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3A476" w14:textId="77777777" w:rsidR="00FE79FE" w:rsidRDefault="00FE79FE"/>
    <w:p w14:paraId="6B192ED6" w14:textId="77777777" w:rsidR="00013002" w:rsidRDefault="00013002" w:rsidP="00DE5556">
      <w:pPr>
        <w:tabs>
          <w:tab w:val="clear" w:pos="794"/>
          <w:tab w:val="clear" w:pos="1191"/>
          <w:tab w:val="clear" w:pos="1588"/>
          <w:tab w:val="clear" w:pos="1985"/>
        </w:tabs>
      </w:pPr>
    </w:p>
    <w:p w14:paraId="4026BE34" w14:textId="067045FC" w:rsidR="00D5024B" w:rsidRPr="00F97AAC" w:rsidRDefault="005B218E" w:rsidP="00D5024B">
      <w:pPr>
        <w:pStyle w:val="CoverNumber"/>
        <w:rPr>
          <w:rFonts w:eastAsia="SimHei" w:cs="Arial"/>
          <w:lang w:eastAsia="zh-CN"/>
        </w:rPr>
      </w:pPr>
      <w:bookmarkStart w:id="0" w:name="_Toc230700125"/>
      <w:r w:rsidRPr="00F97AAC">
        <w:rPr>
          <w:rFonts w:eastAsia="SimHei" w:cs="Arial"/>
          <w:lang w:eastAsia="zh-CN"/>
        </w:rPr>
        <w:t xml:space="preserve">ITU-R </w:t>
      </w:r>
      <w:r w:rsidR="002D2450" w:rsidRPr="00F97AAC">
        <w:rPr>
          <w:rFonts w:eastAsia="SimHei" w:cs="Arial"/>
          <w:lang w:eastAsia="zh-CN"/>
        </w:rPr>
        <w:t>M</w:t>
      </w:r>
      <w:r w:rsidRPr="00F97AAC">
        <w:rPr>
          <w:rFonts w:eastAsia="SimHei" w:cs="Arial"/>
          <w:lang w:eastAsia="zh-CN"/>
        </w:rPr>
        <w:t>.</w:t>
      </w:r>
      <w:r w:rsidR="005C6F54" w:rsidRPr="00F97AAC">
        <w:rPr>
          <w:rFonts w:cs="Arial"/>
          <w:lang w:val="en-GB" w:eastAsia="zh-CN"/>
        </w:rPr>
        <w:t>2174</w:t>
      </w:r>
      <w:r w:rsidR="002D2450" w:rsidRPr="00F97AAC">
        <w:rPr>
          <w:rFonts w:eastAsia="SimHei" w:cs="Arial"/>
          <w:lang w:eastAsia="zh-CN"/>
        </w:rPr>
        <w:t>-0</w:t>
      </w:r>
      <w:r w:rsidRPr="00F97AAC">
        <w:rPr>
          <w:rFonts w:eastAsia="SimHei" w:cs="Arial"/>
          <w:lang w:eastAsia="zh-CN"/>
        </w:rPr>
        <w:t xml:space="preserve"> </w:t>
      </w:r>
      <w:r w:rsidRPr="00F97AAC">
        <w:rPr>
          <w:rFonts w:eastAsia="SimHei" w:cs="Arial"/>
          <w:lang w:eastAsia="zh-CN"/>
        </w:rPr>
        <w:t>建议书</w:t>
      </w:r>
      <w:bookmarkEnd w:id="0"/>
    </w:p>
    <w:p w14:paraId="295BB17A" w14:textId="08B8A038" w:rsidR="00D5024B" w:rsidRPr="00F97AAC" w:rsidRDefault="00D5024B" w:rsidP="00D5024B">
      <w:pPr>
        <w:pStyle w:val="CoverDate"/>
        <w:rPr>
          <w:rFonts w:eastAsia="SimHei" w:cs="Arial"/>
          <w:lang w:eastAsia="zh-CN"/>
        </w:rPr>
      </w:pPr>
      <w:r w:rsidRPr="00F97AAC">
        <w:rPr>
          <w:rFonts w:eastAsia="SimHei" w:cs="Arial"/>
          <w:lang w:eastAsia="zh-CN"/>
        </w:rPr>
        <w:t>(</w:t>
      </w:r>
      <w:r w:rsidR="005C6F54" w:rsidRPr="00F97AAC">
        <w:rPr>
          <w:rFonts w:eastAsia="SimHei" w:cs="Arial"/>
          <w:lang w:eastAsia="zh-CN"/>
        </w:rPr>
        <w:t>02</w:t>
      </w:r>
      <w:r w:rsidR="002D2450" w:rsidRPr="00F97AAC">
        <w:rPr>
          <w:rFonts w:eastAsia="SimHei" w:cs="Arial"/>
          <w:lang w:eastAsia="zh-CN"/>
        </w:rPr>
        <w:t>/202</w:t>
      </w:r>
      <w:r w:rsidR="005C6F54" w:rsidRPr="00F97AAC">
        <w:rPr>
          <w:rFonts w:eastAsia="SimHei" w:cs="Arial"/>
          <w:lang w:eastAsia="zh-CN"/>
        </w:rPr>
        <w:t>6</w:t>
      </w:r>
      <w:r w:rsidRPr="00F97AAC">
        <w:rPr>
          <w:rFonts w:eastAsia="SimHei" w:cs="Arial"/>
          <w:lang w:eastAsia="zh-CN"/>
        </w:rPr>
        <w:t>)</w:t>
      </w:r>
    </w:p>
    <w:p w14:paraId="3DB44DF7" w14:textId="5146AD0D" w:rsidR="00D5024B" w:rsidRPr="00F97AAC" w:rsidRDefault="00B27314" w:rsidP="00D5024B">
      <w:pPr>
        <w:pStyle w:val="CoverSeries"/>
        <w:rPr>
          <w:rFonts w:eastAsia="SimHei" w:cs="Arial"/>
          <w:lang w:eastAsia="zh-CN"/>
        </w:rPr>
      </w:pPr>
      <w:r w:rsidRPr="00F97AAC">
        <w:rPr>
          <w:rFonts w:eastAsia="SimHei" w:cs="Arial"/>
          <w:lang w:eastAsia="zh-CN"/>
        </w:rPr>
        <w:t>移动、无线电测定、业余无线电</w:t>
      </w:r>
      <w:r w:rsidRPr="00F97AAC">
        <w:rPr>
          <w:rFonts w:eastAsia="SimHei" w:cs="Arial"/>
          <w:lang w:val="en-GB" w:eastAsia="zh-CN"/>
        </w:rPr>
        <w:br/>
      </w:r>
      <w:r w:rsidRPr="00F97AAC">
        <w:rPr>
          <w:rFonts w:eastAsia="SimHei" w:cs="Arial"/>
          <w:lang w:eastAsia="zh-CN"/>
        </w:rPr>
        <w:t>以及相关卫星业务</w:t>
      </w:r>
    </w:p>
    <w:p w14:paraId="25AD714A" w14:textId="1F69B766" w:rsidR="00575DA6" w:rsidRPr="00CE2B90" w:rsidRDefault="005C6F54" w:rsidP="005C6F54">
      <w:pPr>
        <w:pStyle w:val="CoverTitle"/>
        <w:rPr>
          <w:rFonts w:eastAsia="SimHei" w:cs="Arial"/>
          <w:szCs w:val="44"/>
          <w:lang w:val="en-GB" w:eastAsia="zh-CN"/>
        </w:rPr>
      </w:pPr>
      <w:r w:rsidRPr="00F97AAC">
        <w:rPr>
          <w:rFonts w:eastAsia="SimHei" w:cs="Arial"/>
          <w:szCs w:val="44"/>
          <w:lang w:val="en-GB" w:eastAsia="zh-CN"/>
        </w:rPr>
        <w:t>使用</w:t>
      </w:r>
      <w:r w:rsidRPr="00F97AAC">
        <w:rPr>
          <w:rFonts w:eastAsia="SimHei" w:cs="Arial"/>
          <w:szCs w:val="44"/>
          <w:lang w:val="en-GB" w:eastAsia="zh-CN"/>
        </w:rPr>
        <w:t>IMT-2020</w:t>
      </w:r>
      <w:r w:rsidRPr="00F97AAC">
        <w:rPr>
          <w:rFonts w:eastAsia="SimHei" w:cs="Arial"/>
          <w:szCs w:val="44"/>
          <w:lang w:val="en-GB" w:eastAsia="zh-CN"/>
        </w:rPr>
        <w:t>地面无线电</w:t>
      </w:r>
      <w:r w:rsidR="00B27314" w:rsidRPr="00F97AAC">
        <w:rPr>
          <w:rFonts w:eastAsia="SimHei" w:cs="Arial"/>
          <w:szCs w:val="44"/>
          <w:lang w:val="en-GB" w:eastAsia="zh-CN"/>
        </w:rPr>
        <w:br/>
      </w:r>
      <w:r w:rsidRPr="00F97AAC">
        <w:rPr>
          <w:rFonts w:eastAsia="SimHei" w:cs="Arial"/>
          <w:szCs w:val="44"/>
          <w:lang w:val="en-GB" w:eastAsia="zh-CN"/>
        </w:rPr>
        <w:t>接口的基站的无用发射特性</w:t>
      </w:r>
    </w:p>
    <w:p w14:paraId="674EDB80" w14:textId="77777777" w:rsidR="00FE79FE" w:rsidRPr="005373E0" w:rsidRDefault="00FE79FE" w:rsidP="005373E0">
      <w:pPr>
        <w:rPr>
          <w:lang w:val="en-US" w:eastAsia="zh-CN"/>
        </w:rPr>
      </w:pPr>
    </w:p>
    <w:p w14:paraId="5747A593" w14:textId="77777777" w:rsidR="00A71FE5" w:rsidRPr="00575DA6" w:rsidRDefault="00A71FE5" w:rsidP="005373E0">
      <w:pPr>
        <w:rPr>
          <w:lang w:val="en-GB" w:eastAsia="zh-CN"/>
        </w:rPr>
      </w:pPr>
    </w:p>
    <w:p w14:paraId="72A7DDB4" w14:textId="77777777" w:rsidR="00EE47C4" w:rsidRPr="00575DA6" w:rsidRDefault="00EE47C4" w:rsidP="005373E0">
      <w:pPr>
        <w:rPr>
          <w:lang w:val="en-GB" w:eastAsia="zh-CN"/>
        </w:rPr>
        <w:sectPr w:rsidR="00EE47C4" w:rsidRPr="00575DA6" w:rsidSect="00277BAB">
          <w:headerReference w:type="even" r:id="rId8"/>
          <w:headerReference w:type="default" r:id="rId9"/>
          <w:footerReference w:type="default" r:id="rId10"/>
          <w:pgSz w:w="11907" w:h="16840" w:code="9"/>
          <w:pgMar w:top="1089" w:right="1089" w:bottom="284" w:left="1089" w:header="737" w:footer="284" w:gutter="0"/>
          <w:pgNumType w:start="1"/>
          <w:cols w:space="720"/>
          <w:docGrid w:linePitch="326"/>
        </w:sectPr>
      </w:pPr>
    </w:p>
    <w:p w14:paraId="2CF13269" w14:textId="77777777" w:rsidR="00D5024B" w:rsidRPr="00586EF8" w:rsidRDefault="001477C8" w:rsidP="00EF0C33">
      <w:pPr>
        <w:pStyle w:val="Tablehead0"/>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0"/>
        <w:rPr>
          <w:bCs/>
          <w:sz w:val="24"/>
          <w:szCs w:val="24"/>
          <w:lang w:val="en-US" w:eastAsia="zh-CN"/>
        </w:rPr>
      </w:pPr>
      <w:bookmarkStart w:id="1" w:name="c2tope"/>
      <w:bookmarkEnd w:id="1"/>
      <w:r w:rsidRPr="001477C8">
        <w:rPr>
          <w:rFonts w:hint="eastAsia"/>
          <w:bCs/>
          <w:sz w:val="24"/>
          <w:szCs w:val="24"/>
          <w:lang w:val="en-US" w:eastAsia="zh-CN"/>
        </w:rPr>
        <w:lastRenderedPageBreak/>
        <w:t>前言</w:t>
      </w:r>
    </w:p>
    <w:p w14:paraId="505E8238" w14:textId="77777777" w:rsidR="00B27314" w:rsidRDefault="00B27314" w:rsidP="00B27314">
      <w:pPr>
        <w:ind w:firstLineChars="200" w:firstLine="400"/>
        <w:rPr>
          <w:sz w:val="20"/>
          <w:lang w:val="en-US" w:eastAsia="zh-CN"/>
        </w:rPr>
      </w:pPr>
      <w:r>
        <w:rPr>
          <w:rFonts w:hint="eastAsia"/>
          <w:sz w:val="20"/>
          <w:lang w:val="en-US" w:eastAsia="zh-CN"/>
        </w:rPr>
        <w:t>无线电通信部门的作用是确保所有无线电通信业务，包括卫星业务，合理、公平、有效和经济地使用无线电频谱，并开展没有频率范围限制的研究，在此基础上通过建议书。</w:t>
      </w:r>
    </w:p>
    <w:p w14:paraId="54B689AE" w14:textId="77777777" w:rsidR="00B27314" w:rsidRDefault="00B27314" w:rsidP="00B27314">
      <w:pPr>
        <w:ind w:firstLineChars="200" w:firstLine="400"/>
        <w:rPr>
          <w:sz w:val="20"/>
          <w:lang w:val="en-US" w:eastAsia="zh-CN"/>
        </w:rPr>
      </w:pPr>
      <w:r>
        <w:rPr>
          <w:rFonts w:hint="eastAsia"/>
          <w:sz w:val="20"/>
          <w:lang w:val="en-US" w:eastAsia="zh-CN"/>
        </w:rPr>
        <w:t>无线电通信部门制定规章制度和政策的职能由世界和区域无线电通信大会以及无线电通信全会完成，并得到各研究组的支持。</w:t>
      </w:r>
    </w:p>
    <w:p w14:paraId="79CCB20C" w14:textId="77777777" w:rsidR="00B27314" w:rsidRDefault="00B27314" w:rsidP="00B27314">
      <w:pPr>
        <w:pStyle w:val="Heading1"/>
        <w:jc w:val="center"/>
        <w:rPr>
          <w:szCs w:val="24"/>
          <w:lang w:val="en-US" w:eastAsia="zh-CN"/>
        </w:rPr>
      </w:pPr>
      <w:r>
        <w:rPr>
          <w:rFonts w:hint="eastAsia"/>
          <w:szCs w:val="24"/>
          <w:lang w:val="en-US" w:eastAsia="zh-CN"/>
        </w:rPr>
        <w:t>知识产权</w:t>
      </w:r>
    </w:p>
    <w:p w14:paraId="3CD76E65" w14:textId="77777777" w:rsidR="00B27314" w:rsidRDefault="00B27314" w:rsidP="00B27314">
      <w:pPr>
        <w:tabs>
          <w:tab w:val="left" w:pos="720"/>
        </w:tabs>
        <w:wordWrap w:val="0"/>
        <w:overflowPunct/>
        <w:topLinePunct/>
        <w:autoSpaceDE/>
        <w:spacing w:before="240"/>
        <w:ind w:firstLineChars="200" w:firstLine="400"/>
        <w:rPr>
          <w:rFonts w:ascii="SimSun" w:hAnsi="SimSun" w:cs="SimSun"/>
          <w:noProof/>
          <w:sz w:val="20"/>
          <w:lang w:val="en-US" w:eastAsia="zh-CN"/>
        </w:rPr>
      </w:pPr>
      <w:r>
        <w:rPr>
          <w:rFonts w:ascii="SimSun" w:hAnsi="SimSun" w:cs="SimSun" w:hint="eastAsia"/>
          <w:sz w:val="20"/>
          <w:lang w:eastAsia="zh-CN"/>
        </w:rPr>
        <w:t>国际电联提请注意：本建议书的应用或实施可能涉及使用已申报的知识产权。国际电联对无论是其成员还是建议书制定程序之外的其他机构提出的有关已申报的知识产权的证据、有效性或适用性不表示意见。</w:t>
      </w:r>
    </w:p>
    <w:p w14:paraId="2FB2F23B" w14:textId="77777777" w:rsidR="00B27314" w:rsidRDefault="00B27314" w:rsidP="00B27314">
      <w:pPr>
        <w:tabs>
          <w:tab w:val="left" w:pos="720"/>
        </w:tabs>
        <w:wordWrap w:val="0"/>
        <w:overflowPunct/>
        <w:topLinePunct/>
        <w:autoSpaceDE/>
        <w:ind w:firstLineChars="200" w:firstLine="400"/>
        <w:rPr>
          <w:rFonts w:ascii="SimSun" w:hAnsi="SimSun" w:cs="SimSun" w:hint="eastAsia"/>
          <w:noProof/>
          <w:sz w:val="20"/>
          <w:lang w:val="en-US" w:eastAsia="zh-CN"/>
        </w:rPr>
      </w:pPr>
      <w:r>
        <w:rPr>
          <w:rFonts w:ascii="SimSun" w:hAnsi="SimSun" w:cs="SimSun" w:hint="eastAsia"/>
          <w:sz w:val="20"/>
          <w:lang w:eastAsia="zh-CN"/>
        </w:rPr>
        <w:t>至本建议书批准之日止，国际</w:t>
      </w:r>
      <w:proofErr w:type="gramStart"/>
      <w:r>
        <w:rPr>
          <w:rFonts w:ascii="SimSun" w:hAnsi="SimSun" w:cs="SimSun" w:hint="eastAsia"/>
          <w:sz w:val="20"/>
          <w:lang w:eastAsia="zh-CN"/>
        </w:rPr>
        <w:t>电联未收到</w:t>
      </w:r>
      <w:proofErr w:type="gramEnd"/>
      <w:r>
        <w:rPr>
          <w:rFonts w:ascii="SimSun" w:hAnsi="SimSun" w:cs="SimSun" w:hint="eastAsia"/>
          <w:sz w:val="20"/>
          <w:lang w:eastAsia="zh-CN"/>
        </w:rPr>
        <w:t>实施本建议书可能需要的受专利保护的知识产权的通知。但需要提醒实施者注意的是，这可能并非最新信息，因此大力提倡他们通过下列网站查询适当的</w:t>
      </w:r>
      <w:r>
        <w:rPr>
          <w:sz w:val="20"/>
          <w:lang w:eastAsia="zh-CN"/>
        </w:rPr>
        <w:t>ITU-R</w:t>
      </w:r>
      <w:r>
        <w:rPr>
          <w:rFonts w:hint="eastAsia"/>
          <w:sz w:val="20"/>
          <w:lang w:eastAsia="zh-CN"/>
        </w:rPr>
        <w:t>专利信息：</w:t>
      </w:r>
      <w:r>
        <w:rPr>
          <w:sz w:val="20"/>
          <w:lang w:eastAsia="zh-CN"/>
        </w:rPr>
        <w:br/>
      </w:r>
      <w:hyperlink r:id="rId11" w:history="1">
        <w:r>
          <w:rPr>
            <w:rStyle w:val="Hyperlink"/>
            <w:sz w:val="20"/>
            <w:lang w:val="en-US" w:eastAsia="zh-CN"/>
          </w:rPr>
          <w:t>https://www.itu.int/en/ITU-R/study-groups/Pages/itu-r-patent-information.aspx</w:t>
        </w:r>
      </w:hyperlink>
      <w:r>
        <w:rPr>
          <w:rFonts w:hint="eastAsia"/>
          <w:sz w:val="20"/>
          <w:lang w:val="en-US" w:eastAsia="zh-CN"/>
        </w:rPr>
        <w:t>。</w:t>
      </w:r>
    </w:p>
    <w:p w14:paraId="7F039D98" w14:textId="77777777" w:rsidR="00B27314" w:rsidRDefault="00B27314" w:rsidP="00B27314">
      <w:pPr>
        <w:jc w:val="center"/>
        <w:rPr>
          <w:rFonts w:hint="eastAsia"/>
          <w:noProof/>
          <w:sz w:val="22"/>
          <w:lang w:val="en-US" w:eastAsia="zh-CN"/>
        </w:rPr>
      </w:pPr>
    </w:p>
    <w:tbl>
      <w:tblPr>
        <w:tblW w:w="5000" w:type="pct"/>
        <w:jc w:val="center"/>
        <w:tblBorders>
          <w:top w:val="single" w:sz="12" w:space="0" w:color="000080"/>
          <w:left w:val="single" w:sz="12" w:space="0" w:color="000080"/>
          <w:bottom w:val="single" w:sz="12" w:space="0" w:color="000080"/>
          <w:right w:val="single" w:sz="12" w:space="0" w:color="000080"/>
        </w:tblBorders>
        <w:tblLook w:val="04A0" w:firstRow="1" w:lastRow="0" w:firstColumn="1" w:lastColumn="0" w:noHBand="0" w:noVBand="1"/>
      </w:tblPr>
      <w:tblGrid>
        <w:gridCol w:w="1170"/>
        <w:gridCol w:w="8439"/>
      </w:tblGrid>
      <w:tr w:rsidR="00B27314" w14:paraId="4B808A20" w14:textId="77777777">
        <w:trPr>
          <w:jc w:val="center"/>
        </w:trPr>
        <w:tc>
          <w:tcPr>
            <w:tcW w:w="9360" w:type="dxa"/>
            <w:gridSpan w:val="2"/>
            <w:tcBorders>
              <w:top w:val="single" w:sz="12" w:space="0" w:color="000080"/>
              <w:left w:val="single" w:sz="12" w:space="0" w:color="000080"/>
              <w:bottom w:val="nil"/>
              <w:right w:val="single" w:sz="12" w:space="0" w:color="000080"/>
            </w:tcBorders>
            <w:hideMark/>
          </w:tcPr>
          <w:p w14:paraId="48C1BA18" w14:textId="77777777" w:rsidR="00B27314" w:rsidRDefault="00B27314">
            <w:pPr>
              <w:pStyle w:val="Chaptitle"/>
              <w:rPr>
                <w:noProof/>
                <w:sz w:val="22"/>
                <w:szCs w:val="22"/>
                <w:lang w:eastAsia="zh-CN"/>
              </w:rPr>
            </w:pPr>
            <w:r>
              <w:rPr>
                <w:noProof/>
                <w:sz w:val="22"/>
                <w:szCs w:val="22"/>
                <w:lang w:eastAsia="zh-CN"/>
              </w:rPr>
              <w:t xml:space="preserve">ITU-R </w:t>
            </w:r>
            <w:r>
              <w:rPr>
                <w:rFonts w:ascii="SimSun" w:hAnsi="SimSun" w:cs="SimSun" w:hint="eastAsia"/>
                <w:noProof/>
                <w:sz w:val="22"/>
                <w:szCs w:val="22"/>
                <w:lang w:val="en-US" w:eastAsia="zh-CN"/>
              </w:rPr>
              <w:t>建议书系列</w:t>
            </w:r>
          </w:p>
          <w:p w14:paraId="4B0CF785" w14:textId="77777777" w:rsidR="00B27314" w:rsidRDefault="00B27314">
            <w:pPr>
              <w:pStyle w:val="Tablehead0"/>
              <w:tabs>
                <w:tab w:val="clear" w:pos="284"/>
                <w:tab w:val="clear" w:pos="567"/>
                <w:tab w:val="clear" w:pos="851"/>
                <w:tab w:val="clear" w:pos="1134"/>
                <w:tab w:val="clear" w:pos="1418"/>
                <w:tab w:val="clear" w:pos="1701"/>
                <w:tab w:val="left" w:pos="794"/>
                <w:tab w:val="left" w:pos="1191"/>
                <w:tab w:val="left" w:pos="1588"/>
              </w:tabs>
              <w:spacing w:before="120" w:after="60"/>
              <w:rPr>
                <w:bCs/>
                <w:noProof/>
                <w:sz w:val="20"/>
                <w:lang w:eastAsia="zh-CN"/>
              </w:rPr>
            </w:pPr>
            <w:r>
              <w:rPr>
                <w:rFonts w:hint="eastAsia"/>
                <w:b w:val="0"/>
                <w:noProof/>
                <w:sz w:val="20"/>
                <w:lang w:eastAsia="zh-CN"/>
              </w:rPr>
              <w:t>（</w:t>
            </w:r>
            <w:r>
              <w:rPr>
                <w:rFonts w:hint="eastAsia"/>
                <w:b w:val="0"/>
                <w:noProof/>
                <w:sz w:val="20"/>
                <w:lang w:val="en-US" w:eastAsia="zh-CN"/>
              </w:rPr>
              <w:t>可同时在以下网址获得</w:t>
            </w:r>
            <w:r>
              <w:rPr>
                <w:rFonts w:hint="eastAsia"/>
                <w:b w:val="0"/>
                <w:noProof/>
                <w:sz w:val="20"/>
                <w:lang w:eastAsia="zh-CN"/>
              </w:rPr>
              <w:t>：</w:t>
            </w:r>
            <w:hyperlink r:id="rId12" w:history="1">
              <w:r>
                <w:rPr>
                  <w:rStyle w:val="Hyperlink"/>
                  <w:b w:val="0"/>
                  <w:bCs/>
                  <w:noProof/>
                  <w:sz w:val="20"/>
                  <w:lang w:eastAsia="zh-CN"/>
                </w:rPr>
                <w:t>https://www.itu.int/publ/R-REC/zh</w:t>
              </w:r>
            </w:hyperlink>
            <w:r>
              <w:rPr>
                <w:rFonts w:hint="eastAsia"/>
                <w:b w:val="0"/>
                <w:noProof/>
                <w:sz w:val="20"/>
                <w:lang w:eastAsia="zh-CN"/>
              </w:rPr>
              <w:t>）</w:t>
            </w:r>
          </w:p>
        </w:tc>
      </w:tr>
      <w:tr w:rsidR="00B27314" w14:paraId="62D82E3D" w14:textId="77777777">
        <w:trPr>
          <w:jc w:val="center"/>
        </w:trPr>
        <w:tc>
          <w:tcPr>
            <w:tcW w:w="1140" w:type="dxa"/>
            <w:tcBorders>
              <w:top w:val="nil"/>
              <w:left w:val="single" w:sz="12" w:space="0" w:color="000080"/>
              <w:bottom w:val="nil"/>
              <w:right w:val="nil"/>
            </w:tcBorders>
            <w:hideMark/>
          </w:tcPr>
          <w:p w14:paraId="1D3FBB2E" w14:textId="77777777" w:rsidR="00B27314" w:rsidRDefault="00B27314">
            <w:pPr>
              <w:spacing w:before="200" w:after="100"/>
              <w:ind w:left="57"/>
              <w:rPr>
                <w:b/>
                <w:bCs/>
                <w:noProof/>
                <w:sz w:val="20"/>
                <w:lang w:val="en-US" w:eastAsia="zh-CN"/>
              </w:rPr>
            </w:pPr>
            <w:r>
              <w:rPr>
                <w:rFonts w:hint="eastAsia"/>
                <w:b/>
                <w:bCs/>
                <w:noProof/>
                <w:sz w:val="20"/>
                <w:lang w:val="en-US" w:eastAsia="zh-CN"/>
              </w:rPr>
              <w:t>系列</w:t>
            </w:r>
          </w:p>
        </w:tc>
        <w:tc>
          <w:tcPr>
            <w:tcW w:w="8220" w:type="dxa"/>
            <w:tcBorders>
              <w:top w:val="nil"/>
              <w:left w:val="nil"/>
              <w:bottom w:val="nil"/>
              <w:right w:val="single" w:sz="12" w:space="0" w:color="000080"/>
            </w:tcBorders>
            <w:hideMark/>
          </w:tcPr>
          <w:p w14:paraId="30FC871D" w14:textId="77777777" w:rsidR="00B27314" w:rsidRDefault="00B27314">
            <w:pPr>
              <w:pStyle w:val="Tablehead0"/>
              <w:tabs>
                <w:tab w:val="clear" w:pos="284"/>
                <w:tab w:val="clear" w:pos="567"/>
                <w:tab w:val="clear" w:pos="851"/>
                <w:tab w:val="clear" w:pos="1134"/>
                <w:tab w:val="clear" w:pos="1418"/>
                <w:tab w:val="clear" w:pos="1701"/>
                <w:tab w:val="left" w:pos="794"/>
                <w:tab w:val="left" w:pos="1191"/>
                <w:tab w:val="left" w:pos="1588"/>
              </w:tabs>
              <w:spacing w:before="140" w:after="100"/>
              <w:ind w:hanging="1144"/>
              <w:rPr>
                <w:rFonts w:ascii="SimSun" w:hAnsi="SimSun"/>
                <w:bCs/>
                <w:noProof/>
                <w:sz w:val="20"/>
                <w:lang w:val="en-US" w:eastAsia="zh-CN"/>
              </w:rPr>
            </w:pPr>
            <w:r>
              <w:rPr>
                <w:rFonts w:ascii="SimSun" w:hAnsi="SimSun" w:hint="eastAsia"/>
                <w:bCs/>
                <w:noProof/>
                <w:sz w:val="20"/>
                <w:lang w:val="en-US" w:eastAsia="zh-CN"/>
              </w:rPr>
              <w:t>标题</w:t>
            </w:r>
          </w:p>
        </w:tc>
      </w:tr>
      <w:tr w:rsidR="00B27314" w14:paraId="30422585" w14:textId="77777777">
        <w:trPr>
          <w:jc w:val="center"/>
        </w:trPr>
        <w:tc>
          <w:tcPr>
            <w:tcW w:w="1140" w:type="dxa"/>
            <w:tcBorders>
              <w:top w:val="nil"/>
              <w:left w:val="single" w:sz="12" w:space="0" w:color="000080"/>
              <w:bottom w:val="nil"/>
              <w:right w:val="nil"/>
            </w:tcBorders>
            <w:hideMark/>
          </w:tcPr>
          <w:p w14:paraId="1A72B7AC" w14:textId="77777777" w:rsidR="00B27314" w:rsidRDefault="00B27314">
            <w:pPr>
              <w:spacing w:before="30" w:after="30"/>
              <w:ind w:left="57"/>
              <w:jc w:val="left"/>
              <w:rPr>
                <w:rFonts w:hint="eastAsia"/>
                <w:b/>
                <w:bCs/>
                <w:noProof/>
                <w:sz w:val="20"/>
                <w:lang w:val="en-US" w:eastAsia="zh-CN"/>
              </w:rPr>
            </w:pPr>
            <w:r>
              <w:rPr>
                <w:b/>
                <w:bCs/>
                <w:noProof/>
                <w:sz w:val="20"/>
                <w:lang w:val="en-US" w:eastAsia="zh-CN"/>
              </w:rPr>
              <w:t>BO</w:t>
            </w:r>
          </w:p>
        </w:tc>
        <w:tc>
          <w:tcPr>
            <w:tcW w:w="8220" w:type="dxa"/>
            <w:tcBorders>
              <w:top w:val="nil"/>
              <w:left w:val="nil"/>
              <w:bottom w:val="nil"/>
              <w:right w:val="single" w:sz="12" w:space="0" w:color="000080"/>
            </w:tcBorders>
            <w:hideMark/>
          </w:tcPr>
          <w:p w14:paraId="3DFD0F56" w14:textId="77777777" w:rsidR="00B27314" w:rsidRDefault="00B27314">
            <w:pPr>
              <w:spacing w:before="30" w:after="30"/>
              <w:jc w:val="left"/>
              <w:rPr>
                <w:b/>
                <w:bCs/>
                <w:noProof/>
                <w:sz w:val="20"/>
                <w:lang w:val="en-US" w:eastAsia="zh-CN"/>
              </w:rPr>
            </w:pPr>
            <w:r>
              <w:rPr>
                <w:rFonts w:hint="eastAsia"/>
                <w:bCs/>
                <w:noProof/>
                <w:sz w:val="20"/>
                <w:lang w:val="en-US" w:eastAsia="zh-CN"/>
              </w:rPr>
              <w:t>卫星传输</w:t>
            </w:r>
          </w:p>
        </w:tc>
      </w:tr>
      <w:tr w:rsidR="00B27314" w14:paraId="494F676C" w14:textId="77777777">
        <w:trPr>
          <w:jc w:val="center"/>
        </w:trPr>
        <w:tc>
          <w:tcPr>
            <w:tcW w:w="1140" w:type="dxa"/>
            <w:tcBorders>
              <w:top w:val="nil"/>
              <w:left w:val="single" w:sz="12" w:space="0" w:color="000080"/>
              <w:bottom w:val="nil"/>
              <w:right w:val="nil"/>
            </w:tcBorders>
            <w:hideMark/>
          </w:tcPr>
          <w:p w14:paraId="74A61988" w14:textId="77777777" w:rsidR="00B27314" w:rsidRDefault="00B27314">
            <w:pPr>
              <w:spacing w:before="30" w:after="30"/>
              <w:ind w:left="57"/>
              <w:jc w:val="left"/>
              <w:rPr>
                <w:rFonts w:eastAsia="Times New Roman" w:hAnsi="Times New Roman Bold"/>
                <w:b/>
                <w:sz w:val="20"/>
                <w:lang w:val="en-US"/>
              </w:rPr>
            </w:pPr>
            <w:r>
              <w:rPr>
                <w:rFonts w:eastAsia="Times New Roman" w:hAnsi="Times New Roman Bold"/>
                <w:b/>
                <w:sz w:val="20"/>
                <w:lang w:val="en-US"/>
              </w:rPr>
              <w:t>BR</w:t>
            </w:r>
          </w:p>
        </w:tc>
        <w:tc>
          <w:tcPr>
            <w:tcW w:w="8220" w:type="dxa"/>
            <w:tcBorders>
              <w:top w:val="nil"/>
              <w:left w:val="nil"/>
              <w:bottom w:val="nil"/>
              <w:right w:val="single" w:sz="12" w:space="0" w:color="000080"/>
            </w:tcBorders>
            <w:hideMark/>
          </w:tcPr>
          <w:p w14:paraId="232E7BC8" w14:textId="77777777" w:rsidR="00B27314" w:rsidRDefault="00B27314">
            <w:pPr>
              <w:spacing w:before="30" w:after="30"/>
              <w:jc w:val="left"/>
              <w:rPr>
                <w:rFonts w:eastAsia="Times New Roman" w:hAnsi="Times New Roman Bold"/>
                <w:bCs/>
                <w:sz w:val="20"/>
                <w:lang w:val="en-US" w:eastAsia="zh-CN"/>
              </w:rPr>
            </w:pPr>
            <w:r>
              <w:rPr>
                <w:rFonts w:ascii="SimSun" w:hAnsi="SimSun" w:cs="SimSun" w:hint="eastAsia"/>
                <w:bCs/>
                <w:sz w:val="20"/>
                <w:lang w:val="en-US" w:eastAsia="zh-CN"/>
              </w:rPr>
              <w:t>用于制作、存档和播放的记录；用于电视的胶片</w:t>
            </w:r>
          </w:p>
        </w:tc>
      </w:tr>
      <w:tr w:rsidR="00B27314" w14:paraId="15D5F485" w14:textId="77777777">
        <w:trPr>
          <w:jc w:val="center"/>
        </w:trPr>
        <w:tc>
          <w:tcPr>
            <w:tcW w:w="1140" w:type="dxa"/>
            <w:tcBorders>
              <w:top w:val="nil"/>
              <w:left w:val="single" w:sz="12" w:space="0" w:color="000080"/>
              <w:bottom w:val="nil"/>
              <w:right w:val="nil"/>
            </w:tcBorders>
            <w:hideMark/>
          </w:tcPr>
          <w:p w14:paraId="063F63D1" w14:textId="77777777" w:rsidR="00B27314" w:rsidRDefault="00B27314">
            <w:pPr>
              <w:spacing w:before="30" w:after="30"/>
              <w:ind w:left="57"/>
              <w:jc w:val="left"/>
              <w:rPr>
                <w:b/>
                <w:bCs/>
                <w:noProof/>
                <w:sz w:val="20"/>
                <w:lang w:val="en-US" w:eastAsia="zh-CN"/>
              </w:rPr>
            </w:pPr>
            <w:r>
              <w:rPr>
                <w:rFonts w:eastAsia="Times New Roman" w:hAnsi="Times New Roman Bold"/>
                <w:b/>
                <w:sz w:val="20"/>
                <w:lang w:val="en-US"/>
              </w:rPr>
              <w:t>BS</w:t>
            </w:r>
          </w:p>
        </w:tc>
        <w:tc>
          <w:tcPr>
            <w:tcW w:w="8220" w:type="dxa"/>
            <w:tcBorders>
              <w:top w:val="nil"/>
              <w:left w:val="nil"/>
              <w:bottom w:val="nil"/>
              <w:right w:val="single" w:sz="12" w:space="0" w:color="000080"/>
            </w:tcBorders>
            <w:hideMark/>
          </w:tcPr>
          <w:p w14:paraId="48E50AA3" w14:textId="77777777" w:rsidR="00B27314" w:rsidRDefault="00B27314">
            <w:pPr>
              <w:spacing w:before="30" w:after="30"/>
              <w:jc w:val="left"/>
              <w:rPr>
                <w:bCs/>
                <w:noProof/>
                <w:sz w:val="20"/>
                <w:lang w:val="en-US" w:eastAsia="zh-CN"/>
              </w:rPr>
            </w:pPr>
            <w:r>
              <w:rPr>
                <w:rFonts w:ascii="SimSun" w:hAnsi="SimSun" w:cs="SimSun" w:hint="eastAsia"/>
                <w:bCs/>
                <w:sz w:val="20"/>
                <w:lang w:val="en-US" w:eastAsia="zh-CN"/>
              </w:rPr>
              <w:t>广播业务（声音）</w:t>
            </w:r>
          </w:p>
        </w:tc>
      </w:tr>
      <w:tr w:rsidR="00B27314" w14:paraId="1893A7E6" w14:textId="77777777">
        <w:trPr>
          <w:jc w:val="center"/>
        </w:trPr>
        <w:tc>
          <w:tcPr>
            <w:tcW w:w="1140" w:type="dxa"/>
            <w:tcBorders>
              <w:top w:val="nil"/>
              <w:left w:val="single" w:sz="12" w:space="0" w:color="000080"/>
              <w:bottom w:val="nil"/>
              <w:right w:val="nil"/>
            </w:tcBorders>
            <w:hideMark/>
          </w:tcPr>
          <w:p w14:paraId="4C125BF8" w14:textId="77777777" w:rsidR="00B27314" w:rsidRDefault="00B27314">
            <w:pPr>
              <w:spacing w:before="30" w:after="30"/>
              <w:ind w:left="57"/>
              <w:jc w:val="left"/>
              <w:rPr>
                <w:b/>
                <w:bCs/>
                <w:noProof/>
                <w:sz w:val="20"/>
                <w:lang w:val="en-US" w:eastAsia="zh-CN"/>
              </w:rPr>
            </w:pPr>
            <w:r>
              <w:rPr>
                <w:rFonts w:eastAsia="Times New Roman" w:hAnsi="Times New Roman Bold"/>
                <w:b/>
                <w:sz w:val="20"/>
                <w:lang w:val="en-US"/>
              </w:rPr>
              <w:t>BT</w:t>
            </w:r>
          </w:p>
        </w:tc>
        <w:tc>
          <w:tcPr>
            <w:tcW w:w="8220" w:type="dxa"/>
            <w:tcBorders>
              <w:top w:val="nil"/>
              <w:left w:val="nil"/>
              <w:bottom w:val="nil"/>
              <w:right w:val="single" w:sz="12" w:space="0" w:color="000080"/>
            </w:tcBorders>
            <w:hideMark/>
          </w:tcPr>
          <w:p w14:paraId="775F2822" w14:textId="77777777" w:rsidR="00B27314" w:rsidRDefault="00B27314">
            <w:pPr>
              <w:spacing w:before="30" w:after="30"/>
              <w:jc w:val="left"/>
              <w:rPr>
                <w:bCs/>
                <w:noProof/>
                <w:sz w:val="20"/>
                <w:lang w:val="en-US" w:eastAsia="zh-CN"/>
              </w:rPr>
            </w:pPr>
            <w:r>
              <w:rPr>
                <w:rFonts w:ascii="SimSun" w:hAnsi="SimSun" w:cs="SimSun" w:hint="eastAsia"/>
                <w:bCs/>
                <w:sz w:val="20"/>
                <w:lang w:val="en-US" w:eastAsia="zh-CN"/>
              </w:rPr>
              <w:t>广播业务（电视）</w:t>
            </w:r>
          </w:p>
        </w:tc>
      </w:tr>
      <w:tr w:rsidR="00B27314" w14:paraId="55056C22" w14:textId="77777777">
        <w:trPr>
          <w:jc w:val="center"/>
        </w:trPr>
        <w:tc>
          <w:tcPr>
            <w:tcW w:w="1140" w:type="dxa"/>
            <w:tcBorders>
              <w:top w:val="nil"/>
              <w:left w:val="single" w:sz="12" w:space="0" w:color="000080"/>
              <w:bottom w:val="nil"/>
              <w:right w:val="nil"/>
            </w:tcBorders>
            <w:hideMark/>
          </w:tcPr>
          <w:p w14:paraId="739CECA8" w14:textId="77777777" w:rsidR="00B27314" w:rsidRDefault="00B27314">
            <w:pPr>
              <w:spacing w:before="30" w:after="30"/>
              <w:ind w:left="57"/>
              <w:jc w:val="left"/>
              <w:rPr>
                <w:b/>
                <w:noProof/>
                <w:sz w:val="20"/>
                <w:lang w:val="fr-CH" w:eastAsia="zh-CN"/>
              </w:rPr>
            </w:pPr>
            <w:r>
              <w:rPr>
                <w:rFonts w:eastAsia="Times New Roman" w:hAnsi="Times New Roman Bold"/>
                <w:b/>
                <w:sz w:val="20"/>
                <w:lang w:val="en-US"/>
              </w:rPr>
              <w:t>F</w:t>
            </w:r>
          </w:p>
        </w:tc>
        <w:tc>
          <w:tcPr>
            <w:tcW w:w="8220" w:type="dxa"/>
            <w:tcBorders>
              <w:top w:val="nil"/>
              <w:left w:val="nil"/>
              <w:bottom w:val="nil"/>
              <w:right w:val="single" w:sz="12" w:space="0" w:color="000080"/>
            </w:tcBorders>
            <w:hideMark/>
          </w:tcPr>
          <w:p w14:paraId="662FDB85" w14:textId="77777777" w:rsidR="00B27314" w:rsidRDefault="00B27314">
            <w:pPr>
              <w:spacing w:before="30" w:after="30"/>
              <w:jc w:val="left"/>
              <w:rPr>
                <w:rFonts w:ascii="SimSun" w:hAnsi="SimSun" w:cs="SimSun"/>
                <w:bCs/>
                <w:sz w:val="20"/>
                <w:lang w:val="en-US" w:eastAsia="zh-CN"/>
              </w:rPr>
            </w:pPr>
            <w:r>
              <w:rPr>
                <w:rFonts w:ascii="SimSun" w:hAnsi="SimSun" w:cs="SimSun" w:hint="eastAsia"/>
                <w:bCs/>
                <w:sz w:val="20"/>
                <w:lang w:val="en-US" w:eastAsia="zh-CN"/>
              </w:rPr>
              <w:t>固定业务</w:t>
            </w:r>
          </w:p>
        </w:tc>
      </w:tr>
      <w:tr w:rsidR="00B27314" w14:paraId="7CCEE827" w14:textId="77777777">
        <w:trPr>
          <w:jc w:val="center"/>
        </w:trPr>
        <w:tc>
          <w:tcPr>
            <w:tcW w:w="1140" w:type="dxa"/>
            <w:tcBorders>
              <w:top w:val="nil"/>
              <w:left w:val="single" w:sz="12" w:space="0" w:color="000080"/>
              <w:bottom w:val="nil"/>
              <w:right w:val="nil"/>
            </w:tcBorders>
            <w:shd w:val="clear" w:color="auto" w:fill="F2F2F2" w:themeFill="background1" w:themeFillShade="F2"/>
            <w:hideMark/>
          </w:tcPr>
          <w:p w14:paraId="4C1246FE" w14:textId="77777777" w:rsidR="00B27314" w:rsidRDefault="00B27314">
            <w:pPr>
              <w:spacing w:before="30" w:after="30"/>
              <w:ind w:left="57"/>
              <w:jc w:val="left"/>
              <w:rPr>
                <w:rFonts w:hint="eastAsia"/>
                <w:noProof/>
                <w:sz w:val="20"/>
                <w:lang w:val="fr-CH" w:eastAsia="zh-CN"/>
              </w:rPr>
            </w:pPr>
            <w:r>
              <w:rPr>
                <w:rFonts w:eastAsia="Times New Roman" w:hAnsi="Times New Roman Bold"/>
                <w:b/>
                <w:color w:val="000080"/>
                <w:sz w:val="20"/>
                <w:lang w:val="en-US"/>
              </w:rPr>
              <w:t>M</w:t>
            </w:r>
          </w:p>
        </w:tc>
        <w:tc>
          <w:tcPr>
            <w:tcW w:w="8220" w:type="dxa"/>
            <w:tcBorders>
              <w:top w:val="nil"/>
              <w:left w:val="nil"/>
              <w:bottom w:val="nil"/>
              <w:right w:val="single" w:sz="12" w:space="0" w:color="000080"/>
            </w:tcBorders>
            <w:shd w:val="clear" w:color="auto" w:fill="F2F2F2" w:themeFill="background1" w:themeFillShade="F2"/>
            <w:hideMark/>
          </w:tcPr>
          <w:p w14:paraId="743A54AA" w14:textId="77777777" w:rsidR="00B27314" w:rsidRDefault="00B27314">
            <w:pPr>
              <w:spacing w:before="30" w:after="30"/>
              <w:jc w:val="left"/>
              <w:rPr>
                <w:bCs/>
                <w:noProof/>
                <w:sz w:val="20"/>
                <w:lang w:val="fr-CH" w:eastAsia="zh-CN"/>
              </w:rPr>
            </w:pPr>
            <w:r>
              <w:rPr>
                <w:rFonts w:ascii="SimSun" w:hAnsi="SimSun" w:cs="SimSun" w:hint="eastAsia"/>
                <w:b/>
                <w:color w:val="000080"/>
                <w:sz w:val="20"/>
                <w:lang w:val="en-US" w:eastAsia="zh-CN"/>
              </w:rPr>
              <w:t>移动、无线电测定、业余无线电以及相关卫星业务</w:t>
            </w:r>
          </w:p>
        </w:tc>
      </w:tr>
      <w:tr w:rsidR="00B27314" w14:paraId="16A61646" w14:textId="77777777">
        <w:trPr>
          <w:jc w:val="center"/>
        </w:trPr>
        <w:tc>
          <w:tcPr>
            <w:tcW w:w="1140" w:type="dxa"/>
            <w:tcBorders>
              <w:top w:val="nil"/>
              <w:left w:val="single" w:sz="12" w:space="0" w:color="000080"/>
              <w:bottom w:val="nil"/>
              <w:right w:val="nil"/>
            </w:tcBorders>
            <w:hideMark/>
          </w:tcPr>
          <w:p w14:paraId="28AD1DAD" w14:textId="77777777" w:rsidR="00B27314" w:rsidRDefault="00B27314">
            <w:pPr>
              <w:spacing w:before="30" w:after="30"/>
              <w:ind w:left="57"/>
              <w:jc w:val="left"/>
              <w:rPr>
                <w:b/>
                <w:bCs/>
                <w:noProof/>
                <w:sz w:val="20"/>
                <w:lang w:val="fr-CH" w:eastAsia="zh-CN"/>
              </w:rPr>
            </w:pPr>
            <w:r>
              <w:rPr>
                <w:rFonts w:eastAsia="Times New Roman" w:hAnsi="Times New Roman Bold"/>
                <w:b/>
                <w:sz w:val="20"/>
                <w:lang w:val="en-US"/>
              </w:rPr>
              <w:t>P</w:t>
            </w:r>
          </w:p>
        </w:tc>
        <w:tc>
          <w:tcPr>
            <w:tcW w:w="8220" w:type="dxa"/>
            <w:tcBorders>
              <w:top w:val="nil"/>
              <w:left w:val="nil"/>
              <w:bottom w:val="nil"/>
              <w:right w:val="single" w:sz="12" w:space="0" w:color="000080"/>
            </w:tcBorders>
            <w:hideMark/>
          </w:tcPr>
          <w:p w14:paraId="145832EB" w14:textId="77777777" w:rsidR="00B27314" w:rsidRDefault="00B27314">
            <w:pPr>
              <w:spacing w:before="30" w:after="30"/>
              <w:jc w:val="left"/>
              <w:rPr>
                <w:bCs/>
                <w:noProof/>
                <w:sz w:val="20"/>
                <w:lang w:val="fr-CH" w:eastAsia="zh-CN"/>
              </w:rPr>
            </w:pPr>
            <w:r>
              <w:rPr>
                <w:rFonts w:ascii="SimSun" w:hAnsi="SimSun" w:cs="SimSun" w:hint="eastAsia"/>
                <w:bCs/>
                <w:sz w:val="20"/>
                <w:lang w:val="en-US" w:eastAsia="zh-CN"/>
              </w:rPr>
              <w:t>无线电波传播</w:t>
            </w:r>
          </w:p>
        </w:tc>
      </w:tr>
      <w:tr w:rsidR="00B27314" w14:paraId="213A1FB1" w14:textId="77777777">
        <w:trPr>
          <w:jc w:val="center"/>
        </w:trPr>
        <w:tc>
          <w:tcPr>
            <w:tcW w:w="1140" w:type="dxa"/>
            <w:tcBorders>
              <w:top w:val="nil"/>
              <w:left w:val="single" w:sz="12" w:space="0" w:color="000080"/>
              <w:bottom w:val="nil"/>
              <w:right w:val="nil"/>
            </w:tcBorders>
            <w:shd w:val="clear" w:color="auto" w:fill="FFFFFF" w:themeFill="background1"/>
            <w:hideMark/>
          </w:tcPr>
          <w:p w14:paraId="7CB1380B" w14:textId="77777777" w:rsidR="00B27314" w:rsidRDefault="00B27314">
            <w:pPr>
              <w:spacing w:before="30" w:after="30"/>
              <w:ind w:left="57"/>
              <w:jc w:val="left"/>
              <w:rPr>
                <w:b/>
                <w:bCs/>
                <w:noProof/>
                <w:sz w:val="20"/>
                <w:lang w:val="en-US" w:eastAsia="zh-CN"/>
              </w:rPr>
            </w:pPr>
            <w:r>
              <w:rPr>
                <w:b/>
                <w:bCs/>
                <w:noProof/>
                <w:sz w:val="20"/>
                <w:lang w:val="en-US" w:eastAsia="zh-CN"/>
              </w:rPr>
              <w:t>RA</w:t>
            </w:r>
          </w:p>
        </w:tc>
        <w:tc>
          <w:tcPr>
            <w:tcW w:w="8220" w:type="dxa"/>
            <w:tcBorders>
              <w:top w:val="nil"/>
              <w:left w:val="nil"/>
              <w:bottom w:val="nil"/>
              <w:right w:val="single" w:sz="12" w:space="0" w:color="000080"/>
            </w:tcBorders>
            <w:shd w:val="clear" w:color="auto" w:fill="FFFFFF" w:themeFill="background1"/>
            <w:hideMark/>
          </w:tcPr>
          <w:p w14:paraId="35BFFC2D" w14:textId="77777777" w:rsidR="00B27314" w:rsidRDefault="00B27314">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noProof/>
                <w:sz w:val="20"/>
                <w:lang w:val="en-US" w:eastAsia="zh-CN"/>
              </w:rPr>
            </w:pPr>
            <w:r>
              <w:rPr>
                <w:rFonts w:hint="eastAsia"/>
                <w:noProof/>
                <w:sz w:val="20"/>
                <w:lang w:val="en-US" w:eastAsia="zh-CN"/>
              </w:rPr>
              <w:t>射电天文</w:t>
            </w:r>
          </w:p>
        </w:tc>
      </w:tr>
      <w:tr w:rsidR="00B27314" w14:paraId="3642A45F" w14:textId="77777777">
        <w:trPr>
          <w:jc w:val="center"/>
        </w:trPr>
        <w:tc>
          <w:tcPr>
            <w:tcW w:w="1140" w:type="dxa"/>
            <w:tcBorders>
              <w:top w:val="nil"/>
              <w:left w:val="single" w:sz="12" w:space="0" w:color="000080"/>
              <w:bottom w:val="nil"/>
              <w:right w:val="nil"/>
            </w:tcBorders>
            <w:hideMark/>
          </w:tcPr>
          <w:p w14:paraId="4DDE9EDE" w14:textId="77777777" w:rsidR="00B27314" w:rsidRDefault="00B27314">
            <w:pPr>
              <w:spacing w:before="30" w:after="30"/>
              <w:ind w:left="57"/>
              <w:jc w:val="left"/>
              <w:rPr>
                <w:b/>
                <w:bCs/>
                <w:noProof/>
                <w:sz w:val="20"/>
                <w:lang w:val="en-US" w:eastAsia="zh-CN"/>
              </w:rPr>
            </w:pPr>
            <w:r>
              <w:rPr>
                <w:b/>
                <w:bCs/>
                <w:noProof/>
                <w:sz w:val="20"/>
                <w:lang w:val="en-US" w:eastAsia="zh-CN"/>
              </w:rPr>
              <w:t>RS</w:t>
            </w:r>
          </w:p>
        </w:tc>
        <w:tc>
          <w:tcPr>
            <w:tcW w:w="8220" w:type="dxa"/>
            <w:tcBorders>
              <w:top w:val="nil"/>
              <w:left w:val="nil"/>
              <w:bottom w:val="nil"/>
              <w:right w:val="single" w:sz="12" w:space="0" w:color="000080"/>
            </w:tcBorders>
            <w:hideMark/>
          </w:tcPr>
          <w:p w14:paraId="7081951E" w14:textId="77777777" w:rsidR="00B27314" w:rsidRDefault="00B27314">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noProof/>
                <w:sz w:val="20"/>
                <w:lang w:val="en-US" w:eastAsia="zh-CN"/>
              </w:rPr>
            </w:pPr>
            <w:r>
              <w:rPr>
                <w:rFonts w:hint="eastAsia"/>
                <w:noProof/>
                <w:sz w:val="20"/>
                <w:lang w:val="en-US" w:eastAsia="zh-CN"/>
              </w:rPr>
              <w:t>遥感系统</w:t>
            </w:r>
          </w:p>
        </w:tc>
      </w:tr>
      <w:tr w:rsidR="00B27314" w14:paraId="5BFA87AA" w14:textId="77777777">
        <w:trPr>
          <w:jc w:val="center"/>
        </w:trPr>
        <w:tc>
          <w:tcPr>
            <w:tcW w:w="1140" w:type="dxa"/>
            <w:tcBorders>
              <w:top w:val="nil"/>
              <w:left w:val="single" w:sz="12" w:space="0" w:color="000080"/>
              <w:bottom w:val="nil"/>
              <w:right w:val="nil"/>
            </w:tcBorders>
            <w:hideMark/>
          </w:tcPr>
          <w:p w14:paraId="35A8AFBF" w14:textId="77777777" w:rsidR="00B27314" w:rsidRDefault="00B27314">
            <w:pPr>
              <w:spacing w:before="30" w:after="30"/>
              <w:ind w:left="57"/>
              <w:jc w:val="left"/>
              <w:rPr>
                <w:b/>
                <w:bCs/>
                <w:noProof/>
                <w:sz w:val="20"/>
                <w:lang w:val="en-US" w:eastAsia="zh-CN"/>
              </w:rPr>
            </w:pPr>
            <w:r>
              <w:rPr>
                <w:b/>
                <w:bCs/>
                <w:noProof/>
                <w:sz w:val="20"/>
                <w:lang w:val="en-US" w:eastAsia="zh-CN"/>
              </w:rPr>
              <w:t>S</w:t>
            </w:r>
          </w:p>
        </w:tc>
        <w:tc>
          <w:tcPr>
            <w:tcW w:w="8220" w:type="dxa"/>
            <w:tcBorders>
              <w:top w:val="nil"/>
              <w:left w:val="nil"/>
              <w:bottom w:val="nil"/>
              <w:right w:val="single" w:sz="12" w:space="0" w:color="000080"/>
            </w:tcBorders>
            <w:hideMark/>
          </w:tcPr>
          <w:p w14:paraId="236B070F" w14:textId="77777777" w:rsidR="00B27314" w:rsidRDefault="00B27314">
            <w:pPr>
              <w:spacing w:before="30" w:after="30"/>
              <w:jc w:val="left"/>
              <w:rPr>
                <w:noProof/>
                <w:sz w:val="20"/>
                <w:lang w:val="en-US" w:eastAsia="zh-CN"/>
              </w:rPr>
            </w:pPr>
            <w:r>
              <w:rPr>
                <w:rFonts w:hint="eastAsia"/>
                <w:noProof/>
                <w:sz w:val="20"/>
                <w:lang w:val="en-US" w:eastAsia="zh-CN"/>
              </w:rPr>
              <w:t>卫星固定业务</w:t>
            </w:r>
          </w:p>
        </w:tc>
      </w:tr>
      <w:tr w:rsidR="00B27314" w14:paraId="678A9396" w14:textId="77777777">
        <w:trPr>
          <w:jc w:val="center"/>
        </w:trPr>
        <w:tc>
          <w:tcPr>
            <w:tcW w:w="1140" w:type="dxa"/>
            <w:tcBorders>
              <w:top w:val="nil"/>
              <w:left w:val="single" w:sz="12" w:space="0" w:color="000080"/>
              <w:bottom w:val="nil"/>
              <w:right w:val="nil"/>
            </w:tcBorders>
            <w:hideMark/>
          </w:tcPr>
          <w:p w14:paraId="35336DF5" w14:textId="77777777" w:rsidR="00B27314" w:rsidRDefault="00B27314">
            <w:pPr>
              <w:spacing w:before="30" w:after="30"/>
              <w:ind w:left="57"/>
              <w:jc w:val="left"/>
              <w:rPr>
                <w:b/>
                <w:bCs/>
                <w:noProof/>
                <w:sz w:val="20"/>
                <w:lang w:val="en-US" w:eastAsia="zh-CN"/>
              </w:rPr>
            </w:pPr>
            <w:r>
              <w:rPr>
                <w:b/>
                <w:bCs/>
                <w:noProof/>
                <w:sz w:val="20"/>
                <w:lang w:val="en-US" w:eastAsia="zh-CN"/>
              </w:rPr>
              <w:t>SA</w:t>
            </w:r>
          </w:p>
        </w:tc>
        <w:tc>
          <w:tcPr>
            <w:tcW w:w="8220" w:type="dxa"/>
            <w:tcBorders>
              <w:top w:val="nil"/>
              <w:left w:val="nil"/>
              <w:bottom w:val="nil"/>
              <w:right w:val="single" w:sz="12" w:space="0" w:color="000080"/>
            </w:tcBorders>
            <w:hideMark/>
          </w:tcPr>
          <w:p w14:paraId="110E2ABF" w14:textId="77777777" w:rsidR="00B27314" w:rsidRDefault="00B27314">
            <w:pPr>
              <w:spacing w:before="30" w:after="30"/>
              <w:jc w:val="left"/>
              <w:rPr>
                <w:noProof/>
                <w:sz w:val="20"/>
                <w:lang w:val="en-US" w:eastAsia="zh-CN"/>
              </w:rPr>
            </w:pPr>
            <w:r>
              <w:rPr>
                <w:rFonts w:hint="eastAsia"/>
                <w:noProof/>
                <w:sz w:val="20"/>
                <w:lang w:val="en-US" w:eastAsia="zh-CN"/>
              </w:rPr>
              <w:t>空间应用和气象</w:t>
            </w:r>
          </w:p>
        </w:tc>
      </w:tr>
      <w:tr w:rsidR="00B27314" w14:paraId="76447877" w14:textId="77777777">
        <w:trPr>
          <w:jc w:val="center"/>
        </w:trPr>
        <w:tc>
          <w:tcPr>
            <w:tcW w:w="1140" w:type="dxa"/>
            <w:tcBorders>
              <w:top w:val="nil"/>
              <w:left w:val="single" w:sz="12" w:space="0" w:color="000080"/>
              <w:bottom w:val="nil"/>
              <w:right w:val="nil"/>
            </w:tcBorders>
            <w:hideMark/>
          </w:tcPr>
          <w:p w14:paraId="4A4CD628" w14:textId="77777777" w:rsidR="00B27314" w:rsidRDefault="00B27314">
            <w:pPr>
              <w:spacing w:before="30" w:after="30"/>
              <w:ind w:left="57"/>
              <w:jc w:val="left"/>
              <w:rPr>
                <w:b/>
                <w:bCs/>
                <w:noProof/>
                <w:sz w:val="20"/>
                <w:lang w:val="en-US" w:eastAsia="zh-CN"/>
              </w:rPr>
            </w:pPr>
            <w:r>
              <w:rPr>
                <w:b/>
                <w:bCs/>
                <w:noProof/>
                <w:sz w:val="20"/>
                <w:lang w:val="en-US" w:eastAsia="zh-CN"/>
              </w:rPr>
              <w:t>SF</w:t>
            </w:r>
          </w:p>
        </w:tc>
        <w:tc>
          <w:tcPr>
            <w:tcW w:w="8220" w:type="dxa"/>
            <w:tcBorders>
              <w:top w:val="nil"/>
              <w:left w:val="nil"/>
              <w:bottom w:val="nil"/>
              <w:right w:val="single" w:sz="12" w:space="0" w:color="000080"/>
            </w:tcBorders>
            <w:hideMark/>
          </w:tcPr>
          <w:p w14:paraId="00C08F42" w14:textId="77777777" w:rsidR="00B27314" w:rsidRDefault="00B27314">
            <w:pPr>
              <w:spacing w:before="30" w:after="30"/>
              <w:jc w:val="left"/>
              <w:rPr>
                <w:noProof/>
                <w:sz w:val="20"/>
                <w:lang w:val="en-US" w:eastAsia="zh-CN"/>
              </w:rPr>
            </w:pPr>
            <w:r>
              <w:rPr>
                <w:rFonts w:hint="eastAsia"/>
                <w:noProof/>
                <w:sz w:val="20"/>
                <w:lang w:val="en-US" w:eastAsia="zh-CN"/>
              </w:rPr>
              <w:t>卫星固定和固定业务系统之间频率共用和协调</w:t>
            </w:r>
          </w:p>
        </w:tc>
      </w:tr>
      <w:tr w:rsidR="00B27314" w14:paraId="297A0B4A" w14:textId="77777777">
        <w:trPr>
          <w:jc w:val="center"/>
        </w:trPr>
        <w:tc>
          <w:tcPr>
            <w:tcW w:w="1140" w:type="dxa"/>
            <w:tcBorders>
              <w:top w:val="nil"/>
              <w:left w:val="single" w:sz="12" w:space="0" w:color="000080"/>
              <w:bottom w:val="nil"/>
              <w:right w:val="nil"/>
            </w:tcBorders>
            <w:shd w:val="clear" w:color="auto" w:fill="FFFFFF"/>
            <w:hideMark/>
          </w:tcPr>
          <w:p w14:paraId="3BCE74DA" w14:textId="77777777" w:rsidR="00B27314" w:rsidRDefault="00B27314">
            <w:pPr>
              <w:spacing w:before="30" w:after="30"/>
              <w:ind w:left="57"/>
              <w:jc w:val="left"/>
              <w:rPr>
                <w:b/>
                <w:bCs/>
                <w:noProof/>
                <w:sz w:val="20"/>
                <w:lang w:val="en-US" w:eastAsia="zh-CN"/>
              </w:rPr>
            </w:pPr>
            <w:r>
              <w:rPr>
                <w:b/>
                <w:bCs/>
                <w:noProof/>
                <w:sz w:val="20"/>
                <w:lang w:val="en-US" w:eastAsia="zh-CN"/>
              </w:rPr>
              <w:t>SM</w:t>
            </w:r>
          </w:p>
        </w:tc>
        <w:tc>
          <w:tcPr>
            <w:tcW w:w="8220" w:type="dxa"/>
            <w:tcBorders>
              <w:top w:val="nil"/>
              <w:left w:val="nil"/>
              <w:bottom w:val="nil"/>
              <w:right w:val="single" w:sz="12" w:space="0" w:color="000080"/>
            </w:tcBorders>
            <w:shd w:val="clear" w:color="auto" w:fill="FFFFFF"/>
            <w:hideMark/>
          </w:tcPr>
          <w:p w14:paraId="7A65ABBA" w14:textId="77777777" w:rsidR="00B27314" w:rsidRDefault="00B27314">
            <w:pPr>
              <w:spacing w:before="30" w:after="30"/>
              <w:jc w:val="left"/>
              <w:rPr>
                <w:noProof/>
                <w:sz w:val="20"/>
                <w:lang w:val="en-US" w:eastAsia="zh-CN"/>
              </w:rPr>
            </w:pPr>
            <w:r>
              <w:rPr>
                <w:rFonts w:hint="eastAsia"/>
                <w:noProof/>
                <w:sz w:val="20"/>
                <w:lang w:val="en-US" w:eastAsia="zh-CN"/>
              </w:rPr>
              <w:t>频谱管理</w:t>
            </w:r>
          </w:p>
        </w:tc>
      </w:tr>
      <w:tr w:rsidR="00B27314" w14:paraId="3D210B1C" w14:textId="77777777">
        <w:trPr>
          <w:jc w:val="center"/>
        </w:trPr>
        <w:tc>
          <w:tcPr>
            <w:tcW w:w="1140" w:type="dxa"/>
            <w:tcBorders>
              <w:top w:val="nil"/>
              <w:left w:val="single" w:sz="12" w:space="0" w:color="000080"/>
              <w:bottom w:val="nil"/>
              <w:right w:val="nil"/>
            </w:tcBorders>
            <w:shd w:val="clear" w:color="auto" w:fill="FFFFFF"/>
            <w:hideMark/>
          </w:tcPr>
          <w:p w14:paraId="4A0FCE27" w14:textId="77777777" w:rsidR="00B27314" w:rsidRDefault="00B27314">
            <w:pPr>
              <w:spacing w:before="30" w:after="30"/>
              <w:ind w:left="57"/>
              <w:jc w:val="left"/>
              <w:rPr>
                <w:b/>
                <w:bCs/>
                <w:noProof/>
                <w:sz w:val="20"/>
                <w:lang w:val="en-US" w:eastAsia="zh-CN"/>
              </w:rPr>
            </w:pPr>
            <w:r>
              <w:rPr>
                <w:b/>
                <w:bCs/>
                <w:noProof/>
                <w:sz w:val="20"/>
                <w:lang w:val="en-US" w:eastAsia="zh-CN"/>
              </w:rPr>
              <w:t>SNG</w:t>
            </w:r>
          </w:p>
        </w:tc>
        <w:tc>
          <w:tcPr>
            <w:tcW w:w="8220" w:type="dxa"/>
            <w:tcBorders>
              <w:top w:val="nil"/>
              <w:left w:val="nil"/>
              <w:bottom w:val="nil"/>
              <w:right w:val="single" w:sz="12" w:space="0" w:color="000080"/>
            </w:tcBorders>
            <w:shd w:val="clear" w:color="auto" w:fill="FFFFFF"/>
            <w:hideMark/>
          </w:tcPr>
          <w:p w14:paraId="5B6497D1" w14:textId="77777777" w:rsidR="00B27314" w:rsidRDefault="00B27314">
            <w:pPr>
              <w:spacing w:before="30" w:after="30"/>
              <w:jc w:val="left"/>
              <w:rPr>
                <w:noProof/>
                <w:sz w:val="20"/>
                <w:lang w:val="en-US" w:eastAsia="zh-CN"/>
              </w:rPr>
            </w:pPr>
            <w:r>
              <w:rPr>
                <w:rFonts w:hint="eastAsia"/>
                <w:noProof/>
                <w:sz w:val="20"/>
                <w:lang w:val="en-US" w:eastAsia="zh-CN"/>
              </w:rPr>
              <w:t>卫星新闻采集</w:t>
            </w:r>
          </w:p>
        </w:tc>
      </w:tr>
      <w:tr w:rsidR="00B27314" w14:paraId="57F1A930" w14:textId="77777777">
        <w:trPr>
          <w:jc w:val="center"/>
        </w:trPr>
        <w:tc>
          <w:tcPr>
            <w:tcW w:w="1140" w:type="dxa"/>
            <w:tcBorders>
              <w:top w:val="nil"/>
              <w:left w:val="single" w:sz="12" w:space="0" w:color="000080"/>
              <w:bottom w:val="nil"/>
              <w:right w:val="nil"/>
            </w:tcBorders>
            <w:shd w:val="clear" w:color="auto" w:fill="FFFFFF"/>
            <w:hideMark/>
          </w:tcPr>
          <w:p w14:paraId="37B41760" w14:textId="77777777" w:rsidR="00B27314" w:rsidRDefault="00B27314">
            <w:pPr>
              <w:spacing w:before="30" w:after="30"/>
              <w:ind w:left="57"/>
              <w:jc w:val="left"/>
              <w:rPr>
                <w:b/>
                <w:bCs/>
                <w:noProof/>
                <w:sz w:val="20"/>
                <w:lang w:val="en-US" w:eastAsia="zh-CN"/>
              </w:rPr>
            </w:pPr>
            <w:r>
              <w:rPr>
                <w:b/>
                <w:bCs/>
                <w:noProof/>
                <w:sz w:val="20"/>
                <w:lang w:val="en-US" w:eastAsia="zh-CN"/>
              </w:rPr>
              <w:t>TF</w:t>
            </w:r>
          </w:p>
        </w:tc>
        <w:tc>
          <w:tcPr>
            <w:tcW w:w="8220" w:type="dxa"/>
            <w:tcBorders>
              <w:top w:val="nil"/>
              <w:left w:val="nil"/>
              <w:bottom w:val="nil"/>
              <w:right w:val="single" w:sz="12" w:space="0" w:color="000080"/>
            </w:tcBorders>
            <w:shd w:val="clear" w:color="auto" w:fill="FFFFFF"/>
            <w:hideMark/>
          </w:tcPr>
          <w:p w14:paraId="12F18E6D" w14:textId="77777777" w:rsidR="00B27314" w:rsidRDefault="00B27314">
            <w:pPr>
              <w:spacing w:before="30" w:after="30"/>
              <w:jc w:val="left"/>
              <w:rPr>
                <w:noProof/>
                <w:sz w:val="20"/>
                <w:lang w:val="en-US" w:eastAsia="zh-CN"/>
              </w:rPr>
            </w:pPr>
            <w:r>
              <w:rPr>
                <w:rFonts w:hint="eastAsia"/>
                <w:noProof/>
                <w:sz w:val="20"/>
                <w:lang w:val="en-US" w:eastAsia="zh-CN"/>
              </w:rPr>
              <w:t>时间信号和标准频率发射</w:t>
            </w:r>
          </w:p>
        </w:tc>
      </w:tr>
      <w:tr w:rsidR="00B27314" w14:paraId="10137A59" w14:textId="77777777">
        <w:trPr>
          <w:jc w:val="center"/>
        </w:trPr>
        <w:tc>
          <w:tcPr>
            <w:tcW w:w="1140" w:type="dxa"/>
            <w:tcBorders>
              <w:top w:val="nil"/>
              <w:left w:val="single" w:sz="12" w:space="0" w:color="000080"/>
              <w:bottom w:val="single" w:sz="12" w:space="0" w:color="000080"/>
              <w:right w:val="nil"/>
            </w:tcBorders>
            <w:shd w:val="clear" w:color="auto" w:fill="FFFFFF"/>
            <w:hideMark/>
          </w:tcPr>
          <w:p w14:paraId="6CF47C1D" w14:textId="77777777" w:rsidR="00B27314" w:rsidRDefault="00B27314">
            <w:pPr>
              <w:spacing w:before="30" w:after="30"/>
              <w:ind w:left="57"/>
              <w:jc w:val="left"/>
              <w:rPr>
                <w:b/>
                <w:bCs/>
                <w:noProof/>
                <w:sz w:val="20"/>
                <w:lang w:val="en-US" w:eastAsia="zh-CN"/>
              </w:rPr>
            </w:pPr>
            <w:r>
              <w:rPr>
                <w:b/>
                <w:bCs/>
                <w:noProof/>
                <w:sz w:val="20"/>
                <w:lang w:val="en-US" w:eastAsia="zh-CN"/>
              </w:rPr>
              <w:t>V</w:t>
            </w:r>
          </w:p>
        </w:tc>
        <w:tc>
          <w:tcPr>
            <w:tcW w:w="8220" w:type="dxa"/>
            <w:tcBorders>
              <w:top w:val="nil"/>
              <w:left w:val="nil"/>
              <w:bottom w:val="single" w:sz="12" w:space="0" w:color="000080"/>
              <w:right w:val="single" w:sz="12" w:space="0" w:color="000080"/>
            </w:tcBorders>
            <w:shd w:val="clear" w:color="auto" w:fill="FFFFFF"/>
            <w:hideMark/>
          </w:tcPr>
          <w:p w14:paraId="7A4A5107" w14:textId="77777777" w:rsidR="00B27314" w:rsidRDefault="00B27314">
            <w:pPr>
              <w:spacing w:before="30" w:after="30"/>
              <w:jc w:val="left"/>
              <w:rPr>
                <w:noProof/>
                <w:sz w:val="20"/>
                <w:lang w:val="en-US" w:eastAsia="zh-CN"/>
              </w:rPr>
            </w:pPr>
            <w:r>
              <w:rPr>
                <w:rFonts w:hint="eastAsia"/>
                <w:noProof/>
                <w:sz w:val="20"/>
                <w:lang w:val="en-US" w:eastAsia="zh-CN"/>
              </w:rPr>
              <w:t>词汇和相关课题</w:t>
            </w:r>
          </w:p>
        </w:tc>
      </w:tr>
    </w:tbl>
    <w:p w14:paraId="56496519" w14:textId="77777777" w:rsidR="00B27314" w:rsidRDefault="00B27314" w:rsidP="00B27314">
      <w:pPr>
        <w:spacing w:before="30" w:after="30"/>
        <w:jc w:val="center"/>
        <w:rPr>
          <w:noProof/>
          <w:sz w:val="20"/>
          <w:lang w:val="en-US" w:eastAsia="zh-CN"/>
        </w:rPr>
      </w:pPr>
    </w:p>
    <w:tbl>
      <w:tblPr>
        <w:tblW w:w="5000" w:type="pct"/>
        <w:jc w:val="center"/>
        <w:tblBorders>
          <w:top w:val="single" w:sz="12" w:space="0" w:color="000080"/>
          <w:left w:val="single" w:sz="12" w:space="0" w:color="000080"/>
          <w:bottom w:val="single" w:sz="12" w:space="0" w:color="000080"/>
          <w:right w:val="single" w:sz="12" w:space="0" w:color="000080"/>
        </w:tblBorders>
        <w:tblLook w:val="04A0" w:firstRow="1" w:lastRow="0" w:firstColumn="1" w:lastColumn="0" w:noHBand="0" w:noVBand="1"/>
      </w:tblPr>
      <w:tblGrid>
        <w:gridCol w:w="9609"/>
      </w:tblGrid>
      <w:tr w:rsidR="00B27314" w14:paraId="32C1BFD8" w14:textId="77777777">
        <w:trPr>
          <w:jc w:val="center"/>
        </w:trPr>
        <w:tc>
          <w:tcPr>
            <w:tcW w:w="9609" w:type="dxa"/>
            <w:tcBorders>
              <w:top w:val="single" w:sz="12" w:space="0" w:color="000080"/>
              <w:left w:val="single" w:sz="12" w:space="0" w:color="000080"/>
              <w:bottom w:val="single" w:sz="12" w:space="0" w:color="000080"/>
              <w:right w:val="single" w:sz="12" w:space="0" w:color="000080"/>
            </w:tcBorders>
            <w:hideMark/>
          </w:tcPr>
          <w:p w14:paraId="58B855D5" w14:textId="77777777" w:rsidR="00B27314" w:rsidRDefault="00B27314">
            <w:pPr>
              <w:spacing w:after="120"/>
              <w:jc w:val="left"/>
              <w:rPr>
                <w:noProof/>
                <w:sz w:val="20"/>
                <w:lang w:val="en-US" w:eastAsia="zh-CN"/>
              </w:rPr>
            </w:pPr>
            <w:r>
              <w:rPr>
                <w:rFonts w:eastAsia="STKaiti" w:hAnsi="STKaiti" w:hint="eastAsia"/>
                <w:b/>
                <w:iCs/>
                <w:smallCaps/>
                <w:noProof/>
                <w:sz w:val="20"/>
                <w:lang w:val="en-US" w:eastAsia="zh-CN"/>
              </w:rPr>
              <w:t>注</w:t>
            </w:r>
            <w:r>
              <w:rPr>
                <w:rFonts w:eastAsia="STKaiti" w:hAnsi="STKaiti" w:hint="eastAsia"/>
                <w:iCs/>
                <w:smallCaps/>
                <w:noProof/>
                <w:sz w:val="20"/>
                <w:lang w:val="en-US" w:eastAsia="zh-CN"/>
              </w:rPr>
              <w:t>：本</w:t>
            </w:r>
            <w:r>
              <w:rPr>
                <w:rFonts w:eastAsia="STKaiti"/>
                <w:bCs/>
                <w:iCs/>
                <w:smallCaps/>
                <w:noProof/>
                <w:sz w:val="20"/>
                <w:lang w:val="en-US" w:eastAsia="zh-CN"/>
              </w:rPr>
              <w:t>ITU-R</w:t>
            </w:r>
            <w:r>
              <w:rPr>
                <w:rFonts w:eastAsia="STKaiti" w:hAnsi="STKaiti" w:hint="eastAsia"/>
                <w:bCs/>
                <w:iCs/>
                <w:smallCaps/>
                <w:noProof/>
                <w:sz w:val="20"/>
                <w:lang w:val="en-US" w:eastAsia="zh-CN"/>
              </w:rPr>
              <w:t>建议书英文版已按</w:t>
            </w:r>
            <w:r>
              <w:rPr>
                <w:rFonts w:eastAsia="STKaiti"/>
                <w:bCs/>
                <w:iCs/>
                <w:smallCaps/>
                <w:noProof/>
                <w:sz w:val="20"/>
                <w:lang w:val="en-US" w:eastAsia="zh-CN"/>
              </w:rPr>
              <w:t>ITU-R</w:t>
            </w:r>
            <w:r>
              <w:rPr>
                <w:rFonts w:eastAsia="STKaiti" w:hAnsi="STKaiti" w:hint="eastAsia"/>
                <w:bCs/>
                <w:iCs/>
                <w:smallCaps/>
                <w:noProof/>
                <w:sz w:val="20"/>
                <w:lang w:val="en-US" w:eastAsia="zh-CN"/>
              </w:rPr>
              <w:t>第</w:t>
            </w:r>
            <w:r>
              <w:rPr>
                <w:rFonts w:eastAsia="STKaiti"/>
                <w:bCs/>
                <w:iCs/>
                <w:smallCaps/>
                <w:noProof/>
                <w:sz w:val="20"/>
                <w:lang w:val="en-US" w:eastAsia="zh-CN"/>
              </w:rPr>
              <w:t>1</w:t>
            </w:r>
            <w:r>
              <w:rPr>
                <w:rFonts w:eastAsia="STKaiti" w:hAnsi="STKaiti" w:hint="eastAsia"/>
                <w:bCs/>
                <w:iCs/>
                <w:smallCaps/>
                <w:noProof/>
                <w:sz w:val="20"/>
                <w:lang w:val="en-US" w:eastAsia="zh-CN"/>
              </w:rPr>
              <w:t>号决议规定的程序批准。</w:t>
            </w:r>
          </w:p>
        </w:tc>
      </w:tr>
    </w:tbl>
    <w:p w14:paraId="4DE997C9" w14:textId="77777777" w:rsidR="00B27314" w:rsidRDefault="00B27314" w:rsidP="00B27314">
      <w:pPr>
        <w:spacing w:before="0"/>
        <w:jc w:val="center"/>
        <w:rPr>
          <w:sz w:val="22"/>
          <w:lang w:eastAsia="zh-CN"/>
        </w:rPr>
      </w:pPr>
    </w:p>
    <w:p w14:paraId="1570DD74" w14:textId="77777777" w:rsidR="00B27314" w:rsidRDefault="00B27314" w:rsidP="00B27314">
      <w:pPr>
        <w:spacing w:before="240"/>
        <w:jc w:val="right"/>
        <w:rPr>
          <w:rFonts w:eastAsia="STKaiti"/>
          <w:iCs/>
          <w:noProof/>
          <w:sz w:val="20"/>
          <w:lang w:val="en-US" w:eastAsia="zh-CN"/>
        </w:rPr>
      </w:pPr>
      <w:r>
        <w:rPr>
          <w:rFonts w:eastAsia="STKaiti" w:hAnsi="STKaiti" w:hint="eastAsia"/>
          <w:iCs/>
          <w:noProof/>
          <w:sz w:val="20"/>
          <w:lang w:val="en-US" w:eastAsia="zh-CN"/>
        </w:rPr>
        <w:t>电子出版物</w:t>
      </w:r>
    </w:p>
    <w:p w14:paraId="25EC600B" w14:textId="77777777" w:rsidR="00B27314" w:rsidRDefault="00B27314" w:rsidP="00B27314">
      <w:pPr>
        <w:spacing w:before="0"/>
        <w:jc w:val="right"/>
        <w:rPr>
          <w:sz w:val="20"/>
          <w:lang w:val="en-US" w:eastAsia="zh-CN"/>
        </w:rPr>
      </w:pPr>
      <w:r>
        <w:rPr>
          <w:noProof/>
          <w:sz w:val="20"/>
          <w:lang w:val="en-US" w:eastAsia="zh-CN"/>
        </w:rPr>
        <w:t>2026</w:t>
      </w:r>
      <w:r>
        <w:rPr>
          <w:rFonts w:hint="eastAsia"/>
          <w:noProof/>
          <w:sz w:val="20"/>
          <w:lang w:val="en-US" w:eastAsia="zh-CN"/>
        </w:rPr>
        <w:t>年，日内瓦</w:t>
      </w:r>
    </w:p>
    <w:p w14:paraId="782D429C" w14:textId="77777777" w:rsidR="00B27314" w:rsidRDefault="00B27314" w:rsidP="00B27314">
      <w:pPr>
        <w:jc w:val="center"/>
        <w:rPr>
          <w:sz w:val="20"/>
          <w:lang w:val="en-US" w:eastAsia="zh-CN"/>
        </w:rPr>
      </w:pPr>
      <w:r>
        <w:rPr>
          <w:noProof/>
          <w:sz w:val="20"/>
          <w:lang w:val="en-US" w:eastAsia="zh-CN"/>
        </w:rPr>
        <w:sym w:font="Symbol" w:char="F0E3"/>
      </w:r>
      <w:r>
        <w:rPr>
          <w:noProof/>
          <w:sz w:val="20"/>
          <w:lang w:val="en-US" w:eastAsia="zh-CN"/>
        </w:rPr>
        <w:t xml:space="preserve"> </w:t>
      </w:r>
      <w:r>
        <w:rPr>
          <w:rFonts w:hint="eastAsia"/>
          <w:noProof/>
          <w:sz w:val="20"/>
          <w:lang w:val="en-US" w:eastAsia="zh-CN"/>
        </w:rPr>
        <w:t>国际电联</w:t>
      </w:r>
      <w:r>
        <w:rPr>
          <w:noProof/>
          <w:sz w:val="20"/>
          <w:lang w:val="en-US" w:eastAsia="zh-CN"/>
        </w:rPr>
        <w:t xml:space="preserve"> 2026</w:t>
      </w:r>
    </w:p>
    <w:p w14:paraId="6A8B5479" w14:textId="7B6158D9" w:rsidR="007565CC" w:rsidRDefault="00B27314" w:rsidP="00B27314">
      <w:pPr>
        <w:spacing w:before="160"/>
        <w:ind w:firstLineChars="200" w:firstLine="360"/>
        <w:rPr>
          <w:i/>
          <w:sz w:val="20"/>
          <w:lang w:val="en-US" w:eastAsia="zh-CN"/>
        </w:rPr>
        <w:sectPr w:rsidR="007565CC" w:rsidSect="00277BAB">
          <w:headerReference w:type="even" r:id="rId13"/>
          <w:headerReference w:type="default" r:id="rId14"/>
          <w:pgSz w:w="11907" w:h="16834" w:code="9"/>
          <w:pgMar w:top="1418" w:right="1134" w:bottom="1134" w:left="1134" w:header="720" w:footer="482" w:gutter="0"/>
          <w:paperSrc w:first="15" w:other="15"/>
          <w:pgNumType w:fmt="lowerRoman" w:start="2"/>
          <w:cols w:space="720"/>
        </w:sectPr>
      </w:pPr>
      <w:r>
        <w:rPr>
          <w:rFonts w:hint="eastAsia"/>
          <w:noProof/>
          <w:sz w:val="18"/>
          <w:szCs w:val="18"/>
          <w:lang w:eastAsia="zh-CN"/>
        </w:rPr>
        <w:t>版权所有。未经国际电联书面许可，不得以任何手段翻印本出版物的任何部分。</w:t>
      </w:r>
    </w:p>
    <w:p w14:paraId="5A94E915" w14:textId="7F2C9852" w:rsidR="00A851B0" w:rsidRPr="005D7ADD" w:rsidRDefault="00A851B0" w:rsidP="00A851B0">
      <w:pPr>
        <w:pStyle w:val="RecNo"/>
        <w:rPr>
          <w:lang w:val="en-US" w:eastAsia="zh-CN"/>
        </w:rPr>
      </w:pPr>
      <w:bookmarkStart w:id="2" w:name="irecnoe"/>
      <w:bookmarkEnd w:id="2"/>
      <w:r w:rsidRPr="005D7ADD">
        <w:rPr>
          <w:rStyle w:val="href"/>
          <w:lang w:val="en-US" w:eastAsia="zh-CN"/>
        </w:rPr>
        <w:lastRenderedPageBreak/>
        <w:t>ITU-</w:t>
      </w:r>
      <w:proofErr w:type="gramStart"/>
      <w:r w:rsidRPr="005D7ADD">
        <w:rPr>
          <w:rStyle w:val="href"/>
          <w:lang w:val="en-US" w:eastAsia="zh-CN"/>
        </w:rPr>
        <w:t>R  M.2174</w:t>
      </w:r>
      <w:proofErr w:type="gramEnd"/>
      <w:r w:rsidRPr="005D7ADD">
        <w:rPr>
          <w:rStyle w:val="href"/>
          <w:lang w:val="en-US" w:eastAsia="zh-CN"/>
        </w:rPr>
        <w:t>-0</w:t>
      </w:r>
      <w:r w:rsidR="001A6A1F">
        <w:rPr>
          <w:rStyle w:val="href"/>
          <w:lang w:val="en-US" w:eastAsia="zh-CN"/>
        </w:rPr>
        <w:t xml:space="preserve"> </w:t>
      </w:r>
      <w:r w:rsidRPr="005D7ADD">
        <w:rPr>
          <w:rStyle w:val="href"/>
          <w:rFonts w:ascii="SimSun" w:hAnsi="SimSun" w:cs="SimSun" w:hint="eastAsia"/>
          <w:lang w:val="en-US" w:eastAsia="zh-CN"/>
        </w:rPr>
        <w:t>建议书</w:t>
      </w:r>
    </w:p>
    <w:p w14:paraId="1DBEB28F" w14:textId="6434E8C0" w:rsidR="00A851B0" w:rsidRPr="000A647D" w:rsidRDefault="00A851B0" w:rsidP="000A647D">
      <w:pPr>
        <w:pStyle w:val="Rectitle"/>
        <w:rPr>
          <w:lang w:eastAsia="zh-CN"/>
        </w:rPr>
      </w:pPr>
      <w:r w:rsidRPr="000A647D">
        <w:rPr>
          <w:lang w:eastAsia="zh-CN"/>
        </w:rPr>
        <w:t>使用</w:t>
      </w:r>
      <w:r w:rsidRPr="000A647D">
        <w:rPr>
          <w:lang w:eastAsia="zh-CN"/>
        </w:rPr>
        <w:t>IMT-2020</w:t>
      </w:r>
      <w:r w:rsidRPr="000A647D">
        <w:rPr>
          <w:lang w:eastAsia="zh-CN"/>
        </w:rPr>
        <w:t>地面无线电接口的</w:t>
      </w:r>
      <w:r w:rsidRPr="000A647D">
        <w:rPr>
          <w:lang w:eastAsia="zh-CN"/>
        </w:rPr>
        <w:br/>
      </w:r>
      <w:r w:rsidRPr="000A647D">
        <w:rPr>
          <w:lang w:eastAsia="zh-CN"/>
        </w:rPr>
        <w:t>基站的无用发射特性</w:t>
      </w:r>
    </w:p>
    <w:p w14:paraId="37D4C8F4" w14:textId="77777777" w:rsidR="00A851B0" w:rsidRPr="005D7ADD" w:rsidRDefault="00A851B0" w:rsidP="00A851B0">
      <w:pPr>
        <w:pStyle w:val="Recdate"/>
        <w:rPr>
          <w:lang w:eastAsia="zh-CN"/>
        </w:rPr>
      </w:pPr>
      <w:r w:rsidRPr="005D7ADD">
        <w:rPr>
          <w:rFonts w:ascii="SimSun" w:hAnsi="SimSun" w:cs="SimSun" w:hint="eastAsia"/>
          <w:lang w:eastAsia="zh-CN"/>
        </w:rPr>
        <w:t>（</w:t>
      </w:r>
      <w:r w:rsidRPr="005D7ADD">
        <w:rPr>
          <w:lang w:eastAsia="zh-CN"/>
        </w:rPr>
        <w:t>2026</w:t>
      </w:r>
      <w:r w:rsidRPr="005D7ADD">
        <w:rPr>
          <w:rFonts w:ascii="SimSun" w:hAnsi="SimSun" w:cs="SimSun" w:hint="eastAsia"/>
          <w:lang w:eastAsia="zh-CN"/>
        </w:rPr>
        <w:t>年）</w:t>
      </w:r>
    </w:p>
    <w:p w14:paraId="792E0A89" w14:textId="77777777" w:rsidR="00A851B0" w:rsidRPr="005D7ADD" w:rsidRDefault="00A851B0" w:rsidP="00A851B0">
      <w:pPr>
        <w:pStyle w:val="HeadingSum"/>
        <w:rPr>
          <w:lang w:val="en-GB" w:eastAsia="zh-CN"/>
        </w:rPr>
      </w:pPr>
      <w:r w:rsidRPr="005D7ADD">
        <w:rPr>
          <w:rFonts w:hint="eastAsia"/>
          <w:lang w:eastAsia="zh-CN"/>
        </w:rPr>
        <w:t>范围</w:t>
      </w:r>
    </w:p>
    <w:p w14:paraId="76571810" w14:textId="77777777" w:rsidR="00A851B0" w:rsidRPr="00846072" w:rsidRDefault="00A851B0" w:rsidP="00846072">
      <w:pPr>
        <w:pStyle w:val="Summary"/>
        <w:spacing w:after="0"/>
        <w:ind w:firstLineChars="200" w:firstLine="480"/>
        <w:rPr>
          <w:lang w:eastAsia="zh-CN"/>
        </w:rPr>
      </w:pPr>
      <w:r w:rsidRPr="00846072">
        <w:rPr>
          <w:lang w:eastAsia="zh-CN"/>
        </w:rPr>
        <w:t>根据外部组织提交给国际电联的资料，本建议书提供了使用</w:t>
      </w:r>
      <w:r w:rsidRPr="00846072">
        <w:rPr>
          <w:lang w:eastAsia="zh-CN"/>
        </w:rPr>
        <w:t>IMT-2020</w:t>
      </w:r>
      <w:r w:rsidRPr="00846072">
        <w:rPr>
          <w:lang w:eastAsia="zh-CN"/>
        </w:rPr>
        <w:t>地面组件无线电接口并工作于为</w:t>
      </w:r>
      <w:r w:rsidRPr="00846072">
        <w:rPr>
          <w:lang w:eastAsia="zh-CN"/>
        </w:rPr>
        <w:t>IMT</w:t>
      </w:r>
      <w:r w:rsidRPr="00846072">
        <w:rPr>
          <w:lang w:eastAsia="zh-CN"/>
        </w:rPr>
        <w:t>确定的频段上的基站的无用发射特性。</w:t>
      </w:r>
    </w:p>
    <w:p w14:paraId="0643060B" w14:textId="77777777" w:rsidR="00A851B0" w:rsidRPr="00846072" w:rsidRDefault="00A851B0" w:rsidP="00846072">
      <w:pPr>
        <w:pStyle w:val="sum"/>
        <w:spacing w:after="0"/>
        <w:ind w:firstLineChars="200" w:firstLine="480"/>
        <w:rPr>
          <w:lang w:eastAsia="zh-CN"/>
        </w:rPr>
      </w:pPr>
      <w:r w:rsidRPr="00846072">
        <w:rPr>
          <w:lang w:eastAsia="zh-CN"/>
        </w:rPr>
        <w:t>只要符合《无线电规则》，这些无用发射特性可被主管部门用来确保</w:t>
      </w:r>
      <w:r w:rsidRPr="00846072">
        <w:rPr>
          <w:lang w:eastAsia="zh-CN"/>
        </w:rPr>
        <w:t>IMT-2020</w:t>
      </w:r>
      <w:r w:rsidRPr="00846072">
        <w:rPr>
          <w:lang w:eastAsia="zh-CN"/>
        </w:rPr>
        <w:t>地面网络之间的系统内兼容性。</w:t>
      </w:r>
    </w:p>
    <w:p w14:paraId="544B7A95" w14:textId="77777777" w:rsidR="00A851B0" w:rsidRPr="005D7ADD" w:rsidRDefault="00A851B0" w:rsidP="00FD7EAC">
      <w:pPr>
        <w:pStyle w:val="Headingb"/>
        <w:rPr>
          <w:lang w:eastAsia="zh-CN"/>
        </w:rPr>
      </w:pPr>
      <w:r w:rsidRPr="005D7ADD">
        <w:rPr>
          <w:rFonts w:hint="eastAsia"/>
          <w:lang w:eastAsia="zh-CN"/>
        </w:rPr>
        <w:t>关键词</w:t>
      </w:r>
    </w:p>
    <w:p w14:paraId="6EAA94DF" w14:textId="03AC4667" w:rsidR="00A851B0" w:rsidRPr="005D7ADD" w:rsidRDefault="00A851B0" w:rsidP="00FD7EAC">
      <w:pPr>
        <w:ind w:firstLineChars="200" w:firstLine="480"/>
        <w:rPr>
          <w:lang w:eastAsia="zh-CN"/>
        </w:rPr>
      </w:pPr>
      <w:r w:rsidRPr="005D7ADD">
        <w:rPr>
          <w:rFonts w:hint="eastAsia"/>
          <w:lang w:eastAsia="zh-CN"/>
        </w:rPr>
        <w:t>基站</w:t>
      </w:r>
      <w:r w:rsidR="00FE517D" w:rsidRPr="00137BEB">
        <w:rPr>
          <w:rFonts w:hint="eastAsia"/>
          <w:lang w:eastAsia="zh-CN"/>
        </w:rPr>
        <w:t>、</w:t>
      </w:r>
      <w:r w:rsidRPr="005D7ADD">
        <w:rPr>
          <w:rFonts w:eastAsiaTheme="minorEastAsia" w:hint="eastAsia"/>
          <w:lang w:eastAsia="zh-CN"/>
        </w:rPr>
        <w:t>发射</w:t>
      </w:r>
      <w:r w:rsidRPr="005D7ADD">
        <w:rPr>
          <w:rFonts w:hint="eastAsia"/>
          <w:lang w:eastAsia="zh-CN"/>
        </w:rPr>
        <w:t>特性</w:t>
      </w:r>
      <w:r w:rsidR="00FE517D" w:rsidRPr="00137BEB">
        <w:rPr>
          <w:rFonts w:hint="eastAsia"/>
          <w:lang w:eastAsia="zh-CN"/>
        </w:rPr>
        <w:t>、</w:t>
      </w:r>
      <w:r w:rsidRPr="005D7ADD">
        <w:rPr>
          <w:lang w:eastAsia="zh-CN"/>
        </w:rPr>
        <w:t>IMT-2020</w:t>
      </w:r>
      <w:r w:rsidR="00FE517D" w:rsidRPr="00137BEB">
        <w:rPr>
          <w:rFonts w:hint="eastAsia"/>
          <w:lang w:eastAsia="zh-CN"/>
        </w:rPr>
        <w:t>、</w:t>
      </w:r>
      <w:r w:rsidRPr="005D7ADD">
        <w:rPr>
          <w:rFonts w:hint="eastAsia"/>
          <w:lang w:eastAsia="zh-CN"/>
        </w:rPr>
        <w:t>带外</w:t>
      </w:r>
      <w:r w:rsidR="00FE517D" w:rsidRPr="00137BEB">
        <w:rPr>
          <w:rFonts w:hint="eastAsia"/>
          <w:lang w:eastAsia="zh-CN"/>
        </w:rPr>
        <w:t>、</w:t>
      </w:r>
      <w:r w:rsidRPr="005D7ADD">
        <w:rPr>
          <w:rFonts w:hint="eastAsia"/>
          <w:lang w:eastAsia="zh-CN"/>
        </w:rPr>
        <w:t>杂散</w:t>
      </w:r>
      <w:r w:rsidR="00FE517D" w:rsidRPr="00137BEB">
        <w:rPr>
          <w:rFonts w:hint="eastAsia"/>
          <w:lang w:eastAsia="zh-CN"/>
        </w:rPr>
        <w:t>、</w:t>
      </w:r>
      <w:r w:rsidRPr="005D7ADD">
        <w:rPr>
          <w:rFonts w:hint="eastAsia"/>
          <w:lang w:eastAsia="zh-CN"/>
        </w:rPr>
        <w:t>无用</w:t>
      </w:r>
    </w:p>
    <w:p w14:paraId="211E1AB0" w14:textId="77777777" w:rsidR="00A851B0" w:rsidRPr="005D7ADD" w:rsidRDefault="00A851B0" w:rsidP="00CD5361">
      <w:pPr>
        <w:pStyle w:val="Headingb"/>
        <w:rPr>
          <w:lang w:eastAsia="zh-CN"/>
        </w:rPr>
      </w:pPr>
      <w:r w:rsidRPr="005D7ADD">
        <w:rPr>
          <w:rFonts w:hint="eastAsia"/>
          <w:lang w:eastAsia="zh-CN"/>
        </w:rPr>
        <w:t>缩略语</w:t>
      </w:r>
    </w:p>
    <w:p w14:paraId="1AF2862A" w14:textId="77777777" w:rsidR="00A851B0" w:rsidRPr="005D7ADD" w:rsidRDefault="00A851B0" w:rsidP="006A755E">
      <w:pPr>
        <w:tabs>
          <w:tab w:val="clear" w:pos="794"/>
          <w:tab w:val="left" w:pos="1418"/>
        </w:tabs>
        <w:rPr>
          <w:lang w:eastAsia="zh-CN"/>
        </w:rPr>
      </w:pPr>
      <w:r w:rsidRPr="005D7ADD">
        <w:rPr>
          <w:lang w:eastAsia="zh-CN"/>
        </w:rPr>
        <w:t>ACLR</w:t>
      </w:r>
      <w:r w:rsidRPr="005D7ADD">
        <w:rPr>
          <w:lang w:eastAsia="zh-CN"/>
        </w:rPr>
        <w:tab/>
      </w:r>
      <w:bookmarkStart w:id="3" w:name="OLE_LINK36"/>
      <w:r w:rsidRPr="005D7ADD">
        <w:rPr>
          <w:rFonts w:hint="eastAsia"/>
          <w:lang w:eastAsia="zh-CN"/>
        </w:rPr>
        <w:t>相邻信道</w:t>
      </w:r>
      <w:bookmarkEnd w:id="3"/>
      <w:r w:rsidRPr="005D7ADD">
        <w:rPr>
          <w:rFonts w:hint="eastAsia"/>
          <w:lang w:eastAsia="zh-CN"/>
        </w:rPr>
        <w:t>泄漏比</w:t>
      </w:r>
    </w:p>
    <w:p w14:paraId="6511C3E2" w14:textId="77777777" w:rsidR="00A851B0" w:rsidRPr="005D7ADD" w:rsidRDefault="00A851B0" w:rsidP="006A755E">
      <w:pPr>
        <w:tabs>
          <w:tab w:val="clear" w:pos="794"/>
          <w:tab w:val="left" w:pos="1418"/>
        </w:tabs>
        <w:rPr>
          <w:lang w:eastAsia="zh-CN"/>
        </w:rPr>
      </w:pPr>
      <w:r w:rsidRPr="005D7ADD">
        <w:rPr>
          <w:lang w:eastAsia="zh-CN"/>
        </w:rPr>
        <w:t>BS</w:t>
      </w:r>
      <w:r w:rsidRPr="005D7ADD">
        <w:rPr>
          <w:lang w:eastAsia="zh-CN"/>
        </w:rPr>
        <w:tab/>
      </w:r>
      <w:r w:rsidRPr="005D7ADD">
        <w:rPr>
          <w:rFonts w:hint="eastAsia"/>
          <w:lang w:eastAsia="zh-CN"/>
        </w:rPr>
        <w:t>基站</w:t>
      </w:r>
    </w:p>
    <w:p w14:paraId="7594B201" w14:textId="77777777" w:rsidR="00A851B0" w:rsidRPr="005D7ADD" w:rsidRDefault="00A851B0" w:rsidP="006A755E">
      <w:pPr>
        <w:tabs>
          <w:tab w:val="clear" w:pos="794"/>
          <w:tab w:val="left" w:pos="1418"/>
        </w:tabs>
        <w:rPr>
          <w:lang w:eastAsia="zh-CN"/>
        </w:rPr>
      </w:pPr>
      <w:r w:rsidRPr="005D7ADD">
        <w:rPr>
          <w:lang w:eastAsia="zh-CN"/>
        </w:rPr>
        <w:t>CA</w:t>
      </w:r>
      <w:r w:rsidRPr="005D7ADD">
        <w:rPr>
          <w:lang w:eastAsia="zh-CN"/>
        </w:rPr>
        <w:tab/>
      </w:r>
      <w:r w:rsidRPr="005D7ADD">
        <w:rPr>
          <w:rFonts w:hint="eastAsia"/>
          <w:lang w:eastAsia="zh-CN"/>
        </w:rPr>
        <w:t>载波聚合</w:t>
      </w:r>
    </w:p>
    <w:p w14:paraId="647DC8B2" w14:textId="77777777" w:rsidR="00A851B0" w:rsidRPr="005D7ADD" w:rsidRDefault="00A851B0" w:rsidP="006A755E">
      <w:pPr>
        <w:tabs>
          <w:tab w:val="clear" w:pos="794"/>
          <w:tab w:val="left" w:pos="1418"/>
        </w:tabs>
        <w:rPr>
          <w:lang w:eastAsia="zh-CN"/>
        </w:rPr>
      </w:pPr>
      <w:r w:rsidRPr="005D7ADD">
        <w:rPr>
          <w:lang w:eastAsia="zh-CN"/>
        </w:rPr>
        <w:t>CACLR</w:t>
      </w:r>
      <w:r w:rsidRPr="005D7ADD">
        <w:rPr>
          <w:lang w:eastAsia="zh-CN"/>
        </w:rPr>
        <w:tab/>
      </w:r>
      <w:bookmarkStart w:id="4" w:name="OLE_LINK37"/>
      <w:r w:rsidRPr="005D7ADD">
        <w:rPr>
          <w:rFonts w:hint="eastAsia"/>
          <w:lang w:eastAsia="zh-CN"/>
        </w:rPr>
        <w:t>累积</w:t>
      </w:r>
      <w:r w:rsidRPr="005D7ADD">
        <w:rPr>
          <w:lang w:eastAsia="zh-CN"/>
        </w:rPr>
        <w:t>ACLR</w:t>
      </w:r>
      <w:bookmarkEnd w:id="4"/>
    </w:p>
    <w:p w14:paraId="48894A14" w14:textId="77777777" w:rsidR="00A851B0" w:rsidRPr="005D7ADD" w:rsidRDefault="00A851B0" w:rsidP="006A755E">
      <w:pPr>
        <w:tabs>
          <w:tab w:val="clear" w:pos="794"/>
          <w:tab w:val="left" w:pos="1418"/>
        </w:tabs>
        <w:rPr>
          <w:lang w:eastAsia="zh-CN"/>
        </w:rPr>
      </w:pPr>
      <w:r w:rsidRPr="005D7ADD">
        <w:rPr>
          <w:lang w:eastAsia="zh-CN"/>
        </w:rPr>
        <w:t>CLTA</w:t>
      </w:r>
      <w:r w:rsidRPr="005D7ADD">
        <w:rPr>
          <w:lang w:eastAsia="zh-CN"/>
        </w:rPr>
        <w:tab/>
      </w:r>
      <w:r w:rsidRPr="005D7ADD">
        <w:rPr>
          <w:rFonts w:hint="eastAsia"/>
          <w:lang w:eastAsia="zh-CN"/>
        </w:rPr>
        <w:t>同址并置测试天线</w:t>
      </w:r>
    </w:p>
    <w:p w14:paraId="55EBACF1" w14:textId="77777777" w:rsidR="00A851B0" w:rsidRPr="005D7ADD" w:rsidRDefault="00A851B0" w:rsidP="006A755E">
      <w:pPr>
        <w:tabs>
          <w:tab w:val="clear" w:pos="794"/>
          <w:tab w:val="left" w:pos="1418"/>
        </w:tabs>
        <w:rPr>
          <w:lang w:eastAsia="zh-CN"/>
        </w:rPr>
      </w:pPr>
      <w:r w:rsidRPr="005D7ADD">
        <w:rPr>
          <w:lang w:eastAsia="zh-CN"/>
        </w:rPr>
        <w:t>DFT</w:t>
      </w:r>
      <w:r w:rsidRPr="005D7ADD">
        <w:rPr>
          <w:lang w:eastAsia="zh-CN"/>
        </w:rPr>
        <w:tab/>
      </w:r>
      <w:r w:rsidRPr="005D7ADD">
        <w:rPr>
          <w:rFonts w:hint="eastAsia"/>
          <w:lang w:eastAsia="zh-CN"/>
        </w:rPr>
        <w:t>离散傅里叶变换</w:t>
      </w:r>
    </w:p>
    <w:p w14:paraId="4D5684EC" w14:textId="77777777" w:rsidR="00A851B0" w:rsidRPr="005D7ADD" w:rsidRDefault="00A851B0" w:rsidP="006A755E">
      <w:pPr>
        <w:tabs>
          <w:tab w:val="clear" w:pos="794"/>
          <w:tab w:val="left" w:pos="1418"/>
        </w:tabs>
        <w:rPr>
          <w:lang w:eastAsia="zh-CN"/>
        </w:rPr>
      </w:pPr>
      <w:r w:rsidRPr="005D7ADD">
        <w:rPr>
          <w:lang w:eastAsia="zh-CN"/>
        </w:rPr>
        <w:t>DL</w:t>
      </w:r>
      <w:r w:rsidRPr="005D7ADD">
        <w:rPr>
          <w:lang w:eastAsia="zh-CN"/>
        </w:rPr>
        <w:tab/>
      </w:r>
      <w:r w:rsidRPr="005D7ADD">
        <w:rPr>
          <w:rFonts w:hint="eastAsia"/>
          <w:lang w:eastAsia="zh-CN"/>
        </w:rPr>
        <w:t>下行链路</w:t>
      </w:r>
    </w:p>
    <w:p w14:paraId="0B3636BE" w14:textId="77777777" w:rsidR="00A851B0" w:rsidRPr="005D7ADD" w:rsidRDefault="00A851B0" w:rsidP="006A755E">
      <w:pPr>
        <w:tabs>
          <w:tab w:val="clear" w:pos="794"/>
          <w:tab w:val="left" w:pos="1418"/>
        </w:tabs>
        <w:rPr>
          <w:lang w:eastAsia="zh-CN"/>
        </w:rPr>
      </w:pPr>
      <w:r w:rsidRPr="005D7ADD">
        <w:rPr>
          <w:lang w:eastAsia="zh-CN"/>
        </w:rPr>
        <w:t>DTT</w:t>
      </w:r>
      <w:r w:rsidRPr="005D7ADD">
        <w:rPr>
          <w:lang w:eastAsia="zh-CN"/>
        </w:rPr>
        <w:tab/>
      </w:r>
      <w:r w:rsidRPr="005D7ADD">
        <w:rPr>
          <w:rFonts w:hint="eastAsia"/>
          <w:lang w:eastAsia="zh-CN"/>
        </w:rPr>
        <w:t>数字地面电视</w:t>
      </w:r>
    </w:p>
    <w:p w14:paraId="39DEC4CE" w14:textId="77777777" w:rsidR="00A851B0" w:rsidRPr="005D7ADD" w:rsidRDefault="00A851B0" w:rsidP="006A755E">
      <w:pPr>
        <w:tabs>
          <w:tab w:val="clear" w:pos="794"/>
          <w:tab w:val="left" w:pos="1418"/>
        </w:tabs>
        <w:rPr>
          <w:lang w:eastAsia="zh-CN"/>
        </w:rPr>
      </w:pPr>
      <w:r w:rsidRPr="005D7ADD">
        <w:rPr>
          <w:lang w:eastAsia="zh-CN"/>
        </w:rPr>
        <w:t>EIRP</w:t>
      </w:r>
      <w:r w:rsidRPr="005D7ADD">
        <w:rPr>
          <w:lang w:eastAsia="zh-CN"/>
        </w:rPr>
        <w:tab/>
      </w:r>
      <w:r w:rsidRPr="005D7ADD">
        <w:rPr>
          <w:rFonts w:hint="eastAsia"/>
          <w:lang w:eastAsia="zh-CN"/>
        </w:rPr>
        <w:t>等效全向辐射功率</w:t>
      </w:r>
    </w:p>
    <w:p w14:paraId="3230EC00" w14:textId="77777777" w:rsidR="00A851B0" w:rsidRPr="005D7ADD" w:rsidRDefault="00A851B0" w:rsidP="006A755E">
      <w:pPr>
        <w:tabs>
          <w:tab w:val="clear" w:pos="794"/>
          <w:tab w:val="left" w:pos="1418"/>
        </w:tabs>
        <w:rPr>
          <w:lang w:eastAsia="zh-CN"/>
        </w:rPr>
      </w:pPr>
      <w:r w:rsidRPr="005D7ADD">
        <w:rPr>
          <w:lang w:eastAsia="zh-CN"/>
        </w:rPr>
        <w:t>FR</w:t>
      </w:r>
      <w:r w:rsidRPr="005D7ADD">
        <w:rPr>
          <w:lang w:eastAsia="zh-CN"/>
        </w:rPr>
        <w:tab/>
      </w:r>
      <w:r w:rsidRPr="005D7ADD">
        <w:rPr>
          <w:rFonts w:hint="eastAsia"/>
          <w:lang w:eastAsia="zh-CN"/>
        </w:rPr>
        <w:t>频率范围</w:t>
      </w:r>
    </w:p>
    <w:p w14:paraId="19DA9BB0" w14:textId="77777777" w:rsidR="00A851B0" w:rsidRPr="005D7ADD" w:rsidRDefault="00A851B0" w:rsidP="006A755E">
      <w:pPr>
        <w:tabs>
          <w:tab w:val="clear" w:pos="794"/>
          <w:tab w:val="left" w:pos="1418"/>
        </w:tabs>
        <w:rPr>
          <w:lang w:eastAsia="zh-CN"/>
        </w:rPr>
      </w:pPr>
      <w:r w:rsidRPr="005D7ADD">
        <w:rPr>
          <w:lang w:eastAsia="zh-CN"/>
        </w:rPr>
        <w:t>GPS</w:t>
      </w:r>
      <w:r w:rsidRPr="005D7ADD">
        <w:rPr>
          <w:lang w:eastAsia="zh-CN"/>
        </w:rPr>
        <w:tab/>
      </w:r>
      <w:r w:rsidRPr="005D7ADD">
        <w:rPr>
          <w:rFonts w:hint="eastAsia"/>
          <w:lang w:eastAsia="zh-CN"/>
        </w:rPr>
        <w:t>全球定位系统</w:t>
      </w:r>
    </w:p>
    <w:p w14:paraId="729360B0" w14:textId="77777777" w:rsidR="00A851B0" w:rsidRPr="005D7ADD" w:rsidRDefault="00A851B0" w:rsidP="006A755E">
      <w:pPr>
        <w:tabs>
          <w:tab w:val="clear" w:pos="794"/>
          <w:tab w:val="left" w:pos="1418"/>
        </w:tabs>
        <w:rPr>
          <w:lang w:eastAsia="zh-CN"/>
        </w:rPr>
      </w:pPr>
      <w:r w:rsidRPr="005D7ADD">
        <w:rPr>
          <w:lang w:eastAsia="zh-CN"/>
        </w:rPr>
        <w:t>IMT</w:t>
      </w:r>
      <w:r w:rsidRPr="005D7ADD">
        <w:rPr>
          <w:lang w:eastAsia="zh-CN"/>
        </w:rPr>
        <w:tab/>
      </w:r>
      <w:r w:rsidRPr="005D7ADD">
        <w:rPr>
          <w:rFonts w:hint="eastAsia"/>
          <w:lang w:eastAsia="zh-CN"/>
        </w:rPr>
        <w:t>国际移动通信</w:t>
      </w:r>
    </w:p>
    <w:p w14:paraId="1AF13128" w14:textId="77777777" w:rsidR="00A851B0" w:rsidRPr="005D7ADD" w:rsidRDefault="00A851B0" w:rsidP="006A755E">
      <w:pPr>
        <w:tabs>
          <w:tab w:val="clear" w:pos="794"/>
          <w:tab w:val="left" w:pos="1418"/>
        </w:tabs>
        <w:rPr>
          <w:lang w:eastAsia="zh-CN"/>
        </w:rPr>
      </w:pPr>
      <w:r w:rsidRPr="005D7ADD">
        <w:rPr>
          <w:lang w:eastAsia="zh-CN"/>
        </w:rPr>
        <w:t>MBW</w:t>
      </w:r>
      <w:r w:rsidRPr="005D7ADD">
        <w:rPr>
          <w:lang w:eastAsia="zh-CN"/>
        </w:rPr>
        <w:tab/>
      </w:r>
      <w:r w:rsidRPr="005D7ADD">
        <w:rPr>
          <w:rFonts w:hint="eastAsia"/>
          <w:lang w:eastAsia="zh-CN"/>
        </w:rPr>
        <w:t>测量带宽</w:t>
      </w:r>
    </w:p>
    <w:p w14:paraId="31F790B1" w14:textId="77777777" w:rsidR="00A851B0" w:rsidRPr="005D7ADD" w:rsidRDefault="00A851B0" w:rsidP="006A755E">
      <w:pPr>
        <w:tabs>
          <w:tab w:val="clear" w:pos="794"/>
          <w:tab w:val="left" w:pos="1418"/>
        </w:tabs>
        <w:rPr>
          <w:lang w:eastAsia="zh-CN"/>
        </w:rPr>
      </w:pPr>
      <w:r w:rsidRPr="005D7ADD">
        <w:rPr>
          <w:lang w:eastAsia="zh-CN"/>
        </w:rPr>
        <w:t>NR</w:t>
      </w:r>
      <w:r w:rsidRPr="005D7ADD">
        <w:rPr>
          <w:lang w:eastAsia="zh-CN"/>
        </w:rPr>
        <w:tab/>
      </w:r>
      <w:r w:rsidRPr="005D7ADD">
        <w:rPr>
          <w:rFonts w:hint="eastAsia"/>
          <w:lang w:eastAsia="zh-CN"/>
        </w:rPr>
        <w:t>新空口</w:t>
      </w:r>
    </w:p>
    <w:p w14:paraId="0176A2E2" w14:textId="77777777" w:rsidR="00A851B0" w:rsidRPr="005D7ADD" w:rsidRDefault="00A851B0" w:rsidP="006A755E">
      <w:pPr>
        <w:tabs>
          <w:tab w:val="clear" w:pos="794"/>
          <w:tab w:val="left" w:pos="1418"/>
        </w:tabs>
        <w:rPr>
          <w:lang w:eastAsia="zh-CN"/>
        </w:rPr>
      </w:pPr>
      <w:proofErr w:type="spellStart"/>
      <w:r w:rsidRPr="005D7ADD">
        <w:rPr>
          <w:lang w:eastAsia="zh-CN"/>
        </w:rPr>
        <w:t>OoB</w:t>
      </w:r>
      <w:proofErr w:type="spellEnd"/>
      <w:r w:rsidRPr="005D7ADD">
        <w:rPr>
          <w:lang w:eastAsia="zh-CN"/>
        </w:rPr>
        <w:tab/>
      </w:r>
      <w:r w:rsidRPr="005D7ADD">
        <w:rPr>
          <w:rFonts w:hint="eastAsia"/>
          <w:lang w:eastAsia="zh-CN"/>
        </w:rPr>
        <w:t>带外</w:t>
      </w:r>
    </w:p>
    <w:p w14:paraId="3F535DA4" w14:textId="77777777" w:rsidR="00A851B0" w:rsidRPr="005D7ADD" w:rsidRDefault="00A851B0" w:rsidP="006A755E">
      <w:pPr>
        <w:tabs>
          <w:tab w:val="clear" w:pos="794"/>
          <w:tab w:val="left" w:pos="1418"/>
        </w:tabs>
        <w:rPr>
          <w:lang w:eastAsia="zh-CN"/>
        </w:rPr>
      </w:pPr>
      <w:r w:rsidRPr="005D7ADD">
        <w:rPr>
          <w:lang w:eastAsia="zh-CN"/>
        </w:rPr>
        <w:t>OTA</w:t>
      </w:r>
      <w:r w:rsidRPr="005D7ADD">
        <w:rPr>
          <w:lang w:eastAsia="zh-CN"/>
        </w:rPr>
        <w:tab/>
      </w:r>
      <w:r w:rsidRPr="005D7ADD">
        <w:rPr>
          <w:rFonts w:hint="eastAsia"/>
          <w:lang w:eastAsia="zh-CN"/>
        </w:rPr>
        <w:t>空口</w:t>
      </w:r>
    </w:p>
    <w:p w14:paraId="7C3C367D" w14:textId="77777777" w:rsidR="00A851B0" w:rsidRPr="005D7ADD" w:rsidRDefault="00A851B0" w:rsidP="006A755E">
      <w:pPr>
        <w:tabs>
          <w:tab w:val="clear" w:pos="794"/>
          <w:tab w:val="left" w:pos="1418"/>
        </w:tabs>
        <w:rPr>
          <w:lang w:eastAsia="zh-CN"/>
        </w:rPr>
      </w:pPr>
      <w:bookmarkStart w:id="5" w:name="OLE_LINK38"/>
      <w:r w:rsidRPr="005D7ADD">
        <w:rPr>
          <w:lang w:eastAsia="zh-CN"/>
        </w:rPr>
        <w:t>PHS</w:t>
      </w:r>
      <w:r w:rsidRPr="005D7ADD">
        <w:rPr>
          <w:lang w:eastAsia="zh-CN"/>
        </w:rPr>
        <w:tab/>
      </w:r>
      <w:r w:rsidRPr="005D7ADD">
        <w:rPr>
          <w:rFonts w:hint="eastAsia"/>
          <w:color w:val="333333"/>
          <w:shd w:val="clear" w:color="auto" w:fill="FFFFFF"/>
          <w:lang w:eastAsia="zh-CN"/>
        </w:rPr>
        <w:t>个人手持电话系统</w:t>
      </w:r>
    </w:p>
    <w:p w14:paraId="2D0363E1" w14:textId="77777777" w:rsidR="00A851B0" w:rsidRPr="005D7ADD" w:rsidRDefault="00A851B0" w:rsidP="006A755E">
      <w:pPr>
        <w:tabs>
          <w:tab w:val="clear" w:pos="794"/>
          <w:tab w:val="left" w:pos="1418"/>
        </w:tabs>
        <w:rPr>
          <w:lang w:eastAsia="zh-CN"/>
        </w:rPr>
      </w:pPr>
      <w:r w:rsidRPr="005D7ADD">
        <w:rPr>
          <w:lang w:eastAsia="zh-CN"/>
        </w:rPr>
        <w:t>RDN</w:t>
      </w:r>
      <w:r w:rsidRPr="005D7ADD">
        <w:rPr>
          <w:lang w:eastAsia="zh-CN"/>
        </w:rPr>
        <w:tab/>
      </w:r>
      <w:r w:rsidRPr="005D7ADD">
        <w:rPr>
          <w:rFonts w:hint="eastAsia"/>
          <w:color w:val="333333"/>
          <w:shd w:val="clear" w:color="auto" w:fill="FFFFFF"/>
          <w:lang w:eastAsia="zh-CN"/>
        </w:rPr>
        <w:t>无线电分配网络</w:t>
      </w:r>
    </w:p>
    <w:p w14:paraId="761B7BFD" w14:textId="77777777" w:rsidR="00A851B0" w:rsidRPr="005D7ADD" w:rsidRDefault="00A851B0" w:rsidP="006A755E">
      <w:pPr>
        <w:tabs>
          <w:tab w:val="clear" w:pos="794"/>
          <w:tab w:val="left" w:pos="1418"/>
        </w:tabs>
        <w:rPr>
          <w:lang w:eastAsia="zh-CN"/>
        </w:rPr>
      </w:pPr>
      <w:r w:rsidRPr="005D7ADD">
        <w:rPr>
          <w:lang w:eastAsia="zh-CN"/>
        </w:rPr>
        <w:t>RIB</w:t>
      </w:r>
      <w:r w:rsidRPr="005D7ADD">
        <w:rPr>
          <w:lang w:eastAsia="zh-CN"/>
        </w:rPr>
        <w:tab/>
      </w:r>
      <w:r w:rsidRPr="005D7ADD">
        <w:rPr>
          <w:rFonts w:hint="eastAsia"/>
          <w:color w:val="333333"/>
          <w:shd w:val="clear" w:color="auto" w:fill="FFFFFF"/>
          <w:lang w:eastAsia="zh-CN"/>
        </w:rPr>
        <w:t>辐射接口边界</w:t>
      </w:r>
    </w:p>
    <w:p w14:paraId="17707D2B" w14:textId="77777777" w:rsidR="00A851B0" w:rsidRPr="005D7ADD" w:rsidRDefault="00A851B0" w:rsidP="006A755E">
      <w:pPr>
        <w:tabs>
          <w:tab w:val="clear" w:pos="794"/>
          <w:tab w:val="left" w:pos="1418"/>
        </w:tabs>
        <w:rPr>
          <w:lang w:eastAsia="zh-CN"/>
        </w:rPr>
      </w:pPr>
      <w:r w:rsidRPr="005D7ADD">
        <w:rPr>
          <w:lang w:eastAsia="zh-CN"/>
        </w:rPr>
        <w:t>RIT</w:t>
      </w:r>
      <w:r w:rsidRPr="005D7ADD">
        <w:rPr>
          <w:lang w:eastAsia="zh-CN"/>
        </w:rPr>
        <w:tab/>
      </w:r>
      <w:r w:rsidRPr="005D7ADD">
        <w:rPr>
          <w:rFonts w:hint="eastAsia"/>
          <w:lang w:eastAsia="zh-CN"/>
        </w:rPr>
        <w:t>无线电接口技术</w:t>
      </w:r>
    </w:p>
    <w:p w14:paraId="517E8F98" w14:textId="77777777" w:rsidR="00A851B0" w:rsidRPr="005D7ADD" w:rsidRDefault="00A851B0" w:rsidP="006A755E">
      <w:pPr>
        <w:tabs>
          <w:tab w:val="clear" w:pos="794"/>
          <w:tab w:val="left" w:pos="1418"/>
        </w:tabs>
        <w:rPr>
          <w:lang w:eastAsia="zh-CN"/>
        </w:rPr>
      </w:pPr>
      <w:r w:rsidRPr="005D7ADD">
        <w:rPr>
          <w:lang w:eastAsia="zh-CN"/>
        </w:rPr>
        <w:lastRenderedPageBreak/>
        <w:t>RR</w:t>
      </w:r>
      <w:r w:rsidRPr="005D7ADD">
        <w:rPr>
          <w:lang w:eastAsia="zh-CN"/>
        </w:rPr>
        <w:tab/>
      </w:r>
      <w:r w:rsidRPr="005D7ADD">
        <w:rPr>
          <w:rFonts w:hint="eastAsia"/>
          <w:color w:val="333333"/>
          <w:shd w:val="clear" w:color="auto" w:fill="FFFFFF"/>
          <w:lang w:eastAsia="zh-CN"/>
        </w:rPr>
        <w:t>无线电规则</w:t>
      </w:r>
    </w:p>
    <w:p w14:paraId="7F57A42A" w14:textId="77777777" w:rsidR="00A851B0" w:rsidRPr="005D7ADD" w:rsidRDefault="00A851B0" w:rsidP="006A755E">
      <w:pPr>
        <w:tabs>
          <w:tab w:val="clear" w:pos="794"/>
          <w:tab w:val="left" w:pos="1418"/>
        </w:tabs>
        <w:rPr>
          <w:lang w:eastAsia="zh-CN"/>
        </w:rPr>
      </w:pPr>
      <w:r w:rsidRPr="005D7ADD">
        <w:rPr>
          <w:lang w:eastAsia="zh-CN"/>
        </w:rPr>
        <w:t>SCS</w:t>
      </w:r>
      <w:r w:rsidRPr="005D7ADD">
        <w:rPr>
          <w:lang w:eastAsia="zh-CN"/>
        </w:rPr>
        <w:tab/>
      </w:r>
      <w:r w:rsidRPr="005D7ADD">
        <w:rPr>
          <w:rFonts w:hint="eastAsia"/>
          <w:lang w:eastAsia="zh-CN"/>
        </w:rPr>
        <w:t>子载波间隔</w:t>
      </w:r>
    </w:p>
    <w:p w14:paraId="6041D950" w14:textId="77777777" w:rsidR="00A851B0" w:rsidRPr="005D7ADD" w:rsidRDefault="00A851B0" w:rsidP="006A755E">
      <w:pPr>
        <w:tabs>
          <w:tab w:val="clear" w:pos="794"/>
          <w:tab w:val="left" w:pos="1418"/>
        </w:tabs>
        <w:rPr>
          <w:lang w:eastAsia="zh-CN"/>
        </w:rPr>
      </w:pPr>
      <w:r w:rsidRPr="005D7ADD">
        <w:rPr>
          <w:lang w:eastAsia="zh-CN"/>
        </w:rPr>
        <w:t>SRIT</w:t>
      </w:r>
      <w:r w:rsidRPr="005D7ADD">
        <w:rPr>
          <w:lang w:eastAsia="zh-CN"/>
        </w:rPr>
        <w:tab/>
      </w:r>
      <w:r w:rsidRPr="005D7ADD">
        <w:rPr>
          <w:rFonts w:hint="eastAsia"/>
          <w:color w:val="333333"/>
          <w:shd w:val="clear" w:color="auto" w:fill="FFFFFF"/>
          <w:lang w:eastAsia="zh-CN"/>
        </w:rPr>
        <w:t>无线电接口技术集</w:t>
      </w:r>
    </w:p>
    <w:bookmarkEnd w:id="5"/>
    <w:p w14:paraId="593ACE38" w14:textId="77777777" w:rsidR="00A851B0" w:rsidRPr="005D7ADD" w:rsidRDefault="00A851B0" w:rsidP="006A755E">
      <w:pPr>
        <w:tabs>
          <w:tab w:val="clear" w:pos="794"/>
          <w:tab w:val="left" w:pos="1418"/>
        </w:tabs>
        <w:rPr>
          <w:lang w:eastAsia="zh-CN"/>
        </w:rPr>
      </w:pPr>
      <w:r w:rsidRPr="005D7ADD">
        <w:rPr>
          <w:lang w:eastAsia="zh-CN"/>
        </w:rPr>
        <w:t>TAB</w:t>
      </w:r>
      <w:r w:rsidRPr="005D7ADD">
        <w:rPr>
          <w:lang w:eastAsia="zh-CN"/>
        </w:rPr>
        <w:tab/>
      </w:r>
      <w:r w:rsidRPr="005D7ADD">
        <w:rPr>
          <w:rFonts w:hint="eastAsia"/>
          <w:lang w:eastAsia="zh-CN"/>
        </w:rPr>
        <w:t>收发机阵列边界</w:t>
      </w:r>
    </w:p>
    <w:p w14:paraId="4006135C" w14:textId="77777777" w:rsidR="00A851B0" w:rsidRPr="005D7ADD" w:rsidRDefault="00A851B0" w:rsidP="006A755E">
      <w:pPr>
        <w:tabs>
          <w:tab w:val="clear" w:pos="794"/>
          <w:tab w:val="left" w:pos="1418"/>
        </w:tabs>
        <w:rPr>
          <w:lang w:eastAsia="zh-CN"/>
        </w:rPr>
      </w:pPr>
      <w:r w:rsidRPr="005D7ADD">
        <w:rPr>
          <w:lang w:eastAsia="zh-CN"/>
        </w:rPr>
        <w:t>TRP</w:t>
      </w:r>
      <w:r w:rsidRPr="005D7ADD">
        <w:rPr>
          <w:lang w:eastAsia="zh-CN"/>
        </w:rPr>
        <w:tab/>
      </w:r>
      <w:r w:rsidRPr="005D7ADD">
        <w:rPr>
          <w:rFonts w:hint="eastAsia"/>
          <w:lang w:eastAsia="zh-CN"/>
        </w:rPr>
        <w:t>总辐射功率</w:t>
      </w:r>
    </w:p>
    <w:p w14:paraId="4421822B" w14:textId="77777777" w:rsidR="00A851B0" w:rsidRPr="005D7ADD" w:rsidRDefault="00A851B0" w:rsidP="006A755E">
      <w:pPr>
        <w:tabs>
          <w:tab w:val="clear" w:pos="794"/>
          <w:tab w:val="left" w:pos="1418"/>
        </w:tabs>
        <w:rPr>
          <w:lang w:eastAsia="zh-CN"/>
        </w:rPr>
      </w:pPr>
      <w:r w:rsidRPr="005D7ADD">
        <w:rPr>
          <w:lang w:eastAsia="zh-CN"/>
        </w:rPr>
        <w:t>TT</w:t>
      </w:r>
      <w:r w:rsidRPr="005D7ADD">
        <w:rPr>
          <w:lang w:eastAsia="zh-CN"/>
        </w:rPr>
        <w:tab/>
      </w:r>
      <w:r w:rsidRPr="005D7ADD">
        <w:rPr>
          <w:rFonts w:hint="eastAsia"/>
          <w:lang w:eastAsia="zh-CN"/>
        </w:rPr>
        <w:t>测试容差</w:t>
      </w:r>
    </w:p>
    <w:p w14:paraId="548B8BFA" w14:textId="77777777" w:rsidR="00A851B0" w:rsidRPr="005D7ADD" w:rsidRDefault="00A851B0" w:rsidP="006A755E">
      <w:pPr>
        <w:tabs>
          <w:tab w:val="clear" w:pos="794"/>
          <w:tab w:val="left" w:pos="1418"/>
        </w:tabs>
        <w:rPr>
          <w:lang w:eastAsia="zh-CN"/>
        </w:rPr>
      </w:pPr>
      <w:r w:rsidRPr="005D7ADD">
        <w:rPr>
          <w:lang w:eastAsia="zh-CN"/>
        </w:rPr>
        <w:t>UL</w:t>
      </w:r>
      <w:r w:rsidRPr="005D7ADD">
        <w:rPr>
          <w:lang w:eastAsia="zh-CN"/>
        </w:rPr>
        <w:tab/>
      </w:r>
      <w:r w:rsidRPr="005D7ADD">
        <w:rPr>
          <w:rFonts w:hint="eastAsia"/>
          <w:lang w:eastAsia="zh-CN"/>
        </w:rPr>
        <w:t>上行链路</w:t>
      </w:r>
    </w:p>
    <w:p w14:paraId="0885E64B" w14:textId="77777777" w:rsidR="00A851B0" w:rsidRPr="005D7ADD" w:rsidRDefault="00A851B0" w:rsidP="00412D1C">
      <w:pPr>
        <w:ind w:firstLineChars="200" w:firstLine="480"/>
        <w:rPr>
          <w:szCs w:val="24"/>
          <w:lang w:eastAsia="zh-CN"/>
        </w:rPr>
      </w:pPr>
      <w:bookmarkStart w:id="6" w:name="OLE_LINK10"/>
      <w:r w:rsidRPr="005D7ADD">
        <w:rPr>
          <w:rFonts w:hint="eastAsia"/>
          <w:szCs w:val="24"/>
          <w:lang w:eastAsia="zh-CN"/>
        </w:rPr>
        <w:t>其他术语可在</w:t>
      </w:r>
      <w:r w:rsidRPr="005D7ADD">
        <w:rPr>
          <w:szCs w:val="24"/>
          <w:lang w:eastAsia="zh-CN"/>
        </w:rPr>
        <w:t>3GPP TR 21.905</w:t>
      </w:r>
      <w:r w:rsidRPr="005D7ADD">
        <w:rPr>
          <w:rFonts w:hint="eastAsia"/>
          <w:szCs w:val="24"/>
          <w:lang w:eastAsia="zh-CN"/>
        </w:rPr>
        <w:t>“</w:t>
      </w:r>
      <w:r w:rsidRPr="005D7ADD">
        <w:rPr>
          <w:szCs w:val="24"/>
          <w:lang w:eastAsia="zh-CN"/>
        </w:rPr>
        <w:t>3GPP</w:t>
      </w:r>
      <w:r w:rsidRPr="005D7ADD">
        <w:rPr>
          <w:rFonts w:hint="eastAsia"/>
          <w:szCs w:val="24"/>
          <w:lang w:eastAsia="zh-CN"/>
        </w:rPr>
        <w:t>规范词汇”号文件中找到。</w:t>
      </w:r>
    </w:p>
    <w:p w14:paraId="13E07103" w14:textId="41900EBF" w:rsidR="00A851B0" w:rsidRPr="0094290B" w:rsidRDefault="00A851B0" w:rsidP="00412D1C">
      <w:pPr>
        <w:pStyle w:val="Headingb"/>
        <w:rPr>
          <w:lang w:val="en-US" w:eastAsia="zh-CN"/>
        </w:rPr>
      </w:pPr>
      <w:bookmarkStart w:id="7" w:name="_Toc56152339"/>
      <w:bookmarkStart w:id="8" w:name="_Toc56153719"/>
      <w:bookmarkStart w:id="9" w:name="_Toc94532831"/>
      <w:bookmarkStart w:id="10" w:name="_Toc94533301"/>
      <w:bookmarkEnd w:id="6"/>
      <w:r w:rsidRPr="005D7ADD">
        <w:rPr>
          <w:rFonts w:hint="eastAsia"/>
          <w:lang w:eastAsia="zh-CN"/>
        </w:rPr>
        <w:t>相关文件</w:t>
      </w:r>
      <w:r w:rsidRPr="005D7ADD">
        <w:rPr>
          <w:rFonts w:eastAsiaTheme="minorEastAsia" w:hint="eastAsia"/>
          <w:lang w:eastAsia="zh-CN"/>
        </w:rPr>
        <w:t>：</w:t>
      </w:r>
      <w:r w:rsidRPr="005D7ADD">
        <w:rPr>
          <w:rFonts w:hint="eastAsia"/>
          <w:lang w:eastAsia="zh-CN"/>
        </w:rPr>
        <w:t>国际电联的建议书、报告、文件和手册</w:t>
      </w:r>
      <w:r w:rsidR="0094290B">
        <w:rPr>
          <w:rStyle w:val="FootnoteReference"/>
          <w:lang w:eastAsia="zh-CN"/>
        </w:rPr>
        <w:footnoteReference w:id="1"/>
      </w:r>
      <w:bookmarkEnd w:id="7"/>
      <w:bookmarkEnd w:id="8"/>
      <w:bookmarkEnd w:id="9"/>
      <w:bookmarkEnd w:id="10"/>
    </w:p>
    <w:p w14:paraId="245C488C" w14:textId="77777777" w:rsidR="00A851B0" w:rsidRPr="005D7ADD" w:rsidRDefault="00A851B0" w:rsidP="00A851B0">
      <w:pPr>
        <w:pStyle w:val="Reftext"/>
        <w:rPr>
          <w:lang w:eastAsia="zh-CN"/>
        </w:rPr>
      </w:pPr>
      <w:hyperlink r:id="rId15" w:history="1">
        <w:r w:rsidRPr="005D7ADD">
          <w:rPr>
            <w:rStyle w:val="Hyperlink"/>
            <w:color w:val="auto"/>
            <w:u w:val="none"/>
            <w:lang w:eastAsia="zh-CN"/>
          </w:rPr>
          <w:t>ITU-R SM.329</w:t>
        </w:r>
      </w:hyperlink>
      <w:bookmarkStart w:id="11" w:name="OLE_LINK35"/>
      <w:r w:rsidRPr="005D7ADD">
        <w:rPr>
          <w:rFonts w:hint="eastAsia"/>
          <w:lang w:eastAsia="zh-CN"/>
        </w:rPr>
        <w:t>建议书</w:t>
      </w:r>
      <w:bookmarkEnd w:id="11"/>
      <w:r w:rsidRPr="005D7ADD">
        <w:rPr>
          <w:lang w:eastAsia="zh-CN"/>
        </w:rPr>
        <w:t xml:space="preserve"> – </w:t>
      </w:r>
      <w:r w:rsidRPr="005D7ADD">
        <w:rPr>
          <w:rFonts w:hint="eastAsia"/>
          <w:lang w:eastAsia="zh-CN"/>
        </w:rPr>
        <w:t>杂散域中的无用发射</w:t>
      </w:r>
    </w:p>
    <w:p w14:paraId="0357EF24" w14:textId="77777777" w:rsidR="00A851B0" w:rsidRPr="005D7ADD" w:rsidRDefault="00A851B0" w:rsidP="00A851B0">
      <w:pPr>
        <w:pStyle w:val="Reftext"/>
        <w:rPr>
          <w:lang w:eastAsia="zh-CN"/>
        </w:rPr>
      </w:pPr>
      <w:hyperlink r:id="rId16" w:history="1">
        <w:r w:rsidRPr="005D7ADD">
          <w:rPr>
            <w:rStyle w:val="Hyperlink"/>
            <w:color w:val="auto"/>
            <w:u w:val="none"/>
            <w:lang w:eastAsia="zh-CN"/>
          </w:rPr>
          <w:t>ITU-R M.1036</w:t>
        </w:r>
      </w:hyperlink>
      <w:r w:rsidRPr="005D7ADD">
        <w:rPr>
          <w:rFonts w:hint="eastAsia"/>
          <w:lang w:eastAsia="zh-CN"/>
        </w:rPr>
        <w:t>建议书</w:t>
      </w:r>
      <w:r w:rsidRPr="005D7ADD">
        <w:rPr>
          <w:lang w:eastAsia="zh-CN"/>
        </w:rPr>
        <w:t xml:space="preserve"> –</w:t>
      </w:r>
      <w:r w:rsidRPr="005D7ADD">
        <w:rPr>
          <w:rFonts w:hint="eastAsia"/>
          <w:lang w:eastAsia="zh-CN"/>
        </w:rPr>
        <w:t xml:space="preserve"> </w:t>
      </w:r>
      <w:bookmarkStart w:id="12" w:name="OLE_LINK56"/>
      <w:r w:rsidRPr="005D7ADD">
        <w:rPr>
          <w:rFonts w:hint="eastAsia"/>
          <w:lang w:eastAsia="zh-CN"/>
        </w:rPr>
        <w:t>在《无线电规则》为国际移动通信（</w:t>
      </w:r>
      <w:r w:rsidRPr="005D7ADD">
        <w:rPr>
          <w:lang w:eastAsia="zh-CN"/>
        </w:rPr>
        <w:t>IMT</w:t>
      </w:r>
      <w:r w:rsidRPr="005D7ADD">
        <w:rPr>
          <w:rFonts w:hint="eastAsia"/>
          <w:lang w:eastAsia="zh-CN"/>
        </w:rPr>
        <w:t>）确定的频段上</w:t>
      </w:r>
      <w:r w:rsidRPr="005D7ADD">
        <w:rPr>
          <w:rFonts w:hint="eastAsia"/>
          <w:lang w:val="en-US" w:eastAsia="zh-CN"/>
        </w:rPr>
        <w:t>实施</w:t>
      </w:r>
      <w:r w:rsidRPr="005D7ADD">
        <w:rPr>
          <w:lang w:eastAsia="zh-CN"/>
        </w:rPr>
        <w:t>IMT</w:t>
      </w:r>
      <w:r w:rsidRPr="005D7ADD">
        <w:rPr>
          <w:rFonts w:hint="eastAsia"/>
          <w:lang w:eastAsia="zh-CN"/>
        </w:rPr>
        <w:t>地面组件而做的频率安排</w:t>
      </w:r>
      <w:bookmarkEnd w:id="12"/>
    </w:p>
    <w:p w14:paraId="5F7DE81B" w14:textId="77777777" w:rsidR="00A851B0" w:rsidRPr="005D7ADD" w:rsidRDefault="00A851B0" w:rsidP="00A851B0">
      <w:pPr>
        <w:pStyle w:val="Reftext"/>
        <w:rPr>
          <w:lang w:eastAsia="zh-CN"/>
        </w:rPr>
      </w:pPr>
      <w:hyperlink r:id="rId17" w:history="1">
        <w:r w:rsidRPr="005D7ADD">
          <w:rPr>
            <w:rStyle w:val="Hyperlink"/>
            <w:color w:val="auto"/>
            <w:u w:val="none"/>
            <w:lang w:eastAsia="zh-CN"/>
          </w:rPr>
          <w:t>ITU-R SM.1541</w:t>
        </w:r>
      </w:hyperlink>
      <w:r w:rsidRPr="005D7ADD">
        <w:rPr>
          <w:rFonts w:hint="eastAsia"/>
          <w:lang w:eastAsia="zh-CN"/>
        </w:rPr>
        <w:t>建议书</w:t>
      </w:r>
      <w:r w:rsidRPr="005D7ADD">
        <w:rPr>
          <w:lang w:eastAsia="zh-CN"/>
        </w:rPr>
        <w:t xml:space="preserve"> – </w:t>
      </w:r>
      <w:r w:rsidRPr="005D7ADD">
        <w:rPr>
          <w:rFonts w:hint="eastAsia"/>
          <w:lang w:eastAsia="zh-CN"/>
        </w:rPr>
        <w:t>带外域中的无用发射</w:t>
      </w:r>
    </w:p>
    <w:p w14:paraId="7C3E3E34" w14:textId="77777777" w:rsidR="00A851B0" w:rsidRPr="005D7ADD" w:rsidRDefault="00A851B0" w:rsidP="00A851B0">
      <w:pPr>
        <w:pStyle w:val="Reftext"/>
        <w:rPr>
          <w:lang w:eastAsia="zh-CN"/>
        </w:rPr>
      </w:pPr>
      <w:hyperlink r:id="rId18" w:history="1">
        <w:r w:rsidRPr="005D7ADD">
          <w:rPr>
            <w:rStyle w:val="Hyperlink"/>
            <w:color w:val="auto"/>
            <w:u w:val="none"/>
            <w:lang w:eastAsia="zh-CN"/>
          </w:rPr>
          <w:t>ITU-R M.1545</w:t>
        </w:r>
      </w:hyperlink>
      <w:r w:rsidRPr="005D7ADD">
        <w:rPr>
          <w:rFonts w:hint="eastAsia"/>
          <w:lang w:eastAsia="zh-CN"/>
        </w:rPr>
        <w:t>建议书</w:t>
      </w:r>
      <w:r w:rsidRPr="005D7ADD">
        <w:rPr>
          <w:lang w:eastAsia="zh-CN"/>
        </w:rPr>
        <w:t xml:space="preserve"> –</w:t>
      </w:r>
      <w:r w:rsidRPr="005D7ADD">
        <w:rPr>
          <w:rFonts w:hint="eastAsia"/>
          <w:lang w:eastAsia="zh-CN"/>
        </w:rPr>
        <w:t xml:space="preserve"> </w:t>
      </w:r>
      <w:r w:rsidRPr="005D7ADD">
        <w:rPr>
          <w:rFonts w:hint="eastAsia"/>
          <w:lang w:eastAsia="zh-CN"/>
        </w:rPr>
        <w:t>适用于国际移动通信</w:t>
      </w:r>
      <w:r w:rsidRPr="005D7ADD">
        <w:rPr>
          <w:lang w:eastAsia="zh-CN"/>
        </w:rPr>
        <w:t>-2000</w:t>
      </w:r>
      <w:r w:rsidRPr="005D7ADD">
        <w:rPr>
          <w:rFonts w:hint="eastAsia"/>
          <w:lang w:eastAsia="zh-CN"/>
        </w:rPr>
        <w:t>（</w:t>
      </w:r>
      <w:r w:rsidRPr="005D7ADD">
        <w:rPr>
          <w:lang w:eastAsia="zh-CN"/>
        </w:rPr>
        <w:t>IMT-2020</w:t>
      </w:r>
      <w:r w:rsidRPr="005D7ADD">
        <w:rPr>
          <w:rFonts w:hint="eastAsia"/>
          <w:lang w:eastAsia="zh-CN"/>
        </w:rPr>
        <w:t>）地面组件的测试限值的测量不确定性</w:t>
      </w:r>
    </w:p>
    <w:p w14:paraId="7AE54E64" w14:textId="77777777" w:rsidR="00A851B0" w:rsidRPr="005D7ADD" w:rsidRDefault="00A851B0" w:rsidP="00A851B0">
      <w:pPr>
        <w:pStyle w:val="Reftext"/>
        <w:rPr>
          <w:lang w:eastAsia="zh-CN"/>
        </w:rPr>
      </w:pPr>
      <w:hyperlink r:id="rId19" w:history="1">
        <w:r w:rsidRPr="005D7ADD">
          <w:rPr>
            <w:rStyle w:val="Hyperlink"/>
            <w:color w:val="auto"/>
            <w:u w:val="none"/>
            <w:lang w:eastAsia="zh-CN"/>
          </w:rPr>
          <w:t>ITU-R M.2012</w:t>
        </w:r>
      </w:hyperlink>
      <w:r w:rsidRPr="005D7ADD">
        <w:rPr>
          <w:rFonts w:hint="eastAsia"/>
          <w:lang w:eastAsia="zh-CN"/>
        </w:rPr>
        <w:t>建议书</w:t>
      </w:r>
      <w:r w:rsidRPr="005D7ADD">
        <w:rPr>
          <w:lang w:eastAsia="zh-CN"/>
        </w:rPr>
        <w:t xml:space="preserve"> –</w:t>
      </w:r>
      <w:r w:rsidRPr="005D7ADD">
        <w:rPr>
          <w:rFonts w:hint="eastAsia"/>
          <w:lang w:eastAsia="zh-CN"/>
        </w:rPr>
        <w:t xml:space="preserve"> </w:t>
      </w:r>
      <w:r w:rsidRPr="005D7ADD">
        <w:rPr>
          <w:rFonts w:hint="eastAsia"/>
          <w:lang w:eastAsia="zh-CN"/>
        </w:rPr>
        <w:t>高级国际移动通信</w:t>
      </w:r>
      <w:bookmarkStart w:id="13" w:name="OLE_LINK43"/>
      <w:r w:rsidRPr="005D7ADD">
        <w:rPr>
          <w:rFonts w:hint="eastAsia"/>
          <w:lang w:eastAsia="zh-CN"/>
        </w:rPr>
        <w:t>（</w:t>
      </w:r>
      <w:r w:rsidRPr="005D7ADD">
        <w:rPr>
          <w:lang w:eastAsia="zh-CN"/>
        </w:rPr>
        <w:t>IMT-Advanced</w:t>
      </w:r>
      <w:bookmarkEnd w:id="13"/>
      <w:r w:rsidRPr="005D7ADD">
        <w:rPr>
          <w:rFonts w:hint="eastAsia"/>
          <w:lang w:eastAsia="zh-CN"/>
        </w:rPr>
        <w:t>）地面无线电接口的详细规范</w:t>
      </w:r>
    </w:p>
    <w:p w14:paraId="49FD5C1F" w14:textId="77777777" w:rsidR="00A851B0" w:rsidRPr="005D7ADD" w:rsidRDefault="00A851B0" w:rsidP="00A851B0">
      <w:pPr>
        <w:pStyle w:val="Reftext"/>
      </w:pPr>
      <w:hyperlink r:id="rId20" w:history="1">
        <w:r w:rsidRPr="005D7ADD">
          <w:rPr>
            <w:rStyle w:val="Hyperlink"/>
            <w:color w:val="auto"/>
            <w:u w:val="none"/>
          </w:rPr>
          <w:t>ITU-R M.2070</w:t>
        </w:r>
      </w:hyperlink>
      <w:r w:rsidRPr="005D7ADD">
        <w:rPr>
          <w:rFonts w:hint="eastAsia"/>
          <w:lang w:eastAsia="zh-CN"/>
        </w:rPr>
        <w:t>建议书</w:t>
      </w:r>
      <w:r w:rsidRPr="005D7ADD">
        <w:t xml:space="preserve"> –</w:t>
      </w:r>
      <w:r w:rsidRPr="005D7ADD">
        <w:rPr>
          <w:rFonts w:hint="eastAsia"/>
          <w:lang w:eastAsia="zh-CN"/>
        </w:rPr>
        <w:t xml:space="preserve"> </w:t>
      </w:r>
      <w:proofErr w:type="spellStart"/>
      <w:r w:rsidRPr="005D7ADD">
        <w:rPr>
          <w:rFonts w:hint="eastAsia"/>
        </w:rPr>
        <w:t>使用</w:t>
      </w:r>
      <w:proofErr w:type="spellEnd"/>
      <w:r w:rsidRPr="005D7ADD">
        <w:t>IMT-Advanced</w:t>
      </w:r>
      <w:proofErr w:type="spellStart"/>
      <w:r w:rsidRPr="005D7ADD">
        <w:rPr>
          <w:rFonts w:hint="eastAsia"/>
        </w:rPr>
        <w:t>地面无线电接口的基站的无用发射特性</w:t>
      </w:r>
      <w:proofErr w:type="spellEnd"/>
    </w:p>
    <w:p w14:paraId="17C3EC9A" w14:textId="77777777" w:rsidR="00A851B0" w:rsidRPr="005D7ADD" w:rsidRDefault="00A851B0" w:rsidP="00A851B0">
      <w:pPr>
        <w:pStyle w:val="Reftext"/>
        <w:rPr>
          <w:lang w:eastAsia="zh-CN"/>
        </w:rPr>
      </w:pPr>
      <w:hyperlink r:id="rId21" w:history="1">
        <w:r w:rsidRPr="005D7ADD">
          <w:rPr>
            <w:rStyle w:val="Hyperlink"/>
            <w:color w:val="auto"/>
            <w:u w:val="none"/>
            <w:lang w:eastAsia="zh-CN"/>
          </w:rPr>
          <w:t>ITU-R M.2071</w:t>
        </w:r>
      </w:hyperlink>
      <w:r w:rsidRPr="005D7ADD">
        <w:rPr>
          <w:rFonts w:hint="eastAsia"/>
          <w:lang w:eastAsia="zh-CN"/>
        </w:rPr>
        <w:t>建议书</w:t>
      </w:r>
      <w:r w:rsidRPr="005D7ADD">
        <w:rPr>
          <w:lang w:eastAsia="zh-CN"/>
        </w:rPr>
        <w:t xml:space="preserve"> –</w:t>
      </w:r>
      <w:r w:rsidRPr="005D7ADD">
        <w:rPr>
          <w:rFonts w:hint="eastAsia"/>
          <w:lang w:eastAsia="zh-CN"/>
        </w:rPr>
        <w:t xml:space="preserve"> </w:t>
      </w:r>
      <w:r w:rsidRPr="005D7ADD">
        <w:rPr>
          <w:rFonts w:hint="eastAsia"/>
          <w:lang w:eastAsia="zh-CN"/>
        </w:rPr>
        <w:t>使用</w:t>
      </w:r>
      <w:r w:rsidRPr="005D7ADD">
        <w:rPr>
          <w:lang w:eastAsia="zh-CN"/>
        </w:rPr>
        <w:t>IMT-Advanced</w:t>
      </w:r>
      <w:r w:rsidRPr="005D7ADD">
        <w:rPr>
          <w:rFonts w:hint="eastAsia"/>
          <w:lang w:eastAsia="zh-CN"/>
        </w:rPr>
        <w:t>地面无线电接口的移动电台的无用发射特性</w:t>
      </w:r>
    </w:p>
    <w:p w14:paraId="52589388" w14:textId="7178D0A9" w:rsidR="00A851B0" w:rsidRPr="001E1944" w:rsidRDefault="00A851B0" w:rsidP="00A851B0">
      <w:pPr>
        <w:pStyle w:val="Reftext"/>
        <w:rPr>
          <w:lang w:val="en-GB" w:eastAsia="zh-CN"/>
        </w:rPr>
      </w:pPr>
      <w:hyperlink r:id="rId22" w:history="1">
        <w:r w:rsidRPr="005D7ADD">
          <w:rPr>
            <w:rStyle w:val="Hyperlink"/>
            <w:color w:val="auto"/>
            <w:u w:val="none"/>
            <w:lang w:eastAsia="zh-CN"/>
          </w:rPr>
          <w:t>ITU-R M.2150</w:t>
        </w:r>
      </w:hyperlink>
      <w:r w:rsidRPr="005D7ADD">
        <w:rPr>
          <w:rFonts w:hint="eastAsia"/>
          <w:lang w:eastAsia="zh-CN"/>
        </w:rPr>
        <w:t>建议书</w:t>
      </w:r>
      <w:r w:rsidRPr="005D7ADD">
        <w:rPr>
          <w:rStyle w:val="Hyperlink"/>
          <w:color w:val="auto"/>
          <w:u w:val="none"/>
          <w:lang w:eastAsia="zh-CN"/>
        </w:rPr>
        <w:t xml:space="preserve"> </w:t>
      </w:r>
      <w:r w:rsidRPr="005D7ADD">
        <w:rPr>
          <w:lang w:eastAsia="zh-CN"/>
        </w:rPr>
        <w:t xml:space="preserve">– </w:t>
      </w:r>
      <w:r w:rsidRPr="005D7ADD">
        <w:rPr>
          <w:rFonts w:hint="eastAsia"/>
          <w:lang w:eastAsia="zh-CN"/>
        </w:rPr>
        <w:t>国际移动通信</w:t>
      </w:r>
      <w:r w:rsidRPr="005D7ADD">
        <w:rPr>
          <w:lang w:eastAsia="zh-CN"/>
        </w:rPr>
        <w:t>-2020</w:t>
      </w:r>
      <w:bookmarkStart w:id="14" w:name="OLE_LINK44"/>
      <w:r w:rsidRPr="005D7ADD">
        <w:rPr>
          <w:rFonts w:hint="eastAsia"/>
          <w:lang w:eastAsia="zh-CN"/>
        </w:rPr>
        <w:t>（</w:t>
      </w:r>
      <w:r w:rsidRPr="005D7ADD">
        <w:rPr>
          <w:lang w:eastAsia="zh-CN"/>
        </w:rPr>
        <w:t>IMT-2020</w:t>
      </w:r>
      <w:r w:rsidRPr="005D7ADD">
        <w:rPr>
          <w:rFonts w:hint="eastAsia"/>
          <w:lang w:eastAsia="zh-CN"/>
        </w:rPr>
        <w:t>）</w:t>
      </w:r>
      <w:bookmarkEnd w:id="14"/>
      <w:r w:rsidRPr="005D7ADD">
        <w:rPr>
          <w:rFonts w:hint="eastAsia"/>
          <w:lang w:eastAsia="zh-CN"/>
        </w:rPr>
        <w:t>地面无线电接口的详细规范</w:t>
      </w:r>
    </w:p>
    <w:p w14:paraId="2B209C1A" w14:textId="77777777" w:rsidR="00A851B0" w:rsidRPr="005D7ADD" w:rsidRDefault="00A851B0" w:rsidP="00C20CFF">
      <w:pPr>
        <w:pStyle w:val="Normalaftertitle"/>
        <w:rPr>
          <w:lang w:eastAsia="zh-CN"/>
        </w:rPr>
      </w:pPr>
      <w:r w:rsidRPr="005D7ADD">
        <w:rPr>
          <w:rFonts w:hint="eastAsia"/>
          <w:lang w:eastAsia="zh-CN"/>
        </w:rPr>
        <w:t>国际电联无线电通信全会，</w:t>
      </w:r>
    </w:p>
    <w:p w14:paraId="1D11672A" w14:textId="77777777" w:rsidR="00A851B0" w:rsidRPr="005D7ADD" w:rsidRDefault="00A851B0" w:rsidP="00A851B0">
      <w:pPr>
        <w:pStyle w:val="Call"/>
        <w:rPr>
          <w:szCs w:val="24"/>
          <w:lang w:eastAsia="zh-CN"/>
        </w:rPr>
      </w:pPr>
      <w:r w:rsidRPr="005D7ADD">
        <w:rPr>
          <w:rFonts w:hint="eastAsia"/>
          <w:iCs/>
          <w:lang w:eastAsia="zh-CN"/>
        </w:rPr>
        <w:t>考虑到</w:t>
      </w:r>
    </w:p>
    <w:p w14:paraId="3FAF884E" w14:textId="77777777" w:rsidR="00A851B0" w:rsidRPr="005D7ADD" w:rsidRDefault="00A851B0" w:rsidP="00A851B0">
      <w:pPr>
        <w:rPr>
          <w:szCs w:val="24"/>
          <w:lang w:eastAsia="zh-CN"/>
        </w:rPr>
      </w:pPr>
      <w:r w:rsidRPr="005D7ADD">
        <w:rPr>
          <w:i/>
          <w:iCs/>
          <w:szCs w:val="24"/>
          <w:lang w:eastAsia="zh-CN"/>
        </w:rPr>
        <w:t>a)</w:t>
      </w:r>
      <w:r w:rsidRPr="005D7ADD">
        <w:rPr>
          <w:szCs w:val="24"/>
          <w:lang w:eastAsia="zh-CN"/>
        </w:rPr>
        <w:tab/>
      </w:r>
      <w:r w:rsidRPr="005D7ADD">
        <w:rPr>
          <w:szCs w:val="24"/>
          <w:lang w:val="en-US" w:eastAsia="zh-CN"/>
        </w:rPr>
        <w:t>根据《无线电规则》（</w:t>
      </w:r>
      <w:r w:rsidRPr="005D7ADD">
        <w:rPr>
          <w:szCs w:val="24"/>
          <w:lang w:val="en-US" w:eastAsia="zh-CN"/>
        </w:rPr>
        <w:t>RR</w:t>
      </w:r>
      <w:r w:rsidRPr="005D7ADD">
        <w:rPr>
          <w:szCs w:val="24"/>
          <w:lang w:val="en-US" w:eastAsia="zh-CN"/>
        </w:rPr>
        <w:t>）第</w:t>
      </w:r>
      <w:r w:rsidRPr="005D7ADD">
        <w:rPr>
          <w:b/>
          <w:bCs/>
          <w:szCs w:val="24"/>
          <w:lang w:val="en-US" w:eastAsia="zh-CN"/>
        </w:rPr>
        <w:t>1.146</w:t>
      </w:r>
      <w:r w:rsidRPr="005D7ADD">
        <w:rPr>
          <w:szCs w:val="24"/>
          <w:lang w:val="en-US" w:eastAsia="zh-CN"/>
        </w:rPr>
        <w:t>款，无用发射由杂散发射和带外发射（</w:t>
      </w:r>
      <w:proofErr w:type="spellStart"/>
      <w:r w:rsidRPr="005D7ADD">
        <w:rPr>
          <w:szCs w:val="24"/>
          <w:lang w:val="en-US" w:eastAsia="zh-CN"/>
        </w:rPr>
        <w:t>OoB</w:t>
      </w:r>
      <w:proofErr w:type="spellEnd"/>
      <w:r w:rsidRPr="005D7ADD">
        <w:rPr>
          <w:szCs w:val="24"/>
          <w:lang w:val="en-US" w:eastAsia="zh-CN"/>
        </w:rPr>
        <w:t>）共同构成</w:t>
      </w:r>
      <w:r w:rsidRPr="005D7ADD">
        <w:rPr>
          <w:rFonts w:hint="eastAsia"/>
          <w:szCs w:val="24"/>
          <w:lang w:val="en-US" w:eastAsia="zh-CN"/>
        </w:rPr>
        <w:t>，</w:t>
      </w:r>
      <w:r w:rsidRPr="005D7ADD">
        <w:rPr>
          <w:szCs w:val="24"/>
          <w:lang w:val="en-US" w:eastAsia="zh-CN"/>
        </w:rPr>
        <w:t>杂散发射和带外发射分别定义于《无线电规则》第</w:t>
      </w:r>
      <w:r w:rsidRPr="005D7ADD">
        <w:rPr>
          <w:b/>
          <w:bCs/>
          <w:szCs w:val="24"/>
          <w:lang w:val="en-US" w:eastAsia="zh-CN"/>
        </w:rPr>
        <w:t>1.145</w:t>
      </w:r>
      <w:r w:rsidRPr="005D7ADD">
        <w:rPr>
          <w:szCs w:val="24"/>
          <w:lang w:val="en-US" w:eastAsia="zh-CN"/>
        </w:rPr>
        <w:t>款和第</w:t>
      </w:r>
      <w:r w:rsidRPr="005D7ADD">
        <w:rPr>
          <w:b/>
          <w:bCs/>
          <w:szCs w:val="24"/>
          <w:lang w:val="en-US" w:eastAsia="zh-CN"/>
        </w:rPr>
        <w:t>1.144</w:t>
      </w:r>
      <w:r w:rsidRPr="005D7ADD">
        <w:rPr>
          <w:szCs w:val="24"/>
          <w:lang w:val="en-US" w:eastAsia="zh-CN"/>
        </w:rPr>
        <w:t>款。</w:t>
      </w:r>
    </w:p>
    <w:p w14:paraId="4C0CEE34" w14:textId="77777777" w:rsidR="00A851B0" w:rsidRPr="005D7ADD" w:rsidRDefault="00A851B0" w:rsidP="00A851B0">
      <w:pPr>
        <w:rPr>
          <w:szCs w:val="24"/>
          <w:lang w:eastAsia="zh-CN"/>
        </w:rPr>
      </w:pPr>
      <w:bookmarkStart w:id="15" w:name="OLE_LINK53"/>
      <w:r w:rsidRPr="005D7ADD">
        <w:rPr>
          <w:i/>
          <w:iCs/>
          <w:szCs w:val="24"/>
          <w:lang w:eastAsia="zh-CN"/>
        </w:rPr>
        <w:t>b)</w:t>
      </w:r>
      <w:r w:rsidRPr="005D7ADD">
        <w:rPr>
          <w:szCs w:val="24"/>
          <w:lang w:eastAsia="zh-CN"/>
        </w:rPr>
        <w:tab/>
      </w:r>
      <w:r w:rsidRPr="005D7ADD">
        <w:rPr>
          <w:rFonts w:hint="eastAsia"/>
          <w:szCs w:val="24"/>
          <w:lang w:eastAsia="zh-CN"/>
        </w:rPr>
        <w:t>有必要对</w:t>
      </w:r>
      <w:r w:rsidRPr="005D7ADD">
        <w:rPr>
          <w:szCs w:val="24"/>
          <w:lang w:eastAsia="zh-CN"/>
        </w:rPr>
        <w:t>IMT-2020</w:t>
      </w:r>
      <w:r w:rsidRPr="005D7ADD">
        <w:rPr>
          <w:rFonts w:hint="eastAsia"/>
          <w:szCs w:val="24"/>
          <w:lang w:eastAsia="zh-CN"/>
        </w:rPr>
        <w:t>基站（</w:t>
      </w:r>
      <w:r w:rsidRPr="005D7ADD">
        <w:rPr>
          <w:rFonts w:hint="eastAsia"/>
          <w:szCs w:val="24"/>
          <w:lang w:eastAsia="zh-CN"/>
        </w:rPr>
        <w:t>BS</w:t>
      </w:r>
      <w:r w:rsidRPr="005D7ADD">
        <w:rPr>
          <w:rFonts w:hint="eastAsia"/>
          <w:szCs w:val="24"/>
          <w:lang w:eastAsia="zh-CN"/>
        </w:rPr>
        <w:t>）的无用发射最高允许电平加以限制，以保护其他无线电系统和业务免受干扰，并实现不同技术之间的共存；</w:t>
      </w:r>
    </w:p>
    <w:p w14:paraId="271B20E0" w14:textId="77777777" w:rsidR="00A851B0" w:rsidRPr="005D7ADD" w:rsidRDefault="00A851B0" w:rsidP="00A851B0">
      <w:pPr>
        <w:rPr>
          <w:szCs w:val="24"/>
          <w:lang w:eastAsia="zh-CN"/>
        </w:rPr>
      </w:pPr>
      <w:r w:rsidRPr="005D7ADD">
        <w:rPr>
          <w:i/>
          <w:iCs/>
          <w:szCs w:val="24"/>
          <w:lang w:eastAsia="zh-CN"/>
        </w:rPr>
        <w:t>c)</w:t>
      </w:r>
      <w:r w:rsidRPr="005D7ADD">
        <w:rPr>
          <w:szCs w:val="24"/>
          <w:lang w:eastAsia="zh-CN"/>
        </w:rPr>
        <w:tab/>
      </w:r>
      <w:r w:rsidRPr="005D7ADD">
        <w:rPr>
          <w:rFonts w:hint="eastAsia"/>
          <w:szCs w:val="24"/>
          <w:lang w:eastAsia="zh-CN"/>
        </w:rPr>
        <w:t>无用发射限值的协调统一将促进全球使用和进入全球市场；然而，国家</w:t>
      </w:r>
      <w:r w:rsidRPr="005D7ADD">
        <w:rPr>
          <w:szCs w:val="24"/>
          <w:lang w:eastAsia="zh-CN"/>
        </w:rPr>
        <w:t>/</w:t>
      </w:r>
      <w:r w:rsidRPr="005D7ADD">
        <w:rPr>
          <w:rFonts w:hint="eastAsia"/>
          <w:szCs w:val="24"/>
          <w:lang w:eastAsia="zh-CN"/>
        </w:rPr>
        <w:t>区域层面的无用发射限值仍可能存在差异；</w:t>
      </w:r>
    </w:p>
    <w:p w14:paraId="56C8FF00" w14:textId="77777777" w:rsidR="00A851B0" w:rsidRPr="005D7ADD" w:rsidRDefault="00A851B0" w:rsidP="00A851B0">
      <w:pPr>
        <w:rPr>
          <w:lang w:eastAsia="zh-CN"/>
        </w:rPr>
      </w:pPr>
      <w:r w:rsidRPr="005D7ADD">
        <w:rPr>
          <w:i/>
          <w:iCs/>
          <w:lang w:eastAsia="zh-CN"/>
        </w:rPr>
        <w:t>d)</w:t>
      </w:r>
      <w:r w:rsidRPr="005D7ADD">
        <w:rPr>
          <w:lang w:eastAsia="zh-CN"/>
        </w:rPr>
        <w:tab/>
      </w:r>
      <w:r w:rsidRPr="005D7ADD">
        <w:rPr>
          <w:rFonts w:hint="eastAsia"/>
          <w:lang w:eastAsia="zh-CN"/>
        </w:rPr>
        <w:t>无用发射限值除了取决于工作于其他频段上的业务之外，还尤其取决于发射机的发射特性、国际电联杂散发射限值以及国家标准和规则，</w:t>
      </w:r>
    </w:p>
    <w:bookmarkEnd w:id="15"/>
    <w:p w14:paraId="77EB83BB" w14:textId="77777777" w:rsidR="00A851B0" w:rsidRPr="005D7ADD" w:rsidRDefault="00A851B0" w:rsidP="00A851B0">
      <w:pPr>
        <w:pStyle w:val="Call"/>
        <w:rPr>
          <w:szCs w:val="24"/>
          <w:lang w:eastAsia="zh-CN"/>
        </w:rPr>
      </w:pPr>
      <w:r w:rsidRPr="005D7ADD">
        <w:rPr>
          <w:rFonts w:hint="eastAsia"/>
          <w:iCs/>
          <w:lang w:eastAsia="zh-CN"/>
        </w:rPr>
        <w:t>认识到</w:t>
      </w:r>
    </w:p>
    <w:p w14:paraId="212989E2" w14:textId="77777777" w:rsidR="00A851B0" w:rsidRPr="005D7ADD" w:rsidRDefault="00A851B0" w:rsidP="00A851B0">
      <w:pPr>
        <w:rPr>
          <w:szCs w:val="24"/>
          <w:lang w:eastAsia="zh-CN"/>
        </w:rPr>
      </w:pPr>
      <w:r w:rsidRPr="005D7ADD">
        <w:rPr>
          <w:i/>
          <w:iCs/>
          <w:lang w:eastAsia="zh-CN"/>
        </w:rPr>
        <w:t>a)</w:t>
      </w:r>
      <w:r w:rsidRPr="005D7ADD">
        <w:rPr>
          <w:i/>
          <w:iCs/>
          <w:lang w:eastAsia="zh-CN"/>
        </w:rPr>
        <w:tab/>
      </w:r>
      <w:r w:rsidRPr="005D7ADD">
        <w:rPr>
          <w:rFonts w:hint="eastAsia"/>
          <w:szCs w:val="24"/>
          <w:lang w:eastAsia="zh-CN"/>
        </w:rPr>
        <w:t>《无线电规则》第</w:t>
      </w:r>
      <w:r w:rsidRPr="005D7ADD">
        <w:rPr>
          <w:szCs w:val="24"/>
          <w:lang w:eastAsia="zh-CN"/>
        </w:rPr>
        <w:t>3.3</w:t>
      </w:r>
      <w:r w:rsidRPr="005D7ADD">
        <w:rPr>
          <w:rFonts w:hint="eastAsia"/>
          <w:szCs w:val="24"/>
          <w:lang w:eastAsia="zh-CN"/>
        </w:rPr>
        <w:t>款；</w:t>
      </w:r>
    </w:p>
    <w:p w14:paraId="519B5AC6" w14:textId="77777777" w:rsidR="00A851B0" w:rsidRPr="005D7ADD" w:rsidRDefault="00A851B0" w:rsidP="00A851B0">
      <w:pPr>
        <w:rPr>
          <w:szCs w:val="24"/>
          <w:lang w:eastAsia="zh-CN"/>
        </w:rPr>
      </w:pPr>
      <w:bookmarkStart w:id="16" w:name="OLE_LINK55"/>
      <w:r w:rsidRPr="005D7ADD">
        <w:rPr>
          <w:i/>
          <w:iCs/>
          <w:lang w:eastAsia="zh-CN"/>
        </w:rPr>
        <w:t>b)</w:t>
      </w:r>
      <w:r w:rsidRPr="005D7ADD">
        <w:rPr>
          <w:i/>
          <w:iCs/>
          <w:lang w:eastAsia="zh-CN"/>
        </w:rPr>
        <w:tab/>
      </w:r>
      <w:r w:rsidRPr="005D7ADD">
        <w:rPr>
          <w:szCs w:val="24"/>
          <w:lang w:eastAsia="zh-CN"/>
        </w:rPr>
        <w:t>ITU-R M.1036</w:t>
      </w:r>
      <w:r w:rsidRPr="005D7ADD">
        <w:rPr>
          <w:rFonts w:hint="eastAsia"/>
          <w:szCs w:val="24"/>
          <w:lang w:eastAsia="zh-CN"/>
        </w:rPr>
        <w:t>建议书提供了</w:t>
      </w:r>
      <w:r w:rsidRPr="005D7ADD">
        <w:rPr>
          <w:rFonts w:hint="eastAsia"/>
          <w:lang w:eastAsia="zh-CN"/>
        </w:rPr>
        <w:t>在《无线电规则》为国际移动通信（</w:t>
      </w:r>
      <w:r w:rsidRPr="005D7ADD">
        <w:rPr>
          <w:lang w:eastAsia="zh-CN"/>
        </w:rPr>
        <w:t>IMT</w:t>
      </w:r>
      <w:r w:rsidRPr="005D7ADD">
        <w:rPr>
          <w:rFonts w:hint="eastAsia"/>
          <w:lang w:eastAsia="zh-CN"/>
        </w:rPr>
        <w:t>）确定的频段上</w:t>
      </w:r>
      <w:r w:rsidRPr="005D7ADD">
        <w:rPr>
          <w:rFonts w:hint="eastAsia"/>
          <w:lang w:val="en-US" w:eastAsia="zh-CN"/>
        </w:rPr>
        <w:t>实施</w:t>
      </w:r>
      <w:r w:rsidRPr="005D7ADD">
        <w:rPr>
          <w:lang w:eastAsia="zh-CN"/>
        </w:rPr>
        <w:t>IMT</w:t>
      </w:r>
      <w:r w:rsidRPr="005D7ADD">
        <w:rPr>
          <w:rFonts w:hint="eastAsia"/>
          <w:lang w:eastAsia="zh-CN"/>
        </w:rPr>
        <w:t>地面组件而做的频率安排；</w:t>
      </w:r>
    </w:p>
    <w:p w14:paraId="4FF63632" w14:textId="77777777" w:rsidR="00A851B0" w:rsidRPr="005D7ADD" w:rsidDel="00597D9F" w:rsidRDefault="00A851B0" w:rsidP="00A851B0">
      <w:pPr>
        <w:rPr>
          <w:szCs w:val="24"/>
          <w:lang w:eastAsia="zh-CN"/>
        </w:rPr>
      </w:pPr>
      <w:r w:rsidRPr="005D7ADD">
        <w:rPr>
          <w:i/>
          <w:iCs/>
          <w:szCs w:val="24"/>
          <w:lang w:eastAsia="zh-CN"/>
        </w:rPr>
        <w:lastRenderedPageBreak/>
        <w:t>c</w:t>
      </w:r>
      <w:r w:rsidRPr="005D7ADD" w:rsidDel="00597D9F">
        <w:rPr>
          <w:i/>
          <w:iCs/>
          <w:szCs w:val="24"/>
          <w:lang w:eastAsia="zh-CN"/>
        </w:rPr>
        <w:t>)</w:t>
      </w:r>
      <w:r w:rsidRPr="005D7ADD" w:rsidDel="00597D9F">
        <w:rPr>
          <w:szCs w:val="24"/>
          <w:lang w:eastAsia="zh-CN"/>
        </w:rPr>
        <w:tab/>
      </w:r>
      <w:r w:rsidRPr="005D7ADD">
        <w:rPr>
          <w:szCs w:val="24"/>
          <w:lang w:eastAsia="zh-CN"/>
        </w:rPr>
        <w:t>ITU-R SM.329</w:t>
      </w:r>
      <w:r w:rsidRPr="005D7ADD">
        <w:rPr>
          <w:rFonts w:hint="eastAsia"/>
          <w:szCs w:val="24"/>
          <w:lang w:eastAsia="zh-CN"/>
        </w:rPr>
        <w:t>建议书提供了杂散域中无用发射的限值以及杂散发射的测量方法；</w:t>
      </w:r>
    </w:p>
    <w:p w14:paraId="3389F4F5" w14:textId="77777777" w:rsidR="00A851B0" w:rsidRPr="005D7ADD" w:rsidRDefault="00A851B0" w:rsidP="00A851B0">
      <w:pPr>
        <w:rPr>
          <w:rFonts w:eastAsia="Malgun Gothic"/>
          <w:szCs w:val="24"/>
          <w:lang w:eastAsia="ko-KR"/>
        </w:rPr>
      </w:pPr>
      <w:r w:rsidRPr="005D7ADD">
        <w:rPr>
          <w:i/>
          <w:iCs/>
          <w:szCs w:val="24"/>
          <w:lang w:eastAsia="zh-CN"/>
        </w:rPr>
        <w:t>d</w:t>
      </w:r>
      <w:r w:rsidRPr="005D7ADD" w:rsidDel="00597D9F">
        <w:rPr>
          <w:i/>
          <w:iCs/>
          <w:szCs w:val="24"/>
          <w:lang w:eastAsia="zh-CN"/>
        </w:rPr>
        <w:t>)</w:t>
      </w:r>
      <w:r w:rsidRPr="005D7ADD" w:rsidDel="00597D9F">
        <w:rPr>
          <w:szCs w:val="24"/>
          <w:lang w:eastAsia="zh-CN"/>
        </w:rPr>
        <w:tab/>
      </w:r>
      <w:r w:rsidRPr="005D7ADD">
        <w:rPr>
          <w:szCs w:val="24"/>
          <w:lang w:eastAsia="ko-KR"/>
        </w:rPr>
        <w:t>ITU-R SM.1541</w:t>
      </w:r>
      <w:r w:rsidRPr="005D7ADD">
        <w:rPr>
          <w:szCs w:val="24"/>
          <w:lang w:eastAsia="ko-KR"/>
        </w:rPr>
        <w:t>建</w:t>
      </w:r>
      <w:r w:rsidRPr="005D7ADD">
        <w:rPr>
          <w:rFonts w:hint="eastAsia"/>
          <w:szCs w:val="24"/>
          <w:lang w:eastAsia="ko-KR"/>
        </w:rPr>
        <w:t>议书</w:t>
      </w:r>
      <w:r w:rsidRPr="005D7ADD">
        <w:rPr>
          <w:rFonts w:hint="eastAsia"/>
          <w:szCs w:val="24"/>
          <w:lang w:eastAsia="zh-CN"/>
        </w:rPr>
        <w:t>提供</w:t>
      </w:r>
      <w:r w:rsidRPr="005D7ADD">
        <w:rPr>
          <w:rFonts w:hint="eastAsia"/>
          <w:szCs w:val="24"/>
          <w:lang w:eastAsia="ko-KR"/>
        </w:rPr>
        <w:t>了带外（</w:t>
      </w:r>
      <w:proofErr w:type="spellStart"/>
      <w:r w:rsidRPr="005D7ADD">
        <w:rPr>
          <w:szCs w:val="24"/>
          <w:lang w:eastAsia="ko-KR"/>
        </w:rPr>
        <w:t>OoB</w:t>
      </w:r>
      <w:proofErr w:type="spellEnd"/>
      <w:r w:rsidRPr="005D7ADD">
        <w:rPr>
          <w:szCs w:val="24"/>
          <w:lang w:eastAsia="ko-KR"/>
        </w:rPr>
        <w:t>）域</w:t>
      </w:r>
      <w:r w:rsidRPr="005D7ADD">
        <w:rPr>
          <w:rFonts w:hint="eastAsia"/>
          <w:szCs w:val="24"/>
          <w:lang w:eastAsia="zh-CN"/>
        </w:rPr>
        <w:t>中</w:t>
      </w:r>
      <w:r w:rsidRPr="005D7ADD">
        <w:rPr>
          <w:szCs w:val="24"/>
          <w:lang w:eastAsia="ko-KR"/>
        </w:rPr>
        <w:t>无用</w:t>
      </w:r>
      <w:r w:rsidRPr="005D7ADD">
        <w:rPr>
          <w:rFonts w:hint="eastAsia"/>
          <w:szCs w:val="24"/>
          <w:lang w:eastAsia="ko-KR"/>
        </w:rPr>
        <w:t>发射的限值，并鼓励</w:t>
      </w:r>
      <w:r w:rsidRPr="005D7ADD">
        <w:rPr>
          <w:rFonts w:hint="eastAsia"/>
          <w:szCs w:val="24"/>
          <w:lang w:eastAsia="zh-CN"/>
        </w:rPr>
        <w:t>为各</w:t>
      </w:r>
      <w:r w:rsidRPr="005D7ADD">
        <w:rPr>
          <w:rFonts w:hint="eastAsia"/>
          <w:szCs w:val="24"/>
          <w:lang w:eastAsia="ko-KR"/>
        </w:rPr>
        <w:t>系统和</w:t>
      </w:r>
      <w:r w:rsidRPr="005D7ADD">
        <w:rPr>
          <w:rFonts w:hint="eastAsia"/>
          <w:szCs w:val="24"/>
          <w:lang w:eastAsia="zh-CN"/>
        </w:rPr>
        <w:t>各</w:t>
      </w:r>
      <w:r w:rsidRPr="005D7ADD">
        <w:rPr>
          <w:rFonts w:hint="eastAsia"/>
          <w:szCs w:val="24"/>
          <w:lang w:eastAsia="ko-KR"/>
        </w:rPr>
        <w:t>频段制定更为具体的限值；</w:t>
      </w:r>
    </w:p>
    <w:p w14:paraId="4E8717D8" w14:textId="5758A69B" w:rsidR="00A851B0" w:rsidRPr="005D7ADD" w:rsidDel="00597D9F" w:rsidRDefault="00A851B0" w:rsidP="00A851B0">
      <w:pPr>
        <w:rPr>
          <w:szCs w:val="24"/>
          <w:lang w:eastAsia="zh-CN"/>
        </w:rPr>
      </w:pPr>
      <w:r w:rsidRPr="005D7ADD">
        <w:rPr>
          <w:rFonts w:eastAsia="MS Mincho"/>
          <w:i/>
          <w:iCs/>
          <w:szCs w:val="24"/>
          <w:lang w:eastAsia="ja-JP"/>
        </w:rPr>
        <w:t>e</w:t>
      </w:r>
      <w:r w:rsidRPr="005D7ADD">
        <w:rPr>
          <w:i/>
          <w:iCs/>
          <w:szCs w:val="24"/>
        </w:rPr>
        <w:t>)</w:t>
      </w:r>
      <w:r w:rsidRPr="005D7ADD">
        <w:rPr>
          <w:szCs w:val="24"/>
        </w:rPr>
        <w:tab/>
        <w:t>ITU-R M.2150</w:t>
      </w:r>
      <w:proofErr w:type="spellStart"/>
      <w:r w:rsidRPr="005D7ADD">
        <w:rPr>
          <w:rFonts w:ascii="SimSun" w:hAnsi="SimSun" w:cs="SimSun" w:hint="eastAsia"/>
          <w:szCs w:val="24"/>
        </w:rPr>
        <w:t>建议书提供了</w:t>
      </w:r>
      <w:proofErr w:type="spellEnd"/>
      <w:r w:rsidRPr="005D7ADD">
        <w:rPr>
          <w:rFonts w:ascii="SimSun" w:hAnsi="SimSun" w:cs="SimSun" w:hint="eastAsia"/>
          <w:szCs w:val="24"/>
          <w:lang w:val="en-US" w:eastAsia="zh-CN"/>
        </w:rPr>
        <w:t>《</w:t>
      </w:r>
      <w:proofErr w:type="spellStart"/>
      <w:r w:rsidRPr="005D7ADD">
        <w:rPr>
          <w:rFonts w:ascii="SimSun" w:hAnsi="SimSun" w:cs="SimSun" w:hint="eastAsia"/>
          <w:szCs w:val="24"/>
        </w:rPr>
        <w:t>国际移动通信</w:t>
      </w:r>
      <w:proofErr w:type="spellEnd"/>
      <w:r w:rsidRPr="005D7ADD">
        <w:rPr>
          <w:szCs w:val="24"/>
        </w:rPr>
        <w:t>-2020</w:t>
      </w:r>
      <w:r w:rsidRPr="005D7ADD">
        <w:rPr>
          <w:rFonts w:ascii="SimSun" w:hAnsi="SimSun" w:cs="SimSun" w:hint="eastAsia"/>
          <w:szCs w:val="24"/>
        </w:rPr>
        <w:t>（</w:t>
      </w:r>
      <w:r w:rsidRPr="005D7ADD">
        <w:rPr>
          <w:szCs w:val="24"/>
        </w:rPr>
        <w:t>IMT-2020</w:t>
      </w:r>
      <w:r w:rsidRPr="005D7ADD">
        <w:rPr>
          <w:rFonts w:ascii="SimSun" w:hAnsi="SimSun" w:cs="SimSun" w:hint="eastAsia"/>
          <w:szCs w:val="24"/>
        </w:rPr>
        <w:t>）</w:t>
      </w:r>
      <w:proofErr w:type="spellStart"/>
      <w:r w:rsidRPr="005D7ADD">
        <w:rPr>
          <w:rFonts w:ascii="SimSun" w:hAnsi="SimSun" w:cs="SimSun" w:hint="eastAsia"/>
          <w:szCs w:val="24"/>
        </w:rPr>
        <w:t>地面无线电接口</w:t>
      </w:r>
      <w:proofErr w:type="spellEnd"/>
      <w:r w:rsidRPr="005D7ADD">
        <w:rPr>
          <w:rFonts w:ascii="SimSun" w:hAnsi="SimSun" w:cs="SimSun" w:hint="eastAsia"/>
          <w:szCs w:val="24"/>
          <w:lang w:eastAsia="zh-CN"/>
        </w:rPr>
        <w:t>的</w:t>
      </w:r>
      <w:proofErr w:type="spellStart"/>
      <w:r w:rsidRPr="005D7ADD">
        <w:rPr>
          <w:rFonts w:ascii="SimSun" w:hAnsi="SimSun" w:cs="SimSun" w:hint="eastAsia"/>
          <w:szCs w:val="24"/>
        </w:rPr>
        <w:t>详细规范</w:t>
      </w:r>
      <w:proofErr w:type="spellEnd"/>
      <w:r w:rsidRPr="005D7ADD">
        <w:rPr>
          <w:rFonts w:ascii="SimSun" w:hAnsi="SimSun" w:cs="SimSun" w:hint="eastAsia"/>
          <w:szCs w:val="24"/>
        </w:rPr>
        <w:t>》，</w:t>
      </w:r>
      <w:proofErr w:type="spellStart"/>
      <w:r w:rsidRPr="005D7ADD">
        <w:rPr>
          <w:rFonts w:ascii="SimSun" w:hAnsi="SimSun" w:cs="SimSun" w:hint="eastAsia"/>
          <w:szCs w:val="24"/>
        </w:rPr>
        <w:t>并特别建议</w:t>
      </w:r>
      <w:proofErr w:type="spellEnd"/>
      <w:r w:rsidRPr="005D7ADD">
        <w:rPr>
          <w:szCs w:val="24"/>
        </w:rPr>
        <w:t>IMT-2020</w:t>
      </w:r>
      <w:proofErr w:type="spellStart"/>
      <w:r w:rsidRPr="005D7ADD">
        <w:rPr>
          <w:rFonts w:ascii="SimSun" w:hAnsi="SimSun" w:cs="SimSun" w:hint="eastAsia"/>
          <w:szCs w:val="24"/>
        </w:rPr>
        <w:t>地面无线电接口应包括</w:t>
      </w:r>
      <w:proofErr w:type="spellEnd"/>
      <w:r w:rsidRPr="005D7ADD">
        <w:rPr>
          <w:rFonts w:eastAsiaTheme="minorEastAsia" w:hint="eastAsia"/>
          <w:szCs w:val="24"/>
          <w:lang w:eastAsia="zh-CN"/>
        </w:rPr>
        <w:t>“</w:t>
      </w:r>
      <w:r w:rsidRPr="005D7ADD">
        <w:rPr>
          <w:szCs w:val="24"/>
        </w:rPr>
        <w:t>3GPP 5G-SRIT</w:t>
      </w:r>
      <w:r w:rsidRPr="005D7ADD">
        <w:rPr>
          <w:rFonts w:eastAsiaTheme="minorEastAsia" w:hint="eastAsia"/>
          <w:szCs w:val="24"/>
          <w:lang w:eastAsia="zh-CN"/>
        </w:rPr>
        <w:t>”</w:t>
      </w:r>
      <w:r w:rsidRPr="005D7ADD">
        <w:rPr>
          <w:rFonts w:ascii="SimSun" w:hAnsi="SimSun" w:cs="SimSun" w:hint="eastAsia"/>
          <w:szCs w:val="24"/>
        </w:rPr>
        <w:t>、</w:t>
      </w:r>
      <w:r w:rsidRPr="005D7ADD">
        <w:rPr>
          <w:rFonts w:eastAsiaTheme="minorEastAsia" w:hint="eastAsia"/>
          <w:szCs w:val="24"/>
          <w:lang w:eastAsia="zh-CN"/>
        </w:rPr>
        <w:t>“</w:t>
      </w:r>
      <w:r w:rsidRPr="005D7ADD">
        <w:rPr>
          <w:szCs w:val="24"/>
        </w:rPr>
        <w:t>3GPP 5G</w:t>
      </w:r>
      <w:r w:rsidR="004D69E9">
        <w:rPr>
          <w:szCs w:val="24"/>
        </w:rPr>
        <w:noBreakHyphen/>
      </w:r>
      <w:r w:rsidRPr="005D7ADD">
        <w:rPr>
          <w:szCs w:val="24"/>
        </w:rPr>
        <w:t>RIT</w:t>
      </w:r>
      <w:r w:rsidRPr="005D7ADD">
        <w:rPr>
          <w:rFonts w:eastAsiaTheme="minorEastAsia" w:hint="eastAsia"/>
          <w:szCs w:val="24"/>
          <w:lang w:eastAsia="zh-CN"/>
        </w:rPr>
        <w:t>”</w:t>
      </w:r>
      <w:r w:rsidRPr="005D7ADD">
        <w:rPr>
          <w:rFonts w:ascii="SimSun" w:hAnsi="SimSun" w:cs="SimSun" w:hint="eastAsia"/>
          <w:szCs w:val="24"/>
        </w:rPr>
        <w:t>、</w:t>
      </w:r>
      <w:r w:rsidRPr="005D7ADD">
        <w:rPr>
          <w:rFonts w:eastAsiaTheme="minorEastAsia" w:hint="eastAsia"/>
          <w:szCs w:val="24"/>
          <w:lang w:eastAsia="zh-CN"/>
        </w:rPr>
        <w:t>“</w:t>
      </w:r>
      <w:r w:rsidRPr="005D7ADD">
        <w:rPr>
          <w:szCs w:val="24"/>
        </w:rPr>
        <w:t>5Gi-RIT</w:t>
      </w:r>
      <w:r w:rsidRPr="005D7ADD">
        <w:rPr>
          <w:rFonts w:eastAsiaTheme="minorEastAsia" w:hint="eastAsia"/>
          <w:szCs w:val="24"/>
          <w:lang w:eastAsia="zh-CN"/>
        </w:rPr>
        <w:t>”</w:t>
      </w:r>
      <w:r w:rsidRPr="005D7ADD">
        <w:rPr>
          <w:rFonts w:ascii="SimSun" w:hAnsi="SimSun" w:cs="SimSun" w:hint="eastAsia"/>
          <w:szCs w:val="24"/>
        </w:rPr>
        <w:t>和</w:t>
      </w:r>
      <w:r w:rsidRPr="005D7ADD">
        <w:rPr>
          <w:rFonts w:eastAsiaTheme="minorEastAsia" w:hint="eastAsia"/>
          <w:szCs w:val="24"/>
          <w:lang w:eastAsia="zh-CN"/>
        </w:rPr>
        <w:t>“</w:t>
      </w:r>
      <w:r w:rsidRPr="005D7ADD">
        <w:rPr>
          <w:szCs w:val="24"/>
        </w:rPr>
        <w:t>DECT 5G-SRIT</w:t>
      </w:r>
      <w:r w:rsidRPr="005D7ADD">
        <w:rPr>
          <w:rFonts w:eastAsiaTheme="minorEastAsia" w:hint="eastAsia"/>
          <w:szCs w:val="24"/>
          <w:lang w:eastAsia="zh-CN"/>
        </w:rPr>
        <w:t>”</w:t>
      </w:r>
      <w:r w:rsidRPr="005D7ADD">
        <w:rPr>
          <w:rFonts w:ascii="SimSun" w:hAnsi="SimSun" w:cs="SimSun" w:hint="eastAsia"/>
          <w:szCs w:val="24"/>
          <w:lang w:eastAsia="zh-CN"/>
        </w:rPr>
        <w:t>，</w:t>
      </w:r>
    </w:p>
    <w:bookmarkEnd w:id="16"/>
    <w:p w14:paraId="2FAAA631" w14:textId="77777777" w:rsidR="00A851B0" w:rsidRPr="005D7ADD" w:rsidRDefault="00A851B0" w:rsidP="00A851B0">
      <w:pPr>
        <w:pStyle w:val="Call"/>
        <w:rPr>
          <w:szCs w:val="24"/>
          <w:lang w:eastAsia="zh-CN"/>
        </w:rPr>
      </w:pPr>
      <w:r w:rsidRPr="005D7ADD">
        <w:rPr>
          <w:rFonts w:hint="eastAsia"/>
          <w:iCs/>
          <w:lang w:eastAsia="zh-CN"/>
        </w:rPr>
        <w:t>注意到</w:t>
      </w:r>
    </w:p>
    <w:p w14:paraId="40B66EC8" w14:textId="77777777" w:rsidR="00A851B0" w:rsidRPr="005D7ADD" w:rsidRDefault="00A851B0" w:rsidP="005E7AEB">
      <w:pPr>
        <w:ind w:firstLineChars="200" w:firstLine="480"/>
        <w:rPr>
          <w:lang w:eastAsia="zh-CN"/>
        </w:rPr>
      </w:pPr>
      <w:bookmarkStart w:id="17" w:name="OLE_LINK57"/>
      <w:r w:rsidRPr="005D7ADD">
        <w:rPr>
          <w:lang w:eastAsia="zh-CN"/>
        </w:rPr>
        <w:t>为体现</w:t>
      </w:r>
      <w:r w:rsidRPr="005D7ADD">
        <w:rPr>
          <w:lang w:eastAsia="zh-CN"/>
        </w:rPr>
        <w:t>IMT-2020</w:t>
      </w:r>
      <w:r w:rsidRPr="005D7ADD">
        <w:rPr>
          <w:lang w:eastAsia="zh-CN"/>
        </w:rPr>
        <w:t>无线电接口技术的广泛适用性，并保持与技术规范的</w:t>
      </w:r>
      <w:r w:rsidRPr="005D7ADD">
        <w:rPr>
          <w:rFonts w:hint="eastAsia"/>
          <w:lang w:eastAsia="zh-CN"/>
        </w:rPr>
        <w:t>一致</w:t>
      </w:r>
      <w:r w:rsidRPr="005D7ADD">
        <w:rPr>
          <w:lang w:eastAsia="zh-CN"/>
        </w:rPr>
        <w:t>性，本建议书的注释和附件</w:t>
      </w:r>
      <w:r w:rsidRPr="005D7ADD">
        <w:rPr>
          <w:rFonts w:hint="eastAsia"/>
          <w:lang w:eastAsia="zh-CN"/>
        </w:rPr>
        <w:t xml:space="preserve"> </w:t>
      </w:r>
      <w:r w:rsidRPr="005D7ADD">
        <w:rPr>
          <w:lang w:eastAsia="zh-CN"/>
        </w:rPr>
        <w:t>–</w:t>
      </w:r>
      <w:r w:rsidRPr="005D7ADD">
        <w:rPr>
          <w:rFonts w:eastAsiaTheme="minorEastAsia" w:hint="eastAsia"/>
          <w:lang w:eastAsia="zh-CN"/>
        </w:rPr>
        <w:t xml:space="preserve"> </w:t>
      </w:r>
      <w:r w:rsidRPr="005D7ADD">
        <w:rPr>
          <w:lang w:eastAsia="zh-CN"/>
        </w:rPr>
        <w:t>基于标准制定机构的持续工作成果</w:t>
      </w:r>
      <w:r w:rsidRPr="005D7ADD">
        <w:rPr>
          <w:rFonts w:hint="eastAsia"/>
          <w:lang w:eastAsia="zh-CN"/>
        </w:rPr>
        <w:t xml:space="preserve"> </w:t>
      </w:r>
      <w:r w:rsidRPr="005D7ADD">
        <w:rPr>
          <w:lang w:eastAsia="zh-CN"/>
        </w:rPr>
        <w:t>–</w:t>
      </w:r>
      <w:r w:rsidRPr="005D7ADD">
        <w:rPr>
          <w:rFonts w:eastAsiaTheme="minorEastAsia" w:hint="eastAsia"/>
          <w:lang w:eastAsia="zh-CN"/>
        </w:rPr>
        <w:t xml:space="preserve"> </w:t>
      </w:r>
      <w:r w:rsidRPr="005D7ADD">
        <w:rPr>
          <w:lang w:eastAsia="zh-CN"/>
        </w:rPr>
        <w:t>可包含</w:t>
      </w:r>
      <w:r w:rsidRPr="005D7ADD">
        <w:rPr>
          <w:rFonts w:hint="eastAsia"/>
          <w:lang w:eastAsia="zh-CN"/>
        </w:rPr>
        <w:t>反映与在未确定用于</w:t>
      </w:r>
      <w:r w:rsidRPr="005D7ADD">
        <w:rPr>
          <w:lang w:eastAsia="zh-CN"/>
        </w:rPr>
        <w:t>IMT</w:t>
      </w:r>
      <w:r w:rsidRPr="005D7ADD">
        <w:rPr>
          <w:rFonts w:hint="eastAsia"/>
          <w:lang w:eastAsia="zh-CN"/>
        </w:rPr>
        <w:t>的</w:t>
      </w:r>
      <w:r w:rsidRPr="005D7ADD">
        <w:rPr>
          <w:lang w:eastAsia="zh-CN"/>
        </w:rPr>
        <w:t>频段</w:t>
      </w:r>
      <w:r w:rsidRPr="005D7ADD">
        <w:rPr>
          <w:rFonts w:hint="eastAsia"/>
          <w:lang w:eastAsia="zh-CN"/>
        </w:rPr>
        <w:t>上</w:t>
      </w:r>
      <w:r w:rsidRPr="005D7ADD">
        <w:rPr>
          <w:lang w:eastAsia="zh-CN"/>
        </w:rPr>
        <w:t>使用</w:t>
      </w:r>
      <w:r w:rsidRPr="005D7ADD">
        <w:rPr>
          <w:rFonts w:hint="eastAsia"/>
          <w:lang w:eastAsia="zh-CN"/>
        </w:rPr>
        <w:t>这些技术有关的信息的资料，</w:t>
      </w:r>
    </w:p>
    <w:bookmarkEnd w:id="17"/>
    <w:p w14:paraId="31C4C559" w14:textId="77777777" w:rsidR="00A851B0" w:rsidRPr="005D7ADD" w:rsidRDefault="00A851B0" w:rsidP="00A851B0">
      <w:pPr>
        <w:pStyle w:val="Call"/>
        <w:rPr>
          <w:szCs w:val="24"/>
          <w:lang w:eastAsia="zh-CN"/>
        </w:rPr>
      </w:pPr>
      <w:r w:rsidRPr="005D7ADD">
        <w:rPr>
          <w:rFonts w:hint="eastAsia"/>
          <w:iCs/>
          <w:lang w:eastAsia="zh-CN"/>
        </w:rPr>
        <w:t>建议</w:t>
      </w:r>
    </w:p>
    <w:p w14:paraId="64D3C73D" w14:textId="77777777" w:rsidR="00A851B0" w:rsidRPr="005D7ADD" w:rsidRDefault="00A851B0" w:rsidP="00A851B0">
      <w:pPr>
        <w:rPr>
          <w:lang w:eastAsia="zh-CN"/>
        </w:rPr>
      </w:pPr>
      <w:bookmarkStart w:id="18" w:name="OLE_LINK58"/>
      <w:r w:rsidRPr="005D7ADD">
        <w:rPr>
          <w:lang w:eastAsia="zh-CN"/>
        </w:rPr>
        <w:t>1</w:t>
      </w:r>
      <w:r w:rsidRPr="005D7ADD">
        <w:rPr>
          <w:lang w:eastAsia="zh-CN"/>
        </w:rPr>
        <w:tab/>
      </w:r>
      <w:r w:rsidRPr="005D7ADD">
        <w:rPr>
          <w:rFonts w:hint="eastAsia"/>
          <w:lang w:eastAsia="zh-CN"/>
        </w:rPr>
        <w:t>应考虑到与附件</w:t>
      </w:r>
      <w:r w:rsidRPr="005D7ADD">
        <w:rPr>
          <w:lang w:eastAsia="zh-CN"/>
        </w:rPr>
        <w:t>1</w:t>
      </w:r>
      <w:r w:rsidRPr="005D7ADD">
        <w:rPr>
          <w:rStyle w:val="FootnoteReference"/>
        </w:rPr>
        <w:footnoteReference w:id="2"/>
      </w:r>
      <w:r w:rsidRPr="005D7ADD">
        <w:rPr>
          <w:rFonts w:hint="eastAsia"/>
          <w:lang w:eastAsia="zh-CN"/>
        </w:rPr>
        <w:t>中</w:t>
      </w:r>
      <w:r w:rsidRPr="005D7ADD">
        <w:rPr>
          <w:szCs w:val="24"/>
          <w:lang w:eastAsia="zh-CN"/>
        </w:rPr>
        <w:t>IMT-2020</w:t>
      </w:r>
      <w:r w:rsidRPr="005D7ADD">
        <w:rPr>
          <w:rFonts w:hint="eastAsia"/>
          <w:szCs w:val="24"/>
          <w:lang w:eastAsia="zh-CN"/>
        </w:rPr>
        <w:t>地面组件的</w:t>
      </w:r>
      <w:r w:rsidRPr="005D7ADD">
        <w:rPr>
          <w:lang w:eastAsia="zh-CN"/>
        </w:rPr>
        <w:t>3GPP-5G SRIT</w:t>
      </w:r>
      <w:r w:rsidRPr="005D7ADD">
        <w:rPr>
          <w:rFonts w:hint="eastAsia"/>
          <w:lang w:eastAsia="zh-CN"/>
        </w:rPr>
        <w:t>无线电接口规范相对应的基站的无用发射特性，以确保使用</w:t>
      </w:r>
      <w:r w:rsidRPr="005D7ADD">
        <w:rPr>
          <w:lang w:eastAsia="zh-CN"/>
        </w:rPr>
        <w:t>3GPP 5G-SRIT</w:t>
      </w:r>
      <w:r w:rsidRPr="005D7ADD">
        <w:rPr>
          <w:rFonts w:hint="eastAsia"/>
          <w:lang w:eastAsia="zh-CN"/>
        </w:rPr>
        <w:t>无线电接口的</w:t>
      </w:r>
      <w:r w:rsidRPr="005D7ADD">
        <w:rPr>
          <w:lang w:eastAsia="zh-CN"/>
        </w:rPr>
        <w:t>IMT-2020</w:t>
      </w:r>
      <w:r w:rsidRPr="005D7ADD">
        <w:rPr>
          <w:rFonts w:hint="eastAsia"/>
          <w:lang w:eastAsia="zh-CN"/>
        </w:rPr>
        <w:t>地面网络之间的兼容性；</w:t>
      </w:r>
    </w:p>
    <w:p w14:paraId="2B8F5C2F" w14:textId="3F766A47" w:rsidR="00A851B0" w:rsidRPr="005D7ADD" w:rsidRDefault="00A851B0" w:rsidP="00A851B0">
      <w:pPr>
        <w:rPr>
          <w:lang w:eastAsia="zh-CN"/>
        </w:rPr>
      </w:pPr>
      <w:r w:rsidRPr="005D7ADD">
        <w:rPr>
          <w:lang w:eastAsia="zh-CN"/>
        </w:rPr>
        <w:t>2</w:t>
      </w:r>
      <w:r w:rsidRPr="005D7ADD">
        <w:rPr>
          <w:lang w:eastAsia="zh-CN"/>
        </w:rPr>
        <w:tab/>
      </w:r>
      <w:r w:rsidRPr="005D7ADD">
        <w:rPr>
          <w:rFonts w:hint="eastAsia"/>
          <w:lang w:eastAsia="zh-CN"/>
        </w:rPr>
        <w:t>对表</w:t>
      </w:r>
      <w:r w:rsidRPr="005D7ADD">
        <w:rPr>
          <w:lang w:eastAsia="zh-CN"/>
        </w:rPr>
        <w:t>1-2A</w:t>
      </w:r>
      <w:r w:rsidRPr="005D7ADD">
        <w:rPr>
          <w:rFonts w:hint="eastAsia"/>
          <w:lang w:eastAsia="zh-CN"/>
        </w:rPr>
        <w:t>和</w:t>
      </w:r>
      <w:r w:rsidRPr="005D7ADD">
        <w:rPr>
          <w:lang w:eastAsia="zh-CN"/>
        </w:rPr>
        <w:t>1-3A</w:t>
      </w:r>
      <w:bookmarkStart w:id="20" w:name="OLE_LINK62"/>
      <w:r w:rsidRPr="005D7ADD">
        <w:rPr>
          <w:rStyle w:val="FootnoteReference"/>
        </w:rPr>
        <w:footnoteReference w:id="3"/>
      </w:r>
      <w:bookmarkEnd w:id="20"/>
      <w:r w:rsidRPr="005D7ADD">
        <w:rPr>
          <w:rFonts w:hint="eastAsia"/>
          <w:lang w:eastAsia="zh-CN"/>
        </w:rPr>
        <w:t>规定的频段，应考虑到附件</w:t>
      </w:r>
      <w:r w:rsidRPr="005D7ADD">
        <w:rPr>
          <w:lang w:eastAsia="zh-CN"/>
        </w:rPr>
        <w:t>2</w:t>
      </w:r>
      <w:r w:rsidRPr="005D7ADD">
        <w:rPr>
          <w:rFonts w:hint="eastAsia"/>
          <w:lang w:eastAsia="zh-CN"/>
        </w:rPr>
        <w:t>中</w:t>
      </w:r>
      <w:r w:rsidRPr="005D7ADD">
        <w:rPr>
          <w:szCs w:val="24"/>
          <w:lang w:eastAsia="zh-CN"/>
        </w:rPr>
        <w:t>IMT-2020</w:t>
      </w:r>
      <w:r w:rsidRPr="005D7ADD">
        <w:rPr>
          <w:rFonts w:hint="eastAsia"/>
          <w:szCs w:val="24"/>
          <w:lang w:eastAsia="zh-CN"/>
        </w:rPr>
        <w:t>地面组件的</w:t>
      </w:r>
      <w:r w:rsidRPr="005D7ADD">
        <w:rPr>
          <w:lang w:eastAsia="zh-CN"/>
        </w:rPr>
        <w:t>3GPP-5G RIT</w:t>
      </w:r>
      <w:r w:rsidRPr="005D7ADD">
        <w:rPr>
          <w:rFonts w:hint="eastAsia"/>
          <w:lang w:eastAsia="zh-CN"/>
        </w:rPr>
        <w:t>无线电接口规范相对应的</w:t>
      </w:r>
      <w:r w:rsidRPr="005D7ADD">
        <w:rPr>
          <w:rFonts w:hint="eastAsia"/>
          <w:szCs w:val="24"/>
          <w:lang w:eastAsia="zh-CN"/>
        </w:rPr>
        <w:t>基站的无用发射特性，</w:t>
      </w:r>
      <w:r w:rsidRPr="005D7ADD">
        <w:rPr>
          <w:rFonts w:hint="eastAsia"/>
          <w:lang w:eastAsia="zh-CN"/>
        </w:rPr>
        <w:t>以确保使用</w:t>
      </w:r>
      <w:r w:rsidRPr="005D7ADD">
        <w:rPr>
          <w:lang w:eastAsia="zh-CN"/>
        </w:rPr>
        <w:t>3GPP 5G-RIT</w:t>
      </w:r>
      <w:r w:rsidRPr="005D7ADD">
        <w:rPr>
          <w:rFonts w:hint="eastAsia"/>
          <w:lang w:eastAsia="zh-CN"/>
        </w:rPr>
        <w:t>无线电接口的</w:t>
      </w:r>
      <w:r w:rsidRPr="005D7ADD">
        <w:rPr>
          <w:lang w:eastAsia="zh-CN"/>
        </w:rPr>
        <w:t>IMT</w:t>
      </w:r>
      <w:r w:rsidR="001E1944">
        <w:rPr>
          <w:lang w:eastAsia="zh-CN"/>
        </w:rPr>
        <w:noBreakHyphen/>
      </w:r>
      <w:r w:rsidRPr="005D7ADD">
        <w:rPr>
          <w:lang w:eastAsia="zh-CN"/>
        </w:rPr>
        <w:t>2020</w:t>
      </w:r>
      <w:r w:rsidRPr="005D7ADD">
        <w:rPr>
          <w:rFonts w:hint="eastAsia"/>
          <w:lang w:eastAsia="zh-CN"/>
        </w:rPr>
        <w:t>地面网络之间的兼容性；</w:t>
      </w:r>
    </w:p>
    <w:p w14:paraId="35D03591" w14:textId="77777777" w:rsidR="00A851B0" w:rsidRPr="005D7ADD" w:rsidRDefault="00A851B0" w:rsidP="00A851B0">
      <w:pPr>
        <w:rPr>
          <w:lang w:eastAsia="zh-CN"/>
        </w:rPr>
      </w:pPr>
      <w:r w:rsidRPr="005D7ADD">
        <w:rPr>
          <w:lang w:eastAsia="zh-CN"/>
        </w:rPr>
        <w:t>3</w:t>
      </w:r>
      <w:r w:rsidRPr="005D7ADD">
        <w:rPr>
          <w:lang w:eastAsia="zh-CN"/>
        </w:rPr>
        <w:tab/>
      </w:r>
      <w:r w:rsidRPr="005D7ADD">
        <w:rPr>
          <w:rFonts w:hint="eastAsia"/>
          <w:lang w:eastAsia="zh-CN"/>
        </w:rPr>
        <w:t>应考虑到与附件</w:t>
      </w:r>
      <w:r w:rsidRPr="005D7ADD">
        <w:rPr>
          <w:lang w:eastAsia="zh-CN"/>
        </w:rPr>
        <w:t>3</w:t>
      </w:r>
      <w:bookmarkStart w:id="22" w:name="OLE_LINK59"/>
      <w:r w:rsidRPr="005D7ADD">
        <w:rPr>
          <w:rStyle w:val="FootnoteReference"/>
        </w:rPr>
        <w:footnoteReference w:id="4"/>
      </w:r>
      <w:bookmarkEnd w:id="22"/>
      <w:r w:rsidRPr="005D7ADD">
        <w:rPr>
          <w:rFonts w:hint="eastAsia"/>
          <w:lang w:eastAsia="zh-CN"/>
        </w:rPr>
        <w:t>中</w:t>
      </w:r>
      <w:bookmarkStart w:id="23" w:name="OLE_LINK63"/>
      <w:r w:rsidRPr="005D7ADD">
        <w:rPr>
          <w:szCs w:val="24"/>
          <w:lang w:eastAsia="zh-CN"/>
        </w:rPr>
        <w:t>IMT-2020</w:t>
      </w:r>
      <w:r w:rsidRPr="005D7ADD">
        <w:rPr>
          <w:rFonts w:hint="eastAsia"/>
          <w:szCs w:val="24"/>
          <w:lang w:eastAsia="zh-CN"/>
        </w:rPr>
        <w:t>地面组件的</w:t>
      </w:r>
      <w:r w:rsidRPr="005D7ADD">
        <w:rPr>
          <w:lang w:eastAsia="zh-CN"/>
        </w:rPr>
        <w:t>5Gi</w:t>
      </w:r>
      <w:r w:rsidRPr="005D7ADD">
        <w:rPr>
          <w:rFonts w:hint="eastAsia"/>
          <w:lang w:eastAsia="zh-CN"/>
        </w:rPr>
        <w:t>无线电接口规范相对应的</w:t>
      </w:r>
      <w:r w:rsidRPr="005D7ADD">
        <w:rPr>
          <w:rFonts w:hint="eastAsia"/>
          <w:szCs w:val="24"/>
          <w:lang w:eastAsia="zh-CN"/>
        </w:rPr>
        <w:t>基站的无用发射特性，</w:t>
      </w:r>
      <w:bookmarkEnd w:id="23"/>
      <w:r w:rsidRPr="005D7ADD">
        <w:rPr>
          <w:rFonts w:hint="eastAsia"/>
          <w:lang w:eastAsia="zh-CN"/>
        </w:rPr>
        <w:t>以确保使用</w:t>
      </w:r>
      <w:r w:rsidRPr="005D7ADD">
        <w:rPr>
          <w:lang w:eastAsia="zh-CN"/>
        </w:rPr>
        <w:t>5Gi</w:t>
      </w:r>
      <w:r w:rsidRPr="005D7ADD">
        <w:rPr>
          <w:rFonts w:hint="eastAsia"/>
          <w:lang w:eastAsia="zh-CN"/>
        </w:rPr>
        <w:t>无线电接口的</w:t>
      </w:r>
      <w:r w:rsidRPr="005D7ADD">
        <w:rPr>
          <w:lang w:eastAsia="zh-CN"/>
        </w:rPr>
        <w:t>IMT-2020</w:t>
      </w:r>
      <w:r w:rsidRPr="005D7ADD">
        <w:rPr>
          <w:rFonts w:hint="eastAsia"/>
          <w:lang w:eastAsia="zh-CN"/>
        </w:rPr>
        <w:t>地面网络之间的兼容性；</w:t>
      </w:r>
    </w:p>
    <w:bookmarkEnd w:id="18"/>
    <w:p w14:paraId="0FA3C1E3" w14:textId="77777777" w:rsidR="00A851B0" w:rsidRPr="005D7ADD" w:rsidRDefault="00A851B0" w:rsidP="00A851B0">
      <w:pPr>
        <w:rPr>
          <w:szCs w:val="24"/>
          <w:lang w:eastAsia="zh-CN"/>
        </w:rPr>
      </w:pPr>
      <w:r w:rsidRPr="005D7ADD">
        <w:rPr>
          <w:lang w:eastAsia="zh-CN"/>
        </w:rPr>
        <w:t>4</w:t>
      </w:r>
      <w:r w:rsidRPr="005D7ADD">
        <w:rPr>
          <w:lang w:eastAsia="zh-CN"/>
        </w:rPr>
        <w:tab/>
      </w:r>
      <w:r w:rsidRPr="005D7ADD">
        <w:rPr>
          <w:rFonts w:hint="eastAsia"/>
          <w:szCs w:val="24"/>
          <w:lang w:eastAsia="zh-CN"/>
        </w:rPr>
        <w:t>应考虑到与附件</w:t>
      </w:r>
      <w:r w:rsidRPr="005D7ADD">
        <w:rPr>
          <w:szCs w:val="24"/>
          <w:lang w:eastAsia="zh-CN"/>
        </w:rPr>
        <w:t>4</w:t>
      </w:r>
      <w:r w:rsidRPr="005D7ADD">
        <w:rPr>
          <w:rStyle w:val="FootnoteReference"/>
          <w:szCs w:val="24"/>
        </w:rPr>
        <w:footnoteReference w:id="5"/>
      </w:r>
      <w:r w:rsidRPr="005D7ADD">
        <w:rPr>
          <w:rFonts w:hint="eastAsia"/>
          <w:szCs w:val="24"/>
          <w:lang w:eastAsia="zh-CN"/>
        </w:rPr>
        <w:t>中</w:t>
      </w:r>
      <w:bookmarkStart w:id="25" w:name="OLE_LINK60"/>
      <w:r w:rsidRPr="005D7ADD">
        <w:rPr>
          <w:szCs w:val="24"/>
          <w:lang w:eastAsia="zh-CN"/>
        </w:rPr>
        <w:t>IMT-2020</w:t>
      </w:r>
      <w:r w:rsidRPr="005D7ADD">
        <w:rPr>
          <w:rFonts w:hint="eastAsia"/>
          <w:szCs w:val="24"/>
          <w:lang w:eastAsia="zh-CN"/>
        </w:rPr>
        <w:t>地面组件的</w:t>
      </w:r>
      <w:bookmarkEnd w:id="25"/>
      <w:r w:rsidRPr="005D7ADD">
        <w:rPr>
          <w:szCs w:val="24"/>
          <w:lang w:eastAsia="zh-CN"/>
        </w:rPr>
        <w:t>DECT-2020 NR-RIT</w:t>
      </w:r>
      <w:r w:rsidRPr="005D7ADD">
        <w:rPr>
          <w:rFonts w:hint="eastAsia"/>
          <w:szCs w:val="24"/>
          <w:lang w:eastAsia="zh-CN"/>
        </w:rPr>
        <w:t>组件无线电接口规范相对应的</w:t>
      </w:r>
      <w:bookmarkStart w:id="26" w:name="OLE_LINK61"/>
      <w:r w:rsidRPr="005D7ADD">
        <w:rPr>
          <w:rFonts w:hint="eastAsia"/>
          <w:szCs w:val="24"/>
          <w:lang w:eastAsia="zh-CN"/>
        </w:rPr>
        <w:t>基站的无用发射特性，</w:t>
      </w:r>
      <w:bookmarkEnd w:id="26"/>
      <w:r w:rsidRPr="005D7ADD">
        <w:rPr>
          <w:rFonts w:hint="eastAsia"/>
          <w:szCs w:val="24"/>
          <w:lang w:eastAsia="zh-CN"/>
        </w:rPr>
        <w:t>以确保使用</w:t>
      </w:r>
      <w:r w:rsidRPr="005D7ADD">
        <w:rPr>
          <w:szCs w:val="24"/>
          <w:lang w:eastAsia="zh-CN"/>
        </w:rPr>
        <w:t>DECT-2020 NR-RIT</w:t>
      </w:r>
      <w:r w:rsidRPr="005D7ADD">
        <w:rPr>
          <w:rFonts w:hint="eastAsia"/>
          <w:szCs w:val="24"/>
          <w:lang w:eastAsia="zh-CN"/>
        </w:rPr>
        <w:t>组件无线电接口的</w:t>
      </w:r>
      <w:r w:rsidRPr="005D7ADD">
        <w:rPr>
          <w:szCs w:val="24"/>
          <w:lang w:eastAsia="zh-CN"/>
        </w:rPr>
        <w:t>IMT-2020</w:t>
      </w:r>
      <w:r w:rsidRPr="005D7ADD">
        <w:rPr>
          <w:rFonts w:hint="eastAsia"/>
          <w:szCs w:val="24"/>
          <w:lang w:eastAsia="zh-CN"/>
        </w:rPr>
        <w:t>地面网络之间的兼容性。</w:t>
      </w:r>
    </w:p>
    <w:p w14:paraId="1785462A" w14:textId="77777777" w:rsidR="00A851B0" w:rsidRPr="005D7ADD" w:rsidRDefault="00A851B0" w:rsidP="00793E31">
      <w:pPr>
        <w:spacing w:before="480"/>
        <w:rPr>
          <w:rFonts w:ascii="STKaiti" w:eastAsia="STKaiti" w:hAnsi="STKaiti"/>
          <w:szCs w:val="24"/>
          <w:lang w:eastAsia="zh-CN"/>
        </w:rPr>
      </w:pPr>
      <w:r w:rsidRPr="005D7ADD">
        <w:rPr>
          <w:rFonts w:ascii="STKaiti" w:eastAsia="STKaiti" w:hAnsi="STKaiti" w:hint="eastAsia"/>
          <w:szCs w:val="24"/>
          <w:lang w:eastAsia="zh-CN"/>
        </w:rPr>
        <w:t>附件：</w:t>
      </w:r>
      <w:r w:rsidRPr="00CB62DA">
        <w:rPr>
          <w:rFonts w:eastAsia="STKaiti"/>
          <w:szCs w:val="24"/>
          <w:lang w:eastAsia="zh-CN"/>
        </w:rPr>
        <w:t>4</w:t>
      </w:r>
      <w:r w:rsidRPr="005D7ADD">
        <w:rPr>
          <w:rFonts w:ascii="STKaiti" w:eastAsia="STKaiti" w:hAnsi="STKaiti" w:hint="eastAsia"/>
          <w:szCs w:val="24"/>
          <w:lang w:eastAsia="zh-CN"/>
        </w:rPr>
        <w:t>份</w:t>
      </w:r>
    </w:p>
    <w:p w14:paraId="59E150C9" w14:textId="77777777" w:rsidR="00A851B0" w:rsidRPr="005D7ADD" w:rsidRDefault="00A851B0" w:rsidP="00A851B0">
      <w:pPr>
        <w:tabs>
          <w:tab w:val="clear" w:pos="794"/>
          <w:tab w:val="clear" w:pos="1191"/>
          <w:tab w:val="clear" w:pos="1588"/>
          <w:tab w:val="clear" w:pos="1985"/>
        </w:tabs>
        <w:overflowPunct/>
        <w:autoSpaceDE/>
        <w:autoSpaceDN/>
        <w:adjustRightInd/>
        <w:spacing w:before="0"/>
        <w:jc w:val="left"/>
        <w:textAlignment w:val="auto"/>
        <w:rPr>
          <w:rFonts w:ascii="SimSun" w:hAnsi="SimSun" w:cs="SimSun"/>
          <w:lang w:eastAsia="zh-CN"/>
        </w:rPr>
      </w:pPr>
      <w:r w:rsidRPr="005D7ADD">
        <w:rPr>
          <w:rFonts w:ascii="SimSun" w:hAnsi="SimSun" w:cs="SimSun"/>
          <w:lang w:eastAsia="zh-CN"/>
        </w:rPr>
        <w:br w:type="page"/>
      </w:r>
    </w:p>
    <w:p w14:paraId="3236F690" w14:textId="0895E7D7" w:rsidR="004D0F6A" w:rsidRPr="00A00A4D" w:rsidRDefault="004D0F6A" w:rsidP="004D0F6A">
      <w:pPr>
        <w:spacing w:before="600"/>
        <w:jc w:val="center"/>
        <w:rPr>
          <w:lang w:eastAsia="zh-CN"/>
        </w:rPr>
      </w:pPr>
      <w:bookmarkStart w:id="27" w:name="_Toc228874010"/>
      <w:r w:rsidRPr="004D0F6A">
        <w:rPr>
          <w:lang w:eastAsia="zh-CN"/>
        </w:rPr>
        <w:lastRenderedPageBreak/>
        <w:t>目录</w:t>
      </w:r>
    </w:p>
    <w:p w14:paraId="066CBDB3" w14:textId="77777777" w:rsidR="008C5FE3" w:rsidRDefault="004D0F6A" w:rsidP="008C5FE3">
      <w:pPr>
        <w:pStyle w:val="toc0"/>
        <w:ind w:right="720"/>
        <w:rPr>
          <w:noProof/>
          <w:lang w:eastAsia="zh-CN"/>
        </w:rPr>
      </w:pPr>
      <w:r w:rsidRPr="00A00A4D">
        <w:rPr>
          <w:lang w:eastAsia="zh-CN"/>
        </w:rPr>
        <w:tab/>
      </w:r>
      <w:r w:rsidRPr="004D0F6A">
        <w:rPr>
          <w:rFonts w:ascii="STKaiti" w:eastAsia="STKaiti" w:hAnsi="STKaiti"/>
          <w:bCs/>
          <w:i w:val="0"/>
          <w:lang w:eastAsia="zh-CN"/>
        </w:rPr>
        <w:t>页码</w:t>
      </w:r>
      <w:r w:rsidR="008C5FE3">
        <w:rPr>
          <w:rFonts w:ascii="STKaiti" w:eastAsia="STKaiti" w:hAnsi="STKaiti"/>
          <w:i w:val="0"/>
          <w:lang w:val="en-US" w:eastAsia="ko-KR"/>
        </w:rPr>
        <w:fldChar w:fldCharType="begin"/>
      </w:r>
      <w:r w:rsidR="008C5FE3">
        <w:rPr>
          <w:rFonts w:ascii="STKaiti" w:eastAsia="STKaiti" w:hAnsi="STKaiti"/>
          <w:i w:val="0"/>
          <w:lang w:val="en-US" w:eastAsia="ko-KR"/>
        </w:rPr>
        <w:instrText xml:space="preserve"> TOC \o "1-3" \u </w:instrText>
      </w:r>
      <w:r w:rsidR="008C5FE3">
        <w:rPr>
          <w:rFonts w:ascii="STKaiti" w:eastAsia="STKaiti" w:hAnsi="STKaiti"/>
          <w:i w:val="0"/>
          <w:lang w:val="en-US" w:eastAsia="ko-KR"/>
        </w:rPr>
        <w:fldChar w:fldCharType="separate"/>
      </w:r>
    </w:p>
    <w:p w14:paraId="14B62B89" w14:textId="25F20C6D" w:rsidR="008C5FE3" w:rsidRPr="0039371A" w:rsidRDefault="008C5FE3" w:rsidP="001E1944">
      <w:pPr>
        <w:pStyle w:val="TOC1"/>
        <w:tabs>
          <w:tab w:val="clear" w:pos="8789"/>
          <w:tab w:val="left" w:leader="dot" w:pos="8931"/>
        </w:tabs>
        <w:ind w:right="0"/>
        <w:rPr>
          <w:rFonts w:asciiTheme="minorHAnsi" w:eastAsiaTheme="minorEastAsia" w:hAnsiTheme="minorHAnsi" w:cstheme="minorBidi"/>
          <w:noProof/>
          <w:kern w:val="2"/>
          <w:szCs w:val="24"/>
          <w:lang w:val="fr-FR" w:eastAsia="zh-CN"/>
          <w14:ligatures w14:val="standardContextual"/>
        </w:rPr>
      </w:pPr>
      <w:r w:rsidRPr="005D7ADD">
        <w:rPr>
          <w:rFonts w:ascii="SimSun" w:hAnsi="SimSun" w:cs="SimSun" w:hint="eastAsia"/>
          <w:noProof/>
          <w:lang w:eastAsia="zh-CN"/>
        </w:rPr>
        <w:t>附件</w:t>
      </w:r>
      <w:r w:rsidRPr="0039371A">
        <w:rPr>
          <w:noProof/>
          <w:lang w:val="fr-FR" w:eastAsia="zh-CN"/>
        </w:rPr>
        <w:t>1 – 3GPP 5G-SRIT</w:t>
      </w:r>
      <w:r w:rsidRPr="0039371A">
        <w:rPr>
          <w:noProof/>
          <w:lang w:val="fr-FR" w:eastAsia="zh-CN"/>
        </w:rPr>
        <w:tab/>
      </w:r>
      <w:r w:rsidR="001E1944">
        <w:rPr>
          <w:noProof/>
          <w:lang w:val="fr-FR" w:eastAsia="zh-CN"/>
        </w:rPr>
        <w:tab/>
      </w:r>
      <w:r w:rsidR="00835B2B">
        <w:rPr>
          <w:noProof/>
          <w:lang w:eastAsia="zh-CN"/>
        </w:rPr>
        <w:t>7</w:t>
      </w:r>
    </w:p>
    <w:p w14:paraId="2BB0EEC3" w14:textId="1CF91470" w:rsidR="008C5FE3" w:rsidRPr="00835B2B" w:rsidRDefault="0039371A" w:rsidP="001E1944">
      <w:pPr>
        <w:pStyle w:val="TOC1"/>
        <w:tabs>
          <w:tab w:val="clear" w:pos="8789"/>
          <w:tab w:val="left" w:leader="dot" w:pos="8931"/>
        </w:tabs>
        <w:ind w:right="0"/>
        <w:rPr>
          <w:noProof/>
          <w:lang w:eastAsia="zh-CN"/>
        </w:rPr>
      </w:pPr>
      <w:r w:rsidRPr="00835B2B">
        <w:rPr>
          <w:rFonts w:hint="eastAsia"/>
          <w:noProof/>
          <w:lang w:eastAsia="zh-CN"/>
        </w:rPr>
        <w:t>附件</w:t>
      </w:r>
      <w:r w:rsidRPr="00835B2B">
        <w:rPr>
          <w:noProof/>
          <w:lang w:eastAsia="zh-CN"/>
        </w:rPr>
        <w:t>2 – 3GPP 5G-RIT</w:t>
      </w:r>
      <w:r w:rsidR="008C5FE3" w:rsidRPr="00835B2B">
        <w:rPr>
          <w:noProof/>
          <w:lang w:eastAsia="zh-CN"/>
        </w:rPr>
        <w:tab/>
      </w:r>
      <w:r w:rsidR="001E1944">
        <w:rPr>
          <w:noProof/>
          <w:lang w:eastAsia="zh-CN"/>
        </w:rPr>
        <w:tab/>
      </w:r>
      <w:r w:rsidR="00835B2B">
        <w:rPr>
          <w:noProof/>
          <w:lang w:eastAsia="zh-CN"/>
        </w:rPr>
        <w:t>7</w:t>
      </w:r>
    </w:p>
    <w:p w14:paraId="3DC48725" w14:textId="7A227D23" w:rsidR="008C5FE3" w:rsidRDefault="008C5FE3" w:rsidP="001E1944">
      <w:pPr>
        <w:pStyle w:val="TOC1"/>
        <w:tabs>
          <w:tab w:val="clear" w:pos="8789"/>
          <w:tab w:val="left" w:leader="dot" w:pos="8931"/>
        </w:tabs>
        <w:ind w:right="0"/>
        <w:rPr>
          <w:rFonts w:asciiTheme="minorHAnsi" w:eastAsiaTheme="minorEastAsia" w:hAnsiTheme="minorHAnsi" w:cstheme="minorBidi"/>
          <w:noProof/>
          <w:kern w:val="2"/>
          <w:szCs w:val="24"/>
          <w:lang w:val="en-GB" w:eastAsia="zh-CN"/>
          <w14:ligatures w14:val="standardContextual"/>
        </w:rPr>
      </w:pPr>
      <w:r>
        <w:rPr>
          <w:noProof/>
          <w:lang w:eastAsia="zh-CN"/>
        </w:rPr>
        <w:t>1</w:t>
      </w:r>
      <w:r>
        <w:rPr>
          <w:rFonts w:asciiTheme="minorHAnsi" w:eastAsiaTheme="minorEastAsia" w:hAnsiTheme="minorHAnsi" w:cstheme="minorBidi"/>
          <w:noProof/>
          <w:kern w:val="2"/>
          <w:szCs w:val="24"/>
          <w:lang w:val="en-GB" w:eastAsia="zh-CN"/>
          <w14:ligatures w14:val="standardContextual"/>
        </w:rPr>
        <w:tab/>
      </w:r>
      <w:r w:rsidRPr="00E270E9">
        <w:rPr>
          <w:rFonts w:eastAsiaTheme="minorEastAsia" w:hint="eastAsia"/>
          <w:noProof/>
          <w:lang w:eastAsia="zh-CN"/>
        </w:rPr>
        <w:t>工作频段</w:t>
      </w:r>
      <w:r>
        <w:rPr>
          <w:noProof/>
          <w:lang w:eastAsia="zh-CN"/>
        </w:rPr>
        <w:tab/>
      </w:r>
      <w:r w:rsidR="001E1944">
        <w:rPr>
          <w:noProof/>
          <w:lang w:eastAsia="zh-CN"/>
        </w:rPr>
        <w:tab/>
      </w:r>
      <w:r>
        <w:rPr>
          <w:noProof/>
        </w:rPr>
        <w:fldChar w:fldCharType="begin"/>
      </w:r>
      <w:r>
        <w:rPr>
          <w:noProof/>
          <w:lang w:eastAsia="zh-CN"/>
        </w:rPr>
        <w:instrText xml:space="preserve"> PAGEREF _Toc230700127 \h </w:instrText>
      </w:r>
      <w:r>
        <w:rPr>
          <w:noProof/>
        </w:rPr>
      </w:r>
      <w:r>
        <w:rPr>
          <w:noProof/>
        </w:rPr>
        <w:fldChar w:fldCharType="separate"/>
      </w:r>
      <w:r w:rsidR="001E1944">
        <w:rPr>
          <w:noProof/>
          <w:lang w:eastAsia="zh-CN"/>
        </w:rPr>
        <w:t>6</w:t>
      </w:r>
      <w:r>
        <w:rPr>
          <w:noProof/>
        </w:rPr>
        <w:fldChar w:fldCharType="end"/>
      </w:r>
    </w:p>
    <w:p w14:paraId="37815F89" w14:textId="7236C140" w:rsidR="008C5FE3" w:rsidRDefault="008C5FE3" w:rsidP="001E1944">
      <w:pPr>
        <w:pStyle w:val="TOC1"/>
        <w:tabs>
          <w:tab w:val="clear" w:pos="8789"/>
          <w:tab w:val="left" w:leader="dot" w:pos="8931"/>
        </w:tabs>
        <w:ind w:right="0"/>
        <w:rPr>
          <w:rFonts w:asciiTheme="minorHAnsi" w:eastAsiaTheme="minorEastAsia" w:hAnsiTheme="minorHAnsi" w:cstheme="minorBidi"/>
          <w:noProof/>
          <w:kern w:val="2"/>
          <w:szCs w:val="24"/>
          <w:lang w:val="en-GB" w:eastAsia="zh-CN"/>
          <w14:ligatures w14:val="standardContextual"/>
        </w:rPr>
      </w:pPr>
      <w:r>
        <w:rPr>
          <w:noProof/>
          <w:lang w:eastAsia="zh-CN"/>
        </w:rPr>
        <w:t>2</w:t>
      </w:r>
      <w:r>
        <w:rPr>
          <w:rFonts w:asciiTheme="minorHAnsi" w:eastAsiaTheme="minorEastAsia" w:hAnsiTheme="minorHAnsi" w:cstheme="minorBidi"/>
          <w:noProof/>
          <w:kern w:val="2"/>
          <w:szCs w:val="24"/>
          <w:lang w:val="en-GB" w:eastAsia="zh-CN"/>
          <w14:ligatures w14:val="standardContextual"/>
        </w:rPr>
        <w:tab/>
      </w:r>
      <w:r w:rsidRPr="00E270E9">
        <w:rPr>
          <w:rFonts w:ascii="SimSun" w:hAnsi="SimSun" w:cs="SimSun" w:hint="eastAsia"/>
          <w:noProof/>
          <w:lang w:eastAsia="zh-CN"/>
        </w:rPr>
        <w:t>定义、符号和缩略约</w:t>
      </w:r>
      <w:r>
        <w:rPr>
          <w:noProof/>
          <w:lang w:eastAsia="zh-CN"/>
        </w:rPr>
        <w:tab/>
      </w:r>
      <w:r w:rsidR="001E1944">
        <w:rPr>
          <w:noProof/>
          <w:lang w:eastAsia="zh-CN"/>
        </w:rPr>
        <w:tab/>
      </w:r>
      <w:r>
        <w:rPr>
          <w:noProof/>
        </w:rPr>
        <w:fldChar w:fldCharType="begin"/>
      </w:r>
      <w:r>
        <w:rPr>
          <w:noProof/>
          <w:lang w:eastAsia="zh-CN"/>
        </w:rPr>
        <w:instrText xml:space="preserve"> PAGEREF _Toc230700128 \h </w:instrText>
      </w:r>
      <w:r>
        <w:rPr>
          <w:noProof/>
        </w:rPr>
      </w:r>
      <w:r>
        <w:rPr>
          <w:noProof/>
        </w:rPr>
        <w:fldChar w:fldCharType="separate"/>
      </w:r>
      <w:r w:rsidR="001E1944">
        <w:rPr>
          <w:noProof/>
          <w:lang w:eastAsia="zh-CN"/>
        </w:rPr>
        <w:t>10</w:t>
      </w:r>
      <w:r>
        <w:rPr>
          <w:noProof/>
        </w:rPr>
        <w:fldChar w:fldCharType="end"/>
      </w:r>
    </w:p>
    <w:p w14:paraId="793AD8B1" w14:textId="5DCE4BAA" w:rsidR="008C5FE3" w:rsidRDefault="008C5FE3" w:rsidP="001E1944">
      <w:pPr>
        <w:pStyle w:val="TOC2"/>
        <w:tabs>
          <w:tab w:val="clear" w:pos="8789"/>
          <w:tab w:val="left" w:leader="dot" w:pos="8931"/>
        </w:tabs>
        <w:ind w:right="0"/>
        <w:rPr>
          <w:rFonts w:asciiTheme="minorHAnsi" w:eastAsiaTheme="minorEastAsia" w:hAnsiTheme="minorHAnsi" w:cstheme="minorBidi"/>
          <w:noProof/>
          <w:kern w:val="2"/>
          <w:szCs w:val="24"/>
          <w:lang w:val="en-GB" w:eastAsia="zh-CN"/>
          <w14:ligatures w14:val="standardContextual"/>
        </w:rPr>
      </w:pPr>
      <w:r>
        <w:rPr>
          <w:noProof/>
          <w:lang w:eastAsia="zh-CN"/>
        </w:rPr>
        <w:t>2.1</w:t>
      </w:r>
      <w:r>
        <w:rPr>
          <w:rFonts w:asciiTheme="minorHAnsi" w:eastAsiaTheme="minorEastAsia" w:hAnsiTheme="minorHAnsi" w:cstheme="minorBidi"/>
          <w:noProof/>
          <w:kern w:val="2"/>
          <w:szCs w:val="24"/>
          <w:lang w:val="en-GB" w:eastAsia="zh-CN"/>
          <w14:ligatures w14:val="standardContextual"/>
        </w:rPr>
        <w:tab/>
      </w:r>
      <w:r w:rsidRPr="00E270E9">
        <w:rPr>
          <w:rFonts w:eastAsiaTheme="minorEastAsia" w:hint="eastAsia"/>
          <w:noProof/>
          <w:lang w:eastAsia="zh-CN"/>
        </w:rPr>
        <w:t>定义</w:t>
      </w:r>
      <w:r>
        <w:rPr>
          <w:noProof/>
          <w:lang w:eastAsia="zh-CN"/>
        </w:rPr>
        <w:tab/>
      </w:r>
      <w:r w:rsidR="001E1944">
        <w:rPr>
          <w:noProof/>
          <w:lang w:eastAsia="zh-CN"/>
        </w:rPr>
        <w:tab/>
      </w:r>
      <w:r>
        <w:rPr>
          <w:noProof/>
        </w:rPr>
        <w:fldChar w:fldCharType="begin"/>
      </w:r>
      <w:r>
        <w:rPr>
          <w:noProof/>
          <w:lang w:eastAsia="zh-CN"/>
        </w:rPr>
        <w:instrText xml:space="preserve"> PAGEREF _Toc230700129 \h </w:instrText>
      </w:r>
      <w:r>
        <w:rPr>
          <w:noProof/>
        </w:rPr>
      </w:r>
      <w:r>
        <w:rPr>
          <w:noProof/>
        </w:rPr>
        <w:fldChar w:fldCharType="separate"/>
      </w:r>
      <w:r w:rsidR="001E1944">
        <w:rPr>
          <w:noProof/>
          <w:lang w:eastAsia="zh-CN"/>
        </w:rPr>
        <w:t>10</w:t>
      </w:r>
      <w:r>
        <w:rPr>
          <w:noProof/>
        </w:rPr>
        <w:fldChar w:fldCharType="end"/>
      </w:r>
    </w:p>
    <w:p w14:paraId="6197FAE8" w14:textId="7B6627B0" w:rsidR="008C5FE3" w:rsidRDefault="008C5FE3" w:rsidP="001E1944">
      <w:pPr>
        <w:pStyle w:val="TOC2"/>
        <w:tabs>
          <w:tab w:val="clear" w:pos="8789"/>
          <w:tab w:val="left" w:leader="dot" w:pos="8931"/>
        </w:tabs>
        <w:ind w:right="0"/>
        <w:rPr>
          <w:rFonts w:asciiTheme="minorHAnsi" w:eastAsiaTheme="minorEastAsia" w:hAnsiTheme="minorHAnsi" w:cstheme="minorBidi"/>
          <w:noProof/>
          <w:kern w:val="2"/>
          <w:szCs w:val="24"/>
          <w:lang w:val="en-GB" w:eastAsia="zh-CN"/>
          <w14:ligatures w14:val="standardContextual"/>
        </w:rPr>
      </w:pPr>
      <w:r>
        <w:rPr>
          <w:noProof/>
          <w:lang w:eastAsia="zh-CN"/>
        </w:rPr>
        <w:t>2.2</w:t>
      </w:r>
      <w:r>
        <w:rPr>
          <w:rFonts w:asciiTheme="minorHAnsi" w:eastAsiaTheme="minorEastAsia" w:hAnsiTheme="minorHAnsi" w:cstheme="minorBidi"/>
          <w:noProof/>
          <w:kern w:val="2"/>
          <w:szCs w:val="24"/>
          <w:lang w:val="en-GB" w:eastAsia="zh-CN"/>
          <w14:ligatures w14:val="standardContextual"/>
        </w:rPr>
        <w:tab/>
      </w:r>
      <w:r w:rsidRPr="00E270E9">
        <w:rPr>
          <w:rFonts w:eastAsiaTheme="minorEastAsia" w:hint="eastAsia"/>
          <w:noProof/>
          <w:lang w:eastAsia="zh-CN"/>
        </w:rPr>
        <w:t>符号</w:t>
      </w:r>
      <w:r>
        <w:rPr>
          <w:noProof/>
          <w:lang w:eastAsia="zh-CN"/>
        </w:rPr>
        <w:tab/>
      </w:r>
      <w:r w:rsidR="001E1944">
        <w:rPr>
          <w:noProof/>
          <w:lang w:eastAsia="zh-CN"/>
        </w:rPr>
        <w:tab/>
      </w:r>
      <w:r>
        <w:rPr>
          <w:noProof/>
        </w:rPr>
        <w:fldChar w:fldCharType="begin"/>
      </w:r>
      <w:r>
        <w:rPr>
          <w:noProof/>
          <w:lang w:eastAsia="zh-CN"/>
        </w:rPr>
        <w:instrText xml:space="preserve"> PAGEREF _Toc230700130 \h </w:instrText>
      </w:r>
      <w:r>
        <w:rPr>
          <w:noProof/>
        </w:rPr>
      </w:r>
      <w:r>
        <w:rPr>
          <w:noProof/>
        </w:rPr>
        <w:fldChar w:fldCharType="separate"/>
      </w:r>
      <w:r w:rsidR="001E1944">
        <w:rPr>
          <w:noProof/>
          <w:lang w:eastAsia="zh-CN"/>
        </w:rPr>
        <w:t>11</w:t>
      </w:r>
      <w:r>
        <w:rPr>
          <w:noProof/>
        </w:rPr>
        <w:fldChar w:fldCharType="end"/>
      </w:r>
    </w:p>
    <w:p w14:paraId="1E8172D2" w14:textId="027BB98B" w:rsidR="008C5FE3" w:rsidRDefault="008C5FE3" w:rsidP="001E1944">
      <w:pPr>
        <w:pStyle w:val="TOC2"/>
        <w:tabs>
          <w:tab w:val="clear" w:pos="8789"/>
          <w:tab w:val="left" w:leader="dot" w:pos="8931"/>
        </w:tabs>
        <w:ind w:right="0"/>
        <w:rPr>
          <w:rFonts w:asciiTheme="minorHAnsi" w:eastAsiaTheme="minorEastAsia" w:hAnsiTheme="minorHAnsi" w:cstheme="minorBidi"/>
          <w:noProof/>
          <w:kern w:val="2"/>
          <w:szCs w:val="24"/>
          <w:lang w:val="en-GB" w:eastAsia="zh-CN"/>
          <w14:ligatures w14:val="standardContextual"/>
        </w:rPr>
      </w:pPr>
      <w:r>
        <w:rPr>
          <w:noProof/>
          <w:lang w:eastAsia="zh-CN"/>
        </w:rPr>
        <w:t>2.3</w:t>
      </w:r>
      <w:r>
        <w:rPr>
          <w:rFonts w:asciiTheme="minorHAnsi" w:eastAsiaTheme="minorEastAsia" w:hAnsiTheme="minorHAnsi" w:cstheme="minorBidi"/>
          <w:noProof/>
          <w:kern w:val="2"/>
          <w:szCs w:val="24"/>
          <w:lang w:val="en-GB" w:eastAsia="zh-CN"/>
          <w14:ligatures w14:val="standardContextual"/>
        </w:rPr>
        <w:tab/>
      </w:r>
      <w:r w:rsidRPr="00E270E9">
        <w:rPr>
          <w:rFonts w:ascii="SimSun" w:hAnsi="SimSun" w:cs="SimSun" w:hint="eastAsia"/>
          <w:noProof/>
          <w:lang w:eastAsia="zh-CN"/>
        </w:rPr>
        <w:t>缩略语</w:t>
      </w:r>
      <w:r>
        <w:rPr>
          <w:noProof/>
          <w:lang w:eastAsia="zh-CN"/>
        </w:rPr>
        <w:tab/>
      </w:r>
      <w:r w:rsidR="001E1944">
        <w:rPr>
          <w:noProof/>
          <w:lang w:eastAsia="zh-CN"/>
        </w:rPr>
        <w:tab/>
      </w:r>
      <w:r>
        <w:rPr>
          <w:noProof/>
        </w:rPr>
        <w:fldChar w:fldCharType="begin"/>
      </w:r>
      <w:r>
        <w:rPr>
          <w:noProof/>
          <w:lang w:eastAsia="zh-CN"/>
        </w:rPr>
        <w:instrText xml:space="preserve"> PAGEREF _Toc230700131 \h </w:instrText>
      </w:r>
      <w:r>
        <w:rPr>
          <w:noProof/>
        </w:rPr>
      </w:r>
      <w:r>
        <w:rPr>
          <w:noProof/>
        </w:rPr>
        <w:fldChar w:fldCharType="separate"/>
      </w:r>
      <w:r w:rsidR="001E1944">
        <w:rPr>
          <w:noProof/>
          <w:lang w:eastAsia="zh-CN"/>
        </w:rPr>
        <w:t>12</w:t>
      </w:r>
      <w:r>
        <w:rPr>
          <w:noProof/>
        </w:rPr>
        <w:fldChar w:fldCharType="end"/>
      </w:r>
    </w:p>
    <w:p w14:paraId="671EA247" w14:textId="2E9837BA" w:rsidR="008C5FE3" w:rsidRDefault="008C5FE3" w:rsidP="001E1944">
      <w:pPr>
        <w:pStyle w:val="TOC2"/>
        <w:tabs>
          <w:tab w:val="clear" w:pos="8789"/>
          <w:tab w:val="left" w:leader="dot" w:pos="8931"/>
        </w:tabs>
        <w:ind w:right="0"/>
        <w:rPr>
          <w:rFonts w:asciiTheme="minorHAnsi" w:eastAsiaTheme="minorEastAsia" w:hAnsiTheme="minorHAnsi" w:cstheme="minorBidi"/>
          <w:noProof/>
          <w:kern w:val="2"/>
          <w:szCs w:val="24"/>
          <w:lang w:val="en-GB" w:eastAsia="zh-CN"/>
          <w14:ligatures w14:val="standardContextual"/>
        </w:rPr>
      </w:pPr>
      <w:r>
        <w:rPr>
          <w:noProof/>
          <w:lang w:eastAsia="zh-CN"/>
        </w:rPr>
        <w:t>2.4</w:t>
      </w:r>
      <w:r>
        <w:rPr>
          <w:rFonts w:asciiTheme="minorHAnsi" w:eastAsiaTheme="minorEastAsia" w:hAnsiTheme="minorHAnsi" w:cstheme="minorBidi"/>
          <w:noProof/>
          <w:kern w:val="2"/>
          <w:szCs w:val="24"/>
          <w:lang w:val="en-GB" w:eastAsia="zh-CN"/>
          <w14:ligatures w14:val="standardContextual"/>
        </w:rPr>
        <w:tab/>
      </w:r>
      <w:r w:rsidRPr="00E270E9">
        <w:rPr>
          <w:rFonts w:ascii="SimSun" w:hAnsi="SimSun" w:cs="SimSun" w:hint="eastAsia"/>
          <w:noProof/>
          <w:lang w:eastAsia="zh-CN"/>
        </w:rPr>
        <w:t>传导和辐射参考点</w:t>
      </w:r>
      <w:r>
        <w:rPr>
          <w:noProof/>
          <w:lang w:eastAsia="zh-CN"/>
        </w:rPr>
        <w:tab/>
      </w:r>
      <w:r w:rsidR="001E1944">
        <w:rPr>
          <w:noProof/>
          <w:lang w:eastAsia="zh-CN"/>
        </w:rPr>
        <w:tab/>
      </w:r>
      <w:r>
        <w:rPr>
          <w:noProof/>
        </w:rPr>
        <w:fldChar w:fldCharType="begin"/>
      </w:r>
      <w:r>
        <w:rPr>
          <w:noProof/>
          <w:lang w:eastAsia="zh-CN"/>
        </w:rPr>
        <w:instrText xml:space="preserve"> PAGEREF _Toc230700132 \h </w:instrText>
      </w:r>
      <w:r>
        <w:rPr>
          <w:noProof/>
        </w:rPr>
      </w:r>
      <w:r>
        <w:rPr>
          <w:noProof/>
        </w:rPr>
        <w:fldChar w:fldCharType="separate"/>
      </w:r>
      <w:r w:rsidR="001E1944">
        <w:rPr>
          <w:noProof/>
          <w:lang w:eastAsia="zh-CN"/>
        </w:rPr>
        <w:t>12</w:t>
      </w:r>
      <w:r>
        <w:rPr>
          <w:noProof/>
        </w:rPr>
        <w:fldChar w:fldCharType="end"/>
      </w:r>
    </w:p>
    <w:p w14:paraId="1D445C48" w14:textId="39168FAE" w:rsidR="008C5FE3" w:rsidRDefault="008C5FE3" w:rsidP="001E1944">
      <w:pPr>
        <w:pStyle w:val="TOC2"/>
        <w:tabs>
          <w:tab w:val="clear" w:pos="8789"/>
          <w:tab w:val="left" w:leader="dot" w:pos="8931"/>
        </w:tabs>
        <w:ind w:right="0"/>
        <w:rPr>
          <w:rFonts w:asciiTheme="minorHAnsi" w:eastAsiaTheme="minorEastAsia" w:hAnsiTheme="minorHAnsi" w:cstheme="minorBidi"/>
          <w:noProof/>
          <w:kern w:val="2"/>
          <w:szCs w:val="24"/>
          <w:lang w:val="en-GB" w:eastAsia="zh-CN"/>
          <w14:ligatures w14:val="standardContextual"/>
        </w:rPr>
      </w:pPr>
      <w:r>
        <w:rPr>
          <w:noProof/>
          <w:lang w:eastAsia="zh-CN"/>
        </w:rPr>
        <w:t>2.5</w:t>
      </w:r>
      <w:r>
        <w:rPr>
          <w:rFonts w:asciiTheme="minorHAnsi" w:eastAsiaTheme="minorEastAsia" w:hAnsiTheme="minorHAnsi" w:cstheme="minorBidi"/>
          <w:noProof/>
          <w:kern w:val="2"/>
          <w:szCs w:val="24"/>
          <w:lang w:val="en-GB" w:eastAsia="zh-CN"/>
          <w14:ligatures w14:val="standardContextual"/>
        </w:rPr>
        <w:tab/>
      </w:r>
      <w:r w:rsidRPr="00E270E9">
        <w:rPr>
          <w:rFonts w:ascii="SimSun" w:hAnsi="SimSun" w:cs="SimSun" w:hint="eastAsia"/>
          <w:noProof/>
          <w:lang w:eastAsia="zh-CN"/>
        </w:rPr>
        <w:t>基站类别</w:t>
      </w:r>
      <w:r>
        <w:rPr>
          <w:noProof/>
          <w:lang w:eastAsia="zh-CN"/>
        </w:rPr>
        <w:tab/>
      </w:r>
      <w:r w:rsidR="001E1944">
        <w:rPr>
          <w:noProof/>
          <w:lang w:eastAsia="zh-CN"/>
        </w:rPr>
        <w:tab/>
      </w:r>
      <w:r>
        <w:rPr>
          <w:noProof/>
        </w:rPr>
        <w:fldChar w:fldCharType="begin"/>
      </w:r>
      <w:r>
        <w:rPr>
          <w:noProof/>
          <w:lang w:eastAsia="zh-CN"/>
        </w:rPr>
        <w:instrText xml:space="preserve"> PAGEREF _Toc230700133 \h </w:instrText>
      </w:r>
      <w:r>
        <w:rPr>
          <w:noProof/>
        </w:rPr>
      </w:r>
      <w:r>
        <w:rPr>
          <w:noProof/>
        </w:rPr>
        <w:fldChar w:fldCharType="separate"/>
      </w:r>
      <w:r w:rsidR="001E1944">
        <w:rPr>
          <w:noProof/>
          <w:lang w:eastAsia="zh-CN"/>
        </w:rPr>
        <w:t>14</w:t>
      </w:r>
      <w:r>
        <w:rPr>
          <w:noProof/>
        </w:rPr>
        <w:fldChar w:fldCharType="end"/>
      </w:r>
    </w:p>
    <w:p w14:paraId="6294EB81" w14:textId="75F0EFDD" w:rsidR="008C5FE3" w:rsidRDefault="008C5FE3" w:rsidP="001E1944">
      <w:pPr>
        <w:pStyle w:val="TOC1"/>
        <w:tabs>
          <w:tab w:val="clear" w:pos="8789"/>
          <w:tab w:val="left" w:leader="dot" w:pos="8931"/>
        </w:tabs>
        <w:ind w:right="0"/>
        <w:rPr>
          <w:rFonts w:asciiTheme="minorHAnsi" w:eastAsiaTheme="minorEastAsia" w:hAnsiTheme="minorHAnsi" w:cstheme="minorBidi"/>
          <w:noProof/>
          <w:kern w:val="2"/>
          <w:szCs w:val="24"/>
          <w:lang w:val="en-GB" w:eastAsia="zh-CN"/>
          <w14:ligatures w14:val="standardContextual"/>
        </w:rPr>
      </w:pPr>
      <w:r>
        <w:rPr>
          <w:noProof/>
          <w:lang w:eastAsia="zh-CN"/>
        </w:rPr>
        <w:t>3</w:t>
      </w:r>
      <w:r>
        <w:rPr>
          <w:rFonts w:asciiTheme="minorHAnsi" w:eastAsiaTheme="minorEastAsia" w:hAnsiTheme="minorHAnsi" w:cstheme="minorBidi"/>
          <w:noProof/>
          <w:kern w:val="2"/>
          <w:szCs w:val="24"/>
          <w:lang w:val="en-GB" w:eastAsia="zh-CN"/>
          <w14:ligatures w14:val="standardContextual"/>
        </w:rPr>
        <w:tab/>
      </w:r>
      <w:r w:rsidRPr="00E270E9">
        <w:rPr>
          <w:rFonts w:eastAsiaTheme="minorEastAsia"/>
          <w:noProof/>
          <w:lang w:eastAsia="zh-CN"/>
        </w:rPr>
        <w:t>1-C</w:t>
      </w:r>
      <w:r w:rsidRPr="00E270E9">
        <w:rPr>
          <w:rFonts w:eastAsiaTheme="minorEastAsia" w:hint="eastAsia"/>
          <w:noProof/>
          <w:lang w:eastAsia="zh-CN"/>
        </w:rPr>
        <w:t>型基站和</w:t>
      </w:r>
      <w:r w:rsidRPr="00E270E9">
        <w:rPr>
          <w:rFonts w:eastAsiaTheme="minorEastAsia"/>
          <w:noProof/>
          <w:lang w:eastAsia="zh-CN"/>
        </w:rPr>
        <w:t>1-H</w:t>
      </w:r>
      <w:r w:rsidRPr="00E270E9">
        <w:rPr>
          <w:rFonts w:eastAsiaTheme="minorEastAsia" w:hint="eastAsia"/>
          <w:noProof/>
          <w:lang w:eastAsia="zh-CN"/>
        </w:rPr>
        <w:t>型基站的</w:t>
      </w:r>
      <w:r w:rsidRPr="00E270E9">
        <w:rPr>
          <w:rFonts w:eastAsiaTheme="minorEastAsia"/>
          <w:noProof/>
          <w:lang w:eastAsia="zh-CN"/>
        </w:rPr>
        <w:t>NR</w:t>
      </w:r>
      <w:r w:rsidRPr="00E270E9">
        <w:rPr>
          <w:rFonts w:eastAsiaTheme="minorEastAsia" w:hint="eastAsia"/>
          <w:noProof/>
          <w:lang w:eastAsia="zh-CN"/>
        </w:rPr>
        <w:t>无用发射特性</w:t>
      </w:r>
      <w:r>
        <w:rPr>
          <w:noProof/>
          <w:lang w:eastAsia="zh-CN"/>
        </w:rPr>
        <w:tab/>
      </w:r>
      <w:r w:rsidR="001E1944">
        <w:rPr>
          <w:noProof/>
          <w:lang w:eastAsia="zh-CN"/>
        </w:rPr>
        <w:tab/>
      </w:r>
      <w:r>
        <w:rPr>
          <w:noProof/>
        </w:rPr>
        <w:fldChar w:fldCharType="begin"/>
      </w:r>
      <w:r>
        <w:rPr>
          <w:noProof/>
          <w:lang w:eastAsia="zh-CN"/>
        </w:rPr>
        <w:instrText xml:space="preserve"> PAGEREF _Toc230700134 \h </w:instrText>
      </w:r>
      <w:r>
        <w:rPr>
          <w:noProof/>
        </w:rPr>
      </w:r>
      <w:r>
        <w:rPr>
          <w:noProof/>
        </w:rPr>
        <w:fldChar w:fldCharType="separate"/>
      </w:r>
      <w:r w:rsidR="001E1944">
        <w:rPr>
          <w:noProof/>
          <w:lang w:eastAsia="zh-CN"/>
        </w:rPr>
        <w:t>15</w:t>
      </w:r>
      <w:r>
        <w:rPr>
          <w:noProof/>
        </w:rPr>
        <w:fldChar w:fldCharType="end"/>
      </w:r>
    </w:p>
    <w:p w14:paraId="061B9A4B" w14:textId="6D707A46" w:rsidR="008C5FE3" w:rsidRDefault="008C5FE3" w:rsidP="001E1944">
      <w:pPr>
        <w:pStyle w:val="TOC2"/>
        <w:tabs>
          <w:tab w:val="clear" w:pos="8789"/>
          <w:tab w:val="left" w:leader="dot" w:pos="8931"/>
        </w:tabs>
        <w:ind w:right="0"/>
        <w:rPr>
          <w:rFonts w:asciiTheme="minorHAnsi" w:eastAsiaTheme="minorEastAsia" w:hAnsiTheme="minorHAnsi" w:cstheme="minorBidi"/>
          <w:noProof/>
          <w:kern w:val="2"/>
          <w:szCs w:val="24"/>
          <w:lang w:val="en-GB" w:eastAsia="zh-CN"/>
          <w14:ligatures w14:val="standardContextual"/>
        </w:rPr>
      </w:pPr>
      <w:r>
        <w:rPr>
          <w:noProof/>
          <w:lang w:eastAsia="zh-CN"/>
        </w:rPr>
        <w:t>3.1</w:t>
      </w:r>
      <w:r>
        <w:rPr>
          <w:rFonts w:asciiTheme="minorHAnsi" w:eastAsiaTheme="minorEastAsia" w:hAnsiTheme="minorHAnsi" w:cstheme="minorBidi"/>
          <w:noProof/>
          <w:kern w:val="2"/>
          <w:szCs w:val="24"/>
          <w:lang w:val="en-GB" w:eastAsia="zh-CN"/>
          <w14:ligatures w14:val="standardContextual"/>
        </w:rPr>
        <w:tab/>
      </w:r>
      <w:r w:rsidRPr="00E270E9">
        <w:rPr>
          <w:rFonts w:eastAsiaTheme="minorEastAsia" w:hint="eastAsia"/>
          <w:noProof/>
          <w:lang w:eastAsia="zh-CN"/>
        </w:rPr>
        <w:t>传导工作频段无用发射</w:t>
      </w:r>
      <w:r>
        <w:rPr>
          <w:noProof/>
          <w:lang w:eastAsia="zh-CN"/>
        </w:rPr>
        <w:tab/>
      </w:r>
      <w:r w:rsidR="001E1944">
        <w:rPr>
          <w:noProof/>
          <w:lang w:eastAsia="zh-CN"/>
        </w:rPr>
        <w:tab/>
      </w:r>
      <w:r>
        <w:rPr>
          <w:noProof/>
        </w:rPr>
        <w:fldChar w:fldCharType="begin"/>
      </w:r>
      <w:r>
        <w:rPr>
          <w:noProof/>
          <w:lang w:eastAsia="zh-CN"/>
        </w:rPr>
        <w:instrText xml:space="preserve"> PAGEREF _Toc230700135 \h </w:instrText>
      </w:r>
      <w:r>
        <w:rPr>
          <w:noProof/>
        </w:rPr>
      </w:r>
      <w:r>
        <w:rPr>
          <w:noProof/>
        </w:rPr>
        <w:fldChar w:fldCharType="separate"/>
      </w:r>
      <w:r w:rsidR="001E1944">
        <w:rPr>
          <w:noProof/>
          <w:lang w:eastAsia="zh-CN"/>
        </w:rPr>
        <w:t>15</w:t>
      </w:r>
      <w:r>
        <w:rPr>
          <w:noProof/>
        </w:rPr>
        <w:fldChar w:fldCharType="end"/>
      </w:r>
    </w:p>
    <w:p w14:paraId="7E166588" w14:textId="2383D049" w:rsidR="008C5FE3" w:rsidRDefault="008C5FE3" w:rsidP="001E1944">
      <w:pPr>
        <w:pStyle w:val="TOC2"/>
        <w:tabs>
          <w:tab w:val="clear" w:pos="8789"/>
          <w:tab w:val="left" w:leader="dot" w:pos="8931"/>
        </w:tabs>
        <w:ind w:right="0"/>
        <w:rPr>
          <w:rFonts w:asciiTheme="minorHAnsi" w:eastAsiaTheme="minorEastAsia" w:hAnsiTheme="minorHAnsi" w:cstheme="minorBidi"/>
          <w:noProof/>
          <w:kern w:val="2"/>
          <w:szCs w:val="24"/>
          <w:lang w:val="en-GB" w:eastAsia="zh-CN"/>
          <w14:ligatures w14:val="standardContextual"/>
        </w:rPr>
      </w:pPr>
      <w:r>
        <w:rPr>
          <w:noProof/>
          <w:lang w:eastAsia="zh-CN"/>
        </w:rPr>
        <w:t>3.2</w:t>
      </w:r>
      <w:r>
        <w:rPr>
          <w:rFonts w:asciiTheme="minorHAnsi" w:eastAsiaTheme="minorEastAsia" w:hAnsiTheme="minorHAnsi" w:cstheme="minorBidi"/>
          <w:noProof/>
          <w:kern w:val="2"/>
          <w:szCs w:val="24"/>
          <w:lang w:val="en-GB" w:eastAsia="zh-CN"/>
          <w14:ligatures w14:val="standardContextual"/>
        </w:rPr>
        <w:tab/>
      </w:r>
      <w:r>
        <w:rPr>
          <w:rFonts w:hint="eastAsia"/>
          <w:noProof/>
          <w:lang w:eastAsia="zh-CN"/>
        </w:rPr>
        <w:t>传导相邻信道泄漏比（</w:t>
      </w:r>
      <w:r>
        <w:rPr>
          <w:noProof/>
          <w:lang w:eastAsia="zh-CN"/>
        </w:rPr>
        <w:t>ACLR</w:t>
      </w:r>
      <w:r>
        <w:rPr>
          <w:rFonts w:hint="eastAsia"/>
          <w:noProof/>
          <w:lang w:eastAsia="zh-CN"/>
        </w:rPr>
        <w:t>）</w:t>
      </w:r>
      <w:r>
        <w:rPr>
          <w:noProof/>
          <w:lang w:eastAsia="zh-CN"/>
        </w:rPr>
        <w:tab/>
      </w:r>
      <w:r w:rsidR="001E1944">
        <w:rPr>
          <w:noProof/>
          <w:lang w:eastAsia="zh-CN"/>
        </w:rPr>
        <w:tab/>
      </w:r>
      <w:r>
        <w:rPr>
          <w:noProof/>
        </w:rPr>
        <w:fldChar w:fldCharType="begin"/>
      </w:r>
      <w:r>
        <w:rPr>
          <w:noProof/>
          <w:lang w:eastAsia="zh-CN"/>
        </w:rPr>
        <w:instrText xml:space="preserve"> PAGEREF _Toc230700144 \h </w:instrText>
      </w:r>
      <w:r>
        <w:rPr>
          <w:noProof/>
        </w:rPr>
      </w:r>
      <w:r>
        <w:rPr>
          <w:noProof/>
        </w:rPr>
        <w:fldChar w:fldCharType="separate"/>
      </w:r>
      <w:r w:rsidR="001E1944">
        <w:rPr>
          <w:noProof/>
          <w:lang w:eastAsia="zh-CN"/>
        </w:rPr>
        <w:t>32</w:t>
      </w:r>
      <w:r>
        <w:rPr>
          <w:noProof/>
        </w:rPr>
        <w:fldChar w:fldCharType="end"/>
      </w:r>
    </w:p>
    <w:p w14:paraId="1549A7F6" w14:textId="040C7A18" w:rsidR="008C5FE3" w:rsidRDefault="008C5FE3" w:rsidP="001E1944">
      <w:pPr>
        <w:pStyle w:val="TOC2"/>
        <w:tabs>
          <w:tab w:val="clear" w:pos="8789"/>
          <w:tab w:val="left" w:leader="dot" w:pos="8931"/>
        </w:tabs>
        <w:ind w:right="0"/>
        <w:rPr>
          <w:rFonts w:asciiTheme="minorHAnsi" w:eastAsiaTheme="minorEastAsia" w:hAnsiTheme="minorHAnsi" w:cstheme="minorBidi"/>
          <w:noProof/>
          <w:kern w:val="2"/>
          <w:szCs w:val="24"/>
          <w:lang w:val="en-GB" w:eastAsia="zh-CN"/>
          <w14:ligatures w14:val="standardContextual"/>
        </w:rPr>
      </w:pPr>
      <w:r>
        <w:rPr>
          <w:noProof/>
          <w:lang w:eastAsia="zh-CN"/>
        </w:rPr>
        <w:t>3.3</w:t>
      </w:r>
      <w:r>
        <w:rPr>
          <w:rFonts w:asciiTheme="minorHAnsi" w:eastAsiaTheme="minorEastAsia" w:hAnsiTheme="minorHAnsi" w:cstheme="minorBidi"/>
          <w:noProof/>
          <w:kern w:val="2"/>
          <w:szCs w:val="24"/>
          <w:lang w:val="en-GB" w:eastAsia="zh-CN"/>
          <w14:ligatures w14:val="standardContextual"/>
        </w:rPr>
        <w:tab/>
      </w:r>
      <w:r>
        <w:rPr>
          <w:rFonts w:hint="eastAsia"/>
          <w:noProof/>
          <w:lang w:eastAsia="zh-CN"/>
        </w:rPr>
        <w:t>传导累积相邻信道泄漏比（</w:t>
      </w:r>
      <w:r>
        <w:rPr>
          <w:noProof/>
          <w:lang w:eastAsia="zh-CN"/>
        </w:rPr>
        <w:t>CACLR</w:t>
      </w:r>
      <w:r>
        <w:rPr>
          <w:rFonts w:hint="eastAsia"/>
          <w:noProof/>
          <w:lang w:eastAsia="zh-CN"/>
        </w:rPr>
        <w:t>）</w:t>
      </w:r>
      <w:r>
        <w:rPr>
          <w:noProof/>
          <w:lang w:eastAsia="zh-CN"/>
        </w:rPr>
        <w:tab/>
      </w:r>
      <w:r w:rsidR="001E1944">
        <w:rPr>
          <w:noProof/>
          <w:lang w:eastAsia="zh-CN"/>
        </w:rPr>
        <w:tab/>
      </w:r>
      <w:r>
        <w:rPr>
          <w:noProof/>
        </w:rPr>
        <w:fldChar w:fldCharType="begin"/>
      </w:r>
      <w:r>
        <w:rPr>
          <w:noProof/>
          <w:lang w:eastAsia="zh-CN"/>
        </w:rPr>
        <w:instrText xml:space="preserve"> PAGEREF _Toc230700149 \h </w:instrText>
      </w:r>
      <w:r>
        <w:rPr>
          <w:noProof/>
        </w:rPr>
      </w:r>
      <w:r>
        <w:rPr>
          <w:noProof/>
        </w:rPr>
        <w:fldChar w:fldCharType="separate"/>
      </w:r>
      <w:r w:rsidR="001E1944">
        <w:rPr>
          <w:noProof/>
          <w:lang w:eastAsia="zh-CN"/>
        </w:rPr>
        <w:t>35</w:t>
      </w:r>
      <w:r>
        <w:rPr>
          <w:noProof/>
        </w:rPr>
        <w:fldChar w:fldCharType="end"/>
      </w:r>
    </w:p>
    <w:p w14:paraId="49D6BD88" w14:textId="138D738F" w:rsidR="008C5FE3" w:rsidRDefault="008C5FE3" w:rsidP="001E1944">
      <w:pPr>
        <w:pStyle w:val="TOC2"/>
        <w:tabs>
          <w:tab w:val="clear" w:pos="8789"/>
          <w:tab w:val="left" w:leader="dot" w:pos="8931"/>
        </w:tabs>
        <w:ind w:right="0"/>
        <w:rPr>
          <w:rFonts w:asciiTheme="minorHAnsi" w:eastAsiaTheme="minorEastAsia" w:hAnsiTheme="minorHAnsi" w:cstheme="minorBidi"/>
          <w:noProof/>
          <w:kern w:val="2"/>
          <w:szCs w:val="24"/>
          <w:lang w:val="en-GB" w:eastAsia="zh-CN"/>
          <w14:ligatures w14:val="standardContextual"/>
        </w:rPr>
      </w:pPr>
      <w:r>
        <w:rPr>
          <w:noProof/>
          <w:lang w:eastAsia="zh-CN"/>
        </w:rPr>
        <w:t>3.4</w:t>
      </w:r>
      <w:r>
        <w:rPr>
          <w:rFonts w:asciiTheme="minorHAnsi" w:eastAsiaTheme="minorEastAsia" w:hAnsiTheme="minorHAnsi" w:cstheme="minorBidi"/>
          <w:noProof/>
          <w:kern w:val="2"/>
          <w:szCs w:val="24"/>
          <w:lang w:val="en-GB" w:eastAsia="zh-CN"/>
          <w14:ligatures w14:val="standardContextual"/>
        </w:rPr>
        <w:tab/>
      </w:r>
      <w:r w:rsidRPr="00E270E9">
        <w:rPr>
          <w:rFonts w:ascii="SimSun" w:hAnsi="SimSun" w:cs="SimSun" w:hint="eastAsia"/>
          <w:noProof/>
          <w:lang w:eastAsia="zh-CN"/>
        </w:rPr>
        <w:t>传导发射机杂散发射</w:t>
      </w:r>
      <w:r>
        <w:rPr>
          <w:noProof/>
          <w:lang w:eastAsia="zh-CN"/>
        </w:rPr>
        <w:tab/>
      </w:r>
      <w:r w:rsidR="001E1944">
        <w:rPr>
          <w:noProof/>
          <w:lang w:eastAsia="zh-CN"/>
        </w:rPr>
        <w:tab/>
      </w:r>
      <w:r>
        <w:rPr>
          <w:noProof/>
        </w:rPr>
        <w:fldChar w:fldCharType="begin"/>
      </w:r>
      <w:r>
        <w:rPr>
          <w:noProof/>
          <w:lang w:eastAsia="zh-CN"/>
        </w:rPr>
        <w:instrText xml:space="preserve"> PAGEREF _Toc230700154 \h </w:instrText>
      </w:r>
      <w:r>
        <w:rPr>
          <w:noProof/>
        </w:rPr>
      </w:r>
      <w:r>
        <w:rPr>
          <w:noProof/>
        </w:rPr>
        <w:fldChar w:fldCharType="separate"/>
      </w:r>
      <w:r w:rsidR="001E1944">
        <w:rPr>
          <w:noProof/>
          <w:lang w:eastAsia="zh-CN"/>
        </w:rPr>
        <w:t>38</w:t>
      </w:r>
      <w:r>
        <w:rPr>
          <w:noProof/>
        </w:rPr>
        <w:fldChar w:fldCharType="end"/>
      </w:r>
    </w:p>
    <w:p w14:paraId="25793633" w14:textId="508591D4" w:rsidR="008C5FE3" w:rsidRDefault="008C5FE3" w:rsidP="001E1944">
      <w:pPr>
        <w:pStyle w:val="TOC2"/>
        <w:tabs>
          <w:tab w:val="clear" w:pos="8789"/>
          <w:tab w:val="left" w:leader="dot" w:pos="8931"/>
        </w:tabs>
        <w:ind w:right="0"/>
        <w:rPr>
          <w:rFonts w:asciiTheme="minorHAnsi" w:eastAsiaTheme="minorEastAsia" w:hAnsiTheme="minorHAnsi" w:cstheme="minorBidi"/>
          <w:noProof/>
          <w:kern w:val="2"/>
          <w:szCs w:val="24"/>
          <w:lang w:val="en-GB" w:eastAsia="zh-CN"/>
          <w14:ligatures w14:val="standardContextual"/>
        </w:rPr>
      </w:pPr>
      <w:r>
        <w:rPr>
          <w:noProof/>
          <w:lang w:eastAsia="zh-CN"/>
        </w:rPr>
        <w:t>3.5</w:t>
      </w:r>
      <w:r>
        <w:rPr>
          <w:rFonts w:asciiTheme="minorHAnsi" w:eastAsiaTheme="minorEastAsia" w:hAnsiTheme="minorHAnsi" w:cstheme="minorBidi"/>
          <w:noProof/>
          <w:kern w:val="2"/>
          <w:szCs w:val="24"/>
          <w:lang w:val="en-GB" w:eastAsia="zh-CN"/>
          <w14:ligatures w14:val="standardContextual"/>
        </w:rPr>
        <w:tab/>
      </w:r>
      <w:r w:rsidRPr="00E270E9">
        <w:rPr>
          <w:rFonts w:ascii="SimSun" w:hAnsi="SimSun" w:cs="SimSun" w:hint="eastAsia"/>
          <w:noProof/>
          <w:lang w:eastAsia="zh-CN"/>
        </w:rPr>
        <w:t>传导接收机杂散发射</w:t>
      </w:r>
      <w:r>
        <w:rPr>
          <w:noProof/>
          <w:lang w:eastAsia="zh-CN"/>
        </w:rPr>
        <w:tab/>
      </w:r>
      <w:r w:rsidR="001E1944">
        <w:rPr>
          <w:noProof/>
          <w:lang w:eastAsia="zh-CN"/>
        </w:rPr>
        <w:tab/>
      </w:r>
      <w:r>
        <w:rPr>
          <w:noProof/>
        </w:rPr>
        <w:fldChar w:fldCharType="begin"/>
      </w:r>
      <w:r>
        <w:rPr>
          <w:noProof/>
          <w:lang w:eastAsia="zh-CN"/>
        </w:rPr>
        <w:instrText xml:space="preserve"> PAGEREF _Toc230700161 \h </w:instrText>
      </w:r>
      <w:r>
        <w:rPr>
          <w:noProof/>
        </w:rPr>
      </w:r>
      <w:r>
        <w:rPr>
          <w:noProof/>
        </w:rPr>
        <w:fldChar w:fldCharType="separate"/>
      </w:r>
      <w:r w:rsidR="001E1944">
        <w:rPr>
          <w:noProof/>
          <w:lang w:eastAsia="zh-CN"/>
        </w:rPr>
        <w:t>52</w:t>
      </w:r>
      <w:r>
        <w:rPr>
          <w:noProof/>
        </w:rPr>
        <w:fldChar w:fldCharType="end"/>
      </w:r>
    </w:p>
    <w:p w14:paraId="40513E31" w14:textId="061A649A" w:rsidR="008C5FE3" w:rsidRDefault="008C5FE3" w:rsidP="001E1944">
      <w:pPr>
        <w:pStyle w:val="TOC1"/>
        <w:tabs>
          <w:tab w:val="clear" w:pos="8789"/>
          <w:tab w:val="left" w:leader="dot" w:pos="8931"/>
        </w:tabs>
        <w:ind w:right="0"/>
        <w:rPr>
          <w:rFonts w:asciiTheme="minorHAnsi" w:eastAsiaTheme="minorEastAsia" w:hAnsiTheme="minorHAnsi" w:cstheme="minorBidi"/>
          <w:noProof/>
          <w:kern w:val="2"/>
          <w:szCs w:val="24"/>
          <w:lang w:val="en-GB" w:eastAsia="zh-CN"/>
          <w14:ligatures w14:val="standardContextual"/>
        </w:rPr>
      </w:pPr>
      <w:r>
        <w:rPr>
          <w:noProof/>
          <w:lang w:eastAsia="zh-CN"/>
        </w:rPr>
        <w:t>4</w:t>
      </w:r>
      <w:r>
        <w:rPr>
          <w:rFonts w:asciiTheme="minorHAnsi" w:eastAsiaTheme="minorEastAsia" w:hAnsiTheme="minorHAnsi" w:cstheme="minorBidi"/>
          <w:noProof/>
          <w:kern w:val="2"/>
          <w:szCs w:val="24"/>
          <w:lang w:val="en-GB" w:eastAsia="zh-CN"/>
          <w14:ligatures w14:val="standardContextual"/>
        </w:rPr>
        <w:tab/>
      </w:r>
      <w:r w:rsidRPr="00E270E9">
        <w:rPr>
          <w:rFonts w:eastAsiaTheme="minorEastAsia"/>
          <w:noProof/>
          <w:lang w:eastAsia="zh-CN"/>
        </w:rPr>
        <w:t>1-O</w:t>
      </w:r>
      <w:r w:rsidRPr="00E270E9">
        <w:rPr>
          <w:rFonts w:eastAsiaTheme="minorEastAsia" w:hint="eastAsia"/>
          <w:noProof/>
          <w:lang w:eastAsia="zh-CN"/>
        </w:rPr>
        <w:t>型基站和</w:t>
      </w:r>
      <w:r w:rsidRPr="00E270E9">
        <w:rPr>
          <w:rFonts w:eastAsiaTheme="minorEastAsia"/>
          <w:noProof/>
          <w:lang w:eastAsia="zh-CN"/>
        </w:rPr>
        <w:t>2-O</w:t>
      </w:r>
      <w:r w:rsidRPr="00E270E9">
        <w:rPr>
          <w:rFonts w:eastAsiaTheme="minorEastAsia" w:hint="eastAsia"/>
          <w:noProof/>
          <w:lang w:eastAsia="zh-CN"/>
        </w:rPr>
        <w:t>型基站的</w:t>
      </w:r>
      <w:r w:rsidRPr="00E270E9">
        <w:rPr>
          <w:rFonts w:eastAsiaTheme="minorEastAsia"/>
          <w:noProof/>
          <w:lang w:eastAsia="zh-CN"/>
        </w:rPr>
        <w:t>NR</w:t>
      </w:r>
      <w:r w:rsidRPr="00E270E9">
        <w:rPr>
          <w:rFonts w:eastAsiaTheme="minorEastAsia" w:hint="eastAsia"/>
          <w:noProof/>
          <w:lang w:eastAsia="zh-CN"/>
        </w:rPr>
        <w:t>无用发射特性</w:t>
      </w:r>
      <w:r>
        <w:rPr>
          <w:noProof/>
          <w:lang w:eastAsia="zh-CN"/>
        </w:rPr>
        <w:tab/>
      </w:r>
      <w:r w:rsidR="001E1944">
        <w:rPr>
          <w:noProof/>
          <w:lang w:eastAsia="zh-CN"/>
        </w:rPr>
        <w:tab/>
      </w:r>
      <w:r>
        <w:rPr>
          <w:noProof/>
        </w:rPr>
        <w:fldChar w:fldCharType="begin"/>
      </w:r>
      <w:r>
        <w:rPr>
          <w:noProof/>
          <w:lang w:eastAsia="zh-CN"/>
        </w:rPr>
        <w:instrText xml:space="preserve"> PAGEREF _Toc230700165 \h </w:instrText>
      </w:r>
      <w:r>
        <w:rPr>
          <w:noProof/>
        </w:rPr>
      </w:r>
      <w:r>
        <w:rPr>
          <w:noProof/>
        </w:rPr>
        <w:fldChar w:fldCharType="separate"/>
      </w:r>
      <w:r w:rsidR="001E1944">
        <w:rPr>
          <w:noProof/>
          <w:lang w:eastAsia="zh-CN"/>
        </w:rPr>
        <w:t>53</w:t>
      </w:r>
      <w:r>
        <w:rPr>
          <w:noProof/>
        </w:rPr>
        <w:fldChar w:fldCharType="end"/>
      </w:r>
    </w:p>
    <w:p w14:paraId="07CBB58C" w14:textId="42FFA84F" w:rsidR="008C5FE3" w:rsidRDefault="008C5FE3" w:rsidP="001E1944">
      <w:pPr>
        <w:pStyle w:val="TOC2"/>
        <w:tabs>
          <w:tab w:val="clear" w:pos="8789"/>
          <w:tab w:val="left" w:leader="dot" w:pos="8931"/>
        </w:tabs>
        <w:ind w:right="0"/>
        <w:rPr>
          <w:rFonts w:asciiTheme="minorHAnsi" w:eastAsiaTheme="minorEastAsia" w:hAnsiTheme="minorHAnsi" w:cstheme="minorBidi"/>
          <w:noProof/>
          <w:kern w:val="2"/>
          <w:szCs w:val="24"/>
          <w:lang w:val="en-GB" w:eastAsia="zh-CN"/>
          <w14:ligatures w14:val="standardContextual"/>
        </w:rPr>
      </w:pPr>
      <w:r>
        <w:rPr>
          <w:noProof/>
          <w:lang w:eastAsia="zh-CN"/>
        </w:rPr>
        <w:t>4.1</w:t>
      </w:r>
      <w:r>
        <w:rPr>
          <w:rFonts w:asciiTheme="minorHAnsi" w:eastAsiaTheme="minorEastAsia" w:hAnsiTheme="minorHAnsi" w:cstheme="minorBidi"/>
          <w:noProof/>
          <w:kern w:val="2"/>
          <w:szCs w:val="24"/>
          <w:lang w:val="en-GB" w:eastAsia="zh-CN"/>
          <w14:ligatures w14:val="standardContextual"/>
        </w:rPr>
        <w:tab/>
      </w:r>
      <w:r>
        <w:rPr>
          <w:noProof/>
          <w:lang w:eastAsia="zh-CN"/>
        </w:rPr>
        <w:t>OTA</w:t>
      </w:r>
      <w:r w:rsidRPr="00E270E9">
        <w:rPr>
          <w:rFonts w:ascii="SimSun" w:hAnsi="SimSun" w:cs="SimSun" w:hint="eastAsia"/>
          <w:noProof/>
          <w:lang w:eastAsia="zh-CN"/>
        </w:rPr>
        <w:t>工作频段无用发射</w:t>
      </w:r>
      <w:r>
        <w:rPr>
          <w:noProof/>
          <w:lang w:eastAsia="zh-CN"/>
        </w:rPr>
        <w:tab/>
      </w:r>
      <w:r w:rsidR="001E1944">
        <w:rPr>
          <w:noProof/>
          <w:lang w:eastAsia="zh-CN"/>
        </w:rPr>
        <w:tab/>
      </w:r>
      <w:r>
        <w:rPr>
          <w:noProof/>
        </w:rPr>
        <w:fldChar w:fldCharType="begin"/>
      </w:r>
      <w:r>
        <w:rPr>
          <w:noProof/>
          <w:lang w:eastAsia="zh-CN"/>
        </w:rPr>
        <w:instrText xml:space="preserve"> PAGEREF _Toc230700166 \h </w:instrText>
      </w:r>
      <w:r>
        <w:rPr>
          <w:noProof/>
        </w:rPr>
      </w:r>
      <w:r>
        <w:rPr>
          <w:noProof/>
        </w:rPr>
        <w:fldChar w:fldCharType="separate"/>
      </w:r>
      <w:r w:rsidR="001E1944">
        <w:rPr>
          <w:noProof/>
          <w:lang w:eastAsia="zh-CN"/>
        </w:rPr>
        <w:t>54</w:t>
      </w:r>
      <w:r>
        <w:rPr>
          <w:noProof/>
        </w:rPr>
        <w:fldChar w:fldCharType="end"/>
      </w:r>
    </w:p>
    <w:p w14:paraId="54732C20" w14:textId="5B70ED77" w:rsidR="008C5FE3" w:rsidRDefault="008C5FE3" w:rsidP="001E1944">
      <w:pPr>
        <w:pStyle w:val="TOC2"/>
        <w:tabs>
          <w:tab w:val="clear" w:pos="8789"/>
          <w:tab w:val="left" w:leader="dot" w:pos="8931"/>
        </w:tabs>
        <w:ind w:right="0"/>
        <w:rPr>
          <w:rFonts w:asciiTheme="minorHAnsi" w:eastAsiaTheme="minorEastAsia" w:hAnsiTheme="minorHAnsi" w:cstheme="minorBidi"/>
          <w:noProof/>
          <w:kern w:val="2"/>
          <w:szCs w:val="24"/>
          <w:lang w:val="en-GB" w:eastAsia="zh-CN"/>
          <w14:ligatures w14:val="standardContextual"/>
        </w:rPr>
      </w:pPr>
      <w:r>
        <w:rPr>
          <w:noProof/>
          <w:lang w:eastAsia="zh-CN"/>
        </w:rPr>
        <w:t>4.2</w:t>
      </w:r>
      <w:r>
        <w:rPr>
          <w:rFonts w:asciiTheme="minorHAnsi" w:eastAsiaTheme="minorEastAsia" w:hAnsiTheme="minorHAnsi" w:cstheme="minorBidi"/>
          <w:noProof/>
          <w:kern w:val="2"/>
          <w:szCs w:val="24"/>
          <w:lang w:val="en-GB" w:eastAsia="zh-CN"/>
          <w14:ligatures w14:val="standardContextual"/>
        </w:rPr>
        <w:tab/>
      </w:r>
      <w:r>
        <w:rPr>
          <w:noProof/>
          <w:lang w:eastAsia="zh-CN"/>
        </w:rPr>
        <w:t>OTA</w:t>
      </w:r>
      <w:r>
        <w:rPr>
          <w:rFonts w:hint="eastAsia"/>
          <w:noProof/>
          <w:lang w:eastAsia="zh-CN"/>
        </w:rPr>
        <w:t>相邻信道泄漏比（</w:t>
      </w:r>
      <w:r>
        <w:rPr>
          <w:noProof/>
          <w:lang w:eastAsia="zh-CN"/>
        </w:rPr>
        <w:t>ACLR</w:t>
      </w:r>
      <w:r>
        <w:rPr>
          <w:rFonts w:hint="eastAsia"/>
          <w:noProof/>
          <w:lang w:eastAsia="zh-CN"/>
        </w:rPr>
        <w:t>）</w:t>
      </w:r>
      <w:r>
        <w:rPr>
          <w:noProof/>
          <w:lang w:eastAsia="zh-CN"/>
        </w:rPr>
        <w:tab/>
      </w:r>
      <w:r w:rsidR="001E1944">
        <w:rPr>
          <w:noProof/>
          <w:lang w:eastAsia="zh-CN"/>
        </w:rPr>
        <w:tab/>
      </w:r>
      <w:r>
        <w:rPr>
          <w:noProof/>
        </w:rPr>
        <w:fldChar w:fldCharType="begin"/>
      </w:r>
      <w:r>
        <w:rPr>
          <w:noProof/>
          <w:lang w:eastAsia="zh-CN"/>
        </w:rPr>
        <w:instrText xml:space="preserve"> PAGEREF _Toc230700169 \h </w:instrText>
      </w:r>
      <w:r>
        <w:rPr>
          <w:noProof/>
        </w:rPr>
      </w:r>
      <w:r>
        <w:rPr>
          <w:noProof/>
        </w:rPr>
        <w:fldChar w:fldCharType="separate"/>
      </w:r>
      <w:r w:rsidR="001E1944">
        <w:rPr>
          <w:noProof/>
          <w:lang w:eastAsia="zh-CN"/>
        </w:rPr>
        <w:t>67</w:t>
      </w:r>
      <w:r>
        <w:rPr>
          <w:noProof/>
        </w:rPr>
        <w:fldChar w:fldCharType="end"/>
      </w:r>
    </w:p>
    <w:p w14:paraId="194EAB3C" w14:textId="396FBF77" w:rsidR="008C5FE3" w:rsidRDefault="008C5FE3" w:rsidP="001E1944">
      <w:pPr>
        <w:pStyle w:val="TOC2"/>
        <w:tabs>
          <w:tab w:val="clear" w:pos="8789"/>
          <w:tab w:val="left" w:leader="dot" w:pos="8931"/>
        </w:tabs>
        <w:ind w:right="0"/>
        <w:rPr>
          <w:rFonts w:asciiTheme="minorHAnsi" w:eastAsiaTheme="minorEastAsia" w:hAnsiTheme="minorHAnsi" w:cstheme="minorBidi"/>
          <w:noProof/>
          <w:kern w:val="2"/>
          <w:szCs w:val="24"/>
          <w:lang w:val="en-GB" w:eastAsia="zh-CN"/>
          <w14:ligatures w14:val="standardContextual"/>
        </w:rPr>
      </w:pPr>
      <w:r>
        <w:rPr>
          <w:noProof/>
          <w:lang w:eastAsia="zh-CN"/>
        </w:rPr>
        <w:t>4.3</w:t>
      </w:r>
      <w:r>
        <w:rPr>
          <w:rFonts w:asciiTheme="minorHAnsi" w:eastAsiaTheme="minorEastAsia" w:hAnsiTheme="minorHAnsi" w:cstheme="minorBidi"/>
          <w:noProof/>
          <w:kern w:val="2"/>
          <w:szCs w:val="24"/>
          <w:lang w:val="en-GB" w:eastAsia="zh-CN"/>
          <w14:ligatures w14:val="standardContextual"/>
        </w:rPr>
        <w:tab/>
      </w:r>
      <w:r>
        <w:rPr>
          <w:noProof/>
          <w:lang w:eastAsia="zh-CN"/>
        </w:rPr>
        <w:t>OTA</w:t>
      </w:r>
      <w:r>
        <w:rPr>
          <w:rFonts w:hint="eastAsia"/>
          <w:noProof/>
          <w:lang w:eastAsia="zh-CN"/>
        </w:rPr>
        <w:t>累积相邻信道泄漏比（</w:t>
      </w:r>
      <w:r>
        <w:rPr>
          <w:noProof/>
          <w:lang w:eastAsia="zh-CN"/>
        </w:rPr>
        <w:t>CACLR</w:t>
      </w:r>
      <w:r>
        <w:rPr>
          <w:rFonts w:hint="eastAsia"/>
          <w:noProof/>
          <w:lang w:eastAsia="zh-CN"/>
        </w:rPr>
        <w:t>）</w:t>
      </w:r>
      <w:r>
        <w:rPr>
          <w:noProof/>
          <w:lang w:eastAsia="zh-CN"/>
        </w:rPr>
        <w:tab/>
      </w:r>
      <w:r w:rsidR="001E1944">
        <w:rPr>
          <w:noProof/>
          <w:lang w:eastAsia="zh-CN"/>
        </w:rPr>
        <w:tab/>
      </w:r>
      <w:r>
        <w:rPr>
          <w:noProof/>
        </w:rPr>
        <w:fldChar w:fldCharType="begin"/>
      </w:r>
      <w:r>
        <w:rPr>
          <w:noProof/>
          <w:lang w:eastAsia="zh-CN"/>
        </w:rPr>
        <w:instrText xml:space="preserve"> PAGEREF _Toc230700172 \h </w:instrText>
      </w:r>
      <w:r>
        <w:rPr>
          <w:noProof/>
        </w:rPr>
      </w:r>
      <w:r>
        <w:rPr>
          <w:noProof/>
        </w:rPr>
        <w:fldChar w:fldCharType="separate"/>
      </w:r>
      <w:r w:rsidR="001E1944">
        <w:rPr>
          <w:noProof/>
          <w:lang w:eastAsia="zh-CN"/>
        </w:rPr>
        <w:t>72</w:t>
      </w:r>
      <w:r>
        <w:rPr>
          <w:noProof/>
        </w:rPr>
        <w:fldChar w:fldCharType="end"/>
      </w:r>
    </w:p>
    <w:p w14:paraId="1B8448E0" w14:textId="79C6FA58" w:rsidR="008C5FE3" w:rsidRDefault="008C5FE3" w:rsidP="001E1944">
      <w:pPr>
        <w:pStyle w:val="TOC2"/>
        <w:tabs>
          <w:tab w:val="clear" w:pos="8789"/>
          <w:tab w:val="left" w:leader="dot" w:pos="8931"/>
        </w:tabs>
        <w:ind w:right="0"/>
        <w:rPr>
          <w:rFonts w:asciiTheme="minorHAnsi" w:eastAsiaTheme="minorEastAsia" w:hAnsiTheme="minorHAnsi" w:cstheme="minorBidi"/>
          <w:noProof/>
          <w:kern w:val="2"/>
          <w:szCs w:val="24"/>
          <w:lang w:val="en-GB" w:eastAsia="zh-CN"/>
          <w14:ligatures w14:val="standardContextual"/>
        </w:rPr>
      </w:pPr>
      <w:r>
        <w:rPr>
          <w:noProof/>
          <w:lang w:eastAsia="zh-CN"/>
        </w:rPr>
        <w:t>4.4</w:t>
      </w:r>
      <w:r>
        <w:rPr>
          <w:rFonts w:asciiTheme="minorHAnsi" w:eastAsiaTheme="minorEastAsia" w:hAnsiTheme="minorHAnsi" w:cstheme="minorBidi"/>
          <w:noProof/>
          <w:kern w:val="2"/>
          <w:szCs w:val="24"/>
          <w:lang w:val="en-GB" w:eastAsia="zh-CN"/>
          <w14:ligatures w14:val="standardContextual"/>
        </w:rPr>
        <w:tab/>
      </w:r>
      <w:r>
        <w:rPr>
          <w:noProof/>
          <w:lang w:eastAsia="zh-CN"/>
        </w:rPr>
        <w:t>OTA</w:t>
      </w:r>
      <w:r w:rsidRPr="00E270E9">
        <w:rPr>
          <w:rFonts w:ascii="SimSun" w:hAnsi="SimSun" w:cs="SimSun" w:hint="eastAsia"/>
          <w:noProof/>
          <w:lang w:eastAsia="zh-CN"/>
        </w:rPr>
        <w:t>发射机杂散发射</w:t>
      </w:r>
      <w:r>
        <w:rPr>
          <w:noProof/>
          <w:lang w:eastAsia="zh-CN"/>
        </w:rPr>
        <w:tab/>
      </w:r>
      <w:r w:rsidR="001E1944">
        <w:rPr>
          <w:noProof/>
          <w:lang w:eastAsia="zh-CN"/>
        </w:rPr>
        <w:tab/>
      </w:r>
      <w:r>
        <w:rPr>
          <w:noProof/>
        </w:rPr>
        <w:fldChar w:fldCharType="begin"/>
      </w:r>
      <w:r>
        <w:rPr>
          <w:noProof/>
          <w:lang w:eastAsia="zh-CN"/>
        </w:rPr>
        <w:instrText xml:space="preserve"> PAGEREF _Toc230700175 \h </w:instrText>
      </w:r>
      <w:r>
        <w:rPr>
          <w:noProof/>
        </w:rPr>
      </w:r>
      <w:r>
        <w:rPr>
          <w:noProof/>
        </w:rPr>
        <w:fldChar w:fldCharType="separate"/>
      </w:r>
      <w:r w:rsidR="001E1944">
        <w:rPr>
          <w:noProof/>
          <w:lang w:eastAsia="zh-CN"/>
        </w:rPr>
        <w:t>74</w:t>
      </w:r>
      <w:r>
        <w:rPr>
          <w:noProof/>
        </w:rPr>
        <w:fldChar w:fldCharType="end"/>
      </w:r>
    </w:p>
    <w:p w14:paraId="4824D4BE" w14:textId="680EDFD6" w:rsidR="008C5FE3" w:rsidRDefault="008C5FE3" w:rsidP="001E1944">
      <w:pPr>
        <w:pStyle w:val="TOC2"/>
        <w:tabs>
          <w:tab w:val="clear" w:pos="8789"/>
          <w:tab w:val="left" w:leader="dot" w:pos="8931"/>
        </w:tabs>
        <w:ind w:right="0"/>
        <w:rPr>
          <w:rFonts w:asciiTheme="minorHAnsi" w:eastAsiaTheme="minorEastAsia" w:hAnsiTheme="minorHAnsi" w:cstheme="minorBidi"/>
          <w:noProof/>
          <w:kern w:val="2"/>
          <w:szCs w:val="24"/>
          <w:lang w:val="en-GB" w:eastAsia="zh-CN"/>
          <w14:ligatures w14:val="standardContextual"/>
        </w:rPr>
      </w:pPr>
      <w:r>
        <w:rPr>
          <w:noProof/>
          <w:lang w:eastAsia="zh-CN"/>
        </w:rPr>
        <w:t>4.5</w:t>
      </w:r>
      <w:r>
        <w:rPr>
          <w:rFonts w:asciiTheme="minorHAnsi" w:eastAsiaTheme="minorEastAsia" w:hAnsiTheme="minorHAnsi" w:cstheme="minorBidi"/>
          <w:noProof/>
          <w:kern w:val="2"/>
          <w:szCs w:val="24"/>
          <w:lang w:val="en-GB" w:eastAsia="zh-CN"/>
          <w14:ligatures w14:val="standardContextual"/>
        </w:rPr>
        <w:tab/>
      </w:r>
      <w:r>
        <w:rPr>
          <w:noProof/>
          <w:lang w:eastAsia="zh-CN"/>
        </w:rPr>
        <w:t>OTA</w:t>
      </w:r>
      <w:r w:rsidRPr="00E270E9">
        <w:rPr>
          <w:rFonts w:ascii="SimSun" w:hAnsi="SimSun" w:cs="SimSun" w:hint="eastAsia"/>
          <w:noProof/>
          <w:lang w:eastAsia="zh-CN"/>
        </w:rPr>
        <w:t>接收机杂散发射</w:t>
      </w:r>
      <w:r>
        <w:rPr>
          <w:noProof/>
          <w:lang w:eastAsia="zh-CN"/>
        </w:rPr>
        <w:tab/>
      </w:r>
      <w:r w:rsidR="001E1944">
        <w:rPr>
          <w:noProof/>
          <w:lang w:eastAsia="zh-CN"/>
        </w:rPr>
        <w:tab/>
      </w:r>
      <w:r>
        <w:rPr>
          <w:noProof/>
        </w:rPr>
        <w:fldChar w:fldCharType="begin"/>
      </w:r>
      <w:r>
        <w:rPr>
          <w:noProof/>
          <w:lang w:eastAsia="zh-CN"/>
        </w:rPr>
        <w:instrText xml:space="preserve"> PAGEREF _Toc230700181 \h </w:instrText>
      </w:r>
      <w:r>
        <w:rPr>
          <w:noProof/>
        </w:rPr>
      </w:r>
      <w:r>
        <w:rPr>
          <w:noProof/>
        </w:rPr>
        <w:fldChar w:fldCharType="separate"/>
      </w:r>
      <w:r w:rsidR="001E1944">
        <w:rPr>
          <w:noProof/>
          <w:lang w:eastAsia="zh-CN"/>
        </w:rPr>
        <w:t>91</w:t>
      </w:r>
      <w:r>
        <w:rPr>
          <w:noProof/>
        </w:rPr>
        <w:fldChar w:fldCharType="end"/>
      </w:r>
    </w:p>
    <w:p w14:paraId="5D4132B8" w14:textId="722001F4" w:rsidR="008C5FE3" w:rsidRDefault="008C5FE3" w:rsidP="001E1944">
      <w:pPr>
        <w:pStyle w:val="TOC1"/>
        <w:tabs>
          <w:tab w:val="clear" w:pos="8789"/>
          <w:tab w:val="left" w:leader="dot" w:pos="8931"/>
        </w:tabs>
        <w:ind w:right="0"/>
        <w:rPr>
          <w:rFonts w:asciiTheme="minorHAnsi" w:eastAsiaTheme="minorEastAsia" w:hAnsiTheme="minorHAnsi" w:cstheme="minorBidi"/>
          <w:noProof/>
          <w:kern w:val="2"/>
          <w:szCs w:val="24"/>
          <w:lang w:val="en-GB" w:eastAsia="zh-CN"/>
          <w14:ligatures w14:val="standardContextual"/>
        </w:rPr>
      </w:pPr>
      <w:r>
        <w:rPr>
          <w:noProof/>
          <w:lang w:eastAsia="zh-CN"/>
        </w:rPr>
        <w:t>5</w:t>
      </w:r>
      <w:r>
        <w:rPr>
          <w:rFonts w:asciiTheme="minorHAnsi" w:eastAsiaTheme="minorEastAsia" w:hAnsiTheme="minorHAnsi" w:cstheme="minorBidi"/>
          <w:noProof/>
          <w:kern w:val="2"/>
          <w:szCs w:val="24"/>
          <w:lang w:val="en-GB" w:eastAsia="zh-CN"/>
          <w14:ligatures w14:val="standardContextual"/>
        </w:rPr>
        <w:tab/>
      </w:r>
      <w:r w:rsidRPr="00E270E9">
        <w:rPr>
          <w:rFonts w:eastAsiaTheme="minorEastAsia" w:hint="eastAsia"/>
          <w:noProof/>
          <w:lang w:eastAsia="zh-CN"/>
        </w:rPr>
        <w:t>参考文献</w:t>
      </w:r>
      <w:r>
        <w:rPr>
          <w:noProof/>
          <w:lang w:eastAsia="zh-CN"/>
        </w:rPr>
        <w:tab/>
      </w:r>
      <w:r w:rsidR="001E1944">
        <w:rPr>
          <w:noProof/>
          <w:lang w:eastAsia="zh-CN"/>
        </w:rPr>
        <w:tab/>
      </w:r>
      <w:r>
        <w:rPr>
          <w:noProof/>
        </w:rPr>
        <w:fldChar w:fldCharType="begin"/>
      </w:r>
      <w:r>
        <w:rPr>
          <w:noProof/>
          <w:lang w:eastAsia="zh-CN"/>
        </w:rPr>
        <w:instrText xml:space="preserve"> PAGEREF _Toc230700184 \h </w:instrText>
      </w:r>
      <w:r>
        <w:rPr>
          <w:noProof/>
        </w:rPr>
      </w:r>
      <w:r>
        <w:rPr>
          <w:noProof/>
        </w:rPr>
        <w:fldChar w:fldCharType="separate"/>
      </w:r>
      <w:r w:rsidR="001E1944">
        <w:rPr>
          <w:noProof/>
          <w:lang w:eastAsia="zh-CN"/>
        </w:rPr>
        <w:t>93</w:t>
      </w:r>
      <w:r>
        <w:rPr>
          <w:noProof/>
        </w:rPr>
        <w:fldChar w:fldCharType="end"/>
      </w:r>
    </w:p>
    <w:p w14:paraId="29439855" w14:textId="6BFF92BA" w:rsidR="008C5FE3" w:rsidRDefault="00DD2E95" w:rsidP="001E1944">
      <w:pPr>
        <w:pStyle w:val="TOC1"/>
        <w:tabs>
          <w:tab w:val="clear" w:pos="8789"/>
          <w:tab w:val="left" w:leader="dot" w:pos="8931"/>
        </w:tabs>
        <w:ind w:right="0"/>
        <w:rPr>
          <w:rFonts w:asciiTheme="minorHAnsi" w:eastAsiaTheme="minorEastAsia" w:hAnsiTheme="minorHAnsi" w:cstheme="minorBidi"/>
          <w:noProof/>
          <w:kern w:val="2"/>
          <w:szCs w:val="24"/>
          <w:lang w:val="en-GB" w:eastAsia="zh-CN"/>
          <w14:ligatures w14:val="standardContextual"/>
        </w:rPr>
      </w:pPr>
      <w:r w:rsidRPr="005D7ADD">
        <w:rPr>
          <w:rFonts w:ascii="SimSun" w:hAnsi="SimSun" w:cs="SimSun" w:hint="eastAsia"/>
          <w:noProof/>
          <w:lang w:eastAsia="zh-CN"/>
        </w:rPr>
        <w:t>附件</w:t>
      </w:r>
      <w:r w:rsidRPr="005D7ADD">
        <w:rPr>
          <w:noProof/>
          <w:lang w:eastAsia="zh-CN"/>
        </w:rPr>
        <w:t>3</w:t>
      </w:r>
      <w:r>
        <w:rPr>
          <w:rFonts w:hint="eastAsia"/>
          <w:noProof/>
          <w:lang w:eastAsia="zh-CN"/>
        </w:rPr>
        <w:t xml:space="preserve"> </w:t>
      </w:r>
      <w:r>
        <w:rPr>
          <w:noProof/>
          <w:lang w:eastAsia="zh-CN"/>
        </w:rPr>
        <w:t>–</w:t>
      </w:r>
      <w:r>
        <w:rPr>
          <w:rFonts w:hint="eastAsia"/>
          <w:noProof/>
          <w:lang w:eastAsia="zh-CN"/>
        </w:rPr>
        <w:t xml:space="preserve"> </w:t>
      </w:r>
      <w:r w:rsidRPr="005D7ADD">
        <w:rPr>
          <w:noProof/>
          <w:lang w:eastAsia="zh-CN"/>
        </w:rPr>
        <w:t>5Gi RIT</w:t>
      </w:r>
      <w:r w:rsidR="008C5FE3">
        <w:rPr>
          <w:noProof/>
          <w:lang w:eastAsia="zh-CN"/>
        </w:rPr>
        <w:tab/>
      </w:r>
      <w:r w:rsidR="001E1944">
        <w:rPr>
          <w:noProof/>
          <w:lang w:eastAsia="zh-CN"/>
        </w:rPr>
        <w:tab/>
      </w:r>
      <w:r>
        <w:rPr>
          <w:rFonts w:hint="eastAsia"/>
          <w:noProof/>
          <w:lang w:eastAsia="zh-CN"/>
        </w:rPr>
        <w:t>94</w:t>
      </w:r>
    </w:p>
    <w:p w14:paraId="47411083" w14:textId="170C5A24" w:rsidR="00DD2E95" w:rsidRDefault="00DD2E95" w:rsidP="001E1944">
      <w:pPr>
        <w:pStyle w:val="TOC1"/>
        <w:tabs>
          <w:tab w:val="clear" w:pos="8789"/>
          <w:tab w:val="left" w:leader="dot" w:pos="8931"/>
        </w:tabs>
        <w:ind w:right="0"/>
        <w:rPr>
          <w:rFonts w:asciiTheme="minorHAnsi" w:eastAsiaTheme="minorEastAsia" w:hAnsiTheme="minorHAnsi" w:cstheme="minorBidi"/>
          <w:noProof/>
          <w:kern w:val="2"/>
          <w:szCs w:val="24"/>
          <w:lang w:val="en-GB" w:eastAsia="zh-CN"/>
          <w14:ligatures w14:val="standardContextual"/>
        </w:rPr>
      </w:pPr>
      <w:r w:rsidRPr="005D7ADD">
        <w:rPr>
          <w:rFonts w:ascii="SimSun" w:hAnsi="SimSun" w:cs="SimSun" w:hint="eastAsia"/>
          <w:noProof/>
          <w:lang w:eastAsia="zh-CN"/>
        </w:rPr>
        <w:t>附件</w:t>
      </w:r>
      <w:r>
        <w:rPr>
          <w:rFonts w:hint="eastAsia"/>
          <w:noProof/>
          <w:lang w:eastAsia="zh-CN"/>
        </w:rPr>
        <w:t xml:space="preserve">4 </w:t>
      </w:r>
      <w:r>
        <w:rPr>
          <w:noProof/>
          <w:lang w:eastAsia="zh-CN"/>
        </w:rPr>
        <w:t>–</w:t>
      </w:r>
      <w:r>
        <w:rPr>
          <w:rFonts w:hint="eastAsia"/>
          <w:noProof/>
          <w:lang w:eastAsia="zh-CN"/>
        </w:rPr>
        <w:t xml:space="preserve"> </w:t>
      </w:r>
      <w:r w:rsidRPr="005D7ADD">
        <w:rPr>
          <w:noProof/>
          <w:lang w:eastAsia="zh-CN"/>
        </w:rPr>
        <w:t>DECT-2020 NR-RIT</w:t>
      </w:r>
      <w:r w:rsidRPr="005D7ADD">
        <w:rPr>
          <w:rFonts w:ascii="SimSun" w:hAnsi="SimSun" w:cs="SimSun" w:hint="eastAsia"/>
          <w:noProof/>
          <w:lang w:eastAsia="zh-CN"/>
        </w:rPr>
        <w:t>组件</w:t>
      </w:r>
      <w:r>
        <w:rPr>
          <w:noProof/>
          <w:lang w:eastAsia="zh-CN"/>
        </w:rPr>
        <w:tab/>
      </w:r>
      <w:r w:rsidR="001E1944">
        <w:rPr>
          <w:noProof/>
          <w:lang w:eastAsia="zh-CN"/>
        </w:rPr>
        <w:tab/>
      </w:r>
      <w:r>
        <w:rPr>
          <w:rFonts w:hint="eastAsia"/>
          <w:noProof/>
          <w:lang w:eastAsia="zh-CN"/>
        </w:rPr>
        <w:t>95</w:t>
      </w:r>
    </w:p>
    <w:p w14:paraId="25F7E976" w14:textId="7172DE4A" w:rsidR="00742EA1" w:rsidRDefault="00742EA1" w:rsidP="001E1944">
      <w:pPr>
        <w:pStyle w:val="TOC1"/>
        <w:tabs>
          <w:tab w:val="clear" w:pos="8789"/>
          <w:tab w:val="left" w:leader="dot" w:pos="8931"/>
        </w:tabs>
        <w:ind w:right="0"/>
        <w:rPr>
          <w:rFonts w:asciiTheme="minorHAnsi" w:eastAsiaTheme="minorEastAsia" w:hAnsiTheme="minorHAnsi" w:cstheme="minorBidi"/>
          <w:noProof/>
          <w:kern w:val="2"/>
          <w:szCs w:val="24"/>
          <w:lang w:val="en-GB" w:eastAsia="zh-CN"/>
          <w14:ligatures w14:val="standardContextual"/>
        </w:rPr>
      </w:pPr>
      <w:r>
        <w:rPr>
          <w:noProof/>
          <w:lang w:eastAsia="zh-CN"/>
        </w:rPr>
        <w:t>1</w:t>
      </w:r>
      <w:r>
        <w:rPr>
          <w:rFonts w:asciiTheme="minorHAnsi" w:eastAsiaTheme="minorEastAsia" w:hAnsiTheme="minorHAnsi" w:cstheme="minorBidi"/>
          <w:noProof/>
          <w:kern w:val="2"/>
          <w:szCs w:val="24"/>
          <w:lang w:val="en-GB" w:eastAsia="zh-CN"/>
          <w14:ligatures w14:val="standardContextual"/>
        </w:rPr>
        <w:tab/>
      </w:r>
      <w:r w:rsidRPr="005D7ADD">
        <w:rPr>
          <w:noProof/>
          <w:szCs w:val="18"/>
          <w:lang w:eastAsia="zh-CN"/>
        </w:rPr>
        <w:t>2020 NR</w:t>
      </w:r>
      <w:r w:rsidRPr="005D7ADD">
        <w:rPr>
          <w:rFonts w:ascii="SimSun" w:hAnsi="SimSun" w:cs="SimSun" w:hint="eastAsia"/>
          <w:noProof/>
          <w:szCs w:val="18"/>
          <w:lang w:eastAsia="zh-CN"/>
        </w:rPr>
        <w:t>的无用发射特性</w:t>
      </w:r>
      <w:r>
        <w:rPr>
          <w:noProof/>
          <w:lang w:eastAsia="zh-CN"/>
        </w:rPr>
        <w:tab/>
      </w:r>
      <w:r>
        <w:rPr>
          <w:noProof/>
          <w:lang w:eastAsia="zh-CN"/>
        </w:rPr>
        <w:tab/>
      </w:r>
      <w:r>
        <w:rPr>
          <w:noProof/>
        </w:rPr>
        <w:fldChar w:fldCharType="begin"/>
      </w:r>
      <w:r>
        <w:rPr>
          <w:noProof/>
          <w:lang w:eastAsia="zh-CN"/>
        </w:rPr>
        <w:instrText xml:space="preserve"> PAGEREF _Toc228874075 \h </w:instrText>
      </w:r>
      <w:r>
        <w:rPr>
          <w:noProof/>
        </w:rPr>
      </w:r>
      <w:r>
        <w:rPr>
          <w:noProof/>
        </w:rPr>
        <w:fldChar w:fldCharType="separate"/>
      </w:r>
      <w:r w:rsidR="001E1944">
        <w:rPr>
          <w:noProof/>
          <w:lang w:eastAsia="zh-CN"/>
        </w:rPr>
        <w:t>94</w:t>
      </w:r>
      <w:r>
        <w:rPr>
          <w:noProof/>
        </w:rPr>
        <w:fldChar w:fldCharType="end"/>
      </w:r>
    </w:p>
    <w:p w14:paraId="2137C667" w14:textId="14496A2D" w:rsidR="008C5FE3" w:rsidRDefault="008C5FE3" w:rsidP="001E1944">
      <w:pPr>
        <w:pStyle w:val="TOC2"/>
        <w:tabs>
          <w:tab w:val="clear" w:pos="8789"/>
          <w:tab w:val="left" w:leader="dot" w:pos="8931"/>
        </w:tabs>
        <w:ind w:right="0"/>
        <w:rPr>
          <w:rFonts w:asciiTheme="minorHAnsi" w:eastAsiaTheme="minorEastAsia" w:hAnsiTheme="minorHAnsi" w:cstheme="minorBidi"/>
          <w:noProof/>
          <w:kern w:val="2"/>
          <w:szCs w:val="24"/>
          <w:lang w:val="en-GB" w:eastAsia="zh-CN"/>
          <w14:ligatures w14:val="standardContextual"/>
        </w:rPr>
      </w:pPr>
      <w:r>
        <w:rPr>
          <w:noProof/>
          <w:lang w:eastAsia="zh-CN"/>
        </w:rPr>
        <w:t>1.1</w:t>
      </w:r>
      <w:r>
        <w:rPr>
          <w:rFonts w:asciiTheme="minorHAnsi" w:eastAsiaTheme="minorEastAsia" w:hAnsiTheme="minorHAnsi" w:cstheme="minorBidi"/>
          <w:noProof/>
          <w:kern w:val="2"/>
          <w:szCs w:val="24"/>
          <w:lang w:val="en-GB" w:eastAsia="zh-CN"/>
          <w14:ligatures w14:val="standardContextual"/>
        </w:rPr>
        <w:tab/>
      </w:r>
      <w:r w:rsidRPr="00E270E9">
        <w:rPr>
          <w:rFonts w:ascii="SimSun" w:hAnsi="SimSun" w:cs="SimSun" w:hint="eastAsia"/>
          <w:noProof/>
          <w:lang w:eastAsia="zh-CN"/>
        </w:rPr>
        <w:t>工作频段</w:t>
      </w:r>
      <w:r>
        <w:rPr>
          <w:noProof/>
          <w:lang w:eastAsia="zh-CN"/>
        </w:rPr>
        <w:tab/>
      </w:r>
      <w:r w:rsidR="001E1944">
        <w:rPr>
          <w:noProof/>
          <w:lang w:eastAsia="zh-CN"/>
        </w:rPr>
        <w:tab/>
      </w:r>
      <w:r w:rsidR="00742EA1">
        <w:rPr>
          <w:rFonts w:hint="eastAsia"/>
          <w:noProof/>
          <w:lang w:eastAsia="zh-CN"/>
        </w:rPr>
        <w:t>95</w:t>
      </w:r>
    </w:p>
    <w:p w14:paraId="73C328DE" w14:textId="5F20D486" w:rsidR="008C5FE3" w:rsidRDefault="008C5FE3" w:rsidP="001E1944">
      <w:pPr>
        <w:pStyle w:val="TOC2"/>
        <w:tabs>
          <w:tab w:val="clear" w:pos="8789"/>
          <w:tab w:val="left" w:leader="dot" w:pos="8931"/>
        </w:tabs>
        <w:ind w:right="0"/>
        <w:rPr>
          <w:rFonts w:asciiTheme="minorHAnsi" w:eastAsiaTheme="minorEastAsia" w:hAnsiTheme="minorHAnsi" w:cstheme="minorBidi"/>
          <w:noProof/>
          <w:kern w:val="2"/>
          <w:szCs w:val="24"/>
          <w:lang w:val="en-GB" w:eastAsia="zh-CN"/>
          <w14:ligatures w14:val="standardContextual"/>
        </w:rPr>
      </w:pPr>
      <w:r>
        <w:rPr>
          <w:noProof/>
          <w:lang w:eastAsia="zh-CN"/>
        </w:rPr>
        <w:lastRenderedPageBreak/>
        <w:t>1.2</w:t>
      </w:r>
      <w:r>
        <w:rPr>
          <w:rFonts w:asciiTheme="minorHAnsi" w:eastAsiaTheme="minorEastAsia" w:hAnsiTheme="minorHAnsi" w:cstheme="minorBidi"/>
          <w:noProof/>
          <w:kern w:val="2"/>
          <w:szCs w:val="24"/>
          <w:lang w:val="en-GB" w:eastAsia="zh-CN"/>
          <w14:ligatures w14:val="standardContextual"/>
        </w:rPr>
        <w:tab/>
      </w:r>
      <w:r w:rsidRPr="00E270E9">
        <w:rPr>
          <w:rFonts w:ascii="SimSun" w:hAnsi="SimSun" w:cs="SimSun" w:hint="eastAsia"/>
          <w:noProof/>
          <w:lang w:eastAsia="zh-CN"/>
        </w:rPr>
        <w:t>定义、符号和缩略语</w:t>
      </w:r>
      <w:r>
        <w:rPr>
          <w:noProof/>
          <w:lang w:eastAsia="zh-CN"/>
        </w:rPr>
        <w:tab/>
      </w:r>
      <w:r w:rsidR="001E1944">
        <w:rPr>
          <w:noProof/>
          <w:lang w:eastAsia="zh-CN"/>
        </w:rPr>
        <w:tab/>
      </w:r>
      <w:r w:rsidR="00742EA1">
        <w:rPr>
          <w:rFonts w:hint="eastAsia"/>
          <w:noProof/>
          <w:lang w:eastAsia="zh-CN"/>
        </w:rPr>
        <w:t>96</w:t>
      </w:r>
    </w:p>
    <w:p w14:paraId="465878B3" w14:textId="34091DC3" w:rsidR="008C5FE3" w:rsidRDefault="008C5FE3" w:rsidP="001E1944">
      <w:pPr>
        <w:pStyle w:val="TOC1"/>
        <w:tabs>
          <w:tab w:val="clear" w:pos="8789"/>
          <w:tab w:val="left" w:leader="dot" w:pos="8931"/>
        </w:tabs>
        <w:ind w:right="0"/>
        <w:rPr>
          <w:rFonts w:asciiTheme="minorHAnsi" w:eastAsiaTheme="minorEastAsia" w:hAnsiTheme="minorHAnsi" w:cstheme="minorBidi"/>
          <w:noProof/>
          <w:kern w:val="2"/>
          <w:szCs w:val="24"/>
          <w:lang w:val="en-GB" w:eastAsia="zh-CN"/>
          <w14:ligatures w14:val="standardContextual"/>
        </w:rPr>
      </w:pPr>
      <w:r>
        <w:rPr>
          <w:noProof/>
          <w:lang w:eastAsia="zh-CN"/>
        </w:rPr>
        <w:t>2</w:t>
      </w:r>
      <w:r>
        <w:rPr>
          <w:rFonts w:asciiTheme="minorHAnsi" w:eastAsiaTheme="minorEastAsia" w:hAnsiTheme="minorHAnsi" w:cstheme="minorBidi"/>
          <w:noProof/>
          <w:kern w:val="2"/>
          <w:szCs w:val="24"/>
          <w:lang w:val="en-GB" w:eastAsia="zh-CN"/>
          <w14:ligatures w14:val="standardContextual"/>
        </w:rPr>
        <w:tab/>
      </w:r>
      <w:r>
        <w:rPr>
          <w:noProof/>
          <w:lang w:eastAsia="zh-CN"/>
        </w:rPr>
        <w:t>DECT-2020</w:t>
      </w:r>
      <w:r w:rsidRPr="00E270E9">
        <w:rPr>
          <w:rFonts w:ascii="SimSun" w:hAnsi="SimSun" w:cs="SimSun" w:hint="eastAsia"/>
          <w:noProof/>
          <w:lang w:eastAsia="zh-CN"/>
        </w:rPr>
        <w:t>的发射机频谱发射特性</w:t>
      </w:r>
      <w:r>
        <w:rPr>
          <w:noProof/>
          <w:lang w:eastAsia="zh-CN"/>
        </w:rPr>
        <w:tab/>
      </w:r>
      <w:r w:rsidR="001E1944">
        <w:rPr>
          <w:noProof/>
          <w:lang w:eastAsia="zh-CN"/>
        </w:rPr>
        <w:tab/>
      </w:r>
      <w:r w:rsidR="00742EA1">
        <w:rPr>
          <w:rFonts w:hint="eastAsia"/>
          <w:noProof/>
          <w:lang w:eastAsia="zh-CN"/>
        </w:rPr>
        <w:t>96</w:t>
      </w:r>
    </w:p>
    <w:p w14:paraId="4B1B4684" w14:textId="77ABBD5E" w:rsidR="008C5FE3" w:rsidRDefault="008C5FE3" w:rsidP="001E1944">
      <w:pPr>
        <w:pStyle w:val="TOC2"/>
        <w:tabs>
          <w:tab w:val="clear" w:pos="8789"/>
          <w:tab w:val="left" w:leader="dot" w:pos="8931"/>
        </w:tabs>
        <w:ind w:right="0"/>
        <w:rPr>
          <w:rFonts w:asciiTheme="minorHAnsi" w:eastAsiaTheme="minorEastAsia" w:hAnsiTheme="minorHAnsi" w:cstheme="minorBidi"/>
          <w:noProof/>
          <w:kern w:val="2"/>
          <w:szCs w:val="24"/>
          <w:lang w:val="en-GB" w:eastAsia="zh-CN"/>
          <w14:ligatures w14:val="standardContextual"/>
        </w:rPr>
      </w:pPr>
      <w:r>
        <w:rPr>
          <w:noProof/>
          <w:lang w:eastAsia="zh-CN"/>
        </w:rPr>
        <w:t>2.1</w:t>
      </w:r>
      <w:r>
        <w:rPr>
          <w:rFonts w:asciiTheme="minorHAnsi" w:eastAsiaTheme="minorEastAsia" w:hAnsiTheme="minorHAnsi" w:cstheme="minorBidi"/>
          <w:noProof/>
          <w:kern w:val="2"/>
          <w:szCs w:val="24"/>
          <w:lang w:val="en-GB" w:eastAsia="zh-CN"/>
          <w14:ligatures w14:val="standardContextual"/>
        </w:rPr>
        <w:tab/>
      </w:r>
      <w:r w:rsidRPr="00E270E9">
        <w:rPr>
          <w:rFonts w:ascii="SimSun" w:hAnsi="SimSun" w:cs="SimSun" w:hint="eastAsia"/>
          <w:noProof/>
          <w:lang w:eastAsia="zh-CN"/>
        </w:rPr>
        <w:t>概述</w:t>
      </w:r>
      <w:r>
        <w:rPr>
          <w:noProof/>
          <w:lang w:eastAsia="zh-CN"/>
        </w:rPr>
        <w:tab/>
      </w:r>
      <w:r w:rsidR="001E1944">
        <w:rPr>
          <w:noProof/>
          <w:lang w:eastAsia="zh-CN"/>
        </w:rPr>
        <w:tab/>
      </w:r>
      <w:r w:rsidR="00742EA1">
        <w:rPr>
          <w:rFonts w:hint="eastAsia"/>
          <w:noProof/>
          <w:lang w:eastAsia="zh-CN"/>
        </w:rPr>
        <w:t>96</w:t>
      </w:r>
    </w:p>
    <w:p w14:paraId="706D0779" w14:textId="5B79C899" w:rsidR="008C5FE3" w:rsidRDefault="008C5FE3" w:rsidP="001E1944">
      <w:pPr>
        <w:pStyle w:val="TOC2"/>
        <w:tabs>
          <w:tab w:val="clear" w:pos="8789"/>
          <w:tab w:val="left" w:leader="dot" w:pos="8931"/>
        </w:tabs>
        <w:ind w:right="0"/>
        <w:rPr>
          <w:rFonts w:asciiTheme="minorHAnsi" w:eastAsiaTheme="minorEastAsia" w:hAnsiTheme="minorHAnsi" w:cstheme="minorBidi"/>
          <w:noProof/>
          <w:kern w:val="2"/>
          <w:szCs w:val="24"/>
          <w:lang w:val="en-GB" w:eastAsia="zh-CN"/>
          <w14:ligatures w14:val="standardContextual"/>
        </w:rPr>
      </w:pPr>
      <w:r>
        <w:rPr>
          <w:noProof/>
          <w:lang w:eastAsia="zh-CN"/>
        </w:rPr>
        <w:t>2.2</w:t>
      </w:r>
      <w:r>
        <w:rPr>
          <w:rFonts w:asciiTheme="minorHAnsi" w:eastAsiaTheme="minorEastAsia" w:hAnsiTheme="minorHAnsi" w:cstheme="minorBidi"/>
          <w:noProof/>
          <w:kern w:val="2"/>
          <w:szCs w:val="24"/>
          <w:lang w:val="en-GB" w:eastAsia="zh-CN"/>
          <w14:ligatures w14:val="standardContextual"/>
        </w:rPr>
        <w:tab/>
      </w:r>
      <w:r w:rsidRPr="00E270E9">
        <w:rPr>
          <w:rFonts w:ascii="SimSun" w:hAnsi="SimSun" w:cs="SimSun" w:hint="eastAsia"/>
          <w:noProof/>
          <w:lang w:eastAsia="zh-CN"/>
        </w:rPr>
        <w:t>占用信道带宽</w:t>
      </w:r>
      <w:r>
        <w:rPr>
          <w:noProof/>
          <w:lang w:eastAsia="zh-CN"/>
        </w:rPr>
        <w:tab/>
      </w:r>
      <w:r w:rsidR="001E1944">
        <w:rPr>
          <w:noProof/>
          <w:lang w:eastAsia="zh-CN"/>
        </w:rPr>
        <w:tab/>
      </w:r>
      <w:r w:rsidR="00742EA1">
        <w:rPr>
          <w:rFonts w:hint="eastAsia"/>
          <w:noProof/>
          <w:lang w:eastAsia="zh-CN"/>
        </w:rPr>
        <w:t>97</w:t>
      </w:r>
    </w:p>
    <w:p w14:paraId="21C49EC6" w14:textId="61204496" w:rsidR="008C5FE3" w:rsidRDefault="008C5FE3" w:rsidP="001E1944">
      <w:pPr>
        <w:pStyle w:val="TOC2"/>
        <w:tabs>
          <w:tab w:val="clear" w:pos="8789"/>
          <w:tab w:val="left" w:leader="dot" w:pos="8931"/>
        </w:tabs>
        <w:ind w:right="0"/>
        <w:rPr>
          <w:rFonts w:asciiTheme="minorHAnsi" w:eastAsiaTheme="minorEastAsia" w:hAnsiTheme="minorHAnsi" w:cstheme="minorBidi"/>
          <w:noProof/>
          <w:kern w:val="2"/>
          <w:szCs w:val="24"/>
          <w:lang w:val="en-GB" w:eastAsia="zh-CN"/>
          <w14:ligatures w14:val="standardContextual"/>
        </w:rPr>
      </w:pPr>
      <w:r>
        <w:rPr>
          <w:noProof/>
          <w:lang w:eastAsia="zh-CN"/>
        </w:rPr>
        <w:t>2.3</w:t>
      </w:r>
      <w:r>
        <w:rPr>
          <w:rFonts w:asciiTheme="minorHAnsi" w:eastAsiaTheme="minorEastAsia" w:hAnsiTheme="minorHAnsi" w:cstheme="minorBidi"/>
          <w:noProof/>
          <w:kern w:val="2"/>
          <w:szCs w:val="24"/>
          <w:lang w:val="en-GB" w:eastAsia="zh-CN"/>
          <w14:ligatures w14:val="standardContextual"/>
        </w:rPr>
        <w:tab/>
      </w:r>
      <w:r w:rsidRPr="00E270E9">
        <w:rPr>
          <w:rFonts w:ascii="SimSun" w:hAnsi="SimSun" w:cs="SimSun" w:hint="eastAsia"/>
          <w:noProof/>
          <w:lang w:eastAsia="zh-CN"/>
        </w:rPr>
        <w:t>最大输出功率</w:t>
      </w:r>
      <w:r>
        <w:rPr>
          <w:noProof/>
          <w:lang w:eastAsia="zh-CN"/>
        </w:rPr>
        <w:tab/>
      </w:r>
      <w:r w:rsidR="001E1944">
        <w:rPr>
          <w:noProof/>
          <w:lang w:eastAsia="zh-CN"/>
        </w:rPr>
        <w:tab/>
      </w:r>
      <w:r w:rsidR="00742EA1">
        <w:rPr>
          <w:rFonts w:hint="eastAsia"/>
          <w:noProof/>
          <w:lang w:eastAsia="zh-CN"/>
        </w:rPr>
        <w:t>97</w:t>
      </w:r>
    </w:p>
    <w:p w14:paraId="0F0BE87A" w14:textId="588DAB1D" w:rsidR="008C5FE3" w:rsidRDefault="008C5FE3" w:rsidP="001E1944">
      <w:pPr>
        <w:pStyle w:val="TOC2"/>
        <w:tabs>
          <w:tab w:val="clear" w:pos="8789"/>
          <w:tab w:val="left" w:leader="dot" w:pos="8931"/>
        </w:tabs>
        <w:ind w:right="0"/>
        <w:rPr>
          <w:rFonts w:asciiTheme="minorHAnsi" w:eastAsiaTheme="minorEastAsia" w:hAnsiTheme="minorHAnsi" w:cstheme="minorBidi"/>
          <w:noProof/>
          <w:kern w:val="2"/>
          <w:szCs w:val="24"/>
          <w:lang w:val="en-GB" w:eastAsia="zh-CN"/>
          <w14:ligatures w14:val="standardContextual"/>
        </w:rPr>
      </w:pPr>
      <w:r>
        <w:rPr>
          <w:noProof/>
          <w:lang w:eastAsia="zh-CN"/>
        </w:rPr>
        <w:t>2.4</w:t>
      </w:r>
      <w:r>
        <w:rPr>
          <w:rFonts w:asciiTheme="minorHAnsi" w:eastAsiaTheme="minorEastAsia" w:hAnsiTheme="minorHAnsi" w:cstheme="minorBidi"/>
          <w:noProof/>
          <w:kern w:val="2"/>
          <w:szCs w:val="24"/>
          <w:lang w:val="en-GB" w:eastAsia="zh-CN"/>
          <w14:ligatures w14:val="standardContextual"/>
        </w:rPr>
        <w:tab/>
      </w:r>
      <w:r w:rsidRPr="00E270E9">
        <w:rPr>
          <w:rFonts w:eastAsiaTheme="minorEastAsia" w:hint="eastAsia"/>
          <w:noProof/>
          <w:lang w:eastAsia="zh-CN"/>
        </w:rPr>
        <w:t>带外发射</w:t>
      </w:r>
      <w:r>
        <w:rPr>
          <w:noProof/>
          <w:lang w:eastAsia="zh-CN"/>
        </w:rPr>
        <w:tab/>
      </w:r>
      <w:r w:rsidR="001E1944">
        <w:rPr>
          <w:noProof/>
          <w:lang w:eastAsia="zh-CN"/>
        </w:rPr>
        <w:tab/>
      </w:r>
      <w:r w:rsidR="00742EA1">
        <w:rPr>
          <w:rFonts w:hint="eastAsia"/>
          <w:noProof/>
          <w:lang w:eastAsia="zh-CN"/>
        </w:rPr>
        <w:t>98</w:t>
      </w:r>
    </w:p>
    <w:p w14:paraId="56E23BED" w14:textId="115130A2" w:rsidR="008C5FE3" w:rsidRDefault="008C5FE3" w:rsidP="001E1944">
      <w:pPr>
        <w:pStyle w:val="TOC2"/>
        <w:tabs>
          <w:tab w:val="clear" w:pos="8789"/>
          <w:tab w:val="left" w:leader="dot" w:pos="8931"/>
        </w:tabs>
        <w:ind w:right="0"/>
        <w:rPr>
          <w:rFonts w:asciiTheme="minorHAnsi" w:eastAsiaTheme="minorEastAsia" w:hAnsiTheme="minorHAnsi" w:cstheme="minorBidi"/>
          <w:noProof/>
          <w:kern w:val="2"/>
          <w:szCs w:val="24"/>
          <w:lang w:val="en-GB" w:eastAsia="zh-CN"/>
          <w14:ligatures w14:val="standardContextual"/>
        </w:rPr>
      </w:pPr>
      <w:r>
        <w:rPr>
          <w:noProof/>
          <w:lang w:eastAsia="zh-CN"/>
        </w:rPr>
        <w:t>2.5</w:t>
      </w:r>
      <w:r>
        <w:rPr>
          <w:rFonts w:asciiTheme="minorHAnsi" w:eastAsiaTheme="minorEastAsia" w:hAnsiTheme="minorHAnsi" w:cstheme="minorBidi"/>
          <w:noProof/>
          <w:kern w:val="2"/>
          <w:szCs w:val="24"/>
          <w:lang w:val="en-GB" w:eastAsia="zh-CN"/>
          <w14:ligatures w14:val="standardContextual"/>
        </w:rPr>
        <w:tab/>
      </w:r>
      <w:r w:rsidRPr="00E270E9">
        <w:rPr>
          <w:rFonts w:ascii="SimSun" w:hAnsi="SimSun" w:cs="SimSun" w:hint="eastAsia"/>
          <w:noProof/>
          <w:lang w:eastAsia="zh-CN"/>
        </w:rPr>
        <w:t>杂散发射</w:t>
      </w:r>
      <w:r>
        <w:rPr>
          <w:noProof/>
          <w:lang w:eastAsia="zh-CN"/>
        </w:rPr>
        <w:tab/>
      </w:r>
      <w:r w:rsidR="001E1944">
        <w:rPr>
          <w:noProof/>
          <w:lang w:eastAsia="zh-CN"/>
        </w:rPr>
        <w:tab/>
      </w:r>
      <w:r w:rsidR="00742EA1">
        <w:rPr>
          <w:rFonts w:hint="eastAsia"/>
          <w:noProof/>
          <w:lang w:eastAsia="zh-CN"/>
        </w:rPr>
        <w:t>99</w:t>
      </w:r>
    </w:p>
    <w:p w14:paraId="4021E85C" w14:textId="3F0384BC" w:rsidR="008C5FE3" w:rsidRDefault="008C5FE3" w:rsidP="001E1944">
      <w:pPr>
        <w:pStyle w:val="TOC2"/>
        <w:tabs>
          <w:tab w:val="clear" w:pos="8789"/>
          <w:tab w:val="left" w:leader="dot" w:pos="8931"/>
        </w:tabs>
        <w:ind w:right="0"/>
        <w:rPr>
          <w:rFonts w:asciiTheme="minorHAnsi" w:eastAsiaTheme="minorEastAsia" w:hAnsiTheme="minorHAnsi" w:cstheme="minorBidi"/>
          <w:noProof/>
          <w:kern w:val="2"/>
          <w:szCs w:val="24"/>
          <w:lang w:val="en-GB" w:eastAsia="zh-CN"/>
          <w14:ligatures w14:val="standardContextual"/>
        </w:rPr>
      </w:pPr>
      <w:r>
        <w:rPr>
          <w:noProof/>
          <w:lang w:eastAsia="zh-CN"/>
        </w:rPr>
        <w:t>2.6</w:t>
      </w:r>
      <w:r>
        <w:rPr>
          <w:rFonts w:asciiTheme="minorHAnsi" w:eastAsiaTheme="minorEastAsia" w:hAnsiTheme="minorHAnsi" w:cstheme="minorBidi"/>
          <w:noProof/>
          <w:kern w:val="2"/>
          <w:szCs w:val="24"/>
          <w:lang w:val="en-GB" w:eastAsia="zh-CN"/>
          <w14:ligatures w14:val="standardContextual"/>
        </w:rPr>
        <w:tab/>
      </w:r>
      <w:r w:rsidRPr="00E270E9">
        <w:rPr>
          <w:rFonts w:ascii="SimSun" w:hAnsi="SimSun" w:cs="SimSun" w:hint="eastAsia"/>
          <w:noProof/>
          <w:lang w:eastAsia="zh-CN"/>
        </w:rPr>
        <w:t>相邻信道泄漏比</w:t>
      </w:r>
      <w:r>
        <w:rPr>
          <w:noProof/>
          <w:lang w:eastAsia="zh-CN"/>
        </w:rPr>
        <w:tab/>
      </w:r>
      <w:r w:rsidR="001E1944">
        <w:rPr>
          <w:noProof/>
          <w:lang w:eastAsia="zh-CN"/>
        </w:rPr>
        <w:tab/>
      </w:r>
      <w:r w:rsidR="00742EA1">
        <w:rPr>
          <w:rFonts w:hint="eastAsia"/>
          <w:noProof/>
          <w:lang w:eastAsia="zh-CN"/>
        </w:rPr>
        <w:t>99</w:t>
      </w:r>
    </w:p>
    <w:p w14:paraId="6FDBF586" w14:textId="4ECC7700" w:rsidR="008C5FE3" w:rsidRDefault="008C5FE3" w:rsidP="001E1944">
      <w:pPr>
        <w:pStyle w:val="TOC1"/>
        <w:tabs>
          <w:tab w:val="clear" w:pos="8789"/>
          <w:tab w:val="left" w:leader="dot" w:pos="8931"/>
        </w:tabs>
        <w:ind w:right="0"/>
        <w:rPr>
          <w:rFonts w:asciiTheme="minorHAnsi" w:eastAsiaTheme="minorEastAsia" w:hAnsiTheme="minorHAnsi" w:cstheme="minorBidi"/>
          <w:noProof/>
          <w:kern w:val="2"/>
          <w:szCs w:val="24"/>
          <w:lang w:val="en-GB" w:eastAsia="zh-CN"/>
          <w14:ligatures w14:val="standardContextual"/>
        </w:rPr>
      </w:pPr>
      <w:r>
        <w:rPr>
          <w:noProof/>
          <w:lang w:eastAsia="zh-CN"/>
        </w:rPr>
        <w:t>3</w:t>
      </w:r>
      <w:r>
        <w:rPr>
          <w:rFonts w:asciiTheme="minorHAnsi" w:eastAsiaTheme="minorEastAsia" w:hAnsiTheme="minorHAnsi" w:cstheme="minorBidi"/>
          <w:noProof/>
          <w:kern w:val="2"/>
          <w:szCs w:val="24"/>
          <w:lang w:val="en-GB" w:eastAsia="zh-CN"/>
          <w14:ligatures w14:val="standardContextual"/>
        </w:rPr>
        <w:tab/>
      </w:r>
      <w:r w:rsidRPr="00E270E9">
        <w:rPr>
          <w:rFonts w:ascii="SimSun" w:hAnsi="SimSun" w:cs="SimSun" w:hint="eastAsia"/>
          <w:noProof/>
          <w:lang w:eastAsia="zh-CN"/>
        </w:rPr>
        <w:t>参考文献</w:t>
      </w:r>
      <w:r>
        <w:rPr>
          <w:noProof/>
          <w:lang w:eastAsia="zh-CN"/>
        </w:rPr>
        <w:tab/>
      </w:r>
      <w:r w:rsidR="001E1944">
        <w:rPr>
          <w:noProof/>
          <w:lang w:eastAsia="zh-CN"/>
        </w:rPr>
        <w:tab/>
      </w:r>
      <w:r w:rsidR="00742EA1">
        <w:rPr>
          <w:rFonts w:hint="eastAsia"/>
          <w:noProof/>
          <w:lang w:eastAsia="zh-CN"/>
        </w:rPr>
        <w:t>100</w:t>
      </w:r>
    </w:p>
    <w:p w14:paraId="33E519B1" w14:textId="036C3167" w:rsidR="004D0F6A" w:rsidRPr="006E313E" w:rsidRDefault="008C5FE3" w:rsidP="006E313E">
      <w:pPr>
        <w:pStyle w:val="toc0"/>
        <w:ind w:right="720"/>
        <w:rPr>
          <w:rStyle w:val="Heading1Char"/>
          <w:rFonts w:asciiTheme="minorHAnsi" w:eastAsiaTheme="minorEastAsia" w:hAnsiTheme="minorHAnsi" w:cstheme="minorBidi"/>
          <w:b w:val="0"/>
          <w:noProof/>
          <w:kern w:val="2"/>
          <w:szCs w:val="24"/>
          <w:lang w:val="en-GB" w:eastAsia="zh-CN"/>
          <w14:ligatures w14:val="standardContextual"/>
        </w:rPr>
      </w:pPr>
      <w:r>
        <w:rPr>
          <w:rFonts w:ascii="STKaiti" w:eastAsia="STKaiti" w:hAnsi="STKaiti"/>
          <w:i w:val="0"/>
          <w:lang w:val="en-US" w:eastAsia="ko-KR"/>
        </w:rPr>
        <w:fldChar w:fldCharType="end"/>
      </w:r>
      <w:r w:rsidR="004D0F6A" w:rsidRPr="00A00A4D">
        <w:rPr>
          <w:rStyle w:val="Heading1Char"/>
          <w:lang w:eastAsia="zh-CN"/>
        </w:rPr>
        <w:br w:type="page"/>
      </w:r>
    </w:p>
    <w:p w14:paraId="13EE50E6" w14:textId="5B6A8C43" w:rsidR="004D0F6A" w:rsidRPr="005D7ADD" w:rsidRDefault="004D0F6A" w:rsidP="00B27314">
      <w:pPr>
        <w:pStyle w:val="AnnexNoTitle"/>
        <w:rPr>
          <w:lang w:eastAsia="zh-CN"/>
        </w:rPr>
      </w:pPr>
      <w:r w:rsidRPr="005D7ADD">
        <w:rPr>
          <w:rFonts w:ascii="SimSun" w:hAnsi="SimSun" w:cs="SimSun" w:hint="eastAsia"/>
          <w:lang w:eastAsia="zh-CN"/>
        </w:rPr>
        <w:lastRenderedPageBreak/>
        <w:t>附件</w:t>
      </w:r>
      <w:r w:rsidRPr="005D7ADD">
        <w:rPr>
          <w:lang w:eastAsia="zh-CN"/>
        </w:rPr>
        <w:t>1</w:t>
      </w:r>
      <w:r w:rsidRPr="005D7ADD">
        <w:rPr>
          <w:lang w:eastAsia="zh-CN"/>
        </w:rPr>
        <w:br/>
      </w:r>
      <w:r w:rsidRPr="005D7ADD">
        <w:rPr>
          <w:lang w:eastAsia="zh-CN"/>
        </w:rPr>
        <w:br/>
        <w:t>3GPP 5G-SRIT</w:t>
      </w:r>
      <w:bookmarkEnd w:id="27"/>
      <w:r w:rsidRPr="005D7ADD">
        <w:rPr>
          <w:rStyle w:val="FootnoteReference"/>
          <w:szCs w:val="18"/>
        </w:rPr>
        <w:footnoteReference w:id="6"/>
      </w:r>
    </w:p>
    <w:p w14:paraId="38A24C57" w14:textId="77777777" w:rsidR="004D0F6A" w:rsidRPr="005D7ADD" w:rsidRDefault="004D0F6A" w:rsidP="000964D2">
      <w:pPr>
        <w:pStyle w:val="Normalaftertitle"/>
        <w:ind w:firstLineChars="200" w:firstLine="480"/>
        <w:rPr>
          <w:lang w:eastAsia="zh-CN"/>
        </w:rPr>
      </w:pPr>
      <w:r w:rsidRPr="005D7ADD">
        <w:rPr>
          <w:lang w:eastAsia="zh-CN"/>
        </w:rPr>
        <w:t>3GPP 5G-SRIT</w:t>
      </w:r>
      <w:r w:rsidRPr="005D7ADD">
        <w:rPr>
          <w:rFonts w:hint="eastAsia"/>
          <w:lang w:eastAsia="zh-CN"/>
        </w:rPr>
        <w:t>是一组无线电接口技术（</w:t>
      </w:r>
      <w:r w:rsidRPr="005D7ADD">
        <w:rPr>
          <w:lang w:eastAsia="zh-CN"/>
        </w:rPr>
        <w:t>RIT</w:t>
      </w:r>
      <w:r w:rsidRPr="005D7ADD">
        <w:rPr>
          <w:rFonts w:hint="eastAsia"/>
          <w:lang w:eastAsia="zh-CN"/>
        </w:rPr>
        <w:t>），由作为一个组件</w:t>
      </w:r>
      <w:r w:rsidRPr="005D7ADD">
        <w:rPr>
          <w:lang w:eastAsia="zh-CN"/>
        </w:rPr>
        <w:t>RIT</w:t>
      </w:r>
      <w:r w:rsidRPr="005D7ADD">
        <w:rPr>
          <w:rFonts w:hint="eastAsia"/>
          <w:lang w:eastAsia="zh-CN"/>
        </w:rPr>
        <w:t>的</w:t>
      </w:r>
      <w:r w:rsidRPr="005D7ADD">
        <w:rPr>
          <w:lang w:eastAsia="zh-CN"/>
        </w:rPr>
        <w:t>E-UTRA/LTE</w:t>
      </w:r>
      <w:r w:rsidRPr="005D7ADD">
        <w:rPr>
          <w:rFonts w:hint="eastAsia"/>
          <w:lang w:eastAsia="zh-CN"/>
        </w:rPr>
        <w:t>和作为另一个组件</w:t>
      </w:r>
      <w:r w:rsidRPr="005D7ADD">
        <w:rPr>
          <w:lang w:eastAsia="zh-CN"/>
        </w:rPr>
        <w:t>RIT</w:t>
      </w:r>
      <w:r w:rsidRPr="005D7ADD">
        <w:rPr>
          <w:rFonts w:hint="eastAsia"/>
          <w:lang w:eastAsia="zh-CN"/>
        </w:rPr>
        <w:t>的</w:t>
      </w:r>
      <w:r w:rsidRPr="005D7ADD">
        <w:rPr>
          <w:lang w:eastAsia="zh-CN"/>
        </w:rPr>
        <w:t>NR</w:t>
      </w:r>
      <w:r w:rsidRPr="005D7ADD">
        <w:rPr>
          <w:rFonts w:hint="eastAsia"/>
          <w:lang w:eastAsia="zh-CN"/>
        </w:rPr>
        <w:t>共同组成。关于</w:t>
      </w:r>
      <w:r w:rsidRPr="005D7ADD">
        <w:rPr>
          <w:lang w:eastAsia="zh-CN"/>
        </w:rPr>
        <w:t>E-UTRA/LTE</w:t>
      </w:r>
      <w:r w:rsidRPr="005D7ADD">
        <w:rPr>
          <w:rFonts w:hint="eastAsia"/>
          <w:lang w:eastAsia="zh-CN"/>
        </w:rPr>
        <w:t>基站的无用发射特性的信息请参见</w:t>
      </w:r>
      <w:r w:rsidRPr="005D7ADD">
        <w:rPr>
          <w:lang w:eastAsia="zh-CN"/>
        </w:rPr>
        <w:t>ITU-R M.2070</w:t>
      </w:r>
      <w:r w:rsidRPr="005D7ADD">
        <w:rPr>
          <w:rFonts w:hint="eastAsia"/>
          <w:lang w:eastAsia="zh-CN"/>
        </w:rPr>
        <w:t>建议书的附件</w:t>
      </w:r>
      <w:r w:rsidRPr="005D7ADD">
        <w:rPr>
          <w:lang w:eastAsia="zh-CN"/>
        </w:rPr>
        <w:t>1</w:t>
      </w:r>
      <w:r w:rsidRPr="005D7ADD">
        <w:rPr>
          <w:rFonts w:hint="eastAsia"/>
          <w:lang w:eastAsia="zh-CN"/>
        </w:rPr>
        <w:t>。关于</w:t>
      </w:r>
      <w:r w:rsidRPr="005D7ADD">
        <w:rPr>
          <w:lang w:eastAsia="zh-CN"/>
        </w:rPr>
        <w:t>NR</w:t>
      </w:r>
      <w:r w:rsidRPr="005D7ADD">
        <w:rPr>
          <w:rFonts w:hint="eastAsia"/>
          <w:lang w:eastAsia="zh-CN"/>
        </w:rPr>
        <w:t>基站的无用发射特性的信息请参见随后的本建议书的附件</w:t>
      </w:r>
      <w:r w:rsidRPr="005D7ADD">
        <w:rPr>
          <w:lang w:eastAsia="zh-CN"/>
        </w:rPr>
        <w:t>2</w:t>
      </w:r>
      <w:r w:rsidRPr="005D7ADD">
        <w:rPr>
          <w:rFonts w:hint="eastAsia"/>
          <w:lang w:eastAsia="zh-CN"/>
        </w:rPr>
        <w:t>“</w:t>
      </w:r>
      <w:r w:rsidRPr="005D7ADD">
        <w:rPr>
          <w:lang w:eastAsia="zh-CN"/>
        </w:rPr>
        <w:t>3GPP 5G-RIT</w:t>
      </w:r>
      <w:r w:rsidRPr="005D7ADD">
        <w:rPr>
          <w:rFonts w:hint="eastAsia"/>
          <w:lang w:eastAsia="zh-CN"/>
        </w:rPr>
        <w:t>”。</w:t>
      </w:r>
    </w:p>
    <w:p w14:paraId="455775B4" w14:textId="77777777" w:rsidR="004D0F6A" w:rsidRPr="005D7ADD" w:rsidRDefault="004D0F6A" w:rsidP="004D0F6A">
      <w:pPr>
        <w:rPr>
          <w:lang w:eastAsia="zh-CN"/>
        </w:rPr>
      </w:pPr>
    </w:p>
    <w:p w14:paraId="474B5AE6" w14:textId="77777777" w:rsidR="004D0F6A" w:rsidRPr="005D7ADD" w:rsidRDefault="004D0F6A" w:rsidP="004D0F6A">
      <w:pPr>
        <w:rPr>
          <w:lang w:eastAsia="zh-CN"/>
        </w:rPr>
      </w:pPr>
    </w:p>
    <w:p w14:paraId="30EB0199" w14:textId="77777777" w:rsidR="004D0F6A" w:rsidRPr="005D7ADD" w:rsidRDefault="004D0F6A" w:rsidP="004D0F6A">
      <w:pPr>
        <w:pStyle w:val="AnnexNoTitle"/>
        <w:rPr>
          <w:lang w:eastAsia="zh-CN"/>
        </w:rPr>
      </w:pPr>
      <w:bookmarkStart w:id="29" w:name="_Toc228874011"/>
      <w:r w:rsidRPr="005D7ADD">
        <w:rPr>
          <w:rFonts w:ascii="SimSun" w:hAnsi="SimSun" w:cs="SimSun" w:hint="eastAsia"/>
          <w:lang w:eastAsia="zh-CN"/>
        </w:rPr>
        <w:t>附件</w:t>
      </w:r>
      <w:r w:rsidRPr="005D7ADD">
        <w:rPr>
          <w:lang w:eastAsia="zh-CN"/>
        </w:rPr>
        <w:t>2</w:t>
      </w:r>
      <w:r w:rsidRPr="005D7ADD">
        <w:rPr>
          <w:lang w:eastAsia="zh-CN"/>
        </w:rPr>
        <w:br/>
      </w:r>
      <w:r w:rsidRPr="005D7ADD">
        <w:rPr>
          <w:lang w:eastAsia="zh-CN"/>
        </w:rPr>
        <w:br/>
        <w:t>3GPP 5G-RIT</w:t>
      </w:r>
      <w:bookmarkEnd w:id="29"/>
      <w:r w:rsidRPr="005D7ADD">
        <w:rPr>
          <w:rStyle w:val="FootnoteReference"/>
          <w:szCs w:val="18"/>
        </w:rPr>
        <w:footnoteReference w:id="7"/>
      </w:r>
    </w:p>
    <w:p w14:paraId="42A90E78" w14:textId="77777777" w:rsidR="004D0F6A" w:rsidRPr="005D7ADD" w:rsidRDefault="004D0F6A" w:rsidP="009E321B">
      <w:pPr>
        <w:pStyle w:val="Normalaftertitle"/>
        <w:ind w:firstLineChars="200" w:firstLine="480"/>
        <w:rPr>
          <w:lang w:eastAsia="zh-CN"/>
        </w:rPr>
      </w:pPr>
      <w:bookmarkStart w:id="30" w:name="OLE_LINK25"/>
      <w:bookmarkStart w:id="31" w:name="OLE_LINK72"/>
      <w:r w:rsidRPr="005D7ADD">
        <w:rPr>
          <w:rFonts w:hint="eastAsia"/>
          <w:lang w:eastAsia="zh-CN"/>
        </w:rPr>
        <w:t>本附件包括关于</w:t>
      </w:r>
      <w:r w:rsidRPr="005D7ADD">
        <w:rPr>
          <w:lang w:eastAsia="zh-CN"/>
        </w:rPr>
        <w:t>NR</w:t>
      </w:r>
      <w:r w:rsidRPr="005D7ADD">
        <w:rPr>
          <w:rFonts w:hint="eastAsia"/>
          <w:lang w:eastAsia="zh-CN"/>
        </w:rPr>
        <w:t>基站</w:t>
      </w:r>
      <w:r w:rsidRPr="005D7ADD">
        <w:rPr>
          <w:lang w:eastAsia="zh-CN"/>
        </w:rPr>
        <w:t>NR</w:t>
      </w:r>
      <w:r w:rsidRPr="005D7ADD">
        <w:rPr>
          <w:rFonts w:hint="eastAsia"/>
          <w:lang w:eastAsia="zh-CN"/>
        </w:rPr>
        <w:t>载波的无用发射特性的信息。</w:t>
      </w:r>
    </w:p>
    <w:bookmarkEnd w:id="30"/>
    <w:p w14:paraId="6A9CDACC" w14:textId="77777777" w:rsidR="004D0F6A" w:rsidRPr="005D7ADD" w:rsidRDefault="004D0F6A" w:rsidP="004D0F6A">
      <w:pPr>
        <w:ind w:firstLineChars="200" w:firstLine="480"/>
        <w:rPr>
          <w:lang w:eastAsia="zh-CN"/>
        </w:rPr>
      </w:pPr>
      <w:r w:rsidRPr="005D7ADD">
        <w:rPr>
          <w:rFonts w:hint="eastAsia"/>
          <w:lang w:eastAsia="zh-CN"/>
        </w:rPr>
        <w:t>本附件结构如下：</w:t>
      </w:r>
    </w:p>
    <w:p w14:paraId="1E82AFB5" w14:textId="77777777" w:rsidR="004D0F6A" w:rsidRPr="005D7ADD" w:rsidRDefault="004D0F6A" w:rsidP="004D0F6A">
      <w:pPr>
        <w:pStyle w:val="enumlev1"/>
        <w:rPr>
          <w:lang w:eastAsia="zh-CN"/>
        </w:rPr>
      </w:pPr>
      <w:r w:rsidRPr="005D7ADD">
        <w:rPr>
          <w:lang w:eastAsia="zh-CN"/>
        </w:rPr>
        <w:t>–</w:t>
      </w:r>
      <w:r w:rsidRPr="005D7ADD">
        <w:rPr>
          <w:lang w:eastAsia="zh-CN"/>
        </w:rPr>
        <w:tab/>
      </w:r>
      <w:r w:rsidRPr="005D7ADD">
        <w:rPr>
          <w:rFonts w:hint="eastAsia"/>
          <w:lang w:eastAsia="zh-CN"/>
        </w:rPr>
        <w:t>第</w:t>
      </w:r>
      <w:r w:rsidRPr="005D7ADD">
        <w:rPr>
          <w:lang w:eastAsia="zh-CN"/>
        </w:rPr>
        <w:t>1</w:t>
      </w:r>
      <w:r w:rsidRPr="005D7ADD">
        <w:rPr>
          <w:rFonts w:hint="eastAsia"/>
          <w:lang w:eastAsia="zh-CN"/>
        </w:rPr>
        <w:t>章规定在本附件中提供的关于无用发射特性信息所对应的频率范围和工作频段。</w:t>
      </w:r>
    </w:p>
    <w:p w14:paraId="169B864D" w14:textId="77777777" w:rsidR="004D0F6A" w:rsidRPr="005D7ADD" w:rsidRDefault="004D0F6A" w:rsidP="004D0F6A">
      <w:pPr>
        <w:pStyle w:val="enumlev1"/>
        <w:rPr>
          <w:lang w:eastAsia="zh-CN"/>
        </w:rPr>
      </w:pPr>
      <w:r w:rsidRPr="005D7ADD">
        <w:rPr>
          <w:lang w:eastAsia="zh-CN"/>
        </w:rPr>
        <w:t>–</w:t>
      </w:r>
      <w:r w:rsidRPr="005D7ADD">
        <w:rPr>
          <w:lang w:eastAsia="zh-CN"/>
        </w:rPr>
        <w:tab/>
      </w:r>
      <w:r w:rsidRPr="005D7ADD">
        <w:rPr>
          <w:rFonts w:hint="eastAsia"/>
          <w:lang w:eastAsia="zh-CN"/>
        </w:rPr>
        <w:t>第</w:t>
      </w:r>
      <w:r w:rsidRPr="005D7ADD">
        <w:rPr>
          <w:lang w:eastAsia="zh-CN"/>
        </w:rPr>
        <w:t>2</w:t>
      </w:r>
      <w:r w:rsidRPr="005D7ADD">
        <w:rPr>
          <w:rFonts w:hint="eastAsia"/>
          <w:lang w:eastAsia="zh-CN"/>
        </w:rPr>
        <w:t>章规定定义、符号和缩略语。</w:t>
      </w:r>
    </w:p>
    <w:p w14:paraId="677BFFC0" w14:textId="77777777" w:rsidR="004D0F6A" w:rsidRPr="005D7ADD" w:rsidRDefault="004D0F6A" w:rsidP="004D0F6A">
      <w:pPr>
        <w:pStyle w:val="enumlev1"/>
        <w:rPr>
          <w:lang w:eastAsia="zh-CN"/>
        </w:rPr>
      </w:pPr>
      <w:r w:rsidRPr="005D7ADD">
        <w:rPr>
          <w:lang w:eastAsia="zh-CN"/>
        </w:rPr>
        <w:t>–</w:t>
      </w:r>
      <w:r w:rsidRPr="005D7ADD">
        <w:rPr>
          <w:lang w:eastAsia="zh-CN"/>
        </w:rPr>
        <w:tab/>
      </w:r>
      <w:r w:rsidRPr="005D7ADD">
        <w:rPr>
          <w:rFonts w:hint="eastAsia"/>
          <w:lang w:eastAsia="zh-CN"/>
        </w:rPr>
        <w:t>第</w:t>
      </w:r>
      <w:r w:rsidRPr="005D7ADD">
        <w:rPr>
          <w:lang w:eastAsia="zh-CN"/>
        </w:rPr>
        <w:t>3</w:t>
      </w:r>
      <w:r w:rsidRPr="005D7ADD">
        <w:rPr>
          <w:rFonts w:hint="eastAsia"/>
          <w:lang w:eastAsia="zh-CN"/>
        </w:rPr>
        <w:t>章包括在单个</w:t>
      </w:r>
      <w:r w:rsidRPr="005D7ADD">
        <w:rPr>
          <w:lang w:eastAsia="zh-CN"/>
        </w:rPr>
        <w:t>TAB</w:t>
      </w:r>
      <w:r w:rsidRPr="005D7ADD">
        <w:rPr>
          <w:rFonts w:hint="eastAsia"/>
          <w:lang w:eastAsia="zh-CN"/>
        </w:rPr>
        <w:t>连接器上定义的</w:t>
      </w:r>
      <w:r w:rsidRPr="005D7ADD">
        <w:rPr>
          <w:lang w:eastAsia="zh-CN"/>
        </w:rPr>
        <w:t>NR</w:t>
      </w:r>
      <w:r w:rsidRPr="005D7ADD">
        <w:rPr>
          <w:rFonts w:hint="eastAsia"/>
          <w:lang w:eastAsia="zh-CN"/>
        </w:rPr>
        <w:t>基站无用发射特性，和</w:t>
      </w:r>
      <w:r w:rsidRPr="005D7ADD">
        <w:rPr>
          <w:lang w:eastAsia="zh-CN"/>
        </w:rPr>
        <w:t>/</w:t>
      </w:r>
      <w:r w:rsidRPr="005D7ADD">
        <w:rPr>
          <w:rFonts w:hint="eastAsia"/>
          <w:lang w:eastAsia="zh-CN"/>
        </w:rPr>
        <w:t>或在</w:t>
      </w:r>
      <w:r w:rsidRPr="005D7ADD">
        <w:rPr>
          <w:lang w:eastAsia="zh-CN"/>
        </w:rPr>
        <w:t>RIB</w:t>
      </w:r>
      <w:r w:rsidRPr="005D7ADD">
        <w:rPr>
          <w:rFonts w:hint="eastAsia"/>
          <w:lang w:eastAsia="zh-CN"/>
        </w:rPr>
        <w:t>上定义的</w:t>
      </w:r>
      <w:r w:rsidRPr="005D7ADD">
        <w:rPr>
          <w:lang w:eastAsia="zh-CN"/>
        </w:rPr>
        <w:t>OTA</w:t>
      </w:r>
      <w:r w:rsidRPr="005D7ADD">
        <w:rPr>
          <w:rFonts w:hint="eastAsia"/>
          <w:lang w:eastAsia="zh-CN"/>
        </w:rPr>
        <w:t>特性（针对</w:t>
      </w:r>
      <w:r w:rsidRPr="005D7ADD">
        <w:rPr>
          <w:lang w:eastAsia="zh-CN"/>
        </w:rPr>
        <w:t>1-C</w:t>
      </w:r>
      <w:bookmarkStart w:id="32" w:name="OLE_LINK3"/>
      <w:r w:rsidRPr="005D7ADD">
        <w:rPr>
          <w:rFonts w:hint="eastAsia"/>
          <w:lang w:eastAsia="zh-CN"/>
        </w:rPr>
        <w:t>型基站</w:t>
      </w:r>
      <w:bookmarkEnd w:id="32"/>
      <w:r w:rsidRPr="005D7ADD">
        <w:rPr>
          <w:rFonts w:hint="eastAsia"/>
          <w:lang w:eastAsia="zh-CN"/>
        </w:rPr>
        <w:t>和</w:t>
      </w:r>
      <w:r w:rsidRPr="005D7ADD">
        <w:rPr>
          <w:lang w:eastAsia="zh-CN"/>
        </w:rPr>
        <w:t>1-H</w:t>
      </w:r>
      <w:r w:rsidRPr="005D7ADD">
        <w:rPr>
          <w:rFonts w:hint="eastAsia"/>
          <w:lang w:eastAsia="zh-CN"/>
        </w:rPr>
        <w:t>型基站）。</w:t>
      </w:r>
    </w:p>
    <w:p w14:paraId="1B0F6968" w14:textId="77777777" w:rsidR="004D0F6A" w:rsidRPr="005D7ADD" w:rsidRDefault="004D0F6A" w:rsidP="004D0F6A">
      <w:pPr>
        <w:pStyle w:val="enumlev1"/>
        <w:rPr>
          <w:lang w:eastAsia="zh-CN"/>
        </w:rPr>
      </w:pPr>
      <w:r w:rsidRPr="005D7ADD">
        <w:rPr>
          <w:lang w:eastAsia="zh-CN"/>
        </w:rPr>
        <w:t>–</w:t>
      </w:r>
      <w:r w:rsidRPr="005D7ADD">
        <w:rPr>
          <w:lang w:eastAsia="zh-CN"/>
        </w:rPr>
        <w:tab/>
      </w:r>
      <w:r w:rsidRPr="005D7ADD">
        <w:rPr>
          <w:rFonts w:hint="eastAsia"/>
          <w:lang w:eastAsia="zh-CN"/>
        </w:rPr>
        <w:t>第</w:t>
      </w:r>
      <w:r w:rsidRPr="005D7ADD">
        <w:rPr>
          <w:lang w:eastAsia="zh-CN"/>
        </w:rPr>
        <w:t>4</w:t>
      </w:r>
      <w:r w:rsidRPr="005D7ADD">
        <w:rPr>
          <w:rFonts w:hint="eastAsia"/>
          <w:lang w:eastAsia="zh-CN"/>
        </w:rPr>
        <w:t>章包括适用于</w:t>
      </w:r>
      <w:r w:rsidRPr="005D7ADD">
        <w:rPr>
          <w:lang w:eastAsia="zh-CN"/>
        </w:rPr>
        <w:t>1-O</w:t>
      </w:r>
      <w:r w:rsidRPr="005D7ADD">
        <w:rPr>
          <w:rFonts w:hint="eastAsia"/>
          <w:lang w:eastAsia="zh-CN"/>
        </w:rPr>
        <w:t>型基站和</w:t>
      </w:r>
      <w:r w:rsidRPr="005D7ADD">
        <w:rPr>
          <w:lang w:eastAsia="zh-CN"/>
        </w:rPr>
        <w:t>2-O</w:t>
      </w:r>
      <w:r w:rsidRPr="005D7ADD">
        <w:rPr>
          <w:rFonts w:hint="eastAsia"/>
          <w:lang w:eastAsia="zh-CN"/>
        </w:rPr>
        <w:t>型基站的</w:t>
      </w:r>
      <w:r w:rsidRPr="005D7ADD">
        <w:rPr>
          <w:lang w:eastAsia="zh-CN"/>
        </w:rPr>
        <w:t>NR</w:t>
      </w:r>
      <w:r w:rsidRPr="005D7ADD">
        <w:rPr>
          <w:rFonts w:hint="eastAsia"/>
          <w:lang w:eastAsia="zh-CN"/>
        </w:rPr>
        <w:t>基站无用发射特性。</w:t>
      </w:r>
    </w:p>
    <w:p w14:paraId="394B698A" w14:textId="77777777" w:rsidR="004D0F6A" w:rsidRPr="005D7ADD" w:rsidRDefault="004D0F6A" w:rsidP="004D0F6A">
      <w:pPr>
        <w:pStyle w:val="enumlev1"/>
        <w:rPr>
          <w:lang w:eastAsia="zh-CN"/>
        </w:rPr>
      </w:pPr>
      <w:r w:rsidRPr="005D7ADD">
        <w:rPr>
          <w:lang w:eastAsia="zh-CN"/>
        </w:rPr>
        <w:t>–</w:t>
      </w:r>
      <w:r w:rsidRPr="005D7ADD">
        <w:rPr>
          <w:lang w:eastAsia="zh-CN"/>
        </w:rPr>
        <w:tab/>
      </w:r>
      <w:r w:rsidRPr="005D7ADD">
        <w:rPr>
          <w:rFonts w:hint="eastAsia"/>
          <w:lang w:eastAsia="zh-CN"/>
        </w:rPr>
        <w:t>第</w:t>
      </w:r>
      <w:r w:rsidRPr="005D7ADD">
        <w:rPr>
          <w:lang w:eastAsia="zh-CN"/>
        </w:rPr>
        <w:t>5</w:t>
      </w:r>
      <w:r w:rsidRPr="005D7ADD">
        <w:rPr>
          <w:rFonts w:hint="eastAsia"/>
          <w:lang w:eastAsia="zh-CN"/>
        </w:rPr>
        <w:t>章列出参考文献。</w:t>
      </w:r>
    </w:p>
    <w:p w14:paraId="1D1C93CC" w14:textId="77777777" w:rsidR="004D0F6A" w:rsidRPr="005D7ADD" w:rsidRDefault="004D0F6A" w:rsidP="004D0F6A">
      <w:pPr>
        <w:ind w:firstLineChars="200" w:firstLine="480"/>
        <w:rPr>
          <w:lang w:eastAsia="zh-CN"/>
        </w:rPr>
      </w:pPr>
      <w:r w:rsidRPr="005D7ADD">
        <w:rPr>
          <w:rFonts w:hint="eastAsia"/>
          <w:lang w:eastAsia="zh-CN"/>
        </w:rPr>
        <w:t>本附件中规定的值包含</w:t>
      </w:r>
      <w:r w:rsidRPr="005D7ADD">
        <w:rPr>
          <w:lang w:eastAsia="zh-CN"/>
        </w:rPr>
        <w:t>ITU-RM.1545</w:t>
      </w:r>
      <w:proofErr w:type="gramStart"/>
      <w:r w:rsidRPr="005D7ADD">
        <w:rPr>
          <w:rFonts w:hint="eastAsia"/>
          <w:lang w:eastAsia="zh-CN"/>
        </w:rPr>
        <w:t>建议书</w:t>
      </w:r>
      <w:r w:rsidRPr="005D7ADD">
        <w:rPr>
          <w:lang w:eastAsia="zh-CN"/>
        </w:rPr>
        <w:t>[4]</w:t>
      </w:r>
      <w:r w:rsidRPr="005D7ADD">
        <w:rPr>
          <w:rFonts w:hint="eastAsia"/>
          <w:lang w:eastAsia="zh-CN"/>
        </w:rPr>
        <w:t>中定义的测试容差</w:t>
      </w:r>
      <w:proofErr w:type="gramEnd"/>
      <w:r w:rsidRPr="005D7ADD">
        <w:rPr>
          <w:rFonts w:hint="eastAsia"/>
          <w:lang w:eastAsia="zh-CN"/>
        </w:rPr>
        <w:t>。</w:t>
      </w:r>
    </w:p>
    <w:p w14:paraId="6C5EC994" w14:textId="77777777" w:rsidR="004D0F6A" w:rsidRPr="005D7ADD" w:rsidRDefault="004D0F6A" w:rsidP="004D0F6A">
      <w:pPr>
        <w:ind w:firstLineChars="200" w:firstLine="480"/>
        <w:rPr>
          <w:lang w:eastAsia="ja-JP"/>
        </w:rPr>
      </w:pPr>
      <w:r w:rsidRPr="005D7ADD">
        <w:rPr>
          <w:rFonts w:hint="eastAsia"/>
          <w:lang w:eastAsia="ja-JP"/>
        </w:rPr>
        <w:t>本附件包含</w:t>
      </w:r>
      <w:r w:rsidRPr="005D7ADD">
        <w:rPr>
          <w:rFonts w:hint="eastAsia"/>
          <w:lang w:eastAsia="zh-CN"/>
        </w:rPr>
        <w:t>来自</w:t>
      </w:r>
      <w:r w:rsidRPr="005D7ADD">
        <w:rPr>
          <w:rFonts w:hint="eastAsia"/>
          <w:lang w:eastAsia="ja-JP"/>
        </w:rPr>
        <w:t>转化标准的信息，并在表格和章节中予以说明。</w:t>
      </w:r>
    </w:p>
    <w:bookmarkEnd w:id="31"/>
    <w:p w14:paraId="0B68361E" w14:textId="77777777" w:rsidR="004D0F6A" w:rsidRPr="005D7ADD" w:rsidRDefault="004D0F6A" w:rsidP="004D0F6A">
      <w:pPr>
        <w:ind w:firstLineChars="200" w:firstLine="480"/>
        <w:rPr>
          <w:lang w:eastAsia="zh-CN"/>
        </w:rPr>
      </w:pPr>
      <w:r w:rsidRPr="005D7ADD">
        <w:rPr>
          <w:rFonts w:hint="eastAsia"/>
          <w:lang w:eastAsia="zh-CN"/>
        </w:rPr>
        <w:t>关于本附件中的“类别</w:t>
      </w:r>
      <w:r w:rsidRPr="005D7ADD">
        <w:rPr>
          <w:lang w:eastAsia="zh-CN"/>
        </w:rPr>
        <w:t>A</w:t>
      </w:r>
      <w:r w:rsidRPr="005D7ADD">
        <w:rPr>
          <w:rFonts w:hint="eastAsia"/>
          <w:lang w:eastAsia="zh-CN"/>
        </w:rPr>
        <w:t>”和“类别</w:t>
      </w:r>
      <w:r w:rsidRPr="005D7ADD">
        <w:rPr>
          <w:lang w:eastAsia="zh-CN"/>
        </w:rPr>
        <w:t>B</w:t>
      </w:r>
      <w:r w:rsidRPr="005D7ADD">
        <w:rPr>
          <w:rFonts w:hint="eastAsia"/>
          <w:lang w:eastAsia="zh-CN"/>
        </w:rPr>
        <w:t>”，应参考</w:t>
      </w:r>
      <w:r w:rsidRPr="005D7ADD">
        <w:rPr>
          <w:lang w:eastAsia="zh-CN"/>
        </w:rPr>
        <w:t>ITU-R</w:t>
      </w:r>
      <w:r w:rsidRPr="005D7ADD">
        <w:rPr>
          <w:rFonts w:hint="eastAsia"/>
          <w:lang w:eastAsia="zh-CN"/>
        </w:rPr>
        <w:t xml:space="preserve"> </w:t>
      </w:r>
      <w:r w:rsidRPr="005D7ADD">
        <w:rPr>
          <w:lang w:eastAsia="zh-CN"/>
        </w:rPr>
        <w:t>SM.329</w:t>
      </w:r>
      <w:r w:rsidRPr="005D7ADD">
        <w:rPr>
          <w:rFonts w:hint="eastAsia"/>
          <w:lang w:eastAsia="zh-CN"/>
        </w:rPr>
        <w:t>建议书第</w:t>
      </w:r>
      <w:r w:rsidRPr="005D7ADD">
        <w:rPr>
          <w:lang w:eastAsia="zh-CN"/>
        </w:rPr>
        <w:t>3.3</w:t>
      </w:r>
      <w:r w:rsidRPr="005D7ADD">
        <w:rPr>
          <w:rFonts w:hint="eastAsia"/>
          <w:lang w:eastAsia="zh-CN"/>
        </w:rPr>
        <w:t>节。</w:t>
      </w:r>
    </w:p>
    <w:p w14:paraId="37F0E069" w14:textId="77777777" w:rsidR="004D0F6A" w:rsidRPr="005D7ADD" w:rsidRDefault="004D0F6A" w:rsidP="004D0F6A">
      <w:pPr>
        <w:pStyle w:val="Heading1"/>
        <w:rPr>
          <w:rFonts w:eastAsiaTheme="minorEastAsia"/>
          <w:szCs w:val="18"/>
          <w:lang w:eastAsia="zh-CN"/>
        </w:rPr>
      </w:pPr>
      <w:bookmarkStart w:id="33" w:name="_Toc228874012"/>
      <w:bookmarkStart w:id="34" w:name="_Toc230700127"/>
      <w:r w:rsidRPr="005D7ADD">
        <w:rPr>
          <w:szCs w:val="18"/>
          <w:lang w:eastAsia="zh-CN"/>
        </w:rPr>
        <w:t>1</w:t>
      </w:r>
      <w:r w:rsidRPr="005D7ADD">
        <w:rPr>
          <w:szCs w:val="18"/>
          <w:lang w:eastAsia="zh-CN"/>
        </w:rPr>
        <w:tab/>
      </w:r>
      <w:bookmarkEnd w:id="33"/>
      <w:r w:rsidRPr="005D7ADD">
        <w:rPr>
          <w:rFonts w:eastAsiaTheme="minorEastAsia" w:hint="eastAsia"/>
          <w:szCs w:val="18"/>
          <w:lang w:eastAsia="zh-CN"/>
        </w:rPr>
        <w:t>工作频段</w:t>
      </w:r>
      <w:bookmarkEnd w:id="34"/>
    </w:p>
    <w:p w14:paraId="2EDDE8DF" w14:textId="77777777" w:rsidR="004D0F6A" w:rsidRPr="005D7ADD" w:rsidRDefault="004D0F6A" w:rsidP="004D0F6A">
      <w:pPr>
        <w:ind w:firstLineChars="200" w:firstLine="480"/>
        <w:rPr>
          <w:lang w:eastAsia="zh-CN"/>
        </w:rPr>
      </w:pPr>
      <w:r w:rsidRPr="005D7ADD">
        <w:rPr>
          <w:rFonts w:hint="eastAsia"/>
          <w:lang w:eastAsia="zh-CN"/>
        </w:rPr>
        <w:t>在整个射频规范中，无用发射特性在许多情况下是为不同的频率范围（</w:t>
      </w:r>
      <w:r w:rsidRPr="005D7ADD">
        <w:rPr>
          <w:lang w:eastAsia="zh-CN"/>
        </w:rPr>
        <w:t>FR</w:t>
      </w:r>
      <w:r w:rsidRPr="005D7ADD">
        <w:rPr>
          <w:rFonts w:hint="eastAsia"/>
          <w:lang w:eastAsia="zh-CN"/>
        </w:rPr>
        <w:t>）而分别定义的。</w:t>
      </w:r>
      <w:r w:rsidRPr="005D7ADD">
        <w:rPr>
          <w:lang w:eastAsia="zh-CN"/>
        </w:rPr>
        <w:t>NR</w:t>
      </w:r>
      <w:r w:rsidRPr="005D7ADD">
        <w:rPr>
          <w:rFonts w:hint="eastAsia"/>
          <w:lang w:eastAsia="zh-CN"/>
        </w:rPr>
        <w:t>可工作的频率范围如表</w:t>
      </w:r>
      <w:r w:rsidRPr="005D7ADD">
        <w:rPr>
          <w:lang w:eastAsia="zh-CN"/>
        </w:rPr>
        <w:t>A2-1</w:t>
      </w:r>
      <w:r w:rsidRPr="005D7ADD">
        <w:rPr>
          <w:rFonts w:hint="eastAsia"/>
          <w:lang w:eastAsia="zh-CN"/>
        </w:rPr>
        <w:t>所述。</w:t>
      </w:r>
    </w:p>
    <w:p w14:paraId="123B8CDB" w14:textId="77777777" w:rsidR="004D0F6A" w:rsidRPr="005D7ADD" w:rsidRDefault="004D0F6A" w:rsidP="004D0F6A">
      <w:pPr>
        <w:pStyle w:val="TableNo"/>
        <w:keepLines/>
        <w:rPr>
          <w:lang w:eastAsia="zh-CN"/>
        </w:rPr>
      </w:pPr>
      <w:r w:rsidRPr="005D7ADD">
        <w:rPr>
          <w:rFonts w:eastAsiaTheme="minorEastAsia" w:hint="eastAsia"/>
          <w:lang w:eastAsia="zh-CN"/>
        </w:rPr>
        <w:lastRenderedPageBreak/>
        <w:t>表</w:t>
      </w:r>
      <w:r w:rsidRPr="005D7ADD">
        <w:rPr>
          <w:lang w:eastAsia="zh-CN"/>
        </w:rPr>
        <w:t>A2-1</w:t>
      </w:r>
    </w:p>
    <w:p w14:paraId="119758DF" w14:textId="77777777" w:rsidR="004D0F6A" w:rsidRPr="005D7ADD" w:rsidRDefault="004D0F6A" w:rsidP="004D0F6A">
      <w:pPr>
        <w:pStyle w:val="Tabletitle"/>
      </w:pPr>
      <w:r w:rsidRPr="005D7ADD">
        <w:rPr>
          <w:lang w:eastAsia="zh-CN"/>
        </w:rPr>
        <w:t>NR</w:t>
      </w:r>
      <w:r w:rsidRPr="005D7ADD">
        <w:rPr>
          <w:rFonts w:ascii="SimSun" w:hAnsi="SimSun" w:cs="SimSun" w:hint="eastAsia"/>
          <w:lang w:eastAsia="zh-CN"/>
        </w:rPr>
        <w:t>频率范围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013"/>
        <w:gridCol w:w="3941"/>
      </w:tblGrid>
      <w:tr w:rsidR="004D0F6A" w:rsidRPr="005D7ADD" w14:paraId="70DE02AC" w14:textId="77777777" w:rsidTr="006156D9">
        <w:trPr>
          <w:cantSplit/>
          <w:jc w:val="center"/>
        </w:trPr>
        <w:tc>
          <w:tcPr>
            <w:tcW w:w="3964" w:type="dxa"/>
            <w:gridSpan w:val="2"/>
          </w:tcPr>
          <w:p w14:paraId="76391609" w14:textId="77777777" w:rsidR="004D0F6A" w:rsidRPr="002D2AFB" w:rsidRDefault="004D0F6A" w:rsidP="002D2AFB">
            <w:pPr>
              <w:pStyle w:val="TableHead1"/>
            </w:pPr>
            <w:proofErr w:type="spellStart"/>
            <w:r w:rsidRPr="002D2AFB">
              <w:rPr>
                <w:rFonts w:ascii="SimSun" w:eastAsia="SimSun" w:hAnsi="SimSun" w:cs="SimSun" w:hint="eastAsia"/>
              </w:rPr>
              <w:t>频率范围指定</w:t>
            </w:r>
            <w:proofErr w:type="spellEnd"/>
          </w:p>
        </w:tc>
        <w:tc>
          <w:tcPr>
            <w:tcW w:w="3941" w:type="dxa"/>
          </w:tcPr>
          <w:p w14:paraId="070F4BDD" w14:textId="578DC424" w:rsidR="004D0F6A" w:rsidRPr="002D2AFB" w:rsidRDefault="004D0F6A" w:rsidP="002D2AFB">
            <w:pPr>
              <w:pStyle w:val="TableHead1"/>
            </w:pPr>
            <w:proofErr w:type="spellStart"/>
            <w:r w:rsidRPr="002D2AFB">
              <w:rPr>
                <w:rFonts w:ascii="SimSun" w:eastAsia="SimSun" w:hAnsi="SimSun" w:cs="SimSun" w:hint="eastAsia"/>
              </w:rPr>
              <w:t>相应的频率范围</w:t>
            </w:r>
            <w:proofErr w:type="spellEnd"/>
            <w:r w:rsidRPr="002D2AFB">
              <w:t>*</w:t>
            </w:r>
          </w:p>
        </w:tc>
      </w:tr>
      <w:tr w:rsidR="004D0F6A" w:rsidRPr="005D7ADD" w14:paraId="104FC109" w14:textId="77777777" w:rsidTr="006156D9">
        <w:trPr>
          <w:cantSplit/>
          <w:jc w:val="center"/>
        </w:trPr>
        <w:tc>
          <w:tcPr>
            <w:tcW w:w="3964" w:type="dxa"/>
            <w:gridSpan w:val="2"/>
          </w:tcPr>
          <w:p w14:paraId="101972D4" w14:textId="77777777" w:rsidR="004D0F6A" w:rsidRPr="005D7ADD" w:rsidRDefault="004D0F6A" w:rsidP="006156D9">
            <w:pPr>
              <w:pStyle w:val="Tabletext"/>
              <w:keepNext/>
              <w:keepLines/>
              <w:jc w:val="center"/>
            </w:pPr>
            <w:r w:rsidRPr="005D7ADD">
              <w:t>FR1</w:t>
            </w:r>
          </w:p>
        </w:tc>
        <w:tc>
          <w:tcPr>
            <w:tcW w:w="3941" w:type="dxa"/>
          </w:tcPr>
          <w:p w14:paraId="3B56E9AF" w14:textId="77777777" w:rsidR="004D0F6A" w:rsidRPr="005D7ADD" w:rsidRDefault="004D0F6A" w:rsidP="006156D9">
            <w:pPr>
              <w:pStyle w:val="Tabletext"/>
              <w:keepNext/>
              <w:keepLines/>
              <w:jc w:val="center"/>
            </w:pPr>
            <w:r w:rsidRPr="005D7ADD">
              <w:t>410-7 125 MHz</w:t>
            </w:r>
          </w:p>
        </w:tc>
      </w:tr>
      <w:tr w:rsidR="004D0F6A" w:rsidRPr="005D7ADD" w14:paraId="311D42AC" w14:textId="77777777" w:rsidTr="006156D9">
        <w:trPr>
          <w:cantSplit/>
          <w:jc w:val="center"/>
        </w:trPr>
        <w:tc>
          <w:tcPr>
            <w:tcW w:w="1951" w:type="dxa"/>
            <w:vMerge w:val="restart"/>
            <w:vAlign w:val="center"/>
          </w:tcPr>
          <w:p w14:paraId="5EAD1D4E" w14:textId="77777777" w:rsidR="004D0F6A" w:rsidRPr="005D7ADD" w:rsidRDefault="004D0F6A" w:rsidP="006156D9">
            <w:pPr>
              <w:pStyle w:val="Tabletext"/>
              <w:keepNext/>
              <w:keepLines/>
              <w:jc w:val="center"/>
            </w:pPr>
            <w:r w:rsidRPr="005D7ADD">
              <w:t>FR2</w:t>
            </w:r>
          </w:p>
        </w:tc>
        <w:tc>
          <w:tcPr>
            <w:tcW w:w="2013" w:type="dxa"/>
          </w:tcPr>
          <w:p w14:paraId="324A2B87" w14:textId="77777777" w:rsidR="004D0F6A" w:rsidRPr="005D7ADD" w:rsidRDefault="004D0F6A" w:rsidP="006156D9">
            <w:pPr>
              <w:pStyle w:val="Tabletext"/>
              <w:keepNext/>
              <w:keepLines/>
              <w:jc w:val="center"/>
            </w:pPr>
            <w:r w:rsidRPr="005D7ADD">
              <w:t>FR2-1</w:t>
            </w:r>
          </w:p>
        </w:tc>
        <w:tc>
          <w:tcPr>
            <w:tcW w:w="3941" w:type="dxa"/>
          </w:tcPr>
          <w:p w14:paraId="6274ACFD" w14:textId="77777777" w:rsidR="004D0F6A" w:rsidRPr="005D7ADD" w:rsidRDefault="004D0F6A" w:rsidP="006156D9">
            <w:pPr>
              <w:pStyle w:val="Tabletext"/>
              <w:keepNext/>
              <w:keepLines/>
              <w:jc w:val="center"/>
            </w:pPr>
            <w:r w:rsidRPr="005D7ADD">
              <w:t>24 250-52 600 MHz</w:t>
            </w:r>
          </w:p>
        </w:tc>
      </w:tr>
      <w:tr w:rsidR="004D0F6A" w:rsidRPr="005D7ADD" w14:paraId="585C69D6" w14:textId="77777777" w:rsidTr="006156D9">
        <w:trPr>
          <w:cantSplit/>
          <w:jc w:val="center"/>
        </w:trPr>
        <w:tc>
          <w:tcPr>
            <w:tcW w:w="1951" w:type="dxa"/>
            <w:vMerge/>
            <w:tcBorders>
              <w:bottom w:val="single" w:sz="4" w:space="0" w:color="auto"/>
            </w:tcBorders>
          </w:tcPr>
          <w:p w14:paraId="4A939561" w14:textId="77777777" w:rsidR="004D0F6A" w:rsidRPr="005D7ADD" w:rsidRDefault="004D0F6A" w:rsidP="006156D9">
            <w:pPr>
              <w:pStyle w:val="Tabletext"/>
              <w:keepNext/>
              <w:keepLines/>
              <w:jc w:val="center"/>
            </w:pPr>
          </w:p>
        </w:tc>
        <w:tc>
          <w:tcPr>
            <w:tcW w:w="2013" w:type="dxa"/>
            <w:tcBorders>
              <w:bottom w:val="single" w:sz="4" w:space="0" w:color="auto"/>
            </w:tcBorders>
          </w:tcPr>
          <w:p w14:paraId="1AD67C5D" w14:textId="77777777" w:rsidR="004D0F6A" w:rsidRPr="005D7ADD" w:rsidRDefault="004D0F6A" w:rsidP="006156D9">
            <w:pPr>
              <w:pStyle w:val="Tabletext"/>
              <w:keepNext/>
              <w:keepLines/>
              <w:jc w:val="center"/>
            </w:pPr>
            <w:r w:rsidRPr="005D7ADD">
              <w:t>FR2-2</w:t>
            </w:r>
          </w:p>
        </w:tc>
        <w:tc>
          <w:tcPr>
            <w:tcW w:w="3941" w:type="dxa"/>
            <w:tcBorders>
              <w:bottom w:val="single" w:sz="4" w:space="0" w:color="auto"/>
            </w:tcBorders>
          </w:tcPr>
          <w:p w14:paraId="316DB242" w14:textId="77777777" w:rsidR="004D0F6A" w:rsidRPr="005D7ADD" w:rsidRDefault="004D0F6A" w:rsidP="006156D9">
            <w:pPr>
              <w:pStyle w:val="Tabletext"/>
              <w:keepNext/>
              <w:keepLines/>
              <w:jc w:val="center"/>
            </w:pPr>
            <w:r w:rsidRPr="005D7ADD">
              <w:t>52 600-71 000 MHz</w:t>
            </w:r>
          </w:p>
        </w:tc>
      </w:tr>
      <w:tr w:rsidR="004D0F6A" w:rsidRPr="005D7ADD" w14:paraId="1A638806" w14:textId="77777777" w:rsidTr="006156D9">
        <w:trPr>
          <w:cantSplit/>
          <w:jc w:val="center"/>
        </w:trPr>
        <w:tc>
          <w:tcPr>
            <w:tcW w:w="7905" w:type="dxa"/>
            <w:gridSpan w:val="3"/>
            <w:tcBorders>
              <w:left w:val="nil"/>
              <w:bottom w:val="nil"/>
              <w:right w:val="nil"/>
            </w:tcBorders>
          </w:tcPr>
          <w:p w14:paraId="6C552B1A" w14:textId="77777777" w:rsidR="004D0F6A" w:rsidRPr="005D7ADD" w:rsidRDefault="004D0F6A" w:rsidP="006156D9">
            <w:pPr>
              <w:pStyle w:val="Tabletext"/>
              <w:keepNext/>
              <w:keepLines/>
              <w:rPr>
                <w:lang w:eastAsia="zh-CN"/>
              </w:rPr>
            </w:pPr>
            <w:r w:rsidRPr="005D7ADD">
              <w:rPr>
                <w:lang w:eastAsia="zh-CN"/>
              </w:rPr>
              <w:t>*</w:t>
            </w:r>
            <w:r w:rsidRPr="005D7ADD">
              <w:rPr>
                <w:lang w:eastAsia="zh-CN"/>
              </w:rPr>
              <w:tab/>
            </w:r>
            <w:r w:rsidRPr="005D7ADD">
              <w:rPr>
                <w:rFonts w:ascii="SimSun" w:hAnsi="SimSun" w:cs="SimSun" w:hint="eastAsia"/>
                <w:lang w:eastAsia="zh-CN"/>
              </w:rPr>
              <w:t>这些频率范围内的所有频段并非都被确定用于《无线电规则》中的</w:t>
            </w:r>
            <w:r w:rsidRPr="005D7ADD">
              <w:rPr>
                <w:lang w:eastAsia="zh-CN"/>
              </w:rPr>
              <w:t>IMT</w:t>
            </w:r>
            <w:r w:rsidRPr="005D7ADD">
              <w:rPr>
                <w:rFonts w:ascii="SimSun" w:hAnsi="SimSun" w:cs="SimSun" w:hint="eastAsia"/>
                <w:lang w:eastAsia="zh-CN"/>
              </w:rPr>
              <w:t>。</w:t>
            </w:r>
          </w:p>
        </w:tc>
      </w:tr>
    </w:tbl>
    <w:p w14:paraId="48E6C2AD" w14:textId="77777777" w:rsidR="00B97F48" w:rsidRPr="00A00A4D" w:rsidRDefault="00B97F48" w:rsidP="00B97F48">
      <w:pPr>
        <w:pStyle w:val="Tablefin0"/>
        <w:rPr>
          <w:lang w:val="en-GB"/>
        </w:rPr>
      </w:pPr>
    </w:p>
    <w:p w14:paraId="1F20DE4B" w14:textId="77777777" w:rsidR="004D0F6A" w:rsidRPr="005D7ADD" w:rsidRDefault="004D0F6A" w:rsidP="00B97F48">
      <w:pPr>
        <w:ind w:firstLineChars="200" w:firstLine="480"/>
        <w:rPr>
          <w:lang w:eastAsia="zh-CN"/>
        </w:rPr>
      </w:pPr>
      <w:r w:rsidRPr="005D7ADD">
        <w:rPr>
          <w:rFonts w:ascii="SimSun" w:hAnsi="SimSun" w:cs="SimSun" w:hint="eastAsia"/>
          <w:lang w:eastAsia="zh-CN"/>
        </w:rPr>
        <w:t>本附件中定义的无用发射特性适用于工作于表</w:t>
      </w:r>
      <w:r w:rsidRPr="005D7ADD">
        <w:rPr>
          <w:lang w:eastAsia="zh-CN"/>
        </w:rPr>
        <w:t>A2-2</w:t>
      </w:r>
      <w:r w:rsidRPr="005D7ADD">
        <w:rPr>
          <w:rFonts w:ascii="SimSun" w:hAnsi="SimSun" w:cs="SimSun" w:hint="eastAsia"/>
          <w:lang w:eastAsia="zh-CN"/>
        </w:rPr>
        <w:t>或</w:t>
      </w:r>
      <w:r w:rsidRPr="005D7ADD">
        <w:rPr>
          <w:lang w:eastAsia="zh-CN"/>
        </w:rPr>
        <w:t>A2-4</w:t>
      </w:r>
      <w:r w:rsidRPr="005D7ADD">
        <w:rPr>
          <w:rFonts w:ascii="SimSun" w:hAnsi="SimSun" w:cs="SimSun" w:hint="eastAsia"/>
          <w:lang w:eastAsia="zh-CN"/>
        </w:rPr>
        <w:t>中至少一个频段上的</w:t>
      </w:r>
      <w:r w:rsidRPr="005D7ADD">
        <w:rPr>
          <w:lang w:eastAsia="zh-CN"/>
        </w:rPr>
        <w:t>NR</w:t>
      </w:r>
      <w:r w:rsidRPr="005D7ADD">
        <w:rPr>
          <w:rFonts w:ascii="SimSun" w:hAnsi="SimSun" w:cs="SimSun" w:hint="eastAsia"/>
          <w:lang w:eastAsia="zh-CN"/>
        </w:rPr>
        <w:t>基站。</w:t>
      </w:r>
    </w:p>
    <w:p w14:paraId="4AFC9C1E" w14:textId="77777777" w:rsidR="004D0F6A" w:rsidRPr="005D7ADD" w:rsidRDefault="004D0F6A" w:rsidP="004D0F6A">
      <w:pPr>
        <w:pStyle w:val="TableNo"/>
        <w:rPr>
          <w:lang w:eastAsia="zh-CN"/>
        </w:rPr>
      </w:pPr>
      <w:r w:rsidRPr="005D7ADD">
        <w:rPr>
          <w:rFonts w:ascii="SimSun" w:hAnsi="SimSun" w:cs="SimSun" w:hint="eastAsia"/>
          <w:lang w:eastAsia="zh-CN"/>
        </w:rPr>
        <w:t>表</w:t>
      </w:r>
      <w:r w:rsidRPr="005D7ADD">
        <w:rPr>
          <w:lang w:eastAsia="zh-CN"/>
        </w:rPr>
        <w:t>A2-2</w:t>
      </w:r>
    </w:p>
    <w:p w14:paraId="57FDFF91" w14:textId="77777777" w:rsidR="004D0F6A" w:rsidRPr="005D7ADD" w:rsidRDefault="004D0F6A" w:rsidP="004D0F6A">
      <w:pPr>
        <w:pStyle w:val="Tabletitle"/>
        <w:rPr>
          <w:lang w:eastAsia="zh-CN"/>
        </w:rPr>
      </w:pPr>
      <w:bookmarkStart w:id="35" w:name="OLE_LINK88"/>
      <w:r w:rsidRPr="005D7ADD">
        <w:rPr>
          <w:rFonts w:eastAsiaTheme="minorEastAsia" w:hint="eastAsia"/>
          <w:lang w:eastAsia="zh-CN"/>
        </w:rPr>
        <w:t>FR1</w:t>
      </w:r>
      <w:r w:rsidRPr="005D7ADD">
        <w:rPr>
          <w:rFonts w:eastAsiaTheme="minorEastAsia" w:hint="eastAsia"/>
          <w:lang w:eastAsia="zh-CN"/>
        </w:rPr>
        <w:t>中的</w:t>
      </w:r>
      <w:r w:rsidRPr="005D7ADD">
        <w:rPr>
          <w:lang w:eastAsia="zh-CN"/>
        </w:rPr>
        <w:t>NR</w:t>
      </w:r>
      <w:r w:rsidRPr="005D7ADD">
        <w:rPr>
          <w:rFonts w:ascii="SimSun" w:hAnsi="SimSun" w:cs="SimSun" w:hint="eastAsia"/>
          <w:lang w:eastAsia="zh-CN"/>
        </w:rPr>
        <w:t>工作频段</w:t>
      </w:r>
      <w:bookmarkEnd w:id="35"/>
    </w:p>
    <w:p w14:paraId="46424141" w14:textId="77777777" w:rsidR="004D0F6A" w:rsidRPr="005D7ADD" w:rsidRDefault="004D0F6A" w:rsidP="004D0F6A">
      <w:pPr>
        <w:pStyle w:val="Tabletitle"/>
        <w:rPr>
          <w:lang w:eastAsia="zh-CN"/>
        </w:rPr>
      </w:pPr>
      <w:bookmarkStart w:id="36" w:name="OLE_LINK89"/>
      <w:r w:rsidRPr="005D7ADD">
        <w:rPr>
          <w:lang w:eastAsia="zh-CN"/>
        </w:rPr>
        <w:t>NR</w:t>
      </w:r>
      <w:r w:rsidRPr="005D7ADD">
        <w:rPr>
          <w:rFonts w:ascii="SimSun" w:hAnsi="SimSun" w:cs="SimSun" w:hint="eastAsia"/>
          <w:lang w:eastAsia="zh-CN"/>
        </w:rPr>
        <w:t>使用并在《无线电规则》中确定用于</w:t>
      </w:r>
      <w:r w:rsidRPr="005D7ADD">
        <w:rPr>
          <w:lang w:eastAsia="zh-CN"/>
        </w:rPr>
        <w:t>IMT</w:t>
      </w:r>
      <w:r w:rsidRPr="005D7ADD">
        <w:rPr>
          <w:rFonts w:ascii="SimSun" w:hAnsi="SimSun" w:cs="SimSun" w:hint="eastAsia"/>
          <w:lang w:eastAsia="zh-CN"/>
        </w:rPr>
        <w:t>的频段</w:t>
      </w:r>
      <w:bookmarkEnd w:id="36"/>
    </w:p>
    <w:tbl>
      <w:tblPr>
        <w:tblStyle w:val="TableGrid"/>
        <w:tblW w:w="9639" w:type="dxa"/>
        <w:jc w:val="center"/>
        <w:tblLook w:val="04A0" w:firstRow="1" w:lastRow="0" w:firstColumn="1" w:lastColumn="0" w:noHBand="0" w:noVBand="1"/>
      </w:tblPr>
      <w:tblGrid>
        <w:gridCol w:w="1335"/>
        <w:gridCol w:w="2384"/>
        <w:gridCol w:w="2425"/>
        <w:gridCol w:w="889"/>
        <w:gridCol w:w="2606"/>
      </w:tblGrid>
      <w:tr w:rsidR="004D0F6A" w:rsidRPr="005D7ADD" w14:paraId="6CFE0310" w14:textId="77777777" w:rsidTr="006156D9">
        <w:trPr>
          <w:tblHeader/>
          <w:jc w:val="center"/>
        </w:trPr>
        <w:tc>
          <w:tcPr>
            <w:tcW w:w="692" w:type="pct"/>
          </w:tcPr>
          <w:p w14:paraId="76CE43CF" w14:textId="77777777" w:rsidR="004D0F6A" w:rsidRPr="005D7ADD" w:rsidRDefault="004D0F6A" w:rsidP="006156D9">
            <w:pPr>
              <w:pStyle w:val="Tablehead0"/>
              <w:rPr>
                <w:rFonts w:ascii="Times New Roman" w:eastAsia="SimSun" w:hAnsi="Times New Roman" w:cs="Times New Roman"/>
              </w:rPr>
            </w:pPr>
            <w:bookmarkStart w:id="37" w:name="_Hlk230282322"/>
            <w:r w:rsidRPr="005D7ADD">
              <w:rPr>
                <w:rFonts w:ascii="Times New Roman" w:eastAsia="SimSun" w:hAnsi="Times New Roman" w:cs="Times New Roman"/>
              </w:rPr>
              <w:t>NR</w:t>
            </w:r>
            <w:r w:rsidRPr="005D7ADD">
              <w:rPr>
                <w:rFonts w:ascii="Times New Roman" w:eastAsia="SimSun" w:hAnsi="Times New Roman" w:cs="Times New Roman"/>
                <w:lang w:eastAsia="zh-CN"/>
              </w:rPr>
              <w:br/>
            </w:r>
            <w:r w:rsidRPr="005D7ADD">
              <w:rPr>
                <w:rFonts w:ascii="Times New Roman" w:eastAsia="SimSun" w:hAnsi="Times New Roman" w:cs="Times New Roman" w:hint="eastAsia"/>
                <w:lang w:eastAsia="zh-CN"/>
              </w:rPr>
              <w:t>工作频段</w:t>
            </w:r>
            <w:r w:rsidRPr="005D7ADD">
              <w:rPr>
                <w:rFonts w:ascii="Times New Roman" w:eastAsia="SimSun" w:hAnsi="Times New Roman" w:cs="Times New Roman"/>
                <w:lang w:eastAsia="zh-CN"/>
              </w:rPr>
              <w:br/>
            </w:r>
            <w:r w:rsidRPr="005D7ADD">
              <w:rPr>
                <w:rFonts w:ascii="Times New Roman" w:eastAsia="SimSun" w:hAnsi="Times New Roman" w:cs="Times New Roman" w:hint="eastAsia"/>
                <w:lang w:eastAsia="zh-CN"/>
              </w:rPr>
              <w:t>编号</w:t>
            </w:r>
          </w:p>
        </w:tc>
        <w:tc>
          <w:tcPr>
            <w:tcW w:w="1236" w:type="pct"/>
          </w:tcPr>
          <w:p w14:paraId="620C5D4D" w14:textId="77777777" w:rsidR="004D0F6A" w:rsidRPr="005D7ADD" w:rsidRDefault="004D0F6A" w:rsidP="006156D9">
            <w:pPr>
              <w:pStyle w:val="Tablehead0"/>
              <w:rPr>
                <w:rFonts w:ascii="Times New Roman" w:eastAsia="SimSun" w:hAnsi="Times New Roman" w:cs="Times New Roman"/>
                <w:lang w:eastAsia="zh-CN"/>
              </w:rPr>
            </w:pPr>
            <w:r w:rsidRPr="005D7ADD">
              <w:rPr>
                <w:rFonts w:ascii="Times New Roman" w:eastAsia="SimSun" w:hAnsi="Times New Roman" w:cs="Times New Roman" w:hint="eastAsia"/>
                <w:lang w:eastAsia="zh-CN"/>
              </w:rPr>
              <w:t>上行链路（</w:t>
            </w:r>
            <w:r w:rsidRPr="005D7ADD">
              <w:rPr>
                <w:rFonts w:ascii="Times New Roman" w:eastAsia="SimSun" w:hAnsi="Times New Roman" w:cs="Times New Roman" w:hint="eastAsia"/>
                <w:lang w:eastAsia="zh-CN"/>
              </w:rPr>
              <w:t>UL</w:t>
            </w:r>
            <w:r w:rsidRPr="005D7ADD">
              <w:rPr>
                <w:rFonts w:ascii="Times New Roman" w:eastAsia="SimSun" w:hAnsi="Times New Roman" w:cs="Times New Roman" w:hint="eastAsia"/>
                <w:lang w:eastAsia="zh-CN"/>
              </w:rPr>
              <w:t>）</w:t>
            </w:r>
            <w:r w:rsidRPr="005D7ADD">
              <w:rPr>
                <w:rFonts w:ascii="Times New Roman" w:eastAsia="SimSun" w:hAnsi="Times New Roman" w:cs="Times New Roman"/>
                <w:lang w:eastAsia="zh-CN"/>
              </w:rPr>
              <w:br/>
            </w:r>
            <w:bookmarkStart w:id="38" w:name="OLE_LINK82"/>
            <w:r w:rsidRPr="005D7ADD">
              <w:rPr>
                <w:rFonts w:ascii="Times New Roman" w:eastAsia="SimSun" w:hAnsi="Times New Roman" w:cs="Times New Roman" w:hint="eastAsia"/>
                <w:lang w:eastAsia="zh-CN"/>
              </w:rPr>
              <w:t>工作频段</w:t>
            </w:r>
            <w:bookmarkEnd w:id="38"/>
            <w:r w:rsidRPr="005D7ADD">
              <w:rPr>
                <w:rFonts w:ascii="Times New Roman" w:eastAsia="SimSun" w:hAnsi="Times New Roman" w:cs="Times New Roman"/>
                <w:lang w:eastAsia="zh-CN"/>
              </w:rPr>
              <w:br/>
              <w:t>BS</w:t>
            </w:r>
            <w:r w:rsidRPr="005D7ADD">
              <w:rPr>
                <w:rFonts w:ascii="Times New Roman" w:eastAsia="SimSun" w:hAnsi="Times New Roman" w:cs="Times New Roman" w:hint="eastAsia"/>
                <w:lang w:eastAsia="zh-CN"/>
              </w:rPr>
              <w:t>接收</w:t>
            </w:r>
            <w:r w:rsidRPr="005D7ADD">
              <w:rPr>
                <w:rFonts w:ascii="Times New Roman" w:eastAsia="SimSun" w:hAnsi="Times New Roman" w:cs="Times New Roman"/>
                <w:lang w:eastAsia="zh-CN"/>
              </w:rPr>
              <w:t>/UE</w:t>
            </w:r>
            <w:bookmarkStart w:id="39" w:name="OLE_LINK83"/>
            <w:r w:rsidRPr="005D7ADD">
              <w:rPr>
                <w:rFonts w:ascii="Times New Roman" w:eastAsia="SimSun" w:hAnsi="Times New Roman" w:cs="Times New Roman" w:hint="eastAsia"/>
                <w:lang w:eastAsia="zh-CN"/>
              </w:rPr>
              <w:t>发射</w:t>
            </w:r>
            <w:bookmarkEnd w:id="39"/>
          </w:p>
          <w:p w14:paraId="0F642B9E" w14:textId="77777777" w:rsidR="004D0F6A" w:rsidRPr="005D7ADD" w:rsidRDefault="004D0F6A" w:rsidP="006156D9">
            <w:pPr>
              <w:pStyle w:val="Tablehead0"/>
              <w:rPr>
                <w:rFonts w:ascii="Times New Roman" w:eastAsia="SimSun" w:hAnsi="Times New Roman" w:cs="Times New Roman"/>
              </w:rPr>
            </w:pPr>
            <w:proofErr w:type="spellStart"/>
            <w:proofErr w:type="gramStart"/>
            <w:r w:rsidRPr="005D7ADD">
              <w:rPr>
                <w:rFonts w:ascii="Times New Roman" w:eastAsia="SimSun" w:hAnsi="Times New Roman" w:cs="Times New Roman"/>
              </w:rPr>
              <w:t>F</w:t>
            </w:r>
            <w:r w:rsidRPr="005D7ADD">
              <w:rPr>
                <w:rFonts w:ascii="Times New Roman" w:eastAsia="SimSun" w:hAnsi="Times New Roman" w:cs="Times New Roman"/>
                <w:vertAlign w:val="subscript"/>
              </w:rPr>
              <w:t>UL,low</w:t>
            </w:r>
            <w:proofErr w:type="spellEnd"/>
            <w:proofErr w:type="gramEnd"/>
            <w:r w:rsidRPr="005D7ADD">
              <w:rPr>
                <w:rFonts w:ascii="Times New Roman" w:eastAsia="SimSun" w:hAnsi="Times New Roman" w:cs="Times New Roman"/>
              </w:rPr>
              <w:t xml:space="preserve">  </w:t>
            </w:r>
            <w:proofErr w:type="gramStart"/>
            <w:r w:rsidRPr="005D7ADD">
              <w:rPr>
                <w:rFonts w:ascii="Times New Roman" w:eastAsia="SimSun" w:hAnsi="Times New Roman" w:cs="Times New Roman"/>
              </w:rPr>
              <w:t xml:space="preserve">–  </w:t>
            </w:r>
            <w:proofErr w:type="spellStart"/>
            <w:r w:rsidRPr="005D7ADD">
              <w:rPr>
                <w:rFonts w:ascii="Times New Roman" w:eastAsia="SimSun" w:hAnsi="Times New Roman" w:cs="Times New Roman"/>
              </w:rPr>
              <w:t>F</w:t>
            </w:r>
            <w:r w:rsidRPr="005D7ADD">
              <w:rPr>
                <w:rFonts w:ascii="Times New Roman" w:eastAsia="SimSun" w:hAnsi="Times New Roman" w:cs="Times New Roman"/>
                <w:vertAlign w:val="subscript"/>
              </w:rPr>
              <w:t>UL</w:t>
            </w:r>
            <w:proofErr w:type="gramEnd"/>
            <w:r w:rsidRPr="005D7ADD">
              <w:rPr>
                <w:rFonts w:ascii="Times New Roman" w:eastAsia="SimSun" w:hAnsi="Times New Roman" w:cs="Times New Roman"/>
                <w:vertAlign w:val="subscript"/>
              </w:rPr>
              <w:t>,high</w:t>
            </w:r>
            <w:proofErr w:type="spellEnd"/>
          </w:p>
        </w:tc>
        <w:tc>
          <w:tcPr>
            <w:tcW w:w="1258" w:type="pct"/>
          </w:tcPr>
          <w:p w14:paraId="10E9FB4F" w14:textId="77777777" w:rsidR="004D0F6A" w:rsidRPr="005D7ADD" w:rsidRDefault="004D0F6A" w:rsidP="006156D9">
            <w:pPr>
              <w:pStyle w:val="Tablehead0"/>
              <w:rPr>
                <w:rFonts w:ascii="Times New Roman" w:eastAsia="SimSun" w:hAnsi="Times New Roman" w:cs="Times New Roman"/>
                <w:lang w:eastAsia="zh-CN"/>
              </w:rPr>
            </w:pPr>
            <w:r w:rsidRPr="005D7ADD">
              <w:rPr>
                <w:rFonts w:ascii="Times New Roman" w:eastAsia="SimSun" w:hAnsi="Times New Roman" w:cs="Times New Roman" w:hint="eastAsia"/>
                <w:lang w:eastAsia="zh-CN"/>
              </w:rPr>
              <w:t>下行链路（</w:t>
            </w:r>
            <w:r w:rsidRPr="005D7ADD">
              <w:rPr>
                <w:rFonts w:ascii="Times New Roman" w:eastAsia="SimSun" w:hAnsi="Times New Roman" w:cs="Times New Roman"/>
                <w:lang w:eastAsia="zh-CN"/>
              </w:rPr>
              <w:t>DL</w:t>
            </w:r>
            <w:r w:rsidRPr="005D7ADD">
              <w:rPr>
                <w:rFonts w:ascii="Times New Roman" w:eastAsia="SimSun" w:hAnsi="Times New Roman" w:cs="Times New Roman" w:hint="eastAsia"/>
                <w:lang w:eastAsia="zh-CN"/>
              </w:rPr>
              <w:t>）</w:t>
            </w:r>
            <w:r w:rsidRPr="005D7ADD">
              <w:rPr>
                <w:rFonts w:ascii="Times New Roman" w:eastAsia="SimSun" w:hAnsi="Times New Roman" w:cs="Times New Roman"/>
                <w:lang w:eastAsia="zh-CN"/>
              </w:rPr>
              <w:br/>
            </w:r>
            <w:r w:rsidRPr="005D7ADD">
              <w:rPr>
                <w:rFonts w:ascii="Times New Roman" w:eastAsia="SimSun" w:hAnsi="Times New Roman" w:cs="Times New Roman" w:hint="eastAsia"/>
                <w:lang w:eastAsia="zh-CN"/>
              </w:rPr>
              <w:t>工作频段</w:t>
            </w:r>
            <w:r w:rsidRPr="005D7ADD">
              <w:rPr>
                <w:rFonts w:ascii="Times New Roman" w:eastAsia="SimSun" w:hAnsi="Times New Roman" w:cs="Times New Roman"/>
                <w:lang w:eastAsia="zh-CN"/>
              </w:rPr>
              <w:br/>
            </w:r>
            <w:r w:rsidRPr="005D7ADD">
              <w:rPr>
                <w:rFonts w:ascii="Times New Roman" w:eastAsia="SimSun" w:hAnsi="Times New Roman" w:cs="Times New Roman" w:hint="eastAsia"/>
                <w:lang w:eastAsia="zh-CN"/>
              </w:rPr>
              <w:t>BS</w:t>
            </w:r>
            <w:r w:rsidRPr="005D7ADD">
              <w:rPr>
                <w:rFonts w:ascii="Times New Roman" w:eastAsia="SimSun" w:hAnsi="Times New Roman" w:cs="Times New Roman" w:hint="eastAsia"/>
                <w:lang w:eastAsia="zh-CN"/>
              </w:rPr>
              <w:t>发射</w:t>
            </w:r>
            <w:r w:rsidRPr="005D7ADD">
              <w:rPr>
                <w:rFonts w:ascii="Times New Roman" w:eastAsia="SimSun" w:hAnsi="Times New Roman" w:cs="Times New Roman"/>
                <w:lang w:eastAsia="zh-CN"/>
              </w:rPr>
              <w:t>/UE</w:t>
            </w:r>
            <w:r w:rsidRPr="005D7ADD">
              <w:rPr>
                <w:rFonts w:ascii="Times New Roman" w:eastAsia="SimSun" w:hAnsi="Times New Roman" w:cs="Times New Roman" w:hint="eastAsia"/>
                <w:lang w:eastAsia="zh-CN"/>
              </w:rPr>
              <w:t>接收</w:t>
            </w:r>
          </w:p>
          <w:p w14:paraId="7B5AADEF" w14:textId="77777777" w:rsidR="004D0F6A" w:rsidRPr="005D7ADD" w:rsidRDefault="004D0F6A" w:rsidP="006156D9">
            <w:pPr>
              <w:pStyle w:val="Tablehead0"/>
              <w:rPr>
                <w:rFonts w:ascii="Times New Roman" w:eastAsia="SimSun" w:hAnsi="Times New Roman" w:cs="Times New Roman"/>
              </w:rPr>
            </w:pPr>
            <w:proofErr w:type="spellStart"/>
            <w:proofErr w:type="gramStart"/>
            <w:r w:rsidRPr="005D7ADD">
              <w:rPr>
                <w:rFonts w:ascii="Times New Roman" w:eastAsia="SimSun" w:hAnsi="Times New Roman" w:cs="Times New Roman"/>
              </w:rPr>
              <w:t>F</w:t>
            </w:r>
            <w:r w:rsidRPr="005D7ADD">
              <w:rPr>
                <w:rFonts w:ascii="Times New Roman" w:eastAsia="SimSun" w:hAnsi="Times New Roman" w:cs="Times New Roman"/>
                <w:vertAlign w:val="subscript"/>
              </w:rPr>
              <w:t>DL,low</w:t>
            </w:r>
            <w:proofErr w:type="spellEnd"/>
            <w:proofErr w:type="gramEnd"/>
            <w:r w:rsidRPr="005D7ADD">
              <w:rPr>
                <w:rFonts w:ascii="Times New Roman" w:eastAsia="SimSun" w:hAnsi="Times New Roman" w:cs="Times New Roman"/>
              </w:rPr>
              <w:t xml:space="preserve">  </w:t>
            </w:r>
            <w:proofErr w:type="gramStart"/>
            <w:r w:rsidRPr="005D7ADD">
              <w:rPr>
                <w:rFonts w:ascii="Times New Roman" w:eastAsia="SimSun" w:hAnsi="Times New Roman" w:cs="Times New Roman"/>
              </w:rPr>
              <w:t xml:space="preserve">–  </w:t>
            </w:r>
            <w:proofErr w:type="spellStart"/>
            <w:r w:rsidRPr="005D7ADD">
              <w:rPr>
                <w:rFonts w:ascii="Times New Roman" w:eastAsia="SimSun" w:hAnsi="Times New Roman" w:cs="Times New Roman"/>
              </w:rPr>
              <w:t>F</w:t>
            </w:r>
            <w:r w:rsidRPr="005D7ADD">
              <w:rPr>
                <w:rFonts w:ascii="Times New Roman" w:eastAsia="SimSun" w:hAnsi="Times New Roman" w:cs="Times New Roman"/>
                <w:vertAlign w:val="subscript"/>
              </w:rPr>
              <w:t>DL</w:t>
            </w:r>
            <w:proofErr w:type="gramEnd"/>
            <w:r w:rsidRPr="005D7ADD">
              <w:rPr>
                <w:rFonts w:ascii="Times New Roman" w:eastAsia="SimSun" w:hAnsi="Times New Roman" w:cs="Times New Roman"/>
                <w:vertAlign w:val="subscript"/>
              </w:rPr>
              <w:t>,high</w:t>
            </w:r>
            <w:proofErr w:type="spellEnd"/>
          </w:p>
        </w:tc>
        <w:tc>
          <w:tcPr>
            <w:tcW w:w="461" w:type="pct"/>
          </w:tcPr>
          <w:p w14:paraId="60CF986B" w14:textId="77777777" w:rsidR="004D0F6A" w:rsidRPr="005D7ADD" w:rsidRDefault="004D0F6A" w:rsidP="006156D9">
            <w:pPr>
              <w:pStyle w:val="Tablehead0"/>
              <w:rPr>
                <w:rFonts w:ascii="Times New Roman" w:eastAsia="SimSun" w:hAnsi="Times New Roman" w:cs="Times New Roman"/>
              </w:rPr>
            </w:pPr>
            <w:r w:rsidRPr="005D7ADD">
              <w:rPr>
                <w:rFonts w:ascii="Times New Roman" w:eastAsia="SimSun" w:hAnsi="Times New Roman" w:cs="Times New Roman" w:hint="eastAsia"/>
                <w:lang w:eastAsia="zh-CN"/>
              </w:rPr>
              <w:t>双工</w:t>
            </w:r>
            <w:r w:rsidRPr="005D7ADD">
              <w:rPr>
                <w:rFonts w:ascii="Times New Roman" w:eastAsia="SimSun" w:hAnsi="Times New Roman" w:cs="Times New Roman"/>
                <w:lang w:eastAsia="zh-CN"/>
              </w:rPr>
              <w:br/>
            </w:r>
            <w:r w:rsidRPr="005D7ADD">
              <w:rPr>
                <w:rFonts w:ascii="Times New Roman" w:eastAsia="SimSun" w:hAnsi="Times New Roman" w:cs="Times New Roman" w:hint="eastAsia"/>
                <w:lang w:eastAsia="zh-CN"/>
              </w:rPr>
              <w:t>模式</w:t>
            </w:r>
          </w:p>
        </w:tc>
        <w:tc>
          <w:tcPr>
            <w:tcW w:w="1352" w:type="pct"/>
          </w:tcPr>
          <w:p w14:paraId="17171E9C" w14:textId="34F05620" w:rsidR="004D0F6A" w:rsidRPr="005D7ADD" w:rsidRDefault="004D0F6A" w:rsidP="00B45722">
            <w:pPr>
              <w:jc w:val="center"/>
              <w:rPr>
                <w:rFonts w:ascii="Times New Roman" w:eastAsia="SimSun" w:hAnsi="Times New Roman" w:cs="Times New Roman"/>
                <w:b/>
                <w:bCs/>
                <w:sz w:val="22"/>
                <w:lang w:eastAsia="zh-CN"/>
              </w:rPr>
            </w:pPr>
            <w:r w:rsidRPr="005D7ADD">
              <w:rPr>
                <w:rFonts w:ascii="Times New Roman" w:eastAsia="SimSun" w:hAnsi="Times New Roman" w:cs="Times New Roman" w:hint="eastAsia"/>
                <w:b/>
                <w:bCs/>
                <w:sz w:val="22"/>
                <w:lang w:eastAsia="zh-CN"/>
              </w:rPr>
              <w:t>确定用于不同</w:t>
            </w:r>
            <w:r w:rsidRPr="005D7ADD">
              <w:rPr>
                <w:rFonts w:ascii="Times New Roman" w:eastAsia="SimSun" w:hAnsi="Times New Roman" w:cs="Times New Roman"/>
                <w:b/>
                <w:bCs/>
                <w:sz w:val="22"/>
                <w:lang w:eastAsia="zh-CN"/>
              </w:rPr>
              <w:t>国家</w:t>
            </w:r>
            <w:r w:rsidRPr="005D7ADD">
              <w:rPr>
                <w:rFonts w:ascii="Times New Roman" w:eastAsia="SimSun" w:hAnsi="Times New Roman" w:cs="Times New Roman"/>
                <w:b/>
                <w:bCs/>
                <w:sz w:val="22"/>
                <w:lang w:eastAsia="zh-CN"/>
              </w:rPr>
              <w:t>/</w:t>
            </w:r>
            <w:r w:rsidR="00B45722">
              <w:rPr>
                <w:rFonts w:ascii="Times New Roman" w:eastAsia="SimSun" w:hAnsi="Times New Roman" w:cs="Times New Roman"/>
                <w:b/>
                <w:bCs/>
                <w:sz w:val="22"/>
                <w:lang w:eastAsia="zh-CN"/>
              </w:rPr>
              <w:br/>
            </w:r>
            <w:r w:rsidRPr="005D7ADD">
              <w:rPr>
                <w:rFonts w:ascii="Times New Roman" w:eastAsia="SimSun" w:hAnsi="Times New Roman" w:cs="Times New Roman" w:hint="eastAsia"/>
                <w:b/>
                <w:bCs/>
                <w:sz w:val="22"/>
                <w:lang w:eastAsia="zh-CN"/>
              </w:rPr>
              <w:t>区域中</w:t>
            </w:r>
            <w:r w:rsidRPr="005D7ADD">
              <w:rPr>
                <w:rFonts w:ascii="Times New Roman" w:eastAsia="SimSun" w:hAnsi="Times New Roman" w:cs="Times New Roman"/>
                <w:b/>
                <w:bCs/>
                <w:sz w:val="22"/>
                <w:lang w:eastAsia="zh-CN"/>
              </w:rPr>
              <w:t>IMT</w:t>
            </w:r>
            <w:r w:rsidRPr="005D7ADD">
              <w:rPr>
                <w:rFonts w:ascii="Times New Roman" w:eastAsia="SimSun" w:hAnsi="Times New Roman" w:cs="Times New Roman" w:hint="eastAsia"/>
                <w:b/>
                <w:bCs/>
                <w:sz w:val="22"/>
                <w:lang w:eastAsia="zh-CN"/>
              </w:rPr>
              <w:t>的</w:t>
            </w:r>
            <w:r w:rsidRPr="005D7ADD">
              <w:rPr>
                <w:rFonts w:ascii="Times New Roman" w:eastAsia="SimSun" w:hAnsi="Times New Roman" w:cs="Times New Roman"/>
                <w:b/>
                <w:bCs/>
                <w:sz w:val="22"/>
                <w:lang w:eastAsia="zh-CN"/>
              </w:rPr>
              <w:t>频段或</w:t>
            </w:r>
            <w:r w:rsidR="00B45722">
              <w:rPr>
                <w:rFonts w:ascii="Times New Roman" w:eastAsia="SimSun" w:hAnsi="Times New Roman" w:cs="Times New Roman"/>
                <w:b/>
                <w:bCs/>
                <w:sz w:val="22"/>
                <w:lang w:val="en-US" w:eastAsia="zh-CN"/>
              </w:rPr>
              <w:br/>
            </w:r>
            <w:r w:rsidRPr="005D7ADD">
              <w:rPr>
                <w:rFonts w:ascii="Times New Roman" w:eastAsia="SimSun" w:hAnsi="Times New Roman" w:cs="Times New Roman"/>
                <w:b/>
                <w:bCs/>
                <w:sz w:val="22"/>
                <w:lang w:eastAsia="zh-CN"/>
              </w:rPr>
              <w:t>其部分的脚注</w:t>
            </w:r>
          </w:p>
        </w:tc>
      </w:tr>
      <w:bookmarkEnd w:id="37"/>
      <w:tr w:rsidR="004D0F6A" w:rsidRPr="005D7ADD" w14:paraId="26E37FB5" w14:textId="77777777" w:rsidTr="006156D9">
        <w:trPr>
          <w:jc w:val="center"/>
        </w:trPr>
        <w:tc>
          <w:tcPr>
            <w:tcW w:w="692" w:type="pct"/>
          </w:tcPr>
          <w:p w14:paraId="67C86616"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n</w:t>
            </w:r>
            <w:proofErr w:type="gramEnd"/>
            <w:r w:rsidRPr="005D7ADD">
              <w:rPr>
                <w:rFonts w:asciiTheme="majorBidi" w:hAnsiTheme="majorBidi" w:cstheme="majorBidi"/>
              </w:rPr>
              <w:t>1</w:t>
            </w:r>
          </w:p>
        </w:tc>
        <w:tc>
          <w:tcPr>
            <w:tcW w:w="1236" w:type="pct"/>
          </w:tcPr>
          <w:p w14:paraId="0E013BC7"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1 920-1 980 MHz</w:t>
            </w:r>
          </w:p>
        </w:tc>
        <w:tc>
          <w:tcPr>
            <w:tcW w:w="1258" w:type="pct"/>
          </w:tcPr>
          <w:p w14:paraId="605EF657"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2 110-2 170 MHz</w:t>
            </w:r>
          </w:p>
        </w:tc>
        <w:tc>
          <w:tcPr>
            <w:tcW w:w="461" w:type="pct"/>
          </w:tcPr>
          <w:p w14:paraId="361D5886"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FDD</w:t>
            </w:r>
          </w:p>
        </w:tc>
        <w:tc>
          <w:tcPr>
            <w:tcW w:w="1352" w:type="pct"/>
          </w:tcPr>
          <w:p w14:paraId="1ED9DC42" w14:textId="77777777" w:rsidR="004D0F6A" w:rsidRPr="005D7ADD" w:rsidRDefault="004D0F6A" w:rsidP="006156D9">
            <w:pPr>
              <w:pStyle w:val="Tabletext"/>
              <w:jc w:val="center"/>
              <w:rPr>
                <w:rFonts w:asciiTheme="majorBidi" w:hAnsiTheme="majorBidi" w:cstheme="majorBidi"/>
                <w:b/>
                <w:bCs/>
              </w:rPr>
            </w:pPr>
            <w:r w:rsidRPr="005D7ADD">
              <w:rPr>
                <w:rFonts w:asciiTheme="majorBidi" w:hAnsiTheme="majorBidi" w:cstheme="majorBidi"/>
                <w:b/>
                <w:bCs/>
              </w:rPr>
              <w:t>5.388</w:t>
            </w:r>
          </w:p>
        </w:tc>
      </w:tr>
      <w:tr w:rsidR="004D0F6A" w:rsidRPr="005D7ADD" w14:paraId="234C64E0" w14:textId="77777777" w:rsidTr="006156D9">
        <w:trPr>
          <w:jc w:val="center"/>
        </w:trPr>
        <w:tc>
          <w:tcPr>
            <w:tcW w:w="692" w:type="pct"/>
          </w:tcPr>
          <w:p w14:paraId="00A71148"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n</w:t>
            </w:r>
            <w:proofErr w:type="gramEnd"/>
            <w:r w:rsidRPr="005D7ADD">
              <w:rPr>
                <w:rFonts w:asciiTheme="majorBidi" w:hAnsiTheme="majorBidi" w:cstheme="majorBidi"/>
              </w:rPr>
              <w:t>2</w:t>
            </w:r>
          </w:p>
        </w:tc>
        <w:tc>
          <w:tcPr>
            <w:tcW w:w="1236" w:type="pct"/>
          </w:tcPr>
          <w:p w14:paraId="244EB86C"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1 850-1 910 MHz</w:t>
            </w:r>
          </w:p>
        </w:tc>
        <w:tc>
          <w:tcPr>
            <w:tcW w:w="1258" w:type="pct"/>
          </w:tcPr>
          <w:p w14:paraId="7B05C2BA"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1 930-1 990 MHz</w:t>
            </w:r>
          </w:p>
        </w:tc>
        <w:tc>
          <w:tcPr>
            <w:tcW w:w="461" w:type="pct"/>
          </w:tcPr>
          <w:p w14:paraId="270C4774"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FDD</w:t>
            </w:r>
          </w:p>
        </w:tc>
        <w:tc>
          <w:tcPr>
            <w:tcW w:w="1352" w:type="pct"/>
          </w:tcPr>
          <w:p w14:paraId="1D1E0256" w14:textId="71B9DF92" w:rsidR="004D0F6A" w:rsidRPr="00AF7383" w:rsidRDefault="004D0F6A" w:rsidP="006156D9">
            <w:pPr>
              <w:pStyle w:val="Tabletext"/>
              <w:jc w:val="center"/>
              <w:rPr>
                <w:rFonts w:ascii="Times New Roman" w:eastAsia="SimSun" w:hAnsi="Times New Roman" w:cs="Times New Roman"/>
              </w:rPr>
            </w:pPr>
            <w:r w:rsidRPr="00AF7383">
              <w:rPr>
                <w:rFonts w:ascii="Times New Roman" w:eastAsia="SimSun" w:hAnsi="Times New Roman" w:cs="Times New Roman"/>
                <w:b/>
                <w:bCs/>
              </w:rPr>
              <w:t>5.384A</w:t>
            </w:r>
            <w:r w:rsidR="00AF7383" w:rsidRPr="00AF7383">
              <w:rPr>
                <w:rFonts w:ascii="Times New Roman" w:eastAsia="SimSun" w:hAnsi="Times New Roman" w:cs="Times New Roman"/>
                <w:lang w:eastAsia="zh-CN"/>
              </w:rPr>
              <w:t>、</w:t>
            </w:r>
            <w:r w:rsidRPr="00AF7383">
              <w:rPr>
                <w:rFonts w:ascii="Times New Roman" w:eastAsia="SimSun" w:hAnsi="Times New Roman" w:cs="Times New Roman"/>
                <w:b/>
                <w:bCs/>
              </w:rPr>
              <w:t>5.388</w:t>
            </w:r>
          </w:p>
        </w:tc>
      </w:tr>
      <w:tr w:rsidR="004D0F6A" w:rsidRPr="005D7ADD" w14:paraId="044253C4" w14:textId="77777777" w:rsidTr="006156D9">
        <w:trPr>
          <w:jc w:val="center"/>
        </w:trPr>
        <w:tc>
          <w:tcPr>
            <w:tcW w:w="692" w:type="pct"/>
          </w:tcPr>
          <w:p w14:paraId="44C6B1BA"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n</w:t>
            </w:r>
            <w:proofErr w:type="gramEnd"/>
            <w:r w:rsidRPr="005D7ADD">
              <w:rPr>
                <w:rFonts w:asciiTheme="majorBidi" w:hAnsiTheme="majorBidi" w:cstheme="majorBidi"/>
              </w:rPr>
              <w:t>3</w:t>
            </w:r>
          </w:p>
        </w:tc>
        <w:tc>
          <w:tcPr>
            <w:tcW w:w="1236" w:type="pct"/>
          </w:tcPr>
          <w:p w14:paraId="159D09EF"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1 710-1 785 MHz</w:t>
            </w:r>
          </w:p>
        </w:tc>
        <w:tc>
          <w:tcPr>
            <w:tcW w:w="1258" w:type="pct"/>
          </w:tcPr>
          <w:p w14:paraId="4492D5BD"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1 805-1 880 MHz</w:t>
            </w:r>
          </w:p>
        </w:tc>
        <w:tc>
          <w:tcPr>
            <w:tcW w:w="461" w:type="pct"/>
          </w:tcPr>
          <w:p w14:paraId="501E8B2D"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FDD</w:t>
            </w:r>
          </w:p>
        </w:tc>
        <w:tc>
          <w:tcPr>
            <w:tcW w:w="1352" w:type="pct"/>
          </w:tcPr>
          <w:p w14:paraId="3ECE1D2E" w14:textId="77777777" w:rsidR="004D0F6A" w:rsidRPr="005D7ADD" w:rsidRDefault="004D0F6A" w:rsidP="006156D9">
            <w:pPr>
              <w:pStyle w:val="Tabletext"/>
              <w:jc w:val="center"/>
              <w:rPr>
                <w:rFonts w:asciiTheme="majorBidi" w:hAnsiTheme="majorBidi" w:cstheme="majorBidi"/>
                <w:b/>
                <w:bCs/>
              </w:rPr>
            </w:pPr>
            <w:r w:rsidRPr="005D7ADD">
              <w:rPr>
                <w:rFonts w:asciiTheme="majorBidi" w:hAnsiTheme="majorBidi" w:cstheme="majorBidi"/>
                <w:b/>
                <w:bCs/>
              </w:rPr>
              <w:t>5.384A</w:t>
            </w:r>
          </w:p>
        </w:tc>
      </w:tr>
      <w:tr w:rsidR="004D0F6A" w:rsidRPr="005D7ADD" w14:paraId="452C583B" w14:textId="77777777" w:rsidTr="006156D9">
        <w:trPr>
          <w:jc w:val="center"/>
        </w:trPr>
        <w:tc>
          <w:tcPr>
            <w:tcW w:w="692" w:type="pct"/>
          </w:tcPr>
          <w:p w14:paraId="7F9448D0"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n</w:t>
            </w:r>
            <w:proofErr w:type="gramEnd"/>
            <w:r w:rsidRPr="005D7ADD">
              <w:rPr>
                <w:rFonts w:asciiTheme="majorBidi" w:hAnsiTheme="majorBidi" w:cstheme="majorBidi"/>
              </w:rPr>
              <w:t>5</w:t>
            </w:r>
          </w:p>
        </w:tc>
        <w:tc>
          <w:tcPr>
            <w:tcW w:w="1236" w:type="pct"/>
          </w:tcPr>
          <w:p w14:paraId="76BA3FC2"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824-849 MHz</w:t>
            </w:r>
          </w:p>
        </w:tc>
        <w:tc>
          <w:tcPr>
            <w:tcW w:w="1258" w:type="pct"/>
          </w:tcPr>
          <w:p w14:paraId="622CDA67"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869-894 MHz</w:t>
            </w:r>
          </w:p>
        </w:tc>
        <w:tc>
          <w:tcPr>
            <w:tcW w:w="461" w:type="pct"/>
          </w:tcPr>
          <w:p w14:paraId="6DC39508"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FDD</w:t>
            </w:r>
          </w:p>
        </w:tc>
        <w:tc>
          <w:tcPr>
            <w:tcW w:w="1352" w:type="pct"/>
          </w:tcPr>
          <w:p w14:paraId="0339382A" w14:textId="77777777" w:rsidR="004D0F6A" w:rsidRPr="005D7ADD" w:rsidRDefault="004D0F6A" w:rsidP="006156D9">
            <w:pPr>
              <w:pStyle w:val="Tabletext"/>
              <w:jc w:val="center"/>
              <w:rPr>
                <w:rFonts w:asciiTheme="majorBidi" w:hAnsiTheme="majorBidi" w:cstheme="majorBidi"/>
                <w:b/>
                <w:bCs/>
              </w:rPr>
            </w:pPr>
            <w:r w:rsidRPr="005D7ADD">
              <w:rPr>
                <w:rFonts w:asciiTheme="majorBidi" w:hAnsiTheme="majorBidi" w:cstheme="majorBidi"/>
                <w:b/>
                <w:bCs/>
              </w:rPr>
              <w:t>5.317A</w:t>
            </w:r>
          </w:p>
        </w:tc>
      </w:tr>
      <w:tr w:rsidR="004D0F6A" w:rsidRPr="005D7ADD" w14:paraId="63CD89F9" w14:textId="77777777" w:rsidTr="006156D9">
        <w:trPr>
          <w:jc w:val="center"/>
        </w:trPr>
        <w:tc>
          <w:tcPr>
            <w:tcW w:w="692" w:type="pct"/>
          </w:tcPr>
          <w:p w14:paraId="5141B962"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n</w:t>
            </w:r>
            <w:proofErr w:type="gramEnd"/>
            <w:r w:rsidRPr="005D7ADD">
              <w:rPr>
                <w:rFonts w:asciiTheme="majorBidi" w:hAnsiTheme="majorBidi" w:cstheme="majorBidi"/>
              </w:rPr>
              <w:t>7</w:t>
            </w:r>
          </w:p>
        </w:tc>
        <w:tc>
          <w:tcPr>
            <w:tcW w:w="1236" w:type="pct"/>
          </w:tcPr>
          <w:p w14:paraId="6171CF4C"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2 500-2 570 MHz</w:t>
            </w:r>
          </w:p>
        </w:tc>
        <w:tc>
          <w:tcPr>
            <w:tcW w:w="1258" w:type="pct"/>
          </w:tcPr>
          <w:p w14:paraId="662A899F"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2 620-2 690 MHz</w:t>
            </w:r>
          </w:p>
        </w:tc>
        <w:tc>
          <w:tcPr>
            <w:tcW w:w="461" w:type="pct"/>
          </w:tcPr>
          <w:p w14:paraId="08EE9200"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FDD</w:t>
            </w:r>
          </w:p>
        </w:tc>
        <w:tc>
          <w:tcPr>
            <w:tcW w:w="1352" w:type="pct"/>
          </w:tcPr>
          <w:p w14:paraId="4363B96E" w14:textId="77777777" w:rsidR="004D0F6A" w:rsidRPr="005D7ADD" w:rsidRDefault="004D0F6A" w:rsidP="006156D9">
            <w:pPr>
              <w:pStyle w:val="Tabletext"/>
              <w:jc w:val="center"/>
              <w:rPr>
                <w:rFonts w:asciiTheme="majorBidi" w:hAnsiTheme="majorBidi" w:cstheme="majorBidi"/>
                <w:b/>
                <w:bCs/>
              </w:rPr>
            </w:pPr>
            <w:r w:rsidRPr="005D7ADD">
              <w:rPr>
                <w:rFonts w:asciiTheme="majorBidi" w:hAnsiTheme="majorBidi" w:cstheme="majorBidi"/>
                <w:b/>
                <w:bCs/>
              </w:rPr>
              <w:t>5.384A</w:t>
            </w:r>
          </w:p>
        </w:tc>
      </w:tr>
      <w:tr w:rsidR="004D0F6A" w:rsidRPr="005D7ADD" w14:paraId="1A48E4A5" w14:textId="77777777" w:rsidTr="006156D9">
        <w:trPr>
          <w:jc w:val="center"/>
        </w:trPr>
        <w:tc>
          <w:tcPr>
            <w:tcW w:w="692" w:type="pct"/>
          </w:tcPr>
          <w:p w14:paraId="5F330D91"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n</w:t>
            </w:r>
            <w:proofErr w:type="gramEnd"/>
            <w:r w:rsidRPr="005D7ADD">
              <w:rPr>
                <w:rFonts w:asciiTheme="majorBidi" w:hAnsiTheme="majorBidi" w:cstheme="majorBidi"/>
              </w:rPr>
              <w:t>8</w:t>
            </w:r>
          </w:p>
        </w:tc>
        <w:tc>
          <w:tcPr>
            <w:tcW w:w="1236" w:type="pct"/>
          </w:tcPr>
          <w:p w14:paraId="449C5409"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880-915 MHz</w:t>
            </w:r>
          </w:p>
        </w:tc>
        <w:tc>
          <w:tcPr>
            <w:tcW w:w="1258" w:type="pct"/>
          </w:tcPr>
          <w:p w14:paraId="3C50A760"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925-960 MHz</w:t>
            </w:r>
          </w:p>
        </w:tc>
        <w:tc>
          <w:tcPr>
            <w:tcW w:w="461" w:type="pct"/>
          </w:tcPr>
          <w:p w14:paraId="7D31DA00"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FDD</w:t>
            </w:r>
          </w:p>
        </w:tc>
        <w:tc>
          <w:tcPr>
            <w:tcW w:w="1352" w:type="pct"/>
          </w:tcPr>
          <w:p w14:paraId="7C8520D1" w14:textId="77777777" w:rsidR="004D0F6A" w:rsidRPr="005D7ADD" w:rsidRDefault="004D0F6A" w:rsidP="006156D9">
            <w:pPr>
              <w:pStyle w:val="Tabletext"/>
              <w:jc w:val="center"/>
              <w:rPr>
                <w:rFonts w:asciiTheme="majorBidi" w:hAnsiTheme="majorBidi" w:cstheme="majorBidi"/>
                <w:b/>
                <w:bCs/>
              </w:rPr>
            </w:pPr>
            <w:r w:rsidRPr="005D7ADD">
              <w:rPr>
                <w:rFonts w:asciiTheme="majorBidi" w:hAnsiTheme="majorBidi" w:cstheme="majorBidi"/>
                <w:b/>
                <w:bCs/>
              </w:rPr>
              <w:t>5.317A</w:t>
            </w:r>
          </w:p>
        </w:tc>
      </w:tr>
      <w:tr w:rsidR="004D0F6A" w:rsidRPr="005D7ADD" w14:paraId="5D3A44FA" w14:textId="77777777" w:rsidTr="006156D9">
        <w:trPr>
          <w:jc w:val="center"/>
        </w:trPr>
        <w:tc>
          <w:tcPr>
            <w:tcW w:w="692" w:type="pct"/>
          </w:tcPr>
          <w:p w14:paraId="79784503"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n</w:t>
            </w:r>
            <w:proofErr w:type="gramEnd"/>
            <w:r w:rsidRPr="005D7ADD">
              <w:rPr>
                <w:rFonts w:asciiTheme="majorBidi" w:hAnsiTheme="majorBidi" w:cstheme="majorBidi"/>
              </w:rPr>
              <w:t>12</w:t>
            </w:r>
          </w:p>
        </w:tc>
        <w:tc>
          <w:tcPr>
            <w:tcW w:w="1236" w:type="pct"/>
          </w:tcPr>
          <w:p w14:paraId="15FC7157"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699-716 MHz</w:t>
            </w:r>
          </w:p>
        </w:tc>
        <w:tc>
          <w:tcPr>
            <w:tcW w:w="1258" w:type="pct"/>
          </w:tcPr>
          <w:p w14:paraId="1094C3CA"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729-746 MHz</w:t>
            </w:r>
          </w:p>
        </w:tc>
        <w:tc>
          <w:tcPr>
            <w:tcW w:w="461" w:type="pct"/>
          </w:tcPr>
          <w:p w14:paraId="3627E42A"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FDD</w:t>
            </w:r>
          </w:p>
        </w:tc>
        <w:tc>
          <w:tcPr>
            <w:tcW w:w="1352" w:type="pct"/>
          </w:tcPr>
          <w:p w14:paraId="3368F98C" w14:textId="0203C038" w:rsidR="004D0F6A" w:rsidRPr="005D7ADD" w:rsidRDefault="004D0F6A" w:rsidP="006156D9">
            <w:pPr>
              <w:pStyle w:val="Tabletext"/>
              <w:jc w:val="center"/>
              <w:rPr>
                <w:rFonts w:asciiTheme="majorBidi" w:hAnsiTheme="majorBidi" w:cstheme="majorBidi"/>
                <w:b/>
                <w:bCs/>
              </w:rPr>
            </w:pPr>
            <w:r w:rsidRPr="005D7ADD">
              <w:rPr>
                <w:rFonts w:asciiTheme="majorBidi" w:hAnsiTheme="majorBidi" w:cstheme="majorBidi"/>
                <w:b/>
                <w:bCs/>
              </w:rPr>
              <w:t>5.313A</w:t>
            </w:r>
            <w:r w:rsidR="00AF7383" w:rsidRPr="00AF7383">
              <w:rPr>
                <w:rFonts w:ascii="Times New Roman" w:eastAsia="SimSun" w:hAnsi="Times New Roman" w:cs="Times New Roman"/>
                <w:lang w:eastAsia="zh-CN"/>
              </w:rPr>
              <w:t>、</w:t>
            </w:r>
            <w:r w:rsidRPr="005D7ADD">
              <w:rPr>
                <w:rFonts w:asciiTheme="majorBidi" w:hAnsiTheme="majorBidi" w:cstheme="majorBidi"/>
                <w:b/>
                <w:bCs/>
              </w:rPr>
              <w:t>5.317A</w:t>
            </w:r>
          </w:p>
        </w:tc>
      </w:tr>
      <w:tr w:rsidR="004D0F6A" w:rsidRPr="005D7ADD" w14:paraId="464960FF" w14:textId="77777777" w:rsidTr="006156D9">
        <w:trPr>
          <w:jc w:val="center"/>
        </w:trPr>
        <w:tc>
          <w:tcPr>
            <w:tcW w:w="692" w:type="pct"/>
          </w:tcPr>
          <w:p w14:paraId="1F7511D9"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n</w:t>
            </w:r>
            <w:proofErr w:type="gramEnd"/>
            <w:r w:rsidRPr="005D7ADD">
              <w:rPr>
                <w:rFonts w:asciiTheme="majorBidi" w:hAnsiTheme="majorBidi" w:cstheme="majorBidi"/>
              </w:rPr>
              <w:t>13</w:t>
            </w:r>
          </w:p>
        </w:tc>
        <w:tc>
          <w:tcPr>
            <w:tcW w:w="1236" w:type="pct"/>
          </w:tcPr>
          <w:p w14:paraId="693A824E"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777-787 MHz</w:t>
            </w:r>
          </w:p>
        </w:tc>
        <w:tc>
          <w:tcPr>
            <w:tcW w:w="1258" w:type="pct"/>
          </w:tcPr>
          <w:p w14:paraId="04A5C753"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746-756 MHz</w:t>
            </w:r>
          </w:p>
        </w:tc>
        <w:tc>
          <w:tcPr>
            <w:tcW w:w="461" w:type="pct"/>
          </w:tcPr>
          <w:p w14:paraId="66DC7E96"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FDD</w:t>
            </w:r>
          </w:p>
        </w:tc>
        <w:tc>
          <w:tcPr>
            <w:tcW w:w="1352" w:type="pct"/>
          </w:tcPr>
          <w:p w14:paraId="33F12C9D" w14:textId="29E959EE" w:rsidR="004D0F6A" w:rsidRPr="005D7ADD" w:rsidRDefault="004D0F6A" w:rsidP="006156D9">
            <w:pPr>
              <w:pStyle w:val="Tabletext"/>
              <w:jc w:val="center"/>
              <w:rPr>
                <w:rFonts w:asciiTheme="majorBidi" w:hAnsiTheme="majorBidi" w:cstheme="majorBidi"/>
                <w:b/>
                <w:bCs/>
              </w:rPr>
            </w:pPr>
            <w:r w:rsidRPr="005D7ADD">
              <w:rPr>
                <w:rFonts w:asciiTheme="majorBidi" w:hAnsiTheme="majorBidi" w:cstheme="majorBidi"/>
                <w:b/>
                <w:bCs/>
              </w:rPr>
              <w:t>5.313A</w:t>
            </w:r>
            <w:r w:rsidR="00AF7383" w:rsidRPr="00AF7383">
              <w:rPr>
                <w:rFonts w:ascii="Times New Roman" w:eastAsia="SimSun" w:hAnsi="Times New Roman" w:cs="Times New Roman"/>
                <w:lang w:eastAsia="zh-CN"/>
              </w:rPr>
              <w:t>、</w:t>
            </w:r>
            <w:r w:rsidRPr="005D7ADD">
              <w:rPr>
                <w:rFonts w:asciiTheme="majorBidi" w:hAnsiTheme="majorBidi" w:cstheme="majorBidi"/>
                <w:b/>
                <w:bCs/>
              </w:rPr>
              <w:t>5.317A</w:t>
            </w:r>
          </w:p>
        </w:tc>
      </w:tr>
      <w:tr w:rsidR="004D0F6A" w:rsidRPr="005D7ADD" w14:paraId="564862B1" w14:textId="77777777" w:rsidTr="006156D9">
        <w:trPr>
          <w:jc w:val="center"/>
        </w:trPr>
        <w:tc>
          <w:tcPr>
            <w:tcW w:w="692" w:type="pct"/>
          </w:tcPr>
          <w:p w14:paraId="081AE7F0"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n</w:t>
            </w:r>
            <w:proofErr w:type="gramEnd"/>
            <w:r w:rsidRPr="005D7ADD">
              <w:rPr>
                <w:rFonts w:asciiTheme="majorBidi" w:hAnsiTheme="majorBidi" w:cstheme="majorBidi"/>
              </w:rPr>
              <w:t>14</w:t>
            </w:r>
          </w:p>
        </w:tc>
        <w:tc>
          <w:tcPr>
            <w:tcW w:w="1236" w:type="pct"/>
          </w:tcPr>
          <w:p w14:paraId="0B4098BD"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788-798 MHz</w:t>
            </w:r>
          </w:p>
        </w:tc>
        <w:tc>
          <w:tcPr>
            <w:tcW w:w="1258" w:type="pct"/>
          </w:tcPr>
          <w:p w14:paraId="48304721"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758-768 MHz</w:t>
            </w:r>
          </w:p>
        </w:tc>
        <w:tc>
          <w:tcPr>
            <w:tcW w:w="461" w:type="pct"/>
          </w:tcPr>
          <w:p w14:paraId="7F2586DD"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FDD</w:t>
            </w:r>
          </w:p>
        </w:tc>
        <w:tc>
          <w:tcPr>
            <w:tcW w:w="1352" w:type="pct"/>
          </w:tcPr>
          <w:p w14:paraId="5DB3D03B" w14:textId="29F35085" w:rsidR="004D0F6A" w:rsidRPr="005D7ADD" w:rsidRDefault="004D0F6A" w:rsidP="006156D9">
            <w:pPr>
              <w:pStyle w:val="Tabletext"/>
              <w:jc w:val="center"/>
              <w:rPr>
                <w:rFonts w:asciiTheme="majorBidi" w:hAnsiTheme="majorBidi" w:cstheme="majorBidi"/>
                <w:b/>
                <w:bCs/>
              </w:rPr>
            </w:pPr>
            <w:r w:rsidRPr="005D7ADD">
              <w:rPr>
                <w:rFonts w:asciiTheme="majorBidi" w:hAnsiTheme="majorBidi" w:cstheme="majorBidi"/>
                <w:b/>
                <w:bCs/>
              </w:rPr>
              <w:t>5.313A</w:t>
            </w:r>
            <w:r w:rsidR="00AF7383" w:rsidRPr="00AF7383">
              <w:rPr>
                <w:rFonts w:ascii="Times New Roman" w:eastAsia="SimSun" w:hAnsi="Times New Roman" w:cs="Times New Roman"/>
                <w:lang w:eastAsia="zh-CN"/>
              </w:rPr>
              <w:t>、</w:t>
            </w:r>
            <w:r w:rsidRPr="005D7ADD">
              <w:rPr>
                <w:rFonts w:asciiTheme="majorBidi" w:hAnsiTheme="majorBidi" w:cstheme="majorBidi"/>
                <w:b/>
                <w:bCs/>
              </w:rPr>
              <w:t>5.317A</w:t>
            </w:r>
          </w:p>
        </w:tc>
      </w:tr>
      <w:tr w:rsidR="004D0F6A" w:rsidRPr="005D7ADD" w14:paraId="6D6F0CF8" w14:textId="77777777" w:rsidTr="006156D9">
        <w:trPr>
          <w:jc w:val="center"/>
        </w:trPr>
        <w:tc>
          <w:tcPr>
            <w:tcW w:w="692" w:type="pct"/>
          </w:tcPr>
          <w:p w14:paraId="31FEF26C"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n</w:t>
            </w:r>
            <w:proofErr w:type="gramEnd"/>
            <w:r w:rsidRPr="005D7ADD">
              <w:rPr>
                <w:rFonts w:asciiTheme="majorBidi" w:hAnsiTheme="majorBidi" w:cstheme="majorBidi"/>
              </w:rPr>
              <w:t>18</w:t>
            </w:r>
          </w:p>
        </w:tc>
        <w:tc>
          <w:tcPr>
            <w:tcW w:w="1236" w:type="pct"/>
          </w:tcPr>
          <w:p w14:paraId="1CA6F613"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815-830 MHz</w:t>
            </w:r>
          </w:p>
        </w:tc>
        <w:tc>
          <w:tcPr>
            <w:tcW w:w="1258" w:type="pct"/>
          </w:tcPr>
          <w:p w14:paraId="4C3AEC67"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860-875 MHz</w:t>
            </w:r>
          </w:p>
        </w:tc>
        <w:tc>
          <w:tcPr>
            <w:tcW w:w="461" w:type="pct"/>
          </w:tcPr>
          <w:p w14:paraId="0B8BF96C"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FDD</w:t>
            </w:r>
          </w:p>
        </w:tc>
        <w:tc>
          <w:tcPr>
            <w:tcW w:w="1352" w:type="pct"/>
          </w:tcPr>
          <w:p w14:paraId="13EC5B16" w14:textId="77777777" w:rsidR="004D0F6A" w:rsidRPr="005D7ADD" w:rsidRDefault="004D0F6A" w:rsidP="006156D9">
            <w:pPr>
              <w:pStyle w:val="Tabletext"/>
              <w:jc w:val="center"/>
              <w:rPr>
                <w:rFonts w:asciiTheme="majorBidi" w:hAnsiTheme="majorBidi" w:cstheme="majorBidi"/>
                <w:b/>
                <w:bCs/>
              </w:rPr>
            </w:pPr>
            <w:r w:rsidRPr="005D7ADD">
              <w:rPr>
                <w:rFonts w:asciiTheme="majorBidi" w:hAnsiTheme="majorBidi" w:cstheme="majorBidi"/>
                <w:b/>
                <w:bCs/>
              </w:rPr>
              <w:t>5.317A</w:t>
            </w:r>
          </w:p>
        </w:tc>
      </w:tr>
      <w:tr w:rsidR="004D0F6A" w:rsidRPr="005D7ADD" w14:paraId="2B679D9D" w14:textId="77777777" w:rsidTr="006156D9">
        <w:trPr>
          <w:jc w:val="center"/>
        </w:trPr>
        <w:tc>
          <w:tcPr>
            <w:tcW w:w="692" w:type="pct"/>
          </w:tcPr>
          <w:p w14:paraId="585165DA"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n</w:t>
            </w:r>
            <w:proofErr w:type="gramEnd"/>
            <w:r w:rsidRPr="005D7ADD">
              <w:rPr>
                <w:rFonts w:asciiTheme="majorBidi" w:hAnsiTheme="majorBidi" w:cstheme="majorBidi"/>
              </w:rPr>
              <w:t>20</w:t>
            </w:r>
          </w:p>
        </w:tc>
        <w:tc>
          <w:tcPr>
            <w:tcW w:w="1236" w:type="pct"/>
          </w:tcPr>
          <w:p w14:paraId="45BD3B6E"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832-862 MHz</w:t>
            </w:r>
          </w:p>
        </w:tc>
        <w:tc>
          <w:tcPr>
            <w:tcW w:w="1258" w:type="pct"/>
          </w:tcPr>
          <w:p w14:paraId="079DBFA2"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791-821 MHz</w:t>
            </w:r>
          </w:p>
        </w:tc>
        <w:tc>
          <w:tcPr>
            <w:tcW w:w="461" w:type="pct"/>
          </w:tcPr>
          <w:p w14:paraId="49CD6711"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FDD</w:t>
            </w:r>
          </w:p>
        </w:tc>
        <w:tc>
          <w:tcPr>
            <w:tcW w:w="1352" w:type="pct"/>
          </w:tcPr>
          <w:p w14:paraId="67F7E05F" w14:textId="77777777" w:rsidR="004D0F6A" w:rsidRPr="005D7ADD" w:rsidRDefault="004D0F6A" w:rsidP="006156D9">
            <w:pPr>
              <w:pStyle w:val="Tabletext"/>
              <w:jc w:val="center"/>
              <w:rPr>
                <w:rFonts w:asciiTheme="majorBidi" w:hAnsiTheme="majorBidi" w:cstheme="majorBidi"/>
                <w:b/>
                <w:bCs/>
              </w:rPr>
            </w:pPr>
            <w:r w:rsidRPr="005D7ADD">
              <w:rPr>
                <w:rFonts w:asciiTheme="majorBidi" w:hAnsiTheme="majorBidi" w:cstheme="majorBidi"/>
                <w:b/>
                <w:bCs/>
              </w:rPr>
              <w:t>5.317A</w:t>
            </w:r>
          </w:p>
        </w:tc>
      </w:tr>
      <w:tr w:rsidR="004D0F6A" w:rsidRPr="005D7ADD" w14:paraId="1C5207F9" w14:textId="77777777" w:rsidTr="006156D9">
        <w:trPr>
          <w:jc w:val="center"/>
        </w:trPr>
        <w:tc>
          <w:tcPr>
            <w:tcW w:w="692" w:type="pct"/>
          </w:tcPr>
          <w:p w14:paraId="4116689A"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n</w:t>
            </w:r>
            <w:proofErr w:type="gramEnd"/>
            <w:r w:rsidRPr="005D7ADD">
              <w:rPr>
                <w:rFonts w:asciiTheme="majorBidi" w:hAnsiTheme="majorBidi" w:cstheme="majorBidi"/>
              </w:rPr>
              <w:t>25</w:t>
            </w:r>
          </w:p>
        </w:tc>
        <w:tc>
          <w:tcPr>
            <w:tcW w:w="1236" w:type="pct"/>
          </w:tcPr>
          <w:p w14:paraId="13B7AA40"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1 850-1 915 MHz</w:t>
            </w:r>
          </w:p>
        </w:tc>
        <w:tc>
          <w:tcPr>
            <w:tcW w:w="1258" w:type="pct"/>
          </w:tcPr>
          <w:p w14:paraId="080B059C"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1 930-1 995 MHz</w:t>
            </w:r>
          </w:p>
        </w:tc>
        <w:tc>
          <w:tcPr>
            <w:tcW w:w="461" w:type="pct"/>
          </w:tcPr>
          <w:p w14:paraId="29E2F988"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FDD</w:t>
            </w:r>
          </w:p>
        </w:tc>
        <w:tc>
          <w:tcPr>
            <w:tcW w:w="1352" w:type="pct"/>
          </w:tcPr>
          <w:p w14:paraId="038B914E" w14:textId="538C72E0"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b/>
                <w:bCs/>
              </w:rPr>
              <w:t>5.384A</w:t>
            </w:r>
            <w:r w:rsidR="00AF7383" w:rsidRPr="00AF7383">
              <w:rPr>
                <w:rFonts w:ascii="Times New Roman" w:eastAsia="SimSun" w:hAnsi="Times New Roman" w:cs="Times New Roman"/>
                <w:lang w:eastAsia="zh-CN"/>
              </w:rPr>
              <w:t>、</w:t>
            </w:r>
            <w:r w:rsidRPr="005D7ADD">
              <w:rPr>
                <w:rFonts w:asciiTheme="majorBidi" w:hAnsiTheme="majorBidi" w:cstheme="majorBidi"/>
                <w:b/>
                <w:bCs/>
              </w:rPr>
              <w:t>5.388</w:t>
            </w:r>
          </w:p>
        </w:tc>
      </w:tr>
      <w:tr w:rsidR="004D0F6A" w:rsidRPr="005D7ADD" w14:paraId="3A8BEE1D" w14:textId="77777777" w:rsidTr="006156D9">
        <w:trPr>
          <w:jc w:val="center"/>
        </w:trPr>
        <w:tc>
          <w:tcPr>
            <w:tcW w:w="692" w:type="pct"/>
          </w:tcPr>
          <w:p w14:paraId="12089C7F"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n</w:t>
            </w:r>
            <w:proofErr w:type="gramEnd"/>
            <w:r w:rsidRPr="005D7ADD">
              <w:rPr>
                <w:rFonts w:asciiTheme="majorBidi" w:hAnsiTheme="majorBidi" w:cstheme="majorBidi"/>
              </w:rPr>
              <w:t>26</w:t>
            </w:r>
          </w:p>
        </w:tc>
        <w:tc>
          <w:tcPr>
            <w:tcW w:w="1236" w:type="pct"/>
          </w:tcPr>
          <w:p w14:paraId="6F688116"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814-849 MHz</w:t>
            </w:r>
          </w:p>
        </w:tc>
        <w:tc>
          <w:tcPr>
            <w:tcW w:w="1258" w:type="pct"/>
          </w:tcPr>
          <w:p w14:paraId="172D17BD"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859-894 MHz</w:t>
            </w:r>
          </w:p>
        </w:tc>
        <w:tc>
          <w:tcPr>
            <w:tcW w:w="461" w:type="pct"/>
          </w:tcPr>
          <w:p w14:paraId="37F4731F"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FDD</w:t>
            </w:r>
          </w:p>
        </w:tc>
        <w:tc>
          <w:tcPr>
            <w:tcW w:w="1352" w:type="pct"/>
          </w:tcPr>
          <w:p w14:paraId="37F12E59" w14:textId="77777777" w:rsidR="004D0F6A" w:rsidRPr="005D7ADD" w:rsidRDefault="004D0F6A" w:rsidP="006156D9">
            <w:pPr>
              <w:pStyle w:val="Tabletext"/>
              <w:jc w:val="center"/>
              <w:rPr>
                <w:rFonts w:asciiTheme="majorBidi" w:hAnsiTheme="majorBidi" w:cstheme="majorBidi"/>
                <w:b/>
                <w:bCs/>
              </w:rPr>
            </w:pPr>
            <w:r w:rsidRPr="005D7ADD">
              <w:rPr>
                <w:rFonts w:asciiTheme="majorBidi" w:hAnsiTheme="majorBidi" w:cstheme="majorBidi"/>
                <w:b/>
                <w:bCs/>
              </w:rPr>
              <w:t>5.317A</w:t>
            </w:r>
          </w:p>
        </w:tc>
      </w:tr>
      <w:tr w:rsidR="004D0F6A" w:rsidRPr="005D7ADD" w14:paraId="29F3D2EB" w14:textId="77777777" w:rsidTr="006156D9">
        <w:trPr>
          <w:jc w:val="center"/>
        </w:trPr>
        <w:tc>
          <w:tcPr>
            <w:tcW w:w="692" w:type="pct"/>
          </w:tcPr>
          <w:p w14:paraId="253AA9F3"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n</w:t>
            </w:r>
            <w:proofErr w:type="gramEnd"/>
            <w:r w:rsidRPr="005D7ADD">
              <w:rPr>
                <w:rFonts w:asciiTheme="majorBidi" w:hAnsiTheme="majorBidi" w:cstheme="majorBidi"/>
              </w:rPr>
              <w:t>28</w:t>
            </w:r>
          </w:p>
        </w:tc>
        <w:tc>
          <w:tcPr>
            <w:tcW w:w="1236" w:type="pct"/>
          </w:tcPr>
          <w:p w14:paraId="569699D4"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703-748 MHz</w:t>
            </w:r>
          </w:p>
        </w:tc>
        <w:tc>
          <w:tcPr>
            <w:tcW w:w="1258" w:type="pct"/>
          </w:tcPr>
          <w:p w14:paraId="6A984FF3"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758-803 MHz</w:t>
            </w:r>
          </w:p>
        </w:tc>
        <w:tc>
          <w:tcPr>
            <w:tcW w:w="461" w:type="pct"/>
          </w:tcPr>
          <w:p w14:paraId="704019BB"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FDD</w:t>
            </w:r>
          </w:p>
        </w:tc>
        <w:tc>
          <w:tcPr>
            <w:tcW w:w="1352" w:type="pct"/>
          </w:tcPr>
          <w:p w14:paraId="66280FD2" w14:textId="138D6DE6" w:rsidR="004D0F6A" w:rsidRPr="005D7ADD" w:rsidRDefault="004D0F6A" w:rsidP="006156D9">
            <w:pPr>
              <w:pStyle w:val="Tabletext"/>
              <w:jc w:val="center"/>
              <w:rPr>
                <w:rFonts w:asciiTheme="majorBidi" w:hAnsiTheme="majorBidi" w:cstheme="majorBidi"/>
                <w:b/>
                <w:bCs/>
              </w:rPr>
            </w:pPr>
            <w:r w:rsidRPr="005D7ADD">
              <w:rPr>
                <w:rFonts w:asciiTheme="majorBidi" w:hAnsiTheme="majorBidi" w:cstheme="majorBidi"/>
                <w:b/>
                <w:bCs/>
              </w:rPr>
              <w:t>5.313A</w:t>
            </w:r>
            <w:r w:rsidR="00AF7383" w:rsidRPr="00AF7383">
              <w:rPr>
                <w:rFonts w:ascii="Times New Roman" w:eastAsia="SimSun" w:hAnsi="Times New Roman" w:cs="Times New Roman"/>
                <w:lang w:eastAsia="zh-CN"/>
              </w:rPr>
              <w:t>、</w:t>
            </w:r>
            <w:r w:rsidRPr="005D7ADD">
              <w:rPr>
                <w:rFonts w:asciiTheme="majorBidi" w:hAnsiTheme="majorBidi" w:cstheme="majorBidi"/>
                <w:b/>
                <w:bCs/>
              </w:rPr>
              <w:t>5.317A</w:t>
            </w:r>
          </w:p>
        </w:tc>
      </w:tr>
      <w:tr w:rsidR="004D0F6A" w:rsidRPr="005D7ADD" w14:paraId="01DE14C3" w14:textId="77777777" w:rsidTr="006156D9">
        <w:trPr>
          <w:jc w:val="center"/>
        </w:trPr>
        <w:tc>
          <w:tcPr>
            <w:tcW w:w="692" w:type="pct"/>
          </w:tcPr>
          <w:p w14:paraId="09EF3CDE"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n</w:t>
            </w:r>
            <w:proofErr w:type="gramEnd"/>
            <w:r w:rsidRPr="005D7ADD">
              <w:rPr>
                <w:rFonts w:asciiTheme="majorBidi" w:hAnsiTheme="majorBidi" w:cstheme="majorBidi"/>
              </w:rPr>
              <w:t>29</w:t>
            </w:r>
          </w:p>
        </w:tc>
        <w:tc>
          <w:tcPr>
            <w:tcW w:w="1236" w:type="pct"/>
          </w:tcPr>
          <w:p w14:paraId="39FECCAB"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N/A</w:t>
            </w:r>
          </w:p>
        </w:tc>
        <w:tc>
          <w:tcPr>
            <w:tcW w:w="1258" w:type="pct"/>
          </w:tcPr>
          <w:p w14:paraId="7EFE828D"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717-728 MHz</w:t>
            </w:r>
          </w:p>
        </w:tc>
        <w:tc>
          <w:tcPr>
            <w:tcW w:w="461" w:type="pct"/>
          </w:tcPr>
          <w:p w14:paraId="04E3518A"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SDL</w:t>
            </w:r>
          </w:p>
        </w:tc>
        <w:tc>
          <w:tcPr>
            <w:tcW w:w="1352" w:type="pct"/>
          </w:tcPr>
          <w:p w14:paraId="1FBBC76B" w14:textId="79885F81" w:rsidR="004D0F6A" w:rsidRPr="005D7ADD" w:rsidRDefault="004D0F6A" w:rsidP="006156D9">
            <w:pPr>
              <w:pStyle w:val="Tabletext"/>
              <w:jc w:val="center"/>
              <w:rPr>
                <w:rFonts w:asciiTheme="majorBidi" w:hAnsiTheme="majorBidi" w:cstheme="majorBidi"/>
                <w:b/>
                <w:bCs/>
              </w:rPr>
            </w:pPr>
            <w:r w:rsidRPr="005D7ADD">
              <w:rPr>
                <w:rFonts w:asciiTheme="majorBidi" w:hAnsiTheme="majorBidi" w:cstheme="majorBidi"/>
                <w:b/>
                <w:bCs/>
              </w:rPr>
              <w:t>5.313A</w:t>
            </w:r>
            <w:r w:rsidR="00AF7383" w:rsidRPr="00AF7383">
              <w:rPr>
                <w:rFonts w:ascii="Times New Roman" w:eastAsia="SimSun" w:hAnsi="Times New Roman" w:cs="Times New Roman"/>
                <w:lang w:eastAsia="zh-CN"/>
              </w:rPr>
              <w:t>、</w:t>
            </w:r>
            <w:r w:rsidRPr="005D7ADD">
              <w:rPr>
                <w:rFonts w:asciiTheme="majorBidi" w:hAnsiTheme="majorBidi" w:cstheme="majorBidi"/>
                <w:b/>
                <w:bCs/>
              </w:rPr>
              <w:t>5.317A</w:t>
            </w:r>
          </w:p>
        </w:tc>
      </w:tr>
      <w:tr w:rsidR="004D0F6A" w:rsidRPr="005D7ADD" w14:paraId="01BD99D7" w14:textId="77777777" w:rsidTr="006156D9">
        <w:trPr>
          <w:jc w:val="center"/>
        </w:trPr>
        <w:tc>
          <w:tcPr>
            <w:tcW w:w="692" w:type="pct"/>
          </w:tcPr>
          <w:p w14:paraId="3FCF3BDB"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n</w:t>
            </w:r>
            <w:proofErr w:type="gramEnd"/>
            <w:r w:rsidRPr="005D7ADD">
              <w:rPr>
                <w:rFonts w:asciiTheme="majorBidi" w:hAnsiTheme="majorBidi" w:cstheme="majorBidi"/>
              </w:rPr>
              <w:t>30</w:t>
            </w:r>
          </w:p>
        </w:tc>
        <w:tc>
          <w:tcPr>
            <w:tcW w:w="1236" w:type="pct"/>
          </w:tcPr>
          <w:p w14:paraId="0C381130"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2 305-2 315 MHz</w:t>
            </w:r>
          </w:p>
        </w:tc>
        <w:tc>
          <w:tcPr>
            <w:tcW w:w="1258" w:type="pct"/>
          </w:tcPr>
          <w:p w14:paraId="5DF813A3"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2 350-2 360 MHz</w:t>
            </w:r>
          </w:p>
        </w:tc>
        <w:tc>
          <w:tcPr>
            <w:tcW w:w="461" w:type="pct"/>
          </w:tcPr>
          <w:p w14:paraId="11162CB5"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FDD</w:t>
            </w:r>
          </w:p>
        </w:tc>
        <w:tc>
          <w:tcPr>
            <w:tcW w:w="1352" w:type="pct"/>
          </w:tcPr>
          <w:p w14:paraId="1ABDE317" w14:textId="77777777" w:rsidR="004D0F6A" w:rsidRPr="005D7ADD" w:rsidRDefault="004D0F6A" w:rsidP="006156D9">
            <w:pPr>
              <w:pStyle w:val="Tabletext"/>
              <w:jc w:val="center"/>
              <w:rPr>
                <w:rFonts w:asciiTheme="majorBidi" w:hAnsiTheme="majorBidi" w:cstheme="majorBidi"/>
                <w:b/>
                <w:bCs/>
              </w:rPr>
            </w:pPr>
            <w:r w:rsidRPr="005D7ADD">
              <w:rPr>
                <w:rFonts w:asciiTheme="majorBidi" w:hAnsiTheme="majorBidi" w:cstheme="majorBidi"/>
                <w:b/>
                <w:bCs/>
              </w:rPr>
              <w:t>5.384A</w:t>
            </w:r>
          </w:p>
        </w:tc>
      </w:tr>
      <w:tr w:rsidR="004D0F6A" w:rsidRPr="005D7ADD" w14:paraId="56B3911E" w14:textId="77777777" w:rsidTr="006156D9">
        <w:trPr>
          <w:jc w:val="center"/>
        </w:trPr>
        <w:tc>
          <w:tcPr>
            <w:tcW w:w="692" w:type="pct"/>
          </w:tcPr>
          <w:p w14:paraId="61C36E39"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n</w:t>
            </w:r>
            <w:proofErr w:type="gramEnd"/>
            <w:r w:rsidRPr="005D7ADD">
              <w:rPr>
                <w:rFonts w:asciiTheme="majorBidi" w:hAnsiTheme="majorBidi" w:cstheme="majorBidi"/>
              </w:rPr>
              <w:t>34</w:t>
            </w:r>
          </w:p>
        </w:tc>
        <w:tc>
          <w:tcPr>
            <w:tcW w:w="1236" w:type="pct"/>
          </w:tcPr>
          <w:p w14:paraId="2168657D"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2 010-2 025 MHz</w:t>
            </w:r>
          </w:p>
        </w:tc>
        <w:tc>
          <w:tcPr>
            <w:tcW w:w="1258" w:type="pct"/>
          </w:tcPr>
          <w:p w14:paraId="3D0A42A7"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2 010-2 025 MHz</w:t>
            </w:r>
          </w:p>
        </w:tc>
        <w:tc>
          <w:tcPr>
            <w:tcW w:w="461" w:type="pct"/>
          </w:tcPr>
          <w:p w14:paraId="4DABDD21"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TDD</w:t>
            </w:r>
          </w:p>
        </w:tc>
        <w:tc>
          <w:tcPr>
            <w:tcW w:w="1352" w:type="pct"/>
          </w:tcPr>
          <w:p w14:paraId="554F1A5F" w14:textId="77777777" w:rsidR="004D0F6A" w:rsidRPr="005D7ADD" w:rsidRDefault="004D0F6A" w:rsidP="006156D9">
            <w:pPr>
              <w:pStyle w:val="Tabletext"/>
              <w:jc w:val="center"/>
              <w:rPr>
                <w:rFonts w:asciiTheme="majorBidi" w:hAnsiTheme="majorBidi" w:cstheme="majorBidi"/>
                <w:b/>
                <w:bCs/>
              </w:rPr>
            </w:pPr>
            <w:r w:rsidRPr="005D7ADD">
              <w:rPr>
                <w:rFonts w:asciiTheme="majorBidi" w:hAnsiTheme="majorBidi" w:cstheme="majorBidi"/>
                <w:b/>
                <w:bCs/>
              </w:rPr>
              <w:t>5.388</w:t>
            </w:r>
          </w:p>
        </w:tc>
      </w:tr>
      <w:tr w:rsidR="004D0F6A" w:rsidRPr="005D7ADD" w14:paraId="51624B1B" w14:textId="77777777" w:rsidTr="006156D9">
        <w:trPr>
          <w:jc w:val="center"/>
        </w:trPr>
        <w:tc>
          <w:tcPr>
            <w:tcW w:w="692" w:type="pct"/>
          </w:tcPr>
          <w:p w14:paraId="41D3073C"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n</w:t>
            </w:r>
            <w:proofErr w:type="gramEnd"/>
            <w:r w:rsidRPr="005D7ADD">
              <w:rPr>
                <w:rFonts w:asciiTheme="majorBidi" w:hAnsiTheme="majorBidi" w:cstheme="majorBidi"/>
              </w:rPr>
              <w:t>38</w:t>
            </w:r>
          </w:p>
        </w:tc>
        <w:tc>
          <w:tcPr>
            <w:tcW w:w="1236" w:type="pct"/>
          </w:tcPr>
          <w:p w14:paraId="57C972BF"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2 570-2 620 MHz</w:t>
            </w:r>
          </w:p>
        </w:tc>
        <w:tc>
          <w:tcPr>
            <w:tcW w:w="1258" w:type="pct"/>
          </w:tcPr>
          <w:p w14:paraId="6643DD14"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2 570-2 620 MHz</w:t>
            </w:r>
          </w:p>
        </w:tc>
        <w:tc>
          <w:tcPr>
            <w:tcW w:w="461" w:type="pct"/>
          </w:tcPr>
          <w:p w14:paraId="54854459"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TDD</w:t>
            </w:r>
          </w:p>
        </w:tc>
        <w:tc>
          <w:tcPr>
            <w:tcW w:w="1352" w:type="pct"/>
          </w:tcPr>
          <w:p w14:paraId="179BDC62" w14:textId="77777777" w:rsidR="004D0F6A" w:rsidRPr="005D7ADD" w:rsidRDefault="004D0F6A" w:rsidP="006156D9">
            <w:pPr>
              <w:pStyle w:val="Tabletext"/>
              <w:jc w:val="center"/>
              <w:rPr>
                <w:rFonts w:asciiTheme="majorBidi" w:hAnsiTheme="majorBidi" w:cstheme="majorBidi"/>
                <w:b/>
                <w:bCs/>
              </w:rPr>
            </w:pPr>
            <w:r w:rsidRPr="005D7ADD">
              <w:rPr>
                <w:rFonts w:asciiTheme="majorBidi" w:hAnsiTheme="majorBidi" w:cstheme="majorBidi"/>
                <w:b/>
                <w:bCs/>
              </w:rPr>
              <w:t>5.384A</w:t>
            </w:r>
          </w:p>
        </w:tc>
      </w:tr>
      <w:tr w:rsidR="004D0F6A" w:rsidRPr="005D7ADD" w14:paraId="08C53904" w14:textId="77777777" w:rsidTr="006156D9">
        <w:trPr>
          <w:jc w:val="center"/>
        </w:trPr>
        <w:tc>
          <w:tcPr>
            <w:tcW w:w="692" w:type="pct"/>
          </w:tcPr>
          <w:p w14:paraId="42E82ACB"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n</w:t>
            </w:r>
            <w:proofErr w:type="gramEnd"/>
            <w:r w:rsidRPr="005D7ADD">
              <w:rPr>
                <w:rFonts w:asciiTheme="majorBidi" w:hAnsiTheme="majorBidi" w:cstheme="majorBidi"/>
              </w:rPr>
              <w:t>39</w:t>
            </w:r>
          </w:p>
        </w:tc>
        <w:tc>
          <w:tcPr>
            <w:tcW w:w="1236" w:type="pct"/>
          </w:tcPr>
          <w:p w14:paraId="5FBE7B5F"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1 880-1 920 MHz</w:t>
            </w:r>
          </w:p>
        </w:tc>
        <w:tc>
          <w:tcPr>
            <w:tcW w:w="1258" w:type="pct"/>
          </w:tcPr>
          <w:p w14:paraId="298FCC3F"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1 880-1 920 MHz</w:t>
            </w:r>
          </w:p>
        </w:tc>
        <w:tc>
          <w:tcPr>
            <w:tcW w:w="461" w:type="pct"/>
          </w:tcPr>
          <w:p w14:paraId="0C9B5379"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TDD</w:t>
            </w:r>
          </w:p>
        </w:tc>
        <w:tc>
          <w:tcPr>
            <w:tcW w:w="1352" w:type="pct"/>
          </w:tcPr>
          <w:p w14:paraId="3DDE007B" w14:textId="25869717" w:rsidR="004D0F6A" w:rsidRPr="005D7ADD" w:rsidRDefault="004D0F6A" w:rsidP="006156D9">
            <w:pPr>
              <w:pStyle w:val="Tabletext"/>
              <w:jc w:val="center"/>
              <w:rPr>
                <w:rFonts w:asciiTheme="majorBidi" w:hAnsiTheme="majorBidi" w:cstheme="majorBidi"/>
                <w:b/>
                <w:bCs/>
              </w:rPr>
            </w:pPr>
            <w:r w:rsidRPr="005D7ADD">
              <w:rPr>
                <w:rFonts w:asciiTheme="majorBidi" w:hAnsiTheme="majorBidi" w:cstheme="majorBidi"/>
                <w:b/>
                <w:bCs/>
              </w:rPr>
              <w:t>5.384A</w:t>
            </w:r>
            <w:r w:rsidR="00AF7383" w:rsidRPr="00AF7383">
              <w:rPr>
                <w:rFonts w:ascii="Times New Roman" w:eastAsia="SimSun" w:hAnsi="Times New Roman" w:cs="Times New Roman"/>
                <w:lang w:eastAsia="zh-CN"/>
              </w:rPr>
              <w:t>、</w:t>
            </w:r>
            <w:r w:rsidRPr="005D7ADD">
              <w:rPr>
                <w:rFonts w:asciiTheme="majorBidi" w:hAnsiTheme="majorBidi" w:cstheme="majorBidi"/>
                <w:b/>
                <w:bCs/>
              </w:rPr>
              <w:t>5.388</w:t>
            </w:r>
          </w:p>
        </w:tc>
      </w:tr>
      <w:tr w:rsidR="004D0F6A" w:rsidRPr="005D7ADD" w14:paraId="30210740" w14:textId="77777777" w:rsidTr="006156D9">
        <w:trPr>
          <w:jc w:val="center"/>
        </w:trPr>
        <w:tc>
          <w:tcPr>
            <w:tcW w:w="692" w:type="pct"/>
          </w:tcPr>
          <w:p w14:paraId="11290920"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n</w:t>
            </w:r>
            <w:proofErr w:type="gramEnd"/>
            <w:r w:rsidRPr="005D7ADD">
              <w:rPr>
                <w:rFonts w:asciiTheme="majorBidi" w:hAnsiTheme="majorBidi" w:cstheme="majorBidi"/>
              </w:rPr>
              <w:t>40</w:t>
            </w:r>
          </w:p>
        </w:tc>
        <w:tc>
          <w:tcPr>
            <w:tcW w:w="1236" w:type="pct"/>
          </w:tcPr>
          <w:p w14:paraId="6E4FCCB7"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2 300-2 400 MHz</w:t>
            </w:r>
          </w:p>
        </w:tc>
        <w:tc>
          <w:tcPr>
            <w:tcW w:w="1258" w:type="pct"/>
          </w:tcPr>
          <w:p w14:paraId="066D7C40"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2 300-2 400 MHz</w:t>
            </w:r>
          </w:p>
        </w:tc>
        <w:tc>
          <w:tcPr>
            <w:tcW w:w="461" w:type="pct"/>
          </w:tcPr>
          <w:p w14:paraId="314448CA"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TDD</w:t>
            </w:r>
          </w:p>
        </w:tc>
        <w:tc>
          <w:tcPr>
            <w:tcW w:w="1352" w:type="pct"/>
          </w:tcPr>
          <w:p w14:paraId="23A9474C" w14:textId="77777777" w:rsidR="004D0F6A" w:rsidRPr="005D7ADD" w:rsidRDefault="004D0F6A" w:rsidP="006156D9">
            <w:pPr>
              <w:pStyle w:val="Tabletext"/>
              <w:jc w:val="center"/>
              <w:rPr>
                <w:rFonts w:asciiTheme="majorBidi" w:hAnsiTheme="majorBidi" w:cstheme="majorBidi"/>
                <w:b/>
                <w:bCs/>
              </w:rPr>
            </w:pPr>
            <w:r w:rsidRPr="005D7ADD">
              <w:rPr>
                <w:rFonts w:asciiTheme="majorBidi" w:hAnsiTheme="majorBidi" w:cstheme="majorBidi"/>
                <w:b/>
                <w:bCs/>
              </w:rPr>
              <w:t>5.384A</w:t>
            </w:r>
          </w:p>
        </w:tc>
      </w:tr>
    </w:tbl>
    <w:p w14:paraId="2B6777EB" w14:textId="77777777" w:rsidR="004D0F6A" w:rsidRPr="005D7ADD" w:rsidRDefault="004D0F6A" w:rsidP="004D0F6A">
      <w:pPr>
        <w:pStyle w:val="TableNo"/>
        <w:rPr>
          <w:rFonts w:eastAsiaTheme="minorEastAsia"/>
          <w:lang w:eastAsia="zh-CN"/>
        </w:rPr>
      </w:pPr>
      <w:r w:rsidRPr="005D7ADD">
        <w:rPr>
          <w:rFonts w:ascii="SimSun" w:hAnsi="SimSun" w:cs="SimSun" w:hint="eastAsia"/>
          <w:lang w:eastAsia="zh-CN"/>
        </w:rPr>
        <w:lastRenderedPageBreak/>
        <w:t>表</w:t>
      </w:r>
      <w:r w:rsidRPr="005D7ADD">
        <w:t>A2-2</w:t>
      </w:r>
      <w:r w:rsidRPr="005D7ADD">
        <w:rPr>
          <w:rFonts w:ascii="SimSun" w:hAnsi="SimSun" w:cs="SimSun" w:hint="eastAsia"/>
          <w:lang w:eastAsia="zh-CN"/>
        </w:rPr>
        <w:t>（</w:t>
      </w:r>
      <w:r w:rsidRPr="005D7ADD">
        <w:rPr>
          <w:rFonts w:ascii="STKaiti" w:eastAsia="STKaiti" w:hAnsi="STKaiti" w:cs="SimSun" w:hint="eastAsia"/>
          <w:lang w:eastAsia="zh-CN"/>
        </w:rPr>
        <w:t>结束</w:t>
      </w:r>
      <w:r w:rsidRPr="005D7ADD">
        <w:rPr>
          <w:rFonts w:ascii="SimSun" w:hAnsi="SimSun" w:cs="SimSun" w:hint="eastAsia"/>
          <w:lang w:eastAsia="zh-CN"/>
        </w:rPr>
        <w:t>）</w:t>
      </w:r>
    </w:p>
    <w:tbl>
      <w:tblPr>
        <w:tblStyle w:val="TableGrid"/>
        <w:tblW w:w="9639" w:type="dxa"/>
        <w:jc w:val="center"/>
        <w:tblLook w:val="04A0" w:firstRow="1" w:lastRow="0" w:firstColumn="1" w:lastColumn="0" w:noHBand="0" w:noVBand="1"/>
      </w:tblPr>
      <w:tblGrid>
        <w:gridCol w:w="1332"/>
        <w:gridCol w:w="2065"/>
        <w:gridCol w:w="2126"/>
        <w:gridCol w:w="993"/>
        <w:gridCol w:w="3123"/>
      </w:tblGrid>
      <w:tr w:rsidR="004D0F6A" w:rsidRPr="005D7ADD" w14:paraId="065707D5" w14:textId="77777777" w:rsidTr="00516B43">
        <w:trPr>
          <w:tblHeader/>
          <w:jc w:val="center"/>
        </w:trPr>
        <w:tc>
          <w:tcPr>
            <w:tcW w:w="691" w:type="pct"/>
          </w:tcPr>
          <w:p w14:paraId="3B703AAD" w14:textId="77777777" w:rsidR="004D0F6A" w:rsidRPr="005D7ADD" w:rsidRDefault="004D0F6A" w:rsidP="006156D9">
            <w:pPr>
              <w:pStyle w:val="Tablehead0"/>
              <w:rPr>
                <w:rFonts w:asciiTheme="majorBidi" w:hAnsiTheme="majorBidi" w:cstheme="majorBidi"/>
              </w:rPr>
            </w:pPr>
            <w:bookmarkStart w:id="40" w:name="_Hlk230286093"/>
            <w:r w:rsidRPr="005D7ADD">
              <w:rPr>
                <w:rFonts w:ascii="Times New Roman" w:eastAsia="SimSun" w:hAnsi="Times New Roman" w:cs="Times New Roman"/>
              </w:rPr>
              <w:t>NR</w:t>
            </w:r>
            <w:r w:rsidRPr="005D7ADD">
              <w:rPr>
                <w:rFonts w:ascii="Times New Roman" w:eastAsia="SimSun" w:hAnsi="Times New Roman" w:cs="Times New Roman"/>
                <w:lang w:eastAsia="zh-CN"/>
              </w:rPr>
              <w:br/>
            </w:r>
            <w:r w:rsidRPr="005D7ADD">
              <w:rPr>
                <w:rFonts w:ascii="Times New Roman" w:eastAsia="SimSun" w:hAnsi="Times New Roman" w:cs="Times New Roman" w:hint="eastAsia"/>
                <w:lang w:eastAsia="zh-CN"/>
              </w:rPr>
              <w:t>工作频段</w:t>
            </w:r>
            <w:r w:rsidRPr="005D7ADD">
              <w:rPr>
                <w:rFonts w:ascii="Times New Roman" w:eastAsia="SimSun" w:hAnsi="Times New Roman" w:cs="Times New Roman"/>
                <w:lang w:eastAsia="zh-CN"/>
              </w:rPr>
              <w:br/>
            </w:r>
            <w:r w:rsidRPr="005D7ADD">
              <w:rPr>
                <w:rFonts w:ascii="Times New Roman" w:eastAsia="SimSun" w:hAnsi="Times New Roman" w:cs="Times New Roman" w:hint="eastAsia"/>
                <w:lang w:eastAsia="zh-CN"/>
              </w:rPr>
              <w:t>编号</w:t>
            </w:r>
          </w:p>
        </w:tc>
        <w:tc>
          <w:tcPr>
            <w:tcW w:w="1071" w:type="pct"/>
          </w:tcPr>
          <w:p w14:paraId="5B87E38D" w14:textId="77777777" w:rsidR="004D0F6A" w:rsidRPr="005D7ADD" w:rsidRDefault="004D0F6A" w:rsidP="006156D9">
            <w:pPr>
              <w:pStyle w:val="Tablehead0"/>
              <w:rPr>
                <w:rFonts w:ascii="Times New Roman" w:eastAsia="SimSun" w:hAnsi="Times New Roman" w:cs="Times New Roman"/>
                <w:lang w:eastAsia="zh-CN"/>
              </w:rPr>
            </w:pPr>
            <w:r w:rsidRPr="005D7ADD">
              <w:rPr>
                <w:rFonts w:ascii="Times New Roman" w:eastAsia="SimSun" w:hAnsi="Times New Roman" w:cs="Times New Roman" w:hint="eastAsia"/>
                <w:lang w:eastAsia="zh-CN"/>
              </w:rPr>
              <w:t>上行链路（</w:t>
            </w:r>
            <w:r w:rsidRPr="005D7ADD">
              <w:rPr>
                <w:rFonts w:ascii="Times New Roman" w:eastAsia="SimSun" w:hAnsi="Times New Roman" w:cs="Times New Roman" w:hint="eastAsia"/>
                <w:lang w:eastAsia="zh-CN"/>
              </w:rPr>
              <w:t>UL</w:t>
            </w:r>
            <w:r w:rsidRPr="005D7ADD">
              <w:rPr>
                <w:rFonts w:ascii="Times New Roman" w:eastAsia="SimSun" w:hAnsi="Times New Roman" w:cs="Times New Roman" w:hint="eastAsia"/>
                <w:lang w:eastAsia="zh-CN"/>
              </w:rPr>
              <w:t>）</w:t>
            </w:r>
            <w:r w:rsidRPr="005D7ADD">
              <w:rPr>
                <w:rFonts w:ascii="Times New Roman" w:eastAsia="SimSun" w:hAnsi="Times New Roman" w:cs="Times New Roman"/>
                <w:lang w:eastAsia="zh-CN"/>
              </w:rPr>
              <w:br/>
            </w:r>
            <w:r w:rsidRPr="005D7ADD">
              <w:rPr>
                <w:rFonts w:ascii="Times New Roman" w:eastAsia="SimSun" w:hAnsi="Times New Roman" w:cs="Times New Roman" w:hint="eastAsia"/>
                <w:lang w:eastAsia="zh-CN"/>
              </w:rPr>
              <w:t>工作频段</w:t>
            </w:r>
            <w:r w:rsidRPr="005D7ADD">
              <w:rPr>
                <w:rFonts w:ascii="Times New Roman" w:eastAsia="SimSun" w:hAnsi="Times New Roman" w:cs="Times New Roman"/>
                <w:lang w:eastAsia="zh-CN"/>
              </w:rPr>
              <w:br/>
              <w:t>BS</w:t>
            </w:r>
            <w:r w:rsidRPr="005D7ADD">
              <w:rPr>
                <w:rFonts w:ascii="Times New Roman" w:eastAsia="SimSun" w:hAnsi="Times New Roman" w:cs="Times New Roman" w:hint="eastAsia"/>
                <w:lang w:eastAsia="zh-CN"/>
              </w:rPr>
              <w:t>接收</w:t>
            </w:r>
            <w:r w:rsidRPr="005D7ADD">
              <w:rPr>
                <w:rFonts w:ascii="Times New Roman" w:eastAsia="SimSun" w:hAnsi="Times New Roman" w:cs="Times New Roman"/>
                <w:lang w:eastAsia="zh-CN"/>
              </w:rPr>
              <w:t>/UE</w:t>
            </w:r>
            <w:r w:rsidRPr="005D7ADD">
              <w:rPr>
                <w:rFonts w:ascii="Times New Roman" w:eastAsia="SimSun" w:hAnsi="Times New Roman" w:cs="Times New Roman" w:hint="eastAsia"/>
                <w:lang w:eastAsia="zh-CN"/>
              </w:rPr>
              <w:t>发射</w:t>
            </w:r>
          </w:p>
          <w:p w14:paraId="073176DC" w14:textId="77777777" w:rsidR="004D0F6A" w:rsidRPr="005D7ADD" w:rsidRDefault="004D0F6A" w:rsidP="006156D9">
            <w:pPr>
              <w:pStyle w:val="Tablehead0"/>
              <w:rPr>
                <w:rFonts w:asciiTheme="majorBidi" w:hAnsiTheme="majorBidi" w:cstheme="majorBidi"/>
              </w:rPr>
            </w:pPr>
            <w:proofErr w:type="spellStart"/>
            <w:proofErr w:type="gramStart"/>
            <w:r w:rsidRPr="005D7ADD">
              <w:rPr>
                <w:rFonts w:ascii="Times New Roman" w:eastAsia="SimSun" w:hAnsi="Times New Roman" w:cs="Times New Roman"/>
              </w:rPr>
              <w:t>F</w:t>
            </w:r>
            <w:r w:rsidRPr="005D7ADD">
              <w:rPr>
                <w:rFonts w:ascii="Times New Roman" w:eastAsia="SimSun" w:hAnsi="Times New Roman" w:cs="Times New Roman"/>
                <w:vertAlign w:val="subscript"/>
              </w:rPr>
              <w:t>UL,low</w:t>
            </w:r>
            <w:proofErr w:type="spellEnd"/>
            <w:proofErr w:type="gramEnd"/>
            <w:r w:rsidRPr="005D7ADD">
              <w:rPr>
                <w:rFonts w:ascii="Times New Roman" w:eastAsia="SimSun" w:hAnsi="Times New Roman" w:cs="Times New Roman"/>
              </w:rPr>
              <w:t xml:space="preserve">  </w:t>
            </w:r>
            <w:proofErr w:type="gramStart"/>
            <w:r w:rsidRPr="005D7ADD">
              <w:rPr>
                <w:rFonts w:ascii="Times New Roman" w:eastAsia="SimSun" w:hAnsi="Times New Roman" w:cs="Times New Roman"/>
              </w:rPr>
              <w:t xml:space="preserve">–  </w:t>
            </w:r>
            <w:proofErr w:type="spellStart"/>
            <w:r w:rsidRPr="005D7ADD">
              <w:rPr>
                <w:rFonts w:ascii="Times New Roman" w:eastAsia="SimSun" w:hAnsi="Times New Roman" w:cs="Times New Roman"/>
              </w:rPr>
              <w:t>F</w:t>
            </w:r>
            <w:r w:rsidRPr="005D7ADD">
              <w:rPr>
                <w:rFonts w:ascii="Times New Roman" w:eastAsia="SimSun" w:hAnsi="Times New Roman" w:cs="Times New Roman"/>
                <w:vertAlign w:val="subscript"/>
              </w:rPr>
              <w:t>UL</w:t>
            </w:r>
            <w:proofErr w:type="gramEnd"/>
            <w:r w:rsidRPr="005D7ADD">
              <w:rPr>
                <w:rFonts w:ascii="Times New Roman" w:eastAsia="SimSun" w:hAnsi="Times New Roman" w:cs="Times New Roman"/>
                <w:vertAlign w:val="subscript"/>
              </w:rPr>
              <w:t>,high</w:t>
            </w:r>
            <w:proofErr w:type="spellEnd"/>
          </w:p>
        </w:tc>
        <w:tc>
          <w:tcPr>
            <w:tcW w:w="1103" w:type="pct"/>
          </w:tcPr>
          <w:p w14:paraId="0FA99936" w14:textId="77777777" w:rsidR="004D0F6A" w:rsidRPr="005D7ADD" w:rsidRDefault="004D0F6A" w:rsidP="006156D9">
            <w:pPr>
              <w:pStyle w:val="Tablehead0"/>
              <w:rPr>
                <w:rFonts w:ascii="Times New Roman" w:eastAsia="SimSun" w:hAnsi="Times New Roman" w:cs="Times New Roman"/>
                <w:lang w:eastAsia="zh-CN"/>
              </w:rPr>
            </w:pPr>
            <w:r w:rsidRPr="005D7ADD">
              <w:rPr>
                <w:rFonts w:ascii="Times New Roman" w:eastAsia="SimSun" w:hAnsi="Times New Roman" w:cs="Times New Roman" w:hint="eastAsia"/>
                <w:lang w:eastAsia="zh-CN"/>
              </w:rPr>
              <w:t>下行链路（</w:t>
            </w:r>
            <w:r w:rsidRPr="005D7ADD">
              <w:rPr>
                <w:rFonts w:ascii="Times New Roman" w:eastAsia="SimSun" w:hAnsi="Times New Roman" w:cs="Times New Roman"/>
                <w:lang w:eastAsia="zh-CN"/>
              </w:rPr>
              <w:t>DL</w:t>
            </w:r>
            <w:r w:rsidRPr="005D7ADD">
              <w:rPr>
                <w:rFonts w:ascii="Times New Roman" w:eastAsia="SimSun" w:hAnsi="Times New Roman" w:cs="Times New Roman" w:hint="eastAsia"/>
                <w:lang w:eastAsia="zh-CN"/>
              </w:rPr>
              <w:t>）</w:t>
            </w:r>
            <w:r w:rsidRPr="005D7ADD">
              <w:rPr>
                <w:rFonts w:ascii="Times New Roman" w:eastAsia="SimSun" w:hAnsi="Times New Roman" w:cs="Times New Roman"/>
                <w:lang w:eastAsia="zh-CN"/>
              </w:rPr>
              <w:br/>
            </w:r>
            <w:r w:rsidRPr="005D7ADD">
              <w:rPr>
                <w:rFonts w:ascii="Times New Roman" w:eastAsia="SimSun" w:hAnsi="Times New Roman" w:cs="Times New Roman" w:hint="eastAsia"/>
                <w:lang w:eastAsia="zh-CN"/>
              </w:rPr>
              <w:t>工作频段</w:t>
            </w:r>
            <w:r w:rsidRPr="005D7ADD">
              <w:rPr>
                <w:rFonts w:ascii="Times New Roman" w:eastAsia="SimSun" w:hAnsi="Times New Roman" w:cs="Times New Roman"/>
                <w:lang w:eastAsia="zh-CN"/>
              </w:rPr>
              <w:br/>
            </w:r>
            <w:r w:rsidRPr="005D7ADD">
              <w:rPr>
                <w:rFonts w:ascii="Times New Roman" w:eastAsia="SimSun" w:hAnsi="Times New Roman" w:cs="Times New Roman" w:hint="eastAsia"/>
                <w:lang w:eastAsia="zh-CN"/>
              </w:rPr>
              <w:t>BS</w:t>
            </w:r>
            <w:r w:rsidRPr="005D7ADD">
              <w:rPr>
                <w:rFonts w:ascii="Times New Roman" w:eastAsia="SimSun" w:hAnsi="Times New Roman" w:cs="Times New Roman" w:hint="eastAsia"/>
                <w:lang w:eastAsia="zh-CN"/>
              </w:rPr>
              <w:t>发射</w:t>
            </w:r>
            <w:r w:rsidRPr="005D7ADD">
              <w:rPr>
                <w:rFonts w:ascii="Times New Roman" w:eastAsia="SimSun" w:hAnsi="Times New Roman" w:cs="Times New Roman"/>
                <w:lang w:eastAsia="zh-CN"/>
              </w:rPr>
              <w:t>/UE</w:t>
            </w:r>
            <w:r w:rsidRPr="005D7ADD">
              <w:rPr>
                <w:rFonts w:ascii="Times New Roman" w:eastAsia="SimSun" w:hAnsi="Times New Roman" w:cs="Times New Roman" w:hint="eastAsia"/>
                <w:lang w:eastAsia="zh-CN"/>
              </w:rPr>
              <w:t>接收</w:t>
            </w:r>
          </w:p>
          <w:p w14:paraId="78676470" w14:textId="77777777" w:rsidR="004D0F6A" w:rsidRPr="005D7ADD" w:rsidRDefault="004D0F6A" w:rsidP="006156D9">
            <w:pPr>
              <w:pStyle w:val="Tablehead0"/>
              <w:rPr>
                <w:rFonts w:asciiTheme="majorBidi" w:hAnsiTheme="majorBidi" w:cstheme="majorBidi"/>
              </w:rPr>
            </w:pPr>
            <w:proofErr w:type="spellStart"/>
            <w:proofErr w:type="gramStart"/>
            <w:r w:rsidRPr="005D7ADD">
              <w:rPr>
                <w:rFonts w:ascii="Times New Roman" w:eastAsia="SimSun" w:hAnsi="Times New Roman" w:cs="Times New Roman"/>
              </w:rPr>
              <w:t>F</w:t>
            </w:r>
            <w:r w:rsidRPr="005D7ADD">
              <w:rPr>
                <w:rFonts w:ascii="Times New Roman" w:eastAsia="SimSun" w:hAnsi="Times New Roman" w:cs="Times New Roman"/>
                <w:vertAlign w:val="subscript"/>
              </w:rPr>
              <w:t>DL,low</w:t>
            </w:r>
            <w:proofErr w:type="spellEnd"/>
            <w:proofErr w:type="gramEnd"/>
            <w:r w:rsidRPr="005D7ADD">
              <w:rPr>
                <w:rFonts w:ascii="Times New Roman" w:eastAsia="SimSun" w:hAnsi="Times New Roman" w:cs="Times New Roman"/>
              </w:rPr>
              <w:t xml:space="preserve">  </w:t>
            </w:r>
            <w:proofErr w:type="gramStart"/>
            <w:r w:rsidRPr="005D7ADD">
              <w:rPr>
                <w:rFonts w:ascii="Times New Roman" w:eastAsia="SimSun" w:hAnsi="Times New Roman" w:cs="Times New Roman"/>
              </w:rPr>
              <w:t xml:space="preserve">–  </w:t>
            </w:r>
            <w:proofErr w:type="spellStart"/>
            <w:r w:rsidRPr="005D7ADD">
              <w:rPr>
                <w:rFonts w:ascii="Times New Roman" w:eastAsia="SimSun" w:hAnsi="Times New Roman" w:cs="Times New Roman"/>
              </w:rPr>
              <w:t>F</w:t>
            </w:r>
            <w:r w:rsidRPr="005D7ADD">
              <w:rPr>
                <w:rFonts w:ascii="Times New Roman" w:eastAsia="SimSun" w:hAnsi="Times New Roman" w:cs="Times New Roman"/>
                <w:vertAlign w:val="subscript"/>
              </w:rPr>
              <w:t>DL</w:t>
            </w:r>
            <w:proofErr w:type="gramEnd"/>
            <w:r w:rsidRPr="005D7ADD">
              <w:rPr>
                <w:rFonts w:ascii="Times New Roman" w:eastAsia="SimSun" w:hAnsi="Times New Roman" w:cs="Times New Roman"/>
                <w:vertAlign w:val="subscript"/>
              </w:rPr>
              <w:t>,high</w:t>
            </w:r>
            <w:proofErr w:type="spellEnd"/>
          </w:p>
        </w:tc>
        <w:tc>
          <w:tcPr>
            <w:tcW w:w="515" w:type="pct"/>
          </w:tcPr>
          <w:p w14:paraId="318502E4" w14:textId="77777777" w:rsidR="004D0F6A" w:rsidRPr="005D7ADD" w:rsidRDefault="004D0F6A" w:rsidP="006156D9">
            <w:pPr>
              <w:pStyle w:val="Tablehead0"/>
              <w:rPr>
                <w:rFonts w:asciiTheme="majorBidi" w:hAnsiTheme="majorBidi" w:cstheme="majorBidi"/>
              </w:rPr>
            </w:pPr>
            <w:r w:rsidRPr="005D7ADD">
              <w:rPr>
                <w:rFonts w:ascii="Times New Roman" w:eastAsia="SimSun" w:hAnsi="Times New Roman" w:cs="Times New Roman" w:hint="eastAsia"/>
                <w:lang w:eastAsia="zh-CN"/>
              </w:rPr>
              <w:t>双工</w:t>
            </w:r>
            <w:r w:rsidRPr="005D7ADD">
              <w:rPr>
                <w:rFonts w:ascii="Times New Roman" w:eastAsia="SimSun" w:hAnsi="Times New Roman" w:cs="Times New Roman"/>
                <w:lang w:eastAsia="zh-CN"/>
              </w:rPr>
              <w:br/>
            </w:r>
            <w:r w:rsidRPr="005D7ADD">
              <w:rPr>
                <w:rFonts w:ascii="Times New Roman" w:eastAsia="SimSun" w:hAnsi="Times New Roman" w:cs="Times New Roman" w:hint="eastAsia"/>
                <w:lang w:eastAsia="zh-CN"/>
              </w:rPr>
              <w:t>模式</w:t>
            </w:r>
          </w:p>
        </w:tc>
        <w:tc>
          <w:tcPr>
            <w:tcW w:w="1620" w:type="pct"/>
          </w:tcPr>
          <w:p w14:paraId="56CCB560" w14:textId="22BD5255" w:rsidR="004D0F6A" w:rsidRPr="005D7ADD" w:rsidRDefault="004D0F6A" w:rsidP="006156D9">
            <w:pPr>
              <w:pStyle w:val="Tablehead0"/>
              <w:rPr>
                <w:rFonts w:asciiTheme="majorBidi" w:hAnsiTheme="majorBidi" w:cstheme="majorBidi"/>
                <w:lang w:eastAsia="zh-CN"/>
              </w:rPr>
            </w:pPr>
            <w:r w:rsidRPr="005D7ADD">
              <w:rPr>
                <w:rFonts w:ascii="Times New Roman" w:eastAsia="SimSun" w:hAnsi="Times New Roman" w:cs="Times New Roman" w:hint="eastAsia"/>
                <w:bCs/>
                <w:lang w:eastAsia="zh-CN"/>
              </w:rPr>
              <w:t>确定</w:t>
            </w:r>
            <w:r w:rsidRPr="005D7ADD">
              <w:rPr>
                <w:rFonts w:ascii="Times New Roman" w:eastAsia="SimSun" w:hAnsi="Times New Roman" w:cs="Times New Roman" w:hint="eastAsia"/>
                <w:b w:val="0"/>
                <w:bCs/>
                <w:lang w:eastAsia="zh-CN"/>
              </w:rPr>
              <w:t>用于不同</w:t>
            </w:r>
            <w:r w:rsidRPr="005D7ADD">
              <w:rPr>
                <w:rFonts w:ascii="Times New Roman" w:eastAsia="SimSun" w:hAnsi="Times New Roman" w:cs="Times New Roman"/>
                <w:bCs/>
                <w:lang w:eastAsia="zh-CN"/>
              </w:rPr>
              <w:t>国家</w:t>
            </w:r>
            <w:r w:rsidRPr="005D7ADD">
              <w:rPr>
                <w:rFonts w:ascii="Times New Roman" w:eastAsia="SimSun" w:hAnsi="Times New Roman" w:cs="Times New Roman"/>
                <w:bCs/>
                <w:lang w:eastAsia="zh-CN"/>
              </w:rPr>
              <w:t>/</w:t>
            </w:r>
            <w:r w:rsidR="00B45722">
              <w:rPr>
                <w:rFonts w:ascii="Times New Roman" w:eastAsia="SimSun" w:hAnsi="Times New Roman" w:cs="Times New Roman"/>
                <w:bCs/>
                <w:lang w:eastAsia="zh-CN"/>
              </w:rPr>
              <w:br/>
            </w:r>
            <w:r w:rsidRPr="005D7ADD">
              <w:rPr>
                <w:rFonts w:ascii="Times New Roman" w:eastAsia="SimSun" w:hAnsi="Times New Roman" w:cs="Times New Roman" w:hint="eastAsia"/>
                <w:bCs/>
                <w:lang w:eastAsia="zh-CN"/>
              </w:rPr>
              <w:t>区域</w:t>
            </w:r>
            <w:r w:rsidRPr="005D7ADD">
              <w:rPr>
                <w:rFonts w:ascii="Times New Roman" w:eastAsia="SimSun" w:hAnsi="Times New Roman" w:cs="Times New Roman" w:hint="eastAsia"/>
                <w:b w:val="0"/>
                <w:bCs/>
                <w:lang w:eastAsia="zh-CN"/>
              </w:rPr>
              <w:t>中</w:t>
            </w:r>
            <w:r w:rsidRPr="005D7ADD">
              <w:rPr>
                <w:rFonts w:ascii="Times New Roman" w:eastAsia="SimSun" w:hAnsi="Times New Roman" w:cs="Times New Roman"/>
                <w:bCs/>
                <w:lang w:eastAsia="zh-CN"/>
              </w:rPr>
              <w:t>IMT</w:t>
            </w:r>
            <w:r w:rsidRPr="005D7ADD">
              <w:rPr>
                <w:rFonts w:ascii="Times New Roman" w:eastAsia="SimSun" w:hAnsi="Times New Roman" w:cs="Times New Roman" w:hint="eastAsia"/>
                <w:b w:val="0"/>
                <w:bCs/>
                <w:lang w:eastAsia="zh-CN"/>
              </w:rPr>
              <w:t>的</w:t>
            </w:r>
            <w:r w:rsidRPr="005D7ADD">
              <w:rPr>
                <w:rFonts w:ascii="Times New Roman" w:eastAsia="SimSun" w:hAnsi="Times New Roman" w:cs="Times New Roman"/>
                <w:bCs/>
                <w:lang w:eastAsia="zh-CN"/>
              </w:rPr>
              <w:t>频段或</w:t>
            </w:r>
            <w:r w:rsidR="00B45722">
              <w:rPr>
                <w:rFonts w:ascii="Times New Roman" w:eastAsia="SimSun" w:hAnsi="Times New Roman" w:cs="Times New Roman"/>
                <w:bCs/>
                <w:lang w:val="en-US" w:eastAsia="zh-CN"/>
              </w:rPr>
              <w:br/>
            </w:r>
            <w:r w:rsidRPr="005D7ADD">
              <w:rPr>
                <w:rFonts w:ascii="Times New Roman" w:eastAsia="SimSun" w:hAnsi="Times New Roman" w:cs="Times New Roman"/>
                <w:bCs/>
                <w:lang w:eastAsia="zh-CN"/>
              </w:rPr>
              <w:t>其部分的脚注</w:t>
            </w:r>
          </w:p>
        </w:tc>
      </w:tr>
      <w:bookmarkEnd w:id="40"/>
      <w:tr w:rsidR="004D0F6A" w:rsidRPr="005D7ADD" w14:paraId="047AD3F9" w14:textId="77777777" w:rsidTr="00516B43">
        <w:trPr>
          <w:jc w:val="center"/>
        </w:trPr>
        <w:tc>
          <w:tcPr>
            <w:tcW w:w="691" w:type="pct"/>
          </w:tcPr>
          <w:p w14:paraId="53D435B1"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n</w:t>
            </w:r>
            <w:proofErr w:type="gramEnd"/>
            <w:r w:rsidRPr="005D7ADD">
              <w:rPr>
                <w:rFonts w:asciiTheme="majorBidi" w:hAnsiTheme="majorBidi" w:cstheme="majorBidi"/>
              </w:rPr>
              <w:t>48</w:t>
            </w:r>
          </w:p>
        </w:tc>
        <w:tc>
          <w:tcPr>
            <w:tcW w:w="1071" w:type="pct"/>
          </w:tcPr>
          <w:p w14:paraId="0F1CB3CD"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3 550-3 700 MHz</w:t>
            </w:r>
          </w:p>
        </w:tc>
        <w:tc>
          <w:tcPr>
            <w:tcW w:w="1103" w:type="pct"/>
          </w:tcPr>
          <w:p w14:paraId="5B2A738C"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3 550-3 700 MHz</w:t>
            </w:r>
          </w:p>
        </w:tc>
        <w:tc>
          <w:tcPr>
            <w:tcW w:w="515" w:type="pct"/>
          </w:tcPr>
          <w:p w14:paraId="069FA4EB"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TDD</w:t>
            </w:r>
          </w:p>
        </w:tc>
        <w:tc>
          <w:tcPr>
            <w:tcW w:w="1620" w:type="pct"/>
          </w:tcPr>
          <w:p w14:paraId="358683CB" w14:textId="75414BFB"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b/>
                <w:bCs/>
              </w:rPr>
              <w:t>5.430A</w:t>
            </w:r>
            <w:r w:rsidR="00271AA1" w:rsidRPr="00AF7383">
              <w:rPr>
                <w:rFonts w:ascii="Times New Roman" w:eastAsia="SimSun" w:hAnsi="Times New Roman" w:cs="Times New Roman"/>
                <w:lang w:eastAsia="zh-CN"/>
              </w:rPr>
              <w:t>、</w:t>
            </w:r>
            <w:r w:rsidRPr="005D7ADD">
              <w:rPr>
                <w:rFonts w:asciiTheme="majorBidi" w:hAnsiTheme="majorBidi" w:cstheme="majorBidi"/>
                <w:b/>
                <w:bCs/>
              </w:rPr>
              <w:t>5.431B</w:t>
            </w:r>
            <w:r w:rsidR="00271AA1" w:rsidRPr="00AF7383">
              <w:rPr>
                <w:rFonts w:ascii="Times New Roman" w:eastAsia="SimSun" w:hAnsi="Times New Roman" w:cs="Times New Roman"/>
                <w:lang w:eastAsia="zh-CN"/>
              </w:rPr>
              <w:t>、</w:t>
            </w:r>
            <w:r w:rsidRPr="005D7ADD">
              <w:rPr>
                <w:rFonts w:asciiTheme="majorBidi" w:hAnsiTheme="majorBidi" w:cstheme="majorBidi"/>
                <w:b/>
                <w:bCs/>
              </w:rPr>
              <w:t>5.433A</w:t>
            </w:r>
            <w:r w:rsidR="00271AA1" w:rsidRPr="00AF7383">
              <w:rPr>
                <w:rFonts w:ascii="Times New Roman" w:eastAsia="SimSun" w:hAnsi="Times New Roman" w:cs="Times New Roman"/>
                <w:lang w:eastAsia="zh-CN"/>
              </w:rPr>
              <w:t>、</w:t>
            </w:r>
            <w:r w:rsidRPr="005D7ADD">
              <w:rPr>
                <w:rFonts w:asciiTheme="majorBidi" w:hAnsiTheme="majorBidi" w:cstheme="majorBidi"/>
                <w:b/>
                <w:bCs/>
              </w:rPr>
              <w:t>5.433B</w:t>
            </w:r>
            <w:r w:rsidR="00271AA1" w:rsidRPr="00AF7383">
              <w:rPr>
                <w:rFonts w:ascii="Times New Roman" w:eastAsia="SimSun" w:hAnsi="Times New Roman" w:cs="Times New Roman"/>
                <w:lang w:eastAsia="zh-CN"/>
              </w:rPr>
              <w:t>、</w:t>
            </w:r>
            <w:r w:rsidRPr="005D7ADD">
              <w:rPr>
                <w:rFonts w:asciiTheme="majorBidi" w:hAnsiTheme="majorBidi" w:cstheme="majorBidi"/>
                <w:b/>
                <w:bCs/>
              </w:rPr>
              <w:t>5.434</w:t>
            </w:r>
            <w:r w:rsidR="00271AA1" w:rsidRPr="00AF7383">
              <w:rPr>
                <w:rFonts w:ascii="Times New Roman" w:eastAsia="SimSun" w:hAnsi="Times New Roman" w:cs="Times New Roman"/>
                <w:lang w:eastAsia="zh-CN"/>
              </w:rPr>
              <w:t>、</w:t>
            </w:r>
            <w:r w:rsidRPr="005D7ADD">
              <w:rPr>
                <w:rFonts w:asciiTheme="majorBidi" w:hAnsiTheme="majorBidi" w:cstheme="majorBidi"/>
                <w:b/>
                <w:bCs/>
                <w:lang w:eastAsia="zh-CN"/>
              </w:rPr>
              <w:t>5.434B</w:t>
            </w:r>
          </w:p>
        </w:tc>
      </w:tr>
      <w:tr w:rsidR="004D0F6A" w:rsidRPr="005D7ADD" w14:paraId="4D40C189" w14:textId="77777777" w:rsidTr="00516B43">
        <w:trPr>
          <w:jc w:val="center"/>
        </w:trPr>
        <w:tc>
          <w:tcPr>
            <w:tcW w:w="691" w:type="pct"/>
          </w:tcPr>
          <w:p w14:paraId="7722A709"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n</w:t>
            </w:r>
            <w:proofErr w:type="gramEnd"/>
            <w:r w:rsidRPr="005D7ADD">
              <w:rPr>
                <w:rFonts w:asciiTheme="majorBidi" w:hAnsiTheme="majorBidi" w:cstheme="majorBidi"/>
              </w:rPr>
              <w:t>50</w:t>
            </w:r>
          </w:p>
        </w:tc>
        <w:tc>
          <w:tcPr>
            <w:tcW w:w="1071" w:type="pct"/>
          </w:tcPr>
          <w:p w14:paraId="076EEB3A"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1 432-1 517 MHz</w:t>
            </w:r>
          </w:p>
        </w:tc>
        <w:tc>
          <w:tcPr>
            <w:tcW w:w="1103" w:type="pct"/>
          </w:tcPr>
          <w:p w14:paraId="4542B35D"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1 432-1 517 MHz</w:t>
            </w:r>
          </w:p>
        </w:tc>
        <w:tc>
          <w:tcPr>
            <w:tcW w:w="515" w:type="pct"/>
          </w:tcPr>
          <w:p w14:paraId="2AE7BF78"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TDD</w:t>
            </w:r>
          </w:p>
        </w:tc>
        <w:tc>
          <w:tcPr>
            <w:tcW w:w="1620" w:type="pct"/>
          </w:tcPr>
          <w:p w14:paraId="17A9196A" w14:textId="384DCC5A"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b/>
                <w:bCs/>
              </w:rPr>
              <w:t>5.341A</w:t>
            </w:r>
            <w:r w:rsidR="005F2220" w:rsidRPr="00AF7383">
              <w:rPr>
                <w:rFonts w:ascii="Times New Roman" w:eastAsia="SimSun" w:hAnsi="Times New Roman" w:cs="Times New Roman"/>
                <w:lang w:eastAsia="zh-CN"/>
              </w:rPr>
              <w:t>、</w:t>
            </w:r>
            <w:r w:rsidRPr="005D7ADD">
              <w:rPr>
                <w:rFonts w:asciiTheme="majorBidi" w:hAnsiTheme="majorBidi" w:cstheme="majorBidi"/>
                <w:b/>
                <w:bCs/>
              </w:rPr>
              <w:t>5.341B</w:t>
            </w:r>
            <w:r w:rsidR="005F2220" w:rsidRPr="00AF7383">
              <w:rPr>
                <w:rFonts w:ascii="Times New Roman" w:eastAsia="SimSun" w:hAnsi="Times New Roman" w:cs="Times New Roman"/>
                <w:lang w:eastAsia="zh-CN"/>
              </w:rPr>
              <w:t>、</w:t>
            </w:r>
            <w:r w:rsidRPr="005D7ADD">
              <w:rPr>
                <w:rFonts w:asciiTheme="majorBidi" w:hAnsiTheme="majorBidi" w:cstheme="majorBidi"/>
                <w:b/>
                <w:bCs/>
              </w:rPr>
              <w:t>5.341C</w:t>
            </w:r>
            <w:r w:rsidR="005F2220" w:rsidRPr="00AF7383">
              <w:rPr>
                <w:rFonts w:ascii="Times New Roman" w:eastAsia="SimSun" w:hAnsi="Times New Roman" w:cs="Times New Roman"/>
                <w:lang w:eastAsia="zh-CN"/>
              </w:rPr>
              <w:t>、</w:t>
            </w:r>
            <w:r w:rsidRPr="005D7ADD">
              <w:rPr>
                <w:rFonts w:asciiTheme="majorBidi" w:hAnsiTheme="majorBidi" w:cstheme="majorBidi"/>
                <w:b/>
                <w:bCs/>
                <w:lang w:eastAsia="zh-CN"/>
              </w:rPr>
              <w:t>5.346</w:t>
            </w:r>
            <w:r w:rsidR="005F2220" w:rsidRPr="00AF7383">
              <w:rPr>
                <w:rFonts w:ascii="Times New Roman" w:eastAsia="SimSun" w:hAnsi="Times New Roman" w:cs="Times New Roman"/>
                <w:lang w:eastAsia="zh-CN"/>
              </w:rPr>
              <w:t>、</w:t>
            </w:r>
            <w:r w:rsidRPr="005D7ADD">
              <w:rPr>
                <w:rFonts w:asciiTheme="majorBidi" w:hAnsiTheme="majorBidi" w:cstheme="majorBidi"/>
                <w:b/>
                <w:bCs/>
                <w:lang w:eastAsia="zh-CN"/>
              </w:rPr>
              <w:t>5.346A</w:t>
            </w:r>
          </w:p>
        </w:tc>
      </w:tr>
      <w:tr w:rsidR="004D0F6A" w:rsidRPr="005D7ADD" w14:paraId="1E62696C" w14:textId="77777777" w:rsidTr="00516B43">
        <w:trPr>
          <w:jc w:val="center"/>
        </w:trPr>
        <w:tc>
          <w:tcPr>
            <w:tcW w:w="691" w:type="pct"/>
          </w:tcPr>
          <w:p w14:paraId="484D904B"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n</w:t>
            </w:r>
            <w:proofErr w:type="gramEnd"/>
            <w:r w:rsidRPr="005D7ADD">
              <w:rPr>
                <w:rFonts w:asciiTheme="majorBidi" w:hAnsiTheme="majorBidi" w:cstheme="majorBidi"/>
              </w:rPr>
              <w:t>51</w:t>
            </w:r>
          </w:p>
        </w:tc>
        <w:tc>
          <w:tcPr>
            <w:tcW w:w="1071" w:type="pct"/>
          </w:tcPr>
          <w:p w14:paraId="62A559D2"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1 427-1 432 MHz</w:t>
            </w:r>
          </w:p>
        </w:tc>
        <w:tc>
          <w:tcPr>
            <w:tcW w:w="1103" w:type="pct"/>
          </w:tcPr>
          <w:p w14:paraId="7C73BF8D"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1 427-1 432 MHz</w:t>
            </w:r>
          </w:p>
        </w:tc>
        <w:tc>
          <w:tcPr>
            <w:tcW w:w="515" w:type="pct"/>
          </w:tcPr>
          <w:p w14:paraId="7F88847F"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TDD</w:t>
            </w:r>
          </w:p>
        </w:tc>
        <w:tc>
          <w:tcPr>
            <w:tcW w:w="1620" w:type="pct"/>
          </w:tcPr>
          <w:p w14:paraId="334FFB24" w14:textId="699CAE2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b/>
                <w:bCs/>
              </w:rPr>
              <w:t>5.341A</w:t>
            </w:r>
            <w:r w:rsidR="005F2220" w:rsidRPr="00AF7383">
              <w:rPr>
                <w:rFonts w:ascii="Times New Roman" w:eastAsia="SimSun" w:hAnsi="Times New Roman" w:cs="Times New Roman"/>
                <w:lang w:eastAsia="zh-CN"/>
              </w:rPr>
              <w:t>、</w:t>
            </w:r>
            <w:r w:rsidRPr="005D7ADD">
              <w:rPr>
                <w:rFonts w:asciiTheme="majorBidi" w:hAnsiTheme="majorBidi" w:cstheme="majorBidi"/>
                <w:b/>
                <w:bCs/>
              </w:rPr>
              <w:t>5,341B</w:t>
            </w:r>
            <w:r w:rsidR="005F2220" w:rsidRPr="00AF7383">
              <w:rPr>
                <w:rFonts w:ascii="Times New Roman" w:eastAsia="SimSun" w:hAnsi="Times New Roman" w:cs="Times New Roman"/>
                <w:lang w:eastAsia="zh-CN"/>
              </w:rPr>
              <w:t>、</w:t>
            </w:r>
            <w:r w:rsidRPr="005D7ADD">
              <w:rPr>
                <w:rFonts w:asciiTheme="majorBidi" w:hAnsiTheme="majorBidi" w:cstheme="majorBidi"/>
                <w:b/>
                <w:bCs/>
              </w:rPr>
              <w:t>5,341C</w:t>
            </w:r>
          </w:p>
        </w:tc>
      </w:tr>
      <w:tr w:rsidR="004D0F6A" w:rsidRPr="005D7ADD" w14:paraId="22F8AAEE" w14:textId="77777777" w:rsidTr="00516B43">
        <w:trPr>
          <w:jc w:val="center"/>
        </w:trPr>
        <w:tc>
          <w:tcPr>
            <w:tcW w:w="691" w:type="pct"/>
          </w:tcPr>
          <w:p w14:paraId="407329CE"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n</w:t>
            </w:r>
            <w:proofErr w:type="gramEnd"/>
            <w:r w:rsidRPr="005D7ADD">
              <w:rPr>
                <w:rFonts w:asciiTheme="majorBidi" w:hAnsiTheme="majorBidi" w:cstheme="majorBidi"/>
              </w:rPr>
              <w:t>65</w:t>
            </w:r>
          </w:p>
        </w:tc>
        <w:tc>
          <w:tcPr>
            <w:tcW w:w="1071" w:type="pct"/>
          </w:tcPr>
          <w:p w14:paraId="1D1787F3"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1 920-2 010 MHz</w:t>
            </w:r>
          </w:p>
        </w:tc>
        <w:tc>
          <w:tcPr>
            <w:tcW w:w="1103" w:type="pct"/>
          </w:tcPr>
          <w:p w14:paraId="2AC72D07"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2 110-2 200 MHz</w:t>
            </w:r>
          </w:p>
        </w:tc>
        <w:tc>
          <w:tcPr>
            <w:tcW w:w="515" w:type="pct"/>
          </w:tcPr>
          <w:p w14:paraId="36171E6A"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FDD</w:t>
            </w:r>
          </w:p>
        </w:tc>
        <w:tc>
          <w:tcPr>
            <w:tcW w:w="1620" w:type="pct"/>
          </w:tcPr>
          <w:p w14:paraId="2FF69D2E" w14:textId="77777777" w:rsidR="004D0F6A" w:rsidRPr="005D7ADD" w:rsidRDefault="004D0F6A" w:rsidP="006156D9">
            <w:pPr>
              <w:pStyle w:val="Tabletext"/>
              <w:jc w:val="center"/>
              <w:rPr>
                <w:rFonts w:asciiTheme="majorBidi" w:hAnsiTheme="majorBidi" w:cstheme="majorBidi"/>
                <w:b/>
                <w:bCs/>
              </w:rPr>
            </w:pPr>
            <w:r w:rsidRPr="005D7ADD">
              <w:rPr>
                <w:rFonts w:asciiTheme="majorBidi" w:hAnsiTheme="majorBidi" w:cstheme="majorBidi"/>
                <w:b/>
                <w:bCs/>
              </w:rPr>
              <w:t>5.388</w:t>
            </w:r>
          </w:p>
        </w:tc>
      </w:tr>
      <w:tr w:rsidR="004D0F6A" w:rsidRPr="005D7ADD" w14:paraId="178B5A04" w14:textId="77777777" w:rsidTr="00516B43">
        <w:trPr>
          <w:jc w:val="center"/>
        </w:trPr>
        <w:tc>
          <w:tcPr>
            <w:tcW w:w="691" w:type="pct"/>
          </w:tcPr>
          <w:p w14:paraId="38C22F4C"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n</w:t>
            </w:r>
            <w:proofErr w:type="gramEnd"/>
            <w:r w:rsidRPr="005D7ADD">
              <w:rPr>
                <w:rFonts w:asciiTheme="majorBidi" w:hAnsiTheme="majorBidi" w:cstheme="majorBidi"/>
              </w:rPr>
              <w:t>66</w:t>
            </w:r>
          </w:p>
        </w:tc>
        <w:tc>
          <w:tcPr>
            <w:tcW w:w="1071" w:type="pct"/>
          </w:tcPr>
          <w:p w14:paraId="0C9D515A"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1 710-1 780 MHz</w:t>
            </w:r>
          </w:p>
        </w:tc>
        <w:tc>
          <w:tcPr>
            <w:tcW w:w="1103" w:type="pct"/>
          </w:tcPr>
          <w:p w14:paraId="0A469BE7"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2 110-2 200 MHz</w:t>
            </w:r>
          </w:p>
        </w:tc>
        <w:tc>
          <w:tcPr>
            <w:tcW w:w="515" w:type="pct"/>
          </w:tcPr>
          <w:p w14:paraId="51D794DB"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FDD</w:t>
            </w:r>
          </w:p>
        </w:tc>
        <w:tc>
          <w:tcPr>
            <w:tcW w:w="1620" w:type="pct"/>
          </w:tcPr>
          <w:p w14:paraId="56766847" w14:textId="43C40770"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b/>
                <w:bCs/>
              </w:rPr>
              <w:t>5.384A</w:t>
            </w:r>
            <w:r w:rsidR="005F2220" w:rsidRPr="00AF7383">
              <w:rPr>
                <w:rFonts w:ascii="Times New Roman" w:eastAsia="SimSun" w:hAnsi="Times New Roman" w:cs="Times New Roman"/>
                <w:lang w:eastAsia="zh-CN"/>
              </w:rPr>
              <w:t>、</w:t>
            </w:r>
            <w:r w:rsidRPr="005D7ADD">
              <w:rPr>
                <w:rFonts w:asciiTheme="majorBidi" w:hAnsiTheme="majorBidi" w:cstheme="majorBidi"/>
                <w:b/>
                <w:bCs/>
              </w:rPr>
              <w:t>5.388</w:t>
            </w:r>
          </w:p>
        </w:tc>
      </w:tr>
      <w:tr w:rsidR="004D0F6A" w:rsidRPr="005D7ADD" w14:paraId="2C369F14" w14:textId="77777777" w:rsidTr="00516B43">
        <w:trPr>
          <w:jc w:val="center"/>
        </w:trPr>
        <w:tc>
          <w:tcPr>
            <w:tcW w:w="691" w:type="pct"/>
          </w:tcPr>
          <w:p w14:paraId="58090658"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n</w:t>
            </w:r>
            <w:proofErr w:type="gramEnd"/>
            <w:r w:rsidRPr="005D7ADD">
              <w:rPr>
                <w:rFonts w:asciiTheme="majorBidi" w:hAnsiTheme="majorBidi" w:cstheme="majorBidi"/>
              </w:rPr>
              <w:t>67</w:t>
            </w:r>
          </w:p>
        </w:tc>
        <w:tc>
          <w:tcPr>
            <w:tcW w:w="1071" w:type="pct"/>
          </w:tcPr>
          <w:p w14:paraId="6D455554"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N/A</w:t>
            </w:r>
          </w:p>
        </w:tc>
        <w:tc>
          <w:tcPr>
            <w:tcW w:w="1103" w:type="pct"/>
          </w:tcPr>
          <w:p w14:paraId="17E75EEB"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738-758 MHz</w:t>
            </w:r>
          </w:p>
        </w:tc>
        <w:tc>
          <w:tcPr>
            <w:tcW w:w="515" w:type="pct"/>
          </w:tcPr>
          <w:p w14:paraId="22312A53"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SDL</w:t>
            </w:r>
          </w:p>
        </w:tc>
        <w:tc>
          <w:tcPr>
            <w:tcW w:w="1620" w:type="pct"/>
          </w:tcPr>
          <w:p w14:paraId="53317A88" w14:textId="091032DF" w:rsidR="004D0F6A" w:rsidRPr="005D7ADD" w:rsidRDefault="004D0F6A" w:rsidP="006156D9">
            <w:pPr>
              <w:pStyle w:val="Tabletext"/>
              <w:jc w:val="center"/>
              <w:rPr>
                <w:rFonts w:asciiTheme="majorBidi" w:hAnsiTheme="majorBidi" w:cstheme="majorBidi"/>
                <w:b/>
                <w:bCs/>
              </w:rPr>
            </w:pPr>
            <w:r w:rsidRPr="005D7ADD">
              <w:rPr>
                <w:rFonts w:asciiTheme="majorBidi" w:hAnsiTheme="majorBidi" w:cstheme="majorBidi"/>
                <w:b/>
                <w:bCs/>
              </w:rPr>
              <w:t>5.313A</w:t>
            </w:r>
            <w:r w:rsidR="005F2220" w:rsidRPr="00AF7383">
              <w:rPr>
                <w:rFonts w:ascii="Times New Roman" w:eastAsia="SimSun" w:hAnsi="Times New Roman" w:cs="Times New Roman"/>
                <w:lang w:eastAsia="zh-CN"/>
              </w:rPr>
              <w:t>、</w:t>
            </w:r>
            <w:r w:rsidRPr="005D7ADD">
              <w:rPr>
                <w:rFonts w:asciiTheme="majorBidi" w:hAnsiTheme="majorBidi" w:cstheme="majorBidi"/>
                <w:b/>
                <w:bCs/>
              </w:rPr>
              <w:t>5.317A</w:t>
            </w:r>
          </w:p>
        </w:tc>
      </w:tr>
      <w:tr w:rsidR="004D0F6A" w:rsidRPr="005D7ADD" w14:paraId="2F7C7BF1" w14:textId="77777777" w:rsidTr="00516B43">
        <w:trPr>
          <w:jc w:val="center"/>
        </w:trPr>
        <w:tc>
          <w:tcPr>
            <w:tcW w:w="691" w:type="pct"/>
          </w:tcPr>
          <w:p w14:paraId="46819CC7"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n</w:t>
            </w:r>
            <w:proofErr w:type="gramEnd"/>
            <w:r w:rsidRPr="005D7ADD">
              <w:rPr>
                <w:rFonts w:asciiTheme="majorBidi" w:hAnsiTheme="majorBidi" w:cstheme="majorBidi"/>
              </w:rPr>
              <w:t>71</w:t>
            </w:r>
          </w:p>
        </w:tc>
        <w:tc>
          <w:tcPr>
            <w:tcW w:w="1071" w:type="pct"/>
          </w:tcPr>
          <w:p w14:paraId="75686850"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663-698 MHz</w:t>
            </w:r>
          </w:p>
        </w:tc>
        <w:tc>
          <w:tcPr>
            <w:tcW w:w="1103" w:type="pct"/>
          </w:tcPr>
          <w:p w14:paraId="4176C617"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617-652 MHz</w:t>
            </w:r>
          </w:p>
        </w:tc>
        <w:tc>
          <w:tcPr>
            <w:tcW w:w="515" w:type="pct"/>
          </w:tcPr>
          <w:p w14:paraId="049A321B"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FDD</w:t>
            </w:r>
          </w:p>
        </w:tc>
        <w:tc>
          <w:tcPr>
            <w:tcW w:w="1620" w:type="pct"/>
          </w:tcPr>
          <w:p w14:paraId="2A80EFCE" w14:textId="35BFC6D7" w:rsidR="004D0F6A" w:rsidRPr="005D7ADD" w:rsidRDefault="004D0F6A" w:rsidP="006156D9">
            <w:pPr>
              <w:pStyle w:val="Tabletext"/>
              <w:jc w:val="center"/>
              <w:rPr>
                <w:rFonts w:asciiTheme="majorBidi" w:hAnsiTheme="majorBidi" w:cstheme="majorBidi"/>
                <w:b/>
                <w:bCs/>
              </w:rPr>
            </w:pPr>
            <w:r w:rsidRPr="005D7ADD">
              <w:rPr>
                <w:rFonts w:asciiTheme="majorBidi" w:hAnsiTheme="majorBidi" w:cstheme="majorBidi"/>
                <w:b/>
                <w:bCs/>
              </w:rPr>
              <w:t>5.296A</w:t>
            </w:r>
            <w:r w:rsidR="005F2220" w:rsidRPr="00AF7383">
              <w:rPr>
                <w:rFonts w:ascii="Times New Roman" w:eastAsia="SimSun" w:hAnsi="Times New Roman" w:cs="Times New Roman"/>
                <w:lang w:eastAsia="zh-CN"/>
              </w:rPr>
              <w:t>、</w:t>
            </w:r>
            <w:r w:rsidRPr="005D7ADD">
              <w:rPr>
                <w:rFonts w:asciiTheme="majorBidi" w:hAnsiTheme="majorBidi" w:cstheme="majorBidi"/>
                <w:b/>
                <w:bCs/>
              </w:rPr>
              <w:t>5.308A</w:t>
            </w:r>
            <w:r w:rsidR="005F2220" w:rsidRPr="00AF7383">
              <w:rPr>
                <w:rFonts w:ascii="Times New Roman" w:eastAsia="SimSun" w:hAnsi="Times New Roman" w:cs="Times New Roman"/>
                <w:lang w:eastAsia="zh-CN"/>
              </w:rPr>
              <w:t>、</w:t>
            </w:r>
            <w:r w:rsidRPr="005D7ADD">
              <w:rPr>
                <w:rFonts w:asciiTheme="majorBidi" w:hAnsiTheme="majorBidi" w:cstheme="majorBidi"/>
                <w:b/>
                <w:bCs/>
              </w:rPr>
              <w:t>5.307A</w:t>
            </w:r>
          </w:p>
        </w:tc>
      </w:tr>
      <w:tr w:rsidR="004D0F6A" w:rsidRPr="005D7ADD" w14:paraId="76549BB3" w14:textId="77777777" w:rsidTr="00516B43">
        <w:trPr>
          <w:jc w:val="center"/>
        </w:trPr>
        <w:tc>
          <w:tcPr>
            <w:tcW w:w="691" w:type="pct"/>
          </w:tcPr>
          <w:p w14:paraId="55AB98AD"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n</w:t>
            </w:r>
            <w:proofErr w:type="gramEnd"/>
            <w:r w:rsidRPr="005D7ADD">
              <w:rPr>
                <w:rFonts w:asciiTheme="majorBidi" w:hAnsiTheme="majorBidi" w:cstheme="majorBidi"/>
              </w:rPr>
              <w:t>74</w:t>
            </w:r>
          </w:p>
        </w:tc>
        <w:tc>
          <w:tcPr>
            <w:tcW w:w="1071" w:type="pct"/>
          </w:tcPr>
          <w:p w14:paraId="330D13AB"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1 427-1 470 MHz</w:t>
            </w:r>
          </w:p>
        </w:tc>
        <w:tc>
          <w:tcPr>
            <w:tcW w:w="1103" w:type="pct"/>
          </w:tcPr>
          <w:p w14:paraId="17B85367"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1 475-1 518 MHz</w:t>
            </w:r>
          </w:p>
        </w:tc>
        <w:tc>
          <w:tcPr>
            <w:tcW w:w="515" w:type="pct"/>
          </w:tcPr>
          <w:p w14:paraId="15644673"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FDD</w:t>
            </w:r>
          </w:p>
        </w:tc>
        <w:tc>
          <w:tcPr>
            <w:tcW w:w="1620" w:type="pct"/>
          </w:tcPr>
          <w:p w14:paraId="42EF6DD0" w14:textId="09903860"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b/>
                <w:bCs/>
              </w:rPr>
              <w:t>5.341A</w:t>
            </w:r>
            <w:r w:rsidR="005F2220" w:rsidRPr="00AF7383">
              <w:rPr>
                <w:rFonts w:ascii="Times New Roman" w:eastAsia="SimSun" w:hAnsi="Times New Roman" w:cs="Times New Roman"/>
                <w:lang w:eastAsia="zh-CN"/>
              </w:rPr>
              <w:t>、</w:t>
            </w:r>
            <w:r w:rsidRPr="005D7ADD">
              <w:rPr>
                <w:rFonts w:asciiTheme="majorBidi" w:hAnsiTheme="majorBidi" w:cstheme="majorBidi"/>
                <w:b/>
                <w:bCs/>
              </w:rPr>
              <w:t>5,341B</w:t>
            </w:r>
            <w:r w:rsidR="005F2220" w:rsidRPr="00AF7383">
              <w:rPr>
                <w:rFonts w:ascii="Times New Roman" w:eastAsia="SimSun" w:hAnsi="Times New Roman" w:cs="Times New Roman"/>
                <w:lang w:eastAsia="zh-CN"/>
              </w:rPr>
              <w:t>、</w:t>
            </w:r>
            <w:r w:rsidRPr="005D7ADD">
              <w:rPr>
                <w:rFonts w:asciiTheme="majorBidi" w:hAnsiTheme="majorBidi" w:cstheme="majorBidi"/>
                <w:b/>
                <w:bCs/>
              </w:rPr>
              <w:t>5.341C</w:t>
            </w:r>
            <w:r w:rsidR="005F2220" w:rsidRPr="00AF7383">
              <w:rPr>
                <w:rFonts w:ascii="Times New Roman" w:eastAsia="SimSun" w:hAnsi="Times New Roman" w:cs="Times New Roman"/>
                <w:lang w:eastAsia="zh-CN"/>
              </w:rPr>
              <w:t>、</w:t>
            </w:r>
            <w:r w:rsidRPr="005D7ADD">
              <w:rPr>
                <w:rFonts w:asciiTheme="majorBidi" w:hAnsiTheme="majorBidi" w:cstheme="majorBidi"/>
                <w:b/>
                <w:bCs/>
              </w:rPr>
              <w:t>5.346</w:t>
            </w:r>
            <w:r w:rsidR="005F2220" w:rsidRPr="00AF7383">
              <w:rPr>
                <w:rFonts w:ascii="Times New Roman" w:eastAsia="SimSun" w:hAnsi="Times New Roman" w:cs="Times New Roman"/>
                <w:lang w:eastAsia="zh-CN"/>
              </w:rPr>
              <w:t>、</w:t>
            </w:r>
            <w:r w:rsidRPr="005D7ADD">
              <w:rPr>
                <w:rFonts w:asciiTheme="majorBidi" w:hAnsiTheme="majorBidi" w:cstheme="majorBidi"/>
                <w:b/>
                <w:bCs/>
              </w:rPr>
              <w:t>5.346A</w:t>
            </w:r>
          </w:p>
        </w:tc>
      </w:tr>
      <w:tr w:rsidR="004D0F6A" w:rsidRPr="005D7ADD" w14:paraId="18A3D97C" w14:textId="77777777" w:rsidTr="00516B43">
        <w:trPr>
          <w:jc w:val="center"/>
        </w:trPr>
        <w:tc>
          <w:tcPr>
            <w:tcW w:w="691" w:type="pct"/>
          </w:tcPr>
          <w:p w14:paraId="26E62BBF"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n</w:t>
            </w:r>
            <w:proofErr w:type="gramEnd"/>
            <w:r w:rsidRPr="005D7ADD">
              <w:rPr>
                <w:rFonts w:asciiTheme="majorBidi" w:hAnsiTheme="majorBidi" w:cstheme="majorBidi"/>
              </w:rPr>
              <w:t>75</w:t>
            </w:r>
          </w:p>
        </w:tc>
        <w:tc>
          <w:tcPr>
            <w:tcW w:w="1071" w:type="pct"/>
          </w:tcPr>
          <w:p w14:paraId="672912D4"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N/A</w:t>
            </w:r>
          </w:p>
        </w:tc>
        <w:tc>
          <w:tcPr>
            <w:tcW w:w="1103" w:type="pct"/>
          </w:tcPr>
          <w:p w14:paraId="2DC4440E"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1 432-1 517 MHz</w:t>
            </w:r>
          </w:p>
        </w:tc>
        <w:tc>
          <w:tcPr>
            <w:tcW w:w="515" w:type="pct"/>
          </w:tcPr>
          <w:p w14:paraId="5D739C49"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SDL</w:t>
            </w:r>
          </w:p>
        </w:tc>
        <w:tc>
          <w:tcPr>
            <w:tcW w:w="1620" w:type="pct"/>
          </w:tcPr>
          <w:p w14:paraId="373F7622" w14:textId="389E64E1"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b/>
                <w:bCs/>
              </w:rPr>
              <w:t>5.341A</w:t>
            </w:r>
            <w:r w:rsidR="005F2220" w:rsidRPr="00AF7383">
              <w:rPr>
                <w:rFonts w:ascii="Times New Roman" w:eastAsia="SimSun" w:hAnsi="Times New Roman" w:cs="Times New Roman"/>
                <w:lang w:eastAsia="zh-CN"/>
              </w:rPr>
              <w:t>、</w:t>
            </w:r>
            <w:r w:rsidRPr="005D7ADD">
              <w:rPr>
                <w:rFonts w:asciiTheme="majorBidi" w:hAnsiTheme="majorBidi" w:cstheme="majorBidi"/>
                <w:b/>
                <w:bCs/>
              </w:rPr>
              <w:t>5.341B</w:t>
            </w:r>
            <w:r w:rsidR="005F2220" w:rsidRPr="00AF7383">
              <w:rPr>
                <w:rFonts w:ascii="Times New Roman" w:eastAsia="SimSun" w:hAnsi="Times New Roman" w:cs="Times New Roman"/>
                <w:lang w:eastAsia="zh-CN"/>
              </w:rPr>
              <w:t>、</w:t>
            </w:r>
            <w:r w:rsidRPr="005D7ADD">
              <w:rPr>
                <w:rFonts w:asciiTheme="majorBidi" w:hAnsiTheme="majorBidi" w:cstheme="majorBidi"/>
                <w:b/>
                <w:bCs/>
              </w:rPr>
              <w:t>5.341C</w:t>
            </w:r>
            <w:r w:rsidR="005F2220" w:rsidRPr="00AF7383">
              <w:rPr>
                <w:rFonts w:ascii="Times New Roman" w:eastAsia="SimSun" w:hAnsi="Times New Roman" w:cs="Times New Roman"/>
                <w:lang w:eastAsia="zh-CN"/>
              </w:rPr>
              <w:t>、</w:t>
            </w:r>
            <w:r w:rsidRPr="005D7ADD">
              <w:rPr>
                <w:rFonts w:asciiTheme="majorBidi" w:hAnsiTheme="majorBidi" w:cstheme="majorBidi"/>
                <w:b/>
                <w:bCs/>
              </w:rPr>
              <w:t>5.346</w:t>
            </w:r>
            <w:r w:rsidR="005F2220" w:rsidRPr="00AF7383">
              <w:rPr>
                <w:rFonts w:ascii="Times New Roman" w:eastAsia="SimSun" w:hAnsi="Times New Roman" w:cs="Times New Roman"/>
                <w:lang w:eastAsia="zh-CN"/>
              </w:rPr>
              <w:t>、</w:t>
            </w:r>
            <w:r w:rsidRPr="005D7ADD">
              <w:rPr>
                <w:rFonts w:asciiTheme="majorBidi" w:hAnsiTheme="majorBidi" w:cstheme="majorBidi"/>
                <w:b/>
                <w:bCs/>
              </w:rPr>
              <w:t>5.346A</w:t>
            </w:r>
          </w:p>
        </w:tc>
      </w:tr>
      <w:tr w:rsidR="004D0F6A" w:rsidRPr="005D7ADD" w14:paraId="007C4030" w14:textId="77777777" w:rsidTr="00516B43">
        <w:trPr>
          <w:jc w:val="center"/>
        </w:trPr>
        <w:tc>
          <w:tcPr>
            <w:tcW w:w="691" w:type="pct"/>
          </w:tcPr>
          <w:p w14:paraId="60DB296F"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n</w:t>
            </w:r>
            <w:proofErr w:type="gramEnd"/>
            <w:r w:rsidRPr="005D7ADD">
              <w:rPr>
                <w:rFonts w:asciiTheme="majorBidi" w:hAnsiTheme="majorBidi" w:cstheme="majorBidi"/>
              </w:rPr>
              <w:t>76</w:t>
            </w:r>
          </w:p>
        </w:tc>
        <w:tc>
          <w:tcPr>
            <w:tcW w:w="1071" w:type="pct"/>
          </w:tcPr>
          <w:p w14:paraId="52D17ACA"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N/A</w:t>
            </w:r>
          </w:p>
        </w:tc>
        <w:tc>
          <w:tcPr>
            <w:tcW w:w="1103" w:type="pct"/>
          </w:tcPr>
          <w:p w14:paraId="49606DB3"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1 427-1 432 MHz</w:t>
            </w:r>
          </w:p>
        </w:tc>
        <w:tc>
          <w:tcPr>
            <w:tcW w:w="515" w:type="pct"/>
          </w:tcPr>
          <w:p w14:paraId="135D4F76"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SDL</w:t>
            </w:r>
          </w:p>
        </w:tc>
        <w:tc>
          <w:tcPr>
            <w:tcW w:w="1620" w:type="pct"/>
          </w:tcPr>
          <w:p w14:paraId="7DBE16C3" w14:textId="4B234D4F"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b/>
                <w:bCs/>
              </w:rPr>
              <w:t>5.341A</w:t>
            </w:r>
            <w:r w:rsidR="005F2220" w:rsidRPr="00AF7383">
              <w:rPr>
                <w:rFonts w:ascii="Times New Roman" w:eastAsia="SimSun" w:hAnsi="Times New Roman" w:cs="Times New Roman"/>
                <w:lang w:eastAsia="zh-CN"/>
              </w:rPr>
              <w:t>、</w:t>
            </w:r>
            <w:r w:rsidRPr="005D7ADD">
              <w:rPr>
                <w:rFonts w:asciiTheme="majorBidi" w:hAnsiTheme="majorBidi" w:cstheme="majorBidi"/>
                <w:b/>
                <w:bCs/>
              </w:rPr>
              <w:t>5.341B</w:t>
            </w:r>
            <w:r w:rsidR="005F2220" w:rsidRPr="00AF7383">
              <w:rPr>
                <w:rFonts w:ascii="Times New Roman" w:eastAsia="SimSun" w:hAnsi="Times New Roman" w:cs="Times New Roman"/>
                <w:lang w:eastAsia="zh-CN"/>
              </w:rPr>
              <w:t>、</w:t>
            </w:r>
            <w:r w:rsidRPr="005D7ADD">
              <w:rPr>
                <w:rFonts w:asciiTheme="majorBidi" w:hAnsiTheme="majorBidi" w:cstheme="majorBidi"/>
                <w:b/>
                <w:bCs/>
              </w:rPr>
              <w:t>5.341C</w:t>
            </w:r>
          </w:p>
        </w:tc>
      </w:tr>
      <w:tr w:rsidR="004D0F6A" w:rsidRPr="005D7ADD" w14:paraId="6A4A1D17" w14:textId="77777777" w:rsidTr="00516B43">
        <w:trPr>
          <w:jc w:val="center"/>
        </w:trPr>
        <w:tc>
          <w:tcPr>
            <w:tcW w:w="691" w:type="pct"/>
          </w:tcPr>
          <w:p w14:paraId="39B722F7"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n</w:t>
            </w:r>
            <w:proofErr w:type="gramEnd"/>
            <w:r w:rsidRPr="005D7ADD">
              <w:rPr>
                <w:rFonts w:asciiTheme="majorBidi" w:hAnsiTheme="majorBidi" w:cstheme="majorBidi"/>
              </w:rPr>
              <w:t>80</w:t>
            </w:r>
          </w:p>
        </w:tc>
        <w:tc>
          <w:tcPr>
            <w:tcW w:w="1071" w:type="pct"/>
          </w:tcPr>
          <w:p w14:paraId="41C53A0B"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1 710-1 785 MHz</w:t>
            </w:r>
          </w:p>
        </w:tc>
        <w:tc>
          <w:tcPr>
            <w:tcW w:w="1103" w:type="pct"/>
          </w:tcPr>
          <w:p w14:paraId="465094E8"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N/A</w:t>
            </w:r>
          </w:p>
        </w:tc>
        <w:tc>
          <w:tcPr>
            <w:tcW w:w="515" w:type="pct"/>
          </w:tcPr>
          <w:p w14:paraId="1C6D6B1D"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SUL</w:t>
            </w:r>
          </w:p>
        </w:tc>
        <w:tc>
          <w:tcPr>
            <w:tcW w:w="1620" w:type="pct"/>
          </w:tcPr>
          <w:p w14:paraId="2CB3016A" w14:textId="77777777" w:rsidR="004D0F6A" w:rsidRPr="005D7ADD" w:rsidRDefault="004D0F6A" w:rsidP="006156D9">
            <w:pPr>
              <w:pStyle w:val="Tabletext"/>
              <w:jc w:val="center"/>
              <w:rPr>
                <w:rFonts w:asciiTheme="majorBidi" w:hAnsiTheme="majorBidi" w:cstheme="majorBidi"/>
                <w:b/>
                <w:bCs/>
              </w:rPr>
            </w:pPr>
            <w:r w:rsidRPr="005D7ADD">
              <w:rPr>
                <w:rFonts w:asciiTheme="majorBidi" w:hAnsiTheme="majorBidi" w:cstheme="majorBidi"/>
                <w:b/>
                <w:bCs/>
              </w:rPr>
              <w:t>5.384A</w:t>
            </w:r>
          </w:p>
        </w:tc>
      </w:tr>
      <w:tr w:rsidR="004D0F6A" w:rsidRPr="005D7ADD" w14:paraId="62F270A9" w14:textId="77777777" w:rsidTr="00516B43">
        <w:trPr>
          <w:jc w:val="center"/>
        </w:trPr>
        <w:tc>
          <w:tcPr>
            <w:tcW w:w="691" w:type="pct"/>
          </w:tcPr>
          <w:p w14:paraId="384AF68A"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n</w:t>
            </w:r>
            <w:proofErr w:type="gramEnd"/>
            <w:r w:rsidRPr="005D7ADD">
              <w:rPr>
                <w:rFonts w:asciiTheme="majorBidi" w:hAnsiTheme="majorBidi" w:cstheme="majorBidi"/>
              </w:rPr>
              <w:t>81</w:t>
            </w:r>
          </w:p>
        </w:tc>
        <w:tc>
          <w:tcPr>
            <w:tcW w:w="1071" w:type="pct"/>
          </w:tcPr>
          <w:p w14:paraId="2EE0D74A"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880-915 MHz</w:t>
            </w:r>
          </w:p>
        </w:tc>
        <w:tc>
          <w:tcPr>
            <w:tcW w:w="1103" w:type="pct"/>
          </w:tcPr>
          <w:p w14:paraId="02AFEC7B"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N/A</w:t>
            </w:r>
          </w:p>
        </w:tc>
        <w:tc>
          <w:tcPr>
            <w:tcW w:w="515" w:type="pct"/>
          </w:tcPr>
          <w:p w14:paraId="320FDFCF"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SUL</w:t>
            </w:r>
          </w:p>
        </w:tc>
        <w:tc>
          <w:tcPr>
            <w:tcW w:w="1620" w:type="pct"/>
          </w:tcPr>
          <w:p w14:paraId="2609D9BA" w14:textId="77777777" w:rsidR="004D0F6A" w:rsidRPr="005D7ADD" w:rsidRDefault="004D0F6A" w:rsidP="006156D9">
            <w:pPr>
              <w:pStyle w:val="Tabletext"/>
              <w:jc w:val="center"/>
              <w:rPr>
                <w:rFonts w:asciiTheme="majorBidi" w:hAnsiTheme="majorBidi" w:cstheme="majorBidi"/>
                <w:b/>
                <w:bCs/>
              </w:rPr>
            </w:pPr>
            <w:r w:rsidRPr="005D7ADD">
              <w:rPr>
                <w:rFonts w:asciiTheme="majorBidi" w:hAnsiTheme="majorBidi" w:cstheme="majorBidi"/>
                <w:b/>
                <w:bCs/>
              </w:rPr>
              <w:t>5.317A</w:t>
            </w:r>
          </w:p>
        </w:tc>
      </w:tr>
      <w:tr w:rsidR="004D0F6A" w:rsidRPr="005D7ADD" w14:paraId="329D02EC" w14:textId="77777777" w:rsidTr="00516B43">
        <w:trPr>
          <w:jc w:val="center"/>
        </w:trPr>
        <w:tc>
          <w:tcPr>
            <w:tcW w:w="691" w:type="pct"/>
          </w:tcPr>
          <w:p w14:paraId="09D8F72A"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n</w:t>
            </w:r>
            <w:proofErr w:type="gramEnd"/>
            <w:r w:rsidRPr="005D7ADD">
              <w:rPr>
                <w:rFonts w:asciiTheme="majorBidi" w:hAnsiTheme="majorBidi" w:cstheme="majorBidi"/>
              </w:rPr>
              <w:t>82</w:t>
            </w:r>
          </w:p>
        </w:tc>
        <w:tc>
          <w:tcPr>
            <w:tcW w:w="1071" w:type="pct"/>
          </w:tcPr>
          <w:p w14:paraId="638EABB8"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832-862 MHz</w:t>
            </w:r>
          </w:p>
        </w:tc>
        <w:tc>
          <w:tcPr>
            <w:tcW w:w="1103" w:type="pct"/>
          </w:tcPr>
          <w:p w14:paraId="735EAB26"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N/A</w:t>
            </w:r>
          </w:p>
        </w:tc>
        <w:tc>
          <w:tcPr>
            <w:tcW w:w="515" w:type="pct"/>
          </w:tcPr>
          <w:p w14:paraId="11D8D3EF"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SUL</w:t>
            </w:r>
          </w:p>
        </w:tc>
        <w:tc>
          <w:tcPr>
            <w:tcW w:w="1620" w:type="pct"/>
          </w:tcPr>
          <w:p w14:paraId="46472681" w14:textId="77777777" w:rsidR="004D0F6A" w:rsidRPr="005D7ADD" w:rsidRDefault="004D0F6A" w:rsidP="006156D9">
            <w:pPr>
              <w:pStyle w:val="Tabletext"/>
              <w:jc w:val="center"/>
              <w:rPr>
                <w:rFonts w:asciiTheme="majorBidi" w:hAnsiTheme="majorBidi" w:cstheme="majorBidi"/>
                <w:b/>
                <w:bCs/>
              </w:rPr>
            </w:pPr>
            <w:r w:rsidRPr="005D7ADD">
              <w:rPr>
                <w:rFonts w:asciiTheme="majorBidi" w:hAnsiTheme="majorBidi" w:cstheme="majorBidi"/>
                <w:b/>
                <w:bCs/>
              </w:rPr>
              <w:t>5.317A</w:t>
            </w:r>
          </w:p>
        </w:tc>
      </w:tr>
      <w:tr w:rsidR="004D0F6A" w:rsidRPr="005D7ADD" w14:paraId="4BB842A5" w14:textId="77777777" w:rsidTr="00516B43">
        <w:trPr>
          <w:jc w:val="center"/>
        </w:trPr>
        <w:tc>
          <w:tcPr>
            <w:tcW w:w="691" w:type="pct"/>
          </w:tcPr>
          <w:p w14:paraId="4C85EC54"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n</w:t>
            </w:r>
            <w:proofErr w:type="gramEnd"/>
            <w:r w:rsidRPr="005D7ADD">
              <w:rPr>
                <w:rFonts w:asciiTheme="majorBidi" w:hAnsiTheme="majorBidi" w:cstheme="majorBidi"/>
              </w:rPr>
              <w:t>83</w:t>
            </w:r>
          </w:p>
        </w:tc>
        <w:tc>
          <w:tcPr>
            <w:tcW w:w="1071" w:type="pct"/>
          </w:tcPr>
          <w:p w14:paraId="48C82F20"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703-748 MHz</w:t>
            </w:r>
          </w:p>
        </w:tc>
        <w:tc>
          <w:tcPr>
            <w:tcW w:w="1103" w:type="pct"/>
          </w:tcPr>
          <w:p w14:paraId="42C4CBF2"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N/A</w:t>
            </w:r>
          </w:p>
        </w:tc>
        <w:tc>
          <w:tcPr>
            <w:tcW w:w="515" w:type="pct"/>
          </w:tcPr>
          <w:p w14:paraId="12D0DD48"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SUL</w:t>
            </w:r>
          </w:p>
        </w:tc>
        <w:tc>
          <w:tcPr>
            <w:tcW w:w="1620" w:type="pct"/>
          </w:tcPr>
          <w:p w14:paraId="71C5C8E1" w14:textId="4B692268" w:rsidR="004D0F6A" w:rsidRPr="005D7ADD" w:rsidRDefault="004D0F6A" w:rsidP="006156D9">
            <w:pPr>
              <w:pStyle w:val="Tabletext"/>
              <w:jc w:val="center"/>
              <w:rPr>
                <w:rFonts w:asciiTheme="majorBidi" w:hAnsiTheme="majorBidi" w:cstheme="majorBidi"/>
                <w:b/>
                <w:bCs/>
              </w:rPr>
            </w:pPr>
            <w:r w:rsidRPr="005D7ADD">
              <w:rPr>
                <w:rFonts w:asciiTheme="majorBidi" w:hAnsiTheme="majorBidi" w:cstheme="majorBidi"/>
                <w:b/>
                <w:bCs/>
              </w:rPr>
              <w:t>5.313A</w:t>
            </w:r>
            <w:r w:rsidR="005F2220" w:rsidRPr="00AF7383">
              <w:rPr>
                <w:rFonts w:ascii="Times New Roman" w:eastAsia="SimSun" w:hAnsi="Times New Roman" w:cs="Times New Roman"/>
                <w:lang w:eastAsia="zh-CN"/>
              </w:rPr>
              <w:t>、</w:t>
            </w:r>
            <w:r w:rsidRPr="005D7ADD">
              <w:rPr>
                <w:rFonts w:asciiTheme="majorBidi" w:hAnsiTheme="majorBidi" w:cstheme="majorBidi"/>
                <w:b/>
                <w:bCs/>
              </w:rPr>
              <w:t>5.317A</w:t>
            </w:r>
          </w:p>
        </w:tc>
      </w:tr>
      <w:tr w:rsidR="004D0F6A" w:rsidRPr="005D7ADD" w14:paraId="4CE45ACB" w14:textId="77777777" w:rsidTr="00516B43">
        <w:trPr>
          <w:jc w:val="center"/>
        </w:trPr>
        <w:tc>
          <w:tcPr>
            <w:tcW w:w="691" w:type="pct"/>
          </w:tcPr>
          <w:p w14:paraId="76E184C9"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n</w:t>
            </w:r>
            <w:proofErr w:type="gramEnd"/>
            <w:r w:rsidRPr="005D7ADD">
              <w:rPr>
                <w:rFonts w:asciiTheme="majorBidi" w:hAnsiTheme="majorBidi" w:cstheme="majorBidi"/>
              </w:rPr>
              <w:t>84</w:t>
            </w:r>
          </w:p>
        </w:tc>
        <w:tc>
          <w:tcPr>
            <w:tcW w:w="1071" w:type="pct"/>
          </w:tcPr>
          <w:p w14:paraId="44B012D9"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1 920-1 980 MHz</w:t>
            </w:r>
          </w:p>
        </w:tc>
        <w:tc>
          <w:tcPr>
            <w:tcW w:w="1103" w:type="pct"/>
          </w:tcPr>
          <w:p w14:paraId="31CFE42D"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N/A</w:t>
            </w:r>
          </w:p>
        </w:tc>
        <w:tc>
          <w:tcPr>
            <w:tcW w:w="515" w:type="pct"/>
          </w:tcPr>
          <w:p w14:paraId="0F7167EB"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SUL</w:t>
            </w:r>
          </w:p>
        </w:tc>
        <w:tc>
          <w:tcPr>
            <w:tcW w:w="1620" w:type="pct"/>
          </w:tcPr>
          <w:p w14:paraId="0CAC667C" w14:textId="77777777" w:rsidR="004D0F6A" w:rsidRPr="005D7ADD" w:rsidRDefault="004D0F6A" w:rsidP="006156D9">
            <w:pPr>
              <w:pStyle w:val="Tabletext"/>
              <w:jc w:val="center"/>
              <w:rPr>
                <w:rFonts w:asciiTheme="majorBidi" w:hAnsiTheme="majorBidi" w:cstheme="majorBidi"/>
                <w:b/>
                <w:bCs/>
              </w:rPr>
            </w:pPr>
            <w:r w:rsidRPr="005D7ADD">
              <w:rPr>
                <w:rFonts w:asciiTheme="majorBidi" w:hAnsiTheme="majorBidi" w:cstheme="majorBidi"/>
                <w:b/>
                <w:bCs/>
              </w:rPr>
              <w:t>5.388</w:t>
            </w:r>
          </w:p>
        </w:tc>
      </w:tr>
      <w:tr w:rsidR="004D0F6A" w:rsidRPr="005D7ADD" w14:paraId="61B43CD6" w14:textId="77777777" w:rsidTr="00516B43">
        <w:trPr>
          <w:jc w:val="center"/>
        </w:trPr>
        <w:tc>
          <w:tcPr>
            <w:tcW w:w="691" w:type="pct"/>
          </w:tcPr>
          <w:p w14:paraId="6F7BFCFA"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n</w:t>
            </w:r>
            <w:proofErr w:type="gramEnd"/>
            <w:r w:rsidRPr="005D7ADD">
              <w:rPr>
                <w:rFonts w:asciiTheme="majorBidi" w:hAnsiTheme="majorBidi" w:cstheme="majorBidi"/>
              </w:rPr>
              <w:t>85</w:t>
            </w:r>
          </w:p>
        </w:tc>
        <w:tc>
          <w:tcPr>
            <w:tcW w:w="1071" w:type="pct"/>
          </w:tcPr>
          <w:p w14:paraId="02A4FDDB"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698-716 MHz</w:t>
            </w:r>
          </w:p>
        </w:tc>
        <w:tc>
          <w:tcPr>
            <w:tcW w:w="1103" w:type="pct"/>
          </w:tcPr>
          <w:p w14:paraId="0EAB77EE"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728-746 MHz</w:t>
            </w:r>
          </w:p>
        </w:tc>
        <w:tc>
          <w:tcPr>
            <w:tcW w:w="515" w:type="pct"/>
          </w:tcPr>
          <w:p w14:paraId="63248FDF"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FDD</w:t>
            </w:r>
          </w:p>
        </w:tc>
        <w:tc>
          <w:tcPr>
            <w:tcW w:w="1620" w:type="pct"/>
          </w:tcPr>
          <w:p w14:paraId="0CB04784" w14:textId="351C4CFF" w:rsidR="004D0F6A" w:rsidRPr="005D7ADD" w:rsidRDefault="004D0F6A" w:rsidP="006156D9">
            <w:pPr>
              <w:pStyle w:val="Tabletext"/>
              <w:jc w:val="center"/>
              <w:rPr>
                <w:rFonts w:asciiTheme="majorBidi" w:hAnsiTheme="majorBidi" w:cstheme="majorBidi"/>
                <w:b/>
                <w:bCs/>
              </w:rPr>
            </w:pPr>
            <w:r w:rsidRPr="005D7ADD">
              <w:rPr>
                <w:rFonts w:asciiTheme="majorBidi" w:hAnsiTheme="majorBidi" w:cstheme="majorBidi"/>
                <w:b/>
                <w:bCs/>
              </w:rPr>
              <w:t>5.313A</w:t>
            </w:r>
            <w:r w:rsidR="005F2220" w:rsidRPr="00AF7383">
              <w:rPr>
                <w:rFonts w:ascii="Times New Roman" w:eastAsia="SimSun" w:hAnsi="Times New Roman" w:cs="Times New Roman"/>
                <w:lang w:eastAsia="zh-CN"/>
              </w:rPr>
              <w:t>、</w:t>
            </w:r>
            <w:r w:rsidRPr="005D7ADD">
              <w:rPr>
                <w:rFonts w:asciiTheme="majorBidi" w:hAnsiTheme="majorBidi" w:cstheme="majorBidi"/>
                <w:b/>
                <w:bCs/>
              </w:rPr>
              <w:t>5.317A</w:t>
            </w:r>
          </w:p>
        </w:tc>
      </w:tr>
      <w:tr w:rsidR="004D0F6A" w:rsidRPr="005D7ADD" w14:paraId="646D355D" w14:textId="77777777" w:rsidTr="00516B43">
        <w:trPr>
          <w:jc w:val="center"/>
        </w:trPr>
        <w:tc>
          <w:tcPr>
            <w:tcW w:w="691" w:type="pct"/>
          </w:tcPr>
          <w:p w14:paraId="5A8ECC2F"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n</w:t>
            </w:r>
            <w:proofErr w:type="gramEnd"/>
            <w:r w:rsidRPr="005D7ADD">
              <w:rPr>
                <w:rFonts w:asciiTheme="majorBidi" w:hAnsiTheme="majorBidi" w:cstheme="majorBidi"/>
              </w:rPr>
              <w:t>86</w:t>
            </w:r>
          </w:p>
        </w:tc>
        <w:tc>
          <w:tcPr>
            <w:tcW w:w="1071" w:type="pct"/>
          </w:tcPr>
          <w:p w14:paraId="333C1D3D"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1 710-1 780 MHz</w:t>
            </w:r>
          </w:p>
        </w:tc>
        <w:tc>
          <w:tcPr>
            <w:tcW w:w="1103" w:type="pct"/>
          </w:tcPr>
          <w:p w14:paraId="243A71CC"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N/A</w:t>
            </w:r>
          </w:p>
        </w:tc>
        <w:tc>
          <w:tcPr>
            <w:tcW w:w="515" w:type="pct"/>
          </w:tcPr>
          <w:p w14:paraId="712C6145"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SUL</w:t>
            </w:r>
          </w:p>
        </w:tc>
        <w:tc>
          <w:tcPr>
            <w:tcW w:w="1620" w:type="pct"/>
          </w:tcPr>
          <w:p w14:paraId="4E9C7CD1" w14:textId="77777777" w:rsidR="004D0F6A" w:rsidRPr="005D7ADD" w:rsidRDefault="004D0F6A" w:rsidP="006156D9">
            <w:pPr>
              <w:pStyle w:val="Tabletext"/>
              <w:jc w:val="center"/>
              <w:rPr>
                <w:rFonts w:asciiTheme="majorBidi" w:hAnsiTheme="majorBidi" w:cstheme="majorBidi"/>
                <w:b/>
                <w:bCs/>
              </w:rPr>
            </w:pPr>
            <w:r w:rsidRPr="005D7ADD">
              <w:rPr>
                <w:rFonts w:asciiTheme="majorBidi" w:hAnsiTheme="majorBidi" w:cstheme="majorBidi"/>
                <w:b/>
                <w:bCs/>
              </w:rPr>
              <w:t>5.384A</w:t>
            </w:r>
          </w:p>
        </w:tc>
      </w:tr>
      <w:tr w:rsidR="004D0F6A" w:rsidRPr="005D7ADD" w14:paraId="7E08B597" w14:textId="77777777" w:rsidTr="00516B43">
        <w:trPr>
          <w:jc w:val="center"/>
        </w:trPr>
        <w:tc>
          <w:tcPr>
            <w:tcW w:w="691" w:type="pct"/>
          </w:tcPr>
          <w:p w14:paraId="4CA53003"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n</w:t>
            </w:r>
            <w:proofErr w:type="gramEnd"/>
            <w:r w:rsidRPr="005D7ADD">
              <w:rPr>
                <w:rFonts w:asciiTheme="majorBidi" w:hAnsiTheme="majorBidi" w:cstheme="majorBidi"/>
              </w:rPr>
              <w:t>89</w:t>
            </w:r>
          </w:p>
        </w:tc>
        <w:tc>
          <w:tcPr>
            <w:tcW w:w="1071" w:type="pct"/>
          </w:tcPr>
          <w:p w14:paraId="782FCD43"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824-849 MHz</w:t>
            </w:r>
          </w:p>
        </w:tc>
        <w:tc>
          <w:tcPr>
            <w:tcW w:w="1103" w:type="pct"/>
          </w:tcPr>
          <w:p w14:paraId="5CE26BF0"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N/A</w:t>
            </w:r>
          </w:p>
        </w:tc>
        <w:tc>
          <w:tcPr>
            <w:tcW w:w="515" w:type="pct"/>
          </w:tcPr>
          <w:p w14:paraId="7553C5E7"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SUL</w:t>
            </w:r>
          </w:p>
        </w:tc>
        <w:tc>
          <w:tcPr>
            <w:tcW w:w="1620" w:type="pct"/>
          </w:tcPr>
          <w:p w14:paraId="29DC2874" w14:textId="77777777" w:rsidR="004D0F6A" w:rsidRPr="005D7ADD" w:rsidRDefault="004D0F6A" w:rsidP="006156D9">
            <w:pPr>
              <w:pStyle w:val="Tabletext"/>
              <w:jc w:val="center"/>
              <w:rPr>
                <w:rFonts w:asciiTheme="majorBidi" w:hAnsiTheme="majorBidi" w:cstheme="majorBidi"/>
                <w:b/>
                <w:bCs/>
              </w:rPr>
            </w:pPr>
            <w:r w:rsidRPr="005D7ADD">
              <w:rPr>
                <w:rFonts w:asciiTheme="majorBidi" w:hAnsiTheme="majorBidi" w:cstheme="majorBidi"/>
                <w:b/>
                <w:bCs/>
              </w:rPr>
              <w:t>5.317A</w:t>
            </w:r>
          </w:p>
        </w:tc>
      </w:tr>
      <w:tr w:rsidR="004D0F6A" w:rsidRPr="005D7ADD" w14:paraId="2D058CC9" w14:textId="77777777" w:rsidTr="00516B43">
        <w:trPr>
          <w:jc w:val="center"/>
        </w:trPr>
        <w:tc>
          <w:tcPr>
            <w:tcW w:w="691" w:type="pct"/>
          </w:tcPr>
          <w:p w14:paraId="2F2B5EB0"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n</w:t>
            </w:r>
            <w:proofErr w:type="gramEnd"/>
            <w:r w:rsidRPr="005D7ADD">
              <w:rPr>
                <w:rFonts w:asciiTheme="majorBidi" w:hAnsiTheme="majorBidi" w:cstheme="majorBidi"/>
              </w:rPr>
              <w:t>91</w:t>
            </w:r>
          </w:p>
        </w:tc>
        <w:tc>
          <w:tcPr>
            <w:tcW w:w="1071" w:type="pct"/>
          </w:tcPr>
          <w:p w14:paraId="2DDC5118"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832-862 MHz</w:t>
            </w:r>
          </w:p>
        </w:tc>
        <w:tc>
          <w:tcPr>
            <w:tcW w:w="1103" w:type="pct"/>
          </w:tcPr>
          <w:p w14:paraId="781FC04F"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1 427-1 432 MHz</w:t>
            </w:r>
          </w:p>
        </w:tc>
        <w:tc>
          <w:tcPr>
            <w:tcW w:w="515" w:type="pct"/>
          </w:tcPr>
          <w:p w14:paraId="7521988C"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FDD</w:t>
            </w:r>
            <w:r w:rsidRPr="005D7ADD">
              <w:rPr>
                <w:rFonts w:asciiTheme="majorBidi" w:hAnsiTheme="majorBidi" w:cstheme="majorBidi"/>
                <w:vertAlign w:val="superscript"/>
              </w:rPr>
              <w:t>(</w:t>
            </w:r>
            <w:proofErr w:type="gramEnd"/>
            <w:r w:rsidRPr="005D7ADD">
              <w:rPr>
                <w:rFonts w:asciiTheme="majorBidi" w:hAnsiTheme="majorBidi" w:cstheme="majorBidi"/>
                <w:vertAlign w:val="superscript"/>
              </w:rPr>
              <w:t>2)</w:t>
            </w:r>
          </w:p>
        </w:tc>
        <w:tc>
          <w:tcPr>
            <w:tcW w:w="1620" w:type="pct"/>
          </w:tcPr>
          <w:p w14:paraId="24E62AD2" w14:textId="793D4BC2"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b/>
                <w:bCs/>
              </w:rPr>
              <w:t>5.317A</w:t>
            </w:r>
            <w:r w:rsidR="005F2220" w:rsidRPr="00AF7383">
              <w:rPr>
                <w:rFonts w:ascii="Times New Roman" w:eastAsia="SimSun" w:hAnsi="Times New Roman" w:cs="Times New Roman"/>
                <w:lang w:eastAsia="zh-CN"/>
              </w:rPr>
              <w:t>、</w:t>
            </w:r>
            <w:r w:rsidRPr="005D7ADD">
              <w:rPr>
                <w:rFonts w:asciiTheme="majorBidi" w:hAnsiTheme="majorBidi" w:cstheme="majorBidi"/>
                <w:b/>
                <w:bCs/>
              </w:rPr>
              <w:t>5.341A</w:t>
            </w:r>
            <w:r w:rsidR="005F2220" w:rsidRPr="00AF7383">
              <w:rPr>
                <w:rFonts w:ascii="Times New Roman" w:eastAsia="SimSun" w:hAnsi="Times New Roman" w:cs="Times New Roman"/>
                <w:lang w:eastAsia="zh-CN"/>
              </w:rPr>
              <w:t>、</w:t>
            </w:r>
            <w:r w:rsidRPr="005D7ADD">
              <w:rPr>
                <w:rFonts w:asciiTheme="majorBidi" w:hAnsiTheme="majorBidi" w:cstheme="majorBidi"/>
                <w:b/>
                <w:bCs/>
              </w:rPr>
              <w:t>5.431B</w:t>
            </w:r>
            <w:r w:rsidR="005F2220" w:rsidRPr="00AF7383">
              <w:rPr>
                <w:rFonts w:ascii="Times New Roman" w:eastAsia="SimSun" w:hAnsi="Times New Roman" w:cs="Times New Roman"/>
                <w:lang w:eastAsia="zh-CN"/>
              </w:rPr>
              <w:t>、</w:t>
            </w:r>
            <w:r w:rsidRPr="005D7ADD">
              <w:rPr>
                <w:rFonts w:asciiTheme="majorBidi" w:hAnsiTheme="majorBidi" w:cstheme="majorBidi"/>
                <w:b/>
                <w:bCs/>
              </w:rPr>
              <w:t>5.341C</w:t>
            </w:r>
          </w:p>
        </w:tc>
      </w:tr>
      <w:tr w:rsidR="004D0F6A" w:rsidRPr="005D7ADD" w14:paraId="3CEFA034" w14:textId="77777777" w:rsidTr="00516B43">
        <w:trPr>
          <w:jc w:val="center"/>
        </w:trPr>
        <w:tc>
          <w:tcPr>
            <w:tcW w:w="691" w:type="pct"/>
          </w:tcPr>
          <w:p w14:paraId="48F6D455"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n</w:t>
            </w:r>
            <w:proofErr w:type="gramEnd"/>
            <w:r w:rsidRPr="005D7ADD">
              <w:rPr>
                <w:rFonts w:asciiTheme="majorBidi" w:hAnsiTheme="majorBidi" w:cstheme="majorBidi"/>
              </w:rPr>
              <w:t>92</w:t>
            </w:r>
          </w:p>
        </w:tc>
        <w:tc>
          <w:tcPr>
            <w:tcW w:w="1071" w:type="pct"/>
          </w:tcPr>
          <w:p w14:paraId="403CAE80"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832-862 MHz</w:t>
            </w:r>
          </w:p>
        </w:tc>
        <w:tc>
          <w:tcPr>
            <w:tcW w:w="1103" w:type="pct"/>
          </w:tcPr>
          <w:p w14:paraId="72FF345F"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1 432-1 517 MHz</w:t>
            </w:r>
          </w:p>
        </w:tc>
        <w:tc>
          <w:tcPr>
            <w:tcW w:w="515" w:type="pct"/>
          </w:tcPr>
          <w:p w14:paraId="4389127A"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FDD</w:t>
            </w:r>
            <w:r w:rsidRPr="005D7ADD">
              <w:rPr>
                <w:rFonts w:asciiTheme="majorBidi" w:hAnsiTheme="majorBidi" w:cstheme="majorBidi"/>
                <w:vertAlign w:val="superscript"/>
              </w:rPr>
              <w:t>(</w:t>
            </w:r>
            <w:proofErr w:type="gramEnd"/>
            <w:r w:rsidRPr="005D7ADD">
              <w:rPr>
                <w:rFonts w:asciiTheme="majorBidi" w:hAnsiTheme="majorBidi" w:cstheme="majorBidi"/>
                <w:vertAlign w:val="superscript"/>
              </w:rPr>
              <w:t>2)</w:t>
            </w:r>
          </w:p>
        </w:tc>
        <w:tc>
          <w:tcPr>
            <w:tcW w:w="1620" w:type="pct"/>
          </w:tcPr>
          <w:p w14:paraId="7C96B6CC" w14:textId="1F7BEBBA"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b/>
                <w:bCs/>
              </w:rPr>
              <w:t>5.317A</w:t>
            </w:r>
            <w:r w:rsidR="005F2220" w:rsidRPr="00AF7383">
              <w:rPr>
                <w:rFonts w:ascii="Times New Roman" w:eastAsia="SimSun" w:hAnsi="Times New Roman" w:cs="Times New Roman"/>
                <w:lang w:eastAsia="zh-CN"/>
              </w:rPr>
              <w:t>、</w:t>
            </w:r>
            <w:r w:rsidRPr="005D7ADD">
              <w:rPr>
                <w:rFonts w:asciiTheme="majorBidi" w:hAnsiTheme="majorBidi" w:cstheme="majorBidi"/>
                <w:b/>
                <w:bCs/>
              </w:rPr>
              <w:t>5.341A</w:t>
            </w:r>
            <w:r w:rsidR="005F2220" w:rsidRPr="00AF7383">
              <w:rPr>
                <w:rFonts w:ascii="Times New Roman" w:eastAsia="SimSun" w:hAnsi="Times New Roman" w:cs="Times New Roman"/>
                <w:lang w:eastAsia="zh-CN"/>
              </w:rPr>
              <w:t>、</w:t>
            </w:r>
            <w:r w:rsidRPr="005D7ADD">
              <w:rPr>
                <w:rFonts w:asciiTheme="majorBidi" w:hAnsiTheme="majorBidi" w:cstheme="majorBidi"/>
                <w:b/>
                <w:bCs/>
              </w:rPr>
              <w:t>5.341B</w:t>
            </w:r>
            <w:r w:rsidR="005F2220" w:rsidRPr="00AF7383">
              <w:rPr>
                <w:rFonts w:ascii="Times New Roman" w:eastAsia="SimSun" w:hAnsi="Times New Roman" w:cs="Times New Roman"/>
                <w:lang w:eastAsia="zh-CN"/>
              </w:rPr>
              <w:t>、</w:t>
            </w:r>
            <w:r w:rsidRPr="005D7ADD">
              <w:rPr>
                <w:rFonts w:asciiTheme="majorBidi" w:hAnsiTheme="majorBidi" w:cstheme="majorBidi"/>
                <w:b/>
                <w:bCs/>
              </w:rPr>
              <w:t>5.341C</w:t>
            </w:r>
            <w:r w:rsidR="005F2220" w:rsidRPr="00AF7383">
              <w:rPr>
                <w:rFonts w:ascii="Times New Roman" w:eastAsia="SimSun" w:hAnsi="Times New Roman" w:cs="Times New Roman"/>
                <w:lang w:eastAsia="zh-CN"/>
              </w:rPr>
              <w:t>、</w:t>
            </w:r>
            <w:r w:rsidRPr="005D7ADD">
              <w:rPr>
                <w:rFonts w:asciiTheme="majorBidi" w:hAnsiTheme="majorBidi" w:cstheme="majorBidi"/>
                <w:b/>
                <w:bCs/>
              </w:rPr>
              <w:t>5.346</w:t>
            </w:r>
            <w:r w:rsidR="005F2220" w:rsidRPr="00AF7383">
              <w:rPr>
                <w:rFonts w:ascii="Times New Roman" w:eastAsia="SimSun" w:hAnsi="Times New Roman" w:cs="Times New Roman"/>
                <w:lang w:eastAsia="zh-CN"/>
              </w:rPr>
              <w:t>、</w:t>
            </w:r>
            <w:r w:rsidRPr="005D7ADD">
              <w:rPr>
                <w:rFonts w:asciiTheme="majorBidi" w:hAnsiTheme="majorBidi" w:cstheme="majorBidi"/>
                <w:b/>
                <w:bCs/>
              </w:rPr>
              <w:t>5.346A</w:t>
            </w:r>
          </w:p>
        </w:tc>
      </w:tr>
      <w:tr w:rsidR="004D0F6A" w:rsidRPr="005D7ADD" w14:paraId="599EDEEC" w14:textId="77777777" w:rsidTr="00516B43">
        <w:trPr>
          <w:jc w:val="center"/>
        </w:trPr>
        <w:tc>
          <w:tcPr>
            <w:tcW w:w="691" w:type="pct"/>
          </w:tcPr>
          <w:p w14:paraId="4FE1BA8A"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n</w:t>
            </w:r>
            <w:proofErr w:type="gramEnd"/>
            <w:r w:rsidRPr="005D7ADD">
              <w:rPr>
                <w:rFonts w:asciiTheme="majorBidi" w:hAnsiTheme="majorBidi" w:cstheme="majorBidi"/>
              </w:rPr>
              <w:t>93</w:t>
            </w:r>
          </w:p>
        </w:tc>
        <w:tc>
          <w:tcPr>
            <w:tcW w:w="1071" w:type="pct"/>
          </w:tcPr>
          <w:p w14:paraId="21BE1D32"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880-915 MHz</w:t>
            </w:r>
          </w:p>
        </w:tc>
        <w:tc>
          <w:tcPr>
            <w:tcW w:w="1103" w:type="pct"/>
          </w:tcPr>
          <w:p w14:paraId="1572D192"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1 427-1 432 MHz</w:t>
            </w:r>
          </w:p>
        </w:tc>
        <w:tc>
          <w:tcPr>
            <w:tcW w:w="515" w:type="pct"/>
          </w:tcPr>
          <w:p w14:paraId="70DE8FAC"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FDD</w:t>
            </w:r>
            <w:r w:rsidRPr="005D7ADD">
              <w:rPr>
                <w:rFonts w:asciiTheme="majorBidi" w:hAnsiTheme="majorBidi" w:cstheme="majorBidi"/>
                <w:vertAlign w:val="superscript"/>
              </w:rPr>
              <w:t>(</w:t>
            </w:r>
            <w:proofErr w:type="gramEnd"/>
            <w:r w:rsidRPr="005D7ADD">
              <w:rPr>
                <w:rFonts w:asciiTheme="majorBidi" w:hAnsiTheme="majorBidi" w:cstheme="majorBidi"/>
                <w:vertAlign w:val="superscript"/>
              </w:rPr>
              <w:t>2)</w:t>
            </w:r>
          </w:p>
        </w:tc>
        <w:tc>
          <w:tcPr>
            <w:tcW w:w="1620" w:type="pct"/>
          </w:tcPr>
          <w:p w14:paraId="253ABE2F" w14:textId="494A03A4"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b/>
                <w:bCs/>
              </w:rPr>
              <w:t>5.317A</w:t>
            </w:r>
            <w:r w:rsidR="005F2220" w:rsidRPr="00AF7383">
              <w:rPr>
                <w:rFonts w:ascii="Times New Roman" w:eastAsia="SimSun" w:hAnsi="Times New Roman" w:cs="Times New Roman"/>
                <w:lang w:eastAsia="zh-CN"/>
              </w:rPr>
              <w:t>、</w:t>
            </w:r>
            <w:r w:rsidRPr="005D7ADD">
              <w:rPr>
                <w:rFonts w:asciiTheme="majorBidi" w:hAnsiTheme="majorBidi" w:cstheme="majorBidi"/>
                <w:b/>
                <w:bCs/>
              </w:rPr>
              <w:t>5.341A</w:t>
            </w:r>
            <w:r w:rsidR="005F2220" w:rsidRPr="00AF7383">
              <w:rPr>
                <w:rFonts w:ascii="Times New Roman" w:eastAsia="SimSun" w:hAnsi="Times New Roman" w:cs="Times New Roman"/>
                <w:lang w:eastAsia="zh-CN"/>
              </w:rPr>
              <w:t>、</w:t>
            </w:r>
            <w:r w:rsidRPr="005D7ADD">
              <w:rPr>
                <w:rFonts w:asciiTheme="majorBidi" w:hAnsiTheme="majorBidi" w:cstheme="majorBidi"/>
                <w:b/>
                <w:bCs/>
              </w:rPr>
              <w:t>5.431B</w:t>
            </w:r>
            <w:r w:rsidR="005F2220" w:rsidRPr="00AF7383">
              <w:rPr>
                <w:rFonts w:ascii="Times New Roman" w:eastAsia="SimSun" w:hAnsi="Times New Roman" w:cs="Times New Roman"/>
                <w:lang w:eastAsia="zh-CN"/>
              </w:rPr>
              <w:t>、</w:t>
            </w:r>
            <w:r w:rsidRPr="005D7ADD">
              <w:rPr>
                <w:rFonts w:asciiTheme="majorBidi" w:hAnsiTheme="majorBidi" w:cstheme="majorBidi"/>
                <w:b/>
                <w:bCs/>
              </w:rPr>
              <w:t>5.341C</w:t>
            </w:r>
          </w:p>
        </w:tc>
      </w:tr>
      <w:tr w:rsidR="004D0F6A" w:rsidRPr="005D7ADD" w14:paraId="21D00063" w14:textId="77777777" w:rsidTr="00516B43">
        <w:trPr>
          <w:jc w:val="center"/>
        </w:trPr>
        <w:tc>
          <w:tcPr>
            <w:tcW w:w="691" w:type="pct"/>
          </w:tcPr>
          <w:p w14:paraId="3EDAF95F"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n</w:t>
            </w:r>
            <w:proofErr w:type="gramEnd"/>
            <w:r w:rsidRPr="005D7ADD">
              <w:rPr>
                <w:rFonts w:asciiTheme="majorBidi" w:hAnsiTheme="majorBidi" w:cstheme="majorBidi"/>
              </w:rPr>
              <w:t>94</w:t>
            </w:r>
          </w:p>
        </w:tc>
        <w:tc>
          <w:tcPr>
            <w:tcW w:w="1071" w:type="pct"/>
          </w:tcPr>
          <w:p w14:paraId="719D9217"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880-915 MHz</w:t>
            </w:r>
          </w:p>
        </w:tc>
        <w:tc>
          <w:tcPr>
            <w:tcW w:w="1103" w:type="pct"/>
          </w:tcPr>
          <w:p w14:paraId="44FA81BA"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1 432-1 517 MHz</w:t>
            </w:r>
          </w:p>
        </w:tc>
        <w:tc>
          <w:tcPr>
            <w:tcW w:w="515" w:type="pct"/>
          </w:tcPr>
          <w:p w14:paraId="594FA2B2"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FDD</w:t>
            </w:r>
            <w:r w:rsidRPr="005D7ADD">
              <w:rPr>
                <w:rFonts w:asciiTheme="majorBidi" w:hAnsiTheme="majorBidi" w:cstheme="majorBidi"/>
                <w:vertAlign w:val="superscript"/>
              </w:rPr>
              <w:t>(</w:t>
            </w:r>
            <w:proofErr w:type="gramEnd"/>
            <w:r w:rsidRPr="005D7ADD">
              <w:rPr>
                <w:rFonts w:asciiTheme="majorBidi" w:hAnsiTheme="majorBidi" w:cstheme="majorBidi"/>
                <w:vertAlign w:val="superscript"/>
              </w:rPr>
              <w:t>2)</w:t>
            </w:r>
          </w:p>
        </w:tc>
        <w:tc>
          <w:tcPr>
            <w:tcW w:w="1620" w:type="pct"/>
          </w:tcPr>
          <w:p w14:paraId="5F21769B" w14:textId="23438160"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b/>
                <w:bCs/>
              </w:rPr>
              <w:t>5.317A</w:t>
            </w:r>
            <w:r w:rsidR="005F2220" w:rsidRPr="00AF7383">
              <w:rPr>
                <w:rFonts w:ascii="Times New Roman" w:eastAsia="SimSun" w:hAnsi="Times New Roman" w:cs="Times New Roman"/>
                <w:lang w:eastAsia="zh-CN"/>
              </w:rPr>
              <w:t>、</w:t>
            </w:r>
            <w:r w:rsidRPr="005D7ADD">
              <w:rPr>
                <w:rFonts w:asciiTheme="majorBidi" w:hAnsiTheme="majorBidi" w:cstheme="majorBidi"/>
                <w:b/>
                <w:bCs/>
              </w:rPr>
              <w:t>5.341A</w:t>
            </w:r>
            <w:r w:rsidR="005F2220" w:rsidRPr="00AF7383">
              <w:rPr>
                <w:rFonts w:ascii="Times New Roman" w:eastAsia="SimSun" w:hAnsi="Times New Roman" w:cs="Times New Roman"/>
                <w:lang w:eastAsia="zh-CN"/>
              </w:rPr>
              <w:t>、</w:t>
            </w:r>
            <w:r w:rsidRPr="005D7ADD">
              <w:rPr>
                <w:rFonts w:asciiTheme="majorBidi" w:hAnsiTheme="majorBidi" w:cstheme="majorBidi"/>
                <w:b/>
                <w:bCs/>
              </w:rPr>
              <w:t>5.341B</w:t>
            </w:r>
            <w:r w:rsidR="005F2220" w:rsidRPr="00AF7383">
              <w:rPr>
                <w:rFonts w:ascii="Times New Roman" w:eastAsia="SimSun" w:hAnsi="Times New Roman" w:cs="Times New Roman"/>
                <w:lang w:eastAsia="zh-CN"/>
              </w:rPr>
              <w:t>、</w:t>
            </w:r>
            <w:r w:rsidRPr="005D7ADD">
              <w:rPr>
                <w:rFonts w:asciiTheme="majorBidi" w:hAnsiTheme="majorBidi" w:cstheme="majorBidi"/>
                <w:b/>
                <w:bCs/>
              </w:rPr>
              <w:t>5.341C</w:t>
            </w:r>
            <w:r w:rsidR="005F2220" w:rsidRPr="00AF7383">
              <w:rPr>
                <w:rFonts w:ascii="Times New Roman" w:eastAsia="SimSun" w:hAnsi="Times New Roman" w:cs="Times New Roman"/>
                <w:lang w:eastAsia="zh-CN"/>
              </w:rPr>
              <w:t>、</w:t>
            </w:r>
            <w:r w:rsidRPr="005D7ADD">
              <w:rPr>
                <w:rFonts w:asciiTheme="majorBidi" w:hAnsiTheme="majorBidi" w:cstheme="majorBidi"/>
                <w:b/>
                <w:bCs/>
              </w:rPr>
              <w:t>5.346</w:t>
            </w:r>
            <w:r w:rsidR="005F2220" w:rsidRPr="00AF7383">
              <w:rPr>
                <w:rFonts w:ascii="Times New Roman" w:eastAsia="SimSun" w:hAnsi="Times New Roman" w:cs="Times New Roman"/>
                <w:lang w:eastAsia="zh-CN"/>
              </w:rPr>
              <w:t>、</w:t>
            </w:r>
            <w:r w:rsidRPr="005D7ADD">
              <w:rPr>
                <w:rFonts w:asciiTheme="majorBidi" w:hAnsiTheme="majorBidi" w:cstheme="majorBidi"/>
                <w:b/>
                <w:bCs/>
              </w:rPr>
              <w:t>5.346A</w:t>
            </w:r>
          </w:p>
        </w:tc>
      </w:tr>
      <w:tr w:rsidR="004D0F6A" w:rsidRPr="005D7ADD" w14:paraId="5D052B4D" w14:textId="77777777" w:rsidTr="00516B43">
        <w:trPr>
          <w:jc w:val="center"/>
        </w:trPr>
        <w:tc>
          <w:tcPr>
            <w:tcW w:w="691" w:type="pct"/>
          </w:tcPr>
          <w:p w14:paraId="43AB94E8"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n</w:t>
            </w:r>
            <w:proofErr w:type="gramEnd"/>
            <w:r w:rsidRPr="005D7ADD">
              <w:rPr>
                <w:rFonts w:asciiTheme="majorBidi" w:hAnsiTheme="majorBidi" w:cstheme="majorBidi"/>
              </w:rPr>
              <w:t>95</w:t>
            </w:r>
            <w:r w:rsidRPr="005D7ADD">
              <w:rPr>
                <w:rFonts w:asciiTheme="majorBidi" w:hAnsiTheme="majorBidi" w:cstheme="majorBidi"/>
                <w:vertAlign w:val="superscript"/>
              </w:rPr>
              <w:t>(1)</w:t>
            </w:r>
          </w:p>
        </w:tc>
        <w:tc>
          <w:tcPr>
            <w:tcW w:w="1071" w:type="pct"/>
          </w:tcPr>
          <w:p w14:paraId="287C51F0"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2 010-2 025 MHz</w:t>
            </w:r>
          </w:p>
        </w:tc>
        <w:tc>
          <w:tcPr>
            <w:tcW w:w="1103" w:type="pct"/>
          </w:tcPr>
          <w:p w14:paraId="44602CDE"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N/A</w:t>
            </w:r>
          </w:p>
        </w:tc>
        <w:tc>
          <w:tcPr>
            <w:tcW w:w="515" w:type="pct"/>
          </w:tcPr>
          <w:p w14:paraId="38A621D5"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SUL</w:t>
            </w:r>
          </w:p>
        </w:tc>
        <w:tc>
          <w:tcPr>
            <w:tcW w:w="1620" w:type="pct"/>
          </w:tcPr>
          <w:p w14:paraId="586CB268" w14:textId="77777777" w:rsidR="004D0F6A" w:rsidRPr="005D7ADD" w:rsidRDefault="004D0F6A" w:rsidP="006156D9">
            <w:pPr>
              <w:pStyle w:val="Tabletext"/>
              <w:jc w:val="center"/>
              <w:rPr>
                <w:rFonts w:asciiTheme="majorBidi" w:hAnsiTheme="majorBidi" w:cstheme="majorBidi"/>
                <w:b/>
                <w:bCs/>
              </w:rPr>
            </w:pPr>
            <w:r w:rsidRPr="005D7ADD">
              <w:rPr>
                <w:rFonts w:asciiTheme="majorBidi" w:hAnsiTheme="majorBidi" w:cstheme="majorBidi"/>
                <w:b/>
                <w:bCs/>
              </w:rPr>
              <w:t>5.388</w:t>
            </w:r>
          </w:p>
        </w:tc>
      </w:tr>
      <w:tr w:rsidR="004D0F6A" w:rsidRPr="005D7ADD" w14:paraId="60DFDD39" w14:textId="77777777" w:rsidTr="00516B43">
        <w:trPr>
          <w:jc w:val="center"/>
        </w:trPr>
        <w:tc>
          <w:tcPr>
            <w:tcW w:w="691" w:type="pct"/>
          </w:tcPr>
          <w:p w14:paraId="2A5B1BEA"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n</w:t>
            </w:r>
            <w:proofErr w:type="gramEnd"/>
            <w:r w:rsidRPr="005D7ADD">
              <w:rPr>
                <w:rFonts w:asciiTheme="majorBidi" w:hAnsiTheme="majorBidi" w:cstheme="majorBidi"/>
              </w:rPr>
              <w:t>97</w:t>
            </w:r>
            <w:r w:rsidRPr="005D7ADD">
              <w:rPr>
                <w:rFonts w:asciiTheme="majorBidi" w:hAnsiTheme="majorBidi" w:cstheme="majorBidi"/>
                <w:vertAlign w:val="superscript"/>
              </w:rPr>
              <w:t>(5)</w:t>
            </w:r>
          </w:p>
        </w:tc>
        <w:tc>
          <w:tcPr>
            <w:tcW w:w="1071" w:type="pct"/>
          </w:tcPr>
          <w:p w14:paraId="044AABEA"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2 300-2 400 MHz</w:t>
            </w:r>
          </w:p>
        </w:tc>
        <w:tc>
          <w:tcPr>
            <w:tcW w:w="1103" w:type="pct"/>
          </w:tcPr>
          <w:p w14:paraId="3FB1E38F"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N/A</w:t>
            </w:r>
          </w:p>
        </w:tc>
        <w:tc>
          <w:tcPr>
            <w:tcW w:w="515" w:type="pct"/>
          </w:tcPr>
          <w:p w14:paraId="2673BD97"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SUL</w:t>
            </w:r>
          </w:p>
        </w:tc>
        <w:tc>
          <w:tcPr>
            <w:tcW w:w="1620" w:type="pct"/>
          </w:tcPr>
          <w:p w14:paraId="413D1F20" w14:textId="77777777" w:rsidR="004D0F6A" w:rsidRPr="005D7ADD" w:rsidRDefault="004D0F6A" w:rsidP="006156D9">
            <w:pPr>
              <w:pStyle w:val="Tabletext"/>
              <w:jc w:val="center"/>
              <w:rPr>
                <w:rFonts w:asciiTheme="majorBidi" w:hAnsiTheme="majorBidi" w:cstheme="majorBidi"/>
                <w:b/>
                <w:bCs/>
              </w:rPr>
            </w:pPr>
            <w:r w:rsidRPr="005D7ADD">
              <w:rPr>
                <w:rFonts w:asciiTheme="majorBidi" w:hAnsiTheme="majorBidi" w:cstheme="majorBidi"/>
                <w:b/>
                <w:bCs/>
              </w:rPr>
              <w:t>5.384A</w:t>
            </w:r>
          </w:p>
        </w:tc>
      </w:tr>
      <w:tr w:rsidR="004D0F6A" w:rsidRPr="005D7ADD" w14:paraId="0A3BD4B4" w14:textId="77777777" w:rsidTr="00516B43">
        <w:trPr>
          <w:jc w:val="center"/>
        </w:trPr>
        <w:tc>
          <w:tcPr>
            <w:tcW w:w="691" w:type="pct"/>
          </w:tcPr>
          <w:p w14:paraId="0736C24E"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n</w:t>
            </w:r>
            <w:proofErr w:type="gramEnd"/>
            <w:r w:rsidRPr="005D7ADD">
              <w:rPr>
                <w:rFonts w:asciiTheme="majorBidi" w:hAnsiTheme="majorBidi" w:cstheme="majorBidi"/>
              </w:rPr>
              <w:t>98</w:t>
            </w:r>
            <w:r w:rsidRPr="005D7ADD">
              <w:rPr>
                <w:rFonts w:asciiTheme="majorBidi" w:hAnsiTheme="majorBidi" w:cstheme="majorBidi"/>
                <w:vertAlign w:val="superscript"/>
              </w:rPr>
              <w:t>(5)</w:t>
            </w:r>
          </w:p>
        </w:tc>
        <w:tc>
          <w:tcPr>
            <w:tcW w:w="1071" w:type="pct"/>
          </w:tcPr>
          <w:p w14:paraId="5AC8E1B5"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1 880-1 920 MHz</w:t>
            </w:r>
          </w:p>
        </w:tc>
        <w:tc>
          <w:tcPr>
            <w:tcW w:w="1103" w:type="pct"/>
          </w:tcPr>
          <w:p w14:paraId="6787BF82"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N/A</w:t>
            </w:r>
          </w:p>
        </w:tc>
        <w:tc>
          <w:tcPr>
            <w:tcW w:w="515" w:type="pct"/>
          </w:tcPr>
          <w:p w14:paraId="5DCAC780"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SUL</w:t>
            </w:r>
          </w:p>
        </w:tc>
        <w:tc>
          <w:tcPr>
            <w:tcW w:w="1620" w:type="pct"/>
          </w:tcPr>
          <w:p w14:paraId="47545B35" w14:textId="63348FB5"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b/>
                <w:bCs/>
              </w:rPr>
              <w:t>5.384A</w:t>
            </w:r>
            <w:r w:rsidR="005F2220" w:rsidRPr="00AF7383">
              <w:rPr>
                <w:rFonts w:ascii="Times New Roman" w:eastAsia="SimSun" w:hAnsi="Times New Roman" w:cs="Times New Roman"/>
                <w:lang w:eastAsia="zh-CN"/>
              </w:rPr>
              <w:t>、</w:t>
            </w:r>
            <w:r w:rsidRPr="005D7ADD">
              <w:rPr>
                <w:rFonts w:asciiTheme="majorBidi" w:hAnsiTheme="majorBidi" w:cstheme="majorBidi"/>
                <w:b/>
                <w:bCs/>
              </w:rPr>
              <w:t>5.388</w:t>
            </w:r>
          </w:p>
        </w:tc>
      </w:tr>
      <w:tr w:rsidR="004D0F6A" w:rsidRPr="005D7ADD" w14:paraId="1D80C979" w14:textId="77777777" w:rsidTr="00516B43">
        <w:trPr>
          <w:jc w:val="center"/>
        </w:trPr>
        <w:tc>
          <w:tcPr>
            <w:tcW w:w="691" w:type="pct"/>
          </w:tcPr>
          <w:p w14:paraId="345BA5B4"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lang w:eastAsia="zh-CN"/>
              </w:rPr>
              <w:t>n</w:t>
            </w:r>
            <w:proofErr w:type="gramEnd"/>
            <w:r w:rsidRPr="005D7ADD">
              <w:rPr>
                <w:rFonts w:asciiTheme="majorBidi" w:hAnsiTheme="majorBidi" w:cstheme="majorBidi"/>
                <w:lang w:eastAsia="zh-CN"/>
              </w:rPr>
              <w:t>101</w:t>
            </w:r>
          </w:p>
        </w:tc>
        <w:tc>
          <w:tcPr>
            <w:tcW w:w="1071" w:type="pct"/>
          </w:tcPr>
          <w:p w14:paraId="3AF0B997"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lang w:eastAsia="en-GB"/>
              </w:rPr>
              <w:t>1</w:t>
            </w:r>
            <w:r w:rsidRPr="005D7ADD">
              <w:rPr>
                <w:rFonts w:asciiTheme="majorBidi" w:hAnsiTheme="majorBidi" w:cstheme="majorBidi"/>
              </w:rPr>
              <w:t> </w:t>
            </w:r>
            <w:r w:rsidRPr="005D7ADD">
              <w:rPr>
                <w:rFonts w:asciiTheme="majorBidi" w:hAnsiTheme="majorBidi" w:cstheme="majorBidi"/>
                <w:lang w:eastAsia="en-GB"/>
              </w:rPr>
              <w:t>900-1</w:t>
            </w:r>
            <w:r w:rsidRPr="005D7ADD">
              <w:rPr>
                <w:rFonts w:asciiTheme="majorBidi" w:hAnsiTheme="majorBidi" w:cstheme="majorBidi"/>
              </w:rPr>
              <w:t> </w:t>
            </w:r>
            <w:r w:rsidRPr="005D7ADD">
              <w:rPr>
                <w:rFonts w:asciiTheme="majorBidi" w:hAnsiTheme="majorBidi" w:cstheme="majorBidi"/>
                <w:lang w:eastAsia="en-GB"/>
              </w:rPr>
              <w:t>910 MHz</w:t>
            </w:r>
          </w:p>
        </w:tc>
        <w:tc>
          <w:tcPr>
            <w:tcW w:w="1103" w:type="pct"/>
          </w:tcPr>
          <w:p w14:paraId="400CAF78"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lang w:eastAsia="en-GB"/>
              </w:rPr>
              <w:t>1</w:t>
            </w:r>
            <w:r w:rsidRPr="005D7ADD">
              <w:rPr>
                <w:rFonts w:asciiTheme="majorBidi" w:hAnsiTheme="majorBidi" w:cstheme="majorBidi"/>
              </w:rPr>
              <w:t> </w:t>
            </w:r>
            <w:r w:rsidRPr="005D7ADD">
              <w:rPr>
                <w:rFonts w:asciiTheme="majorBidi" w:hAnsiTheme="majorBidi" w:cstheme="majorBidi"/>
                <w:lang w:eastAsia="en-GB"/>
              </w:rPr>
              <w:t>900-1</w:t>
            </w:r>
            <w:r w:rsidRPr="005D7ADD">
              <w:rPr>
                <w:rFonts w:asciiTheme="majorBidi" w:hAnsiTheme="majorBidi" w:cstheme="majorBidi"/>
              </w:rPr>
              <w:t> </w:t>
            </w:r>
            <w:r w:rsidRPr="005D7ADD">
              <w:rPr>
                <w:rFonts w:asciiTheme="majorBidi" w:hAnsiTheme="majorBidi" w:cstheme="majorBidi"/>
                <w:lang w:eastAsia="en-GB"/>
              </w:rPr>
              <w:t>910 MHz</w:t>
            </w:r>
          </w:p>
        </w:tc>
        <w:tc>
          <w:tcPr>
            <w:tcW w:w="515" w:type="pct"/>
          </w:tcPr>
          <w:p w14:paraId="41B471B9"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lang w:eastAsia="en-GB"/>
              </w:rPr>
              <w:t>TDD</w:t>
            </w:r>
          </w:p>
        </w:tc>
        <w:tc>
          <w:tcPr>
            <w:tcW w:w="1620" w:type="pct"/>
          </w:tcPr>
          <w:p w14:paraId="427BABF6" w14:textId="77777777" w:rsidR="004D0F6A" w:rsidRPr="005D7ADD" w:rsidRDefault="004D0F6A" w:rsidP="006156D9">
            <w:pPr>
              <w:pStyle w:val="Tabletext"/>
              <w:jc w:val="center"/>
              <w:rPr>
                <w:rFonts w:asciiTheme="majorBidi" w:hAnsiTheme="majorBidi" w:cstheme="majorBidi"/>
                <w:b/>
                <w:bCs/>
                <w:lang w:eastAsia="en-GB"/>
              </w:rPr>
            </w:pPr>
            <w:r w:rsidRPr="005D7ADD">
              <w:rPr>
                <w:rFonts w:asciiTheme="majorBidi" w:hAnsiTheme="majorBidi" w:cstheme="majorBidi"/>
                <w:b/>
                <w:bCs/>
                <w:lang w:eastAsia="en-GB"/>
              </w:rPr>
              <w:t>5.388</w:t>
            </w:r>
          </w:p>
        </w:tc>
      </w:tr>
      <w:tr w:rsidR="004D0F6A" w:rsidRPr="005D7ADD" w14:paraId="0880B972" w14:textId="77777777" w:rsidTr="00516B43">
        <w:trPr>
          <w:jc w:val="center"/>
        </w:trPr>
        <w:tc>
          <w:tcPr>
            <w:tcW w:w="691" w:type="pct"/>
          </w:tcPr>
          <w:p w14:paraId="70BDD6E9" w14:textId="77777777" w:rsidR="004D0F6A" w:rsidRPr="005D7ADD" w:rsidRDefault="004D0F6A" w:rsidP="006156D9">
            <w:pPr>
              <w:pStyle w:val="Tabletext"/>
              <w:jc w:val="center"/>
              <w:rPr>
                <w:rFonts w:asciiTheme="majorBidi" w:hAnsiTheme="majorBidi" w:cstheme="majorBidi"/>
                <w:lang w:eastAsia="zh-CN"/>
              </w:rPr>
            </w:pPr>
            <w:proofErr w:type="gramStart"/>
            <w:r w:rsidRPr="005D7ADD">
              <w:rPr>
                <w:rFonts w:asciiTheme="majorBidi" w:hAnsiTheme="majorBidi" w:cstheme="majorBidi"/>
              </w:rPr>
              <w:t>n</w:t>
            </w:r>
            <w:proofErr w:type="gramEnd"/>
            <w:r w:rsidRPr="005D7ADD">
              <w:rPr>
                <w:rFonts w:asciiTheme="majorBidi" w:hAnsiTheme="majorBidi" w:cstheme="majorBidi"/>
              </w:rPr>
              <w:t>104</w:t>
            </w:r>
            <w:r w:rsidRPr="005D7ADD">
              <w:rPr>
                <w:rFonts w:asciiTheme="majorBidi" w:hAnsiTheme="majorBidi" w:cstheme="majorBidi"/>
                <w:vertAlign w:val="superscript"/>
              </w:rPr>
              <w:t>(8)</w:t>
            </w:r>
          </w:p>
        </w:tc>
        <w:tc>
          <w:tcPr>
            <w:tcW w:w="1071" w:type="pct"/>
          </w:tcPr>
          <w:p w14:paraId="3DEA8C13" w14:textId="77777777" w:rsidR="004D0F6A" w:rsidRPr="005D7ADD" w:rsidRDefault="004D0F6A" w:rsidP="006156D9">
            <w:pPr>
              <w:pStyle w:val="Tabletext"/>
              <w:jc w:val="center"/>
              <w:rPr>
                <w:rFonts w:asciiTheme="majorBidi" w:hAnsiTheme="majorBidi" w:cstheme="majorBidi"/>
                <w:lang w:eastAsia="en-GB"/>
              </w:rPr>
            </w:pPr>
            <w:r w:rsidRPr="005D7ADD">
              <w:rPr>
                <w:rFonts w:asciiTheme="majorBidi" w:hAnsiTheme="majorBidi" w:cstheme="majorBidi"/>
              </w:rPr>
              <w:t>6 425-7 125 MHz</w:t>
            </w:r>
          </w:p>
        </w:tc>
        <w:tc>
          <w:tcPr>
            <w:tcW w:w="1103" w:type="pct"/>
          </w:tcPr>
          <w:p w14:paraId="6A0C903D" w14:textId="77777777" w:rsidR="004D0F6A" w:rsidRPr="005D7ADD" w:rsidRDefault="004D0F6A" w:rsidP="006156D9">
            <w:pPr>
              <w:pStyle w:val="Tabletext"/>
              <w:jc w:val="center"/>
              <w:rPr>
                <w:rFonts w:asciiTheme="majorBidi" w:hAnsiTheme="majorBidi" w:cstheme="majorBidi"/>
                <w:lang w:eastAsia="en-GB"/>
              </w:rPr>
            </w:pPr>
            <w:r w:rsidRPr="005D7ADD">
              <w:rPr>
                <w:rFonts w:asciiTheme="majorBidi" w:hAnsiTheme="majorBidi" w:cstheme="majorBidi"/>
              </w:rPr>
              <w:t>6 425-7 125 MHz</w:t>
            </w:r>
          </w:p>
        </w:tc>
        <w:tc>
          <w:tcPr>
            <w:tcW w:w="515" w:type="pct"/>
          </w:tcPr>
          <w:p w14:paraId="7F065E1B" w14:textId="77777777" w:rsidR="004D0F6A" w:rsidRPr="005D7ADD" w:rsidRDefault="004D0F6A" w:rsidP="006156D9">
            <w:pPr>
              <w:pStyle w:val="Tabletext"/>
              <w:jc w:val="center"/>
              <w:rPr>
                <w:rFonts w:asciiTheme="majorBidi" w:hAnsiTheme="majorBidi" w:cstheme="majorBidi"/>
                <w:lang w:eastAsia="en-GB"/>
              </w:rPr>
            </w:pPr>
            <w:r w:rsidRPr="005D7ADD">
              <w:rPr>
                <w:rFonts w:asciiTheme="majorBidi" w:hAnsiTheme="majorBidi" w:cstheme="majorBidi"/>
              </w:rPr>
              <w:t>TDD</w:t>
            </w:r>
          </w:p>
        </w:tc>
        <w:tc>
          <w:tcPr>
            <w:tcW w:w="1620" w:type="pct"/>
          </w:tcPr>
          <w:p w14:paraId="32552BDE" w14:textId="45E943F6" w:rsidR="004D0F6A" w:rsidRPr="005D7ADD" w:rsidRDefault="004D0F6A" w:rsidP="006156D9">
            <w:pPr>
              <w:pStyle w:val="Tabletext"/>
              <w:jc w:val="center"/>
              <w:rPr>
                <w:rFonts w:asciiTheme="majorBidi" w:hAnsiTheme="majorBidi" w:cstheme="majorBidi"/>
                <w:b/>
                <w:bCs/>
                <w:lang w:eastAsia="en-GB"/>
              </w:rPr>
            </w:pPr>
            <w:r w:rsidRPr="005D7ADD">
              <w:rPr>
                <w:rFonts w:asciiTheme="majorBidi" w:hAnsiTheme="majorBidi" w:cstheme="majorBidi"/>
                <w:b/>
                <w:bCs/>
                <w:lang w:eastAsia="en-GB"/>
              </w:rPr>
              <w:t>5.457D</w:t>
            </w:r>
            <w:r w:rsidR="005F2220" w:rsidRPr="00AF7383">
              <w:rPr>
                <w:rFonts w:ascii="Times New Roman" w:eastAsia="SimSun" w:hAnsi="Times New Roman" w:cs="Times New Roman"/>
                <w:lang w:eastAsia="zh-CN"/>
              </w:rPr>
              <w:t>、</w:t>
            </w:r>
            <w:r w:rsidRPr="005D7ADD">
              <w:rPr>
                <w:rFonts w:asciiTheme="majorBidi" w:hAnsiTheme="majorBidi" w:cstheme="majorBidi"/>
                <w:b/>
                <w:bCs/>
                <w:lang w:eastAsia="en-GB"/>
              </w:rPr>
              <w:t>5.457E</w:t>
            </w:r>
            <w:r w:rsidR="005F2220" w:rsidRPr="00AF7383">
              <w:rPr>
                <w:rFonts w:ascii="Times New Roman" w:eastAsia="SimSun" w:hAnsi="Times New Roman" w:cs="Times New Roman"/>
                <w:lang w:eastAsia="zh-CN"/>
              </w:rPr>
              <w:t>、</w:t>
            </w:r>
            <w:r w:rsidRPr="005D7ADD">
              <w:rPr>
                <w:rFonts w:asciiTheme="majorBidi" w:hAnsiTheme="majorBidi" w:cstheme="majorBidi"/>
                <w:b/>
                <w:bCs/>
                <w:lang w:eastAsia="en-GB"/>
              </w:rPr>
              <w:t>5.457F</w:t>
            </w:r>
          </w:p>
        </w:tc>
      </w:tr>
    </w:tbl>
    <w:p w14:paraId="4D56FD11" w14:textId="77777777" w:rsidR="004D0F6A" w:rsidRPr="005D7ADD" w:rsidRDefault="004D0F6A" w:rsidP="004D0F6A">
      <w:pPr>
        <w:pStyle w:val="Tablefin"/>
      </w:pPr>
    </w:p>
    <w:p w14:paraId="1D3746ED" w14:textId="77777777" w:rsidR="004D0F6A" w:rsidRPr="005D7ADD" w:rsidRDefault="004D0F6A" w:rsidP="004D0F6A">
      <w:pPr>
        <w:pStyle w:val="TableNo"/>
        <w:rPr>
          <w:lang w:eastAsia="zh-CN"/>
        </w:rPr>
      </w:pPr>
      <w:bookmarkStart w:id="41" w:name="_Hlk110024494"/>
      <w:r w:rsidRPr="005D7ADD">
        <w:rPr>
          <w:rFonts w:ascii="SimSun" w:hAnsi="SimSun" w:cs="SimSun" w:hint="eastAsia"/>
          <w:lang w:eastAsia="zh-CN"/>
        </w:rPr>
        <w:lastRenderedPageBreak/>
        <w:t>表</w:t>
      </w:r>
      <w:r w:rsidRPr="005D7ADD">
        <w:rPr>
          <w:lang w:eastAsia="zh-CN"/>
        </w:rPr>
        <w:t>A2-3</w:t>
      </w:r>
    </w:p>
    <w:p w14:paraId="6CA8AC17" w14:textId="77777777" w:rsidR="004D0F6A" w:rsidRPr="005D7ADD" w:rsidRDefault="004D0F6A" w:rsidP="004D0F6A">
      <w:pPr>
        <w:pStyle w:val="Tabletitle"/>
        <w:rPr>
          <w:lang w:eastAsia="zh-CN"/>
        </w:rPr>
      </w:pPr>
      <w:r w:rsidRPr="005D7ADD">
        <w:rPr>
          <w:rFonts w:eastAsiaTheme="minorEastAsia" w:hint="eastAsia"/>
          <w:lang w:eastAsia="zh-CN"/>
        </w:rPr>
        <w:t>FR1</w:t>
      </w:r>
      <w:r w:rsidRPr="005D7ADD">
        <w:rPr>
          <w:rFonts w:eastAsiaTheme="minorEastAsia" w:hint="eastAsia"/>
          <w:lang w:eastAsia="zh-CN"/>
        </w:rPr>
        <w:t>中的</w:t>
      </w:r>
      <w:r w:rsidRPr="005D7ADD">
        <w:rPr>
          <w:lang w:eastAsia="zh-CN"/>
        </w:rPr>
        <w:t>NR</w:t>
      </w:r>
      <w:r w:rsidRPr="005D7ADD">
        <w:rPr>
          <w:rFonts w:ascii="SimSun" w:hAnsi="SimSun" w:cs="SimSun" w:hint="eastAsia"/>
          <w:lang w:eastAsia="zh-CN"/>
        </w:rPr>
        <w:t>工作频段</w:t>
      </w:r>
    </w:p>
    <w:p w14:paraId="1DDEDED3" w14:textId="3A83034C" w:rsidR="004D0F6A" w:rsidRPr="005D7ADD" w:rsidRDefault="004D0F6A" w:rsidP="004D0F6A">
      <w:pPr>
        <w:pStyle w:val="Tabletitle"/>
        <w:rPr>
          <w:lang w:eastAsia="zh-CN"/>
        </w:rPr>
      </w:pPr>
      <w:bookmarkStart w:id="42" w:name="OLE_LINK109"/>
      <w:r w:rsidRPr="005D7ADD">
        <w:rPr>
          <w:lang w:eastAsia="zh-CN"/>
        </w:rPr>
        <w:t>NR</w:t>
      </w:r>
      <w:r w:rsidRPr="005D7ADD">
        <w:rPr>
          <w:rFonts w:ascii="SimSun" w:hAnsi="SimSun" w:cs="SimSun" w:hint="eastAsia"/>
          <w:lang w:eastAsia="zh-CN"/>
        </w:rPr>
        <w:t>使用并</w:t>
      </w:r>
      <w:bookmarkStart w:id="43" w:name="OLE_LINK92"/>
      <w:r w:rsidRPr="005D7ADD">
        <w:rPr>
          <w:rFonts w:ascii="SimSun" w:hAnsi="SimSun" w:cs="SimSun" w:hint="eastAsia"/>
          <w:lang w:eastAsia="zh-CN"/>
        </w:rPr>
        <w:t>在《无线电规则》中未确定或</w:t>
      </w:r>
      <w:r w:rsidR="00AC5837">
        <w:rPr>
          <w:rFonts w:ascii="SimSun" w:hAnsi="SimSun" w:cs="SimSun"/>
          <w:lang w:eastAsia="zh-CN"/>
        </w:rPr>
        <w:br/>
      </w:r>
      <w:r w:rsidRPr="005D7ADD">
        <w:rPr>
          <w:rFonts w:ascii="SimSun" w:hAnsi="SimSun" w:cs="SimSun" w:hint="eastAsia"/>
          <w:lang w:eastAsia="zh-CN"/>
        </w:rPr>
        <w:t>未完全</w:t>
      </w:r>
      <w:bookmarkStart w:id="44" w:name="OLE_LINK91"/>
      <w:r w:rsidRPr="005D7ADD">
        <w:rPr>
          <w:rFonts w:ascii="SimSun" w:hAnsi="SimSun" w:cs="SimSun" w:hint="eastAsia"/>
          <w:lang w:eastAsia="zh-CN"/>
        </w:rPr>
        <w:t>确定用于</w:t>
      </w:r>
      <w:r w:rsidRPr="005D7ADD">
        <w:rPr>
          <w:lang w:eastAsia="zh-CN"/>
        </w:rPr>
        <w:t>IMT</w:t>
      </w:r>
      <w:r w:rsidRPr="005D7ADD">
        <w:rPr>
          <w:rFonts w:ascii="SimSun" w:hAnsi="SimSun" w:cs="SimSun" w:hint="eastAsia"/>
          <w:lang w:eastAsia="zh-CN"/>
        </w:rPr>
        <w:t>的频段</w:t>
      </w:r>
      <w:bookmarkEnd w:id="42"/>
      <w:bookmarkEnd w:id="43"/>
      <w:bookmarkEnd w:id="44"/>
    </w:p>
    <w:tbl>
      <w:tblPr>
        <w:tblStyle w:val="TableGrid"/>
        <w:tblW w:w="9639" w:type="dxa"/>
        <w:jc w:val="center"/>
        <w:tblLook w:val="04A0" w:firstRow="1" w:lastRow="0" w:firstColumn="1" w:lastColumn="0" w:noHBand="0" w:noVBand="1"/>
      </w:tblPr>
      <w:tblGrid>
        <w:gridCol w:w="1129"/>
        <w:gridCol w:w="2267"/>
        <w:gridCol w:w="1982"/>
        <w:gridCol w:w="1024"/>
        <w:gridCol w:w="3237"/>
      </w:tblGrid>
      <w:tr w:rsidR="004D0F6A" w:rsidRPr="005D7ADD" w14:paraId="60199FCF" w14:textId="77777777" w:rsidTr="00FD2E04">
        <w:trPr>
          <w:jc w:val="center"/>
        </w:trPr>
        <w:tc>
          <w:tcPr>
            <w:tcW w:w="586" w:type="pct"/>
          </w:tcPr>
          <w:p w14:paraId="0A1710DC" w14:textId="77777777" w:rsidR="004D0F6A" w:rsidRPr="005D7ADD" w:rsidRDefault="004D0F6A" w:rsidP="006156D9">
            <w:pPr>
              <w:pStyle w:val="Tablehead0"/>
              <w:rPr>
                <w:rFonts w:asciiTheme="majorBidi" w:hAnsiTheme="majorBidi" w:cstheme="majorBidi"/>
              </w:rPr>
            </w:pPr>
            <w:bookmarkStart w:id="45" w:name="OLE_LINK101"/>
            <w:r w:rsidRPr="005D7ADD">
              <w:rPr>
                <w:rFonts w:ascii="Times New Roman" w:eastAsia="SimSun" w:hAnsi="Times New Roman" w:cs="Times New Roman"/>
              </w:rPr>
              <w:t>NR</w:t>
            </w:r>
            <w:r w:rsidRPr="005D7ADD">
              <w:rPr>
                <w:rFonts w:ascii="Times New Roman" w:eastAsia="SimSun" w:hAnsi="Times New Roman" w:cs="Times New Roman"/>
                <w:lang w:eastAsia="zh-CN"/>
              </w:rPr>
              <w:br/>
            </w:r>
            <w:r w:rsidRPr="005D7ADD">
              <w:rPr>
                <w:rFonts w:ascii="Times New Roman" w:eastAsia="SimSun" w:hAnsi="Times New Roman" w:cs="Times New Roman" w:hint="eastAsia"/>
                <w:lang w:eastAsia="zh-CN"/>
              </w:rPr>
              <w:t>工作频段</w:t>
            </w:r>
            <w:r w:rsidRPr="005D7ADD">
              <w:rPr>
                <w:rFonts w:ascii="Times New Roman" w:eastAsia="SimSun" w:hAnsi="Times New Roman" w:cs="Times New Roman"/>
                <w:lang w:eastAsia="zh-CN"/>
              </w:rPr>
              <w:br/>
            </w:r>
            <w:r w:rsidRPr="005D7ADD">
              <w:rPr>
                <w:rFonts w:ascii="Times New Roman" w:eastAsia="SimSun" w:hAnsi="Times New Roman" w:cs="Times New Roman" w:hint="eastAsia"/>
                <w:lang w:eastAsia="zh-CN"/>
              </w:rPr>
              <w:t>编号</w:t>
            </w:r>
            <w:bookmarkEnd w:id="45"/>
          </w:p>
        </w:tc>
        <w:tc>
          <w:tcPr>
            <w:tcW w:w="1176" w:type="pct"/>
          </w:tcPr>
          <w:p w14:paraId="31EE70FC" w14:textId="77777777" w:rsidR="004D0F6A" w:rsidRPr="005D7ADD" w:rsidRDefault="004D0F6A" w:rsidP="006156D9">
            <w:pPr>
              <w:pStyle w:val="Tablehead0"/>
              <w:rPr>
                <w:rFonts w:ascii="Times New Roman" w:eastAsia="SimSun" w:hAnsi="Times New Roman" w:cs="Times New Roman"/>
                <w:lang w:eastAsia="zh-CN"/>
              </w:rPr>
            </w:pPr>
            <w:bookmarkStart w:id="46" w:name="OLE_LINK104"/>
            <w:r w:rsidRPr="005D7ADD">
              <w:rPr>
                <w:rFonts w:ascii="Times New Roman" w:eastAsia="SimSun" w:hAnsi="Times New Roman" w:cs="Times New Roman" w:hint="eastAsia"/>
                <w:lang w:eastAsia="zh-CN"/>
              </w:rPr>
              <w:t>上行链路（</w:t>
            </w:r>
            <w:r w:rsidRPr="005D7ADD">
              <w:rPr>
                <w:rFonts w:ascii="Times New Roman" w:eastAsia="SimSun" w:hAnsi="Times New Roman" w:cs="Times New Roman" w:hint="eastAsia"/>
                <w:lang w:eastAsia="zh-CN"/>
              </w:rPr>
              <w:t>UL</w:t>
            </w:r>
            <w:r w:rsidRPr="005D7ADD">
              <w:rPr>
                <w:rFonts w:ascii="Times New Roman" w:eastAsia="SimSun" w:hAnsi="Times New Roman" w:cs="Times New Roman" w:hint="eastAsia"/>
                <w:lang w:eastAsia="zh-CN"/>
              </w:rPr>
              <w:t>）</w:t>
            </w:r>
            <w:r w:rsidRPr="005D7ADD">
              <w:rPr>
                <w:rFonts w:ascii="Times New Roman" w:eastAsia="SimSun" w:hAnsi="Times New Roman" w:cs="Times New Roman"/>
                <w:lang w:eastAsia="zh-CN"/>
              </w:rPr>
              <w:br/>
            </w:r>
            <w:r w:rsidRPr="005D7ADD">
              <w:rPr>
                <w:rFonts w:ascii="Times New Roman" w:eastAsia="SimSun" w:hAnsi="Times New Roman" w:cs="Times New Roman" w:hint="eastAsia"/>
                <w:lang w:eastAsia="zh-CN"/>
              </w:rPr>
              <w:t>工作频段</w:t>
            </w:r>
            <w:r w:rsidRPr="005D7ADD">
              <w:rPr>
                <w:rFonts w:ascii="Times New Roman" w:eastAsia="SimSun" w:hAnsi="Times New Roman" w:cs="Times New Roman"/>
                <w:lang w:eastAsia="zh-CN"/>
              </w:rPr>
              <w:br/>
              <w:t>BS</w:t>
            </w:r>
            <w:r w:rsidRPr="005D7ADD">
              <w:rPr>
                <w:rFonts w:ascii="Times New Roman" w:eastAsia="SimSun" w:hAnsi="Times New Roman" w:cs="Times New Roman" w:hint="eastAsia"/>
                <w:lang w:eastAsia="zh-CN"/>
              </w:rPr>
              <w:t>接收</w:t>
            </w:r>
            <w:r w:rsidRPr="005D7ADD">
              <w:rPr>
                <w:rFonts w:ascii="Times New Roman" w:eastAsia="SimSun" w:hAnsi="Times New Roman" w:cs="Times New Roman"/>
                <w:lang w:eastAsia="zh-CN"/>
              </w:rPr>
              <w:t>/UE</w:t>
            </w:r>
            <w:r w:rsidRPr="005D7ADD">
              <w:rPr>
                <w:rFonts w:ascii="Times New Roman" w:eastAsia="SimSun" w:hAnsi="Times New Roman" w:cs="Times New Roman" w:hint="eastAsia"/>
                <w:lang w:eastAsia="zh-CN"/>
              </w:rPr>
              <w:t>发射</w:t>
            </w:r>
          </w:p>
          <w:p w14:paraId="23713BB4" w14:textId="77777777" w:rsidR="004D0F6A" w:rsidRPr="005D7ADD" w:rsidRDefault="004D0F6A" w:rsidP="006156D9">
            <w:pPr>
              <w:pStyle w:val="Tablehead0"/>
              <w:rPr>
                <w:rFonts w:asciiTheme="majorBidi" w:hAnsiTheme="majorBidi" w:cstheme="majorBidi"/>
                <w:bCs/>
              </w:rPr>
            </w:pPr>
            <w:proofErr w:type="spellStart"/>
            <w:proofErr w:type="gramStart"/>
            <w:r w:rsidRPr="005D7ADD">
              <w:rPr>
                <w:rFonts w:ascii="Times New Roman" w:eastAsia="SimSun" w:hAnsi="Times New Roman" w:cs="Times New Roman"/>
              </w:rPr>
              <w:t>F</w:t>
            </w:r>
            <w:r w:rsidRPr="005D7ADD">
              <w:rPr>
                <w:rFonts w:ascii="Times New Roman" w:eastAsia="SimSun" w:hAnsi="Times New Roman" w:cs="Times New Roman"/>
                <w:vertAlign w:val="subscript"/>
              </w:rPr>
              <w:t>UL,low</w:t>
            </w:r>
            <w:proofErr w:type="spellEnd"/>
            <w:proofErr w:type="gramEnd"/>
            <w:r w:rsidRPr="005D7ADD">
              <w:rPr>
                <w:rFonts w:ascii="Times New Roman" w:eastAsia="SimSun" w:hAnsi="Times New Roman" w:cs="Times New Roman"/>
              </w:rPr>
              <w:t xml:space="preserve">  </w:t>
            </w:r>
            <w:proofErr w:type="gramStart"/>
            <w:r w:rsidRPr="005D7ADD">
              <w:rPr>
                <w:rFonts w:ascii="Times New Roman" w:eastAsia="SimSun" w:hAnsi="Times New Roman" w:cs="Times New Roman"/>
              </w:rPr>
              <w:t xml:space="preserve">–  </w:t>
            </w:r>
            <w:proofErr w:type="spellStart"/>
            <w:r w:rsidRPr="005D7ADD">
              <w:rPr>
                <w:rFonts w:ascii="Times New Roman" w:eastAsia="SimSun" w:hAnsi="Times New Roman" w:cs="Times New Roman"/>
              </w:rPr>
              <w:t>F</w:t>
            </w:r>
            <w:r w:rsidRPr="005D7ADD">
              <w:rPr>
                <w:rFonts w:ascii="Times New Roman" w:eastAsia="SimSun" w:hAnsi="Times New Roman" w:cs="Times New Roman"/>
                <w:vertAlign w:val="subscript"/>
              </w:rPr>
              <w:t>UL</w:t>
            </w:r>
            <w:proofErr w:type="gramEnd"/>
            <w:r w:rsidRPr="005D7ADD">
              <w:rPr>
                <w:rFonts w:ascii="Times New Roman" w:eastAsia="SimSun" w:hAnsi="Times New Roman" w:cs="Times New Roman"/>
                <w:vertAlign w:val="subscript"/>
              </w:rPr>
              <w:t>,high</w:t>
            </w:r>
            <w:bookmarkEnd w:id="46"/>
            <w:proofErr w:type="spellEnd"/>
          </w:p>
        </w:tc>
        <w:tc>
          <w:tcPr>
            <w:tcW w:w="1028" w:type="pct"/>
          </w:tcPr>
          <w:p w14:paraId="4A0C3F28" w14:textId="77777777" w:rsidR="004D0F6A" w:rsidRPr="005D7ADD" w:rsidRDefault="004D0F6A" w:rsidP="006156D9">
            <w:pPr>
              <w:pStyle w:val="Tablehead0"/>
              <w:rPr>
                <w:rFonts w:ascii="Times New Roman" w:eastAsia="SimSun" w:hAnsi="Times New Roman" w:cs="Times New Roman"/>
                <w:lang w:eastAsia="zh-CN"/>
              </w:rPr>
            </w:pPr>
            <w:r w:rsidRPr="005D7ADD">
              <w:rPr>
                <w:rFonts w:ascii="Times New Roman" w:eastAsia="SimSun" w:hAnsi="Times New Roman" w:cs="Times New Roman" w:hint="eastAsia"/>
                <w:lang w:eastAsia="zh-CN"/>
              </w:rPr>
              <w:t>下行链路（</w:t>
            </w:r>
            <w:r w:rsidRPr="005D7ADD">
              <w:rPr>
                <w:rFonts w:ascii="Times New Roman" w:eastAsia="SimSun" w:hAnsi="Times New Roman" w:cs="Times New Roman"/>
                <w:lang w:eastAsia="zh-CN"/>
              </w:rPr>
              <w:t>DL</w:t>
            </w:r>
            <w:r w:rsidRPr="005D7ADD">
              <w:rPr>
                <w:rFonts w:ascii="Times New Roman" w:eastAsia="SimSun" w:hAnsi="Times New Roman" w:cs="Times New Roman" w:hint="eastAsia"/>
                <w:lang w:eastAsia="zh-CN"/>
              </w:rPr>
              <w:t>）</w:t>
            </w:r>
            <w:r w:rsidRPr="005D7ADD">
              <w:rPr>
                <w:rFonts w:ascii="Times New Roman" w:eastAsia="SimSun" w:hAnsi="Times New Roman" w:cs="Times New Roman"/>
                <w:lang w:eastAsia="zh-CN"/>
              </w:rPr>
              <w:br/>
            </w:r>
            <w:r w:rsidRPr="005D7ADD">
              <w:rPr>
                <w:rFonts w:ascii="Times New Roman" w:eastAsia="SimSun" w:hAnsi="Times New Roman" w:cs="Times New Roman" w:hint="eastAsia"/>
                <w:lang w:eastAsia="zh-CN"/>
              </w:rPr>
              <w:t>工作频段</w:t>
            </w:r>
            <w:r w:rsidRPr="005D7ADD">
              <w:rPr>
                <w:rFonts w:ascii="Times New Roman" w:eastAsia="SimSun" w:hAnsi="Times New Roman" w:cs="Times New Roman"/>
                <w:lang w:eastAsia="zh-CN"/>
              </w:rPr>
              <w:br/>
            </w:r>
            <w:r w:rsidRPr="005D7ADD">
              <w:rPr>
                <w:rFonts w:ascii="Times New Roman" w:eastAsia="SimSun" w:hAnsi="Times New Roman" w:cs="Times New Roman" w:hint="eastAsia"/>
                <w:lang w:eastAsia="zh-CN"/>
              </w:rPr>
              <w:t>BS</w:t>
            </w:r>
            <w:r w:rsidRPr="005D7ADD">
              <w:rPr>
                <w:rFonts w:ascii="Times New Roman" w:eastAsia="SimSun" w:hAnsi="Times New Roman" w:cs="Times New Roman" w:hint="eastAsia"/>
                <w:lang w:eastAsia="zh-CN"/>
              </w:rPr>
              <w:t>发射</w:t>
            </w:r>
            <w:r w:rsidRPr="005D7ADD">
              <w:rPr>
                <w:rFonts w:ascii="Times New Roman" w:eastAsia="SimSun" w:hAnsi="Times New Roman" w:cs="Times New Roman"/>
                <w:lang w:eastAsia="zh-CN"/>
              </w:rPr>
              <w:t>/UE</w:t>
            </w:r>
            <w:r w:rsidRPr="005D7ADD">
              <w:rPr>
                <w:rFonts w:ascii="Times New Roman" w:eastAsia="SimSun" w:hAnsi="Times New Roman" w:cs="Times New Roman" w:hint="eastAsia"/>
                <w:lang w:eastAsia="zh-CN"/>
              </w:rPr>
              <w:t>接收</w:t>
            </w:r>
          </w:p>
          <w:p w14:paraId="52DFC868" w14:textId="77777777" w:rsidR="004D0F6A" w:rsidRPr="005D7ADD" w:rsidRDefault="004D0F6A" w:rsidP="006156D9">
            <w:pPr>
              <w:pStyle w:val="Tablehead0"/>
              <w:rPr>
                <w:rFonts w:asciiTheme="majorBidi" w:hAnsiTheme="majorBidi" w:cstheme="majorBidi"/>
                <w:bCs/>
              </w:rPr>
            </w:pPr>
            <w:proofErr w:type="spellStart"/>
            <w:proofErr w:type="gramStart"/>
            <w:r w:rsidRPr="005D7ADD">
              <w:rPr>
                <w:rFonts w:ascii="Times New Roman" w:eastAsia="SimSun" w:hAnsi="Times New Roman" w:cs="Times New Roman"/>
              </w:rPr>
              <w:t>F</w:t>
            </w:r>
            <w:r w:rsidRPr="005D7ADD">
              <w:rPr>
                <w:rFonts w:ascii="Times New Roman" w:eastAsia="SimSun" w:hAnsi="Times New Roman" w:cs="Times New Roman"/>
                <w:vertAlign w:val="subscript"/>
              </w:rPr>
              <w:t>DL,low</w:t>
            </w:r>
            <w:proofErr w:type="spellEnd"/>
            <w:proofErr w:type="gramEnd"/>
            <w:r w:rsidRPr="005D7ADD">
              <w:rPr>
                <w:rFonts w:ascii="Times New Roman" w:eastAsia="SimSun" w:hAnsi="Times New Roman" w:cs="Times New Roman"/>
              </w:rPr>
              <w:t xml:space="preserve">  </w:t>
            </w:r>
            <w:proofErr w:type="gramStart"/>
            <w:r w:rsidRPr="005D7ADD">
              <w:rPr>
                <w:rFonts w:ascii="Times New Roman" w:eastAsia="SimSun" w:hAnsi="Times New Roman" w:cs="Times New Roman"/>
              </w:rPr>
              <w:t xml:space="preserve">–  </w:t>
            </w:r>
            <w:proofErr w:type="spellStart"/>
            <w:r w:rsidRPr="005D7ADD">
              <w:rPr>
                <w:rFonts w:ascii="Times New Roman" w:eastAsia="SimSun" w:hAnsi="Times New Roman" w:cs="Times New Roman"/>
              </w:rPr>
              <w:t>F</w:t>
            </w:r>
            <w:r w:rsidRPr="005D7ADD">
              <w:rPr>
                <w:rFonts w:ascii="Times New Roman" w:eastAsia="SimSun" w:hAnsi="Times New Roman" w:cs="Times New Roman"/>
                <w:vertAlign w:val="subscript"/>
              </w:rPr>
              <w:t>DL</w:t>
            </w:r>
            <w:proofErr w:type="gramEnd"/>
            <w:r w:rsidRPr="005D7ADD">
              <w:rPr>
                <w:rFonts w:ascii="Times New Roman" w:eastAsia="SimSun" w:hAnsi="Times New Roman" w:cs="Times New Roman"/>
                <w:vertAlign w:val="subscript"/>
              </w:rPr>
              <w:t>,high</w:t>
            </w:r>
            <w:proofErr w:type="spellEnd"/>
          </w:p>
        </w:tc>
        <w:tc>
          <w:tcPr>
            <w:tcW w:w="531" w:type="pct"/>
          </w:tcPr>
          <w:p w14:paraId="6E1826AE" w14:textId="77777777" w:rsidR="004D0F6A" w:rsidRPr="005D7ADD" w:rsidRDefault="004D0F6A" w:rsidP="006156D9">
            <w:pPr>
              <w:pStyle w:val="Tablehead0"/>
              <w:rPr>
                <w:rFonts w:asciiTheme="majorBidi" w:hAnsiTheme="majorBidi" w:cstheme="majorBidi"/>
              </w:rPr>
            </w:pPr>
            <w:bookmarkStart w:id="47" w:name="OLE_LINK102"/>
            <w:r w:rsidRPr="005D7ADD">
              <w:rPr>
                <w:rFonts w:ascii="Times New Roman" w:eastAsia="SimSun" w:hAnsi="Times New Roman" w:cs="Times New Roman" w:hint="eastAsia"/>
                <w:lang w:eastAsia="zh-CN"/>
              </w:rPr>
              <w:t>双工</w:t>
            </w:r>
            <w:r w:rsidRPr="005D7ADD">
              <w:rPr>
                <w:rFonts w:ascii="Times New Roman" w:eastAsia="SimSun" w:hAnsi="Times New Roman" w:cs="Times New Roman"/>
                <w:lang w:eastAsia="zh-CN"/>
              </w:rPr>
              <w:br/>
            </w:r>
            <w:r w:rsidRPr="005D7ADD">
              <w:rPr>
                <w:rFonts w:ascii="Times New Roman" w:eastAsia="SimSun" w:hAnsi="Times New Roman" w:cs="Times New Roman" w:hint="eastAsia"/>
                <w:lang w:eastAsia="zh-CN"/>
              </w:rPr>
              <w:t>模式</w:t>
            </w:r>
            <w:bookmarkEnd w:id="47"/>
          </w:p>
        </w:tc>
        <w:tc>
          <w:tcPr>
            <w:tcW w:w="1679" w:type="pct"/>
          </w:tcPr>
          <w:p w14:paraId="2F90C671" w14:textId="3781AF2D" w:rsidR="004D0F6A" w:rsidRPr="005D7ADD" w:rsidRDefault="004D0F6A" w:rsidP="006156D9">
            <w:pPr>
              <w:pStyle w:val="Tablehead0"/>
              <w:rPr>
                <w:rFonts w:asciiTheme="majorBidi" w:hAnsiTheme="majorBidi" w:cstheme="majorBidi"/>
                <w:lang w:eastAsia="zh-CN"/>
              </w:rPr>
            </w:pPr>
            <w:bookmarkStart w:id="48" w:name="OLE_LINK103"/>
            <w:r w:rsidRPr="005D7ADD">
              <w:rPr>
                <w:rFonts w:ascii="Times New Roman" w:eastAsia="SimSun" w:hAnsi="Times New Roman" w:cs="Times New Roman" w:hint="eastAsia"/>
                <w:bCs/>
                <w:lang w:eastAsia="zh-CN"/>
              </w:rPr>
              <w:t>确定</w:t>
            </w:r>
            <w:r w:rsidRPr="005D7ADD">
              <w:rPr>
                <w:rFonts w:ascii="Times New Roman" w:eastAsia="SimSun" w:hAnsi="Times New Roman" w:cs="Times New Roman" w:hint="eastAsia"/>
                <w:b w:val="0"/>
                <w:bCs/>
                <w:lang w:eastAsia="zh-CN"/>
              </w:rPr>
              <w:t>用于不同</w:t>
            </w:r>
            <w:r w:rsidRPr="005D7ADD">
              <w:rPr>
                <w:rFonts w:ascii="Times New Roman" w:eastAsia="SimSun" w:hAnsi="Times New Roman" w:cs="Times New Roman"/>
                <w:bCs/>
                <w:lang w:eastAsia="zh-CN"/>
              </w:rPr>
              <w:t>国家</w:t>
            </w:r>
            <w:r w:rsidRPr="005D7ADD">
              <w:rPr>
                <w:rFonts w:ascii="Times New Roman" w:eastAsia="SimSun" w:hAnsi="Times New Roman" w:cs="Times New Roman"/>
                <w:bCs/>
                <w:lang w:eastAsia="zh-CN"/>
              </w:rPr>
              <w:t>/</w:t>
            </w:r>
            <w:r w:rsidR="003226CF">
              <w:rPr>
                <w:rFonts w:ascii="Times New Roman" w:eastAsia="SimSun" w:hAnsi="Times New Roman" w:cs="Times New Roman"/>
                <w:bCs/>
                <w:lang w:eastAsia="zh-CN"/>
              </w:rPr>
              <w:br/>
            </w:r>
            <w:r w:rsidRPr="005D7ADD">
              <w:rPr>
                <w:rFonts w:ascii="Times New Roman" w:eastAsia="SimSun" w:hAnsi="Times New Roman" w:cs="Times New Roman" w:hint="eastAsia"/>
                <w:bCs/>
                <w:lang w:eastAsia="zh-CN"/>
              </w:rPr>
              <w:t>区域</w:t>
            </w:r>
            <w:r w:rsidRPr="005D7ADD">
              <w:rPr>
                <w:rFonts w:ascii="Times New Roman" w:eastAsia="SimSun" w:hAnsi="Times New Roman" w:cs="Times New Roman" w:hint="eastAsia"/>
                <w:b w:val="0"/>
                <w:bCs/>
                <w:lang w:eastAsia="zh-CN"/>
              </w:rPr>
              <w:t>中</w:t>
            </w:r>
            <w:r w:rsidRPr="005D7ADD">
              <w:rPr>
                <w:rFonts w:ascii="Times New Roman" w:eastAsia="SimSun" w:hAnsi="Times New Roman" w:cs="Times New Roman"/>
                <w:bCs/>
                <w:lang w:eastAsia="zh-CN"/>
              </w:rPr>
              <w:t>IMT</w:t>
            </w:r>
            <w:r w:rsidRPr="005D7ADD">
              <w:rPr>
                <w:rFonts w:ascii="Times New Roman" w:eastAsia="SimSun" w:hAnsi="Times New Roman" w:cs="Times New Roman" w:hint="eastAsia"/>
                <w:b w:val="0"/>
                <w:bCs/>
                <w:lang w:eastAsia="zh-CN"/>
              </w:rPr>
              <w:t>的</w:t>
            </w:r>
            <w:r w:rsidRPr="005D7ADD">
              <w:rPr>
                <w:rFonts w:ascii="Times New Roman" w:eastAsia="SimSun" w:hAnsi="Times New Roman" w:cs="Times New Roman"/>
                <w:bCs/>
                <w:lang w:eastAsia="zh-CN"/>
              </w:rPr>
              <w:t>频段或</w:t>
            </w:r>
            <w:r w:rsidR="003226CF">
              <w:rPr>
                <w:rFonts w:ascii="Times New Roman" w:eastAsia="SimSun" w:hAnsi="Times New Roman" w:cs="Times New Roman"/>
                <w:bCs/>
                <w:lang w:val="en-US" w:eastAsia="zh-CN"/>
              </w:rPr>
              <w:br/>
            </w:r>
            <w:r w:rsidRPr="005D7ADD">
              <w:rPr>
                <w:rFonts w:ascii="Times New Roman" w:eastAsia="SimSun" w:hAnsi="Times New Roman" w:cs="Times New Roman"/>
                <w:bCs/>
                <w:lang w:eastAsia="zh-CN"/>
              </w:rPr>
              <w:t>其部分的脚注</w:t>
            </w:r>
            <w:bookmarkEnd w:id="48"/>
          </w:p>
        </w:tc>
      </w:tr>
      <w:tr w:rsidR="004D0F6A" w:rsidRPr="005D7ADD" w14:paraId="1423C128" w14:textId="77777777" w:rsidTr="00FD2E04">
        <w:trPr>
          <w:jc w:val="center"/>
        </w:trPr>
        <w:tc>
          <w:tcPr>
            <w:tcW w:w="586" w:type="pct"/>
          </w:tcPr>
          <w:p w14:paraId="5214C255"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n</w:t>
            </w:r>
            <w:proofErr w:type="gramEnd"/>
            <w:r w:rsidRPr="005D7ADD">
              <w:rPr>
                <w:rFonts w:asciiTheme="majorBidi" w:hAnsiTheme="majorBidi" w:cstheme="majorBidi"/>
              </w:rPr>
              <w:t>24</w:t>
            </w:r>
            <w:r w:rsidRPr="005D7ADD">
              <w:rPr>
                <w:rFonts w:asciiTheme="majorBidi" w:hAnsiTheme="majorBidi" w:cstheme="majorBidi"/>
                <w:vertAlign w:val="superscript"/>
              </w:rPr>
              <w:t>(7)</w:t>
            </w:r>
          </w:p>
        </w:tc>
        <w:tc>
          <w:tcPr>
            <w:tcW w:w="1176" w:type="pct"/>
          </w:tcPr>
          <w:p w14:paraId="01701392"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1 626.5-1 660.5 MHz</w:t>
            </w:r>
          </w:p>
        </w:tc>
        <w:tc>
          <w:tcPr>
            <w:tcW w:w="1028" w:type="pct"/>
          </w:tcPr>
          <w:p w14:paraId="43AB6F9A"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1 525-1 559 MHz</w:t>
            </w:r>
          </w:p>
        </w:tc>
        <w:tc>
          <w:tcPr>
            <w:tcW w:w="531" w:type="pct"/>
          </w:tcPr>
          <w:p w14:paraId="22E53D31"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FDD</w:t>
            </w:r>
          </w:p>
        </w:tc>
        <w:tc>
          <w:tcPr>
            <w:tcW w:w="1679" w:type="pct"/>
          </w:tcPr>
          <w:p w14:paraId="4F69425D" w14:textId="77777777" w:rsidR="004D0F6A" w:rsidRPr="005D7ADD" w:rsidRDefault="004D0F6A" w:rsidP="006156D9">
            <w:pPr>
              <w:pStyle w:val="Tabletext"/>
              <w:jc w:val="center"/>
              <w:rPr>
                <w:rFonts w:ascii="Times New Roman" w:eastAsia="SimSun" w:hAnsi="Times New Roman" w:cs="Times New Roman"/>
                <w:lang w:eastAsia="zh-CN"/>
              </w:rPr>
            </w:pPr>
            <w:r w:rsidRPr="005D7ADD">
              <w:rPr>
                <w:rFonts w:ascii="Times New Roman" w:eastAsia="SimSun" w:hAnsi="Times New Roman" w:cs="Times New Roman" w:hint="eastAsia"/>
                <w:lang w:eastAsia="zh-CN"/>
              </w:rPr>
              <w:t>在《无线电规则》中</w:t>
            </w:r>
            <w:r w:rsidRPr="005D7ADD">
              <w:rPr>
                <w:rFonts w:ascii="Times New Roman" w:eastAsia="SimSun" w:hAnsi="Times New Roman" w:cs="Times New Roman"/>
                <w:lang w:eastAsia="zh-CN"/>
              </w:rPr>
              <w:br/>
            </w:r>
            <w:r w:rsidRPr="005D7ADD">
              <w:rPr>
                <w:rFonts w:ascii="Times New Roman" w:eastAsia="SimSun" w:hAnsi="Times New Roman" w:cs="Times New Roman" w:hint="eastAsia"/>
                <w:lang w:eastAsia="zh-CN"/>
              </w:rPr>
              <w:t>未确定用于</w:t>
            </w:r>
            <w:r w:rsidRPr="005D7ADD">
              <w:rPr>
                <w:rFonts w:ascii="Times New Roman" w:eastAsia="SimSun" w:hAnsi="Times New Roman" w:cs="Times New Roman"/>
                <w:lang w:eastAsia="zh-CN"/>
              </w:rPr>
              <w:t>IMT</w:t>
            </w:r>
          </w:p>
        </w:tc>
      </w:tr>
      <w:tr w:rsidR="004D0F6A" w:rsidRPr="005D7ADD" w14:paraId="76BC1D83" w14:textId="77777777" w:rsidTr="00FD2E04">
        <w:trPr>
          <w:jc w:val="center"/>
        </w:trPr>
        <w:tc>
          <w:tcPr>
            <w:tcW w:w="586" w:type="pct"/>
          </w:tcPr>
          <w:p w14:paraId="3AB5C711"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n</w:t>
            </w:r>
            <w:proofErr w:type="gramEnd"/>
            <w:r w:rsidRPr="005D7ADD">
              <w:rPr>
                <w:rFonts w:asciiTheme="majorBidi" w:hAnsiTheme="majorBidi" w:cstheme="majorBidi"/>
              </w:rPr>
              <w:t>41</w:t>
            </w:r>
          </w:p>
        </w:tc>
        <w:tc>
          <w:tcPr>
            <w:tcW w:w="1176" w:type="pct"/>
          </w:tcPr>
          <w:p w14:paraId="6AA29F1B" w14:textId="77777777" w:rsidR="004D0F6A" w:rsidRPr="005D7ADD" w:rsidRDefault="004D0F6A" w:rsidP="006156D9">
            <w:pPr>
              <w:pStyle w:val="Tabletext"/>
              <w:keepLines/>
              <w:tabs>
                <w:tab w:val="left" w:leader="dot" w:pos="7938"/>
                <w:tab w:val="center" w:pos="9526"/>
              </w:tabs>
              <w:ind w:left="567" w:hanging="567"/>
              <w:jc w:val="center"/>
              <w:rPr>
                <w:rFonts w:asciiTheme="majorBidi" w:hAnsiTheme="majorBidi" w:cstheme="majorBidi"/>
              </w:rPr>
            </w:pPr>
            <w:r w:rsidRPr="005D7ADD">
              <w:rPr>
                <w:rFonts w:asciiTheme="majorBidi" w:hAnsiTheme="majorBidi" w:cstheme="majorBidi"/>
              </w:rPr>
              <w:t>2 496-2 690 MHz</w:t>
            </w:r>
          </w:p>
        </w:tc>
        <w:tc>
          <w:tcPr>
            <w:tcW w:w="1028" w:type="pct"/>
          </w:tcPr>
          <w:p w14:paraId="7BBEB708" w14:textId="77777777" w:rsidR="004D0F6A" w:rsidRPr="005D7ADD" w:rsidRDefault="004D0F6A" w:rsidP="006156D9">
            <w:pPr>
              <w:pStyle w:val="Tabletext"/>
              <w:keepLines/>
              <w:tabs>
                <w:tab w:val="left" w:leader="dot" w:pos="7938"/>
                <w:tab w:val="center" w:pos="9526"/>
              </w:tabs>
              <w:ind w:left="567" w:hanging="567"/>
              <w:jc w:val="center"/>
              <w:rPr>
                <w:rFonts w:asciiTheme="majorBidi" w:hAnsiTheme="majorBidi" w:cstheme="majorBidi"/>
              </w:rPr>
            </w:pPr>
            <w:r w:rsidRPr="005D7ADD">
              <w:rPr>
                <w:rFonts w:asciiTheme="majorBidi" w:hAnsiTheme="majorBidi" w:cstheme="majorBidi"/>
              </w:rPr>
              <w:t>2 496-2 690 MHz</w:t>
            </w:r>
          </w:p>
        </w:tc>
        <w:tc>
          <w:tcPr>
            <w:tcW w:w="531" w:type="pct"/>
          </w:tcPr>
          <w:p w14:paraId="5E80A125" w14:textId="77777777" w:rsidR="004D0F6A" w:rsidRPr="005D7ADD" w:rsidRDefault="004D0F6A" w:rsidP="006156D9">
            <w:pPr>
              <w:pStyle w:val="Tabletext"/>
              <w:keepLines/>
              <w:tabs>
                <w:tab w:val="left" w:leader="dot" w:pos="7938"/>
                <w:tab w:val="center" w:pos="9526"/>
              </w:tabs>
              <w:ind w:left="567" w:hanging="567"/>
              <w:jc w:val="center"/>
              <w:rPr>
                <w:rFonts w:asciiTheme="majorBidi" w:hAnsiTheme="majorBidi" w:cstheme="majorBidi"/>
              </w:rPr>
            </w:pPr>
            <w:r w:rsidRPr="005D7ADD">
              <w:rPr>
                <w:rFonts w:asciiTheme="majorBidi" w:hAnsiTheme="majorBidi" w:cstheme="majorBidi"/>
              </w:rPr>
              <w:t>TDD</w:t>
            </w:r>
          </w:p>
        </w:tc>
        <w:tc>
          <w:tcPr>
            <w:tcW w:w="1679" w:type="pct"/>
          </w:tcPr>
          <w:p w14:paraId="07B2F05F" w14:textId="77777777" w:rsidR="004D0F6A" w:rsidRPr="005D7ADD" w:rsidRDefault="004D0F6A" w:rsidP="006156D9">
            <w:pPr>
              <w:pStyle w:val="Tabletext"/>
              <w:keepLines/>
              <w:tabs>
                <w:tab w:val="left" w:leader="dot" w:pos="7938"/>
                <w:tab w:val="center" w:pos="9526"/>
              </w:tabs>
              <w:ind w:left="567" w:hanging="567"/>
              <w:jc w:val="center"/>
              <w:rPr>
                <w:rFonts w:asciiTheme="majorBidi" w:hAnsiTheme="majorBidi" w:cstheme="majorBidi"/>
                <w:b/>
                <w:bCs/>
              </w:rPr>
            </w:pPr>
            <w:r w:rsidRPr="005D7ADD">
              <w:rPr>
                <w:rFonts w:asciiTheme="majorBidi" w:hAnsiTheme="majorBidi" w:cstheme="majorBidi"/>
                <w:b/>
                <w:bCs/>
              </w:rPr>
              <w:t>5.384A</w:t>
            </w:r>
          </w:p>
        </w:tc>
      </w:tr>
      <w:tr w:rsidR="004D0F6A" w:rsidRPr="005D7ADD" w14:paraId="0197AA19" w14:textId="77777777" w:rsidTr="00FD2E04">
        <w:trPr>
          <w:jc w:val="center"/>
        </w:trPr>
        <w:tc>
          <w:tcPr>
            <w:tcW w:w="586" w:type="pct"/>
          </w:tcPr>
          <w:p w14:paraId="29C522DA"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n</w:t>
            </w:r>
            <w:proofErr w:type="gramEnd"/>
            <w:r w:rsidRPr="005D7ADD">
              <w:rPr>
                <w:rFonts w:asciiTheme="majorBidi" w:hAnsiTheme="majorBidi" w:cstheme="majorBidi"/>
              </w:rPr>
              <w:t>53</w:t>
            </w:r>
          </w:p>
        </w:tc>
        <w:tc>
          <w:tcPr>
            <w:tcW w:w="1176" w:type="pct"/>
          </w:tcPr>
          <w:p w14:paraId="0AD6CD34"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2 483.5-2 495 MHz</w:t>
            </w:r>
          </w:p>
        </w:tc>
        <w:tc>
          <w:tcPr>
            <w:tcW w:w="1028" w:type="pct"/>
          </w:tcPr>
          <w:p w14:paraId="6D8B0CB8"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2 483.5-2 495 MHz</w:t>
            </w:r>
          </w:p>
        </w:tc>
        <w:tc>
          <w:tcPr>
            <w:tcW w:w="531" w:type="pct"/>
          </w:tcPr>
          <w:p w14:paraId="0A73DDF7"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TDD</w:t>
            </w:r>
          </w:p>
        </w:tc>
        <w:tc>
          <w:tcPr>
            <w:tcW w:w="1679" w:type="pct"/>
          </w:tcPr>
          <w:p w14:paraId="1A170E98" w14:textId="77777777" w:rsidR="004D0F6A" w:rsidRPr="005D7ADD" w:rsidRDefault="004D0F6A" w:rsidP="006156D9">
            <w:pPr>
              <w:pStyle w:val="Tabletext"/>
              <w:keepNext/>
              <w:keepLines/>
              <w:jc w:val="center"/>
              <w:rPr>
                <w:rFonts w:asciiTheme="majorBidi" w:hAnsiTheme="majorBidi" w:cstheme="majorBidi"/>
                <w:lang w:eastAsia="zh-CN"/>
              </w:rPr>
            </w:pPr>
            <w:r w:rsidRPr="005D7ADD">
              <w:rPr>
                <w:rFonts w:ascii="Times New Roman" w:eastAsia="SimSun" w:hAnsi="Times New Roman" w:cs="Times New Roman" w:hint="eastAsia"/>
                <w:lang w:eastAsia="zh-CN"/>
              </w:rPr>
              <w:t>在《无线电规则》中</w:t>
            </w:r>
            <w:r w:rsidRPr="005D7ADD">
              <w:rPr>
                <w:rFonts w:ascii="Times New Roman" w:eastAsia="SimSun" w:hAnsi="Times New Roman" w:cs="Times New Roman"/>
                <w:lang w:eastAsia="zh-CN"/>
              </w:rPr>
              <w:br/>
            </w:r>
            <w:r w:rsidRPr="005D7ADD">
              <w:rPr>
                <w:rFonts w:ascii="Times New Roman" w:eastAsia="SimSun" w:hAnsi="Times New Roman" w:cs="Times New Roman" w:hint="eastAsia"/>
                <w:lang w:eastAsia="zh-CN"/>
              </w:rPr>
              <w:t>未确定用于</w:t>
            </w:r>
            <w:r w:rsidRPr="005D7ADD">
              <w:rPr>
                <w:rFonts w:ascii="Times New Roman" w:eastAsia="SimSun" w:hAnsi="Times New Roman" w:cs="Times New Roman"/>
                <w:lang w:eastAsia="zh-CN"/>
              </w:rPr>
              <w:t>IMT</w:t>
            </w:r>
          </w:p>
        </w:tc>
      </w:tr>
      <w:tr w:rsidR="004D0F6A" w:rsidRPr="005D7ADD" w14:paraId="59D0F3F3" w14:textId="77777777" w:rsidTr="00FD2E04">
        <w:trPr>
          <w:jc w:val="center"/>
        </w:trPr>
        <w:tc>
          <w:tcPr>
            <w:tcW w:w="586" w:type="pct"/>
          </w:tcPr>
          <w:p w14:paraId="3265427F"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n</w:t>
            </w:r>
            <w:proofErr w:type="gramEnd"/>
            <w:r w:rsidRPr="005D7ADD">
              <w:rPr>
                <w:rFonts w:asciiTheme="majorBidi" w:hAnsiTheme="majorBidi" w:cstheme="majorBidi"/>
              </w:rPr>
              <w:t>70</w:t>
            </w:r>
          </w:p>
        </w:tc>
        <w:tc>
          <w:tcPr>
            <w:tcW w:w="1176" w:type="pct"/>
          </w:tcPr>
          <w:p w14:paraId="71B4CB91"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1 695-1 710 MHz</w:t>
            </w:r>
          </w:p>
        </w:tc>
        <w:tc>
          <w:tcPr>
            <w:tcW w:w="1028" w:type="pct"/>
          </w:tcPr>
          <w:p w14:paraId="3FF25F51"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1 995-2 020 MHz</w:t>
            </w:r>
          </w:p>
        </w:tc>
        <w:tc>
          <w:tcPr>
            <w:tcW w:w="531" w:type="pct"/>
          </w:tcPr>
          <w:p w14:paraId="503F7C5E"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FDD</w:t>
            </w:r>
          </w:p>
        </w:tc>
        <w:tc>
          <w:tcPr>
            <w:tcW w:w="1679" w:type="pct"/>
          </w:tcPr>
          <w:p w14:paraId="2E93091A" w14:textId="77777777" w:rsidR="004D0F6A" w:rsidRPr="005D7ADD" w:rsidRDefault="004D0F6A" w:rsidP="006156D9">
            <w:pPr>
              <w:pStyle w:val="Tabletext"/>
              <w:keepNext/>
              <w:keepLines/>
              <w:jc w:val="center"/>
              <w:rPr>
                <w:rFonts w:asciiTheme="majorBidi" w:hAnsiTheme="majorBidi" w:cstheme="majorBidi"/>
                <w:b/>
                <w:bCs/>
              </w:rPr>
            </w:pPr>
            <w:r w:rsidRPr="005D7ADD">
              <w:rPr>
                <w:rFonts w:asciiTheme="majorBidi" w:hAnsiTheme="majorBidi" w:cstheme="majorBidi"/>
                <w:b/>
                <w:bCs/>
              </w:rPr>
              <w:t>5.388</w:t>
            </w:r>
          </w:p>
        </w:tc>
      </w:tr>
      <w:tr w:rsidR="004D0F6A" w:rsidRPr="005D7ADD" w14:paraId="5AF921B4" w14:textId="77777777" w:rsidTr="00FD2E04">
        <w:trPr>
          <w:jc w:val="center"/>
        </w:trPr>
        <w:tc>
          <w:tcPr>
            <w:tcW w:w="586" w:type="pct"/>
          </w:tcPr>
          <w:p w14:paraId="402B9262"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n</w:t>
            </w:r>
            <w:proofErr w:type="gramEnd"/>
            <w:r w:rsidRPr="005D7ADD">
              <w:rPr>
                <w:rFonts w:asciiTheme="majorBidi" w:hAnsiTheme="majorBidi" w:cstheme="majorBidi"/>
              </w:rPr>
              <w:t>77</w:t>
            </w:r>
          </w:p>
        </w:tc>
        <w:tc>
          <w:tcPr>
            <w:tcW w:w="1176" w:type="pct"/>
          </w:tcPr>
          <w:p w14:paraId="629BA306"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3 300-4 200 MHz</w:t>
            </w:r>
          </w:p>
        </w:tc>
        <w:tc>
          <w:tcPr>
            <w:tcW w:w="1028" w:type="pct"/>
          </w:tcPr>
          <w:p w14:paraId="07CA0CD4"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3 300-4 200 MHz</w:t>
            </w:r>
          </w:p>
        </w:tc>
        <w:tc>
          <w:tcPr>
            <w:tcW w:w="531" w:type="pct"/>
          </w:tcPr>
          <w:p w14:paraId="6D5AC6DA"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TDD</w:t>
            </w:r>
          </w:p>
        </w:tc>
        <w:tc>
          <w:tcPr>
            <w:tcW w:w="1679" w:type="pct"/>
          </w:tcPr>
          <w:p w14:paraId="4E8B8EFB" w14:textId="2EB55819" w:rsidR="004D0F6A" w:rsidRPr="005D7ADD" w:rsidRDefault="004D0F6A" w:rsidP="006156D9">
            <w:pPr>
              <w:pStyle w:val="Tabletext"/>
              <w:keepNext/>
              <w:keepLines/>
              <w:jc w:val="center"/>
              <w:rPr>
                <w:rFonts w:asciiTheme="majorBidi" w:hAnsiTheme="majorBidi" w:cstheme="majorBidi"/>
              </w:rPr>
            </w:pPr>
            <w:r w:rsidRPr="005D7ADD">
              <w:rPr>
                <w:rFonts w:asciiTheme="majorBidi" w:hAnsiTheme="majorBidi" w:cstheme="majorBidi"/>
                <w:b/>
                <w:bCs/>
              </w:rPr>
              <w:t>5.429B</w:t>
            </w:r>
            <w:r w:rsidR="008573AC" w:rsidRPr="00AF7383">
              <w:rPr>
                <w:rFonts w:ascii="Times New Roman" w:eastAsia="SimSun" w:hAnsi="Times New Roman" w:cs="Times New Roman"/>
                <w:lang w:eastAsia="zh-CN"/>
              </w:rPr>
              <w:t>、</w:t>
            </w:r>
            <w:r w:rsidRPr="005D7ADD">
              <w:rPr>
                <w:rFonts w:asciiTheme="majorBidi" w:hAnsiTheme="majorBidi" w:cstheme="majorBidi"/>
                <w:b/>
                <w:bCs/>
              </w:rPr>
              <w:t>5.429D</w:t>
            </w:r>
            <w:r w:rsidR="008573AC" w:rsidRPr="00AF7383">
              <w:rPr>
                <w:rFonts w:ascii="Times New Roman" w:eastAsia="SimSun" w:hAnsi="Times New Roman" w:cs="Times New Roman"/>
                <w:lang w:eastAsia="zh-CN"/>
              </w:rPr>
              <w:t>、</w:t>
            </w:r>
            <w:r w:rsidRPr="005D7ADD">
              <w:rPr>
                <w:rFonts w:asciiTheme="majorBidi" w:hAnsiTheme="majorBidi" w:cstheme="majorBidi"/>
                <w:b/>
                <w:bCs/>
              </w:rPr>
              <w:t>5.429F</w:t>
            </w:r>
            <w:r w:rsidR="008573AC" w:rsidRPr="00AF7383">
              <w:rPr>
                <w:rFonts w:ascii="Times New Roman" w:eastAsia="SimSun" w:hAnsi="Times New Roman" w:cs="Times New Roman"/>
                <w:lang w:eastAsia="zh-CN"/>
              </w:rPr>
              <w:t>、</w:t>
            </w:r>
            <w:r w:rsidRPr="005D7ADD">
              <w:rPr>
                <w:rFonts w:asciiTheme="majorBidi" w:hAnsiTheme="majorBidi" w:cstheme="majorBidi"/>
                <w:b/>
                <w:bCs/>
              </w:rPr>
              <w:t>5.430A</w:t>
            </w:r>
            <w:r w:rsidR="008573AC" w:rsidRPr="00AF7383">
              <w:rPr>
                <w:rFonts w:ascii="Times New Roman" w:eastAsia="SimSun" w:hAnsi="Times New Roman" w:cs="Times New Roman"/>
                <w:lang w:eastAsia="zh-CN"/>
              </w:rPr>
              <w:t>、</w:t>
            </w:r>
            <w:r w:rsidRPr="005D7ADD">
              <w:rPr>
                <w:rFonts w:asciiTheme="majorBidi" w:hAnsiTheme="majorBidi" w:cstheme="majorBidi"/>
                <w:b/>
                <w:bCs/>
              </w:rPr>
              <w:t>5.431B</w:t>
            </w:r>
            <w:r w:rsidR="008573AC" w:rsidRPr="00AF7383">
              <w:rPr>
                <w:rFonts w:ascii="Times New Roman" w:eastAsia="SimSun" w:hAnsi="Times New Roman" w:cs="Times New Roman"/>
                <w:lang w:eastAsia="zh-CN"/>
              </w:rPr>
              <w:t>、</w:t>
            </w:r>
            <w:r w:rsidRPr="005D7ADD">
              <w:rPr>
                <w:rFonts w:asciiTheme="majorBidi" w:hAnsiTheme="majorBidi" w:cstheme="majorBidi"/>
                <w:b/>
                <w:bCs/>
              </w:rPr>
              <w:t>5.432A</w:t>
            </w:r>
            <w:r w:rsidR="008573AC" w:rsidRPr="00AF7383">
              <w:rPr>
                <w:rFonts w:ascii="Times New Roman" w:eastAsia="SimSun" w:hAnsi="Times New Roman" w:cs="Times New Roman"/>
                <w:lang w:eastAsia="zh-CN"/>
              </w:rPr>
              <w:t>、</w:t>
            </w:r>
            <w:r w:rsidRPr="005D7ADD">
              <w:rPr>
                <w:rFonts w:asciiTheme="majorBidi" w:hAnsiTheme="majorBidi" w:cstheme="majorBidi"/>
                <w:b/>
                <w:bCs/>
              </w:rPr>
              <w:t>5.432B</w:t>
            </w:r>
            <w:r w:rsidR="008573AC" w:rsidRPr="00AF7383">
              <w:rPr>
                <w:rFonts w:ascii="Times New Roman" w:eastAsia="SimSun" w:hAnsi="Times New Roman" w:cs="Times New Roman"/>
                <w:lang w:eastAsia="zh-CN"/>
              </w:rPr>
              <w:t>、</w:t>
            </w:r>
            <w:r w:rsidRPr="005D7ADD">
              <w:rPr>
                <w:rFonts w:asciiTheme="majorBidi" w:hAnsiTheme="majorBidi" w:cstheme="majorBidi"/>
                <w:b/>
                <w:bCs/>
              </w:rPr>
              <w:t>5.433A</w:t>
            </w:r>
            <w:r w:rsidR="008573AC" w:rsidRPr="00AF7383">
              <w:rPr>
                <w:rFonts w:ascii="Times New Roman" w:eastAsia="SimSun" w:hAnsi="Times New Roman" w:cs="Times New Roman"/>
                <w:lang w:eastAsia="zh-CN"/>
              </w:rPr>
              <w:t>、</w:t>
            </w:r>
            <w:r w:rsidRPr="005D7ADD">
              <w:rPr>
                <w:rFonts w:asciiTheme="majorBidi" w:hAnsiTheme="majorBidi" w:cstheme="majorBidi"/>
                <w:b/>
                <w:bCs/>
              </w:rPr>
              <w:t>5.433B</w:t>
            </w:r>
            <w:r w:rsidR="008573AC" w:rsidRPr="00AF7383">
              <w:rPr>
                <w:rFonts w:ascii="Times New Roman" w:eastAsia="SimSun" w:hAnsi="Times New Roman" w:cs="Times New Roman"/>
                <w:lang w:eastAsia="zh-CN"/>
              </w:rPr>
              <w:t>、</w:t>
            </w:r>
            <w:r w:rsidRPr="005D7ADD">
              <w:rPr>
                <w:rFonts w:asciiTheme="majorBidi" w:hAnsiTheme="majorBidi" w:cstheme="majorBidi"/>
                <w:b/>
                <w:bCs/>
              </w:rPr>
              <w:t>5.434</w:t>
            </w:r>
            <w:r w:rsidR="008573AC" w:rsidRPr="00AF7383">
              <w:rPr>
                <w:rFonts w:ascii="Times New Roman" w:eastAsia="SimSun" w:hAnsi="Times New Roman" w:cs="Times New Roman"/>
                <w:lang w:eastAsia="zh-CN"/>
              </w:rPr>
              <w:t>、</w:t>
            </w:r>
            <w:r w:rsidRPr="005D7ADD">
              <w:rPr>
                <w:rFonts w:asciiTheme="majorBidi" w:hAnsiTheme="majorBidi" w:cstheme="majorBidi"/>
                <w:b/>
                <w:bCs/>
              </w:rPr>
              <w:t>5.434B</w:t>
            </w:r>
            <w:r w:rsidR="008573AC" w:rsidRPr="00AF7383">
              <w:rPr>
                <w:rFonts w:ascii="Times New Roman" w:eastAsia="SimSun" w:hAnsi="Times New Roman" w:cs="Times New Roman"/>
                <w:lang w:eastAsia="zh-CN"/>
              </w:rPr>
              <w:t>、</w:t>
            </w:r>
            <w:r w:rsidRPr="005D7ADD">
              <w:rPr>
                <w:rFonts w:asciiTheme="majorBidi" w:hAnsiTheme="majorBidi" w:cstheme="majorBidi"/>
                <w:b/>
                <w:bCs/>
              </w:rPr>
              <w:t xml:space="preserve">5.435B </w:t>
            </w:r>
          </w:p>
        </w:tc>
      </w:tr>
      <w:tr w:rsidR="004D0F6A" w:rsidRPr="005D7ADD" w14:paraId="2737589D" w14:textId="77777777" w:rsidTr="00FD2E04">
        <w:trPr>
          <w:jc w:val="center"/>
        </w:trPr>
        <w:tc>
          <w:tcPr>
            <w:tcW w:w="586" w:type="pct"/>
          </w:tcPr>
          <w:p w14:paraId="228ECD29"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n</w:t>
            </w:r>
            <w:proofErr w:type="gramEnd"/>
            <w:r w:rsidRPr="005D7ADD">
              <w:rPr>
                <w:rFonts w:asciiTheme="majorBidi" w:hAnsiTheme="majorBidi" w:cstheme="majorBidi"/>
              </w:rPr>
              <w:t>78</w:t>
            </w:r>
          </w:p>
        </w:tc>
        <w:tc>
          <w:tcPr>
            <w:tcW w:w="1176" w:type="pct"/>
          </w:tcPr>
          <w:p w14:paraId="5B615E68"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3 300-3 800 MHz</w:t>
            </w:r>
          </w:p>
        </w:tc>
        <w:tc>
          <w:tcPr>
            <w:tcW w:w="1028" w:type="pct"/>
          </w:tcPr>
          <w:p w14:paraId="416FA4AE"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3 300-3 800 MHz</w:t>
            </w:r>
          </w:p>
        </w:tc>
        <w:tc>
          <w:tcPr>
            <w:tcW w:w="531" w:type="pct"/>
          </w:tcPr>
          <w:p w14:paraId="730D8C70"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TDD</w:t>
            </w:r>
          </w:p>
        </w:tc>
        <w:tc>
          <w:tcPr>
            <w:tcW w:w="1679" w:type="pct"/>
          </w:tcPr>
          <w:p w14:paraId="69D18DBC" w14:textId="4B7D2174" w:rsidR="004D0F6A" w:rsidRPr="005D7ADD" w:rsidRDefault="004D0F6A" w:rsidP="006156D9">
            <w:pPr>
              <w:pStyle w:val="Tabletext"/>
              <w:keepNext/>
              <w:keepLines/>
              <w:jc w:val="center"/>
              <w:rPr>
                <w:rFonts w:asciiTheme="majorBidi" w:hAnsiTheme="majorBidi" w:cstheme="majorBidi"/>
              </w:rPr>
            </w:pPr>
            <w:r w:rsidRPr="005D7ADD">
              <w:rPr>
                <w:rFonts w:asciiTheme="majorBidi" w:hAnsiTheme="majorBidi" w:cstheme="majorBidi"/>
                <w:b/>
                <w:bCs/>
              </w:rPr>
              <w:t>5.429B</w:t>
            </w:r>
            <w:r w:rsidR="008573AC" w:rsidRPr="00AF7383">
              <w:rPr>
                <w:rFonts w:ascii="Times New Roman" w:eastAsia="SimSun" w:hAnsi="Times New Roman" w:cs="Times New Roman"/>
                <w:lang w:eastAsia="zh-CN"/>
              </w:rPr>
              <w:t>、</w:t>
            </w:r>
            <w:r w:rsidRPr="005D7ADD">
              <w:rPr>
                <w:rFonts w:asciiTheme="majorBidi" w:hAnsiTheme="majorBidi" w:cstheme="majorBidi"/>
                <w:b/>
                <w:bCs/>
              </w:rPr>
              <w:t>5.529D</w:t>
            </w:r>
            <w:r w:rsidR="008573AC" w:rsidRPr="00AF7383">
              <w:rPr>
                <w:rFonts w:ascii="Times New Roman" w:eastAsia="SimSun" w:hAnsi="Times New Roman" w:cs="Times New Roman"/>
                <w:lang w:eastAsia="zh-CN"/>
              </w:rPr>
              <w:t>、</w:t>
            </w:r>
            <w:r w:rsidRPr="005D7ADD">
              <w:rPr>
                <w:rFonts w:asciiTheme="majorBidi" w:hAnsiTheme="majorBidi" w:cstheme="majorBidi"/>
                <w:b/>
                <w:bCs/>
              </w:rPr>
              <w:t>5.429F</w:t>
            </w:r>
            <w:r w:rsidR="008573AC">
              <w:rPr>
                <w:rFonts w:asciiTheme="majorBidi" w:hAnsiTheme="majorBidi" w:cstheme="majorBidi"/>
              </w:rPr>
              <w:t>、</w:t>
            </w:r>
            <w:r w:rsidRPr="005D7ADD">
              <w:rPr>
                <w:rFonts w:asciiTheme="majorBidi" w:hAnsiTheme="majorBidi" w:cstheme="majorBidi"/>
                <w:b/>
                <w:bCs/>
              </w:rPr>
              <w:t>5.430A</w:t>
            </w:r>
            <w:r w:rsidR="008573AC">
              <w:rPr>
                <w:rFonts w:asciiTheme="majorBidi" w:hAnsiTheme="majorBidi" w:cstheme="majorBidi"/>
              </w:rPr>
              <w:t>、</w:t>
            </w:r>
            <w:r w:rsidRPr="005D7ADD">
              <w:rPr>
                <w:rFonts w:asciiTheme="majorBidi" w:hAnsiTheme="majorBidi" w:cstheme="majorBidi"/>
                <w:b/>
                <w:bCs/>
              </w:rPr>
              <w:t>5.431B</w:t>
            </w:r>
            <w:r w:rsidR="008573AC">
              <w:rPr>
                <w:rFonts w:asciiTheme="majorBidi" w:hAnsiTheme="majorBidi" w:cstheme="majorBidi"/>
              </w:rPr>
              <w:t>、</w:t>
            </w:r>
            <w:r w:rsidRPr="005D7ADD">
              <w:rPr>
                <w:rFonts w:asciiTheme="majorBidi" w:hAnsiTheme="majorBidi" w:cstheme="majorBidi"/>
                <w:b/>
                <w:bCs/>
              </w:rPr>
              <w:t>5.432A</w:t>
            </w:r>
            <w:r w:rsidR="008573AC">
              <w:rPr>
                <w:rFonts w:asciiTheme="majorBidi" w:hAnsiTheme="majorBidi" w:cstheme="majorBidi"/>
              </w:rPr>
              <w:t>、</w:t>
            </w:r>
            <w:r w:rsidRPr="005D7ADD">
              <w:rPr>
                <w:rFonts w:asciiTheme="majorBidi" w:hAnsiTheme="majorBidi" w:cstheme="majorBidi"/>
                <w:b/>
                <w:bCs/>
              </w:rPr>
              <w:t>5.432B</w:t>
            </w:r>
            <w:r w:rsidR="008573AC">
              <w:rPr>
                <w:rFonts w:asciiTheme="majorBidi" w:hAnsiTheme="majorBidi" w:cstheme="majorBidi"/>
              </w:rPr>
              <w:t>、</w:t>
            </w:r>
            <w:r w:rsidRPr="005D7ADD">
              <w:rPr>
                <w:rFonts w:asciiTheme="majorBidi" w:hAnsiTheme="majorBidi" w:cstheme="majorBidi"/>
                <w:b/>
                <w:bCs/>
              </w:rPr>
              <w:t>5.433A</w:t>
            </w:r>
            <w:r w:rsidR="008573AC">
              <w:rPr>
                <w:rFonts w:asciiTheme="majorBidi" w:hAnsiTheme="majorBidi" w:cstheme="majorBidi"/>
              </w:rPr>
              <w:t>、</w:t>
            </w:r>
            <w:r w:rsidRPr="005D7ADD">
              <w:rPr>
                <w:rFonts w:asciiTheme="majorBidi" w:hAnsiTheme="majorBidi" w:cstheme="majorBidi"/>
                <w:b/>
                <w:bCs/>
              </w:rPr>
              <w:t>5.433B</w:t>
            </w:r>
            <w:r w:rsidR="008573AC">
              <w:rPr>
                <w:rFonts w:asciiTheme="majorBidi" w:hAnsiTheme="majorBidi" w:cstheme="majorBidi"/>
                <w:b/>
                <w:bCs/>
              </w:rPr>
              <w:t>、</w:t>
            </w:r>
            <w:r w:rsidRPr="005D7ADD">
              <w:rPr>
                <w:rFonts w:asciiTheme="majorBidi" w:hAnsiTheme="majorBidi" w:cstheme="majorBidi"/>
                <w:b/>
                <w:bCs/>
              </w:rPr>
              <w:t>5.434</w:t>
            </w:r>
            <w:r w:rsidR="008573AC">
              <w:rPr>
                <w:rFonts w:asciiTheme="majorBidi" w:hAnsiTheme="majorBidi" w:cstheme="majorBidi"/>
                <w:b/>
                <w:bCs/>
              </w:rPr>
              <w:t>、</w:t>
            </w:r>
            <w:r w:rsidRPr="005D7ADD">
              <w:rPr>
                <w:rFonts w:asciiTheme="majorBidi" w:hAnsiTheme="majorBidi" w:cstheme="majorBidi"/>
                <w:b/>
                <w:bCs/>
              </w:rPr>
              <w:t>5.434B</w:t>
            </w:r>
            <w:r w:rsidR="008573AC">
              <w:rPr>
                <w:rFonts w:asciiTheme="majorBidi" w:hAnsiTheme="majorBidi" w:cstheme="majorBidi"/>
                <w:b/>
                <w:bCs/>
              </w:rPr>
              <w:t>、</w:t>
            </w:r>
            <w:r w:rsidRPr="005D7ADD">
              <w:rPr>
                <w:rFonts w:asciiTheme="majorBidi" w:hAnsiTheme="majorBidi" w:cstheme="majorBidi"/>
                <w:b/>
                <w:bCs/>
              </w:rPr>
              <w:t>5.435B</w:t>
            </w:r>
            <w:r w:rsidRPr="005D7ADD" w:rsidDel="00457FBE">
              <w:rPr>
                <w:rFonts w:asciiTheme="majorBidi" w:hAnsiTheme="majorBidi" w:cstheme="majorBidi"/>
              </w:rPr>
              <w:t xml:space="preserve"> </w:t>
            </w:r>
          </w:p>
        </w:tc>
      </w:tr>
      <w:tr w:rsidR="004D0F6A" w:rsidRPr="005D7ADD" w14:paraId="0C42D72F" w14:textId="77777777" w:rsidTr="00FD2E04">
        <w:trPr>
          <w:jc w:val="center"/>
        </w:trPr>
        <w:tc>
          <w:tcPr>
            <w:tcW w:w="586" w:type="pct"/>
          </w:tcPr>
          <w:p w14:paraId="114F476B"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n</w:t>
            </w:r>
            <w:proofErr w:type="gramEnd"/>
            <w:r w:rsidRPr="005D7ADD">
              <w:rPr>
                <w:rFonts w:asciiTheme="majorBidi" w:hAnsiTheme="majorBidi" w:cstheme="majorBidi"/>
              </w:rPr>
              <w:t>79</w:t>
            </w:r>
          </w:p>
        </w:tc>
        <w:tc>
          <w:tcPr>
            <w:tcW w:w="1176" w:type="pct"/>
          </w:tcPr>
          <w:p w14:paraId="2973992E"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4 400-5 000 MHz</w:t>
            </w:r>
          </w:p>
        </w:tc>
        <w:tc>
          <w:tcPr>
            <w:tcW w:w="1028" w:type="pct"/>
          </w:tcPr>
          <w:p w14:paraId="52C85439"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4 400-5 000 MHz</w:t>
            </w:r>
          </w:p>
        </w:tc>
        <w:tc>
          <w:tcPr>
            <w:tcW w:w="531" w:type="pct"/>
          </w:tcPr>
          <w:p w14:paraId="6A53F8BA"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TDD</w:t>
            </w:r>
          </w:p>
        </w:tc>
        <w:tc>
          <w:tcPr>
            <w:tcW w:w="1679" w:type="pct"/>
          </w:tcPr>
          <w:p w14:paraId="3279F899" w14:textId="3918CCE3" w:rsidR="004D0F6A" w:rsidRPr="005D7ADD" w:rsidRDefault="004D0F6A" w:rsidP="006156D9">
            <w:pPr>
              <w:pStyle w:val="Tabletext"/>
              <w:keepNext/>
              <w:keepLines/>
              <w:jc w:val="center"/>
              <w:rPr>
                <w:rFonts w:asciiTheme="majorBidi" w:hAnsiTheme="majorBidi" w:cstheme="majorBidi"/>
              </w:rPr>
            </w:pPr>
            <w:r w:rsidRPr="005D7ADD">
              <w:rPr>
                <w:rFonts w:asciiTheme="majorBidi" w:hAnsiTheme="majorBidi" w:cstheme="majorBidi"/>
                <w:b/>
                <w:bCs/>
              </w:rPr>
              <w:t>5.441A</w:t>
            </w:r>
            <w:r w:rsidR="008573AC">
              <w:rPr>
                <w:rFonts w:asciiTheme="majorBidi" w:hAnsiTheme="majorBidi" w:cstheme="majorBidi"/>
              </w:rPr>
              <w:t>、</w:t>
            </w:r>
            <w:r w:rsidRPr="005D7ADD">
              <w:rPr>
                <w:rFonts w:asciiTheme="majorBidi" w:hAnsiTheme="majorBidi" w:cstheme="majorBidi"/>
                <w:b/>
                <w:bCs/>
              </w:rPr>
              <w:t>5.441B</w:t>
            </w:r>
          </w:p>
        </w:tc>
      </w:tr>
      <w:tr w:rsidR="004D0F6A" w:rsidRPr="005D7ADD" w14:paraId="77605914" w14:textId="77777777" w:rsidTr="00FD2E04">
        <w:trPr>
          <w:jc w:val="center"/>
        </w:trPr>
        <w:tc>
          <w:tcPr>
            <w:tcW w:w="586" w:type="pct"/>
          </w:tcPr>
          <w:p w14:paraId="7B45D221"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n</w:t>
            </w:r>
            <w:proofErr w:type="gramEnd"/>
            <w:r w:rsidRPr="005D7ADD">
              <w:rPr>
                <w:rFonts w:asciiTheme="majorBidi" w:hAnsiTheme="majorBidi" w:cstheme="majorBidi"/>
              </w:rPr>
              <w:t>90</w:t>
            </w:r>
          </w:p>
        </w:tc>
        <w:tc>
          <w:tcPr>
            <w:tcW w:w="1176" w:type="pct"/>
          </w:tcPr>
          <w:p w14:paraId="409B34B3"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2 496-2 690 MHz</w:t>
            </w:r>
          </w:p>
        </w:tc>
        <w:tc>
          <w:tcPr>
            <w:tcW w:w="1028" w:type="pct"/>
          </w:tcPr>
          <w:p w14:paraId="1D41827C"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2 496-2 690 MHz</w:t>
            </w:r>
          </w:p>
        </w:tc>
        <w:tc>
          <w:tcPr>
            <w:tcW w:w="531" w:type="pct"/>
          </w:tcPr>
          <w:p w14:paraId="75377F26"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TDD</w:t>
            </w:r>
          </w:p>
        </w:tc>
        <w:tc>
          <w:tcPr>
            <w:tcW w:w="1679" w:type="pct"/>
          </w:tcPr>
          <w:p w14:paraId="6D15C62B" w14:textId="77777777" w:rsidR="004D0F6A" w:rsidRPr="005D7ADD" w:rsidRDefault="004D0F6A" w:rsidP="006156D9">
            <w:pPr>
              <w:pStyle w:val="Tabletext"/>
              <w:keepNext/>
              <w:keepLines/>
              <w:jc w:val="center"/>
              <w:rPr>
                <w:rFonts w:asciiTheme="majorBidi" w:hAnsiTheme="majorBidi" w:cstheme="majorBidi"/>
                <w:b/>
                <w:bCs/>
              </w:rPr>
            </w:pPr>
            <w:r w:rsidRPr="005D7ADD">
              <w:rPr>
                <w:rFonts w:asciiTheme="majorBidi" w:hAnsiTheme="majorBidi" w:cstheme="majorBidi"/>
                <w:b/>
                <w:bCs/>
              </w:rPr>
              <w:t>5.384A</w:t>
            </w:r>
          </w:p>
        </w:tc>
      </w:tr>
      <w:tr w:rsidR="004D0F6A" w:rsidRPr="005D7ADD" w14:paraId="1872603A" w14:textId="77777777" w:rsidTr="00FD2E04">
        <w:trPr>
          <w:jc w:val="center"/>
        </w:trPr>
        <w:tc>
          <w:tcPr>
            <w:tcW w:w="586" w:type="pct"/>
          </w:tcPr>
          <w:p w14:paraId="46463F0A"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n</w:t>
            </w:r>
            <w:proofErr w:type="gramEnd"/>
            <w:r w:rsidRPr="005D7ADD">
              <w:rPr>
                <w:rFonts w:asciiTheme="majorBidi" w:hAnsiTheme="majorBidi" w:cstheme="majorBidi"/>
              </w:rPr>
              <w:t>99</w:t>
            </w:r>
            <w:r w:rsidRPr="005D7ADD">
              <w:rPr>
                <w:rFonts w:asciiTheme="majorBidi" w:hAnsiTheme="majorBidi" w:cstheme="majorBidi"/>
                <w:vertAlign w:val="superscript"/>
              </w:rPr>
              <w:t>(6)</w:t>
            </w:r>
          </w:p>
        </w:tc>
        <w:tc>
          <w:tcPr>
            <w:tcW w:w="1176" w:type="pct"/>
          </w:tcPr>
          <w:p w14:paraId="0FED3655" w14:textId="106C78D4"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1 626.5-1 660.5</w:t>
            </w:r>
            <w:r w:rsidR="00477B92">
              <w:rPr>
                <w:rFonts w:asciiTheme="majorBidi" w:hAnsiTheme="majorBidi" w:cstheme="majorBidi"/>
              </w:rPr>
              <w:t xml:space="preserve"> </w:t>
            </w:r>
            <w:r w:rsidRPr="005D7ADD">
              <w:rPr>
                <w:rFonts w:asciiTheme="majorBidi" w:hAnsiTheme="majorBidi" w:cstheme="majorBidi"/>
              </w:rPr>
              <w:t>MHz</w:t>
            </w:r>
          </w:p>
        </w:tc>
        <w:tc>
          <w:tcPr>
            <w:tcW w:w="1028" w:type="pct"/>
          </w:tcPr>
          <w:p w14:paraId="1A4A0A3C"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N/A</w:t>
            </w:r>
          </w:p>
        </w:tc>
        <w:tc>
          <w:tcPr>
            <w:tcW w:w="531" w:type="pct"/>
          </w:tcPr>
          <w:p w14:paraId="257771D8"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rPr>
              <w:t>SUL</w:t>
            </w:r>
          </w:p>
        </w:tc>
        <w:tc>
          <w:tcPr>
            <w:tcW w:w="1679" w:type="pct"/>
          </w:tcPr>
          <w:p w14:paraId="72574155" w14:textId="77777777" w:rsidR="004D0F6A" w:rsidRPr="005D7ADD" w:rsidRDefault="004D0F6A" w:rsidP="006156D9">
            <w:pPr>
              <w:pStyle w:val="Tabletext"/>
              <w:jc w:val="center"/>
              <w:rPr>
                <w:rFonts w:asciiTheme="majorBidi" w:hAnsiTheme="majorBidi" w:cstheme="majorBidi"/>
                <w:lang w:eastAsia="zh-CN"/>
              </w:rPr>
            </w:pPr>
            <w:r w:rsidRPr="005D7ADD">
              <w:rPr>
                <w:rFonts w:ascii="Times New Roman" w:eastAsia="SimSun" w:hAnsi="Times New Roman" w:cs="Times New Roman" w:hint="eastAsia"/>
                <w:lang w:eastAsia="zh-CN"/>
              </w:rPr>
              <w:t>在《无线电规则》中</w:t>
            </w:r>
            <w:r w:rsidRPr="005D7ADD">
              <w:rPr>
                <w:rFonts w:ascii="Times New Roman" w:eastAsia="SimSun" w:hAnsi="Times New Roman" w:cs="Times New Roman"/>
                <w:lang w:eastAsia="zh-CN"/>
              </w:rPr>
              <w:br/>
            </w:r>
            <w:r w:rsidRPr="005D7ADD">
              <w:rPr>
                <w:rFonts w:ascii="Times New Roman" w:eastAsia="SimSun" w:hAnsi="Times New Roman" w:cs="Times New Roman" w:hint="eastAsia"/>
                <w:lang w:eastAsia="zh-CN"/>
              </w:rPr>
              <w:t>未确定用于</w:t>
            </w:r>
            <w:r w:rsidRPr="005D7ADD">
              <w:rPr>
                <w:rFonts w:ascii="Times New Roman" w:eastAsia="SimSun" w:hAnsi="Times New Roman" w:cs="Times New Roman"/>
                <w:lang w:eastAsia="zh-CN"/>
              </w:rPr>
              <w:t>IMT</w:t>
            </w:r>
          </w:p>
        </w:tc>
      </w:tr>
      <w:tr w:rsidR="004D0F6A" w:rsidRPr="005D7ADD" w14:paraId="3623B3F2" w14:textId="77777777" w:rsidTr="00FD2E04">
        <w:trPr>
          <w:jc w:val="center"/>
        </w:trPr>
        <w:tc>
          <w:tcPr>
            <w:tcW w:w="586" w:type="pct"/>
            <w:tcBorders>
              <w:bottom w:val="single" w:sz="4" w:space="0" w:color="auto"/>
            </w:tcBorders>
          </w:tcPr>
          <w:p w14:paraId="76E25EC5" w14:textId="77777777" w:rsidR="004D0F6A" w:rsidRPr="005D7ADD" w:rsidRDefault="004D0F6A" w:rsidP="006156D9">
            <w:pPr>
              <w:pStyle w:val="Tabletext"/>
              <w:jc w:val="center"/>
              <w:rPr>
                <w:rFonts w:asciiTheme="majorBidi" w:hAnsiTheme="majorBidi" w:cstheme="majorBidi"/>
              </w:rPr>
            </w:pPr>
            <w:bookmarkStart w:id="49" w:name="_Hlk230286435"/>
            <w:proofErr w:type="gramStart"/>
            <w:r w:rsidRPr="005D7ADD">
              <w:rPr>
                <w:rFonts w:asciiTheme="majorBidi" w:hAnsiTheme="majorBidi" w:cstheme="majorBidi"/>
                <w:lang w:eastAsia="zh-CN"/>
              </w:rPr>
              <w:t>n</w:t>
            </w:r>
            <w:proofErr w:type="gramEnd"/>
            <w:r w:rsidRPr="005D7ADD">
              <w:rPr>
                <w:rFonts w:asciiTheme="majorBidi" w:hAnsiTheme="majorBidi" w:cstheme="majorBidi"/>
                <w:lang w:eastAsia="zh-CN"/>
              </w:rPr>
              <w:t>102</w:t>
            </w:r>
            <w:r w:rsidRPr="005D7ADD">
              <w:rPr>
                <w:rFonts w:asciiTheme="majorBidi" w:hAnsiTheme="majorBidi" w:cstheme="majorBidi"/>
                <w:vertAlign w:val="superscript"/>
                <w:lang w:eastAsia="zh-CN"/>
              </w:rPr>
              <w:t>(4)</w:t>
            </w:r>
          </w:p>
        </w:tc>
        <w:tc>
          <w:tcPr>
            <w:tcW w:w="1176" w:type="pct"/>
            <w:tcBorders>
              <w:bottom w:val="single" w:sz="4" w:space="0" w:color="auto"/>
            </w:tcBorders>
          </w:tcPr>
          <w:p w14:paraId="655A9344"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lang w:eastAsia="zh-CN"/>
              </w:rPr>
              <w:t>5</w:t>
            </w:r>
            <w:r w:rsidRPr="005D7ADD">
              <w:rPr>
                <w:rFonts w:asciiTheme="majorBidi" w:hAnsiTheme="majorBidi" w:cstheme="majorBidi"/>
              </w:rPr>
              <w:t> </w:t>
            </w:r>
            <w:r w:rsidRPr="005D7ADD">
              <w:rPr>
                <w:rFonts w:asciiTheme="majorBidi" w:hAnsiTheme="majorBidi" w:cstheme="majorBidi"/>
                <w:lang w:eastAsia="zh-CN"/>
              </w:rPr>
              <w:t>925-</w:t>
            </w:r>
            <w:r w:rsidRPr="005D7ADD">
              <w:rPr>
                <w:rFonts w:asciiTheme="majorBidi" w:hAnsiTheme="majorBidi" w:cstheme="majorBidi"/>
              </w:rPr>
              <w:t>6 425</w:t>
            </w:r>
            <w:r w:rsidRPr="005D7ADD">
              <w:rPr>
                <w:rFonts w:asciiTheme="majorBidi" w:hAnsiTheme="majorBidi" w:cstheme="majorBidi"/>
                <w:lang w:eastAsia="zh-CN"/>
              </w:rPr>
              <w:t xml:space="preserve"> MHz</w:t>
            </w:r>
          </w:p>
        </w:tc>
        <w:tc>
          <w:tcPr>
            <w:tcW w:w="1028" w:type="pct"/>
            <w:tcBorders>
              <w:bottom w:val="single" w:sz="4" w:space="0" w:color="auto"/>
            </w:tcBorders>
          </w:tcPr>
          <w:p w14:paraId="5ED08087" w14:textId="77777777" w:rsidR="004D0F6A" w:rsidRPr="005D7ADD" w:rsidRDefault="004D0F6A" w:rsidP="006156D9">
            <w:pPr>
              <w:pStyle w:val="Tabletext"/>
              <w:jc w:val="center"/>
              <w:rPr>
                <w:rFonts w:asciiTheme="majorBidi" w:hAnsiTheme="majorBidi" w:cstheme="majorBidi"/>
              </w:rPr>
            </w:pPr>
            <w:r w:rsidRPr="005D7ADD">
              <w:rPr>
                <w:rFonts w:asciiTheme="majorBidi" w:hAnsiTheme="majorBidi" w:cstheme="majorBidi"/>
                <w:lang w:eastAsia="zh-CN"/>
              </w:rPr>
              <w:t>5925-</w:t>
            </w:r>
            <w:r w:rsidRPr="005D7ADD">
              <w:rPr>
                <w:rFonts w:asciiTheme="majorBidi" w:hAnsiTheme="majorBidi" w:cstheme="majorBidi"/>
              </w:rPr>
              <w:t>6 425</w:t>
            </w:r>
            <w:r w:rsidRPr="005D7ADD">
              <w:rPr>
                <w:rFonts w:asciiTheme="majorBidi" w:hAnsiTheme="majorBidi" w:cstheme="majorBidi"/>
                <w:lang w:eastAsia="zh-CN"/>
              </w:rPr>
              <w:t xml:space="preserve"> MHz</w:t>
            </w:r>
          </w:p>
        </w:tc>
        <w:tc>
          <w:tcPr>
            <w:tcW w:w="531" w:type="pct"/>
            <w:tcBorders>
              <w:bottom w:val="single" w:sz="4" w:space="0" w:color="auto"/>
            </w:tcBorders>
          </w:tcPr>
          <w:p w14:paraId="7FDF994D" w14:textId="77777777" w:rsidR="004D0F6A" w:rsidRPr="005D7ADD" w:rsidRDefault="004D0F6A" w:rsidP="006156D9">
            <w:pPr>
              <w:pStyle w:val="Tabletext"/>
              <w:jc w:val="center"/>
              <w:rPr>
                <w:rFonts w:asciiTheme="majorBidi" w:hAnsiTheme="majorBidi" w:cstheme="majorBidi"/>
              </w:rPr>
            </w:pPr>
            <w:proofErr w:type="gramStart"/>
            <w:r w:rsidRPr="005D7ADD">
              <w:rPr>
                <w:rFonts w:asciiTheme="majorBidi" w:hAnsiTheme="majorBidi" w:cstheme="majorBidi"/>
              </w:rPr>
              <w:t>TDD</w:t>
            </w:r>
            <w:r w:rsidRPr="005D7ADD">
              <w:rPr>
                <w:rFonts w:asciiTheme="majorBidi" w:hAnsiTheme="majorBidi" w:cstheme="majorBidi"/>
                <w:vertAlign w:val="superscript"/>
              </w:rPr>
              <w:t>(</w:t>
            </w:r>
            <w:proofErr w:type="gramEnd"/>
            <w:r w:rsidRPr="005D7ADD">
              <w:rPr>
                <w:rFonts w:asciiTheme="majorBidi" w:hAnsiTheme="majorBidi" w:cstheme="majorBidi"/>
                <w:vertAlign w:val="superscript"/>
              </w:rPr>
              <w:t>3)</w:t>
            </w:r>
          </w:p>
        </w:tc>
        <w:tc>
          <w:tcPr>
            <w:tcW w:w="1679" w:type="pct"/>
            <w:tcBorders>
              <w:bottom w:val="single" w:sz="4" w:space="0" w:color="auto"/>
            </w:tcBorders>
          </w:tcPr>
          <w:p w14:paraId="40090C25" w14:textId="77777777" w:rsidR="004D0F6A" w:rsidRPr="005D7ADD" w:rsidRDefault="004D0F6A" w:rsidP="006156D9">
            <w:pPr>
              <w:pStyle w:val="Tabletext"/>
              <w:jc w:val="center"/>
              <w:rPr>
                <w:rFonts w:asciiTheme="majorBidi" w:hAnsiTheme="majorBidi" w:cstheme="majorBidi"/>
                <w:lang w:eastAsia="zh-CN"/>
              </w:rPr>
            </w:pPr>
            <w:r w:rsidRPr="005D7ADD">
              <w:rPr>
                <w:rFonts w:ascii="Times New Roman" w:eastAsia="SimSun" w:hAnsi="Times New Roman" w:cs="Times New Roman" w:hint="eastAsia"/>
                <w:lang w:eastAsia="zh-CN"/>
              </w:rPr>
              <w:t>在《无线电规则》中</w:t>
            </w:r>
            <w:r w:rsidRPr="005D7ADD">
              <w:rPr>
                <w:rFonts w:ascii="Times New Roman" w:eastAsia="SimSun" w:hAnsi="Times New Roman" w:cs="Times New Roman"/>
                <w:lang w:eastAsia="zh-CN"/>
              </w:rPr>
              <w:br/>
            </w:r>
            <w:r w:rsidRPr="005D7ADD">
              <w:rPr>
                <w:rFonts w:ascii="Times New Roman" w:eastAsia="SimSun" w:hAnsi="Times New Roman" w:cs="Times New Roman" w:hint="eastAsia"/>
                <w:lang w:eastAsia="zh-CN"/>
              </w:rPr>
              <w:t>未确定用于</w:t>
            </w:r>
            <w:r w:rsidRPr="005D7ADD">
              <w:rPr>
                <w:rFonts w:ascii="Times New Roman" w:eastAsia="SimSun" w:hAnsi="Times New Roman" w:cs="Times New Roman"/>
                <w:lang w:eastAsia="zh-CN"/>
              </w:rPr>
              <w:t>IMT</w:t>
            </w:r>
          </w:p>
        </w:tc>
      </w:tr>
      <w:bookmarkEnd w:id="49"/>
      <w:tr w:rsidR="004D0F6A" w:rsidRPr="005D7ADD" w14:paraId="1F0C4AB2" w14:textId="77777777" w:rsidTr="006156D9">
        <w:trPr>
          <w:trHeight w:val="48"/>
          <w:jc w:val="center"/>
        </w:trPr>
        <w:tc>
          <w:tcPr>
            <w:tcW w:w="5000" w:type="pct"/>
            <w:gridSpan w:val="5"/>
            <w:tcBorders>
              <w:top w:val="single" w:sz="4" w:space="0" w:color="auto"/>
              <w:left w:val="nil"/>
              <w:bottom w:val="nil"/>
              <w:right w:val="nil"/>
            </w:tcBorders>
          </w:tcPr>
          <w:p w14:paraId="12BB0FDA" w14:textId="77777777" w:rsidR="004D0F6A" w:rsidRPr="008B0B12" w:rsidRDefault="004D0F6A" w:rsidP="008B0B12">
            <w:pPr>
              <w:pStyle w:val="Tabletext"/>
              <w:tabs>
                <w:tab w:val="clear" w:pos="284"/>
                <w:tab w:val="left" w:pos="598"/>
              </w:tabs>
              <w:ind w:left="456" w:hanging="456"/>
              <w:rPr>
                <w:rFonts w:ascii="Times New Roman" w:eastAsia="SimSun" w:hAnsi="Times New Roman" w:cs="Times New Roman"/>
                <w:lang w:eastAsia="zh-CN"/>
              </w:rPr>
            </w:pPr>
            <w:r w:rsidRPr="008B0B12">
              <w:rPr>
                <w:rFonts w:ascii="Times New Roman" w:eastAsia="SimSun" w:hAnsi="Times New Roman" w:cs="Times New Roman"/>
                <w:lang w:eastAsia="zh-CN"/>
              </w:rPr>
              <w:t>(1)</w:t>
            </w:r>
            <w:r w:rsidRPr="008B0B12">
              <w:rPr>
                <w:rFonts w:ascii="Times New Roman" w:eastAsia="SimSun" w:hAnsi="Times New Roman" w:cs="Times New Roman"/>
                <w:lang w:eastAsia="zh-CN"/>
              </w:rPr>
              <w:tab/>
            </w:r>
            <w:bookmarkStart w:id="50" w:name="OLE_LINK95"/>
            <w:r w:rsidRPr="008B0B12">
              <w:rPr>
                <w:rFonts w:ascii="Times New Roman" w:eastAsia="SimSun" w:hAnsi="Times New Roman" w:cs="Times New Roman" w:hint="eastAsia"/>
                <w:lang w:eastAsia="zh-CN"/>
              </w:rPr>
              <w:t>空缺</w:t>
            </w:r>
            <w:bookmarkEnd w:id="50"/>
          </w:p>
          <w:p w14:paraId="2D5BD5DE" w14:textId="77777777" w:rsidR="004D0F6A" w:rsidRPr="008B0B12" w:rsidRDefault="004D0F6A" w:rsidP="008B0B12">
            <w:pPr>
              <w:pStyle w:val="Tabletext"/>
              <w:tabs>
                <w:tab w:val="clear" w:pos="284"/>
                <w:tab w:val="left" w:pos="598"/>
              </w:tabs>
              <w:ind w:left="456" w:hanging="456"/>
              <w:rPr>
                <w:rFonts w:ascii="Times New Roman" w:eastAsia="SimSun" w:hAnsi="Times New Roman" w:cs="Times New Roman"/>
                <w:lang w:eastAsia="zh-CN"/>
              </w:rPr>
            </w:pPr>
            <w:r w:rsidRPr="008B0B12">
              <w:rPr>
                <w:rFonts w:ascii="Times New Roman" w:eastAsia="SimSun" w:hAnsi="Times New Roman" w:cs="Times New Roman"/>
                <w:lang w:eastAsia="zh-CN"/>
              </w:rPr>
              <w:t>(2)</w:t>
            </w:r>
            <w:r w:rsidRPr="008B0B12">
              <w:rPr>
                <w:rFonts w:ascii="Times New Roman" w:eastAsia="SimSun" w:hAnsi="Times New Roman" w:cs="Times New Roman"/>
                <w:lang w:eastAsia="zh-CN"/>
              </w:rPr>
              <w:tab/>
            </w:r>
            <w:r w:rsidRPr="008B0B12">
              <w:rPr>
                <w:rFonts w:ascii="Times New Roman" w:eastAsia="SimSun" w:hAnsi="Times New Roman" w:cs="Times New Roman" w:hint="eastAsia"/>
                <w:lang w:eastAsia="zh-CN"/>
              </w:rPr>
              <w:t>可变双工操作不支持网络进行动态可变双工配置，其使用方式为：在本频段的任何有效频率范围内，独立支持</w:t>
            </w:r>
            <w:r w:rsidRPr="008B0B12">
              <w:rPr>
                <w:rFonts w:ascii="Times New Roman" w:eastAsia="SimSun" w:hAnsi="Times New Roman" w:cs="Times New Roman"/>
                <w:lang w:eastAsia="zh-CN"/>
              </w:rPr>
              <w:t>DL</w:t>
            </w:r>
            <w:r w:rsidRPr="008B0B12">
              <w:rPr>
                <w:rFonts w:ascii="Times New Roman" w:eastAsia="SimSun" w:hAnsi="Times New Roman" w:cs="Times New Roman" w:hint="eastAsia"/>
                <w:lang w:eastAsia="zh-CN"/>
              </w:rPr>
              <w:t>和</w:t>
            </w:r>
            <w:r w:rsidRPr="008B0B12">
              <w:rPr>
                <w:rFonts w:ascii="Times New Roman" w:eastAsia="SimSun" w:hAnsi="Times New Roman" w:cs="Times New Roman"/>
                <w:lang w:eastAsia="zh-CN"/>
              </w:rPr>
              <w:t>UL</w:t>
            </w:r>
            <w:r w:rsidRPr="008B0B12">
              <w:rPr>
                <w:rFonts w:ascii="Times New Roman" w:eastAsia="SimSun" w:hAnsi="Times New Roman" w:cs="Times New Roman" w:hint="eastAsia"/>
                <w:lang w:eastAsia="zh-CN"/>
              </w:rPr>
              <w:t>频率范围。</w:t>
            </w:r>
          </w:p>
          <w:p w14:paraId="37287DEA" w14:textId="77777777" w:rsidR="004D0F6A" w:rsidRPr="008B0B12" w:rsidRDefault="004D0F6A" w:rsidP="008B0B12">
            <w:pPr>
              <w:pStyle w:val="Tabletext"/>
              <w:tabs>
                <w:tab w:val="clear" w:pos="284"/>
                <w:tab w:val="left" w:pos="598"/>
              </w:tabs>
              <w:ind w:left="456" w:hanging="456"/>
              <w:rPr>
                <w:rFonts w:ascii="Times New Roman" w:eastAsia="SimSun" w:hAnsi="Times New Roman" w:cs="Times New Roman"/>
                <w:lang w:eastAsia="zh-CN"/>
              </w:rPr>
            </w:pPr>
            <w:r w:rsidRPr="008B0B12">
              <w:rPr>
                <w:rFonts w:ascii="Times New Roman" w:eastAsia="SimSun" w:hAnsi="Times New Roman" w:cs="Times New Roman"/>
                <w:lang w:eastAsia="zh-CN"/>
              </w:rPr>
              <w:t>(3)</w:t>
            </w:r>
            <w:r w:rsidRPr="008B0B12">
              <w:rPr>
                <w:rFonts w:ascii="Times New Roman" w:eastAsia="SimSun" w:hAnsi="Times New Roman" w:cs="Times New Roman"/>
                <w:lang w:eastAsia="zh-CN"/>
              </w:rPr>
              <w:tab/>
            </w:r>
            <w:bookmarkStart w:id="51" w:name="OLE_LINK96"/>
            <w:r w:rsidRPr="008B0B12">
              <w:rPr>
                <w:rFonts w:ascii="Times New Roman" w:eastAsia="SimSun" w:hAnsi="Times New Roman" w:cs="Times New Roman" w:hint="eastAsia"/>
                <w:lang w:eastAsia="zh-CN"/>
              </w:rPr>
              <w:t>空缺</w:t>
            </w:r>
            <w:bookmarkEnd w:id="51"/>
          </w:p>
          <w:p w14:paraId="277352CD" w14:textId="77777777" w:rsidR="004D0F6A" w:rsidRPr="008B0B12" w:rsidRDefault="004D0F6A" w:rsidP="008B0B12">
            <w:pPr>
              <w:pStyle w:val="Tabletext"/>
              <w:tabs>
                <w:tab w:val="clear" w:pos="284"/>
                <w:tab w:val="left" w:pos="598"/>
              </w:tabs>
              <w:ind w:left="456" w:hanging="456"/>
              <w:rPr>
                <w:rFonts w:ascii="Times New Roman" w:eastAsia="SimSun" w:hAnsi="Times New Roman" w:cs="Times New Roman"/>
                <w:lang w:eastAsia="zh-CN"/>
              </w:rPr>
            </w:pPr>
            <w:r w:rsidRPr="008B0B12">
              <w:rPr>
                <w:rFonts w:ascii="Times New Roman" w:eastAsia="SimSun" w:hAnsi="Times New Roman" w:cs="Times New Roman"/>
                <w:lang w:eastAsia="zh-CN"/>
              </w:rPr>
              <w:t>(4)</w:t>
            </w:r>
            <w:r w:rsidRPr="008B0B12">
              <w:rPr>
                <w:rFonts w:ascii="Times New Roman" w:eastAsia="SimSun" w:hAnsi="Times New Roman" w:cs="Times New Roman"/>
                <w:lang w:eastAsia="zh-CN"/>
              </w:rPr>
              <w:tab/>
            </w:r>
            <w:bookmarkStart w:id="52" w:name="OLE_LINK97"/>
            <w:r w:rsidRPr="008B0B12">
              <w:rPr>
                <w:rFonts w:ascii="Times New Roman" w:eastAsia="SimSun" w:hAnsi="Times New Roman" w:cs="Times New Roman" w:hint="eastAsia"/>
                <w:lang w:eastAsia="zh-CN"/>
              </w:rPr>
              <w:t>空缺</w:t>
            </w:r>
            <w:bookmarkEnd w:id="52"/>
          </w:p>
          <w:p w14:paraId="0E3C3F51" w14:textId="77777777" w:rsidR="004D0F6A" w:rsidRPr="008B0B12" w:rsidRDefault="004D0F6A" w:rsidP="008B0B12">
            <w:pPr>
              <w:pStyle w:val="Tabletext"/>
              <w:tabs>
                <w:tab w:val="clear" w:pos="284"/>
                <w:tab w:val="left" w:pos="598"/>
              </w:tabs>
              <w:ind w:left="456" w:hanging="456"/>
              <w:rPr>
                <w:rFonts w:ascii="Times New Roman" w:eastAsia="SimSun" w:hAnsi="Times New Roman" w:cs="Times New Roman"/>
                <w:spacing w:val="-2"/>
                <w:lang w:eastAsia="zh-CN"/>
              </w:rPr>
            </w:pPr>
            <w:r w:rsidRPr="008B0B12">
              <w:rPr>
                <w:rFonts w:ascii="Times New Roman" w:eastAsia="SimSun" w:hAnsi="Times New Roman" w:cs="Times New Roman"/>
                <w:spacing w:val="-2"/>
                <w:lang w:eastAsia="zh-CN"/>
              </w:rPr>
              <w:t>(5)</w:t>
            </w:r>
            <w:r w:rsidRPr="008B0B12">
              <w:rPr>
                <w:rFonts w:ascii="Times New Roman" w:eastAsia="SimSun" w:hAnsi="Times New Roman" w:cs="Times New Roman"/>
                <w:spacing w:val="-2"/>
                <w:lang w:eastAsia="zh-CN"/>
              </w:rPr>
              <w:tab/>
            </w:r>
            <w:r w:rsidRPr="008B0B12">
              <w:rPr>
                <w:rFonts w:ascii="Times New Roman" w:eastAsia="SimSun" w:hAnsi="Times New Roman" w:cs="Times New Roman" w:hint="eastAsia"/>
                <w:spacing w:val="-2"/>
                <w:lang w:eastAsia="zh-CN"/>
              </w:rPr>
              <w:t>有关本频段的要求仅适用于在同一地理区域中、本频段的频率范围内未使用其他</w:t>
            </w:r>
            <w:r w:rsidRPr="008B0B12">
              <w:rPr>
                <w:rFonts w:ascii="Times New Roman" w:eastAsia="SimSun" w:hAnsi="Times New Roman" w:cs="Times New Roman"/>
                <w:spacing w:val="-2"/>
                <w:lang w:eastAsia="zh-CN"/>
              </w:rPr>
              <w:t>NR</w:t>
            </w:r>
            <w:r w:rsidRPr="008B0B12">
              <w:rPr>
                <w:rFonts w:ascii="Times New Roman" w:eastAsia="SimSun" w:hAnsi="Times New Roman" w:cs="Times New Roman" w:hint="eastAsia"/>
                <w:spacing w:val="-2"/>
                <w:lang w:eastAsia="zh-CN"/>
              </w:rPr>
              <w:t>或</w:t>
            </w:r>
            <w:r w:rsidRPr="008B0B12">
              <w:rPr>
                <w:rFonts w:ascii="Times New Roman" w:eastAsia="SimSun" w:hAnsi="Times New Roman" w:cs="Times New Roman"/>
                <w:spacing w:val="-2"/>
                <w:lang w:eastAsia="zh-CN"/>
              </w:rPr>
              <w:t>E-UTRA TDD</w:t>
            </w:r>
            <w:r w:rsidRPr="008B0B12">
              <w:rPr>
                <w:rFonts w:ascii="Times New Roman" w:eastAsia="SimSun" w:hAnsi="Times New Roman" w:cs="Times New Roman" w:hint="eastAsia"/>
                <w:spacing w:val="-2"/>
                <w:lang w:eastAsia="zh-CN"/>
              </w:rPr>
              <w:t>工作频段的情况。若在同一地理区域中、本频段的频率范围内使用了其他</w:t>
            </w:r>
            <w:r w:rsidRPr="008B0B12">
              <w:rPr>
                <w:rFonts w:ascii="Times New Roman" w:eastAsia="SimSun" w:hAnsi="Times New Roman" w:cs="Times New Roman"/>
                <w:spacing w:val="-2"/>
                <w:lang w:eastAsia="zh-CN"/>
              </w:rPr>
              <w:t>NR</w:t>
            </w:r>
            <w:r w:rsidRPr="008B0B12">
              <w:rPr>
                <w:rFonts w:ascii="Times New Roman" w:eastAsia="SimSun" w:hAnsi="Times New Roman" w:cs="Times New Roman" w:hint="eastAsia"/>
                <w:spacing w:val="-2"/>
                <w:lang w:eastAsia="zh-CN"/>
              </w:rPr>
              <w:t>或</w:t>
            </w:r>
            <w:r w:rsidRPr="008B0B12">
              <w:rPr>
                <w:rFonts w:ascii="Times New Roman" w:eastAsia="SimSun" w:hAnsi="Times New Roman" w:cs="Times New Roman"/>
                <w:spacing w:val="-2"/>
                <w:lang w:eastAsia="zh-CN"/>
              </w:rPr>
              <w:t>E-UTRA TDD</w:t>
            </w:r>
            <w:r w:rsidRPr="008B0B12">
              <w:rPr>
                <w:rFonts w:ascii="Times New Roman" w:eastAsia="SimSun" w:hAnsi="Times New Roman" w:cs="Times New Roman" w:hint="eastAsia"/>
                <w:spacing w:val="-2"/>
                <w:lang w:eastAsia="zh-CN"/>
              </w:rPr>
              <w:t>工作频段，则可能适用特殊的共存要求，而此类要求不在</w:t>
            </w:r>
            <w:r w:rsidRPr="008B0B12">
              <w:rPr>
                <w:rFonts w:ascii="Times New Roman" w:eastAsia="SimSun" w:hAnsi="Times New Roman" w:cs="Times New Roman"/>
                <w:spacing w:val="-2"/>
                <w:lang w:eastAsia="zh-CN"/>
              </w:rPr>
              <w:t>3GPP</w:t>
            </w:r>
            <w:r w:rsidRPr="008B0B12">
              <w:rPr>
                <w:rFonts w:ascii="Times New Roman" w:eastAsia="SimSun" w:hAnsi="Times New Roman" w:cs="Times New Roman" w:hint="eastAsia"/>
                <w:spacing w:val="-2"/>
                <w:lang w:eastAsia="zh-CN"/>
              </w:rPr>
              <w:t>规范的覆盖范围内。</w:t>
            </w:r>
          </w:p>
          <w:p w14:paraId="3855CCC9" w14:textId="77777777" w:rsidR="004D0F6A" w:rsidRPr="008B0B12" w:rsidRDefault="004D0F6A" w:rsidP="008B0B12">
            <w:pPr>
              <w:pStyle w:val="Tabletext"/>
              <w:tabs>
                <w:tab w:val="clear" w:pos="284"/>
                <w:tab w:val="left" w:pos="598"/>
              </w:tabs>
              <w:ind w:left="456" w:hanging="456"/>
              <w:rPr>
                <w:rFonts w:ascii="Times New Roman" w:eastAsia="SimSun" w:hAnsi="Times New Roman" w:cs="Times New Roman"/>
              </w:rPr>
            </w:pPr>
            <w:r w:rsidRPr="008B0B12">
              <w:rPr>
                <w:rFonts w:ascii="Times New Roman" w:eastAsia="SimSun" w:hAnsi="Times New Roman" w:cs="Times New Roman"/>
              </w:rPr>
              <w:t>(6)</w:t>
            </w:r>
            <w:r w:rsidRPr="008B0B12">
              <w:rPr>
                <w:rFonts w:ascii="Times New Roman" w:eastAsia="SimSun" w:hAnsi="Times New Roman" w:cs="Times New Roman"/>
              </w:rPr>
              <w:tab/>
            </w:r>
            <w:bookmarkStart w:id="53" w:name="OLE_LINK98"/>
            <w:proofErr w:type="spellStart"/>
            <w:r w:rsidRPr="008B0B12">
              <w:rPr>
                <w:rFonts w:ascii="Times New Roman" w:eastAsia="SimSun" w:hAnsi="Times New Roman" w:cs="Times New Roman" w:hint="eastAsia"/>
              </w:rPr>
              <w:t>空缺</w:t>
            </w:r>
            <w:bookmarkEnd w:id="53"/>
            <w:proofErr w:type="spellEnd"/>
          </w:p>
          <w:p w14:paraId="4E9E0400" w14:textId="77777777" w:rsidR="004D0F6A" w:rsidRPr="005D7ADD" w:rsidRDefault="004D0F6A" w:rsidP="008B0B12">
            <w:pPr>
              <w:pStyle w:val="Tabletext"/>
              <w:tabs>
                <w:tab w:val="clear" w:pos="284"/>
                <w:tab w:val="left" w:pos="598"/>
              </w:tabs>
              <w:ind w:left="456" w:hanging="456"/>
              <w:rPr>
                <w:rFonts w:asciiTheme="majorBidi" w:hAnsiTheme="majorBidi" w:cstheme="majorBidi"/>
                <w:sz w:val="20"/>
                <w:vertAlign w:val="superscript"/>
              </w:rPr>
            </w:pPr>
            <w:r w:rsidRPr="008B0B12">
              <w:rPr>
                <w:rFonts w:ascii="Times New Roman" w:eastAsia="SimSun" w:hAnsi="Times New Roman" w:cs="Times New Roman"/>
              </w:rPr>
              <w:t>(7)</w:t>
            </w:r>
            <w:r w:rsidRPr="008B0B12">
              <w:rPr>
                <w:rFonts w:ascii="Times New Roman" w:eastAsia="SimSun" w:hAnsi="Times New Roman" w:cs="Times New Roman"/>
              </w:rPr>
              <w:tab/>
            </w:r>
            <w:proofErr w:type="spellStart"/>
            <w:r w:rsidRPr="008B0B12">
              <w:rPr>
                <w:rFonts w:ascii="Times New Roman" w:eastAsia="SimSun" w:hAnsi="Times New Roman" w:cs="Times New Roman" w:hint="eastAsia"/>
              </w:rPr>
              <w:t>空缺</w:t>
            </w:r>
            <w:proofErr w:type="spellEnd"/>
          </w:p>
        </w:tc>
      </w:tr>
    </w:tbl>
    <w:p w14:paraId="359A4836" w14:textId="77777777" w:rsidR="004D0F6A" w:rsidRPr="005D7ADD" w:rsidRDefault="004D0F6A" w:rsidP="004D0F6A">
      <w:pPr>
        <w:pStyle w:val="TableNo"/>
      </w:pPr>
      <w:r w:rsidRPr="005D7ADD">
        <w:rPr>
          <w:rFonts w:ascii="SimSun" w:hAnsi="SimSun" w:cs="SimSun" w:hint="eastAsia"/>
          <w:lang w:eastAsia="zh-CN"/>
        </w:rPr>
        <w:lastRenderedPageBreak/>
        <w:t>表</w:t>
      </w:r>
      <w:r w:rsidRPr="005D7ADD">
        <w:t>A2-4</w:t>
      </w:r>
    </w:p>
    <w:p w14:paraId="7AD10645" w14:textId="77777777" w:rsidR="004D0F6A" w:rsidRPr="005D7ADD" w:rsidRDefault="004D0F6A" w:rsidP="004D0F6A">
      <w:pPr>
        <w:pStyle w:val="Tabletitle"/>
      </w:pPr>
      <w:bookmarkStart w:id="54" w:name="OLE_LINK108"/>
      <w:r w:rsidRPr="005D7ADD">
        <w:rPr>
          <w:rFonts w:eastAsiaTheme="minorEastAsia" w:hint="eastAsia"/>
          <w:lang w:eastAsia="zh-CN"/>
        </w:rPr>
        <w:t>FR2</w:t>
      </w:r>
      <w:r w:rsidRPr="005D7ADD">
        <w:rPr>
          <w:rFonts w:eastAsiaTheme="minorEastAsia" w:hint="eastAsia"/>
          <w:lang w:eastAsia="zh-CN"/>
        </w:rPr>
        <w:t>中的</w:t>
      </w:r>
      <w:r w:rsidRPr="005D7ADD">
        <w:rPr>
          <w:lang w:eastAsia="zh-CN"/>
        </w:rPr>
        <w:t>NR</w:t>
      </w:r>
      <w:r w:rsidRPr="005D7ADD">
        <w:rPr>
          <w:rFonts w:ascii="SimSun" w:hAnsi="SimSun" w:cs="SimSun" w:hint="eastAsia"/>
          <w:lang w:eastAsia="zh-CN"/>
        </w:rPr>
        <w:t>工作频段</w:t>
      </w:r>
      <w:bookmarkEnd w:id="54"/>
    </w:p>
    <w:p w14:paraId="3FEA9049" w14:textId="77777777" w:rsidR="004D0F6A" w:rsidRPr="005D7ADD" w:rsidRDefault="004D0F6A" w:rsidP="004D0F6A">
      <w:pPr>
        <w:pStyle w:val="Tabletitle"/>
        <w:rPr>
          <w:lang w:eastAsia="zh-CN"/>
        </w:rPr>
      </w:pPr>
      <w:bookmarkStart w:id="55" w:name="OLE_LINK110"/>
      <w:bookmarkEnd w:id="41"/>
      <w:r w:rsidRPr="005D7ADD">
        <w:rPr>
          <w:lang w:eastAsia="zh-CN"/>
        </w:rPr>
        <w:t>NR</w:t>
      </w:r>
      <w:r w:rsidRPr="005D7ADD">
        <w:rPr>
          <w:rFonts w:ascii="SimSun" w:hAnsi="SimSun" w:cs="SimSun" w:hint="eastAsia"/>
          <w:lang w:eastAsia="zh-CN"/>
        </w:rPr>
        <w:t>使用并在《无线电规则》中确定用于</w:t>
      </w:r>
      <w:r w:rsidRPr="005D7ADD">
        <w:rPr>
          <w:lang w:eastAsia="zh-CN"/>
        </w:rPr>
        <w:t>IMT</w:t>
      </w:r>
      <w:r w:rsidRPr="005D7ADD">
        <w:rPr>
          <w:rFonts w:ascii="SimSun" w:hAnsi="SimSun" w:cs="SimSun" w:hint="eastAsia"/>
          <w:lang w:eastAsia="zh-CN"/>
        </w:rPr>
        <w:t>的频段</w:t>
      </w:r>
      <w:bookmarkEnd w:id="55"/>
    </w:p>
    <w:tbl>
      <w:tblPr>
        <w:tblStyle w:val="TableGrid"/>
        <w:tblW w:w="9639" w:type="dxa"/>
        <w:jc w:val="center"/>
        <w:tblLook w:val="04A0" w:firstRow="1" w:lastRow="0" w:firstColumn="1" w:lastColumn="0" w:noHBand="0" w:noVBand="1"/>
      </w:tblPr>
      <w:tblGrid>
        <w:gridCol w:w="1565"/>
        <w:gridCol w:w="4490"/>
        <w:gridCol w:w="1008"/>
        <w:gridCol w:w="2576"/>
      </w:tblGrid>
      <w:tr w:rsidR="004D0F6A" w:rsidRPr="005D7ADD" w14:paraId="7D381BDD" w14:textId="77777777" w:rsidTr="006156D9">
        <w:trPr>
          <w:jc w:val="center"/>
        </w:trPr>
        <w:tc>
          <w:tcPr>
            <w:tcW w:w="1381" w:type="dxa"/>
          </w:tcPr>
          <w:p w14:paraId="24AE06E1" w14:textId="77777777" w:rsidR="004D0F6A" w:rsidRPr="005D7ADD" w:rsidRDefault="004D0F6A" w:rsidP="006156D9">
            <w:pPr>
              <w:pStyle w:val="Tablehead0"/>
              <w:rPr>
                <w:rFonts w:ascii="Times New Roman" w:eastAsia="SimSun" w:hAnsi="Times New Roman" w:cs="Times New Roman"/>
                <w:bCs/>
                <w:szCs w:val="24"/>
              </w:rPr>
            </w:pPr>
            <w:bookmarkStart w:id="56" w:name="_Hlk230286655"/>
            <w:r w:rsidRPr="005D7ADD">
              <w:rPr>
                <w:rFonts w:ascii="Times New Roman" w:eastAsia="SimSun" w:hAnsi="Times New Roman" w:cs="Times New Roman"/>
              </w:rPr>
              <w:t>NR</w:t>
            </w:r>
            <w:r w:rsidRPr="005D7ADD">
              <w:rPr>
                <w:rFonts w:ascii="Times New Roman" w:eastAsia="SimSun" w:hAnsi="Times New Roman" w:cs="Times New Roman" w:hint="eastAsia"/>
                <w:lang w:eastAsia="zh-CN"/>
              </w:rPr>
              <w:t>工作频段</w:t>
            </w:r>
            <w:r w:rsidRPr="005D7ADD">
              <w:rPr>
                <w:rFonts w:ascii="Times New Roman" w:eastAsia="SimSun" w:hAnsi="Times New Roman" w:cs="Times New Roman"/>
                <w:lang w:eastAsia="zh-CN"/>
              </w:rPr>
              <w:br/>
            </w:r>
            <w:r w:rsidRPr="005D7ADD">
              <w:rPr>
                <w:rFonts w:ascii="Times New Roman" w:eastAsia="SimSun" w:hAnsi="Times New Roman" w:cs="Times New Roman" w:hint="eastAsia"/>
                <w:lang w:eastAsia="zh-CN"/>
              </w:rPr>
              <w:t>编号</w:t>
            </w:r>
          </w:p>
        </w:tc>
        <w:tc>
          <w:tcPr>
            <w:tcW w:w="3962" w:type="dxa"/>
          </w:tcPr>
          <w:p w14:paraId="434AAEB8" w14:textId="77777777" w:rsidR="004D0F6A" w:rsidRPr="005D7ADD" w:rsidRDefault="004D0F6A" w:rsidP="006156D9">
            <w:pPr>
              <w:pStyle w:val="Tablehead0"/>
              <w:rPr>
                <w:rFonts w:ascii="Times New Roman" w:eastAsia="SimSun" w:hAnsi="Times New Roman" w:cs="Times New Roman"/>
                <w:lang w:eastAsia="zh-CN"/>
              </w:rPr>
            </w:pPr>
            <w:r w:rsidRPr="005D7ADD">
              <w:rPr>
                <w:rFonts w:ascii="Times New Roman" w:eastAsia="SimSun" w:hAnsi="Times New Roman" w:cs="Times New Roman" w:hint="eastAsia"/>
                <w:lang w:eastAsia="zh-CN"/>
              </w:rPr>
              <w:t>上行链路（</w:t>
            </w:r>
            <w:r w:rsidRPr="005D7ADD">
              <w:rPr>
                <w:rFonts w:ascii="Times New Roman" w:eastAsia="SimSun" w:hAnsi="Times New Roman" w:cs="Times New Roman" w:hint="eastAsia"/>
                <w:lang w:eastAsia="zh-CN"/>
              </w:rPr>
              <w:t>UL</w:t>
            </w:r>
            <w:r w:rsidRPr="005D7ADD">
              <w:rPr>
                <w:rFonts w:ascii="Times New Roman" w:eastAsia="SimSun" w:hAnsi="Times New Roman" w:cs="Times New Roman" w:hint="eastAsia"/>
                <w:lang w:eastAsia="zh-CN"/>
              </w:rPr>
              <w:t>）和下行链路（</w:t>
            </w:r>
            <w:r w:rsidRPr="005D7ADD">
              <w:rPr>
                <w:rFonts w:ascii="Times New Roman" w:eastAsia="SimSun" w:hAnsi="Times New Roman" w:cs="Times New Roman"/>
                <w:lang w:eastAsia="zh-CN"/>
              </w:rPr>
              <w:t>DL</w:t>
            </w:r>
            <w:r w:rsidRPr="005D7ADD">
              <w:rPr>
                <w:rFonts w:ascii="Times New Roman" w:eastAsia="SimSun" w:hAnsi="Times New Roman" w:cs="Times New Roman" w:hint="eastAsia"/>
                <w:lang w:eastAsia="zh-CN"/>
              </w:rPr>
              <w:t>）</w:t>
            </w:r>
            <w:r w:rsidRPr="005D7ADD">
              <w:rPr>
                <w:rFonts w:ascii="Times New Roman" w:eastAsia="SimSun" w:hAnsi="Times New Roman" w:cs="Times New Roman"/>
                <w:lang w:eastAsia="zh-CN"/>
              </w:rPr>
              <w:br/>
            </w:r>
            <w:r w:rsidRPr="005D7ADD">
              <w:rPr>
                <w:rFonts w:ascii="Times New Roman" w:eastAsia="SimSun" w:hAnsi="Times New Roman" w:cs="Times New Roman" w:hint="eastAsia"/>
                <w:lang w:eastAsia="zh-CN"/>
              </w:rPr>
              <w:t>工作频段</w:t>
            </w:r>
            <w:r w:rsidRPr="005D7ADD">
              <w:rPr>
                <w:rFonts w:ascii="Times New Roman" w:eastAsia="SimSun" w:hAnsi="Times New Roman" w:cs="Times New Roman"/>
                <w:lang w:eastAsia="zh-CN"/>
              </w:rPr>
              <w:br/>
            </w:r>
            <w:bookmarkStart w:id="57" w:name="OLE_LINK105"/>
            <w:r w:rsidRPr="005D7ADD">
              <w:rPr>
                <w:rFonts w:ascii="Times New Roman" w:eastAsia="SimSun" w:hAnsi="Times New Roman" w:cs="Times New Roman"/>
                <w:lang w:eastAsia="zh-CN"/>
              </w:rPr>
              <w:t>BS</w:t>
            </w:r>
            <w:r w:rsidRPr="005D7ADD">
              <w:rPr>
                <w:rFonts w:ascii="Times New Roman" w:eastAsia="SimSun" w:hAnsi="Times New Roman" w:cs="Times New Roman" w:hint="eastAsia"/>
                <w:lang w:eastAsia="zh-CN"/>
              </w:rPr>
              <w:t>发射</w:t>
            </w:r>
            <w:r w:rsidRPr="005D7ADD">
              <w:rPr>
                <w:rFonts w:ascii="Times New Roman" w:eastAsia="SimSun" w:hAnsi="Times New Roman" w:cs="Times New Roman"/>
                <w:lang w:eastAsia="zh-CN"/>
              </w:rPr>
              <w:t>/</w:t>
            </w:r>
            <w:r w:rsidRPr="005D7ADD">
              <w:rPr>
                <w:rFonts w:ascii="Times New Roman" w:eastAsia="SimSun" w:hAnsi="Times New Roman" w:cs="Times New Roman" w:hint="eastAsia"/>
                <w:lang w:eastAsia="zh-CN"/>
              </w:rPr>
              <w:t>接收</w:t>
            </w:r>
            <w:r w:rsidRPr="005D7ADD">
              <w:rPr>
                <w:rFonts w:ascii="Times New Roman" w:eastAsia="SimSun" w:hAnsi="Times New Roman" w:cs="Times New Roman"/>
                <w:lang w:eastAsia="zh-CN"/>
              </w:rPr>
              <w:br/>
            </w:r>
            <w:bookmarkEnd w:id="57"/>
            <w:r w:rsidRPr="005D7ADD">
              <w:rPr>
                <w:rFonts w:ascii="Times New Roman" w:eastAsia="SimSun" w:hAnsi="Times New Roman" w:cs="Times New Roman" w:hint="eastAsia"/>
                <w:lang w:eastAsia="zh-CN"/>
              </w:rPr>
              <w:t>UE</w:t>
            </w:r>
            <w:r w:rsidRPr="005D7ADD">
              <w:rPr>
                <w:rFonts w:ascii="Times New Roman" w:eastAsia="SimSun" w:hAnsi="Times New Roman" w:cs="Times New Roman" w:hint="eastAsia"/>
                <w:lang w:eastAsia="zh-CN"/>
              </w:rPr>
              <w:t>发射</w:t>
            </w:r>
            <w:r w:rsidRPr="005D7ADD">
              <w:rPr>
                <w:rFonts w:ascii="Times New Roman" w:eastAsia="SimSun" w:hAnsi="Times New Roman" w:cs="Times New Roman"/>
                <w:lang w:eastAsia="zh-CN"/>
              </w:rPr>
              <w:t>/</w:t>
            </w:r>
            <w:r w:rsidRPr="005D7ADD">
              <w:rPr>
                <w:rFonts w:ascii="Times New Roman" w:eastAsia="SimSun" w:hAnsi="Times New Roman" w:cs="Times New Roman" w:hint="eastAsia"/>
                <w:lang w:eastAsia="zh-CN"/>
              </w:rPr>
              <w:t>接收</w:t>
            </w:r>
            <w:r w:rsidRPr="005D7ADD">
              <w:rPr>
                <w:rFonts w:ascii="Times New Roman" w:eastAsia="SimSun" w:hAnsi="Times New Roman" w:cs="Times New Roman"/>
                <w:lang w:eastAsia="zh-CN"/>
              </w:rPr>
              <w:br/>
            </w:r>
            <w:proofErr w:type="spellStart"/>
            <w:r w:rsidRPr="005D7ADD">
              <w:rPr>
                <w:rFonts w:ascii="Times New Roman" w:eastAsia="SimSun" w:hAnsi="Times New Roman" w:cs="Times New Roman"/>
                <w:bCs/>
                <w:szCs w:val="24"/>
              </w:rPr>
              <w:t>F</w:t>
            </w:r>
            <w:r w:rsidRPr="005D7ADD">
              <w:rPr>
                <w:rFonts w:ascii="Times New Roman" w:eastAsia="SimSun" w:hAnsi="Times New Roman" w:cs="Times New Roman"/>
                <w:bCs/>
                <w:szCs w:val="24"/>
                <w:vertAlign w:val="subscript"/>
              </w:rPr>
              <w:t>UL,low</w:t>
            </w:r>
            <w:proofErr w:type="spellEnd"/>
            <w:r w:rsidRPr="005D7ADD">
              <w:rPr>
                <w:rFonts w:ascii="Times New Roman" w:eastAsia="SimSun" w:hAnsi="Times New Roman" w:cs="Times New Roman"/>
                <w:bCs/>
                <w:szCs w:val="24"/>
              </w:rPr>
              <w:t xml:space="preserve">  –  </w:t>
            </w:r>
            <w:proofErr w:type="spellStart"/>
            <w:r w:rsidRPr="005D7ADD">
              <w:rPr>
                <w:rFonts w:ascii="Times New Roman" w:eastAsia="SimSun" w:hAnsi="Times New Roman" w:cs="Times New Roman"/>
                <w:bCs/>
                <w:szCs w:val="24"/>
              </w:rPr>
              <w:t>F</w:t>
            </w:r>
            <w:r w:rsidRPr="005D7ADD">
              <w:rPr>
                <w:rFonts w:ascii="Times New Roman" w:eastAsia="SimSun" w:hAnsi="Times New Roman" w:cs="Times New Roman"/>
                <w:bCs/>
                <w:szCs w:val="24"/>
                <w:vertAlign w:val="subscript"/>
              </w:rPr>
              <w:t>UL,high</w:t>
            </w:r>
            <w:proofErr w:type="spellEnd"/>
            <w:r w:rsidRPr="005D7ADD">
              <w:rPr>
                <w:rFonts w:ascii="Times New Roman" w:eastAsia="SimSun" w:hAnsi="Times New Roman" w:cs="Times New Roman"/>
                <w:bCs/>
                <w:szCs w:val="24"/>
              </w:rPr>
              <w:br/>
            </w:r>
            <w:proofErr w:type="spellStart"/>
            <w:r w:rsidRPr="005D7ADD">
              <w:rPr>
                <w:rFonts w:ascii="Times New Roman" w:eastAsia="SimSun" w:hAnsi="Times New Roman" w:cs="Times New Roman"/>
                <w:bCs/>
                <w:szCs w:val="24"/>
              </w:rPr>
              <w:t>F</w:t>
            </w:r>
            <w:r w:rsidRPr="005D7ADD">
              <w:rPr>
                <w:rFonts w:ascii="Times New Roman" w:eastAsia="SimSun" w:hAnsi="Times New Roman" w:cs="Times New Roman"/>
                <w:bCs/>
                <w:szCs w:val="24"/>
                <w:vertAlign w:val="subscript"/>
              </w:rPr>
              <w:t>DL,low</w:t>
            </w:r>
            <w:proofErr w:type="spellEnd"/>
            <w:r w:rsidRPr="005D7ADD">
              <w:rPr>
                <w:rFonts w:ascii="Times New Roman" w:eastAsia="SimSun" w:hAnsi="Times New Roman" w:cs="Times New Roman"/>
                <w:bCs/>
                <w:szCs w:val="24"/>
              </w:rPr>
              <w:t xml:space="preserve">  –  </w:t>
            </w:r>
            <w:proofErr w:type="spellStart"/>
            <w:r w:rsidRPr="005D7ADD">
              <w:rPr>
                <w:rFonts w:ascii="Times New Roman" w:eastAsia="SimSun" w:hAnsi="Times New Roman" w:cs="Times New Roman"/>
                <w:bCs/>
                <w:szCs w:val="24"/>
              </w:rPr>
              <w:t>F</w:t>
            </w:r>
            <w:r w:rsidRPr="005D7ADD">
              <w:rPr>
                <w:rFonts w:ascii="Times New Roman" w:eastAsia="SimSun" w:hAnsi="Times New Roman" w:cs="Times New Roman"/>
                <w:bCs/>
                <w:szCs w:val="24"/>
                <w:vertAlign w:val="subscript"/>
              </w:rPr>
              <w:t>DL,high</w:t>
            </w:r>
            <w:proofErr w:type="spellEnd"/>
          </w:p>
        </w:tc>
        <w:tc>
          <w:tcPr>
            <w:tcW w:w="889" w:type="dxa"/>
          </w:tcPr>
          <w:p w14:paraId="231D9F8A" w14:textId="77777777" w:rsidR="004D0F6A" w:rsidRPr="005D7ADD" w:rsidRDefault="004D0F6A" w:rsidP="006156D9">
            <w:pPr>
              <w:pStyle w:val="Tablehead0"/>
              <w:rPr>
                <w:rFonts w:ascii="Times New Roman" w:eastAsia="SimSun" w:hAnsi="Times New Roman" w:cs="Times New Roman"/>
                <w:bCs/>
                <w:szCs w:val="24"/>
              </w:rPr>
            </w:pPr>
            <w:r w:rsidRPr="005D7ADD">
              <w:rPr>
                <w:rFonts w:ascii="Times New Roman" w:eastAsia="SimSun" w:hAnsi="Times New Roman" w:cs="Times New Roman" w:hint="eastAsia"/>
                <w:lang w:eastAsia="zh-CN"/>
              </w:rPr>
              <w:t>双工</w:t>
            </w:r>
            <w:r w:rsidRPr="005D7ADD">
              <w:rPr>
                <w:rFonts w:ascii="Times New Roman" w:eastAsia="SimSun" w:hAnsi="Times New Roman" w:cs="Times New Roman"/>
                <w:lang w:eastAsia="zh-CN"/>
              </w:rPr>
              <w:br/>
            </w:r>
            <w:r w:rsidRPr="005D7ADD">
              <w:rPr>
                <w:rFonts w:ascii="Times New Roman" w:eastAsia="SimSun" w:hAnsi="Times New Roman" w:cs="Times New Roman" w:hint="eastAsia"/>
                <w:lang w:eastAsia="zh-CN"/>
              </w:rPr>
              <w:t>模式</w:t>
            </w:r>
          </w:p>
        </w:tc>
        <w:tc>
          <w:tcPr>
            <w:tcW w:w="2273" w:type="dxa"/>
          </w:tcPr>
          <w:p w14:paraId="427E2AAE" w14:textId="16B2A93B" w:rsidR="004D0F6A" w:rsidRPr="005D7ADD" w:rsidRDefault="004D0F6A" w:rsidP="00A27776">
            <w:pPr>
              <w:jc w:val="center"/>
              <w:rPr>
                <w:rFonts w:ascii="Times New Roman" w:eastAsia="SimSun" w:hAnsi="Times New Roman" w:cs="Times New Roman"/>
                <w:lang w:eastAsia="zh-CN"/>
              </w:rPr>
            </w:pPr>
            <w:r w:rsidRPr="005D7ADD">
              <w:rPr>
                <w:rFonts w:ascii="Times New Roman" w:eastAsia="SimSun" w:hAnsi="Times New Roman" w:cs="Times New Roman" w:hint="eastAsia"/>
                <w:b/>
                <w:bCs/>
                <w:sz w:val="22"/>
                <w:lang w:eastAsia="zh-CN"/>
              </w:rPr>
              <w:t>确定用于不同国家</w:t>
            </w:r>
            <w:r w:rsidRPr="005D7ADD">
              <w:rPr>
                <w:rFonts w:ascii="Times New Roman" w:eastAsia="SimSun" w:hAnsi="Times New Roman" w:cs="Times New Roman"/>
                <w:b/>
                <w:bCs/>
                <w:sz w:val="22"/>
                <w:lang w:eastAsia="zh-CN"/>
              </w:rPr>
              <w:t>/</w:t>
            </w:r>
            <w:r w:rsidR="00A27776">
              <w:rPr>
                <w:rFonts w:ascii="Times New Roman" w:eastAsia="SimSun" w:hAnsi="Times New Roman" w:cs="Times New Roman"/>
                <w:b/>
                <w:bCs/>
                <w:sz w:val="22"/>
                <w:lang w:eastAsia="zh-CN"/>
              </w:rPr>
              <w:br/>
            </w:r>
            <w:r w:rsidRPr="005D7ADD">
              <w:rPr>
                <w:rFonts w:ascii="Times New Roman" w:eastAsia="SimSun" w:hAnsi="Times New Roman" w:cs="Times New Roman" w:hint="eastAsia"/>
                <w:b/>
                <w:bCs/>
                <w:sz w:val="22"/>
                <w:lang w:eastAsia="zh-CN"/>
              </w:rPr>
              <w:t>区域中</w:t>
            </w:r>
            <w:r w:rsidRPr="005D7ADD">
              <w:rPr>
                <w:rFonts w:ascii="Times New Roman" w:eastAsia="SimSun" w:hAnsi="Times New Roman" w:cs="Times New Roman"/>
                <w:b/>
                <w:bCs/>
                <w:sz w:val="22"/>
                <w:lang w:eastAsia="zh-CN"/>
              </w:rPr>
              <w:t>IMT</w:t>
            </w:r>
            <w:r w:rsidRPr="005D7ADD">
              <w:rPr>
                <w:rFonts w:ascii="Times New Roman" w:eastAsia="SimSun" w:hAnsi="Times New Roman" w:cs="Times New Roman" w:hint="eastAsia"/>
                <w:b/>
                <w:bCs/>
                <w:sz w:val="22"/>
                <w:lang w:eastAsia="zh-CN"/>
              </w:rPr>
              <w:t>的频段或</w:t>
            </w:r>
            <w:r w:rsidR="00A27776">
              <w:rPr>
                <w:rFonts w:ascii="Times New Roman" w:eastAsia="SimSun" w:hAnsi="Times New Roman" w:cs="Times New Roman"/>
                <w:b/>
                <w:bCs/>
                <w:sz w:val="22"/>
                <w:lang w:val="en-US" w:eastAsia="zh-CN"/>
              </w:rPr>
              <w:br/>
            </w:r>
            <w:r w:rsidRPr="005D7ADD">
              <w:rPr>
                <w:rFonts w:ascii="Times New Roman" w:eastAsia="SimSun" w:hAnsi="Times New Roman" w:cs="Times New Roman" w:hint="eastAsia"/>
                <w:b/>
                <w:bCs/>
                <w:sz w:val="22"/>
                <w:lang w:eastAsia="zh-CN"/>
              </w:rPr>
              <w:t>其部分的脚注</w:t>
            </w:r>
          </w:p>
        </w:tc>
      </w:tr>
      <w:bookmarkEnd w:id="56"/>
      <w:tr w:rsidR="004D0F6A" w:rsidRPr="005D7ADD" w14:paraId="635F3249" w14:textId="77777777" w:rsidTr="006156D9">
        <w:trPr>
          <w:jc w:val="center"/>
        </w:trPr>
        <w:tc>
          <w:tcPr>
            <w:tcW w:w="1381" w:type="dxa"/>
          </w:tcPr>
          <w:p w14:paraId="6C91F880" w14:textId="77777777" w:rsidR="004D0F6A" w:rsidRPr="005D7ADD" w:rsidRDefault="004D0F6A" w:rsidP="006156D9">
            <w:pPr>
              <w:pStyle w:val="Tabletext"/>
              <w:jc w:val="center"/>
              <w:rPr>
                <w:rFonts w:asciiTheme="majorBidi" w:hAnsiTheme="majorBidi" w:cstheme="majorBidi"/>
                <w:szCs w:val="24"/>
              </w:rPr>
            </w:pPr>
            <w:proofErr w:type="gramStart"/>
            <w:r w:rsidRPr="005D7ADD">
              <w:rPr>
                <w:rFonts w:asciiTheme="majorBidi" w:hAnsiTheme="majorBidi" w:cstheme="majorBidi"/>
                <w:szCs w:val="24"/>
              </w:rPr>
              <w:t>n</w:t>
            </w:r>
            <w:proofErr w:type="gramEnd"/>
            <w:r w:rsidRPr="005D7ADD">
              <w:rPr>
                <w:rFonts w:asciiTheme="majorBidi" w:hAnsiTheme="majorBidi" w:cstheme="majorBidi"/>
                <w:szCs w:val="24"/>
              </w:rPr>
              <w:t>258</w:t>
            </w:r>
          </w:p>
        </w:tc>
        <w:tc>
          <w:tcPr>
            <w:tcW w:w="3962" w:type="dxa"/>
          </w:tcPr>
          <w:p w14:paraId="36F73339" w14:textId="77777777" w:rsidR="004D0F6A" w:rsidRPr="005D7ADD" w:rsidRDefault="004D0F6A" w:rsidP="006156D9">
            <w:pPr>
              <w:pStyle w:val="Tabletext"/>
              <w:jc w:val="center"/>
              <w:rPr>
                <w:rFonts w:asciiTheme="majorBidi" w:hAnsiTheme="majorBidi" w:cstheme="majorBidi"/>
                <w:szCs w:val="24"/>
              </w:rPr>
            </w:pPr>
            <w:r w:rsidRPr="005D7ADD">
              <w:rPr>
                <w:rFonts w:asciiTheme="majorBidi" w:hAnsiTheme="majorBidi" w:cstheme="majorBidi"/>
                <w:szCs w:val="24"/>
              </w:rPr>
              <w:t>24 250-27 500 MHz</w:t>
            </w:r>
          </w:p>
        </w:tc>
        <w:tc>
          <w:tcPr>
            <w:tcW w:w="889" w:type="dxa"/>
          </w:tcPr>
          <w:p w14:paraId="4474DAC3" w14:textId="77777777" w:rsidR="004D0F6A" w:rsidRPr="005D7ADD" w:rsidRDefault="004D0F6A" w:rsidP="006156D9">
            <w:pPr>
              <w:pStyle w:val="Tabletext"/>
              <w:jc w:val="center"/>
              <w:rPr>
                <w:rFonts w:asciiTheme="majorBidi" w:hAnsiTheme="majorBidi" w:cstheme="majorBidi"/>
                <w:szCs w:val="24"/>
              </w:rPr>
            </w:pPr>
            <w:r w:rsidRPr="005D7ADD">
              <w:rPr>
                <w:rFonts w:asciiTheme="majorBidi" w:hAnsiTheme="majorBidi" w:cstheme="majorBidi"/>
                <w:szCs w:val="24"/>
              </w:rPr>
              <w:t>TDD</w:t>
            </w:r>
          </w:p>
        </w:tc>
        <w:tc>
          <w:tcPr>
            <w:tcW w:w="2273" w:type="dxa"/>
          </w:tcPr>
          <w:p w14:paraId="51F94880" w14:textId="77777777" w:rsidR="004D0F6A" w:rsidRPr="005D7ADD" w:rsidRDefault="004D0F6A" w:rsidP="006156D9">
            <w:pPr>
              <w:pStyle w:val="Tabletext"/>
              <w:jc w:val="center"/>
              <w:rPr>
                <w:rFonts w:asciiTheme="majorBidi" w:hAnsiTheme="majorBidi" w:cstheme="majorBidi"/>
                <w:b/>
                <w:bCs/>
                <w:szCs w:val="24"/>
              </w:rPr>
            </w:pPr>
            <w:r w:rsidRPr="005D7ADD">
              <w:rPr>
                <w:rFonts w:asciiTheme="majorBidi" w:hAnsiTheme="majorBidi" w:cstheme="majorBidi"/>
                <w:b/>
                <w:bCs/>
                <w:szCs w:val="24"/>
              </w:rPr>
              <w:t>5.532AB</w:t>
            </w:r>
          </w:p>
        </w:tc>
      </w:tr>
      <w:tr w:rsidR="004D0F6A" w:rsidRPr="005D7ADD" w14:paraId="1080651E" w14:textId="77777777" w:rsidTr="006156D9">
        <w:trPr>
          <w:jc w:val="center"/>
        </w:trPr>
        <w:tc>
          <w:tcPr>
            <w:tcW w:w="1381" w:type="dxa"/>
          </w:tcPr>
          <w:p w14:paraId="561907EA" w14:textId="77777777" w:rsidR="004D0F6A" w:rsidRPr="005D7ADD" w:rsidRDefault="004D0F6A" w:rsidP="006156D9">
            <w:pPr>
              <w:pStyle w:val="Tabletext"/>
              <w:jc w:val="center"/>
              <w:rPr>
                <w:rFonts w:asciiTheme="majorBidi" w:hAnsiTheme="majorBidi" w:cstheme="majorBidi"/>
                <w:szCs w:val="24"/>
              </w:rPr>
            </w:pPr>
            <w:proofErr w:type="gramStart"/>
            <w:r w:rsidRPr="005D7ADD">
              <w:rPr>
                <w:rFonts w:asciiTheme="majorBidi" w:hAnsiTheme="majorBidi" w:cstheme="majorBidi"/>
                <w:szCs w:val="24"/>
              </w:rPr>
              <w:t>n</w:t>
            </w:r>
            <w:proofErr w:type="gramEnd"/>
            <w:r w:rsidRPr="005D7ADD">
              <w:rPr>
                <w:rFonts w:asciiTheme="majorBidi" w:hAnsiTheme="majorBidi" w:cstheme="majorBidi"/>
                <w:szCs w:val="24"/>
              </w:rPr>
              <w:t>259</w:t>
            </w:r>
          </w:p>
        </w:tc>
        <w:tc>
          <w:tcPr>
            <w:tcW w:w="3962" w:type="dxa"/>
          </w:tcPr>
          <w:p w14:paraId="19517D58" w14:textId="77777777" w:rsidR="004D0F6A" w:rsidRPr="005D7ADD" w:rsidRDefault="004D0F6A" w:rsidP="006156D9">
            <w:pPr>
              <w:pStyle w:val="Tabletext"/>
              <w:jc w:val="center"/>
              <w:rPr>
                <w:rFonts w:asciiTheme="majorBidi" w:hAnsiTheme="majorBidi" w:cstheme="majorBidi"/>
                <w:szCs w:val="24"/>
              </w:rPr>
            </w:pPr>
            <w:r w:rsidRPr="005D7ADD">
              <w:rPr>
                <w:rFonts w:asciiTheme="majorBidi" w:hAnsiTheme="majorBidi" w:cstheme="majorBidi"/>
                <w:szCs w:val="24"/>
              </w:rPr>
              <w:t>39 500-43 500 MHz</w:t>
            </w:r>
          </w:p>
        </w:tc>
        <w:tc>
          <w:tcPr>
            <w:tcW w:w="889" w:type="dxa"/>
          </w:tcPr>
          <w:p w14:paraId="66424A92" w14:textId="77777777" w:rsidR="004D0F6A" w:rsidRPr="005D7ADD" w:rsidRDefault="004D0F6A" w:rsidP="006156D9">
            <w:pPr>
              <w:pStyle w:val="Tabletext"/>
              <w:jc w:val="center"/>
              <w:rPr>
                <w:rFonts w:asciiTheme="majorBidi" w:hAnsiTheme="majorBidi" w:cstheme="majorBidi"/>
                <w:szCs w:val="24"/>
              </w:rPr>
            </w:pPr>
            <w:r w:rsidRPr="005D7ADD">
              <w:rPr>
                <w:rFonts w:asciiTheme="majorBidi" w:hAnsiTheme="majorBidi" w:cstheme="majorBidi"/>
                <w:szCs w:val="24"/>
              </w:rPr>
              <w:t>TDD</w:t>
            </w:r>
          </w:p>
        </w:tc>
        <w:tc>
          <w:tcPr>
            <w:tcW w:w="2273" w:type="dxa"/>
          </w:tcPr>
          <w:p w14:paraId="1833A652" w14:textId="77777777" w:rsidR="004D0F6A" w:rsidRPr="005D7ADD" w:rsidRDefault="004D0F6A" w:rsidP="006156D9">
            <w:pPr>
              <w:pStyle w:val="Tabletext"/>
              <w:jc w:val="center"/>
              <w:rPr>
                <w:rFonts w:asciiTheme="majorBidi" w:hAnsiTheme="majorBidi" w:cstheme="majorBidi"/>
                <w:b/>
                <w:bCs/>
                <w:szCs w:val="24"/>
              </w:rPr>
            </w:pPr>
            <w:r w:rsidRPr="005D7ADD">
              <w:rPr>
                <w:rFonts w:asciiTheme="majorBidi" w:hAnsiTheme="majorBidi" w:cstheme="majorBidi"/>
                <w:b/>
                <w:bCs/>
                <w:szCs w:val="24"/>
              </w:rPr>
              <w:t>5.550B</w:t>
            </w:r>
          </w:p>
        </w:tc>
      </w:tr>
      <w:tr w:rsidR="004D0F6A" w:rsidRPr="005D7ADD" w14:paraId="596FBDAE" w14:textId="77777777" w:rsidTr="006156D9">
        <w:trPr>
          <w:jc w:val="center"/>
        </w:trPr>
        <w:tc>
          <w:tcPr>
            <w:tcW w:w="1381" w:type="dxa"/>
          </w:tcPr>
          <w:p w14:paraId="28B3F4C2" w14:textId="77777777" w:rsidR="004D0F6A" w:rsidRPr="005D7ADD" w:rsidRDefault="004D0F6A" w:rsidP="006156D9">
            <w:pPr>
              <w:pStyle w:val="Tabletext"/>
              <w:jc w:val="center"/>
              <w:rPr>
                <w:rFonts w:asciiTheme="majorBidi" w:hAnsiTheme="majorBidi" w:cstheme="majorBidi"/>
                <w:szCs w:val="24"/>
              </w:rPr>
            </w:pPr>
            <w:proofErr w:type="gramStart"/>
            <w:r w:rsidRPr="005D7ADD">
              <w:rPr>
                <w:rFonts w:asciiTheme="majorBidi" w:hAnsiTheme="majorBidi" w:cstheme="majorBidi"/>
                <w:szCs w:val="24"/>
              </w:rPr>
              <w:t>n</w:t>
            </w:r>
            <w:proofErr w:type="gramEnd"/>
            <w:r w:rsidRPr="005D7ADD">
              <w:rPr>
                <w:rFonts w:asciiTheme="majorBidi" w:hAnsiTheme="majorBidi" w:cstheme="majorBidi"/>
                <w:szCs w:val="24"/>
              </w:rPr>
              <w:t>260</w:t>
            </w:r>
          </w:p>
        </w:tc>
        <w:tc>
          <w:tcPr>
            <w:tcW w:w="3962" w:type="dxa"/>
          </w:tcPr>
          <w:p w14:paraId="1AC18D8C" w14:textId="77777777" w:rsidR="004D0F6A" w:rsidRPr="005D7ADD" w:rsidRDefault="004D0F6A" w:rsidP="006156D9">
            <w:pPr>
              <w:pStyle w:val="Tabletext"/>
              <w:jc w:val="center"/>
              <w:rPr>
                <w:rFonts w:asciiTheme="majorBidi" w:hAnsiTheme="majorBidi" w:cstheme="majorBidi"/>
                <w:szCs w:val="24"/>
              </w:rPr>
            </w:pPr>
            <w:r w:rsidRPr="005D7ADD">
              <w:rPr>
                <w:rFonts w:asciiTheme="majorBidi" w:hAnsiTheme="majorBidi" w:cstheme="majorBidi"/>
                <w:szCs w:val="24"/>
              </w:rPr>
              <w:t>37 000-40 000 MHz</w:t>
            </w:r>
          </w:p>
        </w:tc>
        <w:tc>
          <w:tcPr>
            <w:tcW w:w="889" w:type="dxa"/>
          </w:tcPr>
          <w:p w14:paraId="0E5FE9E3" w14:textId="77777777" w:rsidR="004D0F6A" w:rsidRPr="005D7ADD" w:rsidRDefault="004D0F6A" w:rsidP="006156D9">
            <w:pPr>
              <w:pStyle w:val="Tabletext"/>
              <w:jc w:val="center"/>
              <w:rPr>
                <w:rFonts w:asciiTheme="majorBidi" w:hAnsiTheme="majorBidi" w:cstheme="majorBidi"/>
                <w:szCs w:val="24"/>
              </w:rPr>
            </w:pPr>
            <w:r w:rsidRPr="005D7ADD">
              <w:rPr>
                <w:rFonts w:asciiTheme="majorBidi" w:hAnsiTheme="majorBidi" w:cstheme="majorBidi"/>
                <w:szCs w:val="24"/>
              </w:rPr>
              <w:t>TDD</w:t>
            </w:r>
          </w:p>
        </w:tc>
        <w:tc>
          <w:tcPr>
            <w:tcW w:w="2273" w:type="dxa"/>
          </w:tcPr>
          <w:p w14:paraId="109C5B85" w14:textId="77777777" w:rsidR="004D0F6A" w:rsidRPr="005D7ADD" w:rsidRDefault="004D0F6A" w:rsidP="006156D9">
            <w:pPr>
              <w:pStyle w:val="Tabletext"/>
              <w:jc w:val="center"/>
              <w:rPr>
                <w:rFonts w:asciiTheme="majorBidi" w:hAnsiTheme="majorBidi" w:cstheme="majorBidi"/>
                <w:b/>
                <w:bCs/>
                <w:szCs w:val="24"/>
              </w:rPr>
            </w:pPr>
            <w:r w:rsidRPr="005D7ADD">
              <w:rPr>
                <w:rFonts w:asciiTheme="majorBidi" w:hAnsiTheme="majorBidi" w:cstheme="majorBidi"/>
                <w:b/>
                <w:bCs/>
                <w:szCs w:val="24"/>
              </w:rPr>
              <w:t>5.550B</w:t>
            </w:r>
          </w:p>
        </w:tc>
      </w:tr>
      <w:tr w:rsidR="004D0F6A" w:rsidRPr="005D7ADD" w14:paraId="0946A8DA" w14:textId="77777777" w:rsidTr="006156D9">
        <w:trPr>
          <w:jc w:val="center"/>
        </w:trPr>
        <w:tc>
          <w:tcPr>
            <w:tcW w:w="1381" w:type="dxa"/>
          </w:tcPr>
          <w:p w14:paraId="2ECC972D" w14:textId="77777777" w:rsidR="004D0F6A" w:rsidRPr="005D7ADD" w:rsidRDefault="004D0F6A" w:rsidP="006156D9">
            <w:pPr>
              <w:pStyle w:val="Tabletext"/>
              <w:jc w:val="center"/>
              <w:rPr>
                <w:rFonts w:asciiTheme="majorBidi" w:hAnsiTheme="majorBidi" w:cstheme="majorBidi"/>
                <w:szCs w:val="24"/>
              </w:rPr>
            </w:pPr>
            <w:proofErr w:type="gramStart"/>
            <w:r w:rsidRPr="005D7ADD">
              <w:rPr>
                <w:rFonts w:asciiTheme="majorBidi" w:hAnsiTheme="majorBidi" w:cstheme="majorBidi"/>
                <w:szCs w:val="24"/>
              </w:rPr>
              <w:t>n</w:t>
            </w:r>
            <w:proofErr w:type="gramEnd"/>
            <w:r w:rsidRPr="005D7ADD">
              <w:rPr>
                <w:rFonts w:asciiTheme="majorBidi" w:hAnsiTheme="majorBidi" w:cstheme="majorBidi"/>
                <w:szCs w:val="24"/>
              </w:rPr>
              <w:t>262</w:t>
            </w:r>
          </w:p>
        </w:tc>
        <w:tc>
          <w:tcPr>
            <w:tcW w:w="3962" w:type="dxa"/>
          </w:tcPr>
          <w:p w14:paraId="79D06074" w14:textId="77777777" w:rsidR="004D0F6A" w:rsidRPr="005D7ADD" w:rsidRDefault="004D0F6A" w:rsidP="006156D9">
            <w:pPr>
              <w:pStyle w:val="Tabletext"/>
              <w:jc w:val="center"/>
              <w:rPr>
                <w:rFonts w:asciiTheme="majorBidi" w:hAnsiTheme="majorBidi" w:cstheme="majorBidi"/>
                <w:szCs w:val="24"/>
              </w:rPr>
            </w:pPr>
            <w:r w:rsidRPr="005D7ADD">
              <w:rPr>
                <w:rFonts w:asciiTheme="majorBidi" w:hAnsiTheme="majorBidi" w:cstheme="majorBidi"/>
                <w:szCs w:val="24"/>
              </w:rPr>
              <w:t>47 200-48 200 MHz</w:t>
            </w:r>
          </w:p>
        </w:tc>
        <w:tc>
          <w:tcPr>
            <w:tcW w:w="889" w:type="dxa"/>
          </w:tcPr>
          <w:p w14:paraId="4A112A71" w14:textId="77777777" w:rsidR="004D0F6A" w:rsidRPr="005D7ADD" w:rsidRDefault="004D0F6A" w:rsidP="006156D9">
            <w:pPr>
              <w:pStyle w:val="Tabletext"/>
              <w:jc w:val="center"/>
              <w:rPr>
                <w:rFonts w:asciiTheme="majorBidi" w:hAnsiTheme="majorBidi" w:cstheme="majorBidi"/>
                <w:szCs w:val="24"/>
              </w:rPr>
            </w:pPr>
            <w:r w:rsidRPr="005D7ADD">
              <w:rPr>
                <w:rFonts w:asciiTheme="majorBidi" w:hAnsiTheme="majorBidi" w:cstheme="majorBidi"/>
                <w:szCs w:val="24"/>
              </w:rPr>
              <w:t>TDD</w:t>
            </w:r>
          </w:p>
        </w:tc>
        <w:tc>
          <w:tcPr>
            <w:tcW w:w="2273" w:type="dxa"/>
          </w:tcPr>
          <w:p w14:paraId="0F9604E6" w14:textId="77777777" w:rsidR="004D0F6A" w:rsidRPr="005D7ADD" w:rsidRDefault="004D0F6A" w:rsidP="006156D9">
            <w:pPr>
              <w:pStyle w:val="Tabletext"/>
              <w:jc w:val="center"/>
              <w:rPr>
                <w:rFonts w:asciiTheme="majorBidi" w:hAnsiTheme="majorBidi" w:cstheme="majorBidi"/>
                <w:b/>
                <w:bCs/>
                <w:szCs w:val="24"/>
              </w:rPr>
            </w:pPr>
            <w:r w:rsidRPr="005D7ADD">
              <w:rPr>
                <w:rFonts w:asciiTheme="majorBidi" w:hAnsiTheme="majorBidi" w:cstheme="majorBidi"/>
                <w:b/>
                <w:bCs/>
                <w:szCs w:val="24"/>
              </w:rPr>
              <w:t>5.553B</w:t>
            </w:r>
          </w:p>
        </w:tc>
      </w:tr>
    </w:tbl>
    <w:p w14:paraId="76C856A2" w14:textId="77777777" w:rsidR="004D0F6A" w:rsidRPr="005D7ADD" w:rsidRDefault="004D0F6A" w:rsidP="004D0F6A">
      <w:pPr>
        <w:pStyle w:val="TableNo"/>
        <w:rPr>
          <w:lang w:eastAsia="zh-CN"/>
        </w:rPr>
      </w:pPr>
      <w:r w:rsidRPr="005D7ADD">
        <w:rPr>
          <w:rFonts w:ascii="SimSun" w:hAnsi="SimSun" w:cs="SimSun" w:hint="eastAsia"/>
          <w:lang w:eastAsia="zh-CN"/>
        </w:rPr>
        <w:t>表</w:t>
      </w:r>
      <w:r w:rsidRPr="005D7ADD">
        <w:rPr>
          <w:lang w:eastAsia="zh-CN"/>
        </w:rPr>
        <w:t>A2-5</w:t>
      </w:r>
    </w:p>
    <w:p w14:paraId="7EB081D4" w14:textId="77777777" w:rsidR="004D0F6A" w:rsidRPr="005D7ADD" w:rsidRDefault="004D0F6A" w:rsidP="004D0F6A">
      <w:pPr>
        <w:pStyle w:val="Tabletitle"/>
        <w:rPr>
          <w:lang w:eastAsia="zh-CN"/>
        </w:rPr>
      </w:pPr>
      <w:r w:rsidRPr="005D7ADD">
        <w:rPr>
          <w:rFonts w:eastAsiaTheme="minorEastAsia" w:hint="eastAsia"/>
          <w:lang w:eastAsia="zh-CN"/>
        </w:rPr>
        <w:t>FR2</w:t>
      </w:r>
      <w:r w:rsidRPr="005D7ADD">
        <w:rPr>
          <w:rFonts w:eastAsiaTheme="minorEastAsia" w:hint="eastAsia"/>
          <w:lang w:eastAsia="zh-CN"/>
        </w:rPr>
        <w:t>中的</w:t>
      </w:r>
      <w:r w:rsidRPr="005D7ADD">
        <w:rPr>
          <w:lang w:eastAsia="zh-CN"/>
        </w:rPr>
        <w:t>NR</w:t>
      </w:r>
      <w:r w:rsidRPr="005D7ADD">
        <w:rPr>
          <w:rFonts w:ascii="SimSun" w:hAnsi="SimSun" w:cs="SimSun" w:hint="eastAsia"/>
          <w:lang w:eastAsia="zh-CN"/>
        </w:rPr>
        <w:t>工作频段</w:t>
      </w:r>
    </w:p>
    <w:p w14:paraId="5471A151" w14:textId="3A9AB04A" w:rsidR="004D0F6A" w:rsidRPr="005D7ADD" w:rsidRDefault="004D0F6A" w:rsidP="004D0F6A">
      <w:pPr>
        <w:pStyle w:val="Tabletitle"/>
        <w:rPr>
          <w:lang w:eastAsia="zh-CN"/>
        </w:rPr>
      </w:pPr>
      <w:r w:rsidRPr="005D7ADD">
        <w:rPr>
          <w:lang w:eastAsia="zh-CN"/>
        </w:rPr>
        <w:t>NR</w:t>
      </w:r>
      <w:r w:rsidRPr="005D7ADD">
        <w:rPr>
          <w:rFonts w:ascii="SimSun" w:hAnsi="SimSun" w:cs="SimSun" w:hint="eastAsia"/>
          <w:lang w:eastAsia="zh-CN"/>
        </w:rPr>
        <w:t>使用并在《无线电规则》中未确定或</w:t>
      </w:r>
      <w:r w:rsidR="00CB5CDA">
        <w:rPr>
          <w:rFonts w:ascii="SimSun" w:hAnsi="SimSun" w:cs="SimSun"/>
          <w:lang w:eastAsia="zh-CN"/>
        </w:rPr>
        <w:br/>
      </w:r>
      <w:r w:rsidRPr="005D7ADD">
        <w:rPr>
          <w:rFonts w:ascii="SimSun" w:hAnsi="SimSun" w:cs="SimSun" w:hint="eastAsia"/>
          <w:lang w:eastAsia="zh-CN"/>
        </w:rPr>
        <w:t>未完全确定用于</w:t>
      </w:r>
      <w:r w:rsidRPr="005D7ADD">
        <w:rPr>
          <w:lang w:eastAsia="zh-CN"/>
        </w:rPr>
        <w:t>IMT</w:t>
      </w:r>
      <w:r w:rsidRPr="005D7ADD">
        <w:rPr>
          <w:rFonts w:ascii="SimSun" w:hAnsi="SimSun" w:cs="SimSun" w:hint="eastAsia"/>
          <w:lang w:eastAsia="zh-CN"/>
        </w:rPr>
        <w:t>的频段</w:t>
      </w:r>
    </w:p>
    <w:tbl>
      <w:tblPr>
        <w:tblStyle w:val="TableGrid"/>
        <w:tblW w:w="9639" w:type="dxa"/>
        <w:jc w:val="center"/>
        <w:tblLook w:val="04A0" w:firstRow="1" w:lastRow="0" w:firstColumn="1" w:lastColumn="0" w:noHBand="0" w:noVBand="1"/>
      </w:tblPr>
      <w:tblGrid>
        <w:gridCol w:w="1555"/>
        <w:gridCol w:w="3989"/>
        <w:gridCol w:w="1078"/>
        <w:gridCol w:w="3017"/>
      </w:tblGrid>
      <w:tr w:rsidR="004D0F6A" w:rsidRPr="005D7ADD" w14:paraId="1998D737" w14:textId="77777777" w:rsidTr="00C444BE">
        <w:trPr>
          <w:jc w:val="center"/>
        </w:trPr>
        <w:tc>
          <w:tcPr>
            <w:tcW w:w="807" w:type="pct"/>
          </w:tcPr>
          <w:p w14:paraId="264691A5" w14:textId="77777777" w:rsidR="004D0F6A" w:rsidRPr="005D7ADD" w:rsidRDefault="004D0F6A" w:rsidP="006156D9">
            <w:pPr>
              <w:pStyle w:val="Tablehead0"/>
              <w:rPr>
                <w:rFonts w:asciiTheme="majorBidi" w:hAnsiTheme="majorBidi" w:cstheme="majorBidi"/>
                <w:bCs/>
                <w:szCs w:val="24"/>
              </w:rPr>
            </w:pPr>
            <w:r w:rsidRPr="005D7ADD">
              <w:rPr>
                <w:rFonts w:ascii="Times New Roman" w:eastAsia="SimSun" w:hAnsi="Times New Roman" w:cs="Times New Roman"/>
              </w:rPr>
              <w:t>NR</w:t>
            </w:r>
            <w:r w:rsidRPr="005D7ADD">
              <w:rPr>
                <w:rFonts w:ascii="Times New Roman" w:eastAsia="SimSun" w:hAnsi="Times New Roman" w:cs="Times New Roman" w:hint="eastAsia"/>
                <w:lang w:eastAsia="zh-CN"/>
              </w:rPr>
              <w:t>工作频段</w:t>
            </w:r>
            <w:r w:rsidRPr="005D7ADD">
              <w:rPr>
                <w:rFonts w:ascii="Times New Roman" w:eastAsia="SimSun" w:hAnsi="Times New Roman" w:cs="Times New Roman"/>
                <w:lang w:eastAsia="zh-CN"/>
              </w:rPr>
              <w:br/>
            </w:r>
            <w:r w:rsidRPr="005D7ADD">
              <w:rPr>
                <w:rFonts w:ascii="Times New Roman" w:eastAsia="SimSun" w:hAnsi="Times New Roman" w:cs="Times New Roman" w:hint="eastAsia"/>
                <w:lang w:eastAsia="zh-CN"/>
              </w:rPr>
              <w:t>编号</w:t>
            </w:r>
          </w:p>
        </w:tc>
        <w:tc>
          <w:tcPr>
            <w:tcW w:w="2069" w:type="pct"/>
          </w:tcPr>
          <w:p w14:paraId="7C4E2C06" w14:textId="77777777" w:rsidR="004D0F6A" w:rsidRPr="005D7ADD" w:rsidRDefault="004D0F6A" w:rsidP="006156D9">
            <w:pPr>
              <w:pStyle w:val="Tablehead0"/>
              <w:rPr>
                <w:rFonts w:asciiTheme="majorBidi" w:hAnsiTheme="majorBidi" w:cstheme="majorBidi"/>
                <w:szCs w:val="24"/>
              </w:rPr>
            </w:pPr>
            <w:r w:rsidRPr="005D7ADD">
              <w:rPr>
                <w:rFonts w:ascii="Times New Roman" w:eastAsia="SimSun" w:hAnsi="Times New Roman" w:cs="Times New Roman" w:hint="eastAsia"/>
                <w:lang w:eastAsia="zh-CN"/>
              </w:rPr>
              <w:t>上行链路（</w:t>
            </w:r>
            <w:r w:rsidRPr="005D7ADD">
              <w:rPr>
                <w:rFonts w:ascii="Times New Roman" w:eastAsia="SimSun" w:hAnsi="Times New Roman" w:cs="Times New Roman" w:hint="eastAsia"/>
                <w:lang w:eastAsia="zh-CN"/>
              </w:rPr>
              <w:t>UL</w:t>
            </w:r>
            <w:r w:rsidRPr="005D7ADD">
              <w:rPr>
                <w:rFonts w:ascii="Times New Roman" w:eastAsia="SimSun" w:hAnsi="Times New Roman" w:cs="Times New Roman" w:hint="eastAsia"/>
                <w:lang w:eastAsia="zh-CN"/>
              </w:rPr>
              <w:t>）和下行链路（</w:t>
            </w:r>
            <w:r w:rsidRPr="005D7ADD">
              <w:rPr>
                <w:rFonts w:ascii="Times New Roman" w:eastAsia="SimSun" w:hAnsi="Times New Roman" w:cs="Times New Roman"/>
                <w:lang w:eastAsia="zh-CN"/>
              </w:rPr>
              <w:t>DL</w:t>
            </w:r>
            <w:r w:rsidRPr="005D7ADD">
              <w:rPr>
                <w:rFonts w:ascii="Times New Roman" w:eastAsia="SimSun" w:hAnsi="Times New Roman" w:cs="Times New Roman" w:hint="eastAsia"/>
                <w:lang w:eastAsia="zh-CN"/>
              </w:rPr>
              <w:t>）</w:t>
            </w:r>
            <w:r w:rsidRPr="005D7ADD">
              <w:rPr>
                <w:rFonts w:ascii="Times New Roman" w:eastAsia="SimSun" w:hAnsi="Times New Roman" w:cs="Times New Roman"/>
                <w:lang w:eastAsia="zh-CN"/>
              </w:rPr>
              <w:br/>
            </w:r>
            <w:r w:rsidRPr="005D7ADD">
              <w:rPr>
                <w:rFonts w:ascii="Times New Roman" w:eastAsia="SimSun" w:hAnsi="Times New Roman" w:cs="Times New Roman" w:hint="eastAsia"/>
                <w:lang w:eastAsia="zh-CN"/>
              </w:rPr>
              <w:t>工作频段</w:t>
            </w:r>
            <w:r w:rsidRPr="005D7ADD">
              <w:rPr>
                <w:rFonts w:ascii="Times New Roman" w:eastAsia="SimSun" w:hAnsi="Times New Roman" w:cs="Times New Roman"/>
                <w:lang w:eastAsia="zh-CN"/>
              </w:rPr>
              <w:br/>
              <w:t>BS</w:t>
            </w:r>
            <w:r w:rsidRPr="005D7ADD">
              <w:rPr>
                <w:rFonts w:ascii="Times New Roman" w:eastAsia="SimSun" w:hAnsi="Times New Roman" w:cs="Times New Roman" w:hint="eastAsia"/>
                <w:lang w:eastAsia="zh-CN"/>
              </w:rPr>
              <w:t>发射</w:t>
            </w:r>
            <w:r w:rsidRPr="005D7ADD">
              <w:rPr>
                <w:rFonts w:ascii="Times New Roman" w:eastAsia="SimSun" w:hAnsi="Times New Roman" w:cs="Times New Roman"/>
                <w:lang w:eastAsia="zh-CN"/>
              </w:rPr>
              <w:t>/</w:t>
            </w:r>
            <w:r w:rsidRPr="005D7ADD">
              <w:rPr>
                <w:rFonts w:ascii="Times New Roman" w:eastAsia="SimSun" w:hAnsi="Times New Roman" w:cs="Times New Roman" w:hint="eastAsia"/>
                <w:lang w:eastAsia="zh-CN"/>
              </w:rPr>
              <w:t>接收</w:t>
            </w:r>
            <w:r w:rsidRPr="005D7ADD">
              <w:rPr>
                <w:rFonts w:ascii="Times New Roman" w:eastAsia="SimSun" w:hAnsi="Times New Roman" w:cs="Times New Roman"/>
                <w:lang w:eastAsia="zh-CN"/>
              </w:rPr>
              <w:br/>
            </w:r>
            <w:r w:rsidRPr="005D7ADD">
              <w:rPr>
                <w:rFonts w:ascii="Times New Roman" w:eastAsia="SimSun" w:hAnsi="Times New Roman" w:cs="Times New Roman" w:hint="eastAsia"/>
                <w:lang w:eastAsia="zh-CN"/>
              </w:rPr>
              <w:t>UE</w:t>
            </w:r>
            <w:r w:rsidRPr="005D7ADD">
              <w:rPr>
                <w:rFonts w:ascii="Times New Roman" w:eastAsia="SimSun" w:hAnsi="Times New Roman" w:cs="Times New Roman" w:hint="eastAsia"/>
                <w:lang w:eastAsia="zh-CN"/>
              </w:rPr>
              <w:t>发射</w:t>
            </w:r>
            <w:r w:rsidRPr="005D7ADD">
              <w:rPr>
                <w:rFonts w:ascii="Times New Roman" w:eastAsia="SimSun" w:hAnsi="Times New Roman" w:cs="Times New Roman"/>
                <w:lang w:eastAsia="zh-CN"/>
              </w:rPr>
              <w:t>/</w:t>
            </w:r>
            <w:r w:rsidRPr="005D7ADD">
              <w:rPr>
                <w:rFonts w:ascii="Times New Roman" w:eastAsia="SimSun" w:hAnsi="Times New Roman" w:cs="Times New Roman" w:hint="eastAsia"/>
                <w:lang w:eastAsia="zh-CN"/>
              </w:rPr>
              <w:t>接收</w:t>
            </w:r>
            <w:r w:rsidRPr="005D7ADD">
              <w:rPr>
                <w:rFonts w:ascii="Times New Roman" w:eastAsia="SimSun" w:hAnsi="Times New Roman" w:cs="Times New Roman"/>
                <w:lang w:eastAsia="zh-CN"/>
              </w:rPr>
              <w:br/>
            </w:r>
            <w:proofErr w:type="spellStart"/>
            <w:r w:rsidRPr="005D7ADD">
              <w:rPr>
                <w:rFonts w:ascii="Times New Roman" w:eastAsia="SimSun" w:hAnsi="Times New Roman" w:cs="Times New Roman"/>
                <w:bCs/>
                <w:szCs w:val="24"/>
              </w:rPr>
              <w:t>F</w:t>
            </w:r>
            <w:r w:rsidRPr="005D7ADD">
              <w:rPr>
                <w:rFonts w:ascii="Times New Roman" w:eastAsia="SimSun" w:hAnsi="Times New Roman" w:cs="Times New Roman"/>
                <w:bCs/>
                <w:szCs w:val="24"/>
                <w:vertAlign w:val="subscript"/>
              </w:rPr>
              <w:t>UL,low</w:t>
            </w:r>
            <w:proofErr w:type="spellEnd"/>
            <w:r w:rsidRPr="005D7ADD">
              <w:rPr>
                <w:rFonts w:ascii="Times New Roman" w:eastAsia="SimSun" w:hAnsi="Times New Roman" w:cs="Times New Roman"/>
                <w:bCs/>
                <w:szCs w:val="24"/>
              </w:rPr>
              <w:t xml:space="preserve">  –  </w:t>
            </w:r>
            <w:proofErr w:type="spellStart"/>
            <w:r w:rsidRPr="005D7ADD">
              <w:rPr>
                <w:rFonts w:ascii="Times New Roman" w:eastAsia="SimSun" w:hAnsi="Times New Roman" w:cs="Times New Roman"/>
                <w:bCs/>
                <w:szCs w:val="24"/>
              </w:rPr>
              <w:t>F</w:t>
            </w:r>
            <w:r w:rsidRPr="005D7ADD">
              <w:rPr>
                <w:rFonts w:ascii="Times New Roman" w:eastAsia="SimSun" w:hAnsi="Times New Roman" w:cs="Times New Roman"/>
                <w:bCs/>
                <w:szCs w:val="24"/>
                <w:vertAlign w:val="subscript"/>
              </w:rPr>
              <w:t>UL,high</w:t>
            </w:r>
            <w:proofErr w:type="spellEnd"/>
            <w:r w:rsidRPr="005D7ADD">
              <w:rPr>
                <w:rFonts w:ascii="Times New Roman" w:eastAsia="SimSun" w:hAnsi="Times New Roman" w:cs="Times New Roman"/>
                <w:bCs/>
                <w:szCs w:val="24"/>
              </w:rPr>
              <w:br/>
            </w:r>
            <w:proofErr w:type="spellStart"/>
            <w:r w:rsidRPr="005D7ADD">
              <w:rPr>
                <w:rFonts w:ascii="Times New Roman" w:eastAsia="SimSun" w:hAnsi="Times New Roman" w:cs="Times New Roman"/>
                <w:bCs/>
                <w:szCs w:val="24"/>
              </w:rPr>
              <w:t>F</w:t>
            </w:r>
            <w:r w:rsidRPr="005D7ADD">
              <w:rPr>
                <w:rFonts w:ascii="Times New Roman" w:eastAsia="SimSun" w:hAnsi="Times New Roman" w:cs="Times New Roman"/>
                <w:bCs/>
                <w:szCs w:val="24"/>
                <w:vertAlign w:val="subscript"/>
              </w:rPr>
              <w:t>DL,low</w:t>
            </w:r>
            <w:proofErr w:type="spellEnd"/>
            <w:r w:rsidRPr="005D7ADD">
              <w:rPr>
                <w:rFonts w:ascii="Times New Roman" w:eastAsia="SimSun" w:hAnsi="Times New Roman" w:cs="Times New Roman"/>
                <w:bCs/>
                <w:szCs w:val="24"/>
              </w:rPr>
              <w:t xml:space="preserve">  –  </w:t>
            </w:r>
            <w:proofErr w:type="spellStart"/>
            <w:r w:rsidRPr="005D7ADD">
              <w:rPr>
                <w:rFonts w:ascii="Times New Roman" w:eastAsia="SimSun" w:hAnsi="Times New Roman" w:cs="Times New Roman"/>
                <w:bCs/>
                <w:szCs w:val="24"/>
              </w:rPr>
              <w:t>F</w:t>
            </w:r>
            <w:r w:rsidRPr="005D7ADD">
              <w:rPr>
                <w:rFonts w:ascii="Times New Roman" w:eastAsia="SimSun" w:hAnsi="Times New Roman" w:cs="Times New Roman"/>
                <w:bCs/>
                <w:szCs w:val="24"/>
                <w:vertAlign w:val="subscript"/>
              </w:rPr>
              <w:t>DL,high</w:t>
            </w:r>
            <w:proofErr w:type="spellEnd"/>
          </w:p>
        </w:tc>
        <w:tc>
          <w:tcPr>
            <w:tcW w:w="559" w:type="pct"/>
          </w:tcPr>
          <w:p w14:paraId="5DFBCE26" w14:textId="77777777" w:rsidR="004D0F6A" w:rsidRPr="005D7ADD" w:rsidRDefault="004D0F6A" w:rsidP="006156D9">
            <w:pPr>
              <w:pStyle w:val="Tablehead0"/>
              <w:rPr>
                <w:rFonts w:asciiTheme="majorBidi" w:hAnsiTheme="majorBidi" w:cstheme="majorBidi"/>
                <w:bCs/>
                <w:szCs w:val="24"/>
              </w:rPr>
            </w:pPr>
            <w:r w:rsidRPr="005D7ADD">
              <w:rPr>
                <w:rFonts w:ascii="Times New Roman" w:eastAsia="SimSun" w:hAnsi="Times New Roman" w:cs="Times New Roman" w:hint="eastAsia"/>
                <w:lang w:eastAsia="zh-CN"/>
              </w:rPr>
              <w:t>双工</w:t>
            </w:r>
            <w:r w:rsidRPr="005D7ADD">
              <w:rPr>
                <w:rFonts w:ascii="Times New Roman" w:eastAsia="SimSun" w:hAnsi="Times New Roman" w:cs="Times New Roman"/>
                <w:lang w:eastAsia="zh-CN"/>
              </w:rPr>
              <w:br/>
            </w:r>
            <w:r w:rsidRPr="005D7ADD">
              <w:rPr>
                <w:rFonts w:ascii="Times New Roman" w:eastAsia="SimSun" w:hAnsi="Times New Roman" w:cs="Times New Roman" w:hint="eastAsia"/>
                <w:lang w:eastAsia="zh-CN"/>
              </w:rPr>
              <w:t>模式</w:t>
            </w:r>
          </w:p>
        </w:tc>
        <w:tc>
          <w:tcPr>
            <w:tcW w:w="1565" w:type="pct"/>
          </w:tcPr>
          <w:p w14:paraId="20207E45" w14:textId="43250219" w:rsidR="004D0F6A" w:rsidRPr="00174EDD" w:rsidRDefault="004D0F6A" w:rsidP="006156D9">
            <w:pPr>
              <w:pStyle w:val="Tablehead0"/>
              <w:rPr>
                <w:rFonts w:asciiTheme="majorBidi" w:hAnsiTheme="majorBidi" w:cstheme="majorBidi"/>
                <w:szCs w:val="24"/>
                <w:lang w:eastAsia="zh-CN"/>
              </w:rPr>
            </w:pPr>
            <w:r w:rsidRPr="00174EDD">
              <w:rPr>
                <w:rFonts w:ascii="Times New Roman" w:eastAsia="SimSun" w:hAnsi="Times New Roman" w:cs="Times New Roman" w:hint="eastAsia"/>
                <w:lang w:eastAsia="zh-CN"/>
              </w:rPr>
              <w:t>确定用于不同国家</w:t>
            </w:r>
            <w:r w:rsidRPr="00174EDD">
              <w:rPr>
                <w:rFonts w:ascii="Times New Roman" w:eastAsia="SimSun" w:hAnsi="Times New Roman" w:cs="Times New Roman"/>
                <w:lang w:eastAsia="zh-CN"/>
              </w:rPr>
              <w:t>/</w:t>
            </w:r>
            <w:r w:rsidR="00A27776" w:rsidRPr="00174EDD">
              <w:rPr>
                <w:rFonts w:ascii="Times New Roman" w:eastAsia="SimSun" w:hAnsi="Times New Roman" w:cs="Times New Roman"/>
                <w:lang w:eastAsia="zh-CN"/>
              </w:rPr>
              <w:br/>
            </w:r>
            <w:r w:rsidRPr="00174EDD">
              <w:rPr>
                <w:rFonts w:ascii="Times New Roman" w:eastAsia="SimSun" w:hAnsi="Times New Roman" w:cs="Times New Roman" w:hint="eastAsia"/>
                <w:lang w:eastAsia="zh-CN"/>
              </w:rPr>
              <w:t>区域中</w:t>
            </w:r>
            <w:r w:rsidRPr="00174EDD">
              <w:rPr>
                <w:rFonts w:ascii="Times New Roman" w:eastAsia="SimSun" w:hAnsi="Times New Roman" w:cs="Times New Roman"/>
                <w:lang w:eastAsia="zh-CN"/>
              </w:rPr>
              <w:t>IMT</w:t>
            </w:r>
            <w:r w:rsidRPr="00174EDD">
              <w:rPr>
                <w:rFonts w:ascii="Times New Roman" w:eastAsia="SimSun" w:hAnsi="Times New Roman" w:cs="Times New Roman" w:hint="eastAsia"/>
                <w:lang w:eastAsia="zh-CN"/>
              </w:rPr>
              <w:t>的频段或</w:t>
            </w:r>
            <w:r w:rsidR="00A27776" w:rsidRPr="00174EDD">
              <w:rPr>
                <w:rFonts w:ascii="Times New Roman" w:eastAsia="SimSun" w:hAnsi="Times New Roman" w:cs="Times New Roman"/>
                <w:lang w:val="en-US" w:eastAsia="zh-CN"/>
              </w:rPr>
              <w:br/>
            </w:r>
            <w:r w:rsidRPr="00174EDD">
              <w:rPr>
                <w:rFonts w:ascii="Times New Roman" w:eastAsia="SimSun" w:hAnsi="Times New Roman" w:cs="Times New Roman" w:hint="eastAsia"/>
                <w:lang w:eastAsia="zh-CN"/>
              </w:rPr>
              <w:t>其部分的脚注</w:t>
            </w:r>
          </w:p>
        </w:tc>
      </w:tr>
      <w:tr w:rsidR="004D0F6A" w:rsidRPr="005D7ADD" w14:paraId="7E025C5C" w14:textId="77777777" w:rsidTr="00C444BE">
        <w:trPr>
          <w:jc w:val="center"/>
        </w:trPr>
        <w:tc>
          <w:tcPr>
            <w:tcW w:w="807" w:type="pct"/>
          </w:tcPr>
          <w:p w14:paraId="17850AA9" w14:textId="77777777" w:rsidR="004D0F6A" w:rsidRPr="005D7ADD" w:rsidRDefault="004D0F6A" w:rsidP="006156D9">
            <w:pPr>
              <w:pStyle w:val="Tabletext"/>
              <w:jc w:val="center"/>
              <w:rPr>
                <w:rFonts w:asciiTheme="majorBidi" w:hAnsiTheme="majorBidi" w:cstheme="majorBidi"/>
                <w:szCs w:val="24"/>
              </w:rPr>
            </w:pPr>
            <w:proofErr w:type="gramStart"/>
            <w:r w:rsidRPr="005D7ADD">
              <w:rPr>
                <w:rFonts w:asciiTheme="majorBidi" w:hAnsiTheme="majorBidi" w:cstheme="majorBidi"/>
                <w:szCs w:val="24"/>
              </w:rPr>
              <w:t>n</w:t>
            </w:r>
            <w:proofErr w:type="gramEnd"/>
            <w:r w:rsidRPr="005D7ADD">
              <w:rPr>
                <w:rFonts w:asciiTheme="majorBidi" w:hAnsiTheme="majorBidi" w:cstheme="majorBidi"/>
                <w:szCs w:val="24"/>
              </w:rPr>
              <w:t>257</w:t>
            </w:r>
          </w:p>
        </w:tc>
        <w:tc>
          <w:tcPr>
            <w:tcW w:w="2069" w:type="pct"/>
          </w:tcPr>
          <w:p w14:paraId="65F6B947" w14:textId="77777777" w:rsidR="004D0F6A" w:rsidRPr="005D7ADD" w:rsidRDefault="004D0F6A" w:rsidP="006156D9">
            <w:pPr>
              <w:pStyle w:val="Tabletext"/>
              <w:keepLines/>
              <w:tabs>
                <w:tab w:val="left" w:leader="dot" w:pos="7938"/>
                <w:tab w:val="center" w:pos="9526"/>
              </w:tabs>
              <w:ind w:left="567" w:hanging="567"/>
              <w:jc w:val="center"/>
              <w:rPr>
                <w:rFonts w:asciiTheme="majorBidi" w:hAnsiTheme="majorBidi" w:cstheme="majorBidi"/>
                <w:szCs w:val="24"/>
              </w:rPr>
            </w:pPr>
            <w:r w:rsidRPr="005D7ADD">
              <w:rPr>
                <w:rFonts w:asciiTheme="majorBidi" w:hAnsiTheme="majorBidi" w:cstheme="majorBidi"/>
                <w:szCs w:val="24"/>
              </w:rPr>
              <w:t>26 500-29 500 MHz</w:t>
            </w:r>
          </w:p>
        </w:tc>
        <w:tc>
          <w:tcPr>
            <w:tcW w:w="559" w:type="pct"/>
          </w:tcPr>
          <w:p w14:paraId="452EC85C" w14:textId="77777777" w:rsidR="004D0F6A" w:rsidRPr="005D7ADD" w:rsidRDefault="004D0F6A" w:rsidP="006156D9">
            <w:pPr>
              <w:pStyle w:val="Tabletext"/>
              <w:keepLines/>
              <w:tabs>
                <w:tab w:val="left" w:leader="dot" w:pos="7938"/>
                <w:tab w:val="center" w:pos="9526"/>
              </w:tabs>
              <w:ind w:left="567" w:hanging="567"/>
              <w:jc w:val="center"/>
              <w:rPr>
                <w:rFonts w:asciiTheme="majorBidi" w:hAnsiTheme="majorBidi" w:cstheme="majorBidi"/>
                <w:szCs w:val="24"/>
              </w:rPr>
            </w:pPr>
            <w:r w:rsidRPr="005D7ADD">
              <w:rPr>
                <w:rFonts w:asciiTheme="majorBidi" w:hAnsiTheme="majorBidi" w:cstheme="majorBidi"/>
                <w:szCs w:val="24"/>
              </w:rPr>
              <w:t>TDD</w:t>
            </w:r>
          </w:p>
        </w:tc>
        <w:tc>
          <w:tcPr>
            <w:tcW w:w="1565" w:type="pct"/>
          </w:tcPr>
          <w:p w14:paraId="2EC95D05" w14:textId="77777777" w:rsidR="004D0F6A" w:rsidRPr="005D7ADD" w:rsidRDefault="004D0F6A" w:rsidP="006156D9">
            <w:pPr>
              <w:pStyle w:val="Tabletext"/>
              <w:keepLines/>
              <w:tabs>
                <w:tab w:val="left" w:leader="dot" w:pos="7938"/>
                <w:tab w:val="center" w:pos="9526"/>
              </w:tabs>
              <w:ind w:left="567" w:hanging="567"/>
              <w:jc w:val="center"/>
              <w:rPr>
                <w:rFonts w:asciiTheme="majorBidi" w:hAnsiTheme="majorBidi" w:cstheme="majorBidi"/>
                <w:b/>
                <w:bCs/>
                <w:szCs w:val="24"/>
              </w:rPr>
            </w:pPr>
            <w:r w:rsidRPr="005D7ADD">
              <w:rPr>
                <w:rFonts w:asciiTheme="majorBidi" w:hAnsiTheme="majorBidi" w:cstheme="majorBidi"/>
                <w:b/>
                <w:bCs/>
                <w:szCs w:val="24"/>
              </w:rPr>
              <w:t>5.532AB</w:t>
            </w:r>
          </w:p>
        </w:tc>
      </w:tr>
      <w:tr w:rsidR="004D0F6A" w:rsidRPr="005D7ADD" w14:paraId="413F56CD" w14:textId="77777777" w:rsidTr="00C444BE">
        <w:trPr>
          <w:jc w:val="center"/>
        </w:trPr>
        <w:tc>
          <w:tcPr>
            <w:tcW w:w="807" w:type="pct"/>
          </w:tcPr>
          <w:p w14:paraId="3B9E2391" w14:textId="77777777" w:rsidR="004D0F6A" w:rsidRPr="005D7ADD" w:rsidRDefault="004D0F6A" w:rsidP="006156D9">
            <w:pPr>
              <w:pStyle w:val="Tabletext"/>
              <w:jc w:val="center"/>
              <w:rPr>
                <w:rFonts w:asciiTheme="majorBidi" w:hAnsiTheme="majorBidi" w:cstheme="majorBidi"/>
                <w:szCs w:val="24"/>
              </w:rPr>
            </w:pPr>
            <w:proofErr w:type="gramStart"/>
            <w:r w:rsidRPr="005D7ADD">
              <w:rPr>
                <w:rFonts w:asciiTheme="majorBidi" w:hAnsiTheme="majorBidi" w:cstheme="majorBidi"/>
                <w:szCs w:val="24"/>
              </w:rPr>
              <w:t>n</w:t>
            </w:r>
            <w:proofErr w:type="gramEnd"/>
            <w:r w:rsidRPr="005D7ADD">
              <w:rPr>
                <w:rFonts w:asciiTheme="majorBidi" w:hAnsiTheme="majorBidi" w:cstheme="majorBidi"/>
                <w:szCs w:val="24"/>
              </w:rPr>
              <w:t>261</w:t>
            </w:r>
          </w:p>
        </w:tc>
        <w:tc>
          <w:tcPr>
            <w:tcW w:w="2069" w:type="pct"/>
          </w:tcPr>
          <w:p w14:paraId="3CC74C1D" w14:textId="77777777" w:rsidR="004D0F6A" w:rsidRPr="005D7ADD" w:rsidRDefault="004D0F6A" w:rsidP="006156D9">
            <w:pPr>
              <w:pStyle w:val="Tabletext"/>
              <w:jc w:val="center"/>
              <w:rPr>
                <w:rFonts w:asciiTheme="majorBidi" w:hAnsiTheme="majorBidi" w:cstheme="majorBidi"/>
                <w:szCs w:val="24"/>
              </w:rPr>
            </w:pPr>
            <w:r w:rsidRPr="005D7ADD">
              <w:rPr>
                <w:rFonts w:asciiTheme="majorBidi" w:hAnsiTheme="majorBidi" w:cstheme="majorBidi"/>
                <w:szCs w:val="24"/>
              </w:rPr>
              <w:t>27 500-28 350 MHz</w:t>
            </w:r>
          </w:p>
        </w:tc>
        <w:tc>
          <w:tcPr>
            <w:tcW w:w="559" w:type="pct"/>
          </w:tcPr>
          <w:p w14:paraId="44BFD797" w14:textId="77777777" w:rsidR="004D0F6A" w:rsidRPr="005D7ADD" w:rsidRDefault="004D0F6A" w:rsidP="006156D9">
            <w:pPr>
              <w:pStyle w:val="Tabletext"/>
              <w:jc w:val="center"/>
              <w:rPr>
                <w:rFonts w:asciiTheme="majorBidi" w:hAnsiTheme="majorBidi" w:cstheme="majorBidi"/>
                <w:szCs w:val="24"/>
              </w:rPr>
            </w:pPr>
            <w:r w:rsidRPr="005D7ADD">
              <w:rPr>
                <w:rFonts w:asciiTheme="majorBidi" w:hAnsiTheme="majorBidi" w:cstheme="majorBidi"/>
                <w:szCs w:val="24"/>
              </w:rPr>
              <w:t>TDD</w:t>
            </w:r>
          </w:p>
        </w:tc>
        <w:tc>
          <w:tcPr>
            <w:tcW w:w="1565" w:type="pct"/>
          </w:tcPr>
          <w:p w14:paraId="0EBE9AA5" w14:textId="77777777" w:rsidR="004D0F6A" w:rsidRPr="005D7ADD" w:rsidRDefault="004D0F6A" w:rsidP="006156D9">
            <w:pPr>
              <w:pStyle w:val="Tabletext"/>
              <w:jc w:val="center"/>
              <w:rPr>
                <w:rFonts w:asciiTheme="majorBidi" w:hAnsiTheme="majorBidi" w:cstheme="majorBidi"/>
                <w:szCs w:val="24"/>
                <w:lang w:eastAsia="zh-CN"/>
              </w:rPr>
            </w:pPr>
            <w:r w:rsidRPr="005D7ADD">
              <w:rPr>
                <w:rFonts w:ascii="Times New Roman" w:eastAsia="SimSun" w:hAnsi="Times New Roman" w:cs="Times New Roman" w:hint="eastAsia"/>
                <w:lang w:eastAsia="zh-CN"/>
              </w:rPr>
              <w:t>在《无线电规则》中</w:t>
            </w:r>
            <w:r w:rsidRPr="005D7ADD">
              <w:rPr>
                <w:rFonts w:ascii="Times New Roman" w:eastAsia="SimSun" w:hAnsi="Times New Roman" w:cs="Times New Roman"/>
                <w:lang w:eastAsia="zh-CN"/>
              </w:rPr>
              <w:br/>
            </w:r>
            <w:r w:rsidRPr="005D7ADD">
              <w:rPr>
                <w:rFonts w:ascii="Times New Roman" w:eastAsia="SimSun" w:hAnsi="Times New Roman" w:cs="Times New Roman" w:hint="eastAsia"/>
                <w:lang w:eastAsia="zh-CN"/>
              </w:rPr>
              <w:t>未确定用于</w:t>
            </w:r>
            <w:r w:rsidRPr="005D7ADD">
              <w:rPr>
                <w:rFonts w:ascii="Times New Roman" w:eastAsia="SimSun" w:hAnsi="Times New Roman" w:cs="Times New Roman"/>
                <w:lang w:eastAsia="zh-CN"/>
              </w:rPr>
              <w:t>IMT</w:t>
            </w:r>
          </w:p>
        </w:tc>
      </w:tr>
      <w:tr w:rsidR="004D0F6A" w:rsidRPr="005D7ADD" w14:paraId="4EE3D0D2" w14:textId="77777777" w:rsidTr="00C444BE">
        <w:trPr>
          <w:jc w:val="center"/>
        </w:trPr>
        <w:tc>
          <w:tcPr>
            <w:tcW w:w="807" w:type="pct"/>
          </w:tcPr>
          <w:p w14:paraId="35F1CC6B" w14:textId="77777777" w:rsidR="004D0F6A" w:rsidRPr="005D7ADD" w:rsidRDefault="004D0F6A" w:rsidP="006156D9">
            <w:pPr>
              <w:pStyle w:val="Tabletext"/>
              <w:jc w:val="center"/>
              <w:rPr>
                <w:rFonts w:asciiTheme="majorBidi" w:hAnsiTheme="majorBidi" w:cstheme="majorBidi"/>
                <w:szCs w:val="24"/>
              </w:rPr>
            </w:pPr>
            <w:proofErr w:type="gramStart"/>
            <w:r w:rsidRPr="005D7ADD">
              <w:rPr>
                <w:rFonts w:asciiTheme="majorBidi" w:hAnsiTheme="majorBidi" w:cstheme="majorBidi"/>
                <w:szCs w:val="24"/>
                <w:lang w:eastAsia="zh-CN"/>
              </w:rPr>
              <w:t>n</w:t>
            </w:r>
            <w:proofErr w:type="gramEnd"/>
            <w:r w:rsidRPr="005D7ADD">
              <w:rPr>
                <w:rFonts w:asciiTheme="majorBidi" w:hAnsiTheme="majorBidi" w:cstheme="majorBidi"/>
                <w:szCs w:val="24"/>
                <w:lang w:eastAsia="zh-CN"/>
              </w:rPr>
              <w:t>263</w:t>
            </w:r>
          </w:p>
        </w:tc>
        <w:tc>
          <w:tcPr>
            <w:tcW w:w="2069" w:type="pct"/>
          </w:tcPr>
          <w:p w14:paraId="183BE576" w14:textId="77777777" w:rsidR="004D0F6A" w:rsidRPr="005D7ADD" w:rsidRDefault="004D0F6A" w:rsidP="006156D9">
            <w:pPr>
              <w:pStyle w:val="Tabletext"/>
              <w:jc w:val="center"/>
              <w:rPr>
                <w:rFonts w:asciiTheme="majorBidi" w:hAnsiTheme="majorBidi" w:cstheme="majorBidi"/>
                <w:szCs w:val="24"/>
              </w:rPr>
            </w:pPr>
            <w:r w:rsidRPr="005D7ADD">
              <w:rPr>
                <w:rFonts w:asciiTheme="majorBidi" w:hAnsiTheme="majorBidi" w:cstheme="majorBidi"/>
                <w:szCs w:val="24"/>
                <w:lang w:eastAsia="zh-CN"/>
              </w:rPr>
              <w:t>57 000-71 000 MHz</w:t>
            </w:r>
          </w:p>
        </w:tc>
        <w:tc>
          <w:tcPr>
            <w:tcW w:w="559" w:type="pct"/>
          </w:tcPr>
          <w:p w14:paraId="4CDEA95F" w14:textId="77777777" w:rsidR="004D0F6A" w:rsidRPr="005D7ADD" w:rsidRDefault="004D0F6A" w:rsidP="006156D9">
            <w:pPr>
              <w:pStyle w:val="Tabletext"/>
              <w:jc w:val="center"/>
              <w:rPr>
                <w:rFonts w:asciiTheme="majorBidi" w:hAnsiTheme="majorBidi" w:cstheme="majorBidi"/>
                <w:szCs w:val="24"/>
              </w:rPr>
            </w:pPr>
            <w:r w:rsidRPr="005D7ADD">
              <w:rPr>
                <w:rFonts w:asciiTheme="majorBidi" w:hAnsiTheme="majorBidi" w:cstheme="majorBidi"/>
                <w:szCs w:val="24"/>
                <w:lang w:eastAsia="zh-CN"/>
              </w:rPr>
              <w:t>TDD</w:t>
            </w:r>
          </w:p>
        </w:tc>
        <w:tc>
          <w:tcPr>
            <w:tcW w:w="1565" w:type="pct"/>
          </w:tcPr>
          <w:p w14:paraId="1514829F" w14:textId="77777777" w:rsidR="004D0F6A" w:rsidRPr="005D7ADD" w:rsidRDefault="004D0F6A" w:rsidP="006156D9">
            <w:pPr>
              <w:pStyle w:val="Tabletext"/>
              <w:jc w:val="center"/>
              <w:rPr>
                <w:rFonts w:asciiTheme="majorBidi" w:hAnsiTheme="majorBidi" w:cstheme="majorBidi"/>
                <w:szCs w:val="24"/>
              </w:rPr>
            </w:pPr>
            <w:r w:rsidRPr="005D7ADD">
              <w:rPr>
                <w:rFonts w:asciiTheme="majorBidi" w:hAnsiTheme="majorBidi" w:cstheme="majorBidi"/>
                <w:b/>
                <w:bCs/>
                <w:szCs w:val="24"/>
              </w:rPr>
              <w:t>5.559AA</w:t>
            </w:r>
          </w:p>
        </w:tc>
      </w:tr>
    </w:tbl>
    <w:p w14:paraId="14CEF7EF" w14:textId="77777777" w:rsidR="004D0F6A" w:rsidRPr="005D7ADD" w:rsidRDefault="004D0F6A" w:rsidP="004D0F6A">
      <w:pPr>
        <w:pStyle w:val="Heading1"/>
        <w:rPr>
          <w:szCs w:val="18"/>
        </w:rPr>
      </w:pPr>
      <w:bookmarkStart w:id="58" w:name="_Toc228874013"/>
      <w:bookmarkStart w:id="59" w:name="_Toc230700128"/>
      <w:r w:rsidRPr="005D7ADD">
        <w:rPr>
          <w:szCs w:val="18"/>
        </w:rPr>
        <w:t>2</w:t>
      </w:r>
      <w:r w:rsidRPr="005D7ADD">
        <w:rPr>
          <w:szCs w:val="18"/>
        </w:rPr>
        <w:tab/>
      </w:r>
      <w:r w:rsidRPr="005D7ADD">
        <w:rPr>
          <w:rFonts w:ascii="SimSun" w:hAnsi="SimSun" w:cs="SimSun" w:hint="eastAsia"/>
          <w:szCs w:val="18"/>
          <w:lang w:eastAsia="zh-CN"/>
        </w:rPr>
        <w:t>定义、符号和缩略约</w:t>
      </w:r>
      <w:bookmarkEnd w:id="58"/>
      <w:bookmarkEnd w:id="59"/>
    </w:p>
    <w:p w14:paraId="630A5806" w14:textId="77777777" w:rsidR="004D0F6A" w:rsidRPr="005D7ADD" w:rsidRDefault="004D0F6A" w:rsidP="004D0F6A">
      <w:pPr>
        <w:pStyle w:val="Heading2"/>
        <w:rPr>
          <w:rFonts w:eastAsiaTheme="minorEastAsia"/>
          <w:lang w:eastAsia="zh-CN"/>
        </w:rPr>
      </w:pPr>
      <w:bookmarkStart w:id="60" w:name="_Toc228874014"/>
      <w:bookmarkStart w:id="61" w:name="_Toc230700129"/>
      <w:r w:rsidRPr="005D7ADD">
        <w:rPr>
          <w:lang w:eastAsia="zh-CN"/>
        </w:rPr>
        <w:t>2.1</w:t>
      </w:r>
      <w:r w:rsidRPr="005D7ADD">
        <w:rPr>
          <w:lang w:eastAsia="zh-CN"/>
        </w:rPr>
        <w:tab/>
      </w:r>
      <w:bookmarkEnd w:id="60"/>
      <w:r w:rsidRPr="005D7ADD">
        <w:rPr>
          <w:rFonts w:eastAsiaTheme="minorEastAsia" w:hint="eastAsia"/>
          <w:lang w:eastAsia="zh-CN"/>
        </w:rPr>
        <w:t>定义</w:t>
      </w:r>
      <w:bookmarkEnd w:id="61"/>
    </w:p>
    <w:p w14:paraId="1EDFD3F8" w14:textId="77777777" w:rsidR="004D0F6A" w:rsidRPr="002D7C9A" w:rsidRDefault="004D0F6A" w:rsidP="00174EDD">
      <w:pPr>
        <w:rPr>
          <w:bCs/>
          <w:szCs w:val="24"/>
          <w:lang w:eastAsia="zh-CN"/>
        </w:rPr>
      </w:pPr>
      <w:bookmarkStart w:id="62" w:name="OLE_LINK1"/>
      <w:r w:rsidRPr="002D7C9A">
        <w:rPr>
          <w:rFonts w:hint="eastAsia"/>
          <w:b/>
          <w:szCs w:val="24"/>
          <w:lang w:eastAsia="zh-CN"/>
        </w:rPr>
        <w:t>基本限值（</w:t>
      </w:r>
      <w:r w:rsidRPr="002D7C9A">
        <w:rPr>
          <w:b/>
          <w:szCs w:val="24"/>
          <w:lang w:eastAsia="zh-CN"/>
        </w:rPr>
        <w:t xml:space="preserve">basic </w:t>
      </w:r>
      <w:proofErr w:type="spellStart"/>
      <w:r w:rsidRPr="002D7C9A">
        <w:rPr>
          <w:b/>
          <w:szCs w:val="24"/>
          <w:lang w:eastAsia="zh-CN"/>
        </w:rPr>
        <w:t>limit</w:t>
      </w:r>
      <w:proofErr w:type="spellEnd"/>
      <w:r w:rsidRPr="002D7C9A">
        <w:rPr>
          <w:rFonts w:hint="eastAsia"/>
          <w:b/>
          <w:szCs w:val="24"/>
          <w:lang w:eastAsia="zh-CN"/>
        </w:rPr>
        <w:t>）：</w:t>
      </w:r>
      <w:bookmarkStart w:id="63" w:name="OLE_LINK147"/>
      <w:r w:rsidRPr="002D7C9A">
        <w:rPr>
          <w:rFonts w:hint="eastAsia"/>
          <w:bCs/>
          <w:szCs w:val="24"/>
          <w:lang w:eastAsia="zh-CN"/>
        </w:rPr>
        <w:t>指的是</w:t>
      </w:r>
      <w:bookmarkEnd w:id="63"/>
      <w:r w:rsidRPr="002D7C9A">
        <w:rPr>
          <w:rFonts w:hint="eastAsia"/>
          <w:bCs/>
          <w:szCs w:val="24"/>
          <w:lang w:eastAsia="zh-CN"/>
        </w:rPr>
        <w:t>在</w:t>
      </w:r>
      <w:r w:rsidRPr="002D7C9A">
        <w:rPr>
          <w:bCs/>
          <w:szCs w:val="24"/>
          <w:lang w:eastAsia="zh-CN"/>
        </w:rPr>
        <w:t>ITU-R SM.329</w:t>
      </w:r>
      <w:proofErr w:type="gramStart"/>
      <w:r w:rsidRPr="002D7C9A">
        <w:rPr>
          <w:rFonts w:hint="eastAsia"/>
          <w:bCs/>
          <w:szCs w:val="24"/>
          <w:lang w:eastAsia="zh-CN"/>
        </w:rPr>
        <w:t>建议书</w:t>
      </w:r>
      <w:r w:rsidRPr="002D7C9A">
        <w:rPr>
          <w:bCs/>
          <w:szCs w:val="24"/>
          <w:lang w:eastAsia="zh-CN"/>
        </w:rPr>
        <w:t>[3]</w:t>
      </w:r>
      <w:r w:rsidRPr="002D7C9A">
        <w:rPr>
          <w:rFonts w:hint="eastAsia"/>
          <w:bCs/>
          <w:szCs w:val="24"/>
          <w:lang w:eastAsia="zh-CN"/>
        </w:rPr>
        <w:t>中规定的</w:t>
      </w:r>
      <w:proofErr w:type="gramEnd"/>
      <w:r w:rsidRPr="002D7C9A">
        <w:rPr>
          <w:rFonts w:hint="eastAsia"/>
          <w:bCs/>
          <w:szCs w:val="24"/>
          <w:lang w:eastAsia="zh-CN"/>
        </w:rPr>
        <w:t>、与单个发射机馈送至单根天线传输线的功率有关的发射限值，该限值用于制定</w:t>
      </w:r>
      <w:r w:rsidRPr="002D7C9A">
        <w:rPr>
          <w:bCs/>
          <w:szCs w:val="24"/>
          <w:lang w:eastAsia="zh-CN"/>
        </w:rPr>
        <w:t>FR1</w:t>
      </w:r>
      <w:r w:rsidRPr="002D7C9A">
        <w:rPr>
          <w:rFonts w:hint="eastAsia"/>
          <w:bCs/>
          <w:szCs w:val="24"/>
          <w:lang w:eastAsia="zh-CN"/>
        </w:rPr>
        <w:t>频段的无用发射要求。</w:t>
      </w:r>
    </w:p>
    <w:p w14:paraId="0BD39941" w14:textId="77777777" w:rsidR="004D0F6A" w:rsidRPr="002D7C9A" w:rsidRDefault="004D0F6A" w:rsidP="00174EDD">
      <w:pPr>
        <w:rPr>
          <w:szCs w:val="24"/>
          <w:lang w:eastAsia="zh-CN"/>
        </w:rPr>
      </w:pPr>
      <w:r w:rsidRPr="002D7C9A">
        <w:rPr>
          <w:rFonts w:hint="eastAsia"/>
          <w:b/>
          <w:szCs w:val="24"/>
          <w:lang w:eastAsia="zh-CN"/>
        </w:rPr>
        <w:t>天线连接器（</w:t>
      </w:r>
      <w:proofErr w:type="spellStart"/>
      <w:r w:rsidRPr="002D7C9A">
        <w:rPr>
          <w:b/>
          <w:szCs w:val="24"/>
        </w:rPr>
        <w:t>antenna</w:t>
      </w:r>
      <w:proofErr w:type="spellEnd"/>
      <w:r w:rsidRPr="002D7C9A">
        <w:rPr>
          <w:b/>
          <w:szCs w:val="24"/>
        </w:rPr>
        <w:t xml:space="preserve"> </w:t>
      </w:r>
      <w:proofErr w:type="spellStart"/>
      <w:r w:rsidRPr="002D7C9A">
        <w:rPr>
          <w:b/>
          <w:szCs w:val="24"/>
        </w:rPr>
        <w:t>connector</w:t>
      </w:r>
      <w:proofErr w:type="spellEnd"/>
      <w:r w:rsidRPr="002D7C9A">
        <w:rPr>
          <w:rFonts w:hint="eastAsia"/>
          <w:b/>
          <w:szCs w:val="24"/>
          <w:lang w:eastAsia="zh-CN"/>
        </w:rPr>
        <w:t>）：</w:t>
      </w:r>
      <w:r w:rsidRPr="002D7C9A">
        <w:rPr>
          <w:rFonts w:hint="eastAsia"/>
          <w:bCs/>
          <w:szCs w:val="24"/>
          <w:lang w:eastAsia="zh-CN"/>
        </w:rPr>
        <w:t>指的是</w:t>
      </w:r>
      <w:r w:rsidRPr="002D7C9A">
        <w:rPr>
          <w:szCs w:val="24"/>
          <w:lang w:eastAsia="zh-CN"/>
        </w:rPr>
        <w:t>1-C</w:t>
      </w:r>
      <w:r w:rsidRPr="002D7C9A">
        <w:rPr>
          <w:szCs w:val="24"/>
          <w:lang w:val="en-US" w:eastAsia="zh-CN"/>
        </w:rPr>
        <w:t>型基站的传导接口处的连接器。</w:t>
      </w:r>
    </w:p>
    <w:p w14:paraId="4FAB0304" w14:textId="77777777" w:rsidR="004D0F6A" w:rsidRPr="002D7C9A" w:rsidRDefault="004D0F6A" w:rsidP="00174EDD">
      <w:pPr>
        <w:rPr>
          <w:szCs w:val="24"/>
          <w:lang w:val="en-US" w:eastAsia="zh-CN"/>
        </w:rPr>
      </w:pPr>
      <w:r w:rsidRPr="002D7C9A">
        <w:rPr>
          <w:b/>
          <w:szCs w:val="24"/>
          <w:lang w:eastAsia="zh-CN"/>
        </w:rPr>
        <w:t>1-</w:t>
      </w:r>
      <w:r w:rsidRPr="002D7C9A">
        <w:rPr>
          <w:rFonts w:hint="eastAsia"/>
          <w:b/>
          <w:szCs w:val="24"/>
          <w:lang w:eastAsia="zh-CN"/>
        </w:rPr>
        <w:t>C</w:t>
      </w:r>
      <w:r w:rsidRPr="002D7C9A">
        <w:rPr>
          <w:rFonts w:hint="eastAsia"/>
          <w:b/>
          <w:szCs w:val="24"/>
          <w:lang w:eastAsia="zh-CN"/>
        </w:rPr>
        <w:t>型基站（</w:t>
      </w:r>
      <w:r w:rsidRPr="002D7C9A">
        <w:rPr>
          <w:b/>
          <w:szCs w:val="24"/>
          <w:lang w:eastAsia="zh-CN"/>
        </w:rPr>
        <w:t>BS type 1-C</w:t>
      </w:r>
      <w:r w:rsidRPr="002D7C9A">
        <w:rPr>
          <w:rFonts w:hint="eastAsia"/>
          <w:b/>
          <w:szCs w:val="24"/>
          <w:lang w:eastAsia="zh-CN"/>
        </w:rPr>
        <w:t>）：</w:t>
      </w:r>
      <w:bookmarkEnd w:id="62"/>
      <w:r w:rsidRPr="002D7C9A">
        <w:rPr>
          <w:rFonts w:hint="eastAsia"/>
          <w:bCs/>
          <w:szCs w:val="24"/>
          <w:lang w:eastAsia="zh-CN"/>
        </w:rPr>
        <w:t>指的是</w:t>
      </w:r>
      <w:r w:rsidRPr="002D7C9A">
        <w:rPr>
          <w:szCs w:val="24"/>
          <w:lang w:val="en-US" w:eastAsia="zh-CN"/>
        </w:rPr>
        <w:t>工作</w:t>
      </w:r>
      <w:r w:rsidRPr="002D7C9A">
        <w:rPr>
          <w:rFonts w:hint="eastAsia"/>
          <w:szCs w:val="24"/>
          <w:lang w:val="en-US" w:eastAsia="zh-CN"/>
        </w:rPr>
        <w:t>于</w:t>
      </w:r>
      <w:r w:rsidRPr="002D7C9A">
        <w:rPr>
          <w:szCs w:val="24"/>
          <w:lang w:val="en-US" w:eastAsia="zh-CN"/>
        </w:rPr>
        <w:t>FR1</w:t>
      </w:r>
      <w:r w:rsidRPr="002D7C9A">
        <w:rPr>
          <w:szCs w:val="24"/>
          <w:lang w:val="en-US" w:eastAsia="zh-CN"/>
        </w:rPr>
        <w:t>频段的</w:t>
      </w:r>
      <w:r w:rsidRPr="002D7C9A">
        <w:rPr>
          <w:szCs w:val="24"/>
          <w:lang w:val="en-US" w:eastAsia="zh-CN"/>
        </w:rPr>
        <w:t>NR</w:t>
      </w:r>
      <w:r w:rsidRPr="002D7C9A">
        <w:rPr>
          <w:szCs w:val="24"/>
          <w:lang w:val="en-US" w:eastAsia="zh-CN"/>
        </w:rPr>
        <w:t>基站，其要求集仅</w:t>
      </w:r>
      <w:r w:rsidRPr="002D7C9A">
        <w:rPr>
          <w:rFonts w:hint="eastAsia"/>
          <w:szCs w:val="24"/>
          <w:lang w:val="en-US" w:eastAsia="zh-CN"/>
        </w:rPr>
        <w:t>包括</w:t>
      </w:r>
      <w:r w:rsidRPr="002D7C9A">
        <w:rPr>
          <w:szCs w:val="24"/>
          <w:lang w:val="en-US" w:eastAsia="zh-CN"/>
        </w:rPr>
        <w:t>在</w:t>
      </w:r>
      <w:r w:rsidRPr="002D7C9A">
        <w:rPr>
          <w:rFonts w:hint="eastAsia"/>
          <w:szCs w:val="24"/>
          <w:lang w:val="en-US" w:eastAsia="zh-CN"/>
        </w:rPr>
        <w:t>单个</w:t>
      </w:r>
      <w:r w:rsidRPr="002D7C9A">
        <w:rPr>
          <w:szCs w:val="24"/>
          <w:lang w:val="en-US" w:eastAsia="zh-CN"/>
        </w:rPr>
        <w:t>天线连接器处定义的传导要求。</w:t>
      </w:r>
    </w:p>
    <w:p w14:paraId="6E9F9754" w14:textId="77777777" w:rsidR="004D0F6A" w:rsidRPr="002D7C9A" w:rsidRDefault="004D0F6A" w:rsidP="00174EDD">
      <w:pPr>
        <w:rPr>
          <w:szCs w:val="24"/>
          <w:lang w:val="en-US" w:eastAsia="zh-CN"/>
        </w:rPr>
      </w:pPr>
      <w:bookmarkStart w:id="64" w:name="OLE_LINK2"/>
      <w:r w:rsidRPr="002D7C9A">
        <w:rPr>
          <w:b/>
          <w:szCs w:val="24"/>
          <w:lang w:eastAsia="zh-CN"/>
        </w:rPr>
        <w:t>1-H</w:t>
      </w:r>
      <w:r w:rsidRPr="002D7C9A">
        <w:rPr>
          <w:rFonts w:hint="eastAsia"/>
          <w:b/>
          <w:szCs w:val="24"/>
          <w:lang w:eastAsia="zh-CN"/>
        </w:rPr>
        <w:t>型基站（</w:t>
      </w:r>
      <w:r w:rsidRPr="002D7C9A">
        <w:rPr>
          <w:b/>
          <w:szCs w:val="24"/>
          <w:lang w:eastAsia="zh-CN"/>
        </w:rPr>
        <w:t>BS type 1-H</w:t>
      </w:r>
      <w:r w:rsidRPr="002D7C9A">
        <w:rPr>
          <w:rFonts w:hint="eastAsia"/>
          <w:b/>
          <w:szCs w:val="24"/>
          <w:lang w:eastAsia="zh-CN"/>
        </w:rPr>
        <w:t>）：</w:t>
      </w:r>
      <w:r w:rsidRPr="002D7C9A">
        <w:rPr>
          <w:rFonts w:hint="eastAsia"/>
          <w:bCs/>
          <w:szCs w:val="24"/>
          <w:lang w:eastAsia="zh-CN"/>
        </w:rPr>
        <w:t>指的是</w:t>
      </w:r>
      <w:r w:rsidRPr="002D7C9A">
        <w:rPr>
          <w:szCs w:val="24"/>
          <w:lang w:val="en-US" w:eastAsia="zh-CN"/>
        </w:rPr>
        <w:t>工作</w:t>
      </w:r>
      <w:r w:rsidRPr="002D7C9A">
        <w:rPr>
          <w:rFonts w:hint="eastAsia"/>
          <w:szCs w:val="24"/>
          <w:lang w:val="en-US" w:eastAsia="zh-CN"/>
        </w:rPr>
        <w:t>于</w:t>
      </w:r>
      <w:r w:rsidRPr="002D7C9A">
        <w:rPr>
          <w:szCs w:val="24"/>
          <w:lang w:val="en-US" w:eastAsia="zh-CN"/>
        </w:rPr>
        <w:t>FR1</w:t>
      </w:r>
      <w:r w:rsidRPr="002D7C9A">
        <w:rPr>
          <w:szCs w:val="24"/>
          <w:lang w:val="en-US" w:eastAsia="zh-CN"/>
        </w:rPr>
        <w:t>频段的</w:t>
      </w:r>
      <w:r w:rsidRPr="002D7C9A">
        <w:rPr>
          <w:szCs w:val="24"/>
          <w:lang w:val="en-US" w:eastAsia="zh-CN"/>
        </w:rPr>
        <w:t>NR</w:t>
      </w:r>
      <w:r w:rsidRPr="002D7C9A">
        <w:rPr>
          <w:szCs w:val="24"/>
          <w:lang w:val="en-US" w:eastAsia="zh-CN"/>
        </w:rPr>
        <w:t>基站，其要求集包括在单个</w:t>
      </w:r>
      <w:r w:rsidRPr="002D7C9A">
        <w:rPr>
          <w:szCs w:val="24"/>
          <w:lang w:val="en-US" w:eastAsia="zh-CN"/>
        </w:rPr>
        <w:t>TAB</w:t>
      </w:r>
      <w:r w:rsidRPr="002D7C9A">
        <w:rPr>
          <w:szCs w:val="24"/>
          <w:lang w:val="en-US" w:eastAsia="zh-CN"/>
        </w:rPr>
        <w:t>连接器处定义的传导要求以及在</w:t>
      </w:r>
      <w:r w:rsidRPr="002D7C9A">
        <w:rPr>
          <w:szCs w:val="24"/>
          <w:lang w:val="en-US" w:eastAsia="zh-CN"/>
        </w:rPr>
        <w:t>RIB</w:t>
      </w:r>
      <w:r w:rsidRPr="002D7C9A">
        <w:rPr>
          <w:szCs w:val="24"/>
          <w:lang w:val="en-US" w:eastAsia="zh-CN"/>
        </w:rPr>
        <w:t>处定义的</w:t>
      </w:r>
      <w:r w:rsidRPr="002D7C9A">
        <w:rPr>
          <w:szCs w:val="24"/>
          <w:lang w:val="en-US" w:eastAsia="zh-CN"/>
        </w:rPr>
        <w:t>OTA</w:t>
      </w:r>
      <w:r w:rsidRPr="002D7C9A">
        <w:rPr>
          <w:szCs w:val="24"/>
          <w:lang w:val="en-US" w:eastAsia="zh-CN"/>
        </w:rPr>
        <w:t>要求。</w:t>
      </w:r>
    </w:p>
    <w:p w14:paraId="7B7D5A69" w14:textId="77777777" w:rsidR="004D0F6A" w:rsidRPr="002D7C9A" w:rsidRDefault="004D0F6A" w:rsidP="00174EDD">
      <w:pPr>
        <w:rPr>
          <w:szCs w:val="24"/>
          <w:lang w:val="en-US" w:eastAsia="zh-CN"/>
        </w:rPr>
      </w:pPr>
      <w:r w:rsidRPr="002D7C9A">
        <w:rPr>
          <w:b/>
          <w:szCs w:val="24"/>
        </w:rPr>
        <w:lastRenderedPageBreak/>
        <w:t>1-O</w:t>
      </w:r>
      <w:proofErr w:type="spellStart"/>
      <w:r w:rsidRPr="002D7C9A">
        <w:rPr>
          <w:rFonts w:hint="eastAsia"/>
          <w:b/>
          <w:szCs w:val="24"/>
        </w:rPr>
        <w:t>型基站</w:t>
      </w:r>
      <w:proofErr w:type="spellEnd"/>
      <w:r w:rsidRPr="002D7C9A">
        <w:rPr>
          <w:rFonts w:hint="eastAsia"/>
          <w:b/>
          <w:szCs w:val="24"/>
          <w:lang w:val="en-US" w:eastAsia="zh-CN"/>
        </w:rPr>
        <w:t>（</w:t>
      </w:r>
      <w:r w:rsidRPr="002D7C9A">
        <w:rPr>
          <w:b/>
          <w:szCs w:val="24"/>
        </w:rPr>
        <w:t>BS type 1-O</w:t>
      </w:r>
      <w:r w:rsidRPr="002D7C9A">
        <w:rPr>
          <w:rFonts w:hint="eastAsia"/>
          <w:b/>
          <w:szCs w:val="24"/>
          <w:lang w:eastAsia="zh-CN"/>
        </w:rPr>
        <w:t>）：</w:t>
      </w:r>
      <w:r w:rsidRPr="002D7C9A">
        <w:rPr>
          <w:rFonts w:hint="eastAsia"/>
          <w:bCs/>
          <w:szCs w:val="24"/>
          <w:lang w:eastAsia="zh-CN"/>
        </w:rPr>
        <w:t>指的是</w:t>
      </w:r>
      <w:r w:rsidRPr="002D7C9A">
        <w:rPr>
          <w:szCs w:val="24"/>
          <w:lang w:val="en-US" w:eastAsia="zh-CN"/>
        </w:rPr>
        <w:t>工作</w:t>
      </w:r>
      <w:r w:rsidRPr="002D7C9A">
        <w:rPr>
          <w:rFonts w:hint="eastAsia"/>
          <w:szCs w:val="24"/>
          <w:lang w:val="en-US" w:eastAsia="zh-CN"/>
        </w:rPr>
        <w:t>于</w:t>
      </w:r>
      <w:r w:rsidRPr="002D7C9A">
        <w:rPr>
          <w:szCs w:val="24"/>
          <w:lang w:val="en-US" w:eastAsia="zh-CN"/>
        </w:rPr>
        <w:t>FR1</w:t>
      </w:r>
      <w:r w:rsidRPr="002D7C9A">
        <w:rPr>
          <w:szCs w:val="24"/>
          <w:lang w:val="en-US" w:eastAsia="zh-CN"/>
        </w:rPr>
        <w:t>频段的</w:t>
      </w:r>
      <w:r w:rsidRPr="002D7C9A">
        <w:rPr>
          <w:szCs w:val="24"/>
          <w:lang w:val="en-US" w:eastAsia="zh-CN"/>
        </w:rPr>
        <w:t>NR</w:t>
      </w:r>
      <w:r w:rsidRPr="002D7C9A">
        <w:rPr>
          <w:szCs w:val="24"/>
          <w:lang w:val="en-US" w:eastAsia="zh-CN"/>
        </w:rPr>
        <w:t>基站，其要求集仅包括在</w:t>
      </w:r>
      <w:r w:rsidRPr="002D7C9A">
        <w:rPr>
          <w:szCs w:val="24"/>
          <w:lang w:val="en-US" w:eastAsia="zh-CN"/>
        </w:rPr>
        <w:t>RIB</w:t>
      </w:r>
      <w:r w:rsidRPr="002D7C9A">
        <w:rPr>
          <w:szCs w:val="24"/>
          <w:lang w:val="en-US" w:eastAsia="zh-CN"/>
        </w:rPr>
        <w:t>处定义的</w:t>
      </w:r>
      <w:r w:rsidRPr="002D7C9A">
        <w:rPr>
          <w:szCs w:val="24"/>
          <w:lang w:val="en-US" w:eastAsia="zh-CN"/>
        </w:rPr>
        <w:t>OTA</w:t>
      </w:r>
      <w:r w:rsidRPr="002D7C9A">
        <w:rPr>
          <w:szCs w:val="24"/>
          <w:lang w:val="en-US" w:eastAsia="zh-CN"/>
        </w:rPr>
        <w:t>要求。</w:t>
      </w:r>
    </w:p>
    <w:p w14:paraId="130279BD" w14:textId="77777777" w:rsidR="004D0F6A" w:rsidRPr="002D7C9A" w:rsidRDefault="004D0F6A" w:rsidP="00174EDD">
      <w:pPr>
        <w:rPr>
          <w:szCs w:val="24"/>
          <w:lang w:val="en-US" w:eastAsia="zh-CN"/>
        </w:rPr>
      </w:pPr>
      <w:r w:rsidRPr="002D7C9A">
        <w:rPr>
          <w:b/>
          <w:szCs w:val="24"/>
        </w:rPr>
        <w:t>2-O</w:t>
      </w:r>
      <w:proofErr w:type="spellStart"/>
      <w:r w:rsidRPr="002D7C9A">
        <w:rPr>
          <w:rFonts w:hint="eastAsia"/>
          <w:b/>
          <w:szCs w:val="24"/>
        </w:rPr>
        <w:t>型基站</w:t>
      </w:r>
      <w:proofErr w:type="spellEnd"/>
      <w:r w:rsidRPr="002D7C9A">
        <w:rPr>
          <w:rFonts w:hint="eastAsia"/>
          <w:b/>
          <w:szCs w:val="24"/>
          <w:lang w:eastAsia="zh-CN"/>
        </w:rPr>
        <w:t>（</w:t>
      </w:r>
      <w:r w:rsidRPr="002D7C9A">
        <w:rPr>
          <w:b/>
          <w:szCs w:val="24"/>
        </w:rPr>
        <w:t>BS type 2-O</w:t>
      </w:r>
      <w:r w:rsidRPr="002D7C9A">
        <w:rPr>
          <w:rFonts w:hint="eastAsia"/>
          <w:b/>
          <w:szCs w:val="24"/>
          <w:lang w:eastAsia="zh-CN"/>
        </w:rPr>
        <w:t>）：</w:t>
      </w:r>
      <w:r w:rsidRPr="002D7C9A">
        <w:rPr>
          <w:rFonts w:hint="eastAsia"/>
          <w:bCs/>
          <w:szCs w:val="24"/>
          <w:lang w:eastAsia="zh-CN"/>
        </w:rPr>
        <w:t>指的是</w:t>
      </w:r>
      <w:r w:rsidRPr="002D7C9A">
        <w:rPr>
          <w:szCs w:val="24"/>
          <w:lang w:val="en-US" w:eastAsia="zh-CN"/>
        </w:rPr>
        <w:t>工作</w:t>
      </w:r>
      <w:r w:rsidRPr="002D7C9A">
        <w:rPr>
          <w:rFonts w:hint="eastAsia"/>
          <w:szCs w:val="24"/>
          <w:lang w:val="en-US" w:eastAsia="zh-CN"/>
        </w:rPr>
        <w:t>于</w:t>
      </w:r>
      <w:r w:rsidRPr="002D7C9A">
        <w:rPr>
          <w:szCs w:val="24"/>
          <w:lang w:val="en-US" w:eastAsia="zh-CN"/>
        </w:rPr>
        <w:t>FR2</w:t>
      </w:r>
      <w:r w:rsidRPr="002D7C9A">
        <w:rPr>
          <w:szCs w:val="24"/>
          <w:lang w:val="en-US" w:eastAsia="zh-CN"/>
        </w:rPr>
        <w:t>频段的</w:t>
      </w:r>
      <w:r w:rsidRPr="002D7C9A">
        <w:rPr>
          <w:szCs w:val="24"/>
          <w:lang w:val="en-US" w:eastAsia="zh-CN"/>
        </w:rPr>
        <w:t>NR</w:t>
      </w:r>
      <w:r w:rsidRPr="002D7C9A">
        <w:rPr>
          <w:szCs w:val="24"/>
          <w:lang w:val="en-US" w:eastAsia="zh-CN"/>
        </w:rPr>
        <w:t>基站，其要求集仅包括在</w:t>
      </w:r>
      <w:r w:rsidRPr="002D7C9A">
        <w:rPr>
          <w:szCs w:val="24"/>
          <w:lang w:val="en-US" w:eastAsia="zh-CN"/>
        </w:rPr>
        <w:t>RIB</w:t>
      </w:r>
      <w:r w:rsidRPr="002D7C9A">
        <w:rPr>
          <w:szCs w:val="24"/>
          <w:lang w:val="en-US" w:eastAsia="zh-CN"/>
        </w:rPr>
        <w:t>处定义的</w:t>
      </w:r>
      <w:r w:rsidRPr="002D7C9A">
        <w:rPr>
          <w:szCs w:val="24"/>
          <w:lang w:val="en-US" w:eastAsia="zh-CN"/>
        </w:rPr>
        <w:t>OTA</w:t>
      </w:r>
      <w:r w:rsidRPr="002D7C9A">
        <w:rPr>
          <w:szCs w:val="24"/>
          <w:lang w:val="en-US" w:eastAsia="zh-CN"/>
        </w:rPr>
        <w:t>要求。</w:t>
      </w:r>
    </w:p>
    <w:p w14:paraId="61050A6B" w14:textId="77777777" w:rsidR="004D0F6A" w:rsidRPr="002D7C9A" w:rsidRDefault="004D0F6A" w:rsidP="00174EDD">
      <w:pPr>
        <w:rPr>
          <w:szCs w:val="24"/>
          <w:lang w:val="en-US" w:eastAsia="zh-CN"/>
        </w:rPr>
      </w:pPr>
      <w:r w:rsidRPr="002D7C9A">
        <w:rPr>
          <w:rFonts w:hint="eastAsia"/>
          <w:b/>
          <w:bCs/>
          <w:szCs w:val="24"/>
          <w:lang w:eastAsia="zh-CN"/>
        </w:rPr>
        <w:t>射频带宽间的间隔（</w:t>
      </w:r>
      <w:r w:rsidRPr="002D7C9A">
        <w:rPr>
          <w:b/>
          <w:bCs/>
          <w:szCs w:val="24"/>
          <w:lang w:eastAsia="zh-CN"/>
        </w:rPr>
        <w:t xml:space="preserve">Inter RF </w:t>
      </w:r>
      <w:proofErr w:type="spellStart"/>
      <w:r w:rsidRPr="002D7C9A">
        <w:rPr>
          <w:b/>
          <w:bCs/>
          <w:szCs w:val="24"/>
          <w:lang w:eastAsia="zh-CN"/>
        </w:rPr>
        <w:t>Bandwidth</w:t>
      </w:r>
      <w:proofErr w:type="spellEnd"/>
      <w:r w:rsidRPr="002D7C9A">
        <w:rPr>
          <w:b/>
          <w:bCs/>
          <w:szCs w:val="24"/>
          <w:lang w:eastAsia="zh-CN"/>
        </w:rPr>
        <w:t xml:space="preserve"> gap</w:t>
      </w:r>
      <w:r w:rsidRPr="002D7C9A">
        <w:rPr>
          <w:rFonts w:hint="eastAsia"/>
          <w:b/>
          <w:bCs/>
          <w:szCs w:val="24"/>
          <w:lang w:eastAsia="zh-CN"/>
        </w:rPr>
        <w:t>）：</w:t>
      </w:r>
      <w:r w:rsidRPr="002D7C9A">
        <w:rPr>
          <w:rFonts w:hint="eastAsia"/>
          <w:szCs w:val="24"/>
          <w:lang w:val="en-US" w:eastAsia="zh-CN"/>
        </w:rPr>
        <w:t>指的是</w:t>
      </w:r>
      <w:r w:rsidRPr="002D7C9A">
        <w:rPr>
          <w:szCs w:val="24"/>
          <w:lang w:val="en-US" w:eastAsia="zh-CN"/>
        </w:rPr>
        <w:t>位于两个</w:t>
      </w:r>
      <w:r w:rsidRPr="002D7C9A">
        <w:rPr>
          <w:rFonts w:hint="eastAsia"/>
          <w:szCs w:val="24"/>
          <w:lang w:val="en-US" w:eastAsia="zh-CN"/>
        </w:rPr>
        <w:t>所</w:t>
      </w:r>
      <w:r w:rsidRPr="002D7C9A">
        <w:rPr>
          <w:szCs w:val="24"/>
          <w:lang w:val="en-US" w:eastAsia="zh-CN"/>
        </w:rPr>
        <w:t>支持工作频段内的、两个连续基站射频带宽之间的频率间隔。</w:t>
      </w:r>
    </w:p>
    <w:p w14:paraId="196DA502" w14:textId="77777777" w:rsidR="004D0F6A" w:rsidRPr="002D7C9A" w:rsidRDefault="004D0F6A" w:rsidP="00174EDD">
      <w:pPr>
        <w:tabs>
          <w:tab w:val="left" w:pos="2448"/>
          <w:tab w:val="left" w:pos="9468"/>
        </w:tabs>
        <w:rPr>
          <w:szCs w:val="24"/>
          <w:lang w:val="en-US" w:eastAsia="zh-CN"/>
        </w:rPr>
      </w:pPr>
      <w:r w:rsidRPr="002D7C9A">
        <w:rPr>
          <w:b/>
          <w:szCs w:val="24"/>
        </w:rPr>
        <w:t>NR</w:t>
      </w:r>
      <w:proofErr w:type="spellStart"/>
      <w:r w:rsidRPr="002D7C9A">
        <w:rPr>
          <w:rFonts w:hint="eastAsia"/>
          <w:b/>
          <w:szCs w:val="24"/>
        </w:rPr>
        <w:t>带内</w:t>
      </w:r>
      <w:proofErr w:type="spellEnd"/>
      <w:r w:rsidRPr="002D7C9A">
        <w:rPr>
          <w:b/>
          <w:szCs w:val="24"/>
        </w:rPr>
        <w:t>NB-IoT</w:t>
      </w:r>
      <w:proofErr w:type="spellStart"/>
      <w:r w:rsidRPr="002D7C9A">
        <w:rPr>
          <w:rFonts w:hint="eastAsia"/>
          <w:b/>
          <w:szCs w:val="24"/>
        </w:rPr>
        <w:t>操作</w:t>
      </w:r>
      <w:proofErr w:type="spellEnd"/>
      <w:r w:rsidRPr="002D7C9A">
        <w:rPr>
          <w:rFonts w:hint="eastAsia"/>
          <w:b/>
          <w:szCs w:val="24"/>
          <w:lang w:eastAsia="zh-CN"/>
        </w:rPr>
        <w:t>（</w:t>
      </w:r>
      <w:r w:rsidRPr="002D7C9A">
        <w:rPr>
          <w:b/>
          <w:szCs w:val="24"/>
        </w:rPr>
        <w:t xml:space="preserve">NB-IoT </w:t>
      </w:r>
      <w:proofErr w:type="spellStart"/>
      <w:r w:rsidRPr="002D7C9A">
        <w:rPr>
          <w:b/>
          <w:szCs w:val="24"/>
        </w:rPr>
        <w:t>operation</w:t>
      </w:r>
      <w:proofErr w:type="spellEnd"/>
      <w:r w:rsidRPr="002D7C9A">
        <w:rPr>
          <w:b/>
          <w:szCs w:val="24"/>
        </w:rPr>
        <w:t xml:space="preserve"> in NR in-band</w:t>
      </w:r>
      <w:r w:rsidRPr="002D7C9A">
        <w:rPr>
          <w:rFonts w:hint="eastAsia"/>
          <w:b/>
          <w:szCs w:val="24"/>
          <w:lang w:eastAsia="zh-CN"/>
        </w:rPr>
        <w:t>）：</w:t>
      </w:r>
      <w:r w:rsidRPr="002D7C9A">
        <w:rPr>
          <w:szCs w:val="24"/>
          <w:lang w:val="en-US" w:eastAsia="zh-CN"/>
        </w:rPr>
        <w:t>当</w:t>
      </w:r>
      <w:r w:rsidRPr="002D7C9A">
        <w:rPr>
          <w:szCs w:val="24"/>
          <w:lang w:val="en-US" w:eastAsia="zh-CN"/>
        </w:rPr>
        <w:t>NB-IoT</w:t>
      </w:r>
      <w:r w:rsidRPr="002D7C9A">
        <w:rPr>
          <w:rFonts w:hint="eastAsia"/>
          <w:szCs w:val="24"/>
          <w:lang w:val="en-US" w:eastAsia="zh-CN"/>
        </w:rPr>
        <w:t>位于</w:t>
      </w:r>
      <w:r w:rsidRPr="002D7C9A">
        <w:rPr>
          <w:szCs w:val="24"/>
          <w:lang w:val="en-US" w:eastAsia="zh-CN"/>
        </w:rPr>
        <w:t>NR</w:t>
      </w:r>
      <w:r w:rsidRPr="002D7C9A">
        <w:rPr>
          <w:szCs w:val="24"/>
          <w:lang w:val="en-US" w:eastAsia="zh-CN"/>
        </w:rPr>
        <w:t>传输带宽配置</w:t>
      </w:r>
      <w:r w:rsidRPr="002D7C9A">
        <w:rPr>
          <w:rFonts w:hint="eastAsia"/>
          <w:szCs w:val="24"/>
          <w:lang w:val="en-US" w:eastAsia="zh-CN"/>
        </w:rPr>
        <w:t>加上每个</w:t>
      </w:r>
      <w:r w:rsidRPr="002D7C9A">
        <w:rPr>
          <w:szCs w:val="24"/>
          <w:lang w:val="en-US" w:eastAsia="zh-CN"/>
        </w:rPr>
        <w:t>边缘</w:t>
      </w:r>
      <w:r w:rsidRPr="002D7C9A">
        <w:rPr>
          <w:rFonts w:hint="eastAsia"/>
          <w:szCs w:val="24"/>
          <w:lang w:val="en-US" w:eastAsia="zh-CN"/>
        </w:rPr>
        <w:t>处</w:t>
      </w:r>
      <w:r w:rsidRPr="002D7C9A">
        <w:rPr>
          <w:szCs w:val="24"/>
          <w:lang w:val="en-US" w:eastAsia="zh-CN"/>
        </w:rPr>
        <w:t>15 kHz</w:t>
      </w:r>
      <w:r w:rsidRPr="002D7C9A">
        <w:rPr>
          <w:rFonts w:hint="eastAsia"/>
          <w:szCs w:val="24"/>
          <w:lang w:val="en-US" w:eastAsia="zh-CN"/>
        </w:rPr>
        <w:t>的范围内、</w:t>
      </w:r>
      <w:r w:rsidRPr="002D7C9A">
        <w:rPr>
          <w:szCs w:val="24"/>
          <w:lang w:val="en-US" w:eastAsia="zh-CN"/>
        </w:rPr>
        <w:t>但不</w:t>
      </w:r>
      <w:r w:rsidRPr="002D7C9A">
        <w:rPr>
          <w:rFonts w:hint="eastAsia"/>
          <w:szCs w:val="24"/>
          <w:lang w:val="en-US" w:eastAsia="zh-CN"/>
        </w:rPr>
        <w:t>位于</w:t>
      </w:r>
      <w:r w:rsidRPr="002D7C9A">
        <w:rPr>
          <w:szCs w:val="24"/>
          <w:lang w:val="en-US" w:eastAsia="zh-CN"/>
        </w:rPr>
        <w:t>NR</w:t>
      </w:r>
      <w:r w:rsidRPr="002D7C9A">
        <w:rPr>
          <w:szCs w:val="24"/>
          <w:lang w:val="en-US" w:eastAsia="zh-CN"/>
        </w:rPr>
        <w:t>最小保护</w:t>
      </w:r>
      <w:r w:rsidRPr="002D7C9A">
        <w:rPr>
          <w:rFonts w:hint="eastAsia"/>
          <w:szCs w:val="24"/>
          <w:lang w:val="en-US" w:eastAsia="zh-CN"/>
        </w:rPr>
        <w:t>频段</w:t>
      </w:r>
      <w:proofErr w:type="spellStart"/>
      <w:r w:rsidRPr="002D7C9A">
        <w:rPr>
          <w:szCs w:val="24"/>
          <w:lang w:eastAsia="zh-CN"/>
        </w:rPr>
        <w:t>GB</w:t>
      </w:r>
      <w:r w:rsidRPr="002D7C9A">
        <w:rPr>
          <w:szCs w:val="24"/>
          <w:vertAlign w:val="subscript"/>
          <w:lang w:eastAsia="zh-CN"/>
        </w:rPr>
        <w:t>Channel</w:t>
      </w:r>
      <w:proofErr w:type="spellEnd"/>
      <w:r w:rsidRPr="002D7C9A">
        <w:rPr>
          <w:szCs w:val="24"/>
          <w:lang w:val="en-US" w:eastAsia="zh-CN"/>
        </w:rPr>
        <w:t>范围内时，称</w:t>
      </w:r>
      <w:r w:rsidRPr="002D7C9A">
        <w:rPr>
          <w:rFonts w:hint="eastAsia"/>
          <w:szCs w:val="24"/>
          <w:lang w:val="en-US" w:eastAsia="zh-CN"/>
        </w:rPr>
        <w:t>NB-IoT</w:t>
      </w:r>
      <w:r w:rsidRPr="002D7C9A">
        <w:rPr>
          <w:rFonts w:hint="eastAsia"/>
          <w:szCs w:val="24"/>
          <w:lang w:val="en-US" w:eastAsia="zh-CN"/>
        </w:rPr>
        <w:t>工作在</w:t>
      </w:r>
      <w:r w:rsidRPr="002D7C9A">
        <w:rPr>
          <w:szCs w:val="24"/>
          <w:lang w:val="en-US" w:eastAsia="zh-CN"/>
        </w:rPr>
        <w:t>带内。</w:t>
      </w:r>
    </w:p>
    <w:p w14:paraId="1E5FF40D" w14:textId="77777777" w:rsidR="004D0F6A" w:rsidRPr="002D7C9A" w:rsidRDefault="004D0F6A" w:rsidP="00174EDD">
      <w:pPr>
        <w:tabs>
          <w:tab w:val="left" w:pos="2448"/>
          <w:tab w:val="left" w:pos="9468"/>
        </w:tabs>
        <w:rPr>
          <w:szCs w:val="24"/>
          <w:lang w:val="en-US" w:eastAsia="zh-CN"/>
        </w:rPr>
      </w:pPr>
      <w:proofErr w:type="spellStart"/>
      <w:r w:rsidRPr="002D7C9A">
        <w:rPr>
          <w:rFonts w:hint="eastAsia"/>
          <w:b/>
          <w:bCs/>
          <w:szCs w:val="24"/>
        </w:rPr>
        <w:t>工作频段</w:t>
      </w:r>
      <w:proofErr w:type="spellEnd"/>
      <w:r w:rsidRPr="002D7C9A">
        <w:rPr>
          <w:rFonts w:hint="eastAsia"/>
          <w:b/>
          <w:bCs/>
          <w:szCs w:val="24"/>
          <w:lang w:eastAsia="zh-CN"/>
        </w:rPr>
        <w:t>（</w:t>
      </w:r>
      <w:r w:rsidRPr="002D7C9A">
        <w:rPr>
          <w:b/>
          <w:bCs/>
          <w:szCs w:val="24"/>
        </w:rPr>
        <w:t>Operating band</w:t>
      </w:r>
      <w:r w:rsidRPr="002D7C9A">
        <w:rPr>
          <w:rFonts w:hint="eastAsia"/>
          <w:b/>
          <w:bCs/>
          <w:szCs w:val="24"/>
          <w:lang w:eastAsia="zh-CN"/>
        </w:rPr>
        <w:t>）：</w:t>
      </w:r>
      <w:bookmarkStart w:id="65" w:name="OLE_LINK32"/>
      <w:r w:rsidRPr="002D7C9A">
        <w:rPr>
          <w:rFonts w:hint="eastAsia"/>
          <w:szCs w:val="24"/>
          <w:lang w:eastAsia="zh-CN"/>
        </w:rPr>
        <w:t>指的是</w:t>
      </w:r>
      <w:bookmarkEnd w:id="65"/>
      <w:r w:rsidRPr="002D7C9A">
        <w:rPr>
          <w:szCs w:val="24"/>
          <w:lang w:val="en-US" w:eastAsia="zh-CN"/>
        </w:rPr>
        <w:t>NR</w:t>
      </w:r>
      <w:r w:rsidRPr="002D7C9A">
        <w:rPr>
          <w:szCs w:val="24"/>
          <w:lang w:val="en-US" w:eastAsia="zh-CN"/>
        </w:rPr>
        <w:t>基站工作的频率范围（成对或非成对），</w:t>
      </w:r>
      <w:r w:rsidRPr="002D7C9A">
        <w:rPr>
          <w:rFonts w:hint="eastAsia"/>
          <w:szCs w:val="24"/>
          <w:lang w:val="en-US" w:eastAsia="zh-CN"/>
        </w:rPr>
        <w:t>它通过</w:t>
      </w:r>
      <w:r w:rsidRPr="002D7C9A">
        <w:rPr>
          <w:szCs w:val="24"/>
          <w:lang w:val="en-US" w:eastAsia="zh-CN"/>
        </w:rPr>
        <w:t>一组特定的技术要求</w:t>
      </w:r>
      <w:r w:rsidRPr="002D7C9A">
        <w:rPr>
          <w:rFonts w:hint="eastAsia"/>
          <w:szCs w:val="24"/>
          <w:lang w:val="en-US" w:eastAsia="zh-CN"/>
        </w:rPr>
        <w:t>来</w:t>
      </w:r>
      <w:r w:rsidRPr="002D7C9A">
        <w:rPr>
          <w:szCs w:val="24"/>
          <w:lang w:val="en-US" w:eastAsia="zh-CN"/>
        </w:rPr>
        <w:t>定义。</w:t>
      </w:r>
    </w:p>
    <w:p w14:paraId="622264A5" w14:textId="77777777" w:rsidR="004D0F6A" w:rsidRPr="002D7C9A" w:rsidRDefault="004D0F6A" w:rsidP="00ED1F09">
      <w:pPr>
        <w:pStyle w:val="Note"/>
        <w:rPr>
          <w:lang w:val="en-US" w:eastAsia="zh-CN"/>
        </w:rPr>
      </w:pPr>
      <w:bookmarkStart w:id="66" w:name="OLE_LINK34"/>
      <w:r w:rsidRPr="002D7C9A">
        <w:rPr>
          <w:lang w:val="en-US" w:eastAsia="zh-CN"/>
        </w:rPr>
        <w:t>注</w:t>
      </w:r>
      <w:r w:rsidRPr="002D7C9A">
        <w:rPr>
          <w:rFonts w:hint="eastAsia"/>
          <w:lang w:val="en-US" w:eastAsia="zh-CN"/>
        </w:rPr>
        <w:t xml:space="preserve"> </w:t>
      </w:r>
      <w:r w:rsidRPr="002D7C9A">
        <w:rPr>
          <w:lang w:eastAsia="zh-CN"/>
        </w:rPr>
        <w:t>–</w:t>
      </w:r>
      <w:r w:rsidRPr="002D7C9A">
        <w:rPr>
          <w:rFonts w:hint="eastAsia"/>
          <w:lang w:eastAsia="zh-CN"/>
        </w:rPr>
        <w:t xml:space="preserve"> </w:t>
      </w:r>
      <w:r w:rsidRPr="002D7C9A">
        <w:rPr>
          <w:lang w:val="en-US" w:eastAsia="zh-CN"/>
        </w:rPr>
        <w:t>基</w:t>
      </w:r>
      <w:bookmarkEnd w:id="66"/>
      <w:r w:rsidRPr="002D7C9A">
        <w:rPr>
          <w:lang w:val="en-US" w:eastAsia="zh-CN"/>
        </w:rPr>
        <w:t>站的工作频段</w:t>
      </w:r>
      <w:r w:rsidRPr="002D7C9A">
        <w:rPr>
          <w:rFonts w:hint="eastAsia"/>
          <w:lang w:val="en-US" w:eastAsia="zh-CN"/>
        </w:rPr>
        <w:t>由</w:t>
      </w:r>
      <w:r w:rsidRPr="002D7C9A">
        <w:rPr>
          <w:lang w:val="en-US" w:eastAsia="zh-CN"/>
        </w:rPr>
        <w:t>制造商根据表</w:t>
      </w:r>
      <w:r w:rsidRPr="002D7C9A">
        <w:rPr>
          <w:lang w:val="en-US" w:eastAsia="zh-CN"/>
        </w:rPr>
        <w:t>1-2</w:t>
      </w:r>
      <w:r w:rsidRPr="002D7C9A">
        <w:rPr>
          <w:lang w:val="en-US" w:eastAsia="zh-CN"/>
        </w:rPr>
        <w:t>和</w:t>
      </w:r>
      <w:r w:rsidRPr="002D7C9A">
        <w:rPr>
          <w:lang w:val="en-US" w:eastAsia="zh-CN"/>
        </w:rPr>
        <w:t>1-3</w:t>
      </w:r>
      <w:r w:rsidRPr="002D7C9A">
        <w:rPr>
          <w:lang w:val="en-US" w:eastAsia="zh-CN"/>
        </w:rPr>
        <w:t>中的</w:t>
      </w:r>
      <w:r w:rsidRPr="002D7C9A">
        <w:rPr>
          <w:rFonts w:hint="eastAsia"/>
          <w:lang w:val="en-US" w:eastAsia="zh-CN"/>
        </w:rPr>
        <w:t>指定来</w:t>
      </w:r>
      <w:r w:rsidRPr="002D7C9A">
        <w:rPr>
          <w:lang w:val="en-US" w:eastAsia="zh-CN"/>
        </w:rPr>
        <w:t>声明。</w:t>
      </w:r>
    </w:p>
    <w:p w14:paraId="5C7C0A8C" w14:textId="77777777" w:rsidR="004D0F6A" w:rsidRPr="002D7C9A" w:rsidRDefault="004D0F6A" w:rsidP="00174EDD">
      <w:pPr>
        <w:rPr>
          <w:szCs w:val="24"/>
          <w:lang w:eastAsia="zh-CN"/>
        </w:rPr>
      </w:pPr>
      <w:proofErr w:type="spellStart"/>
      <w:r w:rsidRPr="002D7C9A">
        <w:rPr>
          <w:rFonts w:hint="eastAsia"/>
          <w:b/>
          <w:bCs/>
          <w:szCs w:val="24"/>
        </w:rPr>
        <w:t>辐射接口边界</w:t>
      </w:r>
      <w:proofErr w:type="spellEnd"/>
      <w:r w:rsidRPr="002D7C9A">
        <w:rPr>
          <w:rFonts w:hint="eastAsia"/>
          <w:b/>
          <w:bCs/>
          <w:szCs w:val="24"/>
          <w:lang w:eastAsia="zh-CN"/>
        </w:rPr>
        <w:t>（</w:t>
      </w:r>
      <w:proofErr w:type="spellStart"/>
      <w:r w:rsidRPr="002D7C9A">
        <w:rPr>
          <w:b/>
          <w:bCs/>
          <w:szCs w:val="24"/>
        </w:rPr>
        <w:t>radiated</w:t>
      </w:r>
      <w:proofErr w:type="spellEnd"/>
      <w:r w:rsidRPr="002D7C9A">
        <w:rPr>
          <w:b/>
          <w:bCs/>
          <w:szCs w:val="24"/>
        </w:rPr>
        <w:t xml:space="preserve"> interface </w:t>
      </w:r>
      <w:proofErr w:type="spellStart"/>
      <w:r w:rsidRPr="002D7C9A">
        <w:rPr>
          <w:b/>
          <w:bCs/>
          <w:szCs w:val="24"/>
        </w:rPr>
        <w:t>boundary</w:t>
      </w:r>
      <w:proofErr w:type="spellEnd"/>
      <w:r w:rsidRPr="002D7C9A">
        <w:rPr>
          <w:rFonts w:hint="eastAsia"/>
          <w:b/>
          <w:bCs/>
          <w:szCs w:val="24"/>
          <w:lang w:eastAsia="zh-CN"/>
        </w:rPr>
        <w:t>）：</w:t>
      </w:r>
      <w:r w:rsidRPr="002D7C9A">
        <w:rPr>
          <w:rFonts w:hint="eastAsia"/>
          <w:szCs w:val="24"/>
          <w:lang w:eastAsia="zh-CN"/>
        </w:rPr>
        <w:t>指的是</w:t>
      </w:r>
      <w:r w:rsidRPr="002D7C9A">
        <w:rPr>
          <w:szCs w:val="24"/>
          <w:lang w:val="en-US" w:eastAsia="zh-CN"/>
        </w:rPr>
        <w:t>辐射要求</w:t>
      </w:r>
      <w:r w:rsidRPr="002D7C9A">
        <w:rPr>
          <w:rFonts w:hint="eastAsia"/>
          <w:szCs w:val="24"/>
          <w:lang w:val="en-US" w:eastAsia="zh-CN"/>
        </w:rPr>
        <w:t>适用</w:t>
      </w:r>
      <w:r w:rsidRPr="002D7C9A">
        <w:rPr>
          <w:szCs w:val="24"/>
          <w:lang w:val="en-US" w:eastAsia="zh-CN"/>
        </w:rPr>
        <w:t>的、工作频段</w:t>
      </w:r>
      <w:r w:rsidRPr="002D7C9A">
        <w:rPr>
          <w:rFonts w:hint="eastAsia"/>
          <w:szCs w:val="24"/>
          <w:lang w:val="en-US" w:eastAsia="zh-CN"/>
        </w:rPr>
        <w:t>特定</w:t>
      </w:r>
      <w:r w:rsidRPr="002D7C9A">
        <w:rPr>
          <w:szCs w:val="24"/>
          <w:lang w:val="en-US" w:eastAsia="zh-CN"/>
        </w:rPr>
        <w:t>的辐射要求参考</w:t>
      </w:r>
      <w:r w:rsidRPr="002D7C9A">
        <w:rPr>
          <w:rFonts w:hint="eastAsia"/>
          <w:szCs w:val="24"/>
          <w:lang w:val="en-US" w:eastAsia="zh-CN"/>
        </w:rPr>
        <w:t>面</w:t>
      </w:r>
      <w:r w:rsidRPr="002D7C9A">
        <w:rPr>
          <w:szCs w:val="24"/>
          <w:lang w:val="en-US" w:eastAsia="zh-CN"/>
        </w:rPr>
        <w:t>。</w:t>
      </w:r>
    </w:p>
    <w:p w14:paraId="1DAD7953" w14:textId="77777777" w:rsidR="004D0F6A" w:rsidRPr="002D7C9A" w:rsidRDefault="004D0F6A" w:rsidP="00672235">
      <w:pPr>
        <w:pStyle w:val="Note"/>
        <w:rPr>
          <w:lang w:val="en-US" w:eastAsia="zh-CN"/>
        </w:rPr>
      </w:pPr>
      <w:bookmarkStart w:id="67" w:name="OLE_LINK39"/>
      <w:r w:rsidRPr="002D7C9A">
        <w:rPr>
          <w:lang w:val="en-US" w:eastAsia="zh-CN"/>
        </w:rPr>
        <w:t>注</w:t>
      </w:r>
      <w:r w:rsidRPr="002D7C9A">
        <w:rPr>
          <w:rFonts w:hint="eastAsia"/>
          <w:lang w:val="en-US" w:eastAsia="zh-CN"/>
        </w:rPr>
        <w:t xml:space="preserve"> </w:t>
      </w:r>
      <w:r w:rsidRPr="002D7C9A">
        <w:rPr>
          <w:lang w:eastAsia="zh-CN"/>
        </w:rPr>
        <w:t>–</w:t>
      </w:r>
      <w:r w:rsidRPr="002D7C9A">
        <w:rPr>
          <w:rFonts w:hint="eastAsia"/>
          <w:lang w:eastAsia="zh-CN"/>
        </w:rPr>
        <w:t xml:space="preserve"> </w:t>
      </w:r>
      <w:r w:rsidRPr="002D7C9A">
        <w:rPr>
          <w:lang w:val="en-US" w:eastAsia="zh-CN"/>
        </w:rPr>
        <w:t>对于</w:t>
      </w:r>
      <w:bookmarkEnd w:id="67"/>
      <w:r w:rsidRPr="002D7C9A">
        <w:rPr>
          <w:lang w:val="en-US" w:eastAsia="zh-CN"/>
        </w:rPr>
        <w:t>基于</w:t>
      </w:r>
      <w:r w:rsidRPr="002D7C9A">
        <w:rPr>
          <w:lang w:val="en-US" w:eastAsia="zh-CN"/>
        </w:rPr>
        <w:t>EIRP</w:t>
      </w:r>
      <w:r w:rsidRPr="002D7C9A">
        <w:rPr>
          <w:lang w:val="en-US" w:eastAsia="zh-CN"/>
        </w:rPr>
        <w:t>的要求，辐射接口边界与远场区域相关联。</w:t>
      </w:r>
    </w:p>
    <w:p w14:paraId="23141E2D" w14:textId="77777777" w:rsidR="004D0F6A" w:rsidRPr="002D7C9A" w:rsidRDefault="004D0F6A" w:rsidP="00174EDD">
      <w:pPr>
        <w:rPr>
          <w:szCs w:val="24"/>
          <w:lang w:val="en-US" w:eastAsia="zh-CN"/>
        </w:rPr>
      </w:pPr>
      <w:proofErr w:type="spellStart"/>
      <w:r w:rsidRPr="002D7C9A">
        <w:rPr>
          <w:rFonts w:hint="eastAsia"/>
          <w:b/>
          <w:szCs w:val="24"/>
        </w:rPr>
        <w:t>收发机阵列边界连接器</w:t>
      </w:r>
      <w:proofErr w:type="spellEnd"/>
      <w:r w:rsidRPr="002D7C9A">
        <w:rPr>
          <w:rFonts w:hint="eastAsia"/>
          <w:b/>
          <w:szCs w:val="24"/>
          <w:lang w:eastAsia="zh-CN"/>
        </w:rPr>
        <w:t>（</w:t>
      </w:r>
      <w:r w:rsidRPr="002D7C9A">
        <w:rPr>
          <w:b/>
          <w:szCs w:val="24"/>
        </w:rPr>
        <w:t xml:space="preserve">TAB </w:t>
      </w:r>
      <w:proofErr w:type="spellStart"/>
      <w:r w:rsidRPr="002D7C9A">
        <w:rPr>
          <w:b/>
          <w:szCs w:val="24"/>
        </w:rPr>
        <w:t>connector</w:t>
      </w:r>
      <w:proofErr w:type="spellEnd"/>
      <w:r w:rsidRPr="002D7C9A">
        <w:rPr>
          <w:rFonts w:hint="eastAsia"/>
          <w:b/>
          <w:szCs w:val="24"/>
          <w:lang w:eastAsia="zh-CN"/>
        </w:rPr>
        <w:t>）：</w:t>
      </w:r>
      <w:r w:rsidRPr="002D7C9A">
        <w:rPr>
          <w:rFonts w:hint="eastAsia"/>
          <w:szCs w:val="24"/>
          <w:lang w:eastAsia="zh-CN"/>
        </w:rPr>
        <w:t>指的是</w:t>
      </w:r>
      <w:r w:rsidRPr="002D7C9A">
        <w:rPr>
          <w:szCs w:val="24"/>
          <w:lang w:val="en-US" w:eastAsia="zh-CN"/>
        </w:rPr>
        <w:t>收发机阵列边界连接器。</w:t>
      </w:r>
    </w:p>
    <w:p w14:paraId="55D66097" w14:textId="77777777" w:rsidR="004D0F6A" w:rsidRPr="002D7C9A" w:rsidRDefault="004D0F6A" w:rsidP="00174EDD">
      <w:pPr>
        <w:rPr>
          <w:szCs w:val="24"/>
          <w:lang w:val="en-US" w:eastAsia="zh-CN"/>
        </w:rPr>
      </w:pPr>
      <w:r w:rsidRPr="002D7C9A">
        <w:rPr>
          <w:b/>
          <w:bCs/>
          <w:szCs w:val="24"/>
        </w:rPr>
        <w:t>TAB</w:t>
      </w:r>
      <w:proofErr w:type="spellStart"/>
      <w:r w:rsidRPr="002D7C9A">
        <w:rPr>
          <w:rFonts w:hint="eastAsia"/>
          <w:b/>
          <w:bCs/>
          <w:szCs w:val="24"/>
        </w:rPr>
        <w:t>连接器</w:t>
      </w:r>
      <w:proofErr w:type="spellEnd"/>
      <w:r w:rsidRPr="002D7C9A">
        <w:rPr>
          <w:rFonts w:hint="eastAsia"/>
          <w:b/>
          <w:bCs/>
          <w:szCs w:val="24"/>
          <w:lang w:eastAsia="zh-CN"/>
        </w:rPr>
        <w:t>RX</w:t>
      </w:r>
      <w:proofErr w:type="spellStart"/>
      <w:r w:rsidRPr="002D7C9A">
        <w:rPr>
          <w:rFonts w:hint="eastAsia"/>
          <w:b/>
          <w:bCs/>
          <w:szCs w:val="24"/>
        </w:rPr>
        <w:t>最小小区组</w:t>
      </w:r>
      <w:proofErr w:type="spellEnd"/>
      <w:r w:rsidRPr="002D7C9A">
        <w:rPr>
          <w:rFonts w:hint="eastAsia"/>
          <w:b/>
          <w:bCs/>
          <w:szCs w:val="24"/>
          <w:lang w:eastAsia="zh-CN"/>
        </w:rPr>
        <w:t>（</w:t>
      </w:r>
      <w:r w:rsidRPr="002D7C9A">
        <w:rPr>
          <w:b/>
          <w:bCs/>
          <w:szCs w:val="24"/>
        </w:rPr>
        <w:t xml:space="preserve">TAB </w:t>
      </w:r>
      <w:proofErr w:type="spellStart"/>
      <w:r w:rsidRPr="002D7C9A">
        <w:rPr>
          <w:b/>
          <w:bCs/>
          <w:szCs w:val="24"/>
        </w:rPr>
        <w:t>connector</w:t>
      </w:r>
      <w:proofErr w:type="spellEnd"/>
      <w:r w:rsidRPr="002D7C9A">
        <w:rPr>
          <w:b/>
          <w:bCs/>
          <w:szCs w:val="24"/>
        </w:rPr>
        <w:t xml:space="preserve"> RX min </w:t>
      </w:r>
      <w:proofErr w:type="spellStart"/>
      <w:r w:rsidRPr="002D7C9A">
        <w:rPr>
          <w:b/>
          <w:bCs/>
          <w:szCs w:val="24"/>
        </w:rPr>
        <w:t>cell</w:t>
      </w:r>
      <w:proofErr w:type="spellEnd"/>
      <w:r w:rsidRPr="002D7C9A">
        <w:rPr>
          <w:b/>
          <w:bCs/>
          <w:szCs w:val="24"/>
        </w:rPr>
        <w:t xml:space="preserve"> group</w:t>
      </w:r>
      <w:r w:rsidRPr="002D7C9A">
        <w:rPr>
          <w:rFonts w:hint="eastAsia"/>
          <w:b/>
          <w:bCs/>
          <w:szCs w:val="24"/>
          <w:lang w:eastAsia="zh-CN"/>
        </w:rPr>
        <w:t>）：</w:t>
      </w:r>
      <w:bookmarkStart w:id="68" w:name="OLE_LINK40"/>
      <w:r w:rsidRPr="002D7C9A">
        <w:rPr>
          <w:rFonts w:hint="eastAsia"/>
          <w:szCs w:val="24"/>
          <w:lang w:eastAsia="zh-CN"/>
        </w:rPr>
        <w:t>指的是</w:t>
      </w:r>
      <w:r w:rsidRPr="002D7C9A">
        <w:rPr>
          <w:szCs w:val="24"/>
          <w:lang w:val="en-US" w:eastAsia="zh-CN"/>
        </w:rPr>
        <w:t>1-H</w:t>
      </w:r>
      <w:r w:rsidRPr="002D7C9A">
        <w:rPr>
          <w:rFonts w:hint="eastAsia"/>
          <w:szCs w:val="24"/>
          <w:lang w:val="en-US" w:eastAsia="zh-CN"/>
        </w:rPr>
        <w:t>型基站</w:t>
      </w:r>
      <w:r w:rsidRPr="002D7C9A">
        <w:rPr>
          <w:szCs w:val="24"/>
          <w:lang w:val="en-US" w:eastAsia="zh-CN"/>
        </w:rPr>
        <w:t>传导</w:t>
      </w:r>
      <w:r w:rsidRPr="002D7C9A">
        <w:rPr>
          <w:rFonts w:hint="eastAsia"/>
          <w:szCs w:val="24"/>
          <w:lang w:val="en-US" w:eastAsia="zh-CN"/>
        </w:rPr>
        <w:t>RX</w:t>
      </w:r>
      <w:r w:rsidRPr="002D7C9A">
        <w:rPr>
          <w:szCs w:val="24"/>
          <w:lang w:val="en-US" w:eastAsia="zh-CN"/>
        </w:rPr>
        <w:t>要求适用</w:t>
      </w:r>
      <w:r w:rsidRPr="002D7C9A">
        <w:rPr>
          <w:rFonts w:hint="eastAsia"/>
          <w:szCs w:val="24"/>
          <w:lang w:val="en-US" w:eastAsia="zh-CN"/>
        </w:rPr>
        <w:t>的、</w:t>
      </w:r>
      <w:r w:rsidRPr="002D7C9A">
        <w:rPr>
          <w:szCs w:val="24"/>
          <w:lang w:val="en-US" w:eastAsia="zh-CN"/>
        </w:rPr>
        <w:t>工作频段</w:t>
      </w:r>
      <w:r w:rsidRPr="002D7C9A">
        <w:rPr>
          <w:rFonts w:hint="eastAsia"/>
          <w:szCs w:val="24"/>
          <w:lang w:val="en-US" w:eastAsia="zh-CN"/>
        </w:rPr>
        <w:t>特定</w:t>
      </w:r>
      <w:r w:rsidRPr="002D7C9A">
        <w:rPr>
          <w:szCs w:val="24"/>
          <w:lang w:val="en-US" w:eastAsia="zh-CN"/>
        </w:rPr>
        <w:t>的经声明的</w:t>
      </w:r>
      <w:r w:rsidRPr="002D7C9A">
        <w:rPr>
          <w:szCs w:val="24"/>
          <w:lang w:val="en-US" w:eastAsia="zh-CN"/>
        </w:rPr>
        <w:t>TAB</w:t>
      </w:r>
      <w:r w:rsidRPr="002D7C9A">
        <w:rPr>
          <w:szCs w:val="24"/>
          <w:lang w:val="en-US" w:eastAsia="zh-CN"/>
        </w:rPr>
        <w:t>连接器组</w:t>
      </w:r>
      <w:r w:rsidRPr="002D7C9A">
        <w:rPr>
          <w:rFonts w:hint="eastAsia"/>
          <w:szCs w:val="24"/>
          <w:lang w:val="en-US" w:eastAsia="zh-CN"/>
        </w:rPr>
        <w:t>。</w:t>
      </w:r>
      <w:bookmarkEnd w:id="68"/>
    </w:p>
    <w:p w14:paraId="1C445C32" w14:textId="77777777" w:rsidR="004D0F6A" w:rsidRPr="002D7C9A" w:rsidRDefault="004D0F6A" w:rsidP="00672235">
      <w:pPr>
        <w:pStyle w:val="Note"/>
        <w:rPr>
          <w:lang w:val="en-US" w:eastAsia="zh-CN"/>
        </w:rPr>
      </w:pPr>
      <w:bookmarkStart w:id="69" w:name="OLE_LINK41"/>
      <w:r w:rsidRPr="002D7C9A">
        <w:rPr>
          <w:rFonts w:hint="eastAsia"/>
          <w:lang w:val="en-US" w:eastAsia="zh-CN"/>
        </w:rPr>
        <w:t>注</w:t>
      </w:r>
      <w:r w:rsidRPr="002D7C9A">
        <w:rPr>
          <w:lang w:val="en-US" w:eastAsia="zh-CN"/>
        </w:rPr>
        <w:t xml:space="preserve"> </w:t>
      </w:r>
      <w:r w:rsidRPr="002D7C9A">
        <w:rPr>
          <w:lang w:eastAsia="zh-CN"/>
        </w:rPr>
        <w:t xml:space="preserve">– </w:t>
      </w:r>
      <w:r w:rsidRPr="002D7C9A">
        <w:rPr>
          <w:lang w:val="en-US" w:eastAsia="zh-CN"/>
        </w:rPr>
        <w:t>在</w:t>
      </w:r>
      <w:r w:rsidRPr="002D7C9A">
        <w:rPr>
          <w:rFonts w:hint="eastAsia"/>
          <w:lang w:val="en-US" w:eastAsia="zh-CN"/>
        </w:rPr>
        <w:t>本</w:t>
      </w:r>
      <w:r w:rsidRPr="002D7C9A">
        <w:rPr>
          <w:lang w:val="en-US" w:eastAsia="zh-CN"/>
        </w:rPr>
        <w:t>定义中，当</w:t>
      </w:r>
      <w:r w:rsidRPr="002D7C9A">
        <w:rPr>
          <w:lang w:val="en-US" w:eastAsia="zh-CN"/>
        </w:rPr>
        <w:t>1-H</w:t>
      </w:r>
      <w:r w:rsidRPr="002D7C9A">
        <w:rPr>
          <w:rFonts w:hint="eastAsia"/>
          <w:lang w:val="en-US" w:eastAsia="zh-CN"/>
        </w:rPr>
        <w:t>型基站</w:t>
      </w:r>
      <w:r w:rsidRPr="002D7C9A">
        <w:rPr>
          <w:lang w:val="en-US" w:eastAsia="zh-CN"/>
        </w:rPr>
        <w:t>设置</w:t>
      </w:r>
      <w:r w:rsidRPr="002D7C9A">
        <w:rPr>
          <w:rFonts w:hint="eastAsia"/>
          <w:lang w:val="en-US" w:eastAsia="zh-CN"/>
        </w:rPr>
        <w:t>对应</w:t>
      </w:r>
      <w:r w:rsidRPr="002D7C9A">
        <w:rPr>
          <w:lang w:val="en-US" w:eastAsia="zh-CN"/>
        </w:rPr>
        <w:t>所声明的最小小区数（支持某工作频段的</w:t>
      </w:r>
      <w:r w:rsidRPr="002D7C9A">
        <w:rPr>
          <w:rFonts w:hint="eastAsia"/>
          <w:lang w:val="en-US" w:eastAsia="zh-CN"/>
        </w:rPr>
        <w:t>所有</w:t>
      </w:r>
      <w:r w:rsidRPr="002D7C9A">
        <w:rPr>
          <w:lang w:val="en-US" w:eastAsia="zh-CN"/>
        </w:rPr>
        <w:t>TAB</w:t>
      </w:r>
      <w:r w:rsidRPr="002D7C9A">
        <w:rPr>
          <w:lang w:val="en-US" w:eastAsia="zh-CN"/>
        </w:rPr>
        <w:t>连接器均处于接收状态）时，组对应负责接收一个小区的</w:t>
      </w:r>
      <w:r w:rsidRPr="002D7C9A">
        <w:rPr>
          <w:lang w:val="en-US" w:eastAsia="zh-CN"/>
        </w:rPr>
        <w:t>TAB</w:t>
      </w:r>
      <w:r w:rsidRPr="002D7C9A">
        <w:rPr>
          <w:lang w:val="en-US" w:eastAsia="zh-CN"/>
        </w:rPr>
        <w:t>连接器组，但其存在并不限于该条件。</w:t>
      </w:r>
    </w:p>
    <w:bookmarkEnd w:id="69"/>
    <w:p w14:paraId="0591ADC1" w14:textId="77777777" w:rsidR="004D0F6A" w:rsidRPr="002D7C9A" w:rsidRDefault="004D0F6A" w:rsidP="00174EDD">
      <w:pPr>
        <w:rPr>
          <w:szCs w:val="24"/>
        </w:rPr>
      </w:pPr>
      <w:r w:rsidRPr="002D7C9A">
        <w:rPr>
          <w:b/>
          <w:bCs/>
          <w:szCs w:val="24"/>
        </w:rPr>
        <w:t>TAB</w:t>
      </w:r>
      <w:proofErr w:type="spellStart"/>
      <w:r w:rsidRPr="002D7C9A">
        <w:rPr>
          <w:rFonts w:hint="eastAsia"/>
          <w:b/>
          <w:bCs/>
          <w:szCs w:val="24"/>
        </w:rPr>
        <w:t>连接器</w:t>
      </w:r>
      <w:proofErr w:type="spellEnd"/>
      <w:r w:rsidRPr="002D7C9A">
        <w:rPr>
          <w:rFonts w:hint="eastAsia"/>
          <w:b/>
          <w:bCs/>
          <w:szCs w:val="24"/>
          <w:lang w:eastAsia="zh-CN"/>
        </w:rPr>
        <w:t>TX</w:t>
      </w:r>
      <w:proofErr w:type="spellStart"/>
      <w:r w:rsidRPr="002D7C9A">
        <w:rPr>
          <w:rFonts w:hint="eastAsia"/>
          <w:b/>
          <w:bCs/>
          <w:szCs w:val="24"/>
        </w:rPr>
        <w:t>最小小区组</w:t>
      </w:r>
      <w:proofErr w:type="spellEnd"/>
      <w:r w:rsidRPr="002D7C9A">
        <w:rPr>
          <w:rFonts w:hint="eastAsia"/>
          <w:b/>
          <w:bCs/>
          <w:szCs w:val="24"/>
          <w:lang w:eastAsia="zh-CN"/>
        </w:rPr>
        <w:t>（</w:t>
      </w:r>
      <w:r w:rsidRPr="002D7C9A">
        <w:rPr>
          <w:b/>
          <w:bCs/>
          <w:szCs w:val="24"/>
        </w:rPr>
        <w:t xml:space="preserve">TAB </w:t>
      </w:r>
      <w:proofErr w:type="spellStart"/>
      <w:r w:rsidRPr="002D7C9A">
        <w:rPr>
          <w:b/>
          <w:bCs/>
          <w:szCs w:val="24"/>
        </w:rPr>
        <w:t>connector</w:t>
      </w:r>
      <w:proofErr w:type="spellEnd"/>
      <w:r w:rsidRPr="002D7C9A">
        <w:rPr>
          <w:b/>
          <w:bCs/>
          <w:szCs w:val="24"/>
        </w:rPr>
        <w:t xml:space="preserve"> TX min </w:t>
      </w:r>
      <w:proofErr w:type="spellStart"/>
      <w:r w:rsidRPr="002D7C9A">
        <w:rPr>
          <w:b/>
          <w:bCs/>
          <w:szCs w:val="24"/>
        </w:rPr>
        <w:t>cell</w:t>
      </w:r>
      <w:proofErr w:type="spellEnd"/>
      <w:r w:rsidRPr="002D7C9A">
        <w:rPr>
          <w:b/>
          <w:bCs/>
          <w:szCs w:val="24"/>
        </w:rPr>
        <w:t xml:space="preserve"> group</w:t>
      </w:r>
      <w:r w:rsidRPr="002D7C9A">
        <w:rPr>
          <w:rFonts w:hint="eastAsia"/>
          <w:b/>
          <w:bCs/>
          <w:szCs w:val="24"/>
          <w:lang w:eastAsia="zh-CN"/>
        </w:rPr>
        <w:t>）：</w:t>
      </w:r>
      <w:r w:rsidRPr="002D7C9A">
        <w:rPr>
          <w:rFonts w:hint="eastAsia"/>
          <w:szCs w:val="24"/>
          <w:lang w:eastAsia="zh-CN"/>
        </w:rPr>
        <w:t>指的是</w:t>
      </w:r>
      <w:r w:rsidRPr="002D7C9A">
        <w:rPr>
          <w:szCs w:val="24"/>
          <w:lang w:val="en-US" w:eastAsia="zh-CN"/>
        </w:rPr>
        <w:t>1-H</w:t>
      </w:r>
      <w:r w:rsidRPr="002D7C9A">
        <w:rPr>
          <w:rFonts w:hint="eastAsia"/>
          <w:szCs w:val="24"/>
          <w:lang w:val="en-US" w:eastAsia="zh-CN"/>
        </w:rPr>
        <w:t>型基站</w:t>
      </w:r>
      <w:r w:rsidRPr="002D7C9A">
        <w:rPr>
          <w:szCs w:val="24"/>
          <w:lang w:val="en-US" w:eastAsia="zh-CN"/>
        </w:rPr>
        <w:t>传导</w:t>
      </w:r>
      <w:r w:rsidRPr="002D7C9A">
        <w:rPr>
          <w:rFonts w:hint="eastAsia"/>
          <w:szCs w:val="24"/>
          <w:lang w:val="en-US" w:eastAsia="zh-CN"/>
        </w:rPr>
        <w:t>TX</w:t>
      </w:r>
      <w:r w:rsidRPr="002D7C9A">
        <w:rPr>
          <w:szCs w:val="24"/>
          <w:lang w:val="en-US" w:eastAsia="zh-CN"/>
        </w:rPr>
        <w:t>要求适用</w:t>
      </w:r>
      <w:r w:rsidRPr="002D7C9A">
        <w:rPr>
          <w:rFonts w:hint="eastAsia"/>
          <w:szCs w:val="24"/>
          <w:lang w:val="en-US" w:eastAsia="zh-CN"/>
        </w:rPr>
        <w:t>的、</w:t>
      </w:r>
      <w:r w:rsidRPr="002D7C9A">
        <w:rPr>
          <w:szCs w:val="24"/>
          <w:lang w:val="en-US" w:eastAsia="zh-CN"/>
        </w:rPr>
        <w:t>工作频段</w:t>
      </w:r>
      <w:r w:rsidRPr="002D7C9A">
        <w:rPr>
          <w:rFonts w:hint="eastAsia"/>
          <w:szCs w:val="24"/>
          <w:lang w:val="en-US" w:eastAsia="zh-CN"/>
        </w:rPr>
        <w:t>特定</w:t>
      </w:r>
      <w:r w:rsidRPr="002D7C9A">
        <w:rPr>
          <w:szCs w:val="24"/>
          <w:lang w:val="en-US" w:eastAsia="zh-CN"/>
        </w:rPr>
        <w:t>的经声明的</w:t>
      </w:r>
      <w:r w:rsidRPr="002D7C9A">
        <w:rPr>
          <w:szCs w:val="24"/>
          <w:lang w:val="en-US" w:eastAsia="zh-CN"/>
        </w:rPr>
        <w:t>TAB</w:t>
      </w:r>
      <w:r w:rsidRPr="002D7C9A">
        <w:rPr>
          <w:szCs w:val="24"/>
          <w:lang w:val="en-US" w:eastAsia="zh-CN"/>
        </w:rPr>
        <w:t>连接器组</w:t>
      </w:r>
      <w:r w:rsidRPr="002D7C9A">
        <w:rPr>
          <w:rFonts w:hint="eastAsia"/>
          <w:szCs w:val="24"/>
          <w:lang w:val="en-US" w:eastAsia="zh-CN"/>
        </w:rPr>
        <w:t>。</w:t>
      </w:r>
    </w:p>
    <w:p w14:paraId="40C37272" w14:textId="77777777" w:rsidR="004D0F6A" w:rsidRPr="002D7C9A" w:rsidRDefault="004D0F6A" w:rsidP="00672235">
      <w:pPr>
        <w:pStyle w:val="Note"/>
        <w:rPr>
          <w:lang w:val="en-US" w:eastAsia="zh-CN"/>
        </w:rPr>
      </w:pPr>
      <w:r w:rsidRPr="002D7C9A">
        <w:rPr>
          <w:rFonts w:hint="eastAsia"/>
          <w:lang w:val="en-US" w:eastAsia="zh-CN"/>
        </w:rPr>
        <w:t>注</w:t>
      </w:r>
      <w:r w:rsidRPr="002D7C9A">
        <w:rPr>
          <w:lang w:val="en-US" w:eastAsia="zh-CN"/>
        </w:rPr>
        <w:t xml:space="preserve"> </w:t>
      </w:r>
      <w:r w:rsidRPr="002D7C9A">
        <w:rPr>
          <w:lang w:eastAsia="zh-CN"/>
        </w:rPr>
        <w:t xml:space="preserve">– </w:t>
      </w:r>
      <w:r w:rsidRPr="002D7C9A">
        <w:rPr>
          <w:lang w:val="en-US" w:eastAsia="zh-CN"/>
        </w:rPr>
        <w:t>在</w:t>
      </w:r>
      <w:r w:rsidRPr="002D7C9A">
        <w:rPr>
          <w:rFonts w:hint="eastAsia"/>
          <w:lang w:val="en-US" w:eastAsia="zh-CN"/>
        </w:rPr>
        <w:t>本</w:t>
      </w:r>
      <w:r w:rsidRPr="002D7C9A">
        <w:rPr>
          <w:lang w:val="en-US" w:eastAsia="zh-CN"/>
        </w:rPr>
        <w:t>定义中，当</w:t>
      </w:r>
      <w:r w:rsidRPr="002D7C9A">
        <w:rPr>
          <w:lang w:val="en-US" w:eastAsia="zh-CN"/>
        </w:rPr>
        <w:t>1-H</w:t>
      </w:r>
      <w:r w:rsidRPr="002D7C9A">
        <w:rPr>
          <w:rFonts w:hint="eastAsia"/>
          <w:lang w:val="en-US" w:eastAsia="zh-CN"/>
        </w:rPr>
        <w:t>型基站</w:t>
      </w:r>
      <w:r w:rsidRPr="002D7C9A">
        <w:rPr>
          <w:lang w:val="en-US" w:eastAsia="zh-CN"/>
        </w:rPr>
        <w:t>设置</w:t>
      </w:r>
      <w:r w:rsidRPr="002D7C9A">
        <w:rPr>
          <w:rFonts w:hint="eastAsia"/>
          <w:lang w:val="en-US" w:eastAsia="zh-CN"/>
        </w:rPr>
        <w:t>对应</w:t>
      </w:r>
      <w:r w:rsidRPr="002D7C9A">
        <w:rPr>
          <w:lang w:val="en-US" w:eastAsia="zh-CN"/>
        </w:rPr>
        <w:t>所声明的最小小区数（支持某工作频段的</w:t>
      </w:r>
      <w:r w:rsidRPr="002D7C9A">
        <w:rPr>
          <w:rFonts w:hint="eastAsia"/>
          <w:lang w:val="en-US" w:eastAsia="zh-CN"/>
        </w:rPr>
        <w:t>所有</w:t>
      </w:r>
      <w:r w:rsidRPr="002D7C9A">
        <w:rPr>
          <w:lang w:val="en-US" w:eastAsia="zh-CN"/>
        </w:rPr>
        <w:t>TAB</w:t>
      </w:r>
      <w:r w:rsidRPr="002D7C9A">
        <w:rPr>
          <w:lang w:val="en-US" w:eastAsia="zh-CN"/>
        </w:rPr>
        <w:t>连接器均处于状态）时，组对应负责接收一个小区的</w:t>
      </w:r>
      <w:r w:rsidRPr="002D7C9A">
        <w:rPr>
          <w:lang w:val="en-US" w:eastAsia="zh-CN"/>
        </w:rPr>
        <w:t>TAB</w:t>
      </w:r>
      <w:r w:rsidRPr="002D7C9A">
        <w:rPr>
          <w:lang w:val="en-US" w:eastAsia="zh-CN"/>
        </w:rPr>
        <w:t>连接器组，但其存在并不限于该条件。</w:t>
      </w:r>
    </w:p>
    <w:p w14:paraId="250A5522" w14:textId="77777777" w:rsidR="004D0F6A" w:rsidRPr="005D7ADD" w:rsidRDefault="004D0F6A" w:rsidP="00174EDD">
      <w:pPr>
        <w:rPr>
          <w:szCs w:val="24"/>
          <w:lang w:val="en-US" w:eastAsia="zh-CN"/>
        </w:rPr>
      </w:pPr>
      <w:proofErr w:type="spellStart"/>
      <w:r w:rsidRPr="002D7C9A">
        <w:rPr>
          <w:rFonts w:hint="eastAsia"/>
          <w:b/>
          <w:szCs w:val="24"/>
        </w:rPr>
        <w:t>收发机阵列边界</w:t>
      </w:r>
      <w:proofErr w:type="spellEnd"/>
      <w:r w:rsidRPr="002D7C9A">
        <w:rPr>
          <w:rFonts w:hint="eastAsia"/>
          <w:b/>
          <w:szCs w:val="24"/>
          <w:lang w:eastAsia="zh-CN"/>
        </w:rPr>
        <w:t>（</w:t>
      </w:r>
      <w:r w:rsidRPr="002D7C9A">
        <w:rPr>
          <w:b/>
          <w:szCs w:val="24"/>
        </w:rPr>
        <w:t xml:space="preserve">transceiver </w:t>
      </w:r>
      <w:proofErr w:type="spellStart"/>
      <w:r w:rsidRPr="002D7C9A">
        <w:rPr>
          <w:b/>
          <w:szCs w:val="24"/>
        </w:rPr>
        <w:t>array</w:t>
      </w:r>
      <w:proofErr w:type="spellEnd"/>
      <w:r w:rsidRPr="002D7C9A">
        <w:rPr>
          <w:b/>
          <w:szCs w:val="24"/>
        </w:rPr>
        <w:t xml:space="preserve"> </w:t>
      </w:r>
      <w:proofErr w:type="spellStart"/>
      <w:r w:rsidRPr="002D7C9A">
        <w:rPr>
          <w:b/>
          <w:szCs w:val="24"/>
        </w:rPr>
        <w:t>boundary</w:t>
      </w:r>
      <w:proofErr w:type="spellEnd"/>
      <w:r w:rsidRPr="002D7C9A">
        <w:rPr>
          <w:rFonts w:hint="eastAsia"/>
          <w:b/>
          <w:szCs w:val="24"/>
          <w:lang w:eastAsia="zh-CN"/>
        </w:rPr>
        <w:t>）：</w:t>
      </w:r>
      <w:bookmarkEnd w:id="64"/>
      <w:r w:rsidRPr="002D7C9A">
        <w:rPr>
          <w:szCs w:val="24"/>
          <w:lang w:val="en-US" w:eastAsia="zh-CN"/>
        </w:rPr>
        <w:t>收发机单元阵列与复合天线之间的传导接口。</w:t>
      </w:r>
    </w:p>
    <w:p w14:paraId="1870CB67" w14:textId="77777777" w:rsidR="004D0F6A" w:rsidRPr="005D7ADD" w:rsidRDefault="004D0F6A" w:rsidP="004D0F6A">
      <w:pPr>
        <w:pStyle w:val="Heading2"/>
        <w:rPr>
          <w:rFonts w:eastAsiaTheme="minorEastAsia"/>
          <w:lang w:eastAsia="zh-CN"/>
        </w:rPr>
      </w:pPr>
      <w:bookmarkStart w:id="70" w:name="_Toc228874015"/>
      <w:bookmarkStart w:id="71" w:name="_Toc230700130"/>
      <w:r w:rsidRPr="005D7ADD">
        <w:t>2.2</w:t>
      </w:r>
      <w:r w:rsidRPr="005D7ADD">
        <w:tab/>
      </w:r>
      <w:bookmarkEnd w:id="70"/>
      <w:r w:rsidRPr="005D7ADD">
        <w:rPr>
          <w:rFonts w:eastAsiaTheme="minorEastAsia" w:hint="eastAsia"/>
          <w:lang w:eastAsia="zh-CN"/>
        </w:rPr>
        <w:t>符号</w:t>
      </w:r>
      <w:bookmarkEnd w:id="71"/>
    </w:p>
    <w:p w14:paraId="3A37DDEC" w14:textId="77777777" w:rsidR="004D0F6A" w:rsidRPr="005D7ADD" w:rsidRDefault="004D0F6A" w:rsidP="004D0F6A">
      <w:pPr>
        <w:tabs>
          <w:tab w:val="clear" w:pos="1191"/>
          <w:tab w:val="left" w:pos="1418"/>
        </w:tabs>
        <w:ind w:left="1418" w:hanging="1418"/>
        <w:rPr>
          <w:rFonts w:eastAsiaTheme="minorEastAsia"/>
          <w:lang w:eastAsia="zh-CN"/>
        </w:rPr>
      </w:pPr>
      <w:bookmarkStart w:id="72" w:name="OLE_LINK4"/>
      <w:proofErr w:type="spellStart"/>
      <w:r w:rsidRPr="005D7ADD">
        <w:t>BW</w:t>
      </w:r>
      <w:r w:rsidRPr="005D7ADD">
        <w:rPr>
          <w:vertAlign w:val="subscript"/>
        </w:rPr>
        <w:t>Config</w:t>
      </w:r>
      <w:proofErr w:type="spellEnd"/>
      <w:r w:rsidRPr="005D7ADD">
        <w:rPr>
          <w:vertAlign w:val="subscript"/>
        </w:rPr>
        <w:tab/>
      </w:r>
      <w:proofErr w:type="spellStart"/>
      <w:r w:rsidRPr="005D7ADD">
        <w:rPr>
          <w:rFonts w:ascii="SimSun" w:hAnsi="SimSun" w:cs="SimSun" w:hint="eastAsia"/>
        </w:rPr>
        <w:t>传输带宽配置，单位为</w:t>
      </w:r>
      <w:proofErr w:type="spellEnd"/>
      <w:r w:rsidRPr="005D7ADD">
        <w:t>MHz</w:t>
      </w:r>
      <w:r w:rsidRPr="005D7ADD">
        <w:rPr>
          <w:rFonts w:ascii="SimSun" w:hAnsi="SimSun" w:cs="SimSun" w:hint="eastAsia"/>
        </w:rPr>
        <w:t>，</w:t>
      </w:r>
      <w:r w:rsidRPr="005D7ADD">
        <w:rPr>
          <w:rFonts w:ascii="SimSun" w:hAnsi="SimSun" w:cs="SimSun" w:hint="eastAsia"/>
          <w:lang w:val="en-US" w:eastAsia="zh-CN"/>
        </w:rPr>
        <w:t>其中</w:t>
      </w:r>
      <w:proofErr w:type="spellStart"/>
      <w:r w:rsidRPr="005D7ADD">
        <w:t>BW</w:t>
      </w:r>
      <w:r w:rsidRPr="005D7ADD">
        <w:rPr>
          <w:vertAlign w:val="subscript"/>
        </w:rPr>
        <w:t>Config</w:t>
      </w:r>
      <w:proofErr w:type="spellEnd"/>
      <w:r w:rsidRPr="005D7ADD">
        <w:t> = </w:t>
      </w:r>
      <w:r w:rsidRPr="005D7ADD">
        <w:rPr>
          <w:i/>
          <w:iCs/>
        </w:rPr>
        <w:t>N</w:t>
      </w:r>
      <w:r w:rsidRPr="005D7ADD">
        <w:rPr>
          <w:vertAlign w:val="subscript"/>
        </w:rPr>
        <w:t>RB</w:t>
      </w:r>
      <w:r w:rsidRPr="005D7ADD">
        <w:t> x SCS x 12 kHz</w:t>
      </w:r>
    </w:p>
    <w:p w14:paraId="0C4986B9" w14:textId="77777777" w:rsidR="004D0F6A" w:rsidRPr="005D7ADD" w:rsidRDefault="004D0F6A" w:rsidP="004D0F6A">
      <w:pPr>
        <w:tabs>
          <w:tab w:val="clear" w:pos="1191"/>
          <w:tab w:val="left" w:pos="1418"/>
        </w:tabs>
        <w:ind w:left="1418" w:hanging="1418"/>
        <w:rPr>
          <w:rFonts w:eastAsiaTheme="minorEastAsia"/>
          <w:lang w:eastAsia="zh-CN"/>
        </w:rPr>
      </w:pPr>
      <w:proofErr w:type="spellStart"/>
      <w:r w:rsidRPr="005D7ADD">
        <w:t>F</w:t>
      </w:r>
      <w:r w:rsidRPr="005D7ADD">
        <w:rPr>
          <w:vertAlign w:val="subscript"/>
        </w:rPr>
        <w:t>DL_low</w:t>
      </w:r>
      <w:proofErr w:type="spellEnd"/>
      <w:r w:rsidRPr="005D7ADD">
        <w:rPr>
          <w:vertAlign w:val="subscript"/>
        </w:rPr>
        <w:tab/>
      </w:r>
      <w:r w:rsidRPr="005D7ADD">
        <w:rPr>
          <w:vertAlign w:val="subscript"/>
        </w:rPr>
        <w:tab/>
      </w:r>
      <w:proofErr w:type="spellStart"/>
      <w:r w:rsidRPr="005D7ADD">
        <w:rPr>
          <w:rFonts w:ascii="SimSun" w:hAnsi="SimSun" w:cs="SimSun" w:hint="eastAsia"/>
        </w:rPr>
        <w:t>下行</w:t>
      </w:r>
      <w:bookmarkStart w:id="73" w:name="OLE_LINK47"/>
      <w:proofErr w:type="spellEnd"/>
      <w:r w:rsidRPr="005D7ADD">
        <w:rPr>
          <w:rFonts w:ascii="SimSun" w:hAnsi="SimSun" w:cs="SimSun" w:hint="eastAsia"/>
          <w:lang w:eastAsia="zh-CN"/>
        </w:rPr>
        <w:t>链路</w:t>
      </w:r>
      <w:bookmarkEnd w:id="73"/>
      <w:r w:rsidRPr="005D7ADD">
        <w:rPr>
          <w:rFonts w:ascii="SimSun" w:hAnsi="SimSun" w:cs="SimSun" w:hint="eastAsia"/>
          <w:lang w:eastAsia="zh-CN"/>
        </w:rPr>
        <w:t>工作频段的最低频率</w:t>
      </w:r>
    </w:p>
    <w:p w14:paraId="7BC20E77" w14:textId="77777777" w:rsidR="004D0F6A" w:rsidRPr="005D7ADD" w:rsidRDefault="004D0F6A" w:rsidP="004D0F6A">
      <w:pPr>
        <w:tabs>
          <w:tab w:val="clear" w:pos="1191"/>
          <w:tab w:val="left" w:pos="1418"/>
        </w:tabs>
        <w:ind w:left="1418" w:hanging="1418"/>
        <w:rPr>
          <w:rFonts w:eastAsiaTheme="minorEastAsia"/>
          <w:lang w:eastAsia="zh-CN"/>
        </w:rPr>
      </w:pPr>
      <w:proofErr w:type="spellStart"/>
      <w:r w:rsidRPr="005D7ADD">
        <w:rPr>
          <w:lang w:eastAsia="zh-CN"/>
        </w:rPr>
        <w:t>F</w:t>
      </w:r>
      <w:r w:rsidRPr="005D7ADD">
        <w:rPr>
          <w:vertAlign w:val="subscript"/>
          <w:lang w:eastAsia="zh-CN"/>
        </w:rPr>
        <w:t>DL_high</w:t>
      </w:r>
      <w:proofErr w:type="spellEnd"/>
      <w:r w:rsidRPr="005D7ADD">
        <w:rPr>
          <w:vertAlign w:val="subscript"/>
          <w:lang w:eastAsia="zh-CN"/>
        </w:rPr>
        <w:tab/>
      </w:r>
      <w:r w:rsidRPr="005D7ADD">
        <w:rPr>
          <w:vertAlign w:val="subscript"/>
          <w:lang w:eastAsia="zh-CN"/>
        </w:rPr>
        <w:tab/>
      </w:r>
      <w:r w:rsidRPr="005D7ADD">
        <w:rPr>
          <w:rFonts w:ascii="SimSun" w:hAnsi="SimSun" w:cs="SimSun" w:hint="eastAsia"/>
          <w:lang w:eastAsia="zh-CN"/>
        </w:rPr>
        <w:t>下行链路工作频段的最高频率</w:t>
      </w:r>
    </w:p>
    <w:p w14:paraId="5EB1F253" w14:textId="77777777" w:rsidR="004D0F6A" w:rsidRPr="005D7ADD" w:rsidRDefault="004D0F6A" w:rsidP="004D0F6A">
      <w:pPr>
        <w:tabs>
          <w:tab w:val="clear" w:pos="1191"/>
          <w:tab w:val="left" w:pos="1418"/>
        </w:tabs>
        <w:ind w:left="1418" w:hanging="1418"/>
        <w:rPr>
          <w:rFonts w:eastAsiaTheme="minorEastAsia" w:cs="Arial"/>
          <w:lang w:eastAsia="zh-CN"/>
        </w:rPr>
      </w:pPr>
      <w:proofErr w:type="spellStart"/>
      <w:r w:rsidRPr="005D7ADD">
        <w:rPr>
          <w:lang w:eastAsia="zh-CN"/>
        </w:rPr>
        <w:t>F</w:t>
      </w:r>
      <w:r w:rsidRPr="005D7ADD">
        <w:rPr>
          <w:vertAlign w:val="subscript"/>
          <w:lang w:eastAsia="zh-CN"/>
        </w:rPr>
        <w:t>UL_low</w:t>
      </w:r>
      <w:proofErr w:type="spellEnd"/>
      <w:r w:rsidRPr="005D7ADD">
        <w:rPr>
          <w:vertAlign w:val="subscript"/>
          <w:lang w:eastAsia="zh-CN"/>
        </w:rPr>
        <w:tab/>
      </w:r>
      <w:r w:rsidRPr="005D7ADD">
        <w:rPr>
          <w:vertAlign w:val="subscript"/>
          <w:lang w:eastAsia="zh-CN"/>
        </w:rPr>
        <w:tab/>
      </w:r>
      <w:r w:rsidRPr="005D7ADD">
        <w:rPr>
          <w:rFonts w:ascii="SimSun" w:hAnsi="SimSun" w:cs="SimSun" w:hint="eastAsia"/>
          <w:lang w:eastAsia="zh-CN"/>
        </w:rPr>
        <w:t>上行链路工作频段的最低频率</w:t>
      </w:r>
    </w:p>
    <w:p w14:paraId="6BAA472C" w14:textId="77777777" w:rsidR="004D0F6A" w:rsidRPr="005D7ADD" w:rsidRDefault="004D0F6A" w:rsidP="004D0F6A">
      <w:pPr>
        <w:tabs>
          <w:tab w:val="clear" w:pos="1191"/>
          <w:tab w:val="left" w:pos="1418"/>
        </w:tabs>
        <w:ind w:left="1418" w:hanging="1418"/>
        <w:rPr>
          <w:rFonts w:eastAsiaTheme="minorEastAsia"/>
          <w:lang w:eastAsia="zh-CN"/>
        </w:rPr>
      </w:pPr>
      <w:proofErr w:type="spellStart"/>
      <w:r w:rsidRPr="005D7ADD">
        <w:rPr>
          <w:rFonts w:cs="Arial"/>
        </w:rPr>
        <w:t>F</w:t>
      </w:r>
      <w:r w:rsidRPr="005D7ADD">
        <w:rPr>
          <w:rFonts w:cs="Arial"/>
          <w:vertAlign w:val="subscript"/>
        </w:rPr>
        <w:t>UL_high</w:t>
      </w:r>
      <w:proofErr w:type="spellEnd"/>
      <w:r w:rsidRPr="005D7ADD">
        <w:rPr>
          <w:rFonts w:cs="Arial"/>
          <w:vertAlign w:val="subscript"/>
          <w:lang w:eastAsia="zh-CN"/>
        </w:rPr>
        <w:tab/>
      </w:r>
      <w:r w:rsidRPr="005D7ADD">
        <w:rPr>
          <w:rFonts w:cs="Arial"/>
          <w:vertAlign w:val="subscript"/>
          <w:lang w:eastAsia="zh-CN"/>
        </w:rPr>
        <w:tab/>
      </w:r>
      <w:proofErr w:type="spellStart"/>
      <w:r w:rsidRPr="005D7ADD">
        <w:rPr>
          <w:rFonts w:ascii="SimSun" w:hAnsi="SimSun" w:cs="SimSun" w:hint="eastAsia"/>
        </w:rPr>
        <w:t>上行</w:t>
      </w:r>
      <w:proofErr w:type="spellEnd"/>
      <w:r w:rsidRPr="005D7ADD">
        <w:rPr>
          <w:rFonts w:ascii="SimSun" w:hAnsi="SimSun" w:cs="SimSun" w:hint="eastAsia"/>
          <w:lang w:eastAsia="zh-CN"/>
        </w:rPr>
        <w:t>链路</w:t>
      </w:r>
      <w:proofErr w:type="spellStart"/>
      <w:r w:rsidRPr="005D7ADD">
        <w:rPr>
          <w:rFonts w:ascii="SimSun" w:hAnsi="SimSun" w:cs="SimSun" w:hint="eastAsia"/>
        </w:rPr>
        <w:t>工作频段的最高频率</w:t>
      </w:r>
      <w:proofErr w:type="spellEnd"/>
    </w:p>
    <w:p w14:paraId="7E7947D6" w14:textId="77777777" w:rsidR="004D0F6A" w:rsidRPr="005D7ADD" w:rsidRDefault="004D0F6A" w:rsidP="004D0F6A">
      <w:pPr>
        <w:tabs>
          <w:tab w:val="clear" w:pos="1191"/>
          <w:tab w:val="left" w:pos="1418"/>
        </w:tabs>
        <w:ind w:left="1418" w:hanging="1418"/>
        <w:rPr>
          <w:rFonts w:ascii="SimSun" w:hAnsi="SimSun" w:cs="SimSun"/>
          <w:lang w:eastAsia="zh-CN"/>
        </w:rPr>
      </w:pPr>
      <w:proofErr w:type="spellStart"/>
      <w:r w:rsidRPr="005D7ADD">
        <w:rPr>
          <w:rFonts w:eastAsia="MS Mincho"/>
          <w:sz w:val="20"/>
          <w:lang w:eastAsia="ja-JP"/>
        </w:rPr>
        <w:t>Δf</w:t>
      </w:r>
      <w:r w:rsidRPr="005D7ADD">
        <w:rPr>
          <w:rFonts w:eastAsia="MS Mincho"/>
          <w:sz w:val="20"/>
          <w:vertAlign w:val="subscript"/>
          <w:lang w:eastAsia="ja-JP"/>
        </w:rPr>
        <w:t>OBUE</w:t>
      </w:r>
      <w:proofErr w:type="spellEnd"/>
      <w:r w:rsidRPr="005D7ADD">
        <w:rPr>
          <w:rFonts w:eastAsia="MS Mincho"/>
          <w:sz w:val="20"/>
          <w:vertAlign w:val="subscript"/>
          <w:lang w:eastAsia="ja-JP"/>
        </w:rPr>
        <w:tab/>
      </w:r>
      <w:r w:rsidRPr="005D7ADD">
        <w:rPr>
          <w:rFonts w:eastAsia="MS Mincho"/>
          <w:sz w:val="20"/>
          <w:vertAlign w:val="subscript"/>
          <w:lang w:eastAsia="ja-JP"/>
        </w:rPr>
        <w:tab/>
      </w:r>
      <w:r w:rsidRPr="005D7ADD">
        <w:rPr>
          <w:rFonts w:ascii="SimSun" w:hAnsi="SimSun" w:cs="SimSun" w:hint="eastAsia"/>
          <w:lang w:eastAsia="zh-CN"/>
        </w:rPr>
        <w:t>工作频段无用发射掩模相对于下行链路工作频段边缘的最大偏移</w:t>
      </w:r>
    </w:p>
    <w:p w14:paraId="0DC5C977" w14:textId="77777777" w:rsidR="004D0F6A" w:rsidRPr="005D7ADD" w:rsidRDefault="004D0F6A" w:rsidP="004D0F6A">
      <w:pPr>
        <w:tabs>
          <w:tab w:val="clear" w:pos="1191"/>
          <w:tab w:val="left" w:pos="1418"/>
        </w:tabs>
        <w:ind w:left="1418" w:hanging="1418"/>
        <w:rPr>
          <w:rFonts w:ascii="SimSun" w:hAnsi="SimSun" w:cs="SimSun"/>
          <w:lang w:eastAsia="zh-CN"/>
        </w:rPr>
      </w:pPr>
      <w:proofErr w:type="spellStart"/>
      <w:r w:rsidRPr="005D7ADD">
        <w:rPr>
          <w:rFonts w:eastAsia="MS Mincho"/>
          <w:sz w:val="20"/>
          <w:lang w:eastAsia="ja-JP"/>
        </w:rPr>
        <w:t>Δ</w:t>
      </w:r>
      <w:r w:rsidRPr="005D7ADD">
        <w:rPr>
          <w:rFonts w:eastAsia="MS Mincho"/>
          <w:lang w:eastAsia="ja-JP"/>
        </w:rPr>
        <w:t>f</w:t>
      </w:r>
      <w:r w:rsidRPr="005D7ADD">
        <w:rPr>
          <w:rFonts w:eastAsia="MS Mincho"/>
          <w:vertAlign w:val="subscript"/>
          <w:lang w:eastAsia="ja-JP"/>
        </w:rPr>
        <w:t>max</w:t>
      </w:r>
      <w:proofErr w:type="spellEnd"/>
      <w:r w:rsidRPr="005D7ADD">
        <w:rPr>
          <w:rFonts w:eastAsia="MS Mincho"/>
          <w:lang w:eastAsia="ja-JP"/>
        </w:rPr>
        <w:tab/>
      </w:r>
      <w:r w:rsidRPr="005D7ADD">
        <w:rPr>
          <w:rFonts w:eastAsia="MS Mincho"/>
          <w:lang w:eastAsia="ja-JP"/>
        </w:rPr>
        <w:tab/>
      </w:r>
      <w:proofErr w:type="spellStart"/>
      <w:r w:rsidRPr="005D7ADD">
        <w:rPr>
          <w:rFonts w:eastAsia="MS Mincho"/>
          <w:lang w:eastAsia="ja-JP"/>
        </w:rPr>
        <w:t>f_offset</w:t>
      </w:r>
      <w:r w:rsidRPr="005D7ADD">
        <w:rPr>
          <w:rFonts w:eastAsia="MS Mincho"/>
          <w:vertAlign w:val="subscript"/>
          <w:lang w:eastAsia="ja-JP"/>
        </w:rPr>
        <w:t>max</w:t>
      </w:r>
      <w:proofErr w:type="spellEnd"/>
      <w:r w:rsidRPr="005D7ADD">
        <w:rPr>
          <w:rFonts w:ascii="SimSun" w:hAnsi="SimSun" w:cs="SimSun" w:hint="eastAsia"/>
          <w:lang w:eastAsia="zh-CN"/>
        </w:rPr>
        <w:t>减去测量滤波器带宽的一半</w:t>
      </w:r>
    </w:p>
    <w:p w14:paraId="77CEA348" w14:textId="77777777" w:rsidR="004D0F6A" w:rsidRPr="005D7ADD" w:rsidRDefault="004D0F6A" w:rsidP="004D0F6A">
      <w:pPr>
        <w:tabs>
          <w:tab w:val="clear" w:pos="1191"/>
          <w:tab w:val="left" w:pos="1418"/>
        </w:tabs>
        <w:ind w:left="1418" w:hanging="1418"/>
        <w:rPr>
          <w:rFonts w:eastAsiaTheme="minorEastAsia"/>
          <w:lang w:eastAsia="zh-CN"/>
        </w:rPr>
      </w:pPr>
      <w:bookmarkStart w:id="74" w:name="_Hlk179304549"/>
      <w:proofErr w:type="spellStart"/>
      <w:proofErr w:type="gramStart"/>
      <w:r w:rsidRPr="005D7ADD">
        <w:rPr>
          <w:rFonts w:eastAsia="MS Mincho"/>
          <w:lang w:eastAsia="ja-JP"/>
        </w:rPr>
        <w:t>f</w:t>
      </w:r>
      <w:proofErr w:type="gramEnd"/>
      <w:r w:rsidRPr="005D7ADD">
        <w:rPr>
          <w:rFonts w:eastAsia="MS Mincho"/>
          <w:lang w:eastAsia="ja-JP"/>
        </w:rPr>
        <w:t>_offset</w:t>
      </w:r>
      <w:r w:rsidRPr="005D7ADD">
        <w:rPr>
          <w:rFonts w:eastAsia="MS Mincho"/>
          <w:vertAlign w:val="subscript"/>
          <w:lang w:eastAsia="ja-JP"/>
        </w:rPr>
        <w:t>max</w:t>
      </w:r>
      <w:proofErr w:type="spellEnd"/>
      <w:r w:rsidRPr="005D7ADD">
        <w:rPr>
          <w:rFonts w:eastAsia="MS Mincho"/>
          <w:lang w:eastAsia="ja-JP"/>
        </w:rPr>
        <w:tab/>
      </w:r>
      <w:r w:rsidRPr="005D7ADD">
        <w:rPr>
          <w:rFonts w:ascii="SimSun" w:hAnsi="SimSun" w:cs="SimSun" w:hint="eastAsia"/>
          <w:lang w:eastAsia="zh-CN"/>
        </w:rPr>
        <w:t>下行链路工作频段外的频段偏移</w:t>
      </w:r>
      <w:proofErr w:type="spellStart"/>
      <w:r w:rsidRPr="005D7ADD">
        <w:rPr>
          <w:rFonts w:eastAsia="MS Mincho"/>
          <w:sz w:val="20"/>
          <w:lang w:eastAsia="ja-JP"/>
        </w:rPr>
        <w:t>Δf</w:t>
      </w:r>
      <w:r w:rsidRPr="005D7ADD">
        <w:rPr>
          <w:rFonts w:eastAsia="MS Mincho"/>
          <w:sz w:val="20"/>
          <w:vertAlign w:val="subscript"/>
          <w:lang w:eastAsia="ja-JP"/>
        </w:rPr>
        <w:t>OBUE</w:t>
      </w:r>
      <w:proofErr w:type="spellEnd"/>
    </w:p>
    <w:bookmarkEnd w:id="74"/>
    <w:p w14:paraId="4D5B052E" w14:textId="77777777" w:rsidR="004D0F6A" w:rsidRPr="005D7ADD" w:rsidRDefault="004D0F6A" w:rsidP="004D0F6A">
      <w:pPr>
        <w:tabs>
          <w:tab w:val="clear" w:pos="1191"/>
          <w:tab w:val="left" w:pos="1418"/>
        </w:tabs>
        <w:ind w:left="1418" w:hanging="1418"/>
        <w:rPr>
          <w:rFonts w:eastAsiaTheme="minorEastAsia"/>
          <w:sz w:val="20"/>
          <w:lang w:eastAsia="zh-CN"/>
        </w:rPr>
      </w:pPr>
      <w:r w:rsidRPr="005D7ADD">
        <w:rPr>
          <w:lang w:eastAsia="zh-CN"/>
        </w:rPr>
        <w:t>N</w:t>
      </w:r>
      <w:r w:rsidRPr="005D7ADD">
        <w:rPr>
          <w:vertAlign w:val="subscript"/>
          <w:lang w:eastAsia="zh-CN"/>
        </w:rPr>
        <w:t>RB</w:t>
      </w:r>
      <w:r w:rsidRPr="005D7ADD">
        <w:rPr>
          <w:lang w:eastAsia="zh-CN"/>
        </w:rPr>
        <w:tab/>
      </w:r>
      <w:r w:rsidRPr="005D7ADD">
        <w:rPr>
          <w:lang w:eastAsia="zh-CN"/>
        </w:rPr>
        <w:tab/>
      </w:r>
      <w:r w:rsidRPr="005D7ADD">
        <w:rPr>
          <w:rFonts w:ascii="SimSun" w:hAnsi="SimSun" w:cs="SimSun" w:hint="eastAsia"/>
          <w:lang w:eastAsia="zh-CN"/>
        </w:rPr>
        <w:t>传输带宽配置，以资源块数量的形式来表示</w:t>
      </w:r>
    </w:p>
    <w:p w14:paraId="37E291A6" w14:textId="77777777" w:rsidR="004D0F6A" w:rsidRPr="005D7ADD" w:rsidRDefault="004D0F6A" w:rsidP="004D0F6A">
      <w:pPr>
        <w:tabs>
          <w:tab w:val="clear" w:pos="1191"/>
          <w:tab w:val="left" w:pos="1418"/>
        </w:tabs>
        <w:ind w:left="1418" w:hanging="1418"/>
        <w:rPr>
          <w:lang w:eastAsia="zh-CN"/>
        </w:rPr>
      </w:pPr>
      <w:proofErr w:type="spellStart"/>
      <w:proofErr w:type="gramStart"/>
      <w:r w:rsidRPr="005D7ADD">
        <w:rPr>
          <w:sz w:val="20"/>
          <w:lang w:eastAsia="ja-JP"/>
        </w:rPr>
        <w:lastRenderedPageBreak/>
        <w:t>N</w:t>
      </w:r>
      <w:r w:rsidRPr="005D7ADD">
        <w:rPr>
          <w:sz w:val="20"/>
          <w:vertAlign w:val="subscript"/>
          <w:lang w:eastAsia="ja-JP"/>
        </w:rPr>
        <w:t>TXU,counted</w:t>
      </w:r>
      <w:proofErr w:type="spellEnd"/>
      <w:proofErr w:type="gramEnd"/>
      <w:r w:rsidRPr="005D7ADD">
        <w:rPr>
          <w:lang w:eastAsia="ja-JP"/>
        </w:rPr>
        <w:tab/>
      </w:r>
      <w:r w:rsidRPr="005D7ADD">
        <w:rPr>
          <w:rFonts w:hint="eastAsia"/>
          <w:lang w:eastAsia="zh-CN"/>
        </w:rPr>
        <w:t>根据第</w:t>
      </w:r>
      <w:r w:rsidRPr="005D7ADD">
        <w:rPr>
          <w:lang w:eastAsia="zh-CN"/>
        </w:rPr>
        <w:t>3.1</w:t>
      </w:r>
      <w:r w:rsidRPr="005D7ADD">
        <w:rPr>
          <w:rFonts w:hint="eastAsia"/>
          <w:lang w:eastAsia="zh-CN"/>
        </w:rPr>
        <w:t>节计算的活跃发射机单元的数量，用于第</w:t>
      </w:r>
      <w:r w:rsidRPr="005D7ADD">
        <w:rPr>
          <w:lang w:eastAsia="zh-CN"/>
        </w:rPr>
        <w:t>3.1.2</w:t>
      </w:r>
      <w:r w:rsidRPr="005D7ADD">
        <w:rPr>
          <w:rFonts w:hint="eastAsia"/>
          <w:lang w:eastAsia="zh-CN"/>
        </w:rPr>
        <w:t>节的传导</w:t>
      </w:r>
      <w:r w:rsidRPr="005D7ADD">
        <w:rPr>
          <w:rFonts w:hint="eastAsia"/>
          <w:lang w:eastAsia="zh-CN"/>
        </w:rPr>
        <w:t>TX</w:t>
      </w:r>
      <w:r w:rsidRPr="005D7ADD">
        <w:rPr>
          <w:rFonts w:hint="eastAsia"/>
          <w:lang w:eastAsia="zh-CN"/>
        </w:rPr>
        <w:t>输出功率限值以及无用</w:t>
      </w:r>
      <w:r w:rsidRPr="005D7ADD">
        <w:rPr>
          <w:rFonts w:hint="eastAsia"/>
          <w:lang w:eastAsia="zh-CN"/>
        </w:rPr>
        <w:t>TX</w:t>
      </w:r>
      <w:r w:rsidRPr="005D7ADD">
        <w:rPr>
          <w:rFonts w:hint="eastAsia"/>
          <w:lang w:eastAsia="zh-CN"/>
        </w:rPr>
        <w:t>发射标度</w:t>
      </w:r>
    </w:p>
    <w:p w14:paraId="09FA6247" w14:textId="77777777" w:rsidR="004D0F6A" w:rsidRPr="005D7ADD" w:rsidRDefault="004D0F6A" w:rsidP="004D0F6A">
      <w:pPr>
        <w:tabs>
          <w:tab w:val="clear" w:pos="1191"/>
          <w:tab w:val="left" w:pos="1418"/>
        </w:tabs>
        <w:ind w:left="1418" w:hanging="1418"/>
        <w:rPr>
          <w:lang w:eastAsia="zh-CN"/>
        </w:rPr>
      </w:pPr>
      <w:proofErr w:type="spellStart"/>
      <w:proofErr w:type="gramStart"/>
      <w:r w:rsidRPr="005D7ADD">
        <w:rPr>
          <w:sz w:val="20"/>
          <w:lang w:eastAsia="ja-JP"/>
        </w:rPr>
        <w:t>N</w:t>
      </w:r>
      <w:r w:rsidRPr="005D7ADD">
        <w:rPr>
          <w:sz w:val="20"/>
          <w:vertAlign w:val="subscript"/>
          <w:lang w:eastAsia="ja-JP"/>
        </w:rPr>
        <w:t>TXU,countedpercell</w:t>
      </w:r>
      <w:proofErr w:type="spellEnd"/>
      <w:proofErr w:type="gramEnd"/>
      <w:r w:rsidRPr="005D7ADD">
        <w:rPr>
          <w:lang w:eastAsia="ja-JP"/>
        </w:rPr>
        <w:tab/>
      </w:r>
      <w:r w:rsidRPr="005D7ADD">
        <w:rPr>
          <w:rFonts w:hint="eastAsia"/>
          <w:lang w:eastAsia="zh-CN"/>
        </w:rPr>
        <w:t>根据第</w:t>
      </w:r>
      <w:r w:rsidRPr="005D7ADD">
        <w:rPr>
          <w:lang w:eastAsia="zh-CN"/>
        </w:rPr>
        <w:t>3.1</w:t>
      </w:r>
      <w:r w:rsidRPr="005D7ADD">
        <w:rPr>
          <w:rFonts w:hint="eastAsia"/>
          <w:lang w:eastAsia="zh-CN"/>
        </w:rPr>
        <w:t>节计算的、用于每个小区传导</w:t>
      </w:r>
      <w:r w:rsidRPr="005D7ADD">
        <w:rPr>
          <w:rFonts w:hint="eastAsia"/>
          <w:lang w:eastAsia="zh-CN"/>
        </w:rPr>
        <w:t>TX</w:t>
      </w:r>
      <w:r w:rsidRPr="005D7ADD">
        <w:rPr>
          <w:rFonts w:hint="eastAsia"/>
          <w:lang w:eastAsia="zh-CN"/>
        </w:rPr>
        <w:t>发射标度的活跃发射机单元数量</w:t>
      </w:r>
    </w:p>
    <w:p w14:paraId="6598F084" w14:textId="77777777" w:rsidR="004D0F6A" w:rsidRPr="005D7ADD" w:rsidRDefault="004D0F6A" w:rsidP="004D0F6A">
      <w:pPr>
        <w:pStyle w:val="Heading2"/>
        <w:rPr>
          <w:lang w:eastAsia="zh-CN"/>
        </w:rPr>
      </w:pPr>
      <w:bookmarkStart w:id="75" w:name="_Toc228874016"/>
      <w:bookmarkStart w:id="76" w:name="_Toc230700131"/>
      <w:bookmarkEnd w:id="72"/>
      <w:r w:rsidRPr="005D7ADD">
        <w:rPr>
          <w:lang w:eastAsia="zh-CN"/>
        </w:rPr>
        <w:t>2.3</w:t>
      </w:r>
      <w:r w:rsidRPr="005D7ADD">
        <w:rPr>
          <w:lang w:eastAsia="zh-CN"/>
        </w:rPr>
        <w:tab/>
      </w:r>
      <w:bookmarkEnd w:id="75"/>
      <w:r w:rsidRPr="005D7ADD">
        <w:rPr>
          <w:rFonts w:ascii="SimSun" w:hAnsi="SimSun" w:cs="SimSun" w:hint="eastAsia"/>
          <w:lang w:eastAsia="zh-CN"/>
        </w:rPr>
        <w:t>缩略语</w:t>
      </w:r>
      <w:bookmarkEnd w:id="76"/>
    </w:p>
    <w:p w14:paraId="374FF708" w14:textId="77777777" w:rsidR="004D0F6A" w:rsidRPr="005D7ADD" w:rsidRDefault="004D0F6A" w:rsidP="00904251">
      <w:pPr>
        <w:tabs>
          <w:tab w:val="clear" w:pos="794"/>
          <w:tab w:val="clear" w:pos="1191"/>
          <w:tab w:val="left" w:pos="1560"/>
        </w:tabs>
        <w:rPr>
          <w:lang w:eastAsia="zh-CN"/>
        </w:rPr>
      </w:pPr>
      <w:r w:rsidRPr="005D7ADD">
        <w:rPr>
          <w:lang w:eastAsia="zh-CN"/>
        </w:rPr>
        <w:t>ACLR</w:t>
      </w:r>
      <w:r w:rsidRPr="005D7ADD">
        <w:rPr>
          <w:lang w:eastAsia="zh-CN"/>
        </w:rPr>
        <w:tab/>
      </w:r>
      <w:r w:rsidRPr="005D7ADD">
        <w:rPr>
          <w:rFonts w:hint="eastAsia"/>
          <w:lang w:eastAsia="zh-CN"/>
        </w:rPr>
        <w:t>相邻信道泄漏比</w:t>
      </w:r>
    </w:p>
    <w:p w14:paraId="11C4CA25" w14:textId="77777777" w:rsidR="004D0F6A" w:rsidRPr="005D7ADD" w:rsidRDefault="004D0F6A" w:rsidP="00904251">
      <w:pPr>
        <w:tabs>
          <w:tab w:val="clear" w:pos="794"/>
          <w:tab w:val="clear" w:pos="1191"/>
          <w:tab w:val="left" w:pos="1560"/>
        </w:tabs>
        <w:rPr>
          <w:lang w:eastAsia="zh-CN"/>
        </w:rPr>
      </w:pPr>
      <w:r w:rsidRPr="005D7ADD">
        <w:rPr>
          <w:lang w:eastAsia="zh-CN"/>
        </w:rPr>
        <w:t>CA</w:t>
      </w:r>
      <w:r w:rsidRPr="005D7ADD">
        <w:rPr>
          <w:lang w:eastAsia="zh-CN"/>
        </w:rPr>
        <w:tab/>
      </w:r>
      <w:r w:rsidRPr="005D7ADD">
        <w:rPr>
          <w:rFonts w:hint="eastAsia"/>
          <w:lang w:eastAsia="zh-CN"/>
        </w:rPr>
        <w:t>载波聚合</w:t>
      </w:r>
    </w:p>
    <w:p w14:paraId="458BB7EC" w14:textId="77777777" w:rsidR="004D0F6A" w:rsidRPr="005D7ADD" w:rsidRDefault="004D0F6A" w:rsidP="00904251">
      <w:pPr>
        <w:tabs>
          <w:tab w:val="clear" w:pos="794"/>
          <w:tab w:val="clear" w:pos="1191"/>
          <w:tab w:val="left" w:pos="1560"/>
        </w:tabs>
        <w:rPr>
          <w:lang w:eastAsia="zh-CN"/>
        </w:rPr>
      </w:pPr>
      <w:r w:rsidRPr="005D7ADD">
        <w:rPr>
          <w:lang w:eastAsia="zh-CN"/>
        </w:rPr>
        <w:t>CACLR</w:t>
      </w:r>
      <w:r w:rsidRPr="005D7ADD">
        <w:rPr>
          <w:lang w:eastAsia="zh-CN"/>
        </w:rPr>
        <w:tab/>
      </w:r>
      <w:r w:rsidRPr="005D7ADD">
        <w:rPr>
          <w:rFonts w:hint="eastAsia"/>
          <w:lang w:eastAsia="zh-CN"/>
        </w:rPr>
        <w:t>累积</w:t>
      </w:r>
      <w:r w:rsidRPr="005D7ADD">
        <w:rPr>
          <w:lang w:eastAsia="zh-CN"/>
        </w:rPr>
        <w:t>ACLR</w:t>
      </w:r>
    </w:p>
    <w:p w14:paraId="1C1BA158" w14:textId="77777777" w:rsidR="004D0F6A" w:rsidRPr="005D7ADD" w:rsidRDefault="004D0F6A" w:rsidP="00904251">
      <w:pPr>
        <w:tabs>
          <w:tab w:val="clear" w:pos="794"/>
          <w:tab w:val="clear" w:pos="1191"/>
          <w:tab w:val="left" w:pos="1560"/>
        </w:tabs>
        <w:rPr>
          <w:lang w:eastAsia="zh-CN"/>
        </w:rPr>
      </w:pPr>
      <w:r w:rsidRPr="005D7ADD">
        <w:rPr>
          <w:lang w:eastAsia="zh-CN"/>
        </w:rPr>
        <w:t>CLTA</w:t>
      </w:r>
      <w:r w:rsidRPr="005D7ADD">
        <w:rPr>
          <w:lang w:eastAsia="zh-CN"/>
        </w:rPr>
        <w:tab/>
      </w:r>
      <w:r w:rsidRPr="005D7ADD">
        <w:rPr>
          <w:rFonts w:hint="eastAsia"/>
          <w:lang w:eastAsia="zh-CN"/>
        </w:rPr>
        <w:t>同址并置测试天线</w:t>
      </w:r>
    </w:p>
    <w:p w14:paraId="6B0960D1" w14:textId="77777777" w:rsidR="004D0F6A" w:rsidRPr="005D7ADD" w:rsidRDefault="004D0F6A" w:rsidP="00904251">
      <w:pPr>
        <w:tabs>
          <w:tab w:val="clear" w:pos="794"/>
          <w:tab w:val="clear" w:pos="1191"/>
          <w:tab w:val="left" w:pos="1560"/>
        </w:tabs>
        <w:rPr>
          <w:lang w:eastAsia="zh-CN"/>
        </w:rPr>
      </w:pPr>
      <w:r w:rsidRPr="005D7ADD">
        <w:rPr>
          <w:lang w:eastAsia="zh-CN"/>
        </w:rPr>
        <w:t>DTT</w:t>
      </w:r>
      <w:r w:rsidRPr="005D7ADD">
        <w:rPr>
          <w:lang w:eastAsia="zh-CN"/>
        </w:rPr>
        <w:tab/>
      </w:r>
      <w:r w:rsidRPr="005D7ADD">
        <w:rPr>
          <w:rFonts w:hint="eastAsia"/>
          <w:lang w:eastAsia="zh-CN"/>
        </w:rPr>
        <w:t>数字地面电视</w:t>
      </w:r>
    </w:p>
    <w:p w14:paraId="61D42670" w14:textId="77777777" w:rsidR="004D0F6A" w:rsidRPr="005D7ADD" w:rsidRDefault="004D0F6A" w:rsidP="00904251">
      <w:pPr>
        <w:tabs>
          <w:tab w:val="clear" w:pos="794"/>
          <w:tab w:val="clear" w:pos="1191"/>
          <w:tab w:val="left" w:pos="1560"/>
        </w:tabs>
        <w:rPr>
          <w:lang w:eastAsia="zh-CN"/>
        </w:rPr>
      </w:pPr>
      <w:r w:rsidRPr="005D7ADD">
        <w:rPr>
          <w:lang w:eastAsia="zh-CN"/>
        </w:rPr>
        <w:t>EIRP</w:t>
      </w:r>
      <w:r w:rsidRPr="005D7ADD">
        <w:rPr>
          <w:lang w:eastAsia="zh-CN"/>
        </w:rPr>
        <w:tab/>
      </w:r>
      <w:r w:rsidRPr="005D7ADD">
        <w:rPr>
          <w:rFonts w:hint="eastAsia"/>
          <w:lang w:eastAsia="zh-CN"/>
        </w:rPr>
        <w:t>等效全向辐射功率</w:t>
      </w:r>
    </w:p>
    <w:p w14:paraId="22D381E9" w14:textId="77777777" w:rsidR="004D0F6A" w:rsidRPr="005D7ADD" w:rsidRDefault="004D0F6A" w:rsidP="00904251">
      <w:pPr>
        <w:tabs>
          <w:tab w:val="clear" w:pos="794"/>
          <w:tab w:val="clear" w:pos="1191"/>
          <w:tab w:val="left" w:pos="1560"/>
        </w:tabs>
        <w:rPr>
          <w:lang w:eastAsia="zh-CN"/>
        </w:rPr>
      </w:pPr>
      <w:r w:rsidRPr="005D7ADD">
        <w:rPr>
          <w:lang w:eastAsia="zh-CN"/>
        </w:rPr>
        <w:t>FR</w:t>
      </w:r>
      <w:r w:rsidRPr="005D7ADD">
        <w:rPr>
          <w:lang w:eastAsia="zh-CN"/>
        </w:rPr>
        <w:tab/>
      </w:r>
      <w:r w:rsidRPr="005D7ADD">
        <w:rPr>
          <w:rFonts w:hint="eastAsia"/>
          <w:lang w:eastAsia="zh-CN"/>
        </w:rPr>
        <w:t>频率范围</w:t>
      </w:r>
    </w:p>
    <w:p w14:paraId="272B9EB7" w14:textId="77777777" w:rsidR="004D0F6A" w:rsidRPr="005D7ADD" w:rsidRDefault="004D0F6A" w:rsidP="00904251">
      <w:pPr>
        <w:tabs>
          <w:tab w:val="clear" w:pos="794"/>
          <w:tab w:val="clear" w:pos="1191"/>
          <w:tab w:val="left" w:pos="1560"/>
        </w:tabs>
        <w:rPr>
          <w:lang w:eastAsia="zh-CN"/>
        </w:rPr>
      </w:pPr>
      <w:r w:rsidRPr="005D7ADD">
        <w:rPr>
          <w:lang w:eastAsia="zh-CN"/>
        </w:rPr>
        <w:t>GPS</w:t>
      </w:r>
      <w:r w:rsidRPr="005D7ADD">
        <w:rPr>
          <w:lang w:eastAsia="zh-CN"/>
        </w:rPr>
        <w:tab/>
      </w:r>
      <w:r w:rsidRPr="005D7ADD">
        <w:rPr>
          <w:rFonts w:hint="eastAsia"/>
          <w:lang w:eastAsia="zh-CN"/>
        </w:rPr>
        <w:t>全球定位系统</w:t>
      </w:r>
    </w:p>
    <w:p w14:paraId="4F748881" w14:textId="77777777" w:rsidR="004D0F6A" w:rsidRPr="005D7ADD" w:rsidRDefault="004D0F6A" w:rsidP="00904251">
      <w:pPr>
        <w:tabs>
          <w:tab w:val="clear" w:pos="794"/>
          <w:tab w:val="clear" w:pos="1191"/>
          <w:tab w:val="left" w:pos="1560"/>
        </w:tabs>
        <w:rPr>
          <w:lang w:eastAsia="zh-CN"/>
        </w:rPr>
      </w:pPr>
      <w:r w:rsidRPr="005D7ADD">
        <w:rPr>
          <w:lang w:eastAsia="zh-CN"/>
        </w:rPr>
        <w:t>OTA</w:t>
      </w:r>
      <w:r w:rsidRPr="005D7ADD">
        <w:rPr>
          <w:lang w:eastAsia="zh-CN"/>
        </w:rPr>
        <w:tab/>
      </w:r>
      <w:r w:rsidRPr="005D7ADD">
        <w:rPr>
          <w:rFonts w:hint="eastAsia"/>
          <w:lang w:eastAsia="zh-CN"/>
        </w:rPr>
        <w:t>空口</w:t>
      </w:r>
    </w:p>
    <w:p w14:paraId="44A59547" w14:textId="77777777" w:rsidR="004D0F6A" w:rsidRPr="005D7ADD" w:rsidRDefault="004D0F6A" w:rsidP="00904251">
      <w:pPr>
        <w:tabs>
          <w:tab w:val="clear" w:pos="794"/>
          <w:tab w:val="clear" w:pos="1191"/>
          <w:tab w:val="left" w:pos="1560"/>
        </w:tabs>
        <w:rPr>
          <w:lang w:eastAsia="zh-CN"/>
        </w:rPr>
      </w:pPr>
      <w:r w:rsidRPr="005D7ADD">
        <w:rPr>
          <w:lang w:eastAsia="zh-CN"/>
        </w:rPr>
        <w:t>PHS</w:t>
      </w:r>
      <w:r w:rsidRPr="005D7ADD">
        <w:rPr>
          <w:lang w:eastAsia="zh-CN"/>
        </w:rPr>
        <w:tab/>
      </w:r>
      <w:r w:rsidRPr="005D7ADD">
        <w:rPr>
          <w:rFonts w:hint="eastAsia"/>
          <w:color w:val="333333"/>
          <w:shd w:val="clear" w:color="auto" w:fill="FFFFFF"/>
          <w:lang w:eastAsia="zh-CN"/>
        </w:rPr>
        <w:t>个人手持电话系统</w:t>
      </w:r>
    </w:p>
    <w:p w14:paraId="1F5CAB86" w14:textId="77777777" w:rsidR="004D0F6A" w:rsidRPr="005D7ADD" w:rsidRDefault="004D0F6A" w:rsidP="00904251">
      <w:pPr>
        <w:tabs>
          <w:tab w:val="clear" w:pos="794"/>
          <w:tab w:val="clear" w:pos="1191"/>
          <w:tab w:val="left" w:pos="1560"/>
        </w:tabs>
        <w:rPr>
          <w:lang w:eastAsia="zh-CN"/>
        </w:rPr>
      </w:pPr>
      <w:r w:rsidRPr="005D7ADD">
        <w:rPr>
          <w:lang w:eastAsia="zh-CN"/>
        </w:rPr>
        <w:t>RIB</w:t>
      </w:r>
      <w:r w:rsidRPr="005D7ADD">
        <w:rPr>
          <w:lang w:eastAsia="zh-CN"/>
        </w:rPr>
        <w:tab/>
      </w:r>
      <w:r w:rsidRPr="005D7ADD">
        <w:rPr>
          <w:rFonts w:hint="eastAsia"/>
          <w:color w:val="333333"/>
          <w:shd w:val="clear" w:color="auto" w:fill="FFFFFF"/>
          <w:lang w:eastAsia="zh-CN"/>
        </w:rPr>
        <w:t>辐射接口边界</w:t>
      </w:r>
    </w:p>
    <w:p w14:paraId="412CE848" w14:textId="77777777" w:rsidR="004D0F6A" w:rsidRPr="005D7ADD" w:rsidRDefault="004D0F6A" w:rsidP="00904251">
      <w:pPr>
        <w:tabs>
          <w:tab w:val="clear" w:pos="794"/>
          <w:tab w:val="clear" w:pos="1191"/>
          <w:tab w:val="left" w:pos="1560"/>
        </w:tabs>
        <w:rPr>
          <w:lang w:eastAsia="zh-CN"/>
        </w:rPr>
      </w:pPr>
      <w:r w:rsidRPr="005D7ADD">
        <w:rPr>
          <w:lang w:eastAsia="zh-CN"/>
        </w:rPr>
        <w:t>SCS</w:t>
      </w:r>
      <w:r w:rsidRPr="005D7ADD">
        <w:rPr>
          <w:lang w:eastAsia="zh-CN"/>
        </w:rPr>
        <w:tab/>
      </w:r>
      <w:r w:rsidRPr="005D7ADD">
        <w:rPr>
          <w:rFonts w:hint="eastAsia"/>
          <w:lang w:eastAsia="zh-CN"/>
        </w:rPr>
        <w:t>子载波间隔</w:t>
      </w:r>
    </w:p>
    <w:p w14:paraId="72D7D943" w14:textId="77777777" w:rsidR="004D0F6A" w:rsidRPr="005D7ADD" w:rsidRDefault="004D0F6A" w:rsidP="00904251">
      <w:pPr>
        <w:tabs>
          <w:tab w:val="clear" w:pos="794"/>
          <w:tab w:val="clear" w:pos="1191"/>
          <w:tab w:val="left" w:pos="1560"/>
        </w:tabs>
        <w:rPr>
          <w:lang w:eastAsia="zh-CN"/>
        </w:rPr>
      </w:pPr>
      <w:r w:rsidRPr="005D7ADD">
        <w:rPr>
          <w:lang w:eastAsia="zh-CN"/>
        </w:rPr>
        <w:t>TAB</w:t>
      </w:r>
      <w:r w:rsidRPr="005D7ADD">
        <w:rPr>
          <w:lang w:eastAsia="zh-CN"/>
        </w:rPr>
        <w:tab/>
      </w:r>
      <w:r w:rsidRPr="005D7ADD">
        <w:rPr>
          <w:rFonts w:hint="eastAsia"/>
          <w:lang w:eastAsia="zh-CN"/>
        </w:rPr>
        <w:t>收发机阵列边界</w:t>
      </w:r>
    </w:p>
    <w:p w14:paraId="5DB6C7A3" w14:textId="77777777" w:rsidR="004D0F6A" w:rsidRPr="005D7ADD" w:rsidRDefault="004D0F6A" w:rsidP="00904251">
      <w:pPr>
        <w:tabs>
          <w:tab w:val="clear" w:pos="794"/>
          <w:tab w:val="clear" w:pos="1191"/>
          <w:tab w:val="left" w:pos="1560"/>
        </w:tabs>
        <w:rPr>
          <w:lang w:eastAsia="zh-CN"/>
        </w:rPr>
      </w:pPr>
      <w:r w:rsidRPr="005D7ADD">
        <w:rPr>
          <w:lang w:eastAsia="zh-CN"/>
        </w:rPr>
        <w:t>TRP</w:t>
      </w:r>
      <w:r w:rsidRPr="005D7ADD">
        <w:rPr>
          <w:lang w:eastAsia="zh-CN"/>
        </w:rPr>
        <w:tab/>
      </w:r>
      <w:r w:rsidRPr="005D7ADD">
        <w:rPr>
          <w:rFonts w:hint="eastAsia"/>
          <w:lang w:eastAsia="zh-CN"/>
        </w:rPr>
        <w:t>总辐射功率</w:t>
      </w:r>
    </w:p>
    <w:p w14:paraId="4815B26C" w14:textId="77777777" w:rsidR="004D0F6A" w:rsidRPr="005D7ADD" w:rsidRDefault="004D0F6A" w:rsidP="004D0F6A">
      <w:pPr>
        <w:pStyle w:val="Heading2"/>
        <w:rPr>
          <w:lang w:eastAsia="zh-CN"/>
        </w:rPr>
      </w:pPr>
      <w:bookmarkStart w:id="77" w:name="_Toc228874017"/>
      <w:bookmarkStart w:id="78" w:name="_Toc230700132"/>
      <w:r w:rsidRPr="005D7ADD">
        <w:rPr>
          <w:lang w:eastAsia="zh-CN"/>
        </w:rPr>
        <w:t>2.4</w:t>
      </w:r>
      <w:r w:rsidRPr="005D7ADD">
        <w:rPr>
          <w:lang w:eastAsia="zh-CN"/>
        </w:rPr>
        <w:tab/>
      </w:r>
      <w:bookmarkEnd w:id="77"/>
      <w:r w:rsidRPr="005D7ADD">
        <w:rPr>
          <w:rFonts w:ascii="SimSun" w:hAnsi="SimSun" w:cs="SimSun" w:hint="eastAsia"/>
          <w:lang w:eastAsia="zh-CN"/>
        </w:rPr>
        <w:t>传导和辐射参考点</w:t>
      </w:r>
      <w:bookmarkEnd w:id="78"/>
    </w:p>
    <w:p w14:paraId="036ABCE5" w14:textId="77777777" w:rsidR="004D0F6A" w:rsidRPr="005D7ADD" w:rsidRDefault="004D0F6A" w:rsidP="004D0F6A">
      <w:pPr>
        <w:ind w:firstLineChars="200" w:firstLine="480"/>
        <w:rPr>
          <w:rFonts w:eastAsiaTheme="minorEastAsia"/>
          <w:lang w:eastAsia="zh-CN"/>
        </w:rPr>
      </w:pPr>
      <w:r w:rsidRPr="005D7ADD">
        <w:rPr>
          <w:rFonts w:eastAsiaTheme="minorEastAsia"/>
          <w:lang w:eastAsia="zh-CN"/>
        </w:rPr>
        <w:t>制造商可以声明</w:t>
      </w:r>
      <w:r w:rsidRPr="005D7ADD">
        <w:rPr>
          <w:rFonts w:eastAsiaTheme="minorEastAsia"/>
          <w:lang w:eastAsia="zh-CN"/>
        </w:rPr>
        <w:t>NR</w:t>
      </w:r>
      <w:r w:rsidRPr="005D7ADD">
        <w:rPr>
          <w:rFonts w:eastAsiaTheme="minorEastAsia" w:hint="eastAsia"/>
          <w:lang w:eastAsia="zh-CN"/>
        </w:rPr>
        <w:t>基站</w:t>
      </w:r>
      <w:r w:rsidRPr="005D7ADD">
        <w:rPr>
          <w:rFonts w:eastAsiaTheme="minorEastAsia"/>
          <w:lang w:eastAsia="zh-CN"/>
        </w:rPr>
        <w:t>是以下</w:t>
      </w:r>
      <w:r w:rsidRPr="005D7ADD">
        <w:rPr>
          <w:rFonts w:eastAsiaTheme="minorEastAsia" w:hint="eastAsia"/>
          <w:lang w:eastAsia="zh-CN"/>
        </w:rPr>
        <w:t>基站</w:t>
      </w:r>
      <w:r w:rsidRPr="005D7ADD">
        <w:rPr>
          <w:rFonts w:eastAsiaTheme="minorEastAsia"/>
          <w:lang w:eastAsia="zh-CN"/>
        </w:rPr>
        <w:t>类型之一</w:t>
      </w:r>
      <w:r w:rsidRPr="005D7ADD">
        <w:rPr>
          <w:rFonts w:eastAsiaTheme="minorEastAsia" w:hint="eastAsia"/>
          <w:lang w:eastAsia="zh-CN"/>
        </w:rPr>
        <w:t>：</w:t>
      </w:r>
    </w:p>
    <w:p w14:paraId="30DD40A2" w14:textId="77777777" w:rsidR="004D0F6A" w:rsidRPr="005D7ADD" w:rsidRDefault="004D0F6A" w:rsidP="004D0F6A">
      <w:pPr>
        <w:pStyle w:val="enumlev1"/>
        <w:rPr>
          <w:lang w:eastAsia="zh-CN"/>
        </w:rPr>
      </w:pPr>
      <w:r w:rsidRPr="005D7ADD">
        <w:rPr>
          <w:lang w:eastAsia="zh-CN"/>
        </w:rPr>
        <w:t>–</w:t>
      </w:r>
      <w:r w:rsidRPr="005D7ADD">
        <w:rPr>
          <w:lang w:eastAsia="zh-CN"/>
        </w:rPr>
        <w:tab/>
        <w:t>1-C</w:t>
      </w:r>
      <w:r w:rsidRPr="005D7ADD">
        <w:rPr>
          <w:rFonts w:hint="eastAsia"/>
          <w:lang w:eastAsia="zh-CN"/>
        </w:rPr>
        <w:t>型基站：要求适用于基站天线连接器</w:t>
      </w:r>
      <w:r w:rsidRPr="005D7ADD">
        <w:rPr>
          <w:lang w:eastAsia="zh-CN"/>
        </w:rPr>
        <w:t>（</w:t>
      </w:r>
      <w:r w:rsidRPr="005D7ADD">
        <w:rPr>
          <w:rFonts w:hint="eastAsia"/>
          <w:lang w:eastAsia="zh-CN"/>
        </w:rPr>
        <w:t>端口</w:t>
      </w:r>
      <w:r w:rsidRPr="005D7ADD">
        <w:rPr>
          <w:lang w:eastAsia="zh-CN"/>
        </w:rPr>
        <w:t>A</w:t>
      </w:r>
      <w:r w:rsidRPr="005D7ADD">
        <w:rPr>
          <w:lang w:eastAsia="zh-CN"/>
        </w:rPr>
        <w:t>）</w:t>
      </w:r>
      <w:r w:rsidRPr="005D7ADD">
        <w:rPr>
          <w:rFonts w:hint="eastAsia"/>
          <w:lang w:eastAsia="zh-CN"/>
        </w:rPr>
        <w:t>，用于正常操作条件下配置的单个发射机或接收机以及全套收发机。如果使用任何外部设备，如放大器、滤波器或此类设备的组合，要求适用于远端天线连接器</w:t>
      </w:r>
      <w:r w:rsidRPr="005D7ADD">
        <w:rPr>
          <w:lang w:eastAsia="zh-CN"/>
        </w:rPr>
        <w:t>（</w:t>
      </w:r>
      <w:r w:rsidRPr="005D7ADD">
        <w:rPr>
          <w:rFonts w:hint="eastAsia"/>
          <w:lang w:eastAsia="zh-CN"/>
        </w:rPr>
        <w:t>端口</w:t>
      </w:r>
      <w:r w:rsidRPr="005D7ADD">
        <w:rPr>
          <w:lang w:eastAsia="zh-CN"/>
        </w:rPr>
        <w:t>B</w:t>
      </w:r>
      <w:r w:rsidRPr="005D7ADD">
        <w:rPr>
          <w:lang w:eastAsia="zh-CN"/>
        </w:rPr>
        <w:t>）</w:t>
      </w:r>
      <w:r w:rsidRPr="005D7ADD">
        <w:rPr>
          <w:rFonts w:hint="eastAsia"/>
          <w:lang w:eastAsia="zh-CN"/>
        </w:rPr>
        <w:t>。</w:t>
      </w:r>
    </w:p>
    <w:p w14:paraId="33055D78" w14:textId="00B9B99A" w:rsidR="004D0F6A" w:rsidRPr="005D7ADD" w:rsidRDefault="004D0F6A" w:rsidP="004D0F6A">
      <w:pPr>
        <w:pStyle w:val="FigureNo"/>
        <w:rPr>
          <w:lang w:eastAsia="zh-CN"/>
        </w:rPr>
      </w:pPr>
      <w:r w:rsidRPr="005D7ADD">
        <w:rPr>
          <w:rFonts w:ascii="SimSun" w:hAnsi="SimSun" w:cs="SimSun" w:hint="eastAsia"/>
          <w:lang w:eastAsia="zh-CN"/>
        </w:rPr>
        <w:t>图</w:t>
      </w:r>
      <w:r w:rsidRPr="005D7ADD">
        <w:rPr>
          <w:lang w:eastAsia="zh-CN"/>
        </w:rPr>
        <w:t>a2-1</w:t>
      </w:r>
    </w:p>
    <w:p w14:paraId="6FDF9D88" w14:textId="00B9B99A" w:rsidR="004D0F6A" w:rsidRPr="00D479FB" w:rsidRDefault="004D0F6A" w:rsidP="00D479FB">
      <w:pPr>
        <w:pStyle w:val="Figuretitle"/>
      </w:pPr>
      <w:bookmarkStart w:id="79" w:name="OLE_LINK23"/>
      <w:r w:rsidRPr="005D7ADD">
        <w:rPr>
          <w:lang w:eastAsia="zh-CN"/>
        </w:rPr>
        <w:t>1-C</w:t>
      </w:r>
      <w:r w:rsidRPr="005D7ADD">
        <w:rPr>
          <w:rFonts w:hint="eastAsia"/>
          <w:lang w:eastAsia="zh-CN"/>
        </w:rPr>
        <w:t>型基站</w:t>
      </w:r>
      <w:r w:rsidRPr="005D7ADD">
        <w:rPr>
          <w:rFonts w:ascii="SimSun" w:hAnsi="SimSun" w:cs="SimSun" w:hint="eastAsia"/>
          <w:lang w:eastAsia="zh-CN"/>
        </w:rPr>
        <w:t>发射机接口</w:t>
      </w:r>
      <w:bookmarkEnd w:id="79"/>
    </w:p>
    <w:p w14:paraId="70AB5B8C" w14:textId="7FAF0A56" w:rsidR="004D0F6A" w:rsidRPr="005D7ADD" w:rsidRDefault="00AF2382" w:rsidP="00D479FB">
      <w:pPr>
        <w:pStyle w:val="Figure"/>
        <w:rPr>
          <w:lang w:eastAsia="zh-CN"/>
        </w:rPr>
      </w:pPr>
      <w:r w:rsidRPr="00D479FB">
        <w:drawing>
          <wp:inline distT="0" distB="0" distL="0" distR="0" wp14:anchorId="792C8A03" wp14:editId="491C5344">
            <wp:extent cx="4753601" cy="1464695"/>
            <wp:effectExtent l="0" t="0" r="0" b="2540"/>
            <wp:docPr id="501284474" name="Picture 7" descr="图a2-11-C型基站发射机接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84474" name="Picture 7" descr="图a2-11-C型基站发射机接口"/>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770316" cy="1469845"/>
                    </a:xfrm>
                    <a:prstGeom prst="rect">
                      <a:avLst/>
                    </a:prstGeom>
                  </pic:spPr>
                </pic:pic>
              </a:graphicData>
            </a:graphic>
          </wp:inline>
        </w:drawing>
      </w:r>
    </w:p>
    <w:p w14:paraId="503CB877" w14:textId="77777777" w:rsidR="004D0F6A" w:rsidRPr="005D7ADD" w:rsidRDefault="004D0F6A" w:rsidP="004D0F6A">
      <w:pPr>
        <w:pStyle w:val="FigureNo"/>
        <w:rPr>
          <w:lang w:eastAsia="zh-CN"/>
        </w:rPr>
      </w:pPr>
      <w:r w:rsidRPr="005D7ADD">
        <w:rPr>
          <w:rFonts w:ascii="SimSun" w:hAnsi="SimSun" w:cs="SimSun" w:hint="eastAsia"/>
          <w:lang w:eastAsia="zh-CN"/>
        </w:rPr>
        <w:lastRenderedPageBreak/>
        <w:t>图</w:t>
      </w:r>
      <w:r w:rsidRPr="005D7ADD">
        <w:rPr>
          <w:lang w:eastAsia="zh-CN"/>
        </w:rPr>
        <w:t>a2-2</w:t>
      </w:r>
    </w:p>
    <w:p w14:paraId="447D8798" w14:textId="77777777" w:rsidR="004D0F6A" w:rsidRPr="005D7ADD" w:rsidRDefault="004D0F6A" w:rsidP="004D0F6A">
      <w:pPr>
        <w:pStyle w:val="Figuretitle"/>
        <w:rPr>
          <w:lang w:eastAsia="zh-CN"/>
        </w:rPr>
      </w:pPr>
      <w:r w:rsidRPr="005D7ADD">
        <w:rPr>
          <w:lang w:eastAsia="zh-CN"/>
        </w:rPr>
        <w:t>1-C</w:t>
      </w:r>
      <w:r w:rsidRPr="005D7ADD">
        <w:rPr>
          <w:rFonts w:hint="eastAsia"/>
          <w:lang w:eastAsia="zh-CN"/>
        </w:rPr>
        <w:t>型基站</w:t>
      </w:r>
      <w:r w:rsidRPr="005D7ADD">
        <w:rPr>
          <w:rFonts w:ascii="SimSun" w:hAnsi="SimSun" w:cs="SimSun" w:hint="eastAsia"/>
          <w:lang w:eastAsia="zh-CN"/>
        </w:rPr>
        <w:t>接收机接口</w:t>
      </w:r>
    </w:p>
    <w:p w14:paraId="1EC7AE4F" w14:textId="1A9A6299" w:rsidR="004D0F6A" w:rsidRPr="005D7ADD" w:rsidRDefault="009E7CAA" w:rsidP="004D0F6A">
      <w:pPr>
        <w:pStyle w:val="Figure"/>
        <w:rPr>
          <w:rFonts w:eastAsiaTheme="minorEastAsia"/>
          <w:lang w:eastAsia="zh-CN"/>
        </w:rPr>
      </w:pPr>
      <w:r w:rsidRPr="002B29B5">
        <w:rPr>
          <w:noProof/>
        </w:rPr>
        <w:drawing>
          <wp:inline distT="0" distB="0" distL="0" distR="0" wp14:anchorId="79FFD835" wp14:editId="440B13DA">
            <wp:extent cx="4943778" cy="1591712"/>
            <wp:effectExtent l="0" t="0" r="0" b="0"/>
            <wp:docPr id="1264248308" name="Picture 114" descr="图a2-2显示1-C型基站接收机接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248308" name="Picture 114" descr="图a2-2显示1-C型基站接收机接口"/>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49948" cy="1593699"/>
                    </a:xfrm>
                    <a:prstGeom prst="rect">
                      <a:avLst/>
                    </a:prstGeom>
                    <a:noFill/>
                    <a:ln>
                      <a:noFill/>
                    </a:ln>
                  </pic:spPr>
                </pic:pic>
              </a:graphicData>
            </a:graphic>
          </wp:inline>
        </w:drawing>
      </w:r>
    </w:p>
    <w:p w14:paraId="29DC321B" w14:textId="77777777" w:rsidR="004D0F6A" w:rsidRPr="005D7ADD" w:rsidRDefault="004D0F6A" w:rsidP="004D0F6A">
      <w:pPr>
        <w:pStyle w:val="enumlev1"/>
        <w:rPr>
          <w:lang w:eastAsia="zh-CN"/>
        </w:rPr>
      </w:pPr>
      <w:r w:rsidRPr="005D7ADD">
        <w:rPr>
          <w:lang w:eastAsia="zh-CN"/>
        </w:rPr>
        <w:t>–</w:t>
      </w:r>
      <w:r w:rsidRPr="005D7ADD">
        <w:rPr>
          <w:lang w:eastAsia="zh-CN"/>
        </w:rPr>
        <w:tab/>
        <w:t>1-H</w:t>
      </w:r>
      <w:r w:rsidRPr="005D7ADD">
        <w:rPr>
          <w:rFonts w:hint="eastAsia"/>
          <w:lang w:eastAsia="zh-CN"/>
        </w:rPr>
        <w:t>型基站：要求为两个参考点而定义，由辐射要求和传导要求来表示。辐射特性是定义空口（</w:t>
      </w:r>
      <w:r w:rsidRPr="005D7ADD">
        <w:rPr>
          <w:lang w:eastAsia="zh-CN"/>
        </w:rPr>
        <w:t>OTA</w:t>
      </w:r>
      <w:r w:rsidRPr="005D7ADD">
        <w:rPr>
          <w:rFonts w:hint="eastAsia"/>
          <w:lang w:eastAsia="zh-CN"/>
        </w:rPr>
        <w:t>），</w:t>
      </w:r>
      <w:bookmarkStart w:id="80" w:name="OLE_LINK13"/>
      <w:r w:rsidRPr="005D7ADD">
        <w:rPr>
          <w:rFonts w:hint="eastAsia"/>
          <w:lang w:eastAsia="zh-CN"/>
        </w:rPr>
        <w:t>其中工作频段特定的辐射接口指的是辐射接口边界（</w:t>
      </w:r>
      <w:r w:rsidRPr="005D7ADD">
        <w:rPr>
          <w:lang w:eastAsia="zh-CN"/>
        </w:rPr>
        <w:t>RIB</w:t>
      </w:r>
      <w:r w:rsidRPr="005D7ADD">
        <w:rPr>
          <w:rFonts w:hint="eastAsia"/>
          <w:lang w:eastAsia="zh-CN"/>
        </w:rPr>
        <w:t>）。针对每项要求，详细说明了</w:t>
      </w:r>
      <w:r w:rsidRPr="005D7ADD">
        <w:rPr>
          <w:lang w:eastAsia="zh-CN"/>
        </w:rPr>
        <w:t>OTA</w:t>
      </w:r>
      <w:r w:rsidRPr="005D7ADD">
        <w:rPr>
          <w:rFonts w:hint="eastAsia"/>
          <w:lang w:eastAsia="zh-CN"/>
        </w:rPr>
        <w:t>要求适用的（空间）特性。传导特性在收发机阵列边界处的单个或多组</w:t>
      </w:r>
      <w:r w:rsidRPr="005D7ADD">
        <w:rPr>
          <w:rFonts w:hint="eastAsia"/>
          <w:lang w:eastAsia="zh-CN"/>
        </w:rPr>
        <w:t>TAB</w:t>
      </w:r>
      <w:r w:rsidRPr="005D7ADD">
        <w:rPr>
          <w:rFonts w:hint="eastAsia"/>
          <w:lang w:eastAsia="zh-CN"/>
        </w:rPr>
        <w:t>连接器处定义，收发机阵列边界是收发机单元阵列与复合天线之间的传导接口。</w:t>
      </w:r>
      <w:bookmarkEnd w:id="80"/>
    </w:p>
    <w:p w14:paraId="7F7AF51F" w14:textId="77777777" w:rsidR="004D0F6A" w:rsidRPr="005D7ADD" w:rsidRDefault="004D0F6A" w:rsidP="004D0F6A">
      <w:pPr>
        <w:pStyle w:val="FigureNo"/>
        <w:rPr>
          <w:lang w:eastAsia="zh-CN"/>
        </w:rPr>
      </w:pPr>
      <w:r w:rsidRPr="005D7ADD">
        <w:rPr>
          <w:rFonts w:ascii="SimSun" w:hAnsi="SimSun" w:cs="SimSun" w:hint="eastAsia"/>
          <w:lang w:eastAsia="zh-CN"/>
        </w:rPr>
        <w:t>图</w:t>
      </w:r>
      <w:r w:rsidRPr="005D7ADD">
        <w:rPr>
          <w:lang w:eastAsia="zh-CN"/>
        </w:rPr>
        <w:t>a2-3</w:t>
      </w:r>
    </w:p>
    <w:p w14:paraId="2B1A92C2" w14:textId="77777777" w:rsidR="004D0F6A" w:rsidRPr="005D7ADD" w:rsidRDefault="004D0F6A" w:rsidP="004D0F6A">
      <w:pPr>
        <w:pStyle w:val="Figuretitle"/>
        <w:rPr>
          <w:lang w:eastAsia="zh-CN"/>
        </w:rPr>
      </w:pPr>
      <w:r w:rsidRPr="005D7ADD">
        <w:rPr>
          <w:lang w:eastAsia="zh-CN"/>
        </w:rPr>
        <w:t>1-H</w:t>
      </w:r>
      <w:r w:rsidRPr="005D7ADD">
        <w:rPr>
          <w:rFonts w:hint="eastAsia"/>
          <w:lang w:eastAsia="zh-CN"/>
        </w:rPr>
        <w:t>型基站</w:t>
      </w:r>
      <w:r w:rsidRPr="005D7ADD">
        <w:rPr>
          <w:rFonts w:ascii="SimSun" w:hAnsi="SimSun" w:cs="SimSun" w:hint="eastAsia"/>
          <w:lang w:eastAsia="zh-CN"/>
        </w:rPr>
        <w:t>的辐射和传导参考点</w:t>
      </w:r>
    </w:p>
    <w:p w14:paraId="357CF6EA" w14:textId="16670FC0" w:rsidR="004D0F6A" w:rsidRPr="005D7ADD" w:rsidRDefault="00582E95" w:rsidP="00582E95">
      <w:pPr>
        <w:pStyle w:val="Figure"/>
        <w:rPr>
          <w:lang w:eastAsia="zh-CN"/>
        </w:rPr>
      </w:pPr>
      <w:r w:rsidRPr="00582E95">
        <w:rPr>
          <w:noProof/>
        </w:rPr>
        <w:drawing>
          <wp:inline distT="0" distB="0" distL="0" distR="0" wp14:anchorId="0AD3E94F" wp14:editId="384C44D0">
            <wp:extent cx="5387659" cy="3032829"/>
            <wp:effectExtent l="0" t="0" r="3810" b="0"/>
            <wp:docPr id="946273819" name="Picture 6" descr="图a2-3显示1-H型基站的辐射和传导参考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273819" name="Picture 6" descr="图a2-3显示1-H型基站的辐射和传导参考点"/>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396813" cy="3037982"/>
                    </a:xfrm>
                    <a:prstGeom prst="rect">
                      <a:avLst/>
                    </a:prstGeom>
                  </pic:spPr>
                </pic:pic>
              </a:graphicData>
            </a:graphic>
          </wp:inline>
        </w:drawing>
      </w:r>
    </w:p>
    <w:p w14:paraId="1DC0AAE7" w14:textId="77777777" w:rsidR="004D0F6A" w:rsidRPr="005D7ADD" w:rsidRDefault="004D0F6A" w:rsidP="004D0F6A">
      <w:pPr>
        <w:pStyle w:val="enumlev1"/>
        <w:rPr>
          <w:lang w:eastAsia="zh-CN"/>
        </w:rPr>
      </w:pPr>
      <w:r w:rsidRPr="005D7ADD">
        <w:rPr>
          <w:rFonts w:ascii="SimSun" w:hAnsi="SimSun" w:cs="SimSun"/>
          <w:lang w:eastAsia="zh-CN"/>
        </w:rPr>
        <w:tab/>
      </w:r>
      <w:r w:rsidRPr="005D7ADD">
        <w:rPr>
          <w:rFonts w:ascii="SimSun" w:hAnsi="SimSun" w:cs="SimSun" w:hint="eastAsia"/>
          <w:lang w:eastAsia="zh-CN"/>
        </w:rPr>
        <w:t>收发机单元阵列是复合收发机功能的一部分，产生调制的发射信号结构并执行接收机组合和解调。</w:t>
      </w:r>
    </w:p>
    <w:p w14:paraId="03692468" w14:textId="77777777" w:rsidR="004D0F6A" w:rsidRPr="005D7ADD" w:rsidRDefault="004D0F6A" w:rsidP="004D0F6A">
      <w:pPr>
        <w:pStyle w:val="enumlev1"/>
        <w:rPr>
          <w:lang w:eastAsia="zh-CN"/>
        </w:rPr>
      </w:pPr>
      <w:r w:rsidRPr="005D7ADD">
        <w:rPr>
          <w:rFonts w:ascii="SimSun" w:hAnsi="SimSun" w:cs="SimSun"/>
          <w:lang w:eastAsia="zh-CN"/>
        </w:rPr>
        <w:tab/>
      </w:r>
      <w:r w:rsidRPr="005D7ADD">
        <w:rPr>
          <w:rFonts w:ascii="SimSun" w:hAnsi="SimSun" w:cs="SimSun" w:hint="eastAsia"/>
          <w:lang w:eastAsia="zh-CN"/>
        </w:rPr>
        <w:t>收发机单元阵列包含实施方案特定的数量的发射机单元和实施方案特定的数量的接收机单元。发射机单元和接收机单元可以组合成收发机单元。发射机</w:t>
      </w:r>
      <w:r w:rsidRPr="005D7ADD">
        <w:rPr>
          <w:lang w:eastAsia="zh-CN"/>
        </w:rPr>
        <w:t>/</w:t>
      </w:r>
      <w:r w:rsidRPr="005D7ADD">
        <w:rPr>
          <w:rFonts w:ascii="SimSun" w:hAnsi="SimSun" w:cs="SimSun" w:hint="eastAsia"/>
          <w:lang w:eastAsia="zh-CN"/>
        </w:rPr>
        <w:t>接收机单元具有发射</w:t>
      </w:r>
      <w:r w:rsidRPr="005D7ADD">
        <w:rPr>
          <w:lang w:eastAsia="zh-CN"/>
        </w:rPr>
        <w:t>/</w:t>
      </w:r>
      <w:r w:rsidRPr="005D7ADD">
        <w:rPr>
          <w:rFonts w:ascii="SimSun" w:hAnsi="SimSun" w:cs="SimSun" w:hint="eastAsia"/>
          <w:lang w:eastAsia="zh-CN"/>
        </w:rPr>
        <w:t>接收并行独立调制符号流的能力。</w:t>
      </w:r>
    </w:p>
    <w:p w14:paraId="73A65E01" w14:textId="77777777" w:rsidR="004D0F6A" w:rsidRPr="005D7ADD" w:rsidRDefault="004D0F6A" w:rsidP="004D0F6A">
      <w:pPr>
        <w:pStyle w:val="enumlev1"/>
        <w:rPr>
          <w:lang w:eastAsia="zh-CN"/>
        </w:rPr>
      </w:pPr>
      <w:bookmarkStart w:id="81" w:name="OLE_LINK17"/>
      <w:r w:rsidRPr="005D7ADD">
        <w:rPr>
          <w:rFonts w:ascii="SimSun" w:hAnsi="SimSun" w:cs="SimSun"/>
          <w:lang w:eastAsia="zh-CN"/>
        </w:rPr>
        <w:tab/>
      </w:r>
      <w:r w:rsidRPr="005D7ADD">
        <w:rPr>
          <w:rFonts w:ascii="SimSun" w:hAnsi="SimSun" w:cs="SimSun" w:hint="eastAsia"/>
          <w:lang w:eastAsia="zh-CN"/>
        </w:rPr>
        <w:t>复合天线包含无线电分配网络（</w:t>
      </w:r>
      <w:r w:rsidRPr="005D7ADD">
        <w:rPr>
          <w:lang w:eastAsia="zh-CN"/>
        </w:rPr>
        <w:t>RDN</w:t>
      </w:r>
      <w:r w:rsidRPr="005D7ADD">
        <w:rPr>
          <w:rFonts w:ascii="SimSun" w:hAnsi="SimSun" w:cs="SimSun" w:hint="eastAsia"/>
          <w:lang w:eastAsia="zh-CN"/>
        </w:rPr>
        <w:t>）和天线阵列。</w:t>
      </w:r>
      <w:r w:rsidRPr="005D7ADD">
        <w:rPr>
          <w:lang w:eastAsia="zh-CN"/>
        </w:rPr>
        <w:t>RDN</w:t>
      </w:r>
      <w:r w:rsidRPr="005D7ADD">
        <w:rPr>
          <w:rFonts w:ascii="SimSun" w:hAnsi="SimSun" w:cs="SimSun" w:hint="eastAsia"/>
          <w:lang w:eastAsia="zh-CN"/>
        </w:rPr>
        <w:t>是一种线性无源网络，它以一种实施方案特定的方式将收发机单元阵列产生的射频功率分配给天线阵列，和</w:t>
      </w:r>
      <w:r w:rsidRPr="005D7ADD">
        <w:rPr>
          <w:lang w:eastAsia="zh-CN"/>
        </w:rPr>
        <w:t>/</w:t>
      </w:r>
      <w:r w:rsidRPr="005D7ADD">
        <w:rPr>
          <w:rFonts w:ascii="SimSun" w:hAnsi="SimSun" w:cs="SimSun" w:hint="eastAsia"/>
          <w:lang w:eastAsia="zh-CN"/>
        </w:rPr>
        <w:t>或将天线阵列收集的无线电信号分配给收发机单元阵列。</w:t>
      </w:r>
    </w:p>
    <w:bookmarkEnd w:id="81"/>
    <w:p w14:paraId="50713D5B" w14:textId="77777777" w:rsidR="004D0F6A" w:rsidRPr="005D7ADD" w:rsidRDefault="004D0F6A" w:rsidP="004D0F6A">
      <w:pPr>
        <w:pStyle w:val="enumlev1"/>
        <w:rPr>
          <w:lang w:eastAsia="zh-CN"/>
        </w:rPr>
      </w:pPr>
      <w:r w:rsidRPr="005D7ADD">
        <w:rPr>
          <w:rFonts w:ascii="SimSun" w:hAnsi="SimSun" w:cs="SimSun"/>
          <w:lang w:eastAsia="zh-CN"/>
        </w:rPr>
        <w:tab/>
      </w:r>
      <w:r w:rsidRPr="005D7ADD">
        <w:rPr>
          <w:rFonts w:ascii="SimSun" w:hAnsi="SimSun" w:cs="SimSun" w:hint="eastAsia"/>
          <w:lang w:eastAsia="zh-CN"/>
        </w:rPr>
        <w:t>传导要求如何应用于收发机阵列边界</w:t>
      </w:r>
      <w:bookmarkStart w:id="82" w:name="OLE_LINK20"/>
      <w:r w:rsidRPr="005D7ADD">
        <w:rPr>
          <w:rFonts w:ascii="SimSun" w:hAnsi="SimSun" w:cs="SimSun" w:hint="eastAsia"/>
          <w:lang w:eastAsia="zh-CN"/>
        </w:rPr>
        <w:t>取决于具体要求。</w:t>
      </w:r>
      <w:bookmarkEnd w:id="82"/>
    </w:p>
    <w:p w14:paraId="234BA29A" w14:textId="77777777" w:rsidR="004D0F6A" w:rsidRPr="005D7ADD" w:rsidRDefault="004D0F6A" w:rsidP="004D0F6A">
      <w:pPr>
        <w:pStyle w:val="enumlev1"/>
        <w:rPr>
          <w:lang w:eastAsia="zh-CN"/>
        </w:rPr>
      </w:pPr>
      <w:r w:rsidRPr="005D7ADD">
        <w:rPr>
          <w:lang w:eastAsia="zh-CN"/>
        </w:rPr>
        <w:lastRenderedPageBreak/>
        <w:t>–</w:t>
      </w:r>
      <w:r w:rsidRPr="005D7ADD">
        <w:rPr>
          <w:lang w:eastAsia="zh-CN"/>
        </w:rPr>
        <w:tab/>
        <w:t>1-O</w:t>
      </w:r>
      <w:r w:rsidRPr="005D7ADD">
        <w:rPr>
          <w:rFonts w:ascii="SimSun" w:hAnsi="SimSun" w:cs="SimSun" w:hint="eastAsia"/>
          <w:lang w:eastAsia="zh-CN"/>
        </w:rPr>
        <w:t>型基站：</w:t>
      </w:r>
      <w:r w:rsidRPr="005D7ADD">
        <w:rPr>
          <w:lang w:eastAsia="zh-CN"/>
        </w:rPr>
        <w:t>1-O</w:t>
      </w:r>
      <w:r w:rsidRPr="005D7ADD">
        <w:rPr>
          <w:rFonts w:ascii="SimSun" w:hAnsi="SimSun" w:cs="SimSun" w:hint="eastAsia"/>
          <w:lang w:eastAsia="zh-CN"/>
        </w:rPr>
        <w:t>型基站的辐射特性定义空口（</w:t>
      </w:r>
      <w:r w:rsidRPr="005D7ADD">
        <w:rPr>
          <w:lang w:eastAsia="zh-CN"/>
        </w:rPr>
        <w:t>OTA</w:t>
      </w:r>
      <w:r w:rsidRPr="005D7ADD">
        <w:rPr>
          <w:rFonts w:ascii="SimSun" w:hAnsi="SimSun" w:cs="SimSun" w:hint="eastAsia"/>
          <w:lang w:eastAsia="zh-CN"/>
        </w:rPr>
        <w:t>），</w:t>
      </w:r>
      <w:r w:rsidRPr="005D7ADD">
        <w:rPr>
          <w:rFonts w:hint="eastAsia"/>
          <w:lang w:eastAsia="zh-CN"/>
        </w:rPr>
        <w:t>其中工作频段特定的辐射接口指的是辐射接口边界（</w:t>
      </w:r>
      <w:r w:rsidRPr="005D7ADD">
        <w:rPr>
          <w:lang w:eastAsia="zh-CN"/>
        </w:rPr>
        <w:t>RIB</w:t>
      </w:r>
      <w:r w:rsidRPr="005D7ADD">
        <w:rPr>
          <w:rFonts w:hint="eastAsia"/>
          <w:lang w:eastAsia="zh-CN"/>
        </w:rPr>
        <w:t>）。</w:t>
      </w:r>
      <w:r w:rsidRPr="005D7ADD">
        <w:rPr>
          <w:lang w:eastAsia="zh-CN"/>
        </w:rPr>
        <w:t>OTA</w:t>
      </w:r>
      <w:r w:rsidRPr="005D7ADD">
        <w:rPr>
          <w:rFonts w:ascii="SimSun" w:hAnsi="SimSun" w:cs="SimSun" w:hint="eastAsia"/>
          <w:lang w:eastAsia="zh-CN"/>
        </w:rPr>
        <w:t>要求适用的（空间）特性取决于具体要求。</w:t>
      </w:r>
    </w:p>
    <w:p w14:paraId="27A9BFEB" w14:textId="77777777" w:rsidR="004D0F6A" w:rsidRPr="005D7ADD" w:rsidRDefault="004D0F6A" w:rsidP="004D0F6A">
      <w:pPr>
        <w:pStyle w:val="FigureNo"/>
        <w:rPr>
          <w:lang w:eastAsia="zh-CN"/>
        </w:rPr>
      </w:pPr>
      <w:r w:rsidRPr="005D7ADD">
        <w:rPr>
          <w:rFonts w:ascii="SimSun" w:hAnsi="SimSun" w:cs="SimSun" w:hint="eastAsia"/>
          <w:lang w:eastAsia="zh-CN"/>
        </w:rPr>
        <w:t>图</w:t>
      </w:r>
      <w:r w:rsidRPr="005D7ADD">
        <w:rPr>
          <w:lang w:eastAsia="zh-CN"/>
        </w:rPr>
        <w:t>a2-4</w:t>
      </w:r>
    </w:p>
    <w:p w14:paraId="36346946" w14:textId="77777777" w:rsidR="004D0F6A" w:rsidRPr="005D7ADD" w:rsidRDefault="004D0F6A" w:rsidP="004D0F6A">
      <w:pPr>
        <w:pStyle w:val="Figuretitle"/>
        <w:rPr>
          <w:lang w:eastAsia="zh-CN"/>
        </w:rPr>
      </w:pPr>
      <w:r w:rsidRPr="005D7ADD">
        <w:rPr>
          <w:lang w:eastAsia="zh-CN"/>
        </w:rPr>
        <w:t>1-O</w:t>
      </w:r>
      <w:r w:rsidRPr="005D7ADD">
        <w:rPr>
          <w:rFonts w:hint="eastAsia"/>
          <w:lang w:eastAsia="zh-CN"/>
        </w:rPr>
        <w:t>型基站</w:t>
      </w:r>
      <w:r w:rsidRPr="005D7ADD">
        <w:rPr>
          <w:rFonts w:ascii="SimSun" w:hAnsi="SimSun" w:cs="SimSun" w:hint="eastAsia"/>
          <w:lang w:eastAsia="zh-CN"/>
        </w:rPr>
        <w:t>和</w:t>
      </w:r>
      <w:r w:rsidRPr="005D7ADD">
        <w:rPr>
          <w:lang w:eastAsia="zh-CN"/>
        </w:rPr>
        <w:t>2-O</w:t>
      </w:r>
      <w:r w:rsidRPr="005D7ADD">
        <w:rPr>
          <w:rFonts w:hint="eastAsia"/>
          <w:lang w:eastAsia="zh-CN"/>
        </w:rPr>
        <w:t>型基站</w:t>
      </w:r>
      <w:r w:rsidRPr="005D7ADD">
        <w:rPr>
          <w:rFonts w:ascii="SimSun" w:hAnsi="SimSun" w:cs="SimSun" w:hint="eastAsia"/>
          <w:lang w:eastAsia="zh-CN"/>
        </w:rPr>
        <w:t>的一般架构</w:t>
      </w:r>
    </w:p>
    <w:p w14:paraId="13B7602C" w14:textId="11263E63" w:rsidR="004D0F6A" w:rsidRPr="005D7ADD" w:rsidRDefault="008307F7" w:rsidP="004D0F6A">
      <w:pPr>
        <w:pStyle w:val="Figure"/>
        <w:rPr>
          <w:rFonts w:eastAsiaTheme="minorEastAsia"/>
          <w:lang w:eastAsia="zh-CN"/>
        </w:rPr>
      </w:pPr>
      <w:r w:rsidRPr="008307F7">
        <w:rPr>
          <w:noProof/>
        </w:rPr>
        <w:drawing>
          <wp:inline distT="0" distB="0" distL="0" distR="0" wp14:anchorId="6B8E5906" wp14:editId="75E28ACD">
            <wp:extent cx="4684996" cy="3144231"/>
            <wp:effectExtent l="0" t="0" r="1905" b="0"/>
            <wp:docPr id="3" name="Picture 2" descr="图a2-4显示1-O型基站和2-O型基站的一般架构">
              <a:extLst xmlns:a="http://schemas.openxmlformats.org/drawingml/2006/main">
                <a:ext uri="{FF2B5EF4-FFF2-40B4-BE49-F238E27FC236}">
                  <a16:creationId xmlns:a16="http://schemas.microsoft.com/office/drawing/2014/main" id="{114307D7-A2CF-ED1D-F345-55128D831D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图a2-4显示1-O型基站和2-O型基站的一般架构">
                      <a:extLst>
                        <a:ext uri="{FF2B5EF4-FFF2-40B4-BE49-F238E27FC236}">
                          <a16:creationId xmlns:a16="http://schemas.microsoft.com/office/drawing/2014/main" id="{114307D7-A2CF-ED1D-F345-55128D831D2F}"/>
                        </a:ext>
                      </a:extLst>
                    </pic:cNvPr>
                    <pic:cNvPicPr>
                      <a:picLocks noChangeAspect="1"/>
                    </pic:cNvPicPr>
                  </pic:nvPicPr>
                  <pic:blipFill>
                    <a:blip r:embed="rId26"/>
                    <a:stretch>
                      <a:fillRect/>
                    </a:stretch>
                  </pic:blipFill>
                  <pic:spPr>
                    <a:xfrm>
                      <a:off x="0" y="0"/>
                      <a:ext cx="4707643" cy="3159430"/>
                    </a:xfrm>
                    <a:prstGeom prst="rect">
                      <a:avLst/>
                    </a:prstGeom>
                  </pic:spPr>
                </pic:pic>
              </a:graphicData>
            </a:graphic>
          </wp:inline>
        </w:drawing>
      </w:r>
      <w:r w:rsidRPr="008307F7">
        <w:rPr>
          <w:noProof/>
          <w:lang w:eastAsia="zh-CN"/>
        </w:rPr>
        <w:t xml:space="preserve"> </w:t>
      </w:r>
    </w:p>
    <w:p w14:paraId="1AB3449A" w14:textId="77777777" w:rsidR="004D0F6A" w:rsidRPr="005D7ADD" w:rsidRDefault="004D0F6A" w:rsidP="004D0F6A">
      <w:pPr>
        <w:pStyle w:val="enumlev1"/>
        <w:rPr>
          <w:lang w:eastAsia="zh-CN"/>
        </w:rPr>
      </w:pPr>
      <w:r w:rsidRPr="005D7ADD">
        <w:rPr>
          <w:lang w:eastAsia="zh-CN"/>
        </w:rPr>
        <w:t>–</w:t>
      </w:r>
      <w:r w:rsidRPr="005D7ADD">
        <w:rPr>
          <w:lang w:eastAsia="zh-CN"/>
        </w:rPr>
        <w:tab/>
        <w:t>BS</w:t>
      </w:r>
      <w:r w:rsidRPr="005D7ADD">
        <w:rPr>
          <w:rFonts w:ascii="SimSun" w:hAnsi="SimSun" w:cs="SimSun" w:hint="eastAsia"/>
          <w:lang w:eastAsia="zh-CN"/>
        </w:rPr>
        <w:t>类型</w:t>
      </w:r>
      <w:r w:rsidRPr="005D7ADD">
        <w:rPr>
          <w:lang w:eastAsia="zh-CN"/>
        </w:rPr>
        <w:t>2-O</w:t>
      </w:r>
      <w:r w:rsidRPr="005D7ADD">
        <w:rPr>
          <w:rFonts w:ascii="SimSun" w:hAnsi="SimSun" w:cs="SimSun" w:hint="eastAsia"/>
          <w:lang w:eastAsia="zh-CN"/>
        </w:rPr>
        <w:t>：同</w:t>
      </w:r>
      <w:r w:rsidRPr="005D7ADD">
        <w:rPr>
          <w:lang w:eastAsia="zh-CN"/>
        </w:rPr>
        <w:t>BS</w:t>
      </w:r>
      <w:r w:rsidRPr="005D7ADD">
        <w:rPr>
          <w:rFonts w:ascii="SimSun" w:hAnsi="SimSun" w:cs="SimSun" w:hint="eastAsia"/>
          <w:lang w:eastAsia="zh-CN"/>
        </w:rPr>
        <w:t>类型</w:t>
      </w:r>
      <w:r w:rsidRPr="005D7ADD">
        <w:rPr>
          <w:lang w:eastAsia="zh-CN"/>
        </w:rPr>
        <w:t>1-O</w:t>
      </w:r>
      <w:r w:rsidRPr="005D7ADD">
        <w:rPr>
          <w:rFonts w:ascii="SimSun" w:hAnsi="SimSun" w:cs="SimSun" w:hint="eastAsia"/>
          <w:lang w:eastAsia="zh-CN"/>
        </w:rPr>
        <w:t>，仅在</w:t>
      </w:r>
      <w:r w:rsidRPr="005D7ADD">
        <w:rPr>
          <w:lang w:eastAsia="zh-CN"/>
        </w:rPr>
        <w:t>RIB</w:t>
      </w:r>
      <w:r w:rsidRPr="005D7ADD">
        <w:rPr>
          <w:rFonts w:ascii="SimSun" w:hAnsi="SimSun" w:cs="SimSun" w:hint="eastAsia"/>
          <w:lang w:eastAsia="zh-CN"/>
        </w:rPr>
        <w:t>上定义</w:t>
      </w:r>
      <w:r w:rsidRPr="005D7ADD">
        <w:rPr>
          <w:lang w:eastAsia="zh-CN"/>
        </w:rPr>
        <w:t>OTA</w:t>
      </w:r>
      <w:r w:rsidRPr="005D7ADD">
        <w:rPr>
          <w:rFonts w:ascii="SimSun" w:hAnsi="SimSun" w:cs="SimSun" w:hint="eastAsia"/>
          <w:lang w:eastAsia="zh-CN"/>
        </w:rPr>
        <w:t>要求。</w:t>
      </w:r>
    </w:p>
    <w:p w14:paraId="6A5B920D" w14:textId="77777777" w:rsidR="004D0F6A" w:rsidRPr="005D7ADD" w:rsidRDefault="004D0F6A" w:rsidP="004D0F6A">
      <w:pPr>
        <w:pStyle w:val="Heading2"/>
        <w:rPr>
          <w:lang w:eastAsia="zh-CN"/>
        </w:rPr>
      </w:pPr>
      <w:bookmarkStart w:id="83" w:name="_Toc228874018"/>
      <w:bookmarkStart w:id="84" w:name="_Toc230700133"/>
      <w:r w:rsidRPr="005D7ADD">
        <w:rPr>
          <w:lang w:eastAsia="zh-CN"/>
        </w:rPr>
        <w:t>2.5</w:t>
      </w:r>
      <w:r w:rsidRPr="005D7ADD">
        <w:rPr>
          <w:lang w:eastAsia="zh-CN"/>
        </w:rPr>
        <w:tab/>
      </w:r>
      <w:bookmarkEnd w:id="83"/>
      <w:r w:rsidRPr="005D7ADD">
        <w:rPr>
          <w:rFonts w:ascii="SimSun" w:hAnsi="SimSun" w:cs="SimSun" w:hint="eastAsia"/>
          <w:lang w:eastAsia="zh-CN"/>
        </w:rPr>
        <w:t>基站类别</w:t>
      </w:r>
      <w:bookmarkEnd w:id="84"/>
    </w:p>
    <w:p w14:paraId="55FEDFDA" w14:textId="77777777" w:rsidR="004D0F6A" w:rsidRPr="005D7ADD" w:rsidRDefault="004D0F6A" w:rsidP="004D0F6A">
      <w:pPr>
        <w:ind w:firstLineChars="200" w:firstLine="480"/>
        <w:rPr>
          <w:lang w:eastAsia="zh-CN"/>
        </w:rPr>
      </w:pPr>
      <w:r w:rsidRPr="005D7ADD">
        <w:rPr>
          <w:lang w:eastAsia="zh-CN"/>
        </w:rPr>
        <w:t>NR</w:t>
      </w:r>
      <w:r w:rsidRPr="005D7ADD">
        <w:rPr>
          <w:rFonts w:ascii="SimSun" w:hAnsi="SimSun" w:cs="SimSun" w:hint="eastAsia"/>
          <w:lang w:eastAsia="zh-CN"/>
        </w:rPr>
        <w:t>的基站类别是广域基站、中程基站和局域基站。</w:t>
      </w:r>
    </w:p>
    <w:p w14:paraId="2DDE93F3" w14:textId="77777777" w:rsidR="004D0F6A" w:rsidRPr="005D7ADD" w:rsidRDefault="004D0F6A" w:rsidP="004D0F6A">
      <w:pPr>
        <w:ind w:firstLineChars="200" w:firstLine="480"/>
        <w:rPr>
          <w:rFonts w:eastAsiaTheme="minorEastAsia"/>
          <w:lang w:eastAsia="zh-CN"/>
        </w:rPr>
      </w:pPr>
      <w:r w:rsidRPr="005D7ADD">
        <w:rPr>
          <w:lang w:eastAsia="zh-CN"/>
        </w:rPr>
        <w:t>1-C</w:t>
      </w:r>
      <w:r w:rsidRPr="005D7ADD">
        <w:rPr>
          <w:rFonts w:ascii="SimSun" w:hAnsi="SimSun" w:cs="SimSun" w:hint="eastAsia"/>
          <w:lang w:eastAsia="zh-CN"/>
        </w:rPr>
        <w:t>型基站和</w:t>
      </w:r>
      <w:r w:rsidRPr="005D7ADD">
        <w:rPr>
          <w:lang w:eastAsia="zh-CN"/>
        </w:rPr>
        <w:t>1-H</w:t>
      </w:r>
      <w:r w:rsidRPr="005D7ADD">
        <w:rPr>
          <w:rFonts w:ascii="SimSun" w:hAnsi="SimSun" w:cs="SimSun" w:hint="eastAsia"/>
          <w:lang w:eastAsia="zh-CN"/>
        </w:rPr>
        <w:t>型基站的基站类别定义如下：</w:t>
      </w:r>
    </w:p>
    <w:p w14:paraId="4EDE9E61" w14:textId="6420DE31" w:rsidR="004D0F6A" w:rsidRPr="005D7ADD" w:rsidRDefault="004D0F6A" w:rsidP="004D0F6A">
      <w:pPr>
        <w:pStyle w:val="enumlev1"/>
        <w:rPr>
          <w:lang w:eastAsia="zh-CN"/>
        </w:rPr>
      </w:pPr>
      <w:r w:rsidRPr="005D7ADD">
        <w:rPr>
          <w:lang w:eastAsia="zh-CN"/>
        </w:rPr>
        <w:t>–</w:t>
      </w:r>
      <w:r w:rsidRPr="005D7ADD">
        <w:rPr>
          <w:lang w:eastAsia="zh-CN"/>
        </w:rPr>
        <w:tab/>
      </w:r>
      <w:r w:rsidRPr="005D7ADD">
        <w:rPr>
          <w:rFonts w:ascii="SimSun" w:hAnsi="SimSun" w:cs="SimSun" w:hint="eastAsia"/>
          <w:lang w:eastAsia="zh-CN"/>
        </w:rPr>
        <w:t>广域基站通过</w:t>
      </w:r>
      <w:bookmarkStart w:id="85" w:name="OLE_LINK46"/>
      <w:r w:rsidRPr="005D7ADD">
        <w:rPr>
          <w:rFonts w:ascii="SimSun" w:hAnsi="SimSun" w:cs="SimSun" w:hint="eastAsia"/>
          <w:lang w:eastAsia="zh-CN"/>
        </w:rPr>
        <w:t>源</w:t>
      </w:r>
      <w:bookmarkStart w:id="86" w:name="OLE_LINK68"/>
      <w:r w:rsidRPr="005D7ADD">
        <w:rPr>
          <w:rFonts w:ascii="SimSun" w:hAnsi="SimSun" w:cs="SimSun" w:hint="eastAsia"/>
          <w:lang w:eastAsia="zh-CN"/>
        </w:rPr>
        <w:t>于</w:t>
      </w:r>
      <w:bookmarkEnd w:id="86"/>
      <w:r w:rsidRPr="005D7ADD">
        <w:rPr>
          <w:rFonts w:ascii="SimSun" w:hAnsi="SimSun" w:cs="SimSun" w:hint="eastAsia"/>
          <w:lang w:eastAsia="zh-CN"/>
        </w:rPr>
        <w:t>宏小区场景的特性来表征，其</w:t>
      </w:r>
      <w:bookmarkStart w:id="87" w:name="OLE_LINK52"/>
      <w:bookmarkEnd w:id="85"/>
      <w:r w:rsidRPr="005D7ADD">
        <w:rPr>
          <w:rFonts w:ascii="SimSun" w:hAnsi="SimSun" w:cs="SimSun" w:hint="eastAsia"/>
          <w:lang w:eastAsia="zh-CN"/>
        </w:rPr>
        <w:t>从</w:t>
      </w:r>
      <w:r w:rsidRPr="005D7ADD">
        <w:rPr>
          <w:lang w:eastAsia="zh-CN"/>
        </w:rPr>
        <w:t>BS</w:t>
      </w:r>
      <w:r w:rsidRPr="005D7ADD">
        <w:rPr>
          <w:rFonts w:ascii="SimSun" w:hAnsi="SimSun" w:cs="SimSun" w:hint="eastAsia"/>
          <w:lang w:eastAsia="zh-CN"/>
        </w:rPr>
        <w:t>到</w:t>
      </w:r>
      <w:r w:rsidRPr="005D7ADD">
        <w:rPr>
          <w:lang w:eastAsia="zh-CN"/>
        </w:rPr>
        <w:t>UE</w:t>
      </w:r>
      <w:bookmarkEnd w:id="87"/>
      <w:r w:rsidRPr="005D7ADD">
        <w:rPr>
          <w:rFonts w:ascii="SimSun" w:hAnsi="SimSun" w:cs="SimSun" w:hint="eastAsia"/>
          <w:lang w:eastAsia="zh-CN"/>
        </w:rPr>
        <w:t>的最小耦合损耗等于</w:t>
      </w:r>
      <w:r w:rsidRPr="005D7ADD">
        <w:rPr>
          <w:lang w:eastAsia="zh-CN"/>
        </w:rPr>
        <w:t>70</w:t>
      </w:r>
      <w:r w:rsidR="00F670EE">
        <w:rPr>
          <w:lang w:eastAsia="zh-CN"/>
        </w:rPr>
        <w:t> </w:t>
      </w:r>
      <w:r w:rsidRPr="005D7ADD">
        <w:rPr>
          <w:lang w:eastAsia="zh-CN"/>
        </w:rPr>
        <w:t>dB</w:t>
      </w:r>
      <w:r w:rsidRPr="005D7ADD">
        <w:rPr>
          <w:rFonts w:ascii="SimSun" w:hAnsi="SimSun" w:cs="SimSun" w:hint="eastAsia"/>
          <w:lang w:eastAsia="zh-CN"/>
        </w:rPr>
        <w:t>。</w:t>
      </w:r>
    </w:p>
    <w:p w14:paraId="4D6EC58E" w14:textId="00A46557" w:rsidR="004D0F6A" w:rsidRPr="005D7ADD" w:rsidRDefault="004D0F6A" w:rsidP="004D0F6A">
      <w:pPr>
        <w:pStyle w:val="enumlev1"/>
        <w:rPr>
          <w:lang w:eastAsia="zh-CN"/>
        </w:rPr>
      </w:pPr>
      <w:r w:rsidRPr="005D7ADD">
        <w:rPr>
          <w:lang w:eastAsia="zh-CN"/>
        </w:rPr>
        <w:t>–</w:t>
      </w:r>
      <w:r w:rsidRPr="005D7ADD">
        <w:rPr>
          <w:lang w:eastAsia="zh-CN"/>
        </w:rPr>
        <w:tab/>
      </w:r>
      <w:r w:rsidRPr="005D7ADD">
        <w:rPr>
          <w:rFonts w:ascii="SimSun" w:hAnsi="SimSun" w:cs="SimSun" w:hint="eastAsia"/>
          <w:lang w:eastAsia="zh-CN"/>
        </w:rPr>
        <w:t>中程基站通过源于微小区场景的特性来表征，其从</w:t>
      </w:r>
      <w:r w:rsidRPr="005D7ADD">
        <w:rPr>
          <w:lang w:eastAsia="zh-CN"/>
        </w:rPr>
        <w:t>BS</w:t>
      </w:r>
      <w:r w:rsidRPr="005D7ADD">
        <w:rPr>
          <w:rFonts w:ascii="SimSun" w:hAnsi="SimSun" w:cs="SimSun" w:hint="eastAsia"/>
          <w:lang w:eastAsia="zh-CN"/>
        </w:rPr>
        <w:t>到</w:t>
      </w:r>
      <w:r w:rsidRPr="005D7ADD">
        <w:rPr>
          <w:lang w:eastAsia="zh-CN"/>
        </w:rPr>
        <w:t>UE</w:t>
      </w:r>
      <w:r w:rsidRPr="005D7ADD">
        <w:rPr>
          <w:rFonts w:ascii="SimSun" w:hAnsi="SimSun" w:cs="SimSun" w:hint="eastAsia"/>
          <w:lang w:eastAsia="zh-CN"/>
        </w:rPr>
        <w:t>的最小耦合损耗等于</w:t>
      </w:r>
      <w:r w:rsidRPr="005D7ADD">
        <w:rPr>
          <w:lang w:eastAsia="zh-CN"/>
        </w:rPr>
        <w:t>53</w:t>
      </w:r>
      <w:r w:rsidR="00F670EE">
        <w:rPr>
          <w:lang w:eastAsia="zh-CN"/>
        </w:rPr>
        <w:t> </w:t>
      </w:r>
      <w:r w:rsidRPr="005D7ADD">
        <w:rPr>
          <w:lang w:eastAsia="zh-CN"/>
        </w:rPr>
        <w:t>dB</w:t>
      </w:r>
      <w:r w:rsidRPr="005D7ADD">
        <w:rPr>
          <w:rFonts w:ascii="SimSun" w:hAnsi="SimSun" w:cs="SimSun" w:hint="eastAsia"/>
          <w:lang w:eastAsia="zh-CN"/>
        </w:rPr>
        <w:t>。</w:t>
      </w:r>
    </w:p>
    <w:p w14:paraId="2D9DBC04" w14:textId="60C99A4C" w:rsidR="004D0F6A" w:rsidRPr="005D7ADD" w:rsidRDefault="004D0F6A" w:rsidP="004D0F6A">
      <w:pPr>
        <w:pStyle w:val="enumlev1"/>
        <w:rPr>
          <w:lang w:eastAsia="zh-CN"/>
        </w:rPr>
      </w:pPr>
      <w:r w:rsidRPr="005D7ADD">
        <w:rPr>
          <w:lang w:eastAsia="zh-CN"/>
        </w:rPr>
        <w:t>–</w:t>
      </w:r>
      <w:r w:rsidRPr="005D7ADD">
        <w:rPr>
          <w:lang w:eastAsia="zh-CN"/>
        </w:rPr>
        <w:tab/>
      </w:r>
      <w:r w:rsidRPr="005D7ADD">
        <w:rPr>
          <w:rFonts w:ascii="SimSun" w:hAnsi="SimSun" w:cs="SimSun" w:hint="eastAsia"/>
          <w:lang w:eastAsia="zh-CN"/>
        </w:rPr>
        <w:t>局域基站通过源于微微小区场景的特性来表征，其从</w:t>
      </w:r>
      <w:r w:rsidRPr="005D7ADD">
        <w:rPr>
          <w:lang w:eastAsia="zh-CN"/>
        </w:rPr>
        <w:t>BS</w:t>
      </w:r>
      <w:r w:rsidRPr="005D7ADD">
        <w:rPr>
          <w:rFonts w:ascii="SimSun" w:hAnsi="SimSun" w:cs="SimSun" w:hint="eastAsia"/>
          <w:lang w:eastAsia="zh-CN"/>
        </w:rPr>
        <w:t>到</w:t>
      </w:r>
      <w:r w:rsidRPr="005D7ADD">
        <w:rPr>
          <w:lang w:eastAsia="zh-CN"/>
        </w:rPr>
        <w:t>UE</w:t>
      </w:r>
      <w:r w:rsidRPr="005D7ADD">
        <w:rPr>
          <w:rFonts w:ascii="SimSun" w:hAnsi="SimSun" w:cs="SimSun" w:hint="eastAsia"/>
          <w:lang w:eastAsia="zh-CN"/>
        </w:rPr>
        <w:t>的最小耦合损耗等于</w:t>
      </w:r>
      <w:r w:rsidRPr="005D7ADD">
        <w:rPr>
          <w:lang w:eastAsia="zh-CN"/>
        </w:rPr>
        <w:t>45</w:t>
      </w:r>
      <w:r w:rsidR="00F670EE">
        <w:rPr>
          <w:lang w:eastAsia="zh-CN"/>
        </w:rPr>
        <w:t> </w:t>
      </w:r>
      <w:r w:rsidRPr="005D7ADD">
        <w:rPr>
          <w:lang w:eastAsia="zh-CN"/>
        </w:rPr>
        <w:t>dB</w:t>
      </w:r>
      <w:r w:rsidRPr="005D7ADD">
        <w:rPr>
          <w:rFonts w:ascii="SimSun" w:hAnsi="SimSun" w:cs="SimSun" w:hint="eastAsia"/>
          <w:lang w:eastAsia="zh-CN"/>
        </w:rPr>
        <w:t>。</w:t>
      </w:r>
    </w:p>
    <w:p w14:paraId="1742C0B8" w14:textId="77777777" w:rsidR="004D0F6A" w:rsidRPr="005D7ADD" w:rsidRDefault="004D0F6A" w:rsidP="004D0F6A">
      <w:pPr>
        <w:ind w:firstLineChars="200" w:firstLine="480"/>
        <w:rPr>
          <w:rFonts w:eastAsiaTheme="minorEastAsia"/>
          <w:lang w:eastAsia="zh-CN"/>
        </w:rPr>
      </w:pPr>
      <w:r w:rsidRPr="005D7ADD">
        <w:rPr>
          <w:lang w:eastAsia="zh-CN"/>
        </w:rPr>
        <w:t>1-O</w:t>
      </w:r>
      <w:r w:rsidRPr="005D7ADD">
        <w:rPr>
          <w:rFonts w:ascii="SimSun" w:hAnsi="SimSun" w:cs="SimSun" w:hint="eastAsia"/>
          <w:lang w:eastAsia="zh-CN"/>
        </w:rPr>
        <w:t>型基站和</w:t>
      </w:r>
      <w:r w:rsidRPr="005D7ADD">
        <w:rPr>
          <w:lang w:eastAsia="zh-CN"/>
        </w:rPr>
        <w:t>2-O</w:t>
      </w:r>
      <w:r w:rsidRPr="005D7ADD">
        <w:rPr>
          <w:rFonts w:ascii="SimSun" w:hAnsi="SimSun" w:cs="SimSun" w:hint="eastAsia"/>
          <w:lang w:eastAsia="zh-CN"/>
        </w:rPr>
        <w:t>型基站的基站类别定义如下：</w:t>
      </w:r>
    </w:p>
    <w:p w14:paraId="76E80F75" w14:textId="3D7AC50E" w:rsidR="004D0F6A" w:rsidRPr="005D7ADD" w:rsidRDefault="004D0F6A" w:rsidP="004D0F6A">
      <w:pPr>
        <w:pStyle w:val="enumlev1"/>
        <w:rPr>
          <w:lang w:eastAsia="zh-CN"/>
        </w:rPr>
      </w:pPr>
      <w:r w:rsidRPr="005D7ADD">
        <w:rPr>
          <w:lang w:eastAsia="zh-CN"/>
        </w:rPr>
        <w:t>–</w:t>
      </w:r>
      <w:r w:rsidRPr="005D7ADD">
        <w:rPr>
          <w:lang w:eastAsia="zh-CN"/>
        </w:rPr>
        <w:tab/>
      </w:r>
      <w:bookmarkStart w:id="88" w:name="OLE_LINK71"/>
      <w:r w:rsidRPr="005D7ADD">
        <w:rPr>
          <w:rFonts w:ascii="SimSun" w:hAnsi="SimSun" w:cs="SimSun" w:hint="eastAsia"/>
          <w:lang w:eastAsia="zh-CN"/>
        </w:rPr>
        <w:t>广域基站</w:t>
      </w:r>
      <w:bookmarkStart w:id="89" w:name="OLE_LINK69"/>
      <w:r w:rsidRPr="005D7ADD">
        <w:rPr>
          <w:rFonts w:ascii="SimSun" w:hAnsi="SimSun" w:cs="SimSun" w:hint="eastAsia"/>
          <w:lang w:eastAsia="zh-CN"/>
        </w:rPr>
        <w:t>通过源于宏小区场景的特性来表征，其从</w:t>
      </w:r>
      <w:r w:rsidRPr="005D7ADD">
        <w:rPr>
          <w:lang w:eastAsia="zh-CN"/>
        </w:rPr>
        <w:t>BS</w:t>
      </w:r>
      <w:r w:rsidRPr="005D7ADD">
        <w:rPr>
          <w:rFonts w:ascii="SimSun" w:hAnsi="SimSun" w:cs="SimSun" w:hint="eastAsia"/>
          <w:lang w:eastAsia="zh-CN"/>
        </w:rPr>
        <w:t>到</w:t>
      </w:r>
      <w:r w:rsidRPr="005D7ADD">
        <w:rPr>
          <w:lang w:eastAsia="zh-CN"/>
        </w:rPr>
        <w:t>UE</w:t>
      </w:r>
      <w:r w:rsidRPr="005D7ADD">
        <w:rPr>
          <w:rFonts w:ascii="SimSun" w:hAnsi="SimSun" w:cs="SimSun" w:hint="eastAsia"/>
          <w:lang w:eastAsia="zh-CN"/>
        </w:rPr>
        <w:t>的</w:t>
      </w:r>
      <w:bookmarkEnd w:id="89"/>
      <w:r w:rsidRPr="005D7ADD">
        <w:rPr>
          <w:rFonts w:ascii="SimSun" w:hAnsi="SimSun" w:cs="SimSun" w:hint="eastAsia"/>
          <w:lang w:eastAsia="zh-CN"/>
        </w:rPr>
        <w:t>沿地面最小距离等于</w:t>
      </w:r>
      <w:r w:rsidRPr="005D7ADD">
        <w:rPr>
          <w:lang w:eastAsia="zh-CN"/>
        </w:rPr>
        <w:t>35</w:t>
      </w:r>
      <w:r w:rsidR="00DF7F1D">
        <w:rPr>
          <w:lang w:eastAsia="zh-CN"/>
        </w:rPr>
        <w:t> </w:t>
      </w:r>
      <w:r w:rsidRPr="005D7ADD">
        <w:rPr>
          <w:rFonts w:ascii="SimSun" w:hAnsi="SimSun" w:cs="SimSun" w:hint="eastAsia"/>
          <w:lang w:eastAsia="zh-CN"/>
        </w:rPr>
        <w:t>米。</w:t>
      </w:r>
      <w:bookmarkEnd w:id="88"/>
    </w:p>
    <w:p w14:paraId="3FA5F9AF" w14:textId="5A61B5BC" w:rsidR="004D0F6A" w:rsidRPr="005D7ADD" w:rsidRDefault="004D0F6A" w:rsidP="004D0F6A">
      <w:pPr>
        <w:pStyle w:val="enumlev1"/>
        <w:rPr>
          <w:lang w:eastAsia="zh-CN"/>
        </w:rPr>
      </w:pPr>
      <w:r w:rsidRPr="005D7ADD">
        <w:rPr>
          <w:lang w:eastAsia="zh-CN"/>
        </w:rPr>
        <w:t>–</w:t>
      </w:r>
      <w:r w:rsidRPr="005D7ADD">
        <w:rPr>
          <w:lang w:eastAsia="zh-CN"/>
        </w:rPr>
        <w:tab/>
      </w:r>
      <w:r w:rsidRPr="005D7ADD">
        <w:rPr>
          <w:rFonts w:ascii="SimSun" w:hAnsi="SimSun" w:cs="SimSun" w:hint="eastAsia"/>
          <w:lang w:eastAsia="zh-CN"/>
        </w:rPr>
        <w:t>中程基站通过源于微小区场景的特性来表征，其从</w:t>
      </w:r>
      <w:r w:rsidRPr="005D7ADD">
        <w:rPr>
          <w:lang w:eastAsia="zh-CN"/>
        </w:rPr>
        <w:t>BS</w:t>
      </w:r>
      <w:r w:rsidRPr="005D7ADD">
        <w:rPr>
          <w:rFonts w:ascii="SimSun" w:hAnsi="SimSun" w:cs="SimSun" w:hint="eastAsia"/>
          <w:lang w:eastAsia="zh-CN"/>
        </w:rPr>
        <w:t>到</w:t>
      </w:r>
      <w:r w:rsidRPr="005D7ADD">
        <w:rPr>
          <w:lang w:eastAsia="zh-CN"/>
        </w:rPr>
        <w:t>UE</w:t>
      </w:r>
      <w:r w:rsidRPr="005D7ADD">
        <w:rPr>
          <w:rFonts w:ascii="SimSun" w:hAnsi="SimSun" w:cs="SimSun" w:hint="eastAsia"/>
          <w:lang w:eastAsia="zh-CN"/>
        </w:rPr>
        <w:t>的沿地面最小距离等于</w:t>
      </w:r>
      <w:r w:rsidRPr="005D7ADD">
        <w:rPr>
          <w:lang w:eastAsia="zh-CN"/>
        </w:rPr>
        <w:t>5</w:t>
      </w:r>
      <w:r w:rsidR="00DF7F1D">
        <w:rPr>
          <w:lang w:eastAsia="zh-CN"/>
        </w:rPr>
        <w:t> </w:t>
      </w:r>
      <w:r w:rsidRPr="005D7ADD">
        <w:rPr>
          <w:rFonts w:ascii="SimSun" w:hAnsi="SimSun" w:cs="SimSun" w:hint="eastAsia"/>
          <w:lang w:eastAsia="zh-CN"/>
        </w:rPr>
        <w:t>米。</w:t>
      </w:r>
    </w:p>
    <w:p w14:paraId="5D6883EB" w14:textId="77777777" w:rsidR="004D0F6A" w:rsidRPr="005D7ADD" w:rsidRDefault="004D0F6A" w:rsidP="004D0F6A">
      <w:pPr>
        <w:pStyle w:val="enumlev1"/>
        <w:rPr>
          <w:lang w:eastAsia="zh-CN"/>
        </w:rPr>
      </w:pPr>
      <w:r w:rsidRPr="005D7ADD">
        <w:rPr>
          <w:lang w:eastAsia="zh-CN"/>
        </w:rPr>
        <w:t>–</w:t>
      </w:r>
      <w:r w:rsidRPr="005D7ADD">
        <w:rPr>
          <w:lang w:eastAsia="zh-CN"/>
        </w:rPr>
        <w:tab/>
      </w:r>
      <w:r w:rsidRPr="005D7ADD">
        <w:rPr>
          <w:rFonts w:ascii="SimSun" w:hAnsi="SimSun" w:cs="SimSun" w:hint="eastAsia"/>
          <w:lang w:eastAsia="zh-CN"/>
        </w:rPr>
        <w:t>局域基站通过源于微微小区场景的特性来表征，其从</w:t>
      </w:r>
      <w:r w:rsidRPr="005D7ADD">
        <w:rPr>
          <w:lang w:eastAsia="zh-CN"/>
        </w:rPr>
        <w:t>BS</w:t>
      </w:r>
      <w:r w:rsidRPr="005D7ADD">
        <w:rPr>
          <w:rFonts w:ascii="SimSun" w:hAnsi="SimSun" w:cs="SimSun" w:hint="eastAsia"/>
          <w:lang w:eastAsia="zh-CN"/>
        </w:rPr>
        <w:t>到</w:t>
      </w:r>
      <w:r w:rsidRPr="005D7ADD">
        <w:rPr>
          <w:lang w:eastAsia="zh-CN"/>
        </w:rPr>
        <w:t>UE</w:t>
      </w:r>
      <w:r w:rsidRPr="005D7ADD">
        <w:rPr>
          <w:rFonts w:ascii="SimSun" w:hAnsi="SimSun" w:cs="SimSun" w:hint="eastAsia"/>
          <w:lang w:eastAsia="zh-CN"/>
        </w:rPr>
        <w:t>的沿地面最小距离等于</w:t>
      </w:r>
      <w:r w:rsidRPr="005D7ADD">
        <w:rPr>
          <w:rFonts w:eastAsiaTheme="minorEastAsia" w:hint="eastAsia"/>
          <w:lang w:eastAsia="zh-CN"/>
        </w:rPr>
        <w:t>2</w:t>
      </w:r>
      <w:r w:rsidRPr="005D7ADD">
        <w:rPr>
          <w:rFonts w:ascii="SimSun" w:hAnsi="SimSun" w:cs="SimSun" w:hint="eastAsia"/>
          <w:lang w:eastAsia="zh-CN"/>
        </w:rPr>
        <w:t>米。</w:t>
      </w:r>
    </w:p>
    <w:p w14:paraId="0D99A3F1" w14:textId="77777777" w:rsidR="004D0F6A" w:rsidRPr="005D7ADD" w:rsidRDefault="004D0F6A" w:rsidP="004D0F6A">
      <w:pPr>
        <w:pStyle w:val="Heading1"/>
        <w:rPr>
          <w:rFonts w:eastAsiaTheme="minorEastAsia"/>
          <w:lang w:eastAsia="zh-CN"/>
        </w:rPr>
      </w:pPr>
      <w:bookmarkStart w:id="90" w:name="_Toc228874019"/>
      <w:bookmarkStart w:id="91" w:name="_Toc230700134"/>
      <w:r w:rsidRPr="005D7ADD">
        <w:rPr>
          <w:lang w:eastAsia="zh-CN"/>
        </w:rPr>
        <w:lastRenderedPageBreak/>
        <w:t>3</w:t>
      </w:r>
      <w:r w:rsidRPr="005D7ADD">
        <w:rPr>
          <w:lang w:eastAsia="zh-CN"/>
        </w:rPr>
        <w:tab/>
      </w:r>
      <w:bookmarkStart w:id="92" w:name="OLE_LINK87"/>
      <w:bookmarkEnd w:id="90"/>
      <w:r w:rsidRPr="005D7ADD">
        <w:rPr>
          <w:rFonts w:eastAsiaTheme="minorEastAsia"/>
          <w:lang w:eastAsia="zh-CN"/>
        </w:rPr>
        <w:t>1-C</w:t>
      </w:r>
      <w:r w:rsidRPr="005D7ADD">
        <w:rPr>
          <w:rFonts w:eastAsiaTheme="minorEastAsia" w:hint="eastAsia"/>
          <w:lang w:eastAsia="zh-CN"/>
        </w:rPr>
        <w:t>型基站</w:t>
      </w:r>
      <w:r w:rsidRPr="005D7ADD">
        <w:rPr>
          <w:rFonts w:eastAsiaTheme="minorEastAsia"/>
          <w:lang w:eastAsia="zh-CN"/>
        </w:rPr>
        <w:t>和</w:t>
      </w:r>
      <w:r w:rsidRPr="005D7ADD">
        <w:rPr>
          <w:rFonts w:eastAsiaTheme="minorEastAsia"/>
          <w:lang w:eastAsia="zh-CN"/>
        </w:rPr>
        <w:t>1</w:t>
      </w:r>
      <w:r w:rsidRPr="005D7ADD">
        <w:rPr>
          <w:rFonts w:eastAsiaTheme="minorEastAsia" w:hint="eastAsia"/>
          <w:lang w:eastAsia="zh-CN"/>
        </w:rPr>
        <w:t>-</w:t>
      </w:r>
      <w:r w:rsidRPr="005D7ADD">
        <w:rPr>
          <w:rFonts w:eastAsiaTheme="minorEastAsia"/>
          <w:lang w:eastAsia="zh-CN"/>
        </w:rPr>
        <w:t>H</w:t>
      </w:r>
      <w:r w:rsidRPr="005D7ADD">
        <w:rPr>
          <w:rFonts w:eastAsiaTheme="minorEastAsia" w:hint="eastAsia"/>
          <w:lang w:eastAsia="zh-CN"/>
        </w:rPr>
        <w:t>型基站</w:t>
      </w:r>
      <w:r w:rsidRPr="005D7ADD">
        <w:rPr>
          <w:rFonts w:eastAsiaTheme="minorEastAsia"/>
          <w:lang w:eastAsia="zh-CN"/>
        </w:rPr>
        <w:t>的</w:t>
      </w:r>
      <w:r w:rsidRPr="005D7ADD">
        <w:rPr>
          <w:rFonts w:eastAsiaTheme="minorEastAsia"/>
          <w:lang w:eastAsia="zh-CN"/>
        </w:rPr>
        <w:t>NR</w:t>
      </w:r>
      <w:r w:rsidRPr="005D7ADD">
        <w:rPr>
          <w:rFonts w:eastAsiaTheme="minorEastAsia" w:hint="eastAsia"/>
          <w:lang w:eastAsia="zh-CN"/>
        </w:rPr>
        <w:t>无用</w:t>
      </w:r>
      <w:r w:rsidRPr="005D7ADD">
        <w:rPr>
          <w:rFonts w:eastAsiaTheme="minorEastAsia"/>
          <w:lang w:eastAsia="zh-CN"/>
        </w:rPr>
        <w:t>发射特性</w:t>
      </w:r>
      <w:bookmarkEnd w:id="91"/>
      <w:bookmarkEnd w:id="92"/>
    </w:p>
    <w:p w14:paraId="5A3318A9" w14:textId="77777777" w:rsidR="004D0F6A" w:rsidRPr="005D7ADD" w:rsidRDefault="004D0F6A" w:rsidP="004D0F6A">
      <w:pPr>
        <w:ind w:firstLineChars="200" w:firstLine="480"/>
        <w:rPr>
          <w:rFonts w:cs="v5.0.0"/>
          <w:color w:val="000000" w:themeColor="text1"/>
          <w:lang w:eastAsia="zh-CN"/>
        </w:rPr>
      </w:pPr>
      <w:bookmarkStart w:id="93" w:name="OLE_LINK85"/>
      <w:r w:rsidRPr="005D7ADD">
        <w:rPr>
          <w:rFonts w:ascii="SimSun" w:hAnsi="SimSun" w:cs="SimSun" w:hint="eastAsia"/>
          <w:color w:val="000000" w:themeColor="text1"/>
          <w:lang w:eastAsia="zh-CN"/>
        </w:rPr>
        <w:t>工作频段无用发射掩模距离工作频段边缘的最大偏移为</w:t>
      </w:r>
      <w:proofErr w:type="spellStart"/>
      <w:r w:rsidRPr="005D7ADD">
        <w:rPr>
          <w:rFonts w:cs="v5.0.0"/>
        </w:rPr>
        <w:t>Δ</w:t>
      </w:r>
      <w:r w:rsidRPr="005D7ADD">
        <w:rPr>
          <w:rFonts w:cs="v5.0.0"/>
          <w:lang w:eastAsia="zh-CN"/>
        </w:rPr>
        <w:t>f</w:t>
      </w:r>
      <w:r w:rsidRPr="005D7ADD">
        <w:rPr>
          <w:rFonts w:cs="v5.0.0"/>
          <w:vertAlign w:val="subscript"/>
          <w:lang w:eastAsia="zh-CN"/>
        </w:rPr>
        <w:t>OBUE</w:t>
      </w:r>
      <w:proofErr w:type="spellEnd"/>
      <w:r w:rsidRPr="005D7ADD">
        <w:rPr>
          <w:rFonts w:ascii="SimSun" w:hAnsi="SimSun" w:cs="SimSun" w:hint="eastAsia"/>
          <w:color w:val="000000" w:themeColor="text1"/>
          <w:lang w:eastAsia="zh-CN"/>
        </w:rPr>
        <w:t>。工作频段无用发射定义了每个所支持下行链路工作频段加上每个频段以上频率范围</w:t>
      </w:r>
      <w:proofErr w:type="spellStart"/>
      <w:r w:rsidRPr="005D7ADD">
        <w:rPr>
          <w:rFonts w:cs="v5.0.0"/>
        </w:rPr>
        <w:t>Δ</w:t>
      </w:r>
      <w:r w:rsidRPr="005D7ADD">
        <w:rPr>
          <w:rFonts w:cs="v5.0.0"/>
          <w:lang w:eastAsia="zh-CN"/>
        </w:rPr>
        <w:t>f</w:t>
      </w:r>
      <w:r w:rsidRPr="005D7ADD">
        <w:rPr>
          <w:rFonts w:cs="v5.0.0"/>
          <w:vertAlign w:val="subscript"/>
          <w:lang w:eastAsia="zh-CN"/>
        </w:rPr>
        <w:t>OBUE</w:t>
      </w:r>
      <w:proofErr w:type="spellEnd"/>
      <w:r w:rsidRPr="005D7ADD">
        <w:rPr>
          <w:rFonts w:ascii="SimSun" w:hAnsi="SimSun" w:cs="SimSun" w:hint="eastAsia"/>
          <w:color w:val="000000" w:themeColor="text1"/>
          <w:lang w:eastAsia="zh-CN"/>
        </w:rPr>
        <w:t>和每个频段以下频率范围</w:t>
      </w:r>
      <w:proofErr w:type="spellStart"/>
      <w:r w:rsidRPr="005D7ADD">
        <w:rPr>
          <w:rFonts w:cs="v5.0.0"/>
        </w:rPr>
        <w:t>Δ</w:t>
      </w:r>
      <w:r w:rsidRPr="005D7ADD">
        <w:rPr>
          <w:rFonts w:cs="v5.0.0"/>
          <w:lang w:eastAsia="zh-CN"/>
        </w:rPr>
        <w:t>f</w:t>
      </w:r>
      <w:r w:rsidRPr="005D7ADD">
        <w:rPr>
          <w:rFonts w:cs="v5.0.0"/>
          <w:vertAlign w:val="subscript"/>
          <w:lang w:eastAsia="zh-CN"/>
        </w:rPr>
        <w:t>OBUE</w:t>
      </w:r>
      <w:proofErr w:type="spellEnd"/>
      <w:r w:rsidRPr="005D7ADD">
        <w:rPr>
          <w:rFonts w:ascii="SimSun" w:hAnsi="SimSun" w:cs="SimSun" w:hint="eastAsia"/>
          <w:color w:val="000000" w:themeColor="text1"/>
          <w:lang w:eastAsia="zh-CN"/>
        </w:rPr>
        <w:t>中的无用发射。该频率范围之外的无用发射通过杂散发射特性来定义。</w:t>
      </w:r>
    </w:p>
    <w:p w14:paraId="7545E980" w14:textId="77777777" w:rsidR="004D0F6A" w:rsidRPr="005D7ADD" w:rsidRDefault="004D0F6A" w:rsidP="00901A7C">
      <w:pPr>
        <w:pStyle w:val="Note"/>
        <w:rPr>
          <w:lang w:eastAsia="zh-CN"/>
        </w:rPr>
      </w:pPr>
      <w:bookmarkStart w:id="94" w:name="OLE_LINK33"/>
      <w:r w:rsidRPr="005D7ADD">
        <w:rPr>
          <w:rFonts w:hint="eastAsia"/>
          <w:lang w:eastAsia="zh-CN"/>
        </w:rPr>
        <w:t>注</w:t>
      </w:r>
      <w:r w:rsidRPr="005D7ADD">
        <w:rPr>
          <w:rFonts w:hint="eastAsia"/>
          <w:lang w:eastAsia="zh-CN"/>
        </w:rPr>
        <w:t xml:space="preserve"> </w:t>
      </w:r>
      <w:r w:rsidRPr="005D7ADD">
        <w:rPr>
          <w:lang w:eastAsia="zh-CN"/>
        </w:rPr>
        <w:t>–</w:t>
      </w:r>
      <w:r w:rsidRPr="005D7ADD">
        <w:rPr>
          <w:rFonts w:eastAsiaTheme="minorEastAsia" w:hint="eastAsia"/>
          <w:lang w:eastAsia="zh-CN"/>
        </w:rPr>
        <w:t xml:space="preserve"> </w:t>
      </w:r>
      <w:r w:rsidRPr="005D7ADD">
        <w:rPr>
          <w:rFonts w:hint="eastAsia"/>
          <w:lang w:eastAsia="zh-CN"/>
        </w:rPr>
        <w:t>频率偏移</w:t>
      </w:r>
      <w:proofErr w:type="spellStart"/>
      <w:r w:rsidRPr="005D7ADD">
        <w:t>Δ</w:t>
      </w:r>
      <w:r w:rsidRPr="005D7ADD">
        <w:rPr>
          <w:lang w:eastAsia="zh-CN"/>
        </w:rPr>
        <w:t>f</w:t>
      </w:r>
      <w:r w:rsidRPr="005D7ADD">
        <w:rPr>
          <w:vertAlign w:val="subscript"/>
          <w:lang w:eastAsia="zh-CN"/>
        </w:rPr>
        <w:t>OBUE</w:t>
      </w:r>
      <w:proofErr w:type="spellEnd"/>
      <w:r w:rsidRPr="005D7ADD">
        <w:rPr>
          <w:rFonts w:hint="eastAsia"/>
          <w:lang w:eastAsia="zh-CN"/>
        </w:rPr>
        <w:t>不定义如</w:t>
      </w:r>
      <w:r w:rsidRPr="005D7ADD">
        <w:rPr>
          <w:lang w:eastAsia="zh-CN"/>
        </w:rPr>
        <w:t>ITU-R SM.1541</w:t>
      </w:r>
      <w:r w:rsidRPr="005D7ADD">
        <w:rPr>
          <w:rFonts w:hint="eastAsia"/>
          <w:lang w:eastAsia="zh-CN"/>
        </w:rPr>
        <w:t>建议书中所述的带外和杂散域之间的边界。因此，在从工作频段边缘到</w:t>
      </w:r>
      <w:proofErr w:type="spellStart"/>
      <w:r w:rsidRPr="005D7ADD">
        <w:t>Δ</w:t>
      </w:r>
      <w:r w:rsidRPr="005D7ADD">
        <w:rPr>
          <w:lang w:eastAsia="zh-CN"/>
        </w:rPr>
        <w:t>f</w:t>
      </w:r>
      <w:r w:rsidRPr="005D7ADD">
        <w:rPr>
          <w:vertAlign w:val="subscript"/>
          <w:lang w:eastAsia="zh-CN"/>
        </w:rPr>
        <w:t>OBUE</w:t>
      </w:r>
      <w:proofErr w:type="spellEnd"/>
      <w:r w:rsidRPr="005D7ADD">
        <w:rPr>
          <w:rFonts w:hint="eastAsia"/>
          <w:lang w:eastAsia="zh-CN"/>
        </w:rPr>
        <w:t>的范围内，本附件中所述的无用发射特性可能仅涵盖部分带外域频率范围。在这种情况下，对于带外域频率范围的剩余部分，应使用杂散发射特性。</w:t>
      </w:r>
    </w:p>
    <w:p w14:paraId="161BD91A" w14:textId="77777777" w:rsidR="004D0F6A" w:rsidRPr="005D7ADD" w:rsidRDefault="004D0F6A" w:rsidP="004D0F6A">
      <w:pPr>
        <w:ind w:firstLineChars="200" w:firstLine="480"/>
        <w:rPr>
          <w:rFonts w:cs="v5.0.0"/>
          <w:lang w:eastAsia="zh-CN"/>
        </w:rPr>
      </w:pPr>
      <w:bookmarkStart w:id="95" w:name="_Hlk178942265"/>
      <w:bookmarkEnd w:id="94"/>
      <w:r w:rsidRPr="005D7ADD">
        <w:rPr>
          <w:rFonts w:ascii="SimSun" w:hAnsi="SimSun" w:cs="SimSun" w:hint="eastAsia"/>
          <w:lang w:eastAsia="zh-CN"/>
        </w:rPr>
        <w:t>对于</w:t>
      </w:r>
      <w:r w:rsidRPr="005D7ADD">
        <w:rPr>
          <w:rFonts w:cs="v5.0.0"/>
          <w:lang w:eastAsia="zh-CN"/>
        </w:rPr>
        <w:t>NR</w:t>
      </w:r>
      <w:r w:rsidRPr="005D7ADD">
        <w:rPr>
          <w:rFonts w:ascii="SimSun" w:hAnsi="SimSun" w:cs="SimSun" w:hint="eastAsia"/>
          <w:lang w:eastAsia="zh-CN"/>
        </w:rPr>
        <w:t>工作频段，</w:t>
      </w:r>
      <w:proofErr w:type="spellStart"/>
      <w:r w:rsidRPr="005D7ADD">
        <w:t>Δ</w:t>
      </w:r>
      <w:r w:rsidRPr="005D7ADD">
        <w:rPr>
          <w:lang w:eastAsia="zh-CN"/>
        </w:rPr>
        <w:t>f</w:t>
      </w:r>
      <w:r w:rsidRPr="005D7ADD">
        <w:rPr>
          <w:vertAlign w:val="subscript"/>
          <w:lang w:eastAsia="zh-CN"/>
        </w:rPr>
        <w:t>OBUE</w:t>
      </w:r>
      <w:proofErr w:type="spellEnd"/>
      <w:r w:rsidRPr="005D7ADD">
        <w:rPr>
          <w:rFonts w:ascii="SimSun" w:hAnsi="SimSun" w:cs="SimSun" w:hint="eastAsia"/>
          <w:lang w:eastAsia="zh-CN"/>
        </w:rPr>
        <w:t>的值在表</w:t>
      </w:r>
      <w:r w:rsidRPr="005D7ADD">
        <w:rPr>
          <w:rFonts w:cs="v5.0.0"/>
          <w:lang w:eastAsia="zh-CN"/>
        </w:rPr>
        <w:t>A2-6</w:t>
      </w:r>
      <w:r w:rsidRPr="005D7ADD">
        <w:rPr>
          <w:rFonts w:ascii="SimSun" w:hAnsi="SimSun" w:cs="SimSun" w:hint="eastAsia"/>
          <w:lang w:eastAsia="zh-CN"/>
        </w:rPr>
        <w:t>中进行定义。</w:t>
      </w:r>
    </w:p>
    <w:bookmarkEnd w:id="93"/>
    <w:p w14:paraId="456468D3" w14:textId="77777777" w:rsidR="004D0F6A" w:rsidRPr="005D7ADD" w:rsidRDefault="004D0F6A" w:rsidP="004D0F6A">
      <w:pPr>
        <w:pStyle w:val="TableNo"/>
        <w:rPr>
          <w:lang w:eastAsia="zh-CN"/>
        </w:rPr>
      </w:pPr>
      <w:r w:rsidRPr="005D7ADD">
        <w:rPr>
          <w:rFonts w:eastAsiaTheme="minorEastAsia" w:hint="eastAsia"/>
          <w:lang w:eastAsia="zh-CN"/>
        </w:rPr>
        <w:t>表</w:t>
      </w:r>
      <w:r w:rsidRPr="005D7ADD">
        <w:rPr>
          <w:lang w:eastAsia="zh-CN"/>
        </w:rPr>
        <w:t>A2-6</w:t>
      </w:r>
    </w:p>
    <w:p w14:paraId="38165134" w14:textId="77777777" w:rsidR="004D0F6A" w:rsidRPr="005D7ADD" w:rsidRDefault="004D0F6A" w:rsidP="004D0F6A">
      <w:pPr>
        <w:pStyle w:val="Tabletitle"/>
        <w:rPr>
          <w:lang w:eastAsia="zh-CN"/>
        </w:rPr>
      </w:pPr>
      <w:bookmarkStart w:id="96" w:name="OLE_LINK142"/>
      <w:r w:rsidRPr="005D7ADD">
        <w:rPr>
          <w:rFonts w:ascii="SimSun" w:hAnsi="SimSun" w:cs="SimSun" w:hint="eastAsia"/>
          <w:lang w:eastAsia="zh-CN"/>
        </w:rPr>
        <w:t>下行链路工作频段外的</w:t>
      </w:r>
      <w:r w:rsidRPr="005D7ADD">
        <w:rPr>
          <w:lang w:eastAsia="zh-CN"/>
        </w:rPr>
        <w:t>OBUE</w:t>
      </w:r>
      <w:r w:rsidRPr="005D7ADD">
        <w:rPr>
          <w:rFonts w:ascii="SimSun" w:hAnsi="SimSun" w:cs="SimSun" w:hint="eastAsia"/>
          <w:lang w:eastAsia="zh-CN"/>
        </w:rPr>
        <w:t>最大偏移</w:t>
      </w:r>
      <w:bookmarkEnd w:id="9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9"/>
        <w:gridCol w:w="4048"/>
        <w:gridCol w:w="1276"/>
      </w:tblGrid>
      <w:tr w:rsidR="004D0F6A" w:rsidRPr="005D7ADD" w14:paraId="434D42ED" w14:textId="77777777" w:rsidTr="006D126E">
        <w:trPr>
          <w:cantSplit/>
          <w:jc w:val="center"/>
        </w:trPr>
        <w:tc>
          <w:tcPr>
            <w:tcW w:w="1759" w:type="dxa"/>
            <w:tcBorders>
              <w:bottom w:val="single" w:sz="4" w:space="0" w:color="auto"/>
            </w:tcBorders>
          </w:tcPr>
          <w:p w14:paraId="4B35F69B" w14:textId="77777777" w:rsidR="004D0F6A" w:rsidRPr="005D7ADD" w:rsidRDefault="004D0F6A" w:rsidP="006156D9">
            <w:pPr>
              <w:pStyle w:val="Tablehead0"/>
              <w:rPr>
                <w:rFonts w:eastAsiaTheme="minorEastAsia"/>
                <w:lang w:eastAsia="zh-CN"/>
              </w:rPr>
            </w:pPr>
            <w:r w:rsidRPr="005D7ADD">
              <w:rPr>
                <w:rFonts w:eastAsiaTheme="minorEastAsia" w:hint="eastAsia"/>
                <w:lang w:eastAsia="zh-CN"/>
              </w:rPr>
              <w:t>基站类型</w:t>
            </w:r>
          </w:p>
        </w:tc>
        <w:tc>
          <w:tcPr>
            <w:tcW w:w="4048" w:type="dxa"/>
          </w:tcPr>
          <w:p w14:paraId="7042736B" w14:textId="77777777" w:rsidR="004D0F6A" w:rsidRPr="005D7ADD" w:rsidRDefault="004D0F6A" w:rsidP="006156D9">
            <w:pPr>
              <w:pStyle w:val="Tablehead0"/>
            </w:pPr>
            <w:r w:rsidRPr="005D7ADD">
              <w:rPr>
                <w:rFonts w:ascii="SimSun" w:hAnsi="SimSun" w:cs="SimSun" w:hint="eastAsia"/>
                <w:lang w:eastAsia="zh-CN"/>
              </w:rPr>
              <w:t>工作频段特性</w:t>
            </w:r>
          </w:p>
        </w:tc>
        <w:tc>
          <w:tcPr>
            <w:tcW w:w="1276" w:type="dxa"/>
          </w:tcPr>
          <w:p w14:paraId="4052CB47" w14:textId="75BCE531" w:rsidR="004D0F6A" w:rsidRPr="005D7ADD" w:rsidRDefault="004D0F6A" w:rsidP="006156D9">
            <w:pPr>
              <w:pStyle w:val="Tablehead0"/>
            </w:pPr>
            <w:proofErr w:type="spellStart"/>
            <w:r w:rsidRPr="005D7ADD">
              <w:t>Δf</w:t>
            </w:r>
            <w:r w:rsidRPr="005D7ADD">
              <w:rPr>
                <w:vertAlign w:val="subscript"/>
              </w:rPr>
              <w:t>OBUE</w:t>
            </w:r>
            <w:proofErr w:type="spellEnd"/>
            <w:r w:rsidR="002D3D75">
              <w:rPr>
                <w:vertAlign w:val="subscript"/>
              </w:rPr>
              <w:br/>
            </w:r>
            <w:r w:rsidR="006D126E">
              <w:rPr>
                <w:rFonts w:hint="eastAsia"/>
                <w:lang w:eastAsia="zh-CN"/>
              </w:rPr>
              <w:t>（</w:t>
            </w:r>
            <w:r w:rsidRPr="005D7ADD">
              <w:t>MHz</w:t>
            </w:r>
            <w:r w:rsidR="006D126E">
              <w:rPr>
                <w:rFonts w:hint="eastAsia"/>
                <w:lang w:eastAsia="zh-CN"/>
              </w:rPr>
              <w:t>）</w:t>
            </w:r>
          </w:p>
        </w:tc>
      </w:tr>
      <w:tr w:rsidR="004D0F6A" w:rsidRPr="005D7ADD" w14:paraId="67CEA7F3" w14:textId="77777777" w:rsidTr="006D126E">
        <w:trPr>
          <w:cantSplit/>
          <w:jc w:val="center"/>
        </w:trPr>
        <w:tc>
          <w:tcPr>
            <w:tcW w:w="1759" w:type="dxa"/>
            <w:tcBorders>
              <w:bottom w:val="nil"/>
            </w:tcBorders>
          </w:tcPr>
          <w:p w14:paraId="060D59AA" w14:textId="77777777" w:rsidR="004D0F6A" w:rsidRPr="005D7ADD" w:rsidRDefault="004D0F6A" w:rsidP="006156D9">
            <w:pPr>
              <w:pStyle w:val="Tabletext"/>
              <w:jc w:val="center"/>
              <w:rPr>
                <w:lang w:eastAsia="zh-CN"/>
              </w:rPr>
            </w:pPr>
            <w:bookmarkStart w:id="97" w:name="OLE_LINK141"/>
            <w:r w:rsidRPr="005D7ADD">
              <w:rPr>
                <w:lang w:eastAsia="zh-CN"/>
              </w:rPr>
              <w:t>1-C</w:t>
            </w:r>
            <w:r w:rsidRPr="005D7ADD">
              <w:rPr>
                <w:rFonts w:ascii="SimSun" w:hAnsi="SimSun" w:cs="SimSun" w:hint="eastAsia"/>
                <w:lang w:eastAsia="zh-CN"/>
              </w:rPr>
              <w:t>型基站</w:t>
            </w:r>
            <w:bookmarkEnd w:id="97"/>
          </w:p>
        </w:tc>
        <w:tc>
          <w:tcPr>
            <w:tcW w:w="4048" w:type="dxa"/>
          </w:tcPr>
          <w:p w14:paraId="493580E2" w14:textId="77777777" w:rsidR="004D0F6A" w:rsidRPr="005D7ADD" w:rsidRDefault="004D0F6A" w:rsidP="006156D9">
            <w:pPr>
              <w:pStyle w:val="Tabletext"/>
            </w:pPr>
            <w:proofErr w:type="spellStart"/>
            <w:r w:rsidRPr="005D7ADD">
              <w:t>F</w:t>
            </w:r>
            <w:r w:rsidRPr="005D7ADD">
              <w:rPr>
                <w:vertAlign w:val="subscript"/>
              </w:rPr>
              <w:t>DL_high</w:t>
            </w:r>
            <w:proofErr w:type="spellEnd"/>
            <w:r w:rsidRPr="005D7ADD">
              <w:t xml:space="preserve"> – </w:t>
            </w:r>
            <w:proofErr w:type="spellStart"/>
            <w:r w:rsidRPr="005D7ADD">
              <w:t>F</w:t>
            </w:r>
            <w:r w:rsidRPr="005D7ADD">
              <w:rPr>
                <w:vertAlign w:val="subscript"/>
              </w:rPr>
              <w:t>DL_low</w:t>
            </w:r>
            <w:proofErr w:type="spellEnd"/>
            <w:r w:rsidRPr="005D7ADD">
              <w:t xml:space="preserve"> </w:t>
            </w:r>
            <w:r w:rsidRPr="005D7ADD">
              <w:sym w:font="Symbol" w:char="00A3"/>
            </w:r>
            <w:r w:rsidRPr="005D7ADD">
              <w:rPr>
                <w:lang w:eastAsia="zh-CN"/>
              </w:rPr>
              <w:t xml:space="preserve"> 2</w:t>
            </w:r>
            <w:r w:rsidRPr="005D7ADD">
              <w:t>00 MHz</w:t>
            </w:r>
          </w:p>
        </w:tc>
        <w:tc>
          <w:tcPr>
            <w:tcW w:w="1276" w:type="dxa"/>
          </w:tcPr>
          <w:p w14:paraId="249E4BCC" w14:textId="77777777" w:rsidR="004D0F6A" w:rsidRPr="005D7ADD" w:rsidRDefault="004D0F6A" w:rsidP="006156D9">
            <w:pPr>
              <w:pStyle w:val="Tabletext"/>
              <w:jc w:val="center"/>
            </w:pPr>
            <w:r w:rsidRPr="005D7ADD">
              <w:t>10</w:t>
            </w:r>
          </w:p>
        </w:tc>
      </w:tr>
      <w:tr w:rsidR="004D0F6A" w:rsidRPr="005D7ADD" w14:paraId="1D96DD46" w14:textId="77777777" w:rsidTr="006D126E">
        <w:trPr>
          <w:cantSplit/>
          <w:jc w:val="center"/>
        </w:trPr>
        <w:tc>
          <w:tcPr>
            <w:tcW w:w="1759" w:type="dxa"/>
            <w:tcBorders>
              <w:top w:val="nil"/>
              <w:bottom w:val="single" w:sz="4" w:space="0" w:color="auto"/>
            </w:tcBorders>
          </w:tcPr>
          <w:p w14:paraId="7E0E031E" w14:textId="77777777" w:rsidR="004D0F6A" w:rsidRPr="005D7ADD" w:rsidRDefault="004D0F6A" w:rsidP="006156D9">
            <w:pPr>
              <w:pStyle w:val="Tabletext"/>
              <w:jc w:val="center"/>
              <w:rPr>
                <w:rFonts w:eastAsiaTheme="minorEastAsia"/>
                <w:lang w:eastAsia="zh-CN"/>
              </w:rPr>
            </w:pPr>
          </w:p>
        </w:tc>
        <w:tc>
          <w:tcPr>
            <w:tcW w:w="4048" w:type="dxa"/>
          </w:tcPr>
          <w:p w14:paraId="7A9AA109" w14:textId="77777777" w:rsidR="004D0F6A" w:rsidRPr="005D7ADD" w:rsidRDefault="004D0F6A" w:rsidP="006156D9">
            <w:pPr>
              <w:pStyle w:val="Tabletext"/>
            </w:pPr>
            <w:r w:rsidRPr="005D7ADD">
              <w:rPr>
                <w:lang w:eastAsia="zh-CN"/>
              </w:rPr>
              <w:t>200 MHz</w:t>
            </w:r>
            <w:r w:rsidRPr="005D7ADD">
              <w:t xml:space="preserve"> &lt; </w:t>
            </w:r>
            <w:proofErr w:type="spellStart"/>
            <w:r w:rsidRPr="005D7ADD">
              <w:t>F</w:t>
            </w:r>
            <w:r w:rsidRPr="005D7ADD">
              <w:rPr>
                <w:vertAlign w:val="subscript"/>
              </w:rPr>
              <w:t>DL_high</w:t>
            </w:r>
            <w:proofErr w:type="spellEnd"/>
            <w:r w:rsidRPr="005D7ADD">
              <w:t xml:space="preserve"> – </w:t>
            </w:r>
            <w:proofErr w:type="spellStart"/>
            <w:r w:rsidRPr="005D7ADD">
              <w:t>F</w:t>
            </w:r>
            <w:r w:rsidRPr="005D7ADD">
              <w:rPr>
                <w:vertAlign w:val="subscript"/>
              </w:rPr>
              <w:t>DL_low</w:t>
            </w:r>
            <w:proofErr w:type="spellEnd"/>
            <w:r w:rsidRPr="005D7ADD">
              <w:t xml:space="preserve"> </w:t>
            </w:r>
            <w:r w:rsidRPr="005D7ADD">
              <w:sym w:font="Symbol" w:char="00A3"/>
            </w:r>
            <w:r w:rsidRPr="005D7ADD">
              <w:rPr>
                <w:lang w:eastAsia="zh-CN"/>
              </w:rPr>
              <w:t xml:space="preserve"> 9</w:t>
            </w:r>
            <w:r w:rsidRPr="005D7ADD">
              <w:t>00 MHz</w:t>
            </w:r>
          </w:p>
        </w:tc>
        <w:tc>
          <w:tcPr>
            <w:tcW w:w="1276" w:type="dxa"/>
          </w:tcPr>
          <w:p w14:paraId="1920E250" w14:textId="77777777" w:rsidR="004D0F6A" w:rsidRPr="005D7ADD" w:rsidRDefault="004D0F6A" w:rsidP="006156D9">
            <w:pPr>
              <w:pStyle w:val="Tabletext"/>
              <w:jc w:val="center"/>
            </w:pPr>
            <w:r w:rsidRPr="005D7ADD">
              <w:t>40</w:t>
            </w:r>
          </w:p>
        </w:tc>
      </w:tr>
      <w:tr w:rsidR="004D0F6A" w:rsidRPr="005D7ADD" w14:paraId="733F819C" w14:textId="77777777" w:rsidTr="006D126E">
        <w:trPr>
          <w:cantSplit/>
          <w:jc w:val="center"/>
        </w:trPr>
        <w:tc>
          <w:tcPr>
            <w:tcW w:w="1759" w:type="dxa"/>
            <w:tcBorders>
              <w:bottom w:val="nil"/>
            </w:tcBorders>
          </w:tcPr>
          <w:p w14:paraId="3FB38179" w14:textId="77777777" w:rsidR="004D0F6A" w:rsidRPr="005D7ADD" w:rsidRDefault="004D0F6A" w:rsidP="006156D9">
            <w:pPr>
              <w:pStyle w:val="Tabletext"/>
              <w:jc w:val="center"/>
              <w:rPr>
                <w:lang w:eastAsia="zh-CN"/>
              </w:rPr>
            </w:pPr>
            <w:r w:rsidRPr="005D7ADD">
              <w:rPr>
                <w:lang w:eastAsia="zh-CN"/>
              </w:rPr>
              <w:t>1-</w:t>
            </w:r>
            <w:r w:rsidRPr="005D7ADD">
              <w:rPr>
                <w:rFonts w:eastAsiaTheme="minorEastAsia" w:hint="eastAsia"/>
                <w:lang w:eastAsia="zh-CN"/>
              </w:rPr>
              <w:t>H</w:t>
            </w:r>
            <w:r w:rsidRPr="005D7ADD">
              <w:rPr>
                <w:rFonts w:ascii="SimSun" w:hAnsi="SimSun" w:cs="SimSun" w:hint="eastAsia"/>
                <w:lang w:eastAsia="zh-CN"/>
              </w:rPr>
              <w:t>型基站</w:t>
            </w:r>
          </w:p>
        </w:tc>
        <w:tc>
          <w:tcPr>
            <w:tcW w:w="4048" w:type="dxa"/>
          </w:tcPr>
          <w:p w14:paraId="647ADDE4" w14:textId="77777777" w:rsidR="004D0F6A" w:rsidRPr="005D7ADD" w:rsidRDefault="004D0F6A" w:rsidP="006156D9">
            <w:pPr>
              <w:pStyle w:val="Tabletext"/>
              <w:rPr>
                <w:lang w:eastAsia="zh-CN"/>
              </w:rPr>
            </w:pPr>
            <w:proofErr w:type="spellStart"/>
            <w:r w:rsidRPr="005D7ADD">
              <w:t>F</w:t>
            </w:r>
            <w:r w:rsidRPr="005D7ADD">
              <w:rPr>
                <w:vertAlign w:val="subscript"/>
              </w:rPr>
              <w:t>DL_high</w:t>
            </w:r>
            <w:proofErr w:type="spellEnd"/>
            <w:r w:rsidRPr="005D7ADD">
              <w:t xml:space="preserve"> – </w:t>
            </w:r>
            <w:proofErr w:type="spellStart"/>
            <w:r w:rsidRPr="005D7ADD">
              <w:t>F</w:t>
            </w:r>
            <w:r w:rsidRPr="005D7ADD">
              <w:rPr>
                <w:vertAlign w:val="subscript"/>
              </w:rPr>
              <w:t>DL_low</w:t>
            </w:r>
            <w:proofErr w:type="spellEnd"/>
            <w:r w:rsidRPr="005D7ADD">
              <w:t xml:space="preserve"> &lt; 100 MHz</w:t>
            </w:r>
          </w:p>
        </w:tc>
        <w:tc>
          <w:tcPr>
            <w:tcW w:w="1276" w:type="dxa"/>
          </w:tcPr>
          <w:p w14:paraId="589F52FC" w14:textId="77777777" w:rsidR="004D0F6A" w:rsidRPr="005D7ADD" w:rsidRDefault="004D0F6A" w:rsidP="006156D9">
            <w:pPr>
              <w:pStyle w:val="Tabletext"/>
              <w:jc w:val="center"/>
            </w:pPr>
            <w:r w:rsidRPr="005D7ADD">
              <w:t>10</w:t>
            </w:r>
          </w:p>
        </w:tc>
      </w:tr>
      <w:tr w:rsidR="004D0F6A" w:rsidRPr="005D7ADD" w14:paraId="2F76FED2" w14:textId="77777777" w:rsidTr="006D126E">
        <w:trPr>
          <w:cantSplit/>
          <w:jc w:val="center"/>
        </w:trPr>
        <w:tc>
          <w:tcPr>
            <w:tcW w:w="1759" w:type="dxa"/>
            <w:tcBorders>
              <w:top w:val="nil"/>
            </w:tcBorders>
          </w:tcPr>
          <w:p w14:paraId="665C255F" w14:textId="77777777" w:rsidR="004D0F6A" w:rsidRPr="005D7ADD" w:rsidRDefault="004D0F6A" w:rsidP="006156D9">
            <w:pPr>
              <w:pStyle w:val="Tabletext"/>
              <w:jc w:val="center"/>
              <w:rPr>
                <w:lang w:eastAsia="zh-CN"/>
              </w:rPr>
            </w:pPr>
          </w:p>
        </w:tc>
        <w:tc>
          <w:tcPr>
            <w:tcW w:w="4048" w:type="dxa"/>
          </w:tcPr>
          <w:p w14:paraId="78129655" w14:textId="77777777" w:rsidR="004D0F6A" w:rsidRPr="005D7ADD" w:rsidRDefault="004D0F6A" w:rsidP="006156D9">
            <w:pPr>
              <w:pStyle w:val="Tabletext"/>
            </w:pPr>
            <w:r w:rsidRPr="005D7ADD">
              <w:rPr>
                <w:lang w:eastAsia="zh-CN"/>
              </w:rPr>
              <w:t>100 MHz</w:t>
            </w:r>
            <w:r w:rsidRPr="005D7ADD">
              <w:t xml:space="preserve"> </w:t>
            </w:r>
            <w:r w:rsidRPr="005D7ADD">
              <w:sym w:font="Symbol" w:char="00A3"/>
            </w:r>
            <w:r w:rsidRPr="005D7ADD">
              <w:rPr>
                <w:lang w:eastAsia="zh-CN"/>
              </w:rPr>
              <w:t xml:space="preserve"> </w:t>
            </w:r>
            <w:proofErr w:type="spellStart"/>
            <w:r w:rsidRPr="005D7ADD">
              <w:t>F</w:t>
            </w:r>
            <w:r w:rsidRPr="005D7ADD">
              <w:rPr>
                <w:vertAlign w:val="subscript"/>
              </w:rPr>
              <w:t>DL_high</w:t>
            </w:r>
            <w:proofErr w:type="spellEnd"/>
            <w:r w:rsidRPr="005D7ADD">
              <w:t xml:space="preserve"> – </w:t>
            </w:r>
            <w:proofErr w:type="spellStart"/>
            <w:r w:rsidRPr="005D7ADD">
              <w:t>F</w:t>
            </w:r>
            <w:r w:rsidRPr="005D7ADD">
              <w:rPr>
                <w:vertAlign w:val="subscript"/>
              </w:rPr>
              <w:t>DL_low</w:t>
            </w:r>
            <w:proofErr w:type="spellEnd"/>
            <w:r w:rsidRPr="005D7ADD">
              <w:t xml:space="preserve"> </w:t>
            </w:r>
            <w:r w:rsidRPr="005D7ADD">
              <w:sym w:font="Symbol" w:char="00A3"/>
            </w:r>
            <w:r w:rsidRPr="005D7ADD">
              <w:rPr>
                <w:lang w:eastAsia="zh-CN"/>
              </w:rPr>
              <w:t xml:space="preserve"> 9</w:t>
            </w:r>
            <w:r w:rsidRPr="005D7ADD">
              <w:t>00 MHz</w:t>
            </w:r>
          </w:p>
        </w:tc>
        <w:tc>
          <w:tcPr>
            <w:tcW w:w="1276" w:type="dxa"/>
          </w:tcPr>
          <w:p w14:paraId="7C1E3F80" w14:textId="77777777" w:rsidR="004D0F6A" w:rsidRPr="005D7ADD" w:rsidRDefault="004D0F6A" w:rsidP="006156D9">
            <w:pPr>
              <w:pStyle w:val="Tabletext"/>
              <w:jc w:val="center"/>
            </w:pPr>
            <w:r w:rsidRPr="005D7ADD">
              <w:t>40</w:t>
            </w:r>
          </w:p>
        </w:tc>
      </w:tr>
    </w:tbl>
    <w:p w14:paraId="031A98BB" w14:textId="77777777" w:rsidR="004D0F6A" w:rsidRPr="005D7ADD" w:rsidRDefault="004D0F6A" w:rsidP="004D0F6A">
      <w:pPr>
        <w:pStyle w:val="Tablefin"/>
      </w:pPr>
    </w:p>
    <w:p w14:paraId="2E61FAA0" w14:textId="77777777" w:rsidR="004D0F6A" w:rsidRPr="005D7ADD" w:rsidRDefault="004D0F6A" w:rsidP="004D0F6A">
      <w:pPr>
        <w:ind w:firstLineChars="200" w:firstLine="480"/>
        <w:rPr>
          <w:lang w:eastAsia="zh-CN"/>
        </w:rPr>
      </w:pPr>
      <w:r w:rsidRPr="005D7ADD">
        <w:rPr>
          <w:rFonts w:hint="eastAsia"/>
          <w:lang w:eastAsia="zh-CN"/>
        </w:rPr>
        <w:t>对于频段</w:t>
      </w:r>
      <w:r w:rsidRPr="005D7ADD">
        <w:rPr>
          <w:rFonts w:hint="eastAsia"/>
          <w:lang w:eastAsia="zh-CN"/>
        </w:rPr>
        <w:t>n96</w:t>
      </w:r>
      <w:r w:rsidRPr="005D7ADD">
        <w:rPr>
          <w:rFonts w:hint="eastAsia"/>
          <w:lang w:eastAsia="zh-CN"/>
        </w:rPr>
        <w:t>和</w:t>
      </w:r>
      <w:r w:rsidRPr="005D7ADD">
        <w:rPr>
          <w:rFonts w:hint="eastAsia"/>
          <w:lang w:eastAsia="zh-CN"/>
        </w:rPr>
        <w:t>n102</w:t>
      </w:r>
      <w:r w:rsidRPr="005D7ADD">
        <w:rPr>
          <w:rFonts w:hint="eastAsia"/>
          <w:lang w:eastAsia="zh-CN"/>
        </w:rPr>
        <w:t>，</w:t>
      </w:r>
      <w:proofErr w:type="spellStart"/>
      <w:r w:rsidRPr="005D7ADD">
        <w:t>Δ</w:t>
      </w:r>
      <w:r w:rsidRPr="005D7ADD">
        <w:rPr>
          <w:lang w:eastAsia="zh-CN"/>
        </w:rPr>
        <w:t>f</w:t>
      </w:r>
      <w:r w:rsidRPr="005D7ADD">
        <w:rPr>
          <w:vertAlign w:val="subscript"/>
          <w:lang w:eastAsia="zh-CN"/>
        </w:rPr>
        <w:t>OBUE</w:t>
      </w:r>
      <w:proofErr w:type="spellEnd"/>
      <w:r w:rsidRPr="005D7ADD">
        <w:rPr>
          <w:rFonts w:hint="eastAsia"/>
          <w:lang w:eastAsia="zh-CN"/>
        </w:rPr>
        <w:t>的值在表</w:t>
      </w:r>
      <w:r w:rsidRPr="005D7ADD">
        <w:rPr>
          <w:lang w:eastAsia="zh-CN"/>
        </w:rPr>
        <w:t>A2-</w:t>
      </w:r>
      <w:r w:rsidRPr="005D7ADD">
        <w:rPr>
          <w:rFonts w:hint="eastAsia"/>
          <w:lang w:eastAsia="zh-CN"/>
        </w:rPr>
        <w:t>7</w:t>
      </w:r>
      <w:r w:rsidRPr="005D7ADD">
        <w:rPr>
          <w:rFonts w:hint="eastAsia"/>
          <w:lang w:eastAsia="zh-CN"/>
        </w:rPr>
        <w:t>中进行定义。</w:t>
      </w:r>
    </w:p>
    <w:p w14:paraId="7FD8AAE8" w14:textId="77777777" w:rsidR="004D0F6A" w:rsidRPr="005D7ADD" w:rsidRDefault="004D0F6A" w:rsidP="004D0F6A">
      <w:pPr>
        <w:pStyle w:val="TableNo"/>
        <w:rPr>
          <w:lang w:eastAsia="zh-CN"/>
        </w:rPr>
      </w:pPr>
      <w:r w:rsidRPr="005D7ADD">
        <w:rPr>
          <w:rFonts w:ascii="SimSun" w:hAnsi="SimSun" w:cs="SimSun" w:hint="eastAsia"/>
          <w:lang w:eastAsia="zh-CN"/>
        </w:rPr>
        <w:t>表</w:t>
      </w:r>
      <w:r w:rsidRPr="005D7ADD">
        <w:rPr>
          <w:lang w:eastAsia="zh-CN"/>
        </w:rPr>
        <w:t>A2-7</w:t>
      </w:r>
    </w:p>
    <w:p w14:paraId="362194DF" w14:textId="77777777" w:rsidR="004D0F6A" w:rsidRPr="005D7ADD" w:rsidRDefault="004D0F6A" w:rsidP="004D0F6A">
      <w:pPr>
        <w:pStyle w:val="Tabletitle"/>
        <w:rPr>
          <w:lang w:eastAsia="zh-CN"/>
        </w:rPr>
      </w:pPr>
      <w:r w:rsidRPr="005D7ADD">
        <w:rPr>
          <w:rFonts w:ascii="SimSun" w:hAnsi="SimSun" w:cs="SimSun" w:hint="eastAsia"/>
          <w:lang w:eastAsia="zh-CN"/>
        </w:rPr>
        <w:t>下行链路工作频段外的</w:t>
      </w:r>
      <w:r w:rsidRPr="005D7ADD">
        <w:rPr>
          <w:lang w:eastAsia="zh-CN"/>
        </w:rPr>
        <w:t>OBUE</w:t>
      </w:r>
      <w:r w:rsidRPr="005D7ADD">
        <w:rPr>
          <w:rFonts w:ascii="SimSun" w:hAnsi="SimSun" w:cs="SimSun" w:hint="eastAsia"/>
          <w:lang w:eastAsia="zh-CN"/>
        </w:rPr>
        <w:t>最大偏移</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273"/>
      </w:tblGrid>
      <w:tr w:rsidR="004D0F6A" w:rsidRPr="005D7ADD" w14:paraId="259C4CD9" w14:textId="77777777" w:rsidTr="006156D9">
        <w:trPr>
          <w:jc w:val="center"/>
        </w:trPr>
        <w:tc>
          <w:tcPr>
            <w:tcW w:w="2263" w:type="dxa"/>
          </w:tcPr>
          <w:p w14:paraId="4158FBF7" w14:textId="77777777" w:rsidR="004D0F6A" w:rsidRPr="005D7ADD" w:rsidRDefault="004D0F6A" w:rsidP="006156D9">
            <w:pPr>
              <w:pStyle w:val="Tablehead0"/>
            </w:pPr>
            <w:r w:rsidRPr="005D7ADD">
              <w:rPr>
                <w:rFonts w:ascii="SimSun" w:hAnsi="SimSun" w:cs="SimSun" w:hint="eastAsia"/>
                <w:lang w:eastAsia="zh-CN"/>
              </w:rPr>
              <w:t>工作频段</w:t>
            </w:r>
          </w:p>
        </w:tc>
        <w:tc>
          <w:tcPr>
            <w:tcW w:w="2273" w:type="dxa"/>
          </w:tcPr>
          <w:p w14:paraId="0DC6FB1D" w14:textId="596D03C3" w:rsidR="004D0F6A" w:rsidRPr="005D7ADD" w:rsidRDefault="004D0F6A" w:rsidP="006156D9">
            <w:pPr>
              <w:pStyle w:val="Tablehead0"/>
            </w:pPr>
            <w:proofErr w:type="spellStart"/>
            <w:r w:rsidRPr="005D7ADD">
              <w:t>Δf</w:t>
            </w:r>
            <w:r w:rsidRPr="005D7ADD">
              <w:rPr>
                <w:vertAlign w:val="subscript"/>
              </w:rPr>
              <w:t>OBUE</w:t>
            </w:r>
            <w:proofErr w:type="spellEnd"/>
            <w:r w:rsidR="00B13E7E">
              <w:rPr>
                <w:rFonts w:hint="eastAsia"/>
                <w:lang w:eastAsia="zh-CN"/>
              </w:rPr>
              <w:t>（</w:t>
            </w:r>
            <w:r w:rsidRPr="005D7ADD">
              <w:t>MHz</w:t>
            </w:r>
            <w:r w:rsidR="00B13E7E">
              <w:rPr>
                <w:rFonts w:hint="eastAsia"/>
                <w:lang w:eastAsia="zh-CN"/>
              </w:rPr>
              <w:t>）</w:t>
            </w:r>
          </w:p>
        </w:tc>
      </w:tr>
      <w:tr w:rsidR="004D0F6A" w:rsidRPr="005D7ADD" w14:paraId="78C04AFD" w14:textId="77777777" w:rsidTr="006156D9">
        <w:trPr>
          <w:jc w:val="center"/>
        </w:trPr>
        <w:tc>
          <w:tcPr>
            <w:tcW w:w="2263" w:type="dxa"/>
          </w:tcPr>
          <w:p w14:paraId="783CD4FB" w14:textId="77777777" w:rsidR="004D0F6A" w:rsidRPr="005D7ADD" w:rsidRDefault="004D0F6A" w:rsidP="006156D9">
            <w:pPr>
              <w:pStyle w:val="Tabletext"/>
              <w:jc w:val="center"/>
            </w:pPr>
            <w:proofErr w:type="gramStart"/>
            <w:r w:rsidRPr="005D7ADD">
              <w:rPr>
                <w:lang w:eastAsia="zh-CN"/>
              </w:rPr>
              <w:t>n</w:t>
            </w:r>
            <w:proofErr w:type="gramEnd"/>
            <w:r w:rsidRPr="005D7ADD">
              <w:rPr>
                <w:lang w:eastAsia="zh-CN"/>
              </w:rPr>
              <w:t>102</w:t>
            </w:r>
          </w:p>
        </w:tc>
        <w:tc>
          <w:tcPr>
            <w:tcW w:w="2273" w:type="dxa"/>
          </w:tcPr>
          <w:p w14:paraId="50C38B35" w14:textId="77777777" w:rsidR="004D0F6A" w:rsidRPr="005D7ADD" w:rsidRDefault="004D0F6A" w:rsidP="006156D9">
            <w:pPr>
              <w:pStyle w:val="Tabletext"/>
              <w:jc w:val="center"/>
            </w:pPr>
            <w:r w:rsidRPr="005D7ADD">
              <w:t>40</w:t>
            </w:r>
          </w:p>
        </w:tc>
      </w:tr>
      <w:tr w:rsidR="004D0F6A" w:rsidRPr="005D7ADD" w14:paraId="4532F03E" w14:textId="77777777" w:rsidTr="006156D9">
        <w:trPr>
          <w:jc w:val="center"/>
        </w:trPr>
        <w:tc>
          <w:tcPr>
            <w:tcW w:w="2263" w:type="dxa"/>
          </w:tcPr>
          <w:p w14:paraId="0409CAD8" w14:textId="77777777" w:rsidR="004D0F6A" w:rsidRPr="005D7ADD" w:rsidRDefault="004D0F6A" w:rsidP="006156D9">
            <w:pPr>
              <w:pStyle w:val="Tabletext"/>
              <w:jc w:val="center"/>
              <w:rPr>
                <w:b/>
              </w:rPr>
            </w:pPr>
            <w:proofErr w:type="gramStart"/>
            <w:r w:rsidRPr="005D7ADD">
              <w:rPr>
                <w:lang w:eastAsia="zh-CN"/>
              </w:rPr>
              <w:t>n</w:t>
            </w:r>
            <w:proofErr w:type="gramEnd"/>
            <w:r w:rsidRPr="005D7ADD">
              <w:rPr>
                <w:lang w:eastAsia="zh-CN"/>
              </w:rPr>
              <w:t>96</w:t>
            </w:r>
          </w:p>
        </w:tc>
        <w:tc>
          <w:tcPr>
            <w:tcW w:w="2273" w:type="dxa"/>
          </w:tcPr>
          <w:p w14:paraId="06B7688F" w14:textId="77777777" w:rsidR="004D0F6A" w:rsidRPr="005D7ADD" w:rsidRDefault="004D0F6A" w:rsidP="006156D9">
            <w:pPr>
              <w:pStyle w:val="Tabletext"/>
              <w:jc w:val="center"/>
            </w:pPr>
            <w:r w:rsidRPr="005D7ADD">
              <w:t>50</w:t>
            </w:r>
          </w:p>
        </w:tc>
      </w:tr>
      <w:bookmarkEnd w:id="95"/>
    </w:tbl>
    <w:p w14:paraId="4E376080" w14:textId="77777777" w:rsidR="004D0F6A" w:rsidRPr="005D7ADD" w:rsidRDefault="004D0F6A" w:rsidP="004D0F6A">
      <w:pPr>
        <w:pStyle w:val="Tablefin"/>
      </w:pPr>
    </w:p>
    <w:p w14:paraId="3D7DF082" w14:textId="77777777" w:rsidR="004D0F6A" w:rsidRPr="005D7ADD" w:rsidRDefault="004D0F6A" w:rsidP="004D0F6A">
      <w:pPr>
        <w:pStyle w:val="Heading2"/>
        <w:rPr>
          <w:rFonts w:eastAsiaTheme="minorEastAsia"/>
          <w:lang w:eastAsia="zh-CN"/>
        </w:rPr>
      </w:pPr>
      <w:bookmarkStart w:id="98" w:name="_Toc228874020"/>
      <w:bookmarkStart w:id="99" w:name="_Toc230700135"/>
      <w:r w:rsidRPr="005D7ADD">
        <w:t>3.1</w:t>
      </w:r>
      <w:r w:rsidRPr="005D7ADD">
        <w:tab/>
      </w:r>
      <w:bookmarkStart w:id="100" w:name="OLE_LINK143"/>
      <w:bookmarkEnd w:id="98"/>
      <w:r w:rsidRPr="005D7ADD">
        <w:rPr>
          <w:rFonts w:eastAsiaTheme="minorEastAsia" w:hint="eastAsia"/>
          <w:lang w:eastAsia="zh-CN"/>
        </w:rPr>
        <w:t>传导工作频段无用发射</w:t>
      </w:r>
      <w:bookmarkEnd w:id="99"/>
      <w:bookmarkEnd w:id="100"/>
    </w:p>
    <w:p w14:paraId="2380752F" w14:textId="77777777" w:rsidR="004D0F6A" w:rsidRPr="005D7ADD" w:rsidRDefault="004D0F6A" w:rsidP="004D0F6A">
      <w:pPr>
        <w:pStyle w:val="Heading3"/>
        <w:rPr>
          <w:lang w:eastAsia="zh-CN"/>
        </w:rPr>
      </w:pPr>
      <w:bookmarkStart w:id="101" w:name="_Toc180758691"/>
      <w:bookmarkStart w:id="102" w:name="_Toc180761997"/>
      <w:bookmarkStart w:id="103" w:name="_Toc180762703"/>
      <w:bookmarkStart w:id="104" w:name="_Toc228874021"/>
      <w:bookmarkStart w:id="105" w:name="_Toc230700136"/>
      <w:r w:rsidRPr="005D7ADD">
        <w:rPr>
          <w:lang w:eastAsia="zh-CN"/>
        </w:rPr>
        <w:t>3.1.1</w:t>
      </w:r>
      <w:r w:rsidRPr="005D7ADD">
        <w:rPr>
          <w:lang w:eastAsia="zh-CN"/>
        </w:rPr>
        <w:tab/>
        <w:t>1-C</w:t>
      </w:r>
      <w:bookmarkEnd w:id="101"/>
      <w:bookmarkEnd w:id="102"/>
      <w:bookmarkEnd w:id="103"/>
      <w:bookmarkEnd w:id="104"/>
      <w:r w:rsidRPr="005D7ADD">
        <w:rPr>
          <w:rFonts w:ascii="SimSun" w:hAnsi="SimSun" w:cs="SimSun" w:hint="eastAsia"/>
          <w:lang w:eastAsia="zh-CN"/>
        </w:rPr>
        <w:t>型基站的</w:t>
      </w:r>
      <w:r w:rsidRPr="005D7ADD">
        <w:rPr>
          <w:rFonts w:eastAsiaTheme="minorEastAsia" w:hint="eastAsia"/>
          <w:lang w:eastAsia="zh-CN"/>
        </w:rPr>
        <w:t>传导工作频段无用发射</w:t>
      </w:r>
      <w:bookmarkEnd w:id="105"/>
    </w:p>
    <w:p w14:paraId="121C4A45" w14:textId="77777777" w:rsidR="004D0F6A" w:rsidRPr="005D7ADD" w:rsidRDefault="004D0F6A" w:rsidP="004D0F6A">
      <w:pPr>
        <w:ind w:firstLineChars="200" w:firstLine="480"/>
        <w:rPr>
          <w:lang w:eastAsia="zh-CN"/>
        </w:rPr>
      </w:pPr>
      <w:r w:rsidRPr="005D7ADD">
        <w:rPr>
          <w:rFonts w:ascii="SimSun" w:hAnsi="SimSun" w:cs="SimSun" w:hint="eastAsia"/>
          <w:lang w:eastAsia="zh-CN"/>
        </w:rPr>
        <w:t>每个天线连接器的1</w:t>
      </w:r>
      <w:r w:rsidRPr="005D7ADD">
        <w:rPr>
          <w:lang w:eastAsia="zh-CN"/>
        </w:rPr>
        <w:t>-C</w:t>
      </w:r>
      <w:r w:rsidRPr="005D7ADD">
        <w:rPr>
          <w:rFonts w:ascii="SimSun" w:hAnsi="SimSun" w:cs="SimSun" w:hint="eastAsia"/>
          <w:lang w:eastAsia="zh-CN"/>
        </w:rPr>
        <w:t>型基站的工作频段无用发射应低于第</w:t>
      </w:r>
      <w:r w:rsidRPr="005D7ADD">
        <w:rPr>
          <w:lang w:eastAsia="zh-CN"/>
        </w:rPr>
        <w:t>3.1.3</w:t>
      </w:r>
      <w:r w:rsidRPr="005D7ADD">
        <w:rPr>
          <w:rFonts w:ascii="SimSun" w:hAnsi="SimSun" w:cs="SimSun" w:hint="eastAsia"/>
          <w:lang w:eastAsia="zh-CN"/>
        </w:rPr>
        <w:t>至</w:t>
      </w:r>
      <w:r w:rsidRPr="005D7ADD">
        <w:rPr>
          <w:lang w:eastAsia="zh-CN"/>
        </w:rPr>
        <w:t>3.1.8</w:t>
      </w:r>
      <w:r w:rsidRPr="005D7ADD">
        <w:rPr>
          <w:rFonts w:ascii="SimSun" w:hAnsi="SimSun" w:cs="SimSun" w:hint="eastAsia"/>
          <w:lang w:eastAsia="zh-CN"/>
        </w:rPr>
        <w:t>节中定义的适用的基本限值。</w:t>
      </w:r>
    </w:p>
    <w:p w14:paraId="6259E366" w14:textId="77777777" w:rsidR="004D0F6A" w:rsidRPr="005D7ADD" w:rsidRDefault="004D0F6A" w:rsidP="004D0F6A">
      <w:pPr>
        <w:pStyle w:val="Heading3"/>
        <w:rPr>
          <w:lang w:eastAsia="zh-CN"/>
        </w:rPr>
      </w:pPr>
      <w:bookmarkStart w:id="106" w:name="_Toc180758692"/>
      <w:bookmarkStart w:id="107" w:name="_Toc180761998"/>
      <w:bookmarkStart w:id="108" w:name="_Toc180762704"/>
      <w:bookmarkStart w:id="109" w:name="_Toc228874022"/>
      <w:bookmarkStart w:id="110" w:name="_Toc230700137"/>
      <w:r w:rsidRPr="005D7ADD">
        <w:rPr>
          <w:lang w:eastAsia="zh-CN"/>
        </w:rPr>
        <w:t>3.1.2</w:t>
      </w:r>
      <w:r w:rsidRPr="005D7ADD">
        <w:rPr>
          <w:lang w:eastAsia="zh-CN"/>
        </w:rPr>
        <w:tab/>
      </w:r>
      <w:bookmarkStart w:id="111" w:name="_Hlk178942376"/>
      <w:bookmarkEnd w:id="106"/>
      <w:bookmarkEnd w:id="107"/>
      <w:bookmarkEnd w:id="108"/>
      <w:bookmarkEnd w:id="109"/>
      <w:r w:rsidRPr="005D7ADD">
        <w:rPr>
          <w:lang w:eastAsia="zh-CN"/>
        </w:rPr>
        <w:t>1-</w:t>
      </w:r>
      <w:r w:rsidRPr="005D7ADD">
        <w:rPr>
          <w:rFonts w:eastAsiaTheme="minorEastAsia" w:hint="eastAsia"/>
          <w:lang w:eastAsia="zh-CN"/>
        </w:rPr>
        <w:t>H</w:t>
      </w:r>
      <w:r w:rsidRPr="005D7ADD">
        <w:rPr>
          <w:rFonts w:ascii="SimSun" w:hAnsi="SimSun" w:cs="SimSun" w:hint="eastAsia"/>
          <w:lang w:eastAsia="zh-CN"/>
        </w:rPr>
        <w:t>型基站的</w:t>
      </w:r>
      <w:r w:rsidRPr="005D7ADD">
        <w:rPr>
          <w:rFonts w:eastAsiaTheme="minorEastAsia" w:hint="eastAsia"/>
          <w:lang w:eastAsia="zh-CN"/>
        </w:rPr>
        <w:t>传导工作频段无用发射</w:t>
      </w:r>
      <w:bookmarkEnd w:id="110"/>
    </w:p>
    <w:p w14:paraId="2D75B1F2" w14:textId="482E7F82" w:rsidR="004D0F6A" w:rsidRPr="005D7ADD" w:rsidRDefault="004D0F6A" w:rsidP="004D0F6A">
      <w:pPr>
        <w:ind w:firstLineChars="200" w:firstLine="480"/>
        <w:rPr>
          <w:lang w:eastAsia="zh-CN"/>
        </w:rPr>
      </w:pPr>
      <w:bookmarkStart w:id="112" w:name="OLE_LINK154"/>
      <w:r w:rsidRPr="005D7ADD">
        <w:rPr>
          <w:rFonts w:hint="eastAsia"/>
          <w:lang w:eastAsia="zh-CN"/>
        </w:rPr>
        <w:t>1</w:t>
      </w:r>
      <w:r w:rsidRPr="005D7ADD">
        <w:rPr>
          <w:lang w:eastAsia="zh-CN"/>
        </w:rPr>
        <w:t>-</w:t>
      </w:r>
      <w:r w:rsidRPr="005D7ADD">
        <w:rPr>
          <w:rFonts w:hint="eastAsia"/>
          <w:lang w:eastAsia="zh-CN"/>
        </w:rPr>
        <w:t>H</w:t>
      </w:r>
      <w:r w:rsidRPr="005D7ADD">
        <w:rPr>
          <w:rFonts w:hint="eastAsia"/>
          <w:lang w:eastAsia="zh-CN"/>
        </w:rPr>
        <w:t>型基站的工作频段无用发射指的是针对每个</w:t>
      </w:r>
      <w:r w:rsidRPr="005D7ADD">
        <w:rPr>
          <w:rFonts w:hint="eastAsia"/>
          <w:lang w:eastAsia="zh-CN"/>
        </w:rPr>
        <w:t>TAB</w:t>
      </w:r>
      <w:r w:rsidRPr="005D7ADD">
        <w:rPr>
          <w:rFonts w:hint="eastAsia"/>
          <w:lang w:eastAsia="zh-CN"/>
        </w:rPr>
        <w:t>连接器</w:t>
      </w:r>
      <w:r w:rsidRPr="005D7ADD">
        <w:rPr>
          <w:rFonts w:hint="eastAsia"/>
          <w:lang w:eastAsia="zh-CN"/>
        </w:rPr>
        <w:t>TX</w:t>
      </w:r>
      <w:r w:rsidRPr="005D7ADD">
        <w:rPr>
          <w:rFonts w:hint="eastAsia"/>
          <w:lang w:eastAsia="zh-CN"/>
        </w:rPr>
        <w:t>最小小区组的无用发射以及第</w:t>
      </w:r>
      <w:r w:rsidRPr="005D7ADD">
        <w:rPr>
          <w:lang w:eastAsia="zh-CN"/>
        </w:rPr>
        <w:t>3.1.3</w:t>
      </w:r>
      <w:r w:rsidRPr="005D7ADD">
        <w:rPr>
          <w:rFonts w:hint="eastAsia"/>
          <w:lang w:eastAsia="zh-CN"/>
        </w:rPr>
        <w:t>至</w:t>
      </w:r>
      <w:r w:rsidRPr="005D7ADD">
        <w:rPr>
          <w:lang w:eastAsia="zh-CN"/>
        </w:rPr>
        <w:t>3.1.8</w:t>
      </w:r>
      <w:r w:rsidRPr="005D7ADD">
        <w:rPr>
          <w:rFonts w:hint="eastAsia"/>
          <w:lang w:eastAsia="zh-CN"/>
        </w:rPr>
        <w:t>节中定义的每个适用的基本限值，</w:t>
      </w:r>
      <w:r w:rsidRPr="005D7ADD">
        <w:rPr>
          <w:rFonts w:hint="eastAsia"/>
          <w:lang w:eastAsia="zh-CN"/>
        </w:rPr>
        <w:t>TAB</w:t>
      </w:r>
      <w:r w:rsidRPr="005D7ADD">
        <w:rPr>
          <w:rFonts w:hint="eastAsia"/>
          <w:lang w:eastAsia="zh-CN"/>
        </w:rPr>
        <w:t>连接器</w:t>
      </w:r>
      <w:r w:rsidRPr="005D7ADD">
        <w:rPr>
          <w:lang w:eastAsia="zh-CN"/>
        </w:rPr>
        <w:t>TX</w:t>
      </w:r>
      <w:r w:rsidRPr="005D7ADD">
        <w:rPr>
          <w:rFonts w:hint="eastAsia"/>
          <w:lang w:eastAsia="zh-CN"/>
        </w:rPr>
        <w:t>最小小区组的</w:t>
      </w:r>
      <w:r w:rsidRPr="005D7ADD">
        <w:rPr>
          <w:rFonts w:hint="eastAsia"/>
          <w:lang w:eastAsia="zh-CN"/>
        </w:rPr>
        <w:t>TAB</w:t>
      </w:r>
      <w:r w:rsidRPr="005D7ADD">
        <w:rPr>
          <w:rFonts w:hint="eastAsia"/>
          <w:lang w:eastAsia="zh-CN"/>
        </w:rPr>
        <w:t>连接器处的功率总和发射不应超过规定为基本限值</w:t>
      </w:r>
      <w:r w:rsidRPr="005D7ADD">
        <w:rPr>
          <w:lang w:eastAsia="zh-CN"/>
        </w:rPr>
        <w:t>+X</w:t>
      </w:r>
      <w:r w:rsidRPr="005D7ADD">
        <w:rPr>
          <w:rFonts w:hint="eastAsia"/>
          <w:lang w:eastAsia="zh-CN"/>
        </w:rPr>
        <w:t>的基站限值，其中，</w:t>
      </w:r>
      <w:r w:rsidRPr="005D7ADD">
        <w:rPr>
          <w:lang w:eastAsia="zh-CN"/>
        </w:rPr>
        <w:t>X</w:t>
      </w:r>
      <w:r w:rsidR="00B161AA">
        <w:rPr>
          <w:lang w:eastAsia="zh-CN"/>
        </w:rPr>
        <w:t> </w:t>
      </w:r>
      <w:r w:rsidRPr="005D7ADD">
        <w:rPr>
          <w:lang w:eastAsia="zh-CN"/>
        </w:rPr>
        <w:t>=</w:t>
      </w:r>
      <w:r w:rsidR="00B161AA">
        <w:rPr>
          <w:lang w:eastAsia="zh-CN"/>
        </w:rPr>
        <w:t> </w:t>
      </w:r>
      <w:proofErr w:type="gramStart"/>
      <w:r w:rsidRPr="005D7ADD">
        <w:rPr>
          <w:lang w:eastAsia="zh-CN"/>
        </w:rPr>
        <w:t>10</w:t>
      </w:r>
      <w:r w:rsidR="00B161AA">
        <w:rPr>
          <w:lang w:eastAsia="zh-CN"/>
        </w:rPr>
        <w:t> </w:t>
      </w:r>
      <w:r w:rsidR="00B161AA" w:rsidRPr="005D7ADD">
        <w:rPr>
          <w:lang w:eastAsia="zh-CN"/>
        </w:rPr>
        <w:t xml:space="preserve"> </w:t>
      </w:r>
      <w:r w:rsidRPr="005D7ADD">
        <w:rPr>
          <w:lang w:eastAsia="zh-CN"/>
        </w:rPr>
        <w:t>log</w:t>
      </w:r>
      <w:proofErr w:type="gramEnd"/>
      <w:r w:rsidRPr="005D7ADD">
        <w:rPr>
          <w:vertAlign w:val="subscript"/>
          <w:lang w:eastAsia="zh-CN"/>
        </w:rPr>
        <w:t>10</w:t>
      </w:r>
      <w:r w:rsidRPr="005D7ADD">
        <w:rPr>
          <w:lang w:eastAsia="zh-CN"/>
        </w:rPr>
        <w:t>(</w:t>
      </w:r>
      <w:proofErr w:type="spellStart"/>
      <w:proofErr w:type="gramStart"/>
      <w:r w:rsidRPr="005D7ADD">
        <w:rPr>
          <w:lang w:eastAsia="zh-CN"/>
        </w:rPr>
        <w:t>N</w:t>
      </w:r>
      <w:r w:rsidRPr="005D7ADD">
        <w:rPr>
          <w:vertAlign w:val="subscript"/>
          <w:lang w:eastAsia="zh-CN"/>
        </w:rPr>
        <w:t>TXU,countedpercell</w:t>
      </w:r>
      <w:proofErr w:type="spellEnd"/>
      <w:proofErr w:type="gramEnd"/>
      <w:r w:rsidRPr="005D7ADD">
        <w:rPr>
          <w:lang w:eastAsia="zh-CN"/>
        </w:rPr>
        <w:t>)</w:t>
      </w:r>
      <w:r w:rsidRPr="005D7ADD">
        <w:rPr>
          <w:rFonts w:hint="eastAsia"/>
          <w:lang w:eastAsia="zh-CN"/>
        </w:rPr>
        <w:t>；</w:t>
      </w:r>
    </w:p>
    <w:bookmarkEnd w:id="112"/>
    <w:p w14:paraId="17386E5A" w14:textId="77777777" w:rsidR="004D0F6A" w:rsidRPr="005D7ADD" w:rsidRDefault="004D0F6A" w:rsidP="004D0F6A">
      <w:pPr>
        <w:pStyle w:val="Equation0"/>
        <w:rPr>
          <w:rFonts w:eastAsiaTheme="minorEastAsia"/>
          <w:lang w:eastAsia="zh-CN"/>
        </w:rPr>
      </w:pPr>
      <w:proofErr w:type="spellStart"/>
      <w:proofErr w:type="gramStart"/>
      <w:r w:rsidRPr="005D7ADD">
        <w:t>N</w:t>
      </w:r>
      <w:r w:rsidRPr="005D7ADD">
        <w:rPr>
          <w:vertAlign w:val="subscript"/>
        </w:rPr>
        <w:t>TXU,countedpercell</w:t>
      </w:r>
      <w:proofErr w:type="spellEnd"/>
      <w:proofErr w:type="gramEnd"/>
      <w:r w:rsidRPr="005D7ADD">
        <w:rPr>
          <w:rFonts w:eastAsia="MS Mincho"/>
        </w:rPr>
        <w:t xml:space="preserve"> –</w:t>
      </w:r>
      <w:r w:rsidRPr="005D7ADD">
        <w:rPr>
          <w:rFonts w:eastAsiaTheme="minorEastAsia" w:hint="eastAsia"/>
          <w:lang w:eastAsia="zh-CN"/>
        </w:rPr>
        <w:t xml:space="preserve"> </w:t>
      </w:r>
      <w:r w:rsidRPr="005D7ADD">
        <w:rPr>
          <w:rFonts w:eastAsiaTheme="minorEastAsia"/>
          <w:lang w:eastAsia="zh-CN"/>
        </w:rPr>
        <w:t>基本</w:t>
      </w:r>
      <w:r w:rsidRPr="005D7ADD">
        <w:rPr>
          <w:rFonts w:eastAsiaTheme="minorEastAsia" w:hint="eastAsia"/>
          <w:lang w:eastAsia="zh-CN"/>
        </w:rPr>
        <w:t>限值</w:t>
      </w:r>
      <w:r w:rsidRPr="005D7ADD">
        <w:rPr>
          <w:rFonts w:eastAsiaTheme="minorEastAsia"/>
          <w:lang w:eastAsia="zh-CN"/>
        </w:rPr>
        <w:t>的</w:t>
      </w:r>
      <w:bookmarkStart w:id="113" w:name="OLE_LINK64"/>
      <w:r w:rsidRPr="005D7ADD">
        <w:rPr>
          <w:rFonts w:eastAsiaTheme="minorEastAsia" w:hint="eastAsia"/>
          <w:lang w:eastAsia="zh-CN"/>
        </w:rPr>
        <w:t>标度</w:t>
      </w:r>
      <w:r w:rsidRPr="005D7ADD">
        <w:rPr>
          <w:rFonts w:eastAsiaTheme="minorEastAsia"/>
          <w:lang w:eastAsia="zh-CN"/>
        </w:rPr>
        <w:t>因子</w:t>
      </w:r>
      <w:bookmarkEnd w:id="113"/>
      <w:r w:rsidRPr="005D7ADD">
        <w:rPr>
          <w:rFonts w:eastAsiaTheme="minorEastAsia"/>
          <w:lang w:eastAsia="zh-CN"/>
        </w:rPr>
        <w:t>。</w:t>
      </w:r>
      <w:proofErr w:type="spellStart"/>
      <w:proofErr w:type="gramStart"/>
      <w:r w:rsidRPr="005D7ADD">
        <w:t>N</w:t>
      </w:r>
      <w:r w:rsidRPr="005D7ADD">
        <w:rPr>
          <w:vertAlign w:val="subscript"/>
        </w:rPr>
        <w:t>TXU,countedpercell</w:t>
      </w:r>
      <w:proofErr w:type="spellEnd"/>
      <w:proofErr w:type="gramEnd"/>
      <w:r w:rsidRPr="005D7ADD">
        <w:rPr>
          <w:vertAlign w:val="subscript"/>
        </w:rPr>
        <w:t xml:space="preserve"> </w:t>
      </w:r>
      <w:r w:rsidRPr="005D7ADD">
        <w:t xml:space="preserve">= </w:t>
      </w:r>
      <w:proofErr w:type="gramStart"/>
      <w:r w:rsidRPr="005D7ADD">
        <w:rPr>
          <w:lang w:eastAsia="ja-JP"/>
        </w:rPr>
        <w:t>min(</w:t>
      </w:r>
      <w:proofErr w:type="spellStart"/>
      <w:r w:rsidRPr="005D7ADD">
        <w:rPr>
          <w:lang w:eastAsia="ja-JP"/>
        </w:rPr>
        <w:t>N</w:t>
      </w:r>
      <w:r w:rsidRPr="005D7ADD">
        <w:rPr>
          <w:vertAlign w:val="subscript"/>
          <w:lang w:eastAsia="ja-JP"/>
        </w:rPr>
        <w:t>TXU,active</w:t>
      </w:r>
      <w:proofErr w:type="spellEnd"/>
      <w:proofErr w:type="gramEnd"/>
      <w:r w:rsidRPr="005D7ADD">
        <w:rPr>
          <w:lang w:eastAsia="ja-JP"/>
        </w:rPr>
        <w:t>, 8·</w:t>
      </w:r>
      <w:proofErr w:type="gramStart"/>
      <w:r w:rsidRPr="005D7ADD">
        <w:rPr>
          <w:lang w:eastAsia="ja-JP"/>
        </w:rPr>
        <w:t>N</w:t>
      </w:r>
      <w:r w:rsidRPr="005D7ADD">
        <w:rPr>
          <w:vertAlign w:val="subscript"/>
          <w:lang w:eastAsia="ja-JP"/>
        </w:rPr>
        <w:t>cells</w:t>
      </w:r>
      <w:r w:rsidRPr="005D7ADD">
        <w:rPr>
          <w:lang w:eastAsia="ja-JP"/>
        </w:rPr>
        <w:t>)/</w:t>
      </w:r>
      <w:proofErr w:type="spellStart"/>
      <w:proofErr w:type="gramEnd"/>
      <w:r w:rsidRPr="005D7ADD">
        <w:rPr>
          <w:lang w:eastAsia="ja-JP"/>
        </w:rPr>
        <w:t>N</w:t>
      </w:r>
      <w:r w:rsidRPr="005D7ADD">
        <w:rPr>
          <w:vertAlign w:val="subscript"/>
          <w:lang w:eastAsia="ja-JP"/>
        </w:rPr>
        <w:t>cells</w:t>
      </w:r>
      <w:proofErr w:type="spellEnd"/>
      <w:r w:rsidRPr="005D7ADD">
        <w:rPr>
          <w:rFonts w:eastAsiaTheme="minorEastAsia"/>
          <w:lang w:eastAsia="zh-CN"/>
        </w:rPr>
        <w:t>；</w:t>
      </w:r>
    </w:p>
    <w:p w14:paraId="6AEE3993" w14:textId="77777777" w:rsidR="004D0F6A" w:rsidRPr="005D7ADD" w:rsidRDefault="004D0F6A" w:rsidP="004D0F6A">
      <w:pPr>
        <w:pStyle w:val="Equation0"/>
        <w:rPr>
          <w:vertAlign w:val="subscript"/>
          <w:lang w:eastAsia="ja-JP"/>
        </w:rPr>
      </w:pPr>
      <w:proofErr w:type="spellStart"/>
      <w:r w:rsidRPr="005D7ADD">
        <w:rPr>
          <w:lang w:eastAsia="ja-JP"/>
        </w:rPr>
        <w:lastRenderedPageBreak/>
        <w:t>N</w:t>
      </w:r>
      <w:r w:rsidRPr="005D7ADD">
        <w:rPr>
          <w:vertAlign w:val="subscript"/>
          <w:lang w:eastAsia="ja-JP"/>
        </w:rPr>
        <w:t>cells</w:t>
      </w:r>
      <w:proofErr w:type="spellEnd"/>
      <w:r w:rsidRPr="005D7ADD">
        <w:rPr>
          <w:lang w:eastAsia="zh-CN"/>
        </w:rPr>
        <w:t xml:space="preserve"> –</w:t>
      </w:r>
      <w:r w:rsidRPr="005D7ADD">
        <w:rPr>
          <w:rFonts w:hint="eastAsia"/>
          <w:lang w:eastAsia="zh-CN"/>
        </w:rPr>
        <w:t xml:space="preserve"> </w:t>
      </w:r>
      <w:r w:rsidRPr="005D7ADD">
        <w:rPr>
          <w:lang w:eastAsia="ja-JP"/>
        </w:rPr>
        <w:t>所支持地理小区的最小数量与</w:t>
      </w:r>
      <w:r w:rsidRPr="005D7ADD">
        <w:rPr>
          <w:rFonts w:hint="eastAsia"/>
          <w:lang w:eastAsia="zh-CN"/>
        </w:rPr>
        <w:t>基站</w:t>
      </w:r>
      <w:r w:rsidRPr="005D7ADD">
        <w:rPr>
          <w:rFonts w:hint="eastAsia"/>
          <w:lang w:eastAsia="ja-JP"/>
        </w:rPr>
        <w:t>设置有关，支持工作</w:t>
      </w:r>
      <w:r w:rsidRPr="005D7ADD">
        <w:rPr>
          <w:rFonts w:hint="eastAsia"/>
          <w:lang w:eastAsia="zh-CN"/>
        </w:rPr>
        <w:t>频段的</w:t>
      </w:r>
      <w:r w:rsidRPr="005D7ADD">
        <w:rPr>
          <w:rFonts w:hint="eastAsia"/>
          <w:lang w:eastAsia="ja-JP"/>
        </w:rPr>
        <w:t>所有</w:t>
      </w:r>
      <w:r w:rsidRPr="005D7ADD">
        <w:rPr>
          <w:lang w:eastAsia="ja-JP"/>
        </w:rPr>
        <w:t>TAB</w:t>
      </w:r>
      <w:r w:rsidRPr="005D7ADD">
        <w:rPr>
          <w:rFonts w:hint="eastAsia"/>
          <w:lang w:eastAsia="ja-JP"/>
        </w:rPr>
        <w:t>连接器上的传输支持小区分裂的最小数量。制造商还应声明</w:t>
      </w:r>
      <w:r w:rsidRPr="005D7ADD">
        <w:rPr>
          <w:lang w:eastAsia="ja-JP"/>
        </w:rPr>
        <w:t>TAB</w:t>
      </w:r>
      <w:r w:rsidRPr="005D7ADD">
        <w:rPr>
          <w:rFonts w:hint="eastAsia"/>
          <w:lang w:eastAsia="ja-JP"/>
        </w:rPr>
        <w:t>连接器</w:t>
      </w:r>
      <w:r w:rsidRPr="005D7ADD">
        <w:rPr>
          <w:lang w:eastAsia="ja-JP"/>
        </w:rPr>
        <w:t>TX</w:t>
      </w:r>
      <w:r w:rsidRPr="005D7ADD">
        <w:rPr>
          <w:lang w:eastAsia="ja-JP"/>
        </w:rPr>
        <w:t>最小</w:t>
      </w:r>
      <w:r w:rsidRPr="005D7ADD">
        <w:rPr>
          <w:rFonts w:hint="eastAsia"/>
          <w:lang w:eastAsia="zh-CN"/>
        </w:rPr>
        <w:t>小区</w:t>
      </w:r>
      <w:r w:rsidRPr="005D7ADD">
        <w:rPr>
          <w:rFonts w:hint="eastAsia"/>
          <w:lang w:eastAsia="ja-JP"/>
        </w:rPr>
        <w:t>组。支持工作</w:t>
      </w:r>
      <w:r w:rsidRPr="005D7ADD">
        <w:rPr>
          <w:rFonts w:hint="eastAsia"/>
          <w:lang w:eastAsia="zh-CN"/>
        </w:rPr>
        <w:t>频段上</w:t>
      </w:r>
      <w:r w:rsidRPr="005D7ADD">
        <w:rPr>
          <w:rFonts w:hint="eastAsia"/>
          <w:lang w:eastAsia="ja-JP"/>
        </w:rPr>
        <w:t>传输的每个</w:t>
      </w:r>
      <w:r w:rsidRPr="005D7ADD">
        <w:rPr>
          <w:lang w:eastAsia="ja-JP"/>
        </w:rPr>
        <w:t>TAB</w:t>
      </w:r>
      <w:r w:rsidRPr="005D7ADD">
        <w:rPr>
          <w:rFonts w:hint="eastAsia"/>
          <w:lang w:eastAsia="ja-JP"/>
        </w:rPr>
        <w:t>连接器应映射</w:t>
      </w:r>
      <w:r w:rsidRPr="005D7ADD">
        <w:rPr>
          <w:rFonts w:hint="eastAsia"/>
          <w:lang w:eastAsia="zh-CN"/>
        </w:rPr>
        <w:t>至</w:t>
      </w:r>
      <w:r w:rsidRPr="005D7ADD">
        <w:rPr>
          <w:rFonts w:hint="eastAsia"/>
          <w:lang w:eastAsia="ja-JP"/>
        </w:rPr>
        <w:t>一个支持相同工作</w:t>
      </w:r>
      <w:r w:rsidRPr="005D7ADD">
        <w:rPr>
          <w:rFonts w:hint="eastAsia"/>
          <w:lang w:eastAsia="zh-CN"/>
        </w:rPr>
        <w:t>频段</w:t>
      </w:r>
      <w:r w:rsidRPr="005D7ADD">
        <w:rPr>
          <w:rFonts w:hint="eastAsia"/>
          <w:lang w:eastAsia="ja-JP"/>
        </w:rPr>
        <w:t>的</w:t>
      </w:r>
      <w:r w:rsidRPr="005D7ADD">
        <w:rPr>
          <w:lang w:eastAsia="ja-JP"/>
        </w:rPr>
        <w:t>TAB</w:t>
      </w:r>
      <w:r w:rsidRPr="005D7ADD">
        <w:rPr>
          <w:rFonts w:hint="eastAsia"/>
          <w:lang w:eastAsia="ja-JP"/>
        </w:rPr>
        <w:t>连接器</w:t>
      </w:r>
      <w:r w:rsidRPr="005D7ADD">
        <w:rPr>
          <w:lang w:eastAsia="ja-JP"/>
        </w:rPr>
        <w:t>TX</w:t>
      </w:r>
      <w:r w:rsidRPr="005D7ADD">
        <w:rPr>
          <w:lang w:eastAsia="ja-JP"/>
        </w:rPr>
        <w:t>最小</w:t>
      </w:r>
      <w:r w:rsidRPr="005D7ADD">
        <w:rPr>
          <w:rFonts w:hint="eastAsia"/>
          <w:lang w:eastAsia="zh-CN"/>
        </w:rPr>
        <w:t>小区</w:t>
      </w:r>
      <w:r w:rsidRPr="005D7ADD">
        <w:rPr>
          <w:rFonts w:hint="eastAsia"/>
          <w:lang w:eastAsia="ja-JP"/>
        </w:rPr>
        <w:t>组。</w:t>
      </w:r>
      <w:r w:rsidRPr="005D7ADD">
        <w:rPr>
          <w:rFonts w:hint="eastAsia"/>
          <w:lang w:eastAsia="zh-CN"/>
        </w:rPr>
        <w:t>TAB</w:t>
      </w:r>
      <w:r w:rsidRPr="005D7ADD">
        <w:rPr>
          <w:rFonts w:hint="eastAsia"/>
          <w:lang w:eastAsia="ja-JP"/>
        </w:rPr>
        <w:t>连接器</w:t>
      </w:r>
      <w:r w:rsidRPr="005D7ADD">
        <w:rPr>
          <w:rFonts w:hint="eastAsia"/>
          <w:lang w:eastAsia="zh-CN"/>
        </w:rPr>
        <w:t>至小区</w:t>
      </w:r>
      <w:r w:rsidRPr="005D7ADD">
        <w:rPr>
          <w:rFonts w:hint="eastAsia"/>
          <w:lang w:eastAsia="ja-JP"/>
        </w:rPr>
        <w:t>的映射依赖于</w:t>
      </w:r>
      <w:r w:rsidRPr="005D7ADD">
        <w:rPr>
          <w:rFonts w:hint="eastAsia"/>
          <w:lang w:eastAsia="zh-CN"/>
        </w:rPr>
        <w:t>实施方案</w:t>
      </w:r>
      <w:r w:rsidRPr="005D7ADD">
        <w:rPr>
          <w:rFonts w:hint="eastAsia"/>
          <w:lang w:eastAsia="ja-JP"/>
        </w:rPr>
        <w:t>；</w:t>
      </w:r>
    </w:p>
    <w:p w14:paraId="5023B629" w14:textId="1B969085" w:rsidR="004D0F6A" w:rsidRPr="00EA1764" w:rsidRDefault="007308E1" w:rsidP="00EA1764">
      <w:pPr>
        <w:pStyle w:val="Equation0"/>
        <w:rPr>
          <w:lang w:eastAsia="zh-CN"/>
        </w:rPr>
      </w:pPr>
      <w:bookmarkStart w:id="114" w:name="OLE_LINK66"/>
      <w:proofErr w:type="spellStart"/>
      <w:proofErr w:type="gramStart"/>
      <w:r w:rsidRPr="00A00A4D">
        <w:rPr>
          <w:lang w:eastAsia="ja-JP"/>
        </w:rPr>
        <w:t>N</w:t>
      </w:r>
      <w:r w:rsidRPr="00A00A4D">
        <w:rPr>
          <w:vertAlign w:val="subscript"/>
          <w:lang w:eastAsia="ja-JP"/>
        </w:rPr>
        <w:t>TXU,active</w:t>
      </w:r>
      <w:proofErr w:type="spellEnd"/>
      <w:proofErr w:type="gramEnd"/>
      <w:r w:rsidRPr="00C0327E">
        <w:rPr>
          <w:rFonts w:eastAsia="MS Mincho"/>
          <w:lang w:eastAsia="zh-CN"/>
        </w:rPr>
        <w:t xml:space="preserve"> </w:t>
      </w:r>
      <w:r w:rsidR="004D0F6A" w:rsidRPr="00EA1764">
        <w:rPr>
          <w:lang w:eastAsia="zh-CN"/>
        </w:rPr>
        <w:t>–</w:t>
      </w:r>
      <w:bookmarkEnd w:id="114"/>
      <w:r w:rsidR="004D0F6A" w:rsidRPr="00EA1764">
        <w:rPr>
          <w:lang w:eastAsia="zh-CN"/>
        </w:rPr>
        <w:t xml:space="preserve"> </w:t>
      </w:r>
      <w:r w:rsidR="004D0F6A" w:rsidRPr="00EA1764">
        <w:rPr>
          <w:lang w:eastAsia="zh-CN"/>
        </w:rPr>
        <w:t>活</w:t>
      </w:r>
      <w:r w:rsidR="004D0F6A" w:rsidRPr="00EA1764">
        <w:rPr>
          <w:rFonts w:hint="eastAsia"/>
          <w:lang w:eastAsia="zh-CN"/>
        </w:rPr>
        <w:t>跃发</w:t>
      </w:r>
      <w:r w:rsidR="004D0F6A" w:rsidRPr="00EA1764">
        <w:rPr>
          <w:lang w:eastAsia="zh-CN"/>
        </w:rPr>
        <w:t>射机</w:t>
      </w:r>
      <w:r w:rsidR="004D0F6A" w:rsidRPr="00EA1764">
        <w:rPr>
          <w:rFonts w:hint="eastAsia"/>
          <w:lang w:eastAsia="zh-CN"/>
        </w:rPr>
        <w:t>单</w:t>
      </w:r>
      <w:r w:rsidR="004D0F6A" w:rsidRPr="00EA1764">
        <w:rPr>
          <w:lang w:eastAsia="zh-CN"/>
        </w:rPr>
        <w:t>元的数量，并独立于</w:t>
      </w:r>
      <w:proofErr w:type="spellStart"/>
      <w:r w:rsidR="004D0F6A" w:rsidRPr="00EA1764">
        <w:rPr>
          <w:lang w:eastAsia="zh-CN"/>
        </w:rPr>
        <w:t>Ncells</w:t>
      </w:r>
      <w:proofErr w:type="spellEnd"/>
      <w:r w:rsidR="004D0F6A" w:rsidRPr="00EA1764">
        <w:rPr>
          <w:lang w:eastAsia="zh-CN"/>
        </w:rPr>
        <w:t>的声明。</w:t>
      </w:r>
    </w:p>
    <w:p w14:paraId="0510232E" w14:textId="77777777" w:rsidR="004D0F6A" w:rsidRPr="005D7ADD" w:rsidRDefault="004D0F6A" w:rsidP="000867AA">
      <w:pPr>
        <w:pStyle w:val="Note"/>
        <w:rPr>
          <w:lang w:eastAsia="zh-CN"/>
        </w:rPr>
      </w:pPr>
      <w:bookmarkStart w:id="115" w:name="OLE_LINK79"/>
      <w:r w:rsidRPr="005D7ADD">
        <w:rPr>
          <w:rFonts w:hint="eastAsia"/>
          <w:lang w:eastAsia="zh-CN"/>
        </w:rPr>
        <w:t>注</w:t>
      </w:r>
      <w:r w:rsidRPr="005D7ADD">
        <w:rPr>
          <w:rFonts w:hint="eastAsia"/>
          <w:lang w:eastAsia="zh-CN"/>
        </w:rPr>
        <w:t xml:space="preserve"> </w:t>
      </w:r>
      <w:r w:rsidRPr="005D7ADD">
        <w:rPr>
          <w:lang w:eastAsia="zh-CN"/>
        </w:rPr>
        <w:t>–</w:t>
      </w:r>
      <w:r w:rsidRPr="005D7ADD">
        <w:rPr>
          <w:rFonts w:hint="eastAsia"/>
          <w:lang w:eastAsia="zh-CN"/>
        </w:rPr>
        <w:t xml:space="preserve"> </w:t>
      </w:r>
      <w:r w:rsidRPr="005D7ADD">
        <w:rPr>
          <w:rFonts w:hint="eastAsia"/>
          <w:lang w:eastAsia="zh-CN"/>
        </w:rPr>
        <w:t>是否符合</w:t>
      </w:r>
      <w:r w:rsidRPr="005D7ADD">
        <w:rPr>
          <w:lang w:eastAsia="zh-CN"/>
        </w:rPr>
        <w:t>1-H</w:t>
      </w:r>
      <w:r w:rsidRPr="005D7ADD">
        <w:rPr>
          <w:rFonts w:hint="eastAsia"/>
          <w:lang w:eastAsia="zh-CN"/>
        </w:rPr>
        <w:t>型基站发射要求可以通过看是否满足至少一项制造商确定的以下标准来验证：</w:t>
      </w:r>
    </w:p>
    <w:p w14:paraId="57225ED8" w14:textId="77777777" w:rsidR="004D0F6A" w:rsidRPr="005D7ADD" w:rsidRDefault="004D0F6A" w:rsidP="004D0F6A">
      <w:pPr>
        <w:pStyle w:val="Note"/>
        <w:ind w:left="993" w:hanging="993"/>
        <w:rPr>
          <w:lang w:eastAsia="zh-CN"/>
        </w:rPr>
      </w:pPr>
      <w:bookmarkStart w:id="116" w:name="OLE_LINK115"/>
      <w:bookmarkEnd w:id="115"/>
      <w:r w:rsidRPr="005D7ADD">
        <w:rPr>
          <w:lang w:eastAsia="zh-CN"/>
        </w:rPr>
        <w:t>1)</w:t>
      </w:r>
      <w:r w:rsidRPr="005D7ADD">
        <w:rPr>
          <w:lang w:eastAsia="zh-CN"/>
        </w:rPr>
        <w:tab/>
      </w:r>
      <w:r w:rsidRPr="005D7ADD">
        <w:rPr>
          <w:rFonts w:hint="eastAsia"/>
          <w:szCs w:val="22"/>
          <w:lang w:eastAsia="zh-CN"/>
        </w:rPr>
        <w:t>在</w:t>
      </w:r>
      <w:r w:rsidRPr="005D7ADD">
        <w:rPr>
          <w:szCs w:val="22"/>
          <w:lang w:eastAsia="zh-CN"/>
        </w:rPr>
        <w:t>TAB</w:t>
      </w:r>
      <w:r w:rsidRPr="005D7ADD">
        <w:rPr>
          <w:rFonts w:hint="eastAsia"/>
          <w:szCs w:val="22"/>
          <w:lang w:eastAsia="zh-CN"/>
        </w:rPr>
        <w:t>连接器</w:t>
      </w:r>
      <w:r w:rsidRPr="005D7ADD">
        <w:rPr>
          <w:szCs w:val="22"/>
          <w:lang w:eastAsia="zh-CN"/>
        </w:rPr>
        <w:t>TX</w:t>
      </w:r>
      <w:r w:rsidRPr="005D7ADD">
        <w:rPr>
          <w:rFonts w:hint="eastAsia"/>
          <w:szCs w:val="22"/>
          <w:lang w:eastAsia="zh-CN"/>
        </w:rPr>
        <w:t>最小小区组中的每个</w:t>
      </w:r>
      <w:r w:rsidRPr="005D7ADD">
        <w:rPr>
          <w:szCs w:val="22"/>
          <w:lang w:eastAsia="zh-CN"/>
        </w:rPr>
        <w:t>TAB</w:t>
      </w:r>
      <w:r w:rsidRPr="005D7ADD">
        <w:rPr>
          <w:rFonts w:hint="eastAsia"/>
          <w:szCs w:val="22"/>
          <w:lang w:eastAsia="zh-CN"/>
        </w:rPr>
        <w:t>连接器上测得的发射功率之和应小于或等于本节中为相应频率范围而定义的限值。</w:t>
      </w:r>
    </w:p>
    <w:p w14:paraId="5C9D7B14" w14:textId="77777777" w:rsidR="004D0F6A" w:rsidRPr="005D7ADD" w:rsidRDefault="004D0F6A" w:rsidP="004D0F6A">
      <w:pPr>
        <w:pStyle w:val="Note"/>
        <w:ind w:left="993" w:hanging="993"/>
        <w:rPr>
          <w:lang w:eastAsia="zh-CN"/>
        </w:rPr>
      </w:pPr>
      <w:r w:rsidRPr="005D7ADD">
        <w:rPr>
          <w:rFonts w:hint="eastAsia"/>
          <w:lang w:eastAsia="zh-CN"/>
        </w:rPr>
        <w:t>或者</w:t>
      </w:r>
    </w:p>
    <w:p w14:paraId="20879CB6" w14:textId="77777777" w:rsidR="004D0F6A" w:rsidRPr="005D7ADD" w:rsidRDefault="004D0F6A" w:rsidP="004D0F6A">
      <w:pPr>
        <w:pStyle w:val="Note"/>
        <w:ind w:left="993" w:hanging="993"/>
        <w:rPr>
          <w:lang w:eastAsia="zh-CN"/>
        </w:rPr>
      </w:pPr>
      <w:r w:rsidRPr="005D7ADD">
        <w:rPr>
          <w:lang w:eastAsia="zh-CN"/>
        </w:rPr>
        <w:t>2)</w:t>
      </w:r>
      <w:r w:rsidRPr="005D7ADD">
        <w:rPr>
          <w:lang w:eastAsia="zh-CN"/>
        </w:rPr>
        <w:tab/>
      </w:r>
      <w:bookmarkEnd w:id="111"/>
      <w:r w:rsidRPr="005D7ADD">
        <w:rPr>
          <w:rFonts w:hint="eastAsia"/>
          <w:szCs w:val="22"/>
          <w:lang w:eastAsia="zh-CN"/>
        </w:rPr>
        <w:t>每个</w:t>
      </w:r>
      <w:r w:rsidRPr="005D7ADD">
        <w:rPr>
          <w:rFonts w:hint="eastAsia"/>
          <w:szCs w:val="22"/>
          <w:lang w:eastAsia="zh-CN"/>
        </w:rPr>
        <w:t>TAB</w:t>
      </w:r>
      <w:r w:rsidRPr="005D7ADD">
        <w:rPr>
          <w:rFonts w:hint="eastAsia"/>
          <w:szCs w:val="22"/>
          <w:lang w:eastAsia="zh-CN"/>
        </w:rPr>
        <w:t>连接器上的无用发射功率应小于或等于本节中为相应频率范围而定义的</w:t>
      </w:r>
      <w:r w:rsidRPr="005D7ADD">
        <w:rPr>
          <w:szCs w:val="22"/>
          <w:lang w:eastAsia="zh-CN"/>
        </w:rPr>
        <w:t>1-H</w:t>
      </w:r>
      <w:r w:rsidRPr="005D7ADD">
        <w:rPr>
          <w:rFonts w:hint="eastAsia"/>
          <w:szCs w:val="22"/>
          <w:lang w:eastAsia="zh-CN"/>
        </w:rPr>
        <w:t>型基站的限值，按</w:t>
      </w:r>
      <w:r w:rsidRPr="005D7ADD">
        <w:rPr>
          <w:lang w:eastAsia="zh-CN"/>
        </w:rPr>
        <w:t>−10log</w:t>
      </w:r>
      <w:r w:rsidRPr="005D7ADD">
        <w:rPr>
          <w:vertAlign w:val="subscript"/>
          <w:lang w:eastAsia="zh-CN"/>
        </w:rPr>
        <w:t>10</w:t>
      </w:r>
      <w:r w:rsidRPr="005D7ADD">
        <w:rPr>
          <w:lang w:eastAsia="zh-CN"/>
        </w:rPr>
        <w:t>(n)</w:t>
      </w:r>
      <w:r w:rsidRPr="005D7ADD">
        <w:rPr>
          <w:rFonts w:hint="eastAsia"/>
          <w:lang w:eastAsia="zh-CN"/>
        </w:rPr>
        <w:t>进行标度</w:t>
      </w:r>
      <w:r w:rsidRPr="005D7ADD">
        <w:rPr>
          <w:rFonts w:hint="eastAsia"/>
          <w:szCs w:val="22"/>
          <w:lang w:eastAsia="zh-CN"/>
        </w:rPr>
        <w:t>，其中</w:t>
      </w:r>
      <w:r w:rsidRPr="005D7ADD">
        <w:rPr>
          <w:szCs w:val="22"/>
          <w:lang w:eastAsia="zh-CN"/>
        </w:rPr>
        <w:t>n</w:t>
      </w:r>
      <w:r w:rsidRPr="005D7ADD">
        <w:rPr>
          <w:rFonts w:hint="eastAsia"/>
          <w:szCs w:val="22"/>
          <w:lang w:eastAsia="zh-CN"/>
        </w:rPr>
        <w:t>是</w:t>
      </w:r>
      <w:r w:rsidRPr="005D7ADD">
        <w:rPr>
          <w:rFonts w:hint="eastAsia"/>
          <w:szCs w:val="22"/>
          <w:lang w:eastAsia="zh-CN"/>
        </w:rPr>
        <w:t>TAB</w:t>
      </w:r>
      <w:r w:rsidRPr="005D7ADD">
        <w:rPr>
          <w:rFonts w:hint="eastAsia"/>
          <w:szCs w:val="22"/>
          <w:lang w:eastAsia="zh-CN"/>
        </w:rPr>
        <w:t>连接器</w:t>
      </w:r>
      <w:r w:rsidRPr="005D7ADD">
        <w:rPr>
          <w:szCs w:val="22"/>
          <w:lang w:eastAsia="zh-CN"/>
        </w:rPr>
        <w:t>TX</w:t>
      </w:r>
      <w:r w:rsidRPr="005D7ADD">
        <w:rPr>
          <w:rFonts w:hint="eastAsia"/>
          <w:szCs w:val="22"/>
          <w:lang w:eastAsia="zh-CN"/>
        </w:rPr>
        <w:t>最小小区组中</w:t>
      </w:r>
      <w:r w:rsidRPr="005D7ADD">
        <w:rPr>
          <w:rFonts w:hint="eastAsia"/>
          <w:szCs w:val="22"/>
          <w:lang w:eastAsia="zh-CN"/>
        </w:rPr>
        <w:t>TAB</w:t>
      </w:r>
      <w:r w:rsidRPr="005D7ADD">
        <w:rPr>
          <w:rFonts w:hint="eastAsia"/>
          <w:szCs w:val="22"/>
          <w:lang w:eastAsia="zh-CN"/>
        </w:rPr>
        <w:t>连接器的数量。</w:t>
      </w:r>
    </w:p>
    <w:p w14:paraId="0D93C1EB" w14:textId="332F4C73" w:rsidR="004D0F6A" w:rsidRPr="005D7ADD" w:rsidRDefault="004D0F6A" w:rsidP="004D0F6A">
      <w:pPr>
        <w:pStyle w:val="Heading3"/>
        <w:rPr>
          <w:lang w:eastAsia="zh-CN"/>
        </w:rPr>
      </w:pPr>
      <w:bookmarkStart w:id="117" w:name="_Toc180758693"/>
      <w:bookmarkStart w:id="118" w:name="_Toc180761999"/>
      <w:bookmarkStart w:id="119" w:name="_Toc180762705"/>
      <w:bookmarkStart w:id="120" w:name="_Toc228874023"/>
      <w:bookmarkStart w:id="121" w:name="_Toc230700138"/>
      <w:bookmarkEnd w:id="116"/>
      <w:r w:rsidRPr="005D7ADD">
        <w:rPr>
          <w:lang w:eastAsia="zh-CN"/>
        </w:rPr>
        <w:t>3.1.3</w:t>
      </w:r>
      <w:r w:rsidRPr="005D7ADD">
        <w:rPr>
          <w:lang w:eastAsia="zh-CN"/>
        </w:rPr>
        <w:tab/>
      </w:r>
      <w:bookmarkStart w:id="122" w:name="OLE_LINK119"/>
      <w:bookmarkEnd w:id="117"/>
      <w:bookmarkEnd w:id="118"/>
      <w:bookmarkEnd w:id="119"/>
      <w:bookmarkEnd w:id="120"/>
      <w:r w:rsidRPr="005D7ADD">
        <w:rPr>
          <w:rFonts w:ascii="SimSun" w:hAnsi="SimSun" w:cs="SimSun" w:hint="eastAsia"/>
          <w:lang w:eastAsia="zh-CN"/>
        </w:rPr>
        <w:t>广域基站（类别</w:t>
      </w:r>
      <w:r w:rsidRPr="005D7ADD">
        <w:rPr>
          <w:rFonts w:eastAsiaTheme="minorEastAsia" w:hint="eastAsia"/>
          <w:lang w:eastAsia="zh-CN"/>
        </w:rPr>
        <w:t>A</w:t>
      </w:r>
      <w:r w:rsidRPr="005D7ADD">
        <w:rPr>
          <w:rFonts w:ascii="SimSun" w:hAnsi="SimSun" w:cs="SimSun" w:hint="eastAsia"/>
          <w:lang w:eastAsia="zh-CN"/>
        </w:rPr>
        <w:t>）的基本限值</w:t>
      </w:r>
      <w:bookmarkEnd w:id="121"/>
      <w:bookmarkEnd w:id="122"/>
    </w:p>
    <w:p w14:paraId="78831901" w14:textId="34319F3B" w:rsidR="004D0F6A" w:rsidRPr="005D7ADD" w:rsidRDefault="004D0F6A" w:rsidP="004D0F6A">
      <w:pPr>
        <w:ind w:firstLineChars="200" w:firstLine="480"/>
        <w:rPr>
          <w:rFonts w:eastAsiaTheme="minorEastAsia"/>
          <w:lang w:eastAsia="zh-CN"/>
        </w:rPr>
      </w:pPr>
      <w:bookmarkStart w:id="123" w:name="OLE_LINK113"/>
      <w:r w:rsidRPr="005D7ADD">
        <w:rPr>
          <w:rFonts w:eastAsiaTheme="minorEastAsia"/>
          <w:lang w:eastAsia="zh-CN"/>
        </w:rPr>
        <w:t>对于</w:t>
      </w:r>
      <w:r w:rsidRPr="005D7ADD">
        <w:rPr>
          <w:rFonts w:eastAsiaTheme="minorEastAsia" w:hint="eastAsia"/>
          <w:lang w:eastAsia="zh-CN"/>
        </w:rPr>
        <w:t>工作于频段</w:t>
      </w:r>
      <w:r w:rsidRPr="005D7ADD">
        <w:t>n5</w:t>
      </w:r>
      <w:r w:rsidR="00B50A50">
        <w:rPr>
          <w:rFonts w:hint="eastAsia"/>
          <w:lang w:eastAsia="zh-CN"/>
        </w:rPr>
        <w:t>、</w:t>
      </w:r>
      <w:r w:rsidRPr="005D7ADD">
        <w:t>n8</w:t>
      </w:r>
      <w:r w:rsidR="00B50A50">
        <w:rPr>
          <w:rFonts w:hint="eastAsia"/>
          <w:lang w:eastAsia="zh-CN"/>
        </w:rPr>
        <w:t>、</w:t>
      </w:r>
      <w:r w:rsidRPr="005D7ADD">
        <w:t>n12</w:t>
      </w:r>
      <w:r w:rsidR="00B50A50">
        <w:rPr>
          <w:rFonts w:hint="eastAsia"/>
          <w:lang w:eastAsia="zh-CN"/>
        </w:rPr>
        <w:t>、</w:t>
      </w:r>
      <w:r w:rsidRPr="005D7ADD">
        <w:t>n13</w:t>
      </w:r>
      <w:r w:rsidR="00B50A50">
        <w:rPr>
          <w:rFonts w:hint="eastAsia"/>
          <w:lang w:eastAsia="zh-CN"/>
        </w:rPr>
        <w:t>、</w:t>
      </w:r>
      <w:r w:rsidRPr="005D7ADD">
        <w:t>n14</w:t>
      </w:r>
      <w:r w:rsidR="00B50A50">
        <w:rPr>
          <w:rFonts w:hint="eastAsia"/>
          <w:lang w:eastAsia="zh-CN"/>
        </w:rPr>
        <w:t>、</w:t>
      </w:r>
      <w:r w:rsidRPr="005D7ADD">
        <w:rPr>
          <w:rFonts w:eastAsia="MS Mincho"/>
          <w:lang w:eastAsia="ja-JP"/>
        </w:rPr>
        <w:t>n18</w:t>
      </w:r>
      <w:r w:rsidR="00B50A50">
        <w:rPr>
          <w:rFonts w:asciiTheme="minorEastAsia" w:eastAsiaTheme="minorEastAsia" w:hAnsiTheme="minorEastAsia" w:hint="eastAsia"/>
          <w:lang w:eastAsia="zh-CN"/>
        </w:rPr>
        <w:t>、</w:t>
      </w:r>
      <w:r w:rsidRPr="005D7ADD">
        <w:rPr>
          <w:rFonts w:eastAsia="MS Mincho"/>
          <w:lang w:eastAsia="ja-JP"/>
        </w:rPr>
        <w:t>n26</w:t>
      </w:r>
      <w:r w:rsidR="00B50A50">
        <w:rPr>
          <w:rFonts w:asciiTheme="minorEastAsia" w:eastAsiaTheme="minorEastAsia" w:hAnsiTheme="minorEastAsia" w:hint="eastAsia"/>
          <w:lang w:eastAsia="zh-CN"/>
        </w:rPr>
        <w:t>、</w:t>
      </w:r>
      <w:r w:rsidRPr="005D7ADD">
        <w:t>n28</w:t>
      </w:r>
      <w:r w:rsidR="00B50A50">
        <w:rPr>
          <w:rFonts w:hint="eastAsia"/>
          <w:lang w:eastAsia="zh-CN"/>
        </w:rPr>
        <w:t>、</w:t>
      </w:r>
      <w:r w:rsidRPr="005D7ADD">
        <w:t>n29</w:t>
      </w:r>
      <w:r w:rsidR="00B50A50">
        <w:rPr>
          <w:rFonts w:hint="eastAsia"/>
          <w:lang w:eastAsia="zh-CN"/>
        </w:rPr>
        <w:t>、</w:t>
      </w:r>
      <w:r w:rsidRPr="005D7ADD">
        <w:t>n71</w:t>
      </w:r>
      <w:r w:rsidR="00B50A50">
        <w:rPr>
          <w:rFonts w:hint="eastAsia"/>
          <w:lang w:eastAsia="zh-CN"/>
        </w:rPr>
        <w:t>、</w:t>
      </w:r>
      <w:r w:rsidRPr="005D7ADD">
        <w:t>n85</w:t>
      </w:r>
      <w:r w:rsidRPr="005D7ADD">
        <w:rPr>
          <w:rFonts w:eastAsiaTheme="minorEastAsia"/>
          <w:lang w:eastAsia="zh-CN"/>
        </w:rPr>
        <w:t>的基站，</w:t>
      </w:r>
      <w:r w:rsidRPr="005D7ADD">
        <w:rPr>
          <w:rFonts w:eastAsiaTheme="minorEastAsia" w:hint="eastAsia"/>
          <w:lang w:eastAsia="zh-CN"/>
        </w:rPr>
        <w:t>在</w:t>
      </w:r>
      <w:r w:rsidRPr="005D7ADD">
        <w:rPr>
          <w:rFonts w:eastAsiaTheme="minorEastAsia"/>
          <w:lang w:eastAsia="zh-CN"/>
        </w:rPr>
        <w:t>TS 38.141</w:t>
      </w:r>
      <w:r w:rsidRPr="005D7ADD">
        <w:rPr>
          <w:rFonts w:eastAsiaTheme="minorEastAsia" w:hint="eastAsia"/>
          <w:lang w:eastAsia="zh-CN"/>
        </w:rPr>
        <w:t>-</w:t>
      </w:r>
      <w:r w:rsidRPr="005D7ADD">
        <w:rPr>
          <w:rFonts w:eastAsiaTheme="minorEastAsia"/>
          <w:lang w:eastAsia="zh-CN"/>
        </w:rPr>
        <w:t>1 [1]</w:t>
      </w:r>
      <w:r w:rsidRPr="005D7ADD">
        <w:rPr>
          <w:rFonts w:eastAsiaTheme="minorEastAsia"/>
          <w:lang w:eastAsia="zh-CN"/>
        </w:rPr>
        <w:t>的表</w:t>
      </w:r>
      <w:r w:rsidRPr="005D7ADD">
        <w:t>6.6.4.5.2</w:t>
      </w:r>
      <w:r w:rsidRPr="005D7ADD">
        <w:noBreakHyphen/>
        <w:t>1</w:t>
      </w:r>
      <w:r w:rsidRPr="005D7ADD">
        <w:rPr>
          <w:rFonts w:eastAsiaTheme="minorEastAsia"/>
          <w:lang w:eastAsia="zh-CN"/>
        </w:rPr>
        <w:t>中规定了基本限值。</w:t>
      </w:r>
    </w:p>
    <w:bookmarkEnd w:id="123"/>
    <w:p w14:paraId="586323E3" w14:textId="77777777" w:rsidR="004D0F6A" w:rsidRPr="005D7ADD" w:rsidRDefault="004D0F6A" w:rsidP="004D0F6A">
      <w:pPr>
        <w:rPr>
          <w:rFonts w:eastAsiaTheme="minorEastAsia"/>
          <w:lang w:eastAsia="zh-CN"/>
        </w:rPr>
      </w:pPr>
    </w:p>
    <w:tbl>
      <w:tblPr>
        <w:tblStyle w:val="TableGrid"/>
        <w:tblW w:w="0" w:type="auto"/>
        <w:tblLook w:val="04A0" w:firstRow="1" w:lastRow="0" w:firstColumn="1" w:lastColumn="0" w:noHBand="0" w:noVBand="1"/>
      </w:tblPr>
      <w:tblGrid>
        <w:gridCol w:w="9629"/>
      </w:tblGrid>
      <w:tr w:rsidR="00880790" w14:paraId="192CBD95" w14:textId="77777777" w:rsidTr="003C2817">
        <w:tc>
          <w:tcPr>
            <w:tcW w:w="9629" w:type="dxa"/>
          </w:tcPr>
          <w:p w14:paraId="049338F2" w14:textId="77777777" w:rsidR="00880790" w:rsidRPr="0045753D" w:rsidRDefault="00880790" w:rsidP="003C2817">
            <w:pPr>
              <w:pStyle w:val="TableNo"/>
              <w:rPr>
                <w:rFonts w:asciiTheme="majorBidi" w:hAnsiTheme="majorBidi" w:cstheme="majorBidi"/>
              </w:rPr>
            </w:pPr>
            <w:r w:rsidRPr="0045753D">
              <w:rPr>
                <w:rFonts w:asciiTheme="majorBidi" w:hAnsiTheme="majorBidi" w:cstheme="majorBidi"/>
              </w:rPr>
              <w:t>TABLE 6.6.4.5.2-1</w:t>
            </w:r>
          </w:p>
          <w:p w14:paraId="1EFC3C83" w14:textId="77777777" w:rsidR="00880790" w:rsidRPr="0045753D" w:rsidRDefault="00880790" w:rsidP="003C2817">
            <w:pPr>
              <w:pStyle w:val="Tabletitle"/>
              <w:rPr>
                <w:rFonts w:asciiTheme="majorBidi" w:hAnsiTheme="majorBidi" w:cstheme="majorBidi"/>
              </w:rPr>
            </w:pPr>
            <w:r w:rsidRPr="0045753D">
              <w:rPr>
                <w:rFonts w:asciiTheme="majorBidi" w:hAnsiTheme="majorBidi" w:cstheme="majorBidi"/>
              </w:rPr>
              <w:t xml:space="preserve">Wide Area BS operating band </w:t>
            </w:r>
            <w:proofErr w:type="spellStart"/>
            <w:r w:rsidRPr="0045753D">
              <w:rPr>
                <w:rFonts w:asciiTheme="majorBidi" w:hAnsiTheme="majorBidi" w:cstheme="majorBidi"/>
              </w:rPr>
              <w:t>unwanted</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emission</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limits</w:t>
            </w:r>
            <w:proofErr w:type="spellEnd"/>
            <w:r w:rsidRPr="0045753D">
              <w:rPr>
                <w:rFonts w:asciiTheme="majorBidi" w:hAnsiTheme="majorBidi" w:cstheme="majorBidi"/>
              </w:rPr>
              <w:t xml:space="preserve"> </w:t>
            </w:r>
            <w:r w:rsidRPr="0045753D">
              <w:rPr>
                <w:rFonts w:asciiTheme="majorBidi" w:hAnsiTheme="majorBidi" w:cstheme="majorBidi"/>
              </w:rPr>
              <w:br/>
              <w:t xml:space="preserve">(NR bands </w:t>
            </w:r>
            <w:proofErr w:type="spellStart"/>
            <w:r w:rsidRPr="0045753D">
              <w:rPr>
                <w:rFonts w:asciiTheme="majorBidi" w:hAnsiTheme="majorBidi" w:cstheme="majorBidi"/>
              </w:rPr>
              <w:t>below</w:t>
            </w:r>
            <w:proofErr w:type="spellEnd"/>
            <w:r w:rsidRPr="0045753D">
              <w:rPr>
                <w:rFonts w:asciiTheme="majorBidi" w:hAnsiTheme="majorBidi" w:cstheme="majorBidi"/>
              </w:rPr>
              <w:t xml:space="preserve"> 1 GHz) for </w:t>
            </w:r>
            <w:proofErr w:type="spellStart"/>
            <w:r w:rsidRPr="0045753D">
              <w:rPr>
                <w:rFonts w:asciiTheme="majorBidi" w:hAnsiTheme="majorBidi" w:cstheme="majorBidi"/>
              </w:rPr>
              <w:t>Category</w:t>
            </w:r>
            <w:proofErr w:type="spellEnd"/>
            <w:r w:rsidRPr="0045753D">
              <w:rPr>
                <w:rFonts w:asciiTheme="majorBidi" w:hAnsiTheme="majorBidi" w:cstheme="majorBidi"/>
              </w:rPr>
              <w:t xml:space="preserve">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10"/>
              <w:gridCol w:w="2863"/>
              <w:gridCol w:w="3218"/>
              <w:gridCol w:w="1512"/>
            </w:tblGrid>
            <w:tr w:rsidR="00880790" w:rsidRPr="0045753D" w14:paraId="6C8D083B" w14:textId="77777777" w:rsidTr="003C2817">
              <w:trPr>
                <w:cantSplit/>
                <w:jc w:val="center"/>
              </w:trPr>
              <w:tc>
                <w:tcPr>
                  <w:tcW w:w="1824" w:type="dxa"/>
                </w:tcPr>
                <w:p w14:paraId="4DAA2197" w14:textId="77777777" w:rsidR="00880790" w:rsidRPr="0045753D" w:rsidRDefault="00880790" w:rsidP="003C2817">
                  <w:pPr>
                    <w:pStyle w:val="Tablehead0"/>
                    <w:rPr>
                      <w:rFonts w:asciiTheme="majorBidi" w:hAnsiTheme="majorBidi" w:cstheme="majorBidi"/>
                    </w:rPr>
                  </w:pPr>
                  <w:r w:rsidRPr="0045753D">
                    <w:rPr>
                      <w:rFonts w:asciiTheme="majorBidi" w:hAnsiTheme="majorBidi" w:cstheme="majorBidi"/>
                    </w:rPr>
                    <w:t xml:space="preserve">Frequency offset of </w:t>
                  </w:r>
                  <w:proofErr w:type="spellStart"/>
                  <w:r w:rsidRPr="0045753D">
                    <w:rPr>
                      <w:rFonts w:asciiTheme="majorBidi" w:hAnsiTheme="majorBidi" w:cstheme="majorBidi"/>
                    </w:rPr>
                    <w:t>measurement</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filter</w:t>
                  </w:r>
                  <w:proofErr w:type="spellEnd"/>
                  <w:r w:rsidRPr="0045753D">
                    <w:rPr>
                      <w:rFonts w:asciiTheme="majorBidi" w:hAnsiTheme="majorBidi" w:cstheme="majorBidi"/>
                    </w:rPr>
                    <w:t xml:space="preserve"> −3 dB point, </w:t>
                  </w:r>
                  <w:r w:rsidRPr="0045753D">
                    <w:rPr>
                      <w:rFonts w:asciiTheme="majorBidi" w:hAnsiTheme="majorBidi" w:cstheme="majorBidi"/>
                    </w:rPr>
                    <w:sym w:font="Symbol" w:char="F044"/>
                  </w:r>
                  <w:r w:rsidRPr="0045753D">
                    <w:rPr>
                      <w:rFonts w:asciiTheme="majorBidi" w:hAnsiTheme="majorBidi" w:cstheme="majorBidi"/>
                    </w:rPr>
                    <w:t>f</w:t>
                  </w:r>
                </w:p>
              </w:tc>
              <w:tc>
                <w:tcPr>
                  <w:tcW w:w="2921" w:type="dxa"/>
                </w:tcPr>
                <w:p w14:paraId="12D779F2" w14:textId="77777777" w:rsidR="00880790" w:rsidRPr="0045753D" w:rsidRDefault="00880790" w:rsidP="003C2817">
                  <w:pPr>
                    <w:pStyle w:val="Tablehead0"/>
                    <w:rPr>
                      <w:rFonts w:asciiTheme="majorBidi" w:hAnsiTheme="majorBidi" w:cstheme="majorBidi"/>
                      <w:b w:val="0"/>
                    </w:rPr>
                  </w:pPr>
                  <w:r w:rsidRPr="0045753D">
                    <w:rPr>
                      <w:rFonts w:asciiTheme="majorBidi" w:hAnsiTheme="majorBidi" w:cstheme="majorBidi"/>
                    </w:rPr>
                    <w:t xml:space="preserve">Frequency offset of </w:t>
                  </w:r>
                  <w:proofErr w:type="spellStart"/>
                  <w:r w:rsidRPr="0045753D">
                    <w:rPr>
                      <w:rFonts w:asciiTheme="majorBidi" w:hAnsiTheme="majorBidi" w:cstheme="majorBidi"/>
                    </w:rPr>
                    <w:t>measurement</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filter</w:t>
                  </w:r>
                  <w:proofErr w:type="spellEnd"/>
                  <w:r w:rsidRPr="0045753D">
                    <w:rPr>
                      <w:rFonts w:asciiTheme="majorBidi" w:hAnsiTheme="majorBidi" w:cstheme="majorBidi"/>
                    </w:rPr>
                    <w:t xml:space="preserve"> centre </w:t>
                  </w:r>
                  <w:proofErr w:type="spellStart"/>
                  <w:r w:rsidRPr="0045753D">
                    <w:rPr>
                      <w:rFonts w:asciiTheme="majorBidi" w:hAnsiTheme="majorBidi" w:cstheme="majorBidi"/>
                    </w:rPr>
                    <w:t>frequency</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f_offset</w:t>
                  </w:r>
                  <w:proofErr w:type="spellEnd"/>
                </w:p>
              </w:tc>
              <w:tc>
                <w:tcPr>
                  <w:tcW w:w="3235" w:type="dxa"/>
                </w:tcPr>
                <w:p w14:paraId="6F6DF574" w14:textId="77777777" w:rsidR="00880790" w:rsidRPr="0045753D" w:rsidRDefault="00880790" w:rsidP="003C2817">
                  <w:pPr>
                    <w:pStyle w:val="Tablehead0"/>
                    <w:rPr>
                      <w:rFonts w:asciiTheme="majorBidi" w:hAnsiTheme="majorBidi" w:cstheme="majorBidi"/>
                      <w:b w:val="0"/>
                    </w:rPr>
                  </w:pPr>
                  <w:r w:rsidRPr="0045753D">
                    <w:rPr>
                      <w:rFonts w:asciiTheme="majorBidi" w:hAnsiTheme="majorBidi" w:cstheme="majorBidi"/>
                      <w:i/>
                      <w:lang w:eastAsia="zh-CN"/>
                    </w:rPr>
                    <w:t xml:space="preserve">Basic </w:t>
                  </w:r>
                  <w:proofErr w:type="spellStart"/>
                  <w:r w:rsidRPr="0045753D">
                    <w:rPr>
                      <w:rFonts w:asciiTheme="majorBidi" w:hAnsiTheme="majorBidi" w:cstheme="majorBidi"/>
                      <w:i/>
                      <w:lang w:eastAsia="zh-CN"/>
                    </w:rPr>
                    <w:t>limit</w:t>
                  </w:r>
                  <w:proofErr w:type="spellEnd"/>
                  <w:r w:rsidRPr="0045753D" w:rsidDel="00B004F1">
                    <w:rPr>
                      <w:rFonts w:asciiTheme="majorBidi" w:hAnsiTheme="majorBidi" w:cstheme="majorBidi"/>
                    </w:rPr>
                    <w:t xml:space="preserve"> </w:t>
                  </w:r>
                  <w:r w:rsidRPr="0045753D">
                    <w:rPr>
                      <w:rFonts w:asciiTheme="majorBidi" w:hAnsiTheme="majorBidi" w:cstheme="majorBidi"/>
                    </w:rPr>
                    <w:t>(Note 1, 2)</w:t>
                  </w:r>
                </w:p>
              </w:tc>
              <w:tc>
                <w:tcPr>
                  <w:tcW w:w="1512" w:type="dxa"/>
                  <w:tcBorders>
                    <w:bottom w:val="single" w:sz="4" w:space="0" w:color="auto"/>
                  </w:tcBorders>
                </w:tcPr>
                <w:p w14:paraId="686E5A59" w14:textId="77777777" w:rsidR="00880790" w:rsidRPr="0045753D" w:rsidRDefault="00880790" w:rsidP="003C2817">
                  <w:pPr>
                    <w:pStyle w:val="Tablehead0"/>
                    <w:rPr>
                      <w:rFonts w:asciiTheme="majorBidi" w:hAnsiTheme="majorBidi" w:cstheme="majorBidi"/>
                      <w:b w:val="0"/>
                    </w:rPr>
                  </w:pPr>
                  <w:proofErr w:type="spellStart"/>
                  <w:r w:rsidRPr="0045753D">
                    <w:rPr>
                      <w:rFonts w:asciiTheme="majorBidi" w:hAnsiTheme="majorBidi" w:cstheme="majorBidi"/>
                    </w:rPr>
                    <w:t>Measurement</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bandwidth</w:t>
                  </w:r>
                  <w:proofErr w:type="spellEnd"/>
                </w:p>
              </w:tc>
            </w:tr>
            <w:tr w:rsidR="00880790" w:rsidRPr="0045753D" w14:paraId="57958D80" w14:textId="77777777" w:rsidTr="003C2817">
              <w:trPr>
                <w:cantSplit/>
                <w:jc w:val="center"/>
              </w:trPr>
              <w:tc>
                <w:tcPr>
                  <w:tcW w:w="1824" w:type="dxa"/>
                </w:tcPr>
                <w:p w14:paraId="7981C1F5" w14:textId="77777777" w:rsidR="00880790" w:rsidRPr="0045753D" w:rsidRDefault="00880790" w:rsidP="003C2817">
                  <w:pPr>
                    <w:pStyle w:val="Tabletext"/>
                    <w:jc w:val="center"/>
                    <w:rPr>
                      <w:rFonts w:asciiTheme="majorBidi" w:hAnsiTheme="majorBidi" w:cstheme="majorBidi"/>
                    </w:rPr>
                  </w:pPr>
                  <w:r w:rsidRPr="0045753D">
                    <w:rPr>
                      <w:rFonts w:asciiTheme="majorBidi" w:hAnsiTheme="majorBidi" w:cstheme="majorBidi"/>
                    </w:rPr>
                    <w:t xml:space="preserve">0 MHz </w:t>
                  </w:r>
                  <w:r w:rsidRPr="0045753D">
                    <w:rPr>
                      <w:rFonts w:asciiTheme="majorBidi" w:hAnsiTheme="majorBidi" w:cstheme="majorBidi"/>
                    </w:rPr>
                    <w:sym w:font="Symbol" w:char="F0A3"/>
                  </w:r>
                  <w:r w:rsidRPr="0045753D">
                    <w:rPr>
                      <w:rFonts w:asciiTheme="majorBidi" w:hAnsiTheme="majorBidi" w:cstheme="majorBidi"/>
                    </w:rPr>
                    <w:t xml:space="preserve"> </w:t>
                  </w:r>
                  <w:r w:rsidRPr="0045753D">
                    <w:rPr>
                      <w:rFonts w:asciiTheme="majorBidi" w:hAnsiTheme="majorBidi" w:cstheme="majorBidi"/>
                    </w:rPr>
                    <w:sym w:font="Symbol" w:char="F044"/>
                  </w:r>
                  <w:r w:rsidRPr="0045753D">
                    <w:rPr>
                      <w:rFonts w:asciiTheme="majorBidi" w:hAnsiTheme="majorBidi" w:cstheme="majorBidi"/>
                    </w:rPr>
                    <w:t>f &lt; 5 MHz</w:t>
                  </w:r>
                </w:p>
              </w:tc>
              <w:tc>
                <w:tcPr>
                  <w:tcW w:w="2921" w:type="dxa"/>
                </w:tcPr>
                <w:p w14:paraId="01FABE08" w14:textId="77777777" w:rsidR="00880790" w:rsidRPr="0045753D" w:rsidRDefault="00880790" w:rsidP="003C2817">
                  <w:pPr>
                    <w:pStyle w:val="Tabletext"/>
                    <w:jc w:val="center"/>
                    <w:rPr>
                      <w:rFonts w:asciiTheme="majorBidi" w:hAnsiTheme="majorBidi" w:cstheme="majorBidi"/>
                    </w:rPr>
                  </w:pPr>
                  <w:r w:rsidRPr="0045753D">
                    <w:rPr>
                      <w:rFonts w:asciiTheme="majorBidi" w:hAnsiTheme="majorBidi" w:cstheme="majorBidi"/>
                    </w:rPr>
                    <w:t xml:space="preserve">0.05 MHz </w:t>
                  </w:r>
                  <w:r w:rsidRPr="0045753D">
                    <w:rPr>
                      <w:rFonts w:asciiTheme="majorBidi" w:hAnsiTheme="majorBidi" w:cstheme="majorBidi"/>
                    </w:rPr>
                    <w:sym w:font="Symbol" w:char="F0A3"/>
                  </w:r>
                  <w:r w:rsidRPr="0045753D">
                    <w:rPr>
                      <w:rFonts w:asciiTheme="majorBidi" w:hAnsiTheme="majorBidi" w:cstheme="majorBidi"/>
                    </w:rPr>
                    <w:t xml:space="preserve"> </w:t>
                  </w:r>
                  <w:proofErr w:type="spellStart"/>
                  <w:r w:rsidRPr="0045753D">
                    <w:rPr>
                      <w:rFonts w:asciiTheme="majorBidi" w:hAnsiTheme="majorBidi" w:cstheme="majorBidi"/>
                    </w:rPr>
                    <w:t>f_offset</w:t>
                  </w:r>
                  <w:proofErr w:type="spellEnd"/>
                  <w:r w:rsidRPr="0045753D">
                    <w:rPr>
                      <w:rFonts w:asciiTheme="majorBidi" w:hAnsiTheme="majorBidi" w:cstheme="majorBidi"/>
                    </w:rPr>
                    <w:t xml:space="preserve"> &lt; 5.05 MHz</w:t>
                  </w:r>
                </w:p>
              </w:tc>
              <w:tc>
                <w:tcPr>
                  <w:tcW w:w="3235" w:type="dxa"/>
                </w:tcPr>
                <w:p w14:paraId="0B58ED49" w14:textId="77777777" w:rsidR="00880790" w:rsidRPr="0045753D" w:rsidRDefault="00880790" w:rsidP="003C2817">
                  <w:pPr>
                    <w:pStyle w:val="Tabletext"/>
                    <w:jc w:val="center"/>
                    <w:rPr>
                      <w:rFonts w:asciiTheme="majorBidi" w:hAnsiTheme="majorBidi" w:cstheme="majorBidi"/>
                    </w:rPr>
                  </w:pPr>
                  <w:r w:rsidRPr="0045753D">
                    <w:rPr>
                      <w:rFonts w:asciiTheme="majorBidi" w:hAnsiTheme="majorBidi" w:cstheme="majorBidi"/>
                      <w:position w:val="-28"/>
                    </w:rPr>
                    <w:object w:dxaOrig="3580" w:dyaOrig="680" w14:anchorId="5D1EE0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0" type="#_x0000_t75" style="width:130.2pt;height:28.8pt" o:ole="" fillcolor="window">
                        <v:imagedata r:id="rId27" o:title=""/>
                      </v:shape>
                      <o:OLEObject Type="Embed" ProgID="Equation.3" ShapeID="_x0000_i1130" DrawAspect="Content" ObjectID="_1841573783" r:id="rId28"/>
                    </w:object>
                  </w:r>
                </w:p>
              </w:tc>
              <w:tc>
                <w:tcPr>
                  <w:tcW w:w="1512" w:type="dxa"/>
                  <w:tcBorders>
                    <w:bottom w:val="nil"/>
                  </w:tcBorders>
                </w:tcPr>
                <w:p w14:paraId="6D93BBB9" w14:textId="77777777" w:rsidR="00880790" w:rsidRPr="0045753D" w:rsidRDefault="00880790" w:rsidP="003C2817">
                  <w:pPr>
                    <w:pStyle w:val="Tabletext"/>
                    <w:jc w:val="center"/>
                    <w:rPr>
                      <w:rFonts w:asciiTheme="majorBidi" w:hAnsiTheme="majorBidi" w:cstheme="majorBidi"/>
                    </w:rPr>
                  </w:pPr>
                </w:p>
              </w:tc>
            </w:tr>
            <w:tr w:rsidR="00880790" w:rsidRPr="0045753D" w14:paraId="65E07C0A" w14:textId="77777777" w:rsidTr="003C2817">
              <w:trPr>
                <w:cantSplit/>
                <w:jc w:val="center"/>
              </w:trPr>
              <w:tc>
                <w:tcPr>
                  <w:tcW w:w="1824" w:type="dxa"/>
                </w:tcPr>
                <w:p w14:paraId="1F624862" w14:textId="77777777" w:rsidR="00880790" w:rsidRPr="0045753D" w:rsidRDefault="00880790" w:rsidP="003C2817">
                  <w:pPr>
                    <w:pStyle w:val="Tabletext"/>
                    <w:jc w:val="center"/>
                    <w:rPr>
                      <w:rFonts w:asciiTheme="majorBidi" w:hAnsiTheme="majorBidi" w:cstheme="majorBidi"/>
                      <w:lang w:val="de-DE"/>
                    </w:rPr>
                  </w:pPr>
                  <w:r w:rsidRPr="0045753D">
                    <w:rPr>
                      <w:rFonts w:asciiTheme="majorBidi" w:hAnsiTheme="majorBidi" w:cstheme="majorBidi"/>
                      <w:lang w:val="de-DE"/>
                    </w:rPr>
                    <w:t xml:space="preserve">5 MHz </w:t>
                  </w:r>
                  <w:r w:rsidRPr="0045753D">
                    <w:rPr>
                      <w:rFonts w:asciiTheme="majorBidi" w:hAnsiTheme="majorBidi" w:cstheme="majorBidi"/>
                    </w:rPr>
                    <w:sym w:font="Symbol" w:char="F0A3"/>
                  </w:r>
                  <w:r w:rsidRPr="0045753D">
                    <w:rPr>
                      <w:rFonts w:asciiTheme="majorBidi" w:hAnsiTheme="majorBidi" w:cstheme="majorBidi"/>
                      <w:lang w:val="de-DE"/>
                    </w:rPr>
                    <w:t xml:space="preserve"> </w:t>
                  </w:r>
                  <w:r w:rsidRPr="0045753D">
                    <w:rPr>
                      <w:rFonts w:asciiTheme="majorBidi" w:hAnsiTheme="majorBidi" w:cstheme="majorBidi"/>
                    </w:rPr>
                    <w:sym w:font="Symbol" w:char="F044"/>
                  </w:r>
                  <w:r w:rsidRPr="0045753D">
                    <w:rPr>
                      <w:rFonts w:asciiTheme="majorBidi" w:hAnsiTheme="majorBidi" w:cstheme="majorBidi"/>
                      <w:lang w:val="de-DE"/>
                    </w:rPr>
                    <w:t>f &lt;</w:t>
                  </w:r>
                </w:p>
                <w:p w14:paraId="187FAC20" w14:textId="77777777" w:rsidR="00880790" w:rsidRPr="0045753D" w:rsidRDefault="00880790" w:rsidP="003C2817">
                  <w:pPr>
                    <w:pStyle w:val="Tabletext"/>
                    <w:jc w:val="center"/>
                    <w:rPr>
                      <w:rFonts w:asciiTheme="majorBidi" w:hAnsiTheme="majorBidi" w:cstheme="majorBidi"/>
                      <w:lang w:val="de-DE"/>
                    </w:rPr>
                  </w:pPr>
                  <w:r w:rsidRPr="0045753D">
                    <w:rPr>
                      <w:rFonts w:asciiTheme="majorBidi" w:hAnsiTheme="majorBidi" w:cstheme="majorBidi"/>
                      <w:lang w:val="de-DE"/>
                    </w:rPr>
                    <w:t xml:space="preserve">min(10 MHz, </w:t>
                  </w:r>
                  <w:r w:rsidRPr="0045753D">
                    <w:rPr>
                      <w:rFonts w:asciiTheme="majorBidi" w:hAnsiTheme="majorBidi" w:cstheme="majorBidi"/>
                    </w:rPr>
                    <w:sym w:font="Symbol" w:char="F044"/>
                  </w:r>
                  <w:r w:rsidRPr="0045753D">
                    <w:rPr>
                      <w:rFonts w:asciiTheme="majorBidi" w:hAnsiTheme="majorBidi" w:cstheme="majorBidi"/>
                      <w:lang w:val="de-DE"/>
                    </w:rPr>
                    <w:t>f</w:t>
                  </w:r>
                  <w:r w:rsidRPr="0045753D">
                    <w:rPr>
                      <w:rFonts w:asciiTheme="majorBidi" w:hAnsiTheme="majorBidi" w:cstheme="majorBidi"/>
                      <w:vertAlign w:val="subscript"/>
                      <w:lang w:val="de-DE"/>
                    </w:rPr>
                    <w:t>max</w:t>
                  </w:r>
                  <w:r w:rsidRPr="0045753D">
                    <w:rPr>
                      <w:rFonts w:asciiTheme="majorBidi" w:hAnsiTheme="majorBidi" w:cstheme="majorBidi"/>
                      <w:lang w:val="de-DE"/>
                    </w:rPr>
                    <w:t>)</w:t>
                  </w:r>
                </w:p>
              </w:tc>
              <w:tc>
                <w:tcPr>
                  <w:tcW w:w="2921" w:type="dxa"/>
                </w:tcPr>
                <w:p w14:paraId="74FAF6E7" w14:textId="77777777" w:rsidR="00880790" w:rsidRPr="0045753D" w:rsidRDefault="00880790" w:rsidP="003C2817">
                  <w:pPr>
                    <w:pStyle w:val="Tabletext"/>
                    <w:jc w:val="center"/>
                    <w:rPr>
                      <w:rFonts w:asciiTheme="majorBidi" w:hAnsiTheme="majorBidi" w:cstheme="majorBidi"/>
                    </w:rPr>
                  </w:pPr>
                  <w:r w:rsidRPr="0045753D">
                    <w:rPr>
                      <w:rFonts w:asciiTheme="majorBidi" w:hAnsiTheme="majorBidi" w:cstheme="majorBidi"/>
                    </w:rPr>
                    <w:t xml:space="preserve">5.05 MHz </w:t>
                  </w:r>
                  <w:r w:rsidRPr="0045753D">
                    <w:rPr>
                      <w:rFonts w:asciiTheme="majorBidi" w:hAnsiTheme="majorBidi" w:cstheme="majorBidi"/>
                    </w:rPr>
                    <w:sym w:font="Symbol" w:char="F0A3"/>
                  </w:r>
                  <w:r w:rsidRPr="0045753D">
                    <w:rPr>
                      <w:rFonts w:asciiTheme="majorBidi" w:hAnsiTheme="majorBidi" w:cstheme="majorBidi"/>
                    </w:rPr>
                    <w:t xml:space="preserve"> </w:t>
                  </w:r>
                  <w:proofErr w:type="spellStart"/>
                  <w:r w:rsidRPr="0045753D">
                    <w:rPr>
                      <w:rFonts w:asciiTheme="majorBidi" w:hAnsiTheme="majorBidi" w:cstheme="majorBidi"/>
                    </w:rPr>
                    <w:t>f_offset</w:t>
                  </w:r>
                  <w:proofErr w:type="spellEnd"/>
                  <w:r w:rsidRPr="0045753D">
                    <w:rPr>
                      <w:rFonts w:asciiTheme="majorBidi" w:hAnsiTheme="majorBidi" w:cstheme="majorBidi"/>
                    </w:rPr>
                    <w:t xml:space="preserve"> &lt;</w:t>
                  </w:r>
                </w:p>
                <w:p w14:paraId="5ADEED5C" w14:textId="77777777" w:rsidR="00880790" w:rsidRPr="0045753D" w:rsidRDefault="00880790" w:rsidP="003C2817">
                  <w:pPr>
                    <w:pStyle w:val="Tabletext"/>
                    <w:jc w:val="center"/>
                    <w:rPr>
                      <w:rFonts w:asciiTheme="majorBidi" w:hAnsiTheme="majorBidi" w:cstheme="majorBidi"/>
                    </w:rPr>
                  </w:pPr>
                  <w:proofErr w:type="gramStart"/>
                  <w:r w:rsidRPr="0045753D">
                    <w:rPr>
                      <w:rFonts w:asciiTheme="majorBidi" w:hAnsiTheme="majorBidi" w:cstheme="majorBidi"/>
                    </w:rPr>
                    <w:t>min(</w:t>
                  </w:r>
                  <w:proofErr w:type="gramEnd"/>
                  <w:r w:rsidRPr="0045753D">
                    <w:rPr>
                      <w:rFonts w:asciiTheme="majorBidi" w:hAnsiTheme="majorBidi" w:cstheme="majorBidi"/>
                    </w:rPr>
                    <w:t xml:space="preserve">10.05 MHz, </w:t>
                  </w:r>
                  <w:proofErr w:type="spellStart"/>
                  <w:r w:rsidRPr="0045753D">
                    <w:rPr>
                      <w:rFonts w:asciiTheme="majorBidi" w:hAnsiTheme="majorBidi" w:cstheme="majorBidi"/>
                    </w:rPr>
                    <w:t>f_offset</w:t>
                  </w:r>
                  <w:r w:rsidRPr="0045753D">
                    <w:rPr>
                      <w:rFonts w:asciiTheme="majorBidi" w:hAnsiTheme="majorBidi" w:cstheme="majorBidi"/>
                      <w:vertAlign w:val="subscript"/>
                    </w:rPr>
                    <w:t>max</w:t>
                  </w:r>
                  <w:proofErr w:type="spellEnd"/>
                  <w:r w:rsidRPr="0045753D">
                    <w:rPr>
                      <w:rFonts w:asciiTheme="majorBidi" w:hAnsiTheme="majorBidi" w:cstheme="majorBidi"/>
                    </w:rPr>
                    <w:t>)</w:t>
                  </w:r>
                </w:p>
              </w:tc>
              <w:tc>
                <w:tcPr>
                  <w:tcW w:w="3235" w:type="dxa"/>
                </w:tcPr>
                <w:p w14:paraId="3544BC90" w14:textId="77777777" w:rsidR="00880790" w:rsidRPr="0045753D" w:rsidRDefault="00880790" w:rsidP="003C2817">
                  <w:pPr>
                    <w:pStyle w:val="Tabletext"/>
                    <w:jc w:val="center"/>
                    <w:rPr>
                      <w:rFonts w:asciiTheme="majorBidi" w:hAnsiTheme="majorBidi" w:cstheme="majorBidi"/>
                    </w:rPr>
                  </w:pPr>
                  <w:r w:rsidRPr="0045753D">
                    <w:rPr>
                      <w:rFonts w:asciiTheme="majorBidi" w:hAnsiTheme="majorBidi" w:cstheme="majorBidi"/>
                    </w:rPr>
                    <w:t>−12.5 dBm</w:t>
                  </w:r>
                </w:p>
              </w:tc>
              <w:tc>
                <w:tcPr>
                  <w:tcW w:w="1512" w:type="dxa"/>
                  <w:tcBorders>
                    <w:top w:val="nil"/>
                    <w:bottom w:val="nil"/>
                  </w:tcBorders>
                </w:tcPr>
                <w:p w14:paraId="2902A77F" w14:textId="77777777" w:rsidR="00880790" w:rsidRPr="0045753D" w:rsidRDefault="00880790" w:rsidP="003C2817">
                  <w:pPr>
                    <w:pStyle w:val="Tabletext"/>
                    <w:jc w:val="center"/>
                    <w:rPr>
                      <w:rFonts w:asciiTheme="majorBidi" w:hAnsiTheme="majorBidi" w:cstheme="majorBidi"/>
                    </w:rPr>
                  </w:pPr>
                  <w:r w:rsidRPr="0045753D">
                    <w:rPr>
                      <w:rFonts w:asciiTheme="majorBidi" w:hAnsiTheme="majorBidi" w:cstheme="majorBidi"/>
                    </w:rPr>
                    <w:t xml:space="preserve">100 kHz </w:t>
                  </w:r>
                </w:p>
              </w:tc>
            </w:tr>
            <w:tr w:rsidR="00880790" w:rsidRPr="0045753D" w14:paraId="65B1697C" w14:textId="77777777" w:rsidTr="003C2817">
              <w:trPr>
                <w:cantSplit/>
                <w:jc w:val="center"/>
              </w:trPr>
              <w:tc>
                <w:tcPr>
                  <w:tcW w:w="1824" w:type="dxa"/>
                  <w:tcBorders>
                    <w:bottom w:val="single" w:sz="4" w:space="0" w:color="auto"/>
                  </w:tcBorders>
                </w:tcPr>
                <w:p w14:paraId="700381B8" w14:textId="77777777" w:rsidR="00880790" w:rsidRPr="0045753D" w:rsidRDefault="00880790" w:rsidP="003C2817">
                  <w:pPr>
                    <w:pStyle w:val="Tabletext"/>
                    <w:jc w:val="center"/>
                    <w:rPr>
                      <w:rFonts w:asciiTheme="majorBidi" w:hAnsiTheme="majorBidi" w:cstheme="majorBidi"/>
                    </w:rPr>
                  </w:pPr>
                  <w:r w:rsidRPr="0045753D">
                    <w:rPr>
                      <w:rFonts w:asciiTheme="majorBidi" w:hAnsiTheme="majorBidi" w:cstheme="majorBidi"/>
                    </w:rPr>
                    <w:t xml:space="preserve">10 MHz </w:t>
                  </w:r>
                  <w:r w:rsidRPr="0045753D">
                    <w:rPr>
                      <w:rFonts w:asciiTheme="majorBidi" w:hAnsiTheme="majorBidi" w:cstheme="majorBidi"/>
                    </w:rPr>
                    <w:sym w:font="Symbol" w:char="F0A3"/>
                  </w:r>
                  <w:r w:rsidRPr="0045753D">
                    <w:rPr>
                      <w:rFonts w:asciiTheme="majorBidi" w:hAnsiTheme="majorBidi" w:cstheme="majorBidi"/>
                    </w:rPr>
                    <w:t xml:space="preserve"> </w:t>
                  </w:r>
                  <w:r w:rsidRPr="0045753D">
                    <w:rPr>
                      <w:rFonts w:asciiTheme="majorBidi" w:hAnsiTheme="majorBidi" w:cstheme="majorBidi"/>
                    </w:rPr>
                    <w:sym w:font="Symbol" w:char="F044"/>
                  </w:r>
                  <w:r w:rsidRPr="0045753D">
                    <w:rPr>
                      <w:rFonts w:asciiTheme="majorBidi" w:hAnsiTheme="majorBidi" w:cstheme="majorBidi"/>
                    </w:rPr>
                    <w:t xml:space="preserve">f </w:t>
                  </w:r>
                  <w:r w:rsidRPr="0045753D">
                    <w:rPr>
                      <w:rFonts w:asciiTheme="majorBidi" w:hAnsiTheme="majorBidi" w:cstheme="majorBidi"/>
                    </w:rPr>
                    <w:sym w:font="Symbol" w:char="F0A3"/>
                  </w:r>
                  <w:r w:rsidRPr="0045753D">
                    <w:rPr>
                      <w:rFonts w:asciiTheme="majorBidi" w:hAnsiTheme="majorBidi" w:cstheme="majorBidi"/>
                    </w:rPr>
                    <w:t xml:space="preserve"> </w:t>
                  </w:r>
                  <w:r w:rsidRPr="0045753D">
                    <w:rPr>
                      <w:rFonts w:asciiTheme="majorBidi" w:hAnsiTheme="majorBidi" w:cstheme="majorBidi"/>
                    </w:rPr>
                    <w:sym w:font="Symbol" w:char="F044"/>
                  </w:r>
                  <w:proofErr w:type="spellStart"/>
                  <w:r w:rsidRPr="0045753D">
                    <w:rPr>
                      <w:rFonts w:asciiTheme="majorBidi" w:hAnsiTheme="majorBidi" w:cstheme="majorBidi"/>
                    </w:rPr>
                    <w:t>f</w:t>
                  </w:r>
                  <w:r w:rsidRPr="0045753D">
                    <w:rPr>
                      <w:rFonts w:asciiTheme="majorBidi" w:hAnsiTheme="majorBidi" w:cstheme="majorBidi"/>
                      <w:vertAlign w:val="subscript"/>
                    </w:rPr>
                    <w:t>max</w:t>
                  </w:r>
                  <w:proofErr w:type="spellEnd"/>
                </w:p>
              </w:tc>
              <w:tc>
                <w:tcPr>
                  <w:tcW w:w="2921" w:type="dxa"/>
                  <w:tcBorders>
                    <w:bottom w:val="single" w:sz="4" w:space="0" w:color="auto"/>
                  </w:tcBorders>
                </w:tcPr>
                <w:p w14:paraId="519453DF" w14:textId="77777777" w:rsidR="00880790" w:rsidRPr="0045753D" w:rsidRDefault="00880790" w:rsidP="003C2817">
                  <w:pPr>
                    <w:pStyle w:val="Tabletext"/>
                    <w:jc w:val="center"/>
                    <w:rPr>
                      <w:rFonts w:asciiTheme="majorBidi" w:hAnsiTheme="majorBidi" w:cstheme="majorBidi"/>
                    </w:rPr>
                  </w:pPr>
                  <w:r w:rsidRPr="0045753D">
                    <w:rPr>
                      <w:rFonts w:asciiTheme="majorBidi" w:hAnsiTheme="majorBidi" w:cstheme="majorBidi"/>
                    </w:rPr>
                    <w:t xml:space="preserve">10.05 MHz </w:t>
                  </w:r>
                  <w:r w:rsidRPr="0045753D">
                    <w:rPr>
                      <w:rFonts w:asciiTheme="majorBidi" w:hAnsiTheme="majorBidi" w:cstheme="majorBidi"/>
                    </w:rPr>
                    <w:sym w:font="Symbol" w:char="F0A3"/>
                  </w:r>
                  <w:r w:rsidRPr="0045753D">
                    <w:rPr>
                      <w:rFonts w:asciiTheme="majorBidi" w:hAnsiTheme="majorBidi" w:cstheme="majorBidi"/>
                    </w:rPr>
                    <w:t xml:space="preserve"> </w:t>
                  </w:r>
                  <w:proofErr w:type="spellStart"/>
                  <w:r w:rsidRPr="0045753D">
                    <w:rPr>
                      <w:rFonts w:asciiTheme="majorBidi" w:hAnsiTheme="majorBidi" w:cstheme="majorBidi"/>
                    </w:rPr>
                    <w:t>f_offset</w:t>
                  </w:r>
                  <w:proofErr w:type="spellEnd"/>
                  <w:r w:rsidRPr="0045753D">
                    <w:rPr>
                      <w:rFonts w:asciiTheme="majorBidi" w:hAnsiTheme="majorBidi" w:cstheme="majorBidi"/>
                    </w:rPr>
                    <w:t xml:space="preserve"> &lt; </w:t>
                  </w:r>
                  <w:proofErr w:type="spellStart"/>
                  <w:r w:rsidRPr="0045753D">
                    <w:rPr>
                      <w:rFonts w:asciiTheme="majorBidi" w:hAnsiTheme="majorBidi" w:cstheme="majorBidi"/>
                    </w:rPr>
                    <w:t>f_offset</w:t>
                  </w:r>
                  <w:r w:rsidRPr="0045753D">
                    <w:rPr>
                      <w:rFonts w:asciiTheme="majorBidi" w:hAnsiTheme="majorBidi" w:cstheme="majorBidi"/>
                      <w:vertAlign w:val="subscript"/>
                    </w:rPr>
                    <w:t>max</w:t>
                  </w:r>
                  <w:proofErr w:type="spellEnd"/>
                  <w:r w:rsidRPr="0045753D">
                    <w:rPr>
                      <w:rFonts w:asciiTheme="majorBidi" w:hAnsiTheme="majorBidi" w:cstheme="majorBidi"/>
                    </w:rPr>
                    <w:t xml:space="preserve"> </w:t>
                  </w:r>
                </w:p>
              </w:tc>
              <w:tc>
                <w:tcPr>
                  <w:tcW w:w="3235" w:type="dxa"/>
                  <w:tcBorders>
                    <w:bottom w:val="single" w:sz="4" w:space="0" w:color="auto"/>
                  </w:tcBorders>
                </w:tcPr>
                <w:p w14:paraId="42627EBC" w14:textId="77777777" w:rsidR="00880790" w:rsidRPr="0045753D" w:rsidRDefault="00880790" w:rsidP="003C2817">
                  <w:pPr>
                    <w:pStyle w:val="Tabletext"/>
                    <w:jc w:val="center"/>
                    <w:rPr>
                      <w:rFonts w:asciiTheme="majorBidi" w:hAnsiTheme="majorBidi" w:cstheme="majorBidi"/>
                    </w:rPr>
                  </w:pPr>
                  <w:r w:rsidRPr="0045753D">
                    <w:rPr>
                      <w:rFonts w:asciiTheme="majorBidi" w:hAnsiTheme="majorBidi" w:cstheme="majorBidi"/>
                    </w:rPr>
                    <w:t xml:space="preserve">−13 dBm (Note </w:t>
                  </w:r>
                  <w:r w:rsidRPr="0045753D">
                    <w:rPr>
                      <w:rFonts w:asciiTheme="majorBidi" w:hAnsiTheme="majorBidi" w:cstheme="majorBidi"/>
                      <w:lang w:eastAsia="zh-CN"/>
                    </w:rPr>
                    <w:t>3</w:t>
                  </w:r>
                  <w:r w:rsidRPr="0045753D">
                    <w:rPr>
                      <w:rFonts w:asciiTheme="majorBidi" w:hAnsiTheme="majorBidi" w:cstheme="majorBidi"/>
                    </w:rPr>
                    <w:t>)</w:t>
                  </w:r>
                </w:p>
              </w:tc>
              <w:tc>
                <w:tcPr>
                  <w:tcW w:w="1512" w:type="dxa"/>
                  <w:tcBorders>
                    <w:top w:val="nil"/>
                    <w:bottom w:val="single" w:sz="4" w:space="0" w:color="auto"/>
                  </w:tcBorders>
                </w:tcPr>
                <w:p w14:paraId="57A4BB47" w14:textId="77777777" w:rsidR="00880790" w:rsidRPr="0045753D" w:rsidRDefault="00880790" w:rsidP="003C2817">
                  <w:pPr>
                    <w:pStyle w:val="Tabletext"/>
                    <w:jc w:val="center"/>
                    <w:rPr>
                      <w:rFonts w:asciiTheme="majorBidi" w:hAnsiTheme="majorBidi" w:cstheme="majorBidi"/>
                    </w:rPr>
                  </w:pPr>
                </w:p>
              </w:tc>
            </w:tr>
            <w:tr w:rsidR="00880790" w:rsidRPr="0045753D" w14:paraId="07BFD776" w14:textId="77777777" w:rsidTr="003C2817">
              <w:trPr>
                <w:cantSplit/>
                <w:jc w:val="center"/>
              </w:trPr>
              <w:tc>
                <w:tcPr>
                  <w:tcW w:w="9492" w:type="dxa"/>
                  <w:gridSpan w:val="4"/>
                  <w:tcBorders>
                    <w:left w:val="nil"/>
                    <w:bottom w:val="nil"/>
                    <w:right w:val="nil"/>
                  </w:tcBorders>
                </w:tcPr>
                <w:p w14:paraId="622899F4" w14:textId="77777777" w:rsidR="00880790" w:rsidRPr="0045753D" w:rsidRDefault="00880790" w:rsidP="003C2817">
                  <w:pPr>
                    <w:pStyle w:val="Tablelegend"/>
                    <w:rPr>
                      <w:rFonts w:asciiTheme="majorBidi" w:hAnsiTheme="majorBidi" w:cstheme="majorBidi"/>
                    </w:rPr>
                  </w:pPr>
                  <w:r w:rsidRPr="0045753D">
                    <w:rPr>
                      <w:rFonts w:asciiTheme="majorBidi" w:hAnsiTheme="majorBidi" w:cstheme="majorBidi"/>
                    </w:rPr>
                    <w:t xml:space="preserve">Note </w:t>
                  </w:r>
                  <w:proofErr w:type="gramStart"/>
                  <w:r w:rsidRPr="0045753D">
                    <w:rPr>
                      <w:rFonts w:asciiTheme="majorBidi" w:hAnsiTheme="majorBidi" w:cstheme="majorBidi"/>
                    </w:rPr>
                    <w:t>1:</w:t>
                  </w:r>
                  <w:proofErr w:type="gramEnd"/>
                  <w:r w:rsidRPr="0045753D">
                    <w:rPr>
                      <w:rFonts w:asciiTheme="majorBidi" w:hAnsiTheme="majorBidi" w:cstheme="majorBidi"/>
                    </w:rPr>
                    <w:t xml:space="preserve"> For a BS </w:t>
                  </w:r>
                  <w:proofErr w:type="spellStart"/>
                  <w:r w:rsidRPr="0045753D">
                    <w:rPr>
                      <w:rFonts w:asciiTheme="majorBidi" w:hAnsiTheme="majorBidi" w:cstheme="majorBidi"/>
                    </w:rPr>
                    <w:t>supporting</w:t>
                  </w:r>
                  <w:proofErr w:type="spellEnd"/>
                  <w:r w:rsidRPr="0045753D">
                    <w:rPr>
                      <w:rFonts w:asciiTheme="majorBidi" w:hAnsiTheme="majorBidi" w:cstheme="majorBidi"/>
                    </w:rPr>
                    <w:t xml:space="preserve"> non-</w:t>
                  </w:r>
                  <w:proofErr w:type="spellStart"/>
                  <w:r w:rsidRPr="0045753D">
                    <w:rPr>
                      <w:rFonts w:asciiTheme="majorBidi" w:hAnsiTheme="majorBidi" w:cstheme="majorBidi"/>
                    </w:rPr>
                    <w:t>contiguous</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spectrum</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operation</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within</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any</w:t>
                  </w:r>
                  <w:proofErr w:type="spellEnd"/>
                  <w:r w:rsidRPr="0045753D">
                    <w:rPr>
                      <w:rFonts w:asciiTheme="majorBidi" w:hAnsiTheme="majorBidi" w:cstheme="majorBidi"/>
                    </w:rPr>
                    <w:t xml:space="preserve"> </w:t>
                  </w:r>
                  <w:r w:rsidRPr="0045753D">
                    <w:rPr>
                      <w:rFonts w:asciiTheme="majorBidi" w:hAnsiTheme="majorBidi" w:cstheme="majorBidi"/>
                      <w:i/>
                    </w:rPr>
                    <w:t>operating band</w:t>
                  </w:r>
                  <w:r w:rsidRPr="0045753D">
                    <w:rPr>
                      <w:rFonts w:asciiTheme="majorBidi" w:hAnsiTheme="majorBidi" w:cstheme="majorBidi"/>
                    </w:rPr>
                    <w:t xml:space="preserve">, the </w:t>
                  </w:r>
                  <w:proofErr w:type="spellStart"/>
                  <w:r w:rsidRPr="0045753D">
                    <w:rPr>
                      <w:rFonts w:asciiTheme="majorBidi" w:hAnsiTheme="majorBidi" w:cstheme="majorBidi"/>
                    </w:rPr>
                    <w:t>emission</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limits</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within</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sub</w:t>
                  </w:r>
                  <w:proofErr w:type="spellEnd"/>
                  <w:r w:rsidRPr="0045753D">
                    <w:rPr>
                      <w:rFonts w:asciiTheme="majorBidi" w:hAnsiTheme="majorBidi" w:cstheme="majorBidi"/>
                    </w:rPr>
                    <w:t xml:space="preserve">-block gaps </w:t>
                  </w:r>
                  <w:proofErr w:type="spellStart"/>
                  <w:r w:rsidRPr="0045753D">
                    <w:rPr>
                      <w:rFonts w:asciiTheme="majorBidi" w:hAnsiTheme="majorBidi" w:cstheme="majorBidi"/>
                    </w:rPr>
                    <w:t>is</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calculated</w:t>
                  </w:r>
                  <w:proofErr w:type="spellEnd"/>
                  <w:r w:rsidRPr="0045753D">
                    <w:rPr>
                      <w:rFonts w:asciiTheme="majorBidi" w:hAnsiTheme="majorBidi" w:cstheme="majorBidi"/>
                    </w:rPr>
                    <w:t xml:space="preserve"> as </w:t>
                  </w:r>
                  <w:proofErr w:type="gramStart"/>
                  <w:r w:rsidRPr="0045753D">
                    <w:rPr>
                      <w:rFonts w:asciiTheme="majorBidi" w:hAnsiTheme="majorBidi" w:cstheme="majorBidi"/>
                    </w:rPr>
                    <w:t>a</w:t>
                  </w:r>
                  <w:proofErr w:type="gramEnd"/>
                  <w:r w:rsidRPr="0045753D">
                    <w:rPr>
                      <w:rFonts w:asciiTheme="majorBidi" w:hAnsiTheme="majorBidi" w:cstheme="majorBidi"/>
                    </w:rPr>
                    <w:t xml:space="preserve"> cumulative </w:t>
                  </w:r>
                  <w:proofErr w:type="spellStart"/>
                  <w:r w:rsidRPr="0045753D">
                    <w:rPr>
                      <w:rFonts w:asciiTheme="majorBidi" w:hAnsiTheme="majorBidi" w:cstheme="majorBidi"/>
                    </w:rPr>
                    <w:t>sum</w:t>
                  </w:r>
                  <w:proofErr w:type="spellEnd"/>
                  <w:r w:rsidRPr="0045753D">
                    <w:rPr>
                      <w:rFonts w:asciiTheme="majorBidi" w:hAnsiTheme="majorBidi" w:cstheme="majorBidi"/>
                    </w:rPr>
                    <w:t xml:space="preserve"> of contributions </w:t>
                  </w:r>
                  <w:proofErr w:type="spellStart"/>
                  <w:r w:rsidRPr="0045753D">
                    <w:rPr>
                      <w:rFonts w:asciiTheme="majorBidi" w:hAnsiTheme="majorBidi" w:cstheme="majorBidi"/>
                    </w:rPr>
                    <w:t>from</w:t>
                  </w:r>
                  <w:proofErr w:type="spellEnd"/>
                  <w:r w:rsidRPr="0045753D">
                    <w:rPr>
                      <w:rFonts w:asciiTheme="majorBidi" w:hAnsiTheme="majorBidi" w:cstheme="majorBidi"/>
                    </w:rPr>
                    <w:t xml:space="preserve"> adjacent </w:t>
                  </w:r>
                  <w:proofErr w:type="spellStart"/>
                  <w:r w:rsidRPr="0045753D">
                    <w:rPr>
                      <w:rFonts w:asciiTheme="majorBidi" w:hAnsiTheme="majorBidi" w:cstheme="majorBidi"/>
                    </w:rPr>
                    <w:t>sub</w:t>
                  </w:r>
                  <w:proofErr w:type="spellEnd"/>
                  <w:r w:rsidRPr="0045753D">
                    <w:rPr>
                      <w:rFonts w:asciiTheme="majorBidi" w:hAnsiTheme="majorBidi" w:cstheme="majorBidi"/>
                    </w:rPr>
                    <w:t xml:space="preserve"> blocks on </w:t>
                  </w:r>
                  <w:proofErr w:type="spellStart"/>
                  <w:r w:rsidRPr="0045753D">
                    <w:rPr>
                      <w:rFonts w:asciiTheme="majorBidi" w:hAnsiTheme="majorBidi" w:cstheme="majorBidi"/>
                    </w:rPr>
                    <w:t>each</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side</w:t>
                  </w:r>
                  <w:proofErr w:type="spellEnd"/>
                  <w:r w:rsidRPr="0045753D">
                    <w:rPr>
                      <w:rFonts w:asciiTheme="majorBidi" w:hAnsiTheme="majorBidi" w:cstheme="majorBidi"/>
                    </w:rPr>
                    <w:t xml:space="preserve"> of the </w:t>
                  </w:r>
                  <w:proofErr w:type="spellStart"/>
                  <w:r w:rsidRPr="0045753D">
                    <w:rPr>
                      <w:rFonts w:asciiTheme="majorBidi" w:hAnsiTheme="majorBidi" w:cstheme="majorBidi"/>
                    </w:rPr>
                    <w:t>sub</w:t>
                  </w:r>
                  <w:proofErr w:type="spellEnd"/>
                  <w:r w:rsidRPr="0045753D">
                    <w:rPr>
                      <w:rFonts w:asciiTheme="majorBidi" w:hAnsiTheme="majorBidi" w:cstheme="majorBidi"/>
                    </w:rPr>
                    <w:t xml:space="preserve"> block gap. Exception </w:t>
                  </w:r>
                  <w:proofErr w:type="spellStart"/>
                  <w:r w:rsidRPr="0045753D">
                    <w:rPr>
                      <w:rFonts w:asciiTheme="majorBidi" w:hAnsiTheme="majorBidi" w:cstheme="majorBidi"/>
                    </w:rPr>
                    <w:t>is</w:t>
                  </w:r>
                  <w:proofErr w:type="spellEnd"/>
                  <w:r w:rsidRPr="0045753D">
                    <w:rPr>
                      <w:rFonts w:asciiTheme="majorBidi" w:hAnsiTheme="majorBidi" w:cstheme="majorBidi"/>
                    </w:rPr>
                    <w:t xml:space="preserve"> </w:t>
                  </w:r>
                  <w:r w:rsidRPr="0045753D">
                    <w:rPr>
                      <w:rFonts w:asciiTheme="majorBidi" w:hAnsiTheme="majorBidi" w:cstheme="majorBidi"/>
                    </w:rPr>
                    <w:t xml:space="preserve">f ≥ 10 MHz </w:t>
                  </w:r>
                  <w:proofErr w:type="spellStart"/>
                  <w:r w:rsidRPr="0045753D">
                    <w:rPr>
                      <w:rFonts w:asciiTheme="majorBidi" w:hAnsiTheme="majorBidi" w:cstheme="majorBidi"/>
                    </w:rPr>
                    <w:t>from</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both</w:t>
                  </w:r>
                  <w:proofErr w:type="spellEnd"/>
                  <w:r w:rsidRPr="0045753D">
                    <w:rPr>
                      <w:rFonts w:asciiTheme="majorBidi" w:hAnsiTheme="majorBidi" w:cstheme="majorBidi"/>
                    </w:rPr>
                    <w:t xml:space="preserve"> adjacent </w:t>
                  </w:r>
                  <w:proofErr w:type="spellStart"/>
                  <w:r w:rsidRPr="0045753D">
                    <w:rPr>
                      <w:rFonts w:asciiTheme="majorBidi" w:hAnsiTheme="majorBidi" w:cstheme="majorBidi"/>
                    </w:rPr>
                    <w:t>sub</w:t>
                  </w:r>
                  <w:proofErr w:type="spellEnd"/>
                  <w:r w:rsidRPr="0045753D">
                    <w:rPr>
                      <w:rFonts w:asciiTheme="majorBidi" w:hAnsiTheme="majorBidi" w:cstheme="majorBidi"/>
                    </w:rPr>
                    <w:t xml:space="preserve"> blocks on </w:t>
                  </w:r>
                  <w:proofErr w:type="spellStart"/>
                  <w:r w:rsidRPr="0045753D">
                    <w:rPr>
                      <w:rFonts w:asciiTheme="majorBidi" w:hAnsiTheme="majorBidi" w:cstheme="majorBidi"/>
                    </w:rPr>
                    <w:t>each</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side</w:t>
                  </w:r>
                  <w:proofErr w:type="spellEnd"/>
                  <w:r w:rsidRPr="0045753D">
                    <w:rPr>
                      <w:rFonts w:asciiTheme="majorBidi" w:hAnsiTheme="majorBidi" w:cstheme="majorBidi"/>
                    </w:rPr>
                    <w:t xml:space="preserve"> of the </w:t>
                  </w:r>
                  <w:proofErr w:type="spellStart"/>
                  <w:r w:rsidRPr="0045753D">
                    <w:rPr>
                      <w:rFonts w:asciiTheme="majorBidi" w:hAnsiTheme="majorBidi" w:cstheme="majorBidi"/>
                    </w:rPr>
                    <w:t>sub</w:t>
                  </w:r>
                  <w:proofErr w:type="spellEnd"/>
                  <w:r w:rsidRPr="0045753D">
                    <w:rPr>
                      <w:rFonts w:asciiTheme="majorBidi" w:hAnsiTheme="majorBidi" w:cstheme="majorBidi"/>
                    </w:rPr>
                    <w:t xml:space="preserve">-block gap, </w:t>
                  </w:r>
                  <w:proofErr w:type="spellStart"/>
                  <w:r w:rsidRPr="0045753D">
                    <w:rPr>
                      <w:rFonts w:asciiTheme="majorBidi" w:hAnsiTheme="majorBidi" w:cstheme="majorBidi"/>
                    </w:rPr>
                    <w:t>where</w:t>
                  </w:r>
                  <w:proofErr w:type="spellEnd"/>
                  <w:r w:rsidRPr="0045753D">
                    <w:rPr>
                      <w:rFonts w:asciiTheme="majorBidi" w:hAnsiTheme="majorBidi" w:cstheme="majorBidi"/>
                    </w:rPr>
                    <w:t xml:space="preserve"> the </w:t>
                  </w:r>
                  <w:proofErr w:type="spellStart"/>
                  <w:r w:rsidRPr="0045753D">
                    <w:rPr>
                      <w:rFonts w:asciiTheme="majorBidi" w:hAnsiTheme="majorBidi" w:cstheme="majorBidi"/>
                    </w:rPr>
                    <w:t>emission</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limits</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within</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sub</w:t>
                  </w:r>
                  <w:proofErr w:type="spellEnd"/>
                  <w:r w:rsidRPr="0045753D">
                    <w:rPr>
                      <w:rFonts w:asciiTheme="majorBidi" w:hAnsiTheme="majorBidi" w:cstheme="majorBidi"/>
                    </w:rPr>
                    <w:t xml:space="preserve">-block gaps </w:t>
                  </w:r>
                  <w:proofErr w:type="spellStart"/>
                  <w:r w:rsidRPr="0045753D">
                    <w:rPr>
                      <w:rFonts w:asciiTheme="majorBidi" w:hAnsiTheme="majorBidi" w:cstheme="majorBidi"/>
                    </w:rPr>
                    <w:t>shall</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be</w:t>
                  </w:r>
                  <w:proofErr w:type="spellEnd"/>
                  <w:r w:rsidRPr="0045753D">
                    <w:rPr>
                      <w:rFonts w:asciiTheme="majorBidi" w:hAnsiTheme="majorBidi" w:cstheme="majorBidi"/>
                    </w:rPr>
                    <w:t xml:space="preserve"> -13 dBm/100 kHz.</w:t>
                  </w:r>
                </w:p>
                <w:p w14:paraId="4AA712A9" w14:textId="77777777" w:rsidR="00880790" w:rsidRPr="0045753D" w:rsidRDefault="00880790" w:rsidP="003C2817">
                  <w:pPr>
                    <w:pStyle w:val="Tablelegend"/>
                    <w:rPr>
                      <w:rFonts w:asciiTheme="majorBidi" w:hAnsiTheme="majorBidi" w:cstheme="majorBidi"/>
                    </w:rPr>
                  </w:pPr>
                  <w:r w:rsidRPr="0045753D">
                    <w:rPr>
                      <w:rFonts w:asciiTheme="majorBidi" w:hAnsiTheme="majorBidi" w:cstheme="majorBidi"/>
                    </w:rPr>
                    <w:t xml:space="preserve">Note </w:t>
                  </w:r>
                  <w:proofErr w:type="gramStart"/>
                  <w:r w:rsidRPr="0045753D">
                    <w:rPr>
                      <w:rFonts w:asciiTheme="majorBidi" w:hAnsiTheme="majorBidi" w:cstheme="majorBidi"/>
                    </w:rPr>
                    <w:t>2:</w:t>
                  </w:r>
                  <w:proofErr w:type="gramEnd"/>
                  <w:r w:rsidRPr="0045753D">
                    <w:rPr>
                      <w:rFonts w:asciiTheme="majorBidi" w:hAnsiTheme="majorBidi" w:cstheme="majorBidi"/>
                    </w:rPr>
                    <w:t xml:space="preserve"> For a </w:t>
                  </w:r>
                  <w:r w:rsidRPr="0045753D">
                    <w:rPr>
                      <w:rFonts w:asciiTheme="majorBidi" w:hAnsiTheme="majorBidi" w:cstheme="majorBidi"/>
                      <w:i/>
                    </w:rPr>
                    <w:t xml:space="preserve">multi-band </w:t>
                  </w:r>
                  <w:proofErr w:type="spellStart"/>
                  <w:r w:rsidRPr="0045753D">
                    <w:rPr>
                      <w:rFonts w:asciiTheme="majorBidi" w:hAnsiTheme="majorBidi" w:cstheme="majorBidi"/>
                      <w:i/>
                    </w:rPr>
                    <w:t>connector</w:t>
                  </w:r>
                  <w:proofErr w:type="spellEnd"/>
                  <w:r w:rsidRPr="0045753D">
                    <w:rPr>
                      <w:rFonts w:asciiTheme="majorBidi" w:hAnsiTheme="majorBidi" w:cstheme="majorBidi"/>
                      <w:i/>
                    </w:rPr>
                    <w:t xml:space="preserve"> </w:t>
                  </w:r>
                  <w:proofErr w:type="spellStart"/>
                  <w:r w:rsidRPr="0045753D">
                    <w:rPr>
                      <w:rFonts w:asciiTheme="majorBidi" w:hAnsiTheme="majorBidi" w:cstheme="majorBidi"/>
                    </w:rPr>
                    <w:t>with</w:t>
                  </w:r>
                  <w:proofErr w:type="spellEnd"/>
                  <w:r w:rsidRPr="0045753D">
                    <w:rPr>
                      <w:rFonts w:asciiTheme="majorBidi" w:hAnsiTheme="majorBidi" w:cstheme="majorBidi"/>
                    </w:rPr>
                    <w:t xml:space="preserve"> Inter RF </w:t>
                  </w:r>
                  <w:proofErr w:type="spellStart"/>
                  <w:r w:rsidRPr="0045753D">
                    <w:rPr>
                      <w:rFonts w:asciiTheme="majorBidi" w:hAnsiTheme="majorBidi" w:cstheme="majorBidi"/>
                    </w:rPr>
                    <w:t>Bandwidth</w:t>
                  </w:r>
                  <w:proofErr w:type="spellEnd"/>
                  <w:r w:rsidRPr="0045753D">
                    <w:rPr>
                      <w:rFonts w:asciiTheme="majorBidi" w:hAnsiTheme="majorBidi" w:cstheme="majorBidi"/>
                    </w:rPr>
                    <w:t xml:space="preserve"> gap &lt; 2*</w:t>
                  </w:r>
                  <w:proofErr w:type="spellStart"/>
                  <w:r w:rsidRPr="0045753D">
                    <w:rPr>
                      <w:rFonts w:asciiTheme="majorBidi" w:hAnsiTheme="majorBidi" w:cstheme="majorBidi"/>
                    </w:rPr>
                    <w:t>Δf</w:t>
                  </w:r>
                  <w:r w:rsidRPr="0045753D">
                    <w:rPr>
                      <w:rFonts w:asciiTheme="majorBidi" w:hAnsiTheme="majorBidi" w:cstheme="majorBidi"/>
                      <w:vertAlign w:val="subscript"/>
                    </w:rPr>
                    <w:t>OBUE</w:t>
                  </w:r>
                  <w:proofErr w:type="spellEnd"/>
                  <w:r w:rsidRPr="0045753D">
                    <w:rPr>
                      <w:rFonts w:asciiTheme="majorBidi" w:hAnsiTheme="majorBidi" w:cstheme="majorBidi"/>
                    </w:rPr>
                    <w:t xml:space="preserve"> the </w:t>
                  </w:r>
                  <w:proofErr w:type="spellStart"/>
                  <w:r w:rsidRPr="0045753D">
                    <w:rPr>
                      <w:rFonts w:asciiTheme="majorBidi" w:hAnsiTheme="majorBidi" w:cstheme="majorBidi"/>
                    </w:rPr>
                    <w:t>emission</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limits</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within</w:t>
                  </w:r>
                  <w:proofErr w:type="spellEnd"/>
                  <w:r w:rsidRPr="0045753D">
                    <w:rPr>
                      <w:rFonts w:asciiTheme="majorBidi" w:hAnsiTheme="majorBidi" w:cstheme="majorBidi"/>
                    </w:rPr>
                    <w:t xml:space="preserve"> the Inter RF </w:t>
                  </w:r>
                  <w:proofErr w:type="spellStart"/>
                  <w:r w:rsidRPr="0045753D">
                    <w:rPr>
                      <w:rFonts w:asciiTheme="majorBidi" w:hAnsiTheme="majorBidi" w:cstheme="majorBidi"/>
                    </w:rPr>
                    <w:t>Bandwidth</w:t>
                  </w:r>
                  <w:proofErr w:type="spellEnd"/>
                  <w:r w:rsidRPr="0045753D">
                    <w:rPr>
                      <w:rFonts w:asciiTheme="majorBidi" w:hAnsiTheme="majorBidi" w:cstheme="majorBidi"/>
                    </w:rPr>
                    <w:t xml:space="preserve"> gaps </w:t>
                  </w:r>
                  <w:proofErr w:type="spellStart"/>
                  <w:r w:rsidRPr="0045753D">
                    <w:rPr>
                      <w:rFonts w:asciiTheme="majorBidi" w:hAnsiTheme="majorBidi" w:cstheme="majorBidi"/>
                    </w:rPr>
                    <w:t>is</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calculated</w:t>
                  </w:r>
                  <w:proofErr w:type="spellEnd"/>
                  <w:r w:rsidRPr="0045753D">
                    <w:rPr>
                      <w:rFonts w:asciiTheme="majorBidi" w:hAnsiTheme="majorBidi" w:cstheme="majorBidi"/>
                    </w:rPr>
                    <w:t xml:space="preserve"> as </w:t>
                  </w:r>
                  <w:proofErr w:type="gramStart"/>
                  <w:r w:rsidRPr="0045753D">
                    <w:rPr>
                      <w:rFonts w:asciiTheme="majorBidi" w:hAnsiTheme="majorBidi" w:cstheme="majorBidi"/>
                    </w:rPr>
                    <w:t>a</w:t>
                  </w:r>
                  <w:proofErr w:type="gramEnd"/>
                  <w:r w:rsidRPr="0045753D">
                    <w:rPr>
                      <w:rFonts w:asciiTheme="majorBidi" w:hAnsiTheme="majorBidi" w:cstheme="majorBidi"/>
                    </w:rPr>
                    <w:t xml:space="preserve"> cumulative </w:t>
                  </w:r>
                  <w:proofErr w:type="spellStart"/>
                  <w:r w:rsidRPr="0045753D">
                    <w:rPr>
                      <w:rFonts w:asciiTheme="majorBidi" w:hAnsiTheme="majorBidi" w:cstheme="majorBidi"/>
                    </w:rPr>
                    <w:t>sum</w:t>
                  </w:r>
                  <w:proofErr w:type="spellEnd"/>
                  <w:r w:rsidRPr="0045753D">
                    <w:rPr>
                      <w:rFonts w:asciiTheme="majorBidi" w:hAnsiTheme="majorBidi" w:cstheme="majorBidi"/>
                    </w:rPr>
                    <w:t xml:space="preserve"> of contributions </w:t>
                  </w:r>
                  <w:proofErr w:type="spellStart"/>
                  <w:r w:rsidRPr="0045753D">
                    <w:rPr>
                      <w:rFonts w:asciiTheme="majorBidi" w:hAnsiTheme="majorBidi" w:cstheme="majorBidi"/>
                    </w:rPr>
                    <w:t>from</w:t>
                  </w:r>
                  <w:proofErr w:type="spellEnd"/>
                  <w:r w:rsidRPr="0045753D">
                    <w:rPr>
                      <w:rFonts w:asciiTheme="majorBidi" w:hAnsiTheme="majorBidi" w:cstheme="majorBidi"/>
                    </w:rPr>
                    <w:t xml:space="preserve"> adjacent </w:t>
                  </w:r>
                  <w:proofErr w:type="spellStart"/>
                  <w:r w:rsidRPr="0045753D">
                    <w:rPr>
                      <w:rFonts w:asciiTheme="majorBidi" w:hAnsiTheme="majorBidi" w:cstheme="majorBidi"/>
                    </w:rPr>
                    <w:t>sub</w:t>
                  </w:r>
                  <w:proofErr w:type="spellEnd"/>
                  <w:r w:rsidRPr="0045753D">
                    <w:rPr>
                      <w:rFonts w:asciiTheme="majorBidi" w:hAnsiTheme="majorBidi" w:cstheme="majorBidi"/>
                    </w:rPr>
                    <w:t xml:space="preserve">-blocks or RF </w:t>
                  </w:r>
                  <w:proofErr w:type="spellStart"/>
                  <w:r w:rsidRPr="0045753D">
                    <w:rPr>
                      <w:rFonts w:asciiTheme="majorBidi" w:hAnsiTheme="majorBidi" w:cstheme="majorBidi"/>
                    </w:rPr>
                    <w:t>Bandwidth</w:t>
                  </w:r>
                  <w:proofErr w:type="spellEnd"/>
                  <w:r w:rsidRPr="0045753D">
                    <w:rPr>
                      <w:rFonts w:asciiTheme="majorBidi" w:hAnsiTheme="majorBidi" w:cstheme="majorBidi"/>
                    </w:rPr>
                    <w:t xml:space="preserve"> on </w:t>
                  </w:r>
                  <w:proofErr w:type="spellStart"/>
                  <w:r w:rsidRPr="0045753D">
                    <w:rPr>
                      <w:rFonts w:asciiTheme="majorBidi" w:hAnsiTheme="majorBidi" w:cstheme="majorBidi"/>
                    </w:rPr>
                    <w:t>each</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side</w:t>
                  </w:r>
                  <w:proofErr w:type="spellEnd"/>
                  <w:r w:rsidRPr="0045753D">
                    <w:rPr>
                      <w:rFonts w:asciiTheme="majorBidi" w:hAnsiTheme="majorBidi" w:cstheme="majorBidi"/>
                    </w:rPr>
                    <w:t xml:space="preserve"> of the Inter RF </w:t>
                  </w:r>
                  <w:proofErr w:type="spellStart"/>
                  <w:r w:rsidRPr="0045753D">
                    <w:rPr>
                      <w:rFonts w:asciiTheme="majorBidi" w:hAnsiTheme="majorBidi" w:cstheme="majorBidi"/>
                    </w:rPr>
                    <w:t>Bandwidth</w:t>
                  </w:r>
                  <w:proofErr w:type="spellEnd"/>
                  <w:r w:rsidRPr="0045753D">
                    <w:rPr>
                      <w:rFonts w:asciiTheme="majorBidi" w:hAnsiTheme="majorBidi" w:cstheme="majorBidi"/>
                    </w:rPr>
                    <w:t xml:space="preserve"> gap.</w:t>
                  </w:r>
                </w:p>
                <w:p w14:paraId="0683C240" w14:textId="77777777" w:rsidR="00880790" w:rsidRPr="0045753D" w:rsidRDefault="00880790" w:rsidP="003C2817">
                  <w:pPr>
                    <w:pStyle w:val="Tablelegend"/>
                    <w:rPr>
                      <w:rFonts w:asciiTheme="majorBidi" w:hAnsiTheme="majorBidi" w:cstheme="majorBidi"/>
                    </w:rPr>
                  </w:pPr>
                  <w:r w:rsidRPr="0045753D">
                    <w:rPr>
                      <w:rFonts w:asciiTheme="majorBidi" w:hAnsiTheme="majorBidi" w:cstheme="majorBidi"/>
                    </w:rPr>
                    <w:t xml:space="preserve">Note </w:t>
                  </w:r>
                  <w:proofErr w:type="gramStart"/>
                  <w:r w:rsidRPr="0045753D">
                    <w:rPr>
                      <w:rFonts w:asciiTheme="majorBidi" w:hAnsiTheme="majorBidi" w:cstheme="majorBidi"/>
                    </w:rPr>
                    <w:t>3</w:t>
                  </w:r>
                  <w:r w:rsidRPr="0045753D">
                    <w:rPr>
                      <w:rFonts w:asciiTheme="majorBidi" w:hAnsiTheme="majorBidi" w:cstheme="majorBidi"/>
                      <w:lang w:eastAsia="zh-CN"/>
                    </w:rPr>
                    <w:t>:</w:t>
                  </w:r>
                  <w:proofErr w:type="gramEnd"/>
                  <w:r w:rsidRPr="0045753D">
                    <w:rPr>
                      <w:rFonts w:asciiTheme="majorBidi" w:hAnsiTheme="majorBidi" w:cstheme="majorBidi"/>
                      <w:lang w:eastAsia="zh-CN"/>
                    </w:rPr>
                    <w:t xml:space="preserve"> </w:t>
                  </w:r>
                  <w:r w:rsidRPr="0045753D">
                    <w:rPr>
                      <w:rFonts w:asciiTheme="majorBidi" w:hAnsiTheme="majorBidi" w:cstheme="majorBidi"/>
                    </w:rPr>
                    <w:t xml:space="preserve">The </w:t>
                  </w:r>
                  <w:proofErr w:type="spellStart"/>
                  <w:r w:rsidRPr="0045753D">
                    <w:rPr>
                      <w:rFonts w:asciiTheme="majorBidi" w:hAnsiTheme="majorBidi" w:cstheme="majorBidi"/>
                    </w:rPr>
                    <w:t>requirement</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is</w:t>
                  </w:r>
                  <w:proofErr w:type="spellEnd"/>
                  <w:r w:rsidRPr="0045753D">
                    <w:rPr>
                      <w:rFonts w:asciiTheme="majorBidi" w:hAnsiTheme="majorBidi" w:cstheme="majorBidi"/>
                    </w:rPr>
                    <w:t xml:space="preserve"> not applicable </w:t>
                  </w:r>
                  <w:proofErr w:type="spellStart"/>
                  <w:r w:rsidRPr="0045753D">
                    <w:rPr>
                      <w:rFonts w:asciiTheme="majorBidi" w:hAnsiTheme="majorBidi" w:cstheme="majorBidi"/>
                    </w:rPr>
                    <w:t>when</w:t>
                  </w:r>
                  <w:proofErr w:type="spellEnd"/>
                  <w:r w:rsidRPr="0045753D">
                    <w:rPr>
                      <w:rFonts w:asciiTheme="majorBidi" w:hAnsiTheme="majorBidi" w:cstheme="majorBidi"/>
                    </w:rPr>
                    <w:t xml:space="preserve"> </w:t>
                  </w:r>
                  <w:r w:rsidRPr="0045753D">
                    <w:rPr>
                      <w:rFonts w:asciiTheme="majorBidi" w:hAnsiTheme="majorBidi" w:cstheme="majorBidi"/>
                    </w:rPr>
                    <w:sym w:font="Symbol" w:char="F044"/>
                  </w:r>
                  <w:proofErr w:type="spellStart"/>
                  <w:r w:rsidRPr="0045753D">
                    <w:rPr>
                      <w:rFonts w:asciiTheme="majorBidi" w:hAnsiTheme="majorBidi" w:cstheme="majorBidi"/>
                    </w:rPr>
                    <w:t>f</w:t>
                  </w:r>
                  <w:r w:rsidRPr="0045753D">
                    <w:rPr>
                      <w:rFonts w:asciiTheme="majorBidi" w:hAnsiTheme="majorBidi" w:cstheme="majorBidi"/>
                      <w:vertAlign w:val="subscript"/>
                    </w:rPr>
                    <w:t>max</w:t>
                  </w:r>
                  <w:proofErr w:type="spellEnd"/>
                  <w:r w:rsidRPr="0045753D">
                    <w:rPr>
                      <w:rFonts w:asciiTheme="majorBidi" w:hAnsiTheme="majorBidi" w:cstheme="majorBidi"/>
                    </w:rPr>
                    <w:t xml:space="preserve"> &lt; 10 MHz.</w:t>
                  </w:r>
                </w:p>
              </w:tc>
            </w:tr>
          </w:tbl>
          <w:p w14:paraId="65B984E9" w14:textId="77777777" w:rsidR="00880790" w:rsidRDefault="00880790" w:rsidP="003C2817"/>
        </w:tc>
      </w:tr>
    </w:tbl>
    <w:p w14:paraId="79687912" w14:textId="77777777" w:rsidR="000F45AD" w:rsidRPr="00A00A4D" w:rsidRDefault="000F45AD" w:rsidP="000F45AD">
      <w:pPr>
        <w:pStyle w:val="Tablefin"/>
        <w:rPr>
          <w:highlight w:val="yellow"/>
        </w:rPr>
      </w:pPr>
      <w:bookmarkStart w:id="124" w:name="OLE_LINK116"/>
    </w:p>
    <w:p w14:paraId="25FF8925" w14:textId="581E8ECC" w:rsidR="004D0F6A" w:rsidRDefault="004D0F6A" w:rsidP="00362839">
      <w:pPr>
        <w:ind w:firstLineChars="200" w:firstLine="480"/>
        <w:rPr>
          <w:rFonts w:eastAsiaTheme="minorEastAsia"/>
          <w:lang w:eastAsia="zh-CN"/>
        </w:rPr>
      </w:pPr>
      <w:r w:rsidRPr="005D7ADD">
        <w:rPr>
          <w:rFonts w:eastAsiaTheme="minorEastAsia"/>
          <w:lang w:eastAsia="zh-CN"/>
        </w:rPr>
        <w:lastRenderedPageBreak/>
        <w:t>对于</w:t>
      </w:r>
      <w:r w:rsidRPr="005D7ADD">
        <w:rPr>
          <w:rFonts w:eastAsiaTheme="minorEastAsia" w:hint="eastAsia"/>
          <w:lang w:eastAsia="zh-CN"/>
        </w:rPr>
        <w:t>工作于频段</w:t>
      </w:r>
      <w:r w:rsidRPr="005D7ADD">
        <w:rPr>
          <w:rFonts w:cs="v5.0.0"/>
        </w:rPr>
        <w:t>n1</w:t>
      </w:r>
      <w:r w:rsidR="009B6763">
        <w:rPr>
          <w:rFonts w:cs="v5.0.0" w:hint="eastAsia"/>
          <w:lang w:eastAsia="zh-CN"/>
        </w:rPr>
        <w:t>、</w:t>
      </w:r>
      <w:r w:rsidRPr="005D7ADD">
        <w:rPr>
          <w:rFonts w:cs="v5.0.0"/>
        </w:rPr>
        <w:t>n2</w:t>
      </w:r>
      <w:r w:rsidR="009B6763">
        <w:rPr>
          <w:rFonts w:cs="v5.0.0" w:hint="eastAsia"/>
          <w:lang w:eastAsia="zh-CN"/>
        </w:rPr>
        <w:t>、</w:t>
      </w:r>
      <w:r w:rsidRPr="005D7ADD">
        <w:rPr>
          <w:rFonts w:cs="v5.0.0"/>
        </w:rPr>
        <w:t>n3</w:t>
      </w:r>
      <w:r w:rsidR="009B6763">
        <w:rPr>
          <w:rFonts w:cs="v5.0.0" w:hint="eastAsia"/>
          <w:lang w:eastAsia="zh-CN"/>
        </w:rPr>
        <w:t>、</w:t>
      </w:r>
      <w:r w:rsidRPr="005D7ADD">
        <w:rPr>
          <w:rFonts w:cs="v5.0.0"/>
        </w:rPr>
        <w:t>n7</w:t>
      </w:r>
      <w:r w:rsidR="009B6763">
        <w:rPr>
          <w:rFonts w:cs="v5.0.0" w:hint="eastAsia"/>
          <w:lang w:eastAsia="zh-CN"/>
        </w:rPr>
        <w:t>、</w:t>
      </w:r>
      <w:r w:rsidRPr="005D7ADD">
        <w:rPr>
          <w:rFonts w:cs="v5.0.0"/>
        </w:rPr>
        <w:t>n24</w:t>
      </w:r>
      <w:r w:rsidR="009B6763">
        <w:rPr>
          <w:rFonts w:cs="v5.0.0" w:hint="eastAsia"/>
          <w:lang w:eastAsia="zh-CN"/>
        </w:rPr>
        <w:t>、</w:t>
      </w:r>
      <w:r w:rsidRPr="005D7ADD">
        <w:rPr>
          <w:rFonts w:cs="v5.0.0"/>
        </w:rPr>
        <w:t>n25</w:t>
      </w:r>
      <w:r w:rsidR="009B6763">
        <w:rPr>
          <w:rFonts w:cs="v5.0.0" w:hint="eastAsia"/>
          <w:lang w:eastAsia="zh-CN"/>
        </w:rPr>
        <w:t>、</w:t>
      </w:r>
      <w:r w:rsidRPr="005D7ADD">
        <w:rPr>
          <w:rFonts w:cs="v5.0.0"/>
        </w:rPr>
        <w:t>n30</w:t>
      </w:r>
      <w:r w:rsidR="009B6763">
        <w:rPr>
          <w:rFonts w:cs="v5.0.0" w:hint="eastAsia"/>
          <w:lang w:eastAsia="zh-CN"/>
        </w:rPr>
        <w:t>、</w:t>
      </w:r>
      <w:r w:rsidRPr="005D7ADD">
        <w:rPr>
          <w:rFonts w:cs="v5.0.0"/>
        </w:rPr>
        <w:t>n34</w:t>
      </w:r>
      <w:r w:rsidR="009B6763">
        <w:rPr>
          <w:rFonts w:cs="v5.0.0" w:hint="eastAsia"/>
          <w:lang w:eastAsia="zh-CN"/>
        </w:rPr>
        <w:t>、</w:t>
      </w:r>
      <w:r w:rsidRPr="005D7ADD">
        <w:rPr>
          <w:rFonts w:cs="v5.0.0"/>
        </w:rPr>
        <w:t>n38</w:t>
      </w:r>
      <w:r w:rsidR="009B6763">
        <w:rPr>
          <w:rFonts w:cs="v5.0.0" w:hint="eastAsia"/>
          <w:lang w:eastAsia="zh-CN"/>
        </w:rPr>
        <w:t>、</w:t>
      </w:r>
      <w:r w:rsidRPr="005D7ADD">
        <w:rPr>
          <w:rFonts w:cs="v5.0.0"/>
        </w:rPr>
        <w:t>n39</w:t>
      </w:r>
      <w:r w:rsidR="009B6763">
        <w:rPr>
          <w:rFonts w:cs="v5.0.0" w:hint="eastAsia"/>
          <w:lang w:eastAsia="zh-CN"/>
        </w:rPr>
        <w:t>、</w:t>
      </w:r>
      <w:r w:rsidRPr="005D7ADD">
        <w:rPr>
          <w:rFonts w:cs="v5.0.0"/>
        </w:rPr>
        <w:t>n40</w:t>
      </w:r>
      <w:r w:rsidR="009B6763">
        <w:rPr>
          <w:rFonts w:cs="v5.0.0" w:hint="eastAsia"/>
          <w:lang w:eastAsia="zh-CN"/>
        </w:rPr>
        <w:t>、</w:t>
      </w:r>
      <w:r w:rsidRPr="005D7ADD">
        <w:rPr>
          <w:rFonts w:cs="v5.0.0"/>
        </w:rPr>
        <w:t>n41</w:t>
      </w:r>
      <w:r w:rsidR="009B6763">
        <w:rPr>
          <w:rFonts w:cs="v5.0.0" w:hint="eastAsia"/>
          <w:lang w:eastAsia="zh-CN"/>
        </w:rPr>
        <w:t>、</w:t>
      </w:r>
      <w:r w:rsidRPr="005D7ADD">
        <w:rPr>
          <w:rFonts w:cs="v5.0.0"/>
        </w:rPr>
        <w:t>n50</w:t>
      </w:r>
      <w:r w:rsidR="009B6763">
        <w:rPr>
          <w:rFonts w:cs="v5.0.0" w:hint="eastAsia"/>
          <w:lang w:eastAsia="zh-CN"/>
        </w:rPr>
        <w:t>、</w:t>
      </w:r>
      <w:r w:rsidRPr="005D7ADD">
        <w:rPr>
          <w:rFonts w:cs="v5.0.0"/>
        </w:rPr>
        <w:t>n65</w:t>
      </w:r>
      <w:r w:rsidR="009B6763">
        <w:rPr>
          <w:rFonts w:cs="v5.0.0" w:hint="eastAsia"/>
          <w:lang w:eastAsia="zh-CN"/>
        </w:rPr>
        <w:t>、</w:t>
      </w:r>
      <w:r w:rsidRPr="005D7ADD">
        <w:rPr>
          <w:rFonts w:cs="v5.0.0"/>
        </w:rPr>
        <w:t>n66</w:t>
      </w:r>
      <w:r w:rsidR="009B6763">
        <w:rPr>
          <w:rFonts w:cs="v5.0.0" w:hint="eastAsia"/>
          <w:lang w:eastAsia="zh-CN"/>
        </w:rPr>
        <w:t>、</w:t>
      </w:r>
      <w:r w:rsidRPr="005D7ADD">
        <w:rPr>
          <w:rFonts w:cs="v5.0.0"/>
        </w:rPr>
        <w:t>n70</w:t>
      </w:r>
      <w:r w:rsidR="009B6763">
        <w:rPr>
          <w:rFonts w:cs="v5.0.0" w:hint="eastAsia"/>
          <w:lang w:eastAsia="zh-CN"/>
        </w:rPr>
        <w:t>、</w:t>
      </w:r>
      <w:r w:rsidRPr="005D7ADD">
        <w:rPr>
          <w:rFonts w:cs="v5.0.0"/>
          <w:lang w:eastAsia="zh-CN"/>
        </w:rPr>
        <w:t>n74</w:t>
      </w:r>
      <w:r w:rsidR="009B6763">
        <w:rPr>
          <w:rFonts w:cs="v5.0.0" w:hint="eastAsia"/>
          <w:lang w:eastAsia="zh-CN"/>
        </w:rPr>
        <w:t>、</w:t>
      </w:r>
      <w:r w:rsidRPr="005D7ADD">
        <w:rPr>
          <w:rFonts w:cs="v5.0.0"/>
        </w:rPr>
        <w:t>n75</w:t>
      </w:r>
      <w:r w:rsidR="009B6763">
        <w:rPr>
          <w:rFonts w:cs="v5.0.0" w:hint="eastAsia"/>
          <w:lang w:eastAsia="zh-CN"/>
        </w:rPr>
        <w:t>、</w:t>
      </w:r>
      <w:r w:rsidRPr="005D7ADD">
        <w:t>n92</w:t>
      </w:r>
      <w:r w:rsidR="009B6763">
        <w:rPr>
          <w:rFonts w:cs="v5.0.0" w:hint="eastAsia"/>
          <w:lang w:eastAsia="zh-CN"/>
        </w:rPr>
        <w:t>、</w:t>
      </w:r>
      <w:r w:rsidRPr="005D7ADD">
        <w:t>n94</w:t>
      </w:r>
      <w:r w:rsidRPr="005D7ADD">
        <w:rPr>
          <w:rFonts w:eastAsiaTheme="minorEastAsia"/>
          <w:lang w:eastAsia="zh-CN"/>
        </w:rPr>
        <w:t>的基站，</w:t>
      </w:r>
      <w:r w:rsidRPr="005D7ADD">
        <w:rPr>
          <w:rFonts w:eastAsiaTheme="minorEastAsia" w:hint="eastAsia"/>
          <w:lang w:eastAsia="zh-CN"/>
        </w:rPr>
        <w:t>在</w:t>
      </w:r>
      <w:r w:rsidRPr="005D7ADD">
        <w:rPr>
          <w:rFonts w:eastAsiaTheme="minorEastAsia"/>
          <w:lang w:eastAsia="zh-CN"/>
        </w:rPr>
        <w:t>TS 38.141</w:t>
      </w:r>
      <w:r w:rsidRPr="005D7ADD">
        <w:rPr>
          <w:rFonts w:eastAsiaTheme="minorEastAsia" w:hint="eastAsia"/>
          <w:lang w:eastAsia="zh-CN"/>
        </w:rPr>
        <w:t>-</w:t>
      </w:r>
      <w:r w:rsidRPr="005D7ADD">
        <w:rPr>
          <w:rFonts w:eastAsiaTheme="minorEastAsia"/>
          <w:lang w:eastAsia="zh-CN"/>
        </w:rPr>
        <w:t>1 [1]</w:t>
      </w:r>
      <w:r w:rsidRPr="005D7ADD">
        <w:rPr>
          <w:rFonts w:eastAsiaTheme="minorEastAsia"/>
          <w:lang w:eastAsia="zh-CN"/>
        </w:rPr>
        <w:t>的表</w:t>
      </w:r>
      <w:r w:rsidRPr="005D7ADD">
        <w:t>6.6.4.5.2</w:t>
      </w:r>
      <w:r w:rsidRPr="005D7ADD">
        <w:noBreakHyphen/>
      </w:r>
      <w:r w:rsidRPr="005D7ADD">
        <w:rPr>
          <w:rFonts w:eastAsiaTheme="minorEastAsia" w:hint="eastAsia"/>
          <w:lang w:eastAsia="zh-CN"/>
        </w:rPr>
        <w:t>2</w:t>
      </w:r>
      <w:r w:rsidRPr="005D7ADD">
        <w:rPr>
          <w:rFonts w:eastAsiaTheme="minorEastAsia"/>
          <w:lang w:eastAsia="zh-CN"/>
        </w:rPr>
        <w:t>中规定了基本限值。</w:t>
      </w:r>
    </w:p>
    <w:p w14:paraId="30153994" w14:textId="77777777" w:rsidR="00362839" w:rsidRPr="005D7ADD" w:rsidRDefault="00362839" w:rsidP="00362839">
      <w:pPr>
        <w:rPr>
          <w:rFonts w:eastAsiaTheme="minorEastAsia"/>
          <w:lang w:eastAsia="zh-CN"/>
        </w:rPr>
      </w:pPr>
    </w:p>
    <w:tbl>
      <w:tblPr>
        <w:tblStyle w:val="TableGrid"/>
        <w:tblW w:w="0" w:type="auto"/>
        <w:tblLook w:val="04A0" w:firstRow="1" w:lastRow="0" w:firstColumn="1" w:lastColumn="0" w:noHBand="0" w:noVBand="1"/>
      </w:tblPr>
      <w:tblGrid>
        <w:gridCol w:w="9629"/>
      </w:tblGrid>
      <w:tr w:rsidR="00357FE4" w14:paraId="778DAE3E" w14:textId="77777777" w:rsidTr="003C2817">
        <w:tc>
          <w:tcPr>
            <w:tcW w:w="9629" w:type="dxa"/>
          </w:tcPr>
          <w:p w14:paraId="1A6AA438" w14:textId="77777777" w:rsidR="00357FE4" w:rsidRPr="0045753D" w:rsidRDefault="00357FE4" w:rsidP="003C2817">
            <w:pPr>
              <w:pStyle w:val="TableNo"/>
              <w:keepNext w:val="0"/>
              <w:rPr>
                <w:rFonts w:asciiTheme="majorBidi" w:hAnsiTheme="majorBidi" w:cstheme="majorBidi"/>
              </w:rPr>
            </w:pPr>
            <w:bookmarkStart w:id="125" w:name="OLE_LINK145"/>
            <w:bookmarkEnd w:id="124"/>
            <w:r w:rsidRPr="0045753D">
              <w:rPr>
                <w:rFonts w:asciiTheme="majorBidi" w:hAnsiTheme="majorBidi" w:cstheme="majorBidi"/>
              </w:rPr>
              <w:t>TABLE 6.6.4.5.2-2</w:t>
            </w:r>
          </w:p>
          <w:p w14:paraId="082ABC62" w14:textId="77777777" w:rsidR="00357FE4" w:rsidRPr="0045753D" w:rsidRDefault="00357FE4" w:rsidP="003C2817">
            <w:pPr>
              <w:pStyle w:val="Tabletitle"/>
              <w:keepNext w:val="0"/>
              <w:rPr>
                <w:rFonts w:asciiTheme="majorBidi" w:hAnsiTheme="majorBidi" w:cstheme="majorBidi"/>
              </w:rPr>
            </w:pPr>
            <w:r w:rsidRPr="0045753D">
              <w:rPr>
                <w:rFonts w:asciiTheme="majorBidi" w:hAnsiTheme="majorBidi" w:cstheme="majorBidi"/>
              </w:rPr>
              <w:t xml:space="preserve">Wide Area BS </w:t>
            </w:r>
            <w:r w:rsidRPr="0045753D">
              <w:rPr>
                <w:rFonts w:asciiTheme="majorBidi" w:hAnsiTheme="majorBidi" w:cstheme="majorBidi"/>
                <w:i/>
              </w:rPr>
              <w:t>operating band</w:t>
            </w:r>
            <w:r w:rsidRPr="0045753D">
              <w:rPr>
                <w:rFonts w:asciiTheme="majorBidi" w:hAnsiTheme="majorBidi" w:cstheme="majorBidi"/>
              </w:rPr>
              <w:t xml:space="preserve"> </w:t>
            </w:r>
            <w:proofErr w:type="spellStart"/>
            <w:r w:rsidRPr="0045753D">
              <w:rPr>
                <w:rFonts w:asciiTheme="majorBidi" w:hAnsiTheme="majorBidi" w:cstheme="majorBidi"/>
              </w:rPr>
              <w:t>unwanted</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emission</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limits</w:t>
            </w:r>
            <w:proofErr w:type="spellEnd"/>
            <w:r w:rsidRPr="0045753D">
              <w:rPr>
                <w:rFonts w:asciiTheme="majorBidi" w:hAnsiTheme="majorBidi" w:cstheme="majorBidi"/>
              </w:rPr>
              <w:t xml:space="preserve"> </w:t>
            </w:r>
            <w:r w:rsidRPr="0045753D">
              <w:rPr>
                <w:rFonts w:asciiTheme="majorBidi" w:hAnsiTheme="majorBidi" w:cstheme="majorBidi"/>
              </w:rPr>
              <w:br/>
              <w:t xml:space="preserve">(1 GHz &lt; NR bands ≤ 3 GHz) for </w:t>
            </w:r>
            <w:proofErr w:type="spellStart"/>
            <w:r w:rsidRPr="0045753D">
              <w:rPr>
                <w:rFonts w:asciiTheme="majorBidi" w:hAnsiTheme="majorBidi" w:cstheme="majorBidi"/>
              </w:rPr>
              <w:t>Category</w:t>
            </w:r>
            <w:proofErr w:type="spellEnd"/>
            <w:r w:rsidRPr="0045753D">
              <w:rPr>
                <w:rFonts w:asciiTheme="majorBidi" w:hAnsiTheme="majorBidi" w:cstheme="majorBidi"/>
              </w:rPr>
              <w:t xml:space="preserve"> A</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921"/>
              <w:gridCol w:w="2771"/>
              <w:gridCol w:w="3435"/>
              <w:gridCol w:w="1512"/>
            </w:tblGrid>
            <w:tr w:rsidR="00357FE4" w:rsidRPr="0045753D" w14:paraId="5E0F00BE" w14:textId="77777777" w:rsidTr="003C2817">
              <w:trPr>
                <w:cantSplit/>
                <w:trHeight w:val="648"/>
                <w:tblHeader/>
                <w:jc w:val="center"/>
              </w:trPr>
              <w:tc>
                <w:tcPr>
                  <w:tcW w:w="2028" w:type="dxa"/>
                </w:tcPr>
                <w:p w14:paraId="6A89AC61" w14:textId="77777777" w:rsidR="00357FE4" w:rsidRPr="0045753D" w:rsidRDefault="00357FE4" w:rsidP="003C2817">
                  <w:pPr>
                    <w:pStyle w:val="Tablehead0"/>
                    <w:keepNext w:val="0"/>
                    <w:rPr>
                      <w:rFonts w:asciiTheme="majorBidi" w:hAnsiTheme="majorBidi" w:cstheme="majorBidi"/>
                    </w:rPr>
                  </w:pPr>
                  <w:r w:rsidRPr="0045753D">
                    <w:rPr>
                      <w:rFonts w:asciiTheme="majorBidi" w:hAnsiTheme="majorBidi" w:cstheme="majorBidi"/>
                    </w:rPr>
                    <w:t xml:space="preserve">Frequency offset of </w:t>
                  </w:r>
                  <w:proofErr w:type="spellStart"/>
                  <w:r w:rsidRPr="0045753D">
                    <w:rPr>
                      <w:rFonts w:asciiTheme="majorBidi" w:hAnsiTheme="majorBidi" w:cstheme="majorBidi"/>
                    </w:rPr>
                    <w:t>measurement</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filter</w:t>
                  </w:r>
                  <w:proofErr w:type="spellEnd"/>
                  <w:r w:rsidRPr="0045753D">
                    <w:rPr>
                      <w:rFonts w:asciiTheme="majorBidi" w:hAnsiTheme="majorBidi" w:cstheme="majorBidi"/>
                    </w:rPr>
                    <w:t xml:space="preserve"> </w:t>
                  </w:r>
                  <w:r w:rsidRPr="0045753D">
                    <w:rPr>
                      <w:rFonts w:asciiTheme="majorBidi" w:hAnsiTheme="majorBidi" w:cstheme="majorBidi"/>
                    </w:rPr>
                    <w:noBreakHyphen/>
                    <w:t xml:space="preserve">3 dB point, </w:t>
                  </w:r>
                  <w:r w:rsidRPr="0045753D">
                    <w:rPr>
                      <w:rFonts w:asciiTheme="majorBidi" w:hAnsiTheme="majorBidi" w:cstheme="majorBidi"/>
                    </w:rPr>
                    <w:sym w:font="Symbol" w:char="F044"/>
                  </w:r>
                  <w:r w:rsidRPr="0045753D">
                    <w:rPr>
                      <w:rFonts w:asciiTheme="majorBidi" w:hAnsiTheme="majorBidi" w:cstheme="majorBidi"/>
                    </w:rPr>
                    <w:t>f</w:t>
                  </w:r>
                </w:p>
              </w:tc>
              <w:tc>
                <w:tcPr>
                  <w:tcW w:w="3090" w:type="dxa"/>
                </w:tcPr>
                <w:p w14:paraId="3EA6E898" w14:textId="77777777" w:rsidR="00357FE4" w:rsidRPr="0045753D" w:rsidRDefault="00357FE4" w:rsidP="003C2817">
                  <w:pPr>
                    <w:pStyle w:val="Tablehead0"/>
                    <w:keepNext w:val="0"/>
                    <w:rPr>
                      <w:rFonts w:asciiTheme="majorBidi" w:hAnsiTheme="majorBidi" w:cstheme="majorBidi"/>
                    </w:rPr>
                  </w:pPr>
                  <w:r w:rsidRPr="0045753D">
                    <w:rPr>
                      <w:rFonts w:asciiTheme="majorBidi" w:hAnsiTheme="majorBidi" w:cstheme="majorBidi"/>
                    </w:rPr>
                    <w:t xml:space="preserve">Frequency offset of </w:t>
                  </w:r>
                  <w:proofErr w:type="spellStart"/>
                  <w:r w:rsidRPr="0045753D">
                    <w:rPr>
                      <w:rFonts w:asciiTheme="majorBidi" w:hAnsiTheme="majorBidi" w:cstheme="majorBidi"/>
                    </w:rPr>
                    <w:t>measurement</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filter</w:t>
                  </w:r>
                  <w:proofErr w:type="spellEnd"/>
                  <w:r w:rsidRPr="0045753D">
                    <w:rPr>
                      <w:rFonts w:asciiTheme="majorBidi" w:hAnsiTheme="majorBidi" w:cstheme="majorBidi"/>
                    </w:rPr>
                    <w:t xml:space="preserve"> centre </w:t>
                  </w:r>
                  <w:proofErr w:type="spellStart"/>
                  <w:r w:rsidRPr="0045753D">
                    <w:rPr>
                      <w:rFonts w:asciiTheme="majorBidi" w:hAnsiTheme="majorBidi" w:cstheme="majorBidi"/>
                    </w:rPr>
                    <w:t>frequency</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f_offset</w:t>
                  </w:r>
                  <w:proofErr w:type="spellEnd"/>
                </w:p>
              </w:tc>
              <w:tc>
                <w:tcPr>
                  <w:tcW w:w="3587" w:type="dxa"/>
                </w:tcPr>
                <w:p w14:paraId="2435E384" w14:textId="77777777" w:rsidR="00357FE4" w:rsidRPr="0045753D" w:rsidRDefault="00357FE4" w:rsidP="003C2817">
                  <w:pPr>
                    <w:pStyle w:val="Tablehead0"/>
                    <w:keepNext w:val="0"/>
                    <w:rPr>
                      <w:rFonts w:asciiTheme="majorBidi" w:hAnsiTheme="majorBidi" w:cstheme="majorBidi"/>
                    </w:rPr>
                  </w:pPr>
                  <w:r w:rsidRPr="0045753D">
                    <w:rPr>
                      <w:rFonts w:asciiTheme="majorBidi" w:hAnsiTheme="majorBidi" w:cstheme="majorBidi"/>
                      <w:i/>
                      <w:lang w:eastAsia="zh-CN"/>
                    </w:rPr>
                    <w:t xml:space="preserve">Basic </w:t>
                  </w:r>
                  <w:proofErr w:type="spellStart"/>
                  <w:r w:rsidRPr="0045753D">
                    <w:rPr>
                      <w:rFonts w:asciiTheme="majorBidi" w:hAnsiTheme="majorBidi" w:cstheme="majorBidi"/>
                      <w:i/>
                      <w:lang w:eastAsia="zh-CN"/>
                    </w:rPr>
                    <w:t>limit</w:t>
                  </w:r>
                  <w:proofErr w:type="spellEnd"/>
                  <w:r w:rsidRPr="0045753D" w:rsidDel="00B004F1">
                    <w:rPr>
                      <w:rFonts w:asciiTheme="majorBidi" w:hAnsiTheme="majorBidi" w:cstheme="majorBidi"/>
                    </w:rPr>
                    <w:t xml:space="preserve"> </w:t>
                  </w:r>
                  <w:r w:rsidRPr="0045753D">
                    <w:rPr>
                      <w:rFonts w:asciiTheme="majorBidi" w:hAnsiTheme="majorBidi" w:cstheme="majorBidi"/>
                    </w:rPr>
                    <w:t>(Note 1, 2)</w:t>
                  </w:r>
                </w:p>
              </w:tc>
              <w:tc>
                <w:tcPr>
                  <w:tcW w:w="1486" w:type="dxa"/>
                </w:tcPr>
                <w:p w14:paraId="4265FFB1" w14:textId="77777777" w:rsidR="00357FE4" w:rsidRPr="0045753D" w:rsidRDefault="00357FE4" w:rsidP="003C2817">
                  <w:pPr>
                    <w:pStyle w:val="Tablehead0"/>
                    <w:keepNext w:val="0"/>
                    <w:rPr>
                      <w:rFonts w:asciiTheme="majorBidi" w:hAnsiTheme="majorBidi" w:cstheme="majorBidi"/>
                    </w:rPr>
                  </w:pPr>
                  <w:proofErr w:type="spellStart"/>
                  <w:r w:rsidRPr="0045753D">
                    <w:rPr>
                      <w:rFonts w:asciiTheme="majorBidi" w:hAnsiTheme="majorBidi" w:cstheme="majorBidi"/>
                    </w:rPr>
                    <w:t>Measurement</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bandwidth</w:t>
                  </w:r>
                  <w:proofErr w:type="spellEnd"/>
                </w:p>
              </w:tc>
            </w:tr>
            <w:tr w:rsidR="00357FE4" w:rsidRPr="0045753D" w14:paraId="32F92C84" w14:textId="77777777" w:rsidTr="003C2817">
              <w:trPr>
                <w:cantSplit/>
                <w:trHeight w:val="637"/>
                <w:jc w:val="center"/>
              </w:trPr>
              <w:tc>
                <w:tcPr>
                  <w:tcW w:w="2028" w:type="dxa"/>
                </w:tcPr>
                <w:p w14:paraId="009C51E5" w14:textId="77777777" w:rsidR="00357FE4" w:rsidRPr="0045753D" w:rsidRDefault="00357FE4" w:rsidP="003C2817">
                  <w:pPr>
                    <w:pStyle w:val="Tabletext"/>
                    <w:jc w:val="center"/>
                    <w:rPr>
                      <w:rFonts w:asciiTheme="majorBidi" w:hAnsiTheme="majorBidi" w:cstheme="majorBidi"/>
                    </w:rPr>
                  </w:pPr>
                  <w:r w:rsidRPr="0045753D">
                    <w:rPr>
                      <w:rFonts w:asciiTheme="majorBidi" w:hAnsiTheme="majorBidi" w:cstheme="majorBidi"/>
                    </w:rPr>
                    <w:t xml:space="preserve">0 MHz </w:t>
                  </w:r>
                  <w:r w:rsidRPr="0045753D">
                    <w:rPr>
                      <w:rFonts w:asciiTheme="majorBidi" w:hAnsiTheme="majorBidi" w:cstheme="majorBidi"/>
                    </w:rPr>
                    <w:sym w:font="Symbol" w:char="F0A3"/>
                  </w:r>
                  <w:r w:rsidRPr="0045753D">
                    <w:rPr>
                      <w:rFonts w:asciiTheme="majorBidi" w:hAnsiTheme="majorBidi" w:cstheme="majorBidi"/>
                    </w:rPr>
                    <w:t xml:space="preserve"> </w:t>
                  </w:r>
                  <w:r w:rsidRPr="0045753D">
                    <w:rPr>
                      <w:rFonts w:asciiTheme="majorBidi" w:hAnsiTheme="majorBidi" w:cstheme="majorBidi"/>
                    </w:rPr>
                    <w:sym w:font="Symbol" w:char="F044"/>
                  </w:r>
                  <w:r w:rsidRPr="0045753D">
                    <w:rPr>
                      <w:rFonts w:asciiTheme="majorBidi" w:hAnsiTheme="majorBidi" w:cstheme="majorBidi"/>
                    </w:rPr>
                    <w:t>f &lt; 5 MHz</w:t>
                  </w:r>
                </w:p>
              </w:tc>
              <w:tc>
                <w:tcPr>
                  <w:tcW w:w="3090" w:type="dxa"/>
                </w:tcPr>
                <w:p w14:paraId="07FE5BA4" w14:textId="77777777" w:rsidR="00357FE4" w:rsidRPr="0045753D" w:rsidRDefault="00357FE4" w:rsidP="003C2817">
                  <w:pPr>
                    <w:pStyle w:val="Tabletext"/>
                    <w:jc w:val="center"/>
                    <w:rPr>
                      <w:rFonts w:asciiTheme="majorBidi" w:hAnsiTheme="majorBidi" w:cstheme="majorBidi"/>
                    </w:rPr>
                  </w:pPr>
                  <w:r w:rsidRPr="0045753D">
                    <w:rPr>
                      <w:rFonts w:asciiTheme="majorBidi" w:hAnsiTheme="majorBidi" w:cstheme="majorBidi"/>
                    </w:rPr>
                    <w:t xml:space="preserve">0.05 MHz </w:t>
                  </w:r>
                  <w:r w:rsidRPr="0045753D">
                    <w:rPr>
                      <w:rFonts w:asciiTheme="majorBidi" w:hAnsiTheme="majorBidi" w:cstheme="majorBidi"/>
                    </w:rPr>
                    <w:sym w:font="Symbol" w:char="F0A3"/>
                  </w:r>
                  <w:r w:rsidRPr="0045753D">
                    <w:rPr>
                      <w:rFonts w:asciiTheme="majorBidi" w:hAnsiTheme="majorBidi" w:cstheme="majorBidi"/>
                    </w:rPr>
                    <w:t xml:space="preserve"> </w:t>
                  </w:r>
                  <w:proofErr w:type="spellStart"/>
                  <w:r w:rsidRPr="0045753D">
                    <w:rPr>
                      <w:rFonts w:asciiTheme="majorBidi" w:hAnsiTheme="majorBidi" w:cstheme="majorBidi"/>
                    </w:rPr>
                    <w:t>f_offset</w:t>
                  </w:r>
                  <w:proofErr w:type="spellEnd"/>
                  <w:r w:rsidRPr="0045753D">
                    <w:rPr>
                      <w:rFonts w:asciiTheme="majorBidi" w:hAnsiTheme="majorBidi" w:cstheme="majorBidi"/>
                    </w:rPr>
                    <w:t xml:space="preserve"> &lt; 5.05 MHz</w:t>
                  </w:r>
                </w:p>
              </w:tc>
              <w:tc>
                <w:tcPr>
                  <w:tcW w:w="3587" w:type="dxa"/>
                  <w:vAlign w:val="center"/>
                </w:tcPr>
                <w:p w14:paraId="440E64D1" w14:textId="77777777" w:rsidR="00357FE4" w:rsidRPr="0045753D" w:rsidRDefault="00357FE4" w:rsidP="003C2817">
                  <w:pPr>
                    <w:spacing w:before="0"/>
                    <w:jc w:val="center"/>
                    <w:rPr>
                      <w:rFonts w:asciiTheme="majorBidi" w:hAnsiTheme="majorBidi" w:cstheme="majorBidi"/>
                      <w:sz w:val="20"/>
                    </w:rPr>
                  </w:pPr>
                  <w:r w:rsidRPr="0045753D">
                    <w:rPr>
                      <w:rFonts w:asciiTheme="majorBidi" w:hAnsiTheme="majorBidi" w:cstheme="majorBidi"/>
                      <w:position w:val="-28"/>
                      <w:sz w:val="20"/>
                    </w:rPr>
                    <w:object w:dxaOrig="3580" w:dyaOrig="680" w14:anchorId="2EE821EF">
                      <v:shape id="_x0000_i1131" type="#_x0000_t75" style="width:130.2pt;height:28.8pt" o:ole="" fillcolor="window">
                        <v:imagedata r:id="rId27" o:title=""/>
                      </v:shape>
                      <o:OLEObject Type="Embed" ProgID="Equation.3" ShapeID="_x0000_i1131" DrawAspect="Content" ObjectID="_1841573784" r:id="rId29"/>
                    </w:object>
                  </w:r>
                </w:p>
              </w:tc>
              <w:tc>
                <w:tcPr>
                  <w:tcW w:w="1486" w:type="dxa"/>
                </w:tcPr>
                <w:p w14:paraId="773E7AC7" w14:textId="77777777" w:rsidR="00357FE4" w:rsidRPr="0045753D" w:rsidRDefault="00357FE4" w:rsidP="003C2817">
                  <w:pPr>
                    <w:pStyle w:val="Tabletext"/>
                    <w:jc w:val="center"/>
                    <w:rPr>
                      <w:rFonts w:asciiTheme="majorBidi" w:hAnsiTheme="majorBidi" w:cstheme="majorBidi"/>
                    </w:rPr>
                  </w:pPr>
                  <w:r w:rsidRPr="0045753D">
                    <w:rPr>
                      <w:rFonts w:asciiTheme="majorBidi" w:hAnsiTheme="majorBidi" w:cstheme="majorBidi"/>
                    </w:rPr>
                    <w:t>100 kHz</w:t>
                  </w:r>
                </w:p>
              </w:tc>
            </w:tr>
            <w:tr w:rsidR="00357FE4" w:rsidRPr="0045753D" w14:paraId="56DD03C6" w14:textId="77777777" w:rsidTr="003C2817">
              <w:trPr>
                <w:cantSplit/>
                <w:trHeight w:val="452"/>
                <w:jc w:val="center"/>
              </w:trPr>
              <w:tc>
                <w:tcPr>
                  <w:tcW w:w="2028" w:type="dxa"/>
                </w:tcPr>
                <w:p w14:paraId="1C2D8020" w14:textId="77777777" w:rsidR="00357FE4" w:rsidRPr="0045753D" w:rsidRDefault="00357FE4" w:rsidP="003C2817">
                  <w:pPr>
                    <w:pStyle w:val="Tabletext"/>
                    <w:jc w:val="center"/>
                    <w:rPr>
                      <w:rFonts w:asciiTheme="majorBidi" w:hAnsiTheme="majorBidi" w:cstheme="majorBidi"/>
                      <w:lang w:val="de-DE"/>
                    </w:rPr>
                  </w:pPr>
                  <w:r w:rsidRPr="0045753D">
                    <w:rPr>
                      <w:rFonts w:asciiTheme="majorBidi" w:hAnsiTheme="majorBidi" w:cstheme="majorBidi"/>
                      <w:lang w:val="de-DE"/>
                    </w:rPr>
                    <w:t xml:space="preserve">5 MHz </w:t>
                  </w:r>
                  <w:r w:rsidRPr="0045753D">
                    <w:rPr>
                      <w:rFonts w:asciiTheme="majorBidi" w:hAnsiTheme="majorBidi" w:cstheme="majorBidi"/>
                    </w:rPr>
                    <w:sym w:font="Symbol" w:char="F0A3"/>
                  </w:r>
                  <w:r w:rsidRPr="0045753D">
                    <w:rPr>
                      <w:rFonts w:asciiTheme="majorBidi" w:hAnsiTheme="majorBidi" w:cstheme="majorBidi"/>
                      <w:lang w:val="de-DE"/>
                    </w:rPr>
                    <w:t xml:space="preserve"> </w:t>
                  </w:r>
                  <w:r w:rsidRPr="0045753D">
                    <w:rPr>
                      <w:rFonts w:asciiTheme="majorBidi" w:hAnsiTheme="majorBidi" w:cstheme="majorBidi"/>
                    </w:rPr>
                    <w:sym w:font="Symbol" w:char="F044"/>
                  </w:r>
                  <w:r w:rsidRPr="0045753D">
                    <w:rPr>
                      <w:rFonts w:asciiTheme="majorBidi" w:hAnsiTheme="majorBidi" w:cstheme="majorBidi"/>
                      <w:lang w:val="de-DE"/>
                    </w:rPr>
                    <w:t>f &lt;</w:t>
                  </w:r>
                </w:p>
                <w:p w14:paraId="1898F9A2" w14:textId="77777777" w:rsidR="00357FE4" w:rsidRPr="0045753D" w:rsidRDefault="00357FE4" w:rsidP="003C2817">
                  <w:pPr>
                    <w:pStyle w:val="Tabletext"/>
                    <w:jc w:val="center"/>
                    <w:rPr>
                      <w:rFonts w:asciiTheme="majorBidi" w:hAnsiTheme="majorBidi" w:cstheme="majorBidi"/>
                      <w:lang w:val="de-DE"/>
                    </w:rPr>
                  </w:pPr>
                  <w:r w:rsidRPr="0045753D">
                    <w:rPr>
                      <w:rFonts w:asciiTheme="majorBidi" w:hAnsiTheme="majorBidi" w:cstheme="majorBidi"/>
                      <w:lang w:val="de-DE"/>
                    </w:rPr>
                    <w:t xml:space="preserve">min(10 MHz, </w:t>
                  </w:r>
                  <w:r w:rsidRPr="0045753D">
                    <w:rPr>
                      <w:rFonts w:asciiTheme="majorBidi" w:hAnsiTheme="majorBidi" w:cstheme="majorBidi"/>
                    </w:rPr>
                    <w:sym w:font="Symbol" w:char="F044"/>
                  </w:r>
                  <w:r w:rsidRPr="0045753D">
                    <w:rPr>
                      <w:rFonts w:asciiTheme="majorBidi" w:hAnsiTheme="majorBidi" w:cstheme="majorBidi"/>
                      <w:lang w:val="de-DE"/>
                    </w:rPr>
                    <w:t>f</w:t>
                  </w:r>
                  <w:r w:rsidRPr="0045753D">
                    <w:rPr>
                      <w:rFonts w:asciiTheme="majorBidi" w:hAnsiTheme="majorBidi" w:cstheme="majorBidi"/>
                      <w:vertAlign w:val="subscript"/>
                      <w:lang w:val="de-DE"/>
                    </w:rPr>
                    <w:t>max</w:t>
                  </w:r>
                  <w:r w:rsidRPr="0045753D">
                    <w:rPr>
                      <w:rFonts w:asciiTheme="majorBidi" w:hAnsiTheme="majorBidi" w:cstheme="majorBidi"/>
                      <w:lang w:val="de-DE"/>
                    </w:rPr>
                    <w:t>)</w:t>
                  </w:r>
                </w:p>
              </w:tc>
              <w:tc>
                <w:tcPr>
                  <w:tcW w:w="3090" w:type="dxa"/>
                </w:tcPr>
                <w:p w14:paraId="3FAD838F" w14:textId="77777777" w:rsidR="00357FE4" w:rsidRPr="0045753D" w:rsidRDefault="00357FE4" w:rsidP="003C2817">
                  <w:pPr>
                    <w:pStyle w:val="Tabletext"/>
                    <w:jc w:val="center"/>
                    <w:rPr>
                      <w:rFonts w:asciiTheme="majorBidi" w:hAnsiTheme="majorBidi" w:cstheme="majorBidi"/>
                    </w:rPr>
                  </w:pPr>
                  <w:r w:rsidRPr="0045753D">
                    <w:rPr>
                      <w:rFonts w:asciiTheme="majorBidi" w:hAnsiTheme="majorBidi" w:cstheme="majorBidi"/>
                    </w:rPr>
                    <w:t xml:space="preserve">5.05 MHz </w:t>
                  </w:r>
                  <w:r w:rsidRPr="0045753D">
                    <w:rPr>
                      <w:rFonts w:asciiTheme="majorBidi" w:hAnsiTheme="majorBidi" w:cstheme="majorBidi"/>
                    </w:rPr>
                    <w:sym w:font="Symbol" w:char="F0A3"/>
                  </w:r>
                  <w:r w:rsidRPr="0045753D">
                    <w:rPr>
                      <w:rFonts w:asciiTheme="majorBidi" w:hAnsiTheme="majorBidi" w:cstheme="majorBidi"/>
                    </w:rPr>
                    <w:t xml:space="preserve"> </w:t>
                  </w:r>
                  <w:proofErr w:type="spellStart"/>
                  <w:r w:rsidRPr="0045753D">
                    <w:rPr>
                      <w:rFonts w:asciiTheme="majorBidi" w:hAnsiTheme="majorBidi" w:cstheme="majorBidi"/>
                    </w:rPr>
                    <w:t>f_offset</w:t>
                  </w:r>
                  <w:proofErr w:type="spellEnd"/>
                  <w:r w:rsidRPr="0045753D">
                    <w:rPr>
                      <w:rFonts w:asciiTheme="majorBidi" w:hAnsiTheme="majorBidi" w:cstheme="majorBidi"/>
                    </w:rPr>
                    <w:t xml:space="preserve"> &lt;</w:t>
                  </w:r>
                </w:p>
                <w:p w14:paraId="7E9CD844" w14:textId="77777777" w:rsidR="00357FE4" w:rsidRPr="0045753D" w:rsidRDefault="00357FE4" w:rsidP="003C2817">
                  <w:pPr>
                    <w:pStyle w:val="Tabletext"/>
                    <w:jc w:val="center"/>
                    <w:rPr>
                      <w:rFonts w:asciiTheme="majorBidi" w:hAnsiTheme="majorBidi" w:cstheme="majorBidi"/>
                    </w:rPr>
                  </w:pPr>
                  <w:proofErr w:type="gramStart"/>
                  <w:r w:rsidRPr="0045753D">
                    <w:rPr>
                      <w:rFonts w:asciiTheme="majorBidi" w:hAnsiTheme="majorBidi" w:cstheme="majorBidi"/>
                    </w:rPr>
                    <w:t>min(</w:t>
                  </w:r>
                  <w:proofErr w:type="gramEnd"/>
                  <w:r w:rsidRPr="0045753D">
                    <w:rPr>
                      <w:rFonts w:asciiTheme="majorBidi" w:hAnsiTheme="majorBidi" w:cstheme="majorBidi"/>
                    </w:rPr>
                    <w:t xml:space="preserve">10.05 MHz, </w:t>
                  </w:r>
                  <w:proofErr w:type="spellStart"/>
                  <w:r w:rsidRPr="0045753D">
                    <w:rPr>
                      <w:rFonts w:asciiTheme="majorBidi" w:hAnsiTheme="majorBidi" w:cstheme="majorBidi"/>
                    </w:rPr>
                    <w:t>f_offset</w:t>
                  </w:r>
                  <w:r w:rsidRPr="0045753D">
                    <w:rPr>
                      <w:rFonts w:asciiTheme="majorBidi" w:hAnsiTheme="majorBidi" w:cstheme="majorBidi"/>
                      <w:vertAlign w:val="subscript"/>
                    </w:rPr>
                    <w:t>max</w:t>
                  </w:r>
                  <w:proofErr w:type="spellEnd"/>
                  <w:r w:rsidRPr="0045753D">
                    <w:rPr>
                      <w:rFonts w:asciiTheme="majorBidi" w:hAnsiTheme="majorBidi" w:cstheme="majorBidi"/>
                    </w:rPr>
                    <w:t>)</w:t>
                  </w:r>
                </w:p>
              </w:tc>
              <w:tc>
                <w:tcPr>
                  <w:tcW w:w="3587" w:type="dxa"/>
                </w:tcPr>
                <w:p w14:paraId="6221A84E" w14:textId="77777777" w:rsidR="00357FE4" w:rsidRPr="0045753D" w:rsidRDefault="00357FE4" w:rsidP="003C2817">
                  <w:pPr>
                    <w:pStyle w:val="Tabletext"/>
                    <w:jc w:val="center"/>
                    <w:rPr>
                      <w:rFonts w:asciiTheme="majorBidi" w:hAnsiTheme="majorBidi" w:cstheme="majorBidi"/>
                    </w:rPr>
                  </w:pPr>
                  <w:r w:rsidRPr="0045753D">
                    <w:rPr>
                      <w:rFonts w:asciiTheme="majorBidi" w:hAnsiTheme="majorBidi" w:cstheme="majorBidi"/>
                    </w:rPr>
                    <w:t>−12.5 dBm</w:t>
                  </w:r>
                </w:p>
              </w:tc>
              <w:tc>
                <w:tcPr>
                  <w:tcW w:w="1486" w:type="dxa"/>
                </w:tcPr>
                <w:p w14:paraId="40429F10" w14:textId="77777777" w:rsidR="00357FE4" w:rsidRPr="0045753D" w:rsidRDefault="00357FE4" w:rsidP="003C2817">
                  <w:pPr>
                    <w:pStyle w:val="Tabletext"/>
                    <w:jc w:val="center"/>
                    <w:rPr>
                      <w:rFonts w:asciiTheme="majorBidi" w:hAnsiTheme="majorBidi" w:cstheme="majorBidi"/>
                    </w:rPr>
                  </w:pPr>
                  <w:r w:rsidRPr="0045753D">
                    <w:rPr>
                      <w:rFonts w:asciiTheme="majorBidi" w:hAnsiTheme="majorBidi" w:cstheme="majorBidi"/>
                    </w:rPr>
                    <w:t xml:space="preserve">100 kHz </w:t>
                  </w:r>
                </w:p>
              </w:tc>
            </w:tr>
            <w:tr w:rsidR="00357FE4" w:rsidRPr="0045753D" w14:paraId="0869F936" w14:textId="77777777" w:rsidTr="003C2817">
              <w:trPr>
                <w:cantSplit/>
                <w:trHeight w:val="226"/>
                <w:jc w:val="center"/>
              </w:trPr>
              <w:tc>
                <w:tcPr>
                  <w:tcW w:w="2028" w:type="dxa"/>
                  <w:tcBorders>
                    <w:bottom w:val="single" w:sz="4" w:space="0" w:color="auto"/>
                  </w:tcBorders>
                </w:tcPr>
                <w:p w14:paraId="77E6B066" w14:textId="77777777" w:rsidR="00357FE4" w:rsidRPr="0045753D" w:rsidRDefault="00357FE4" w:rsidP="003C2817">
                  <w:pPr>
                    <w:pStyle w:val="Tabletext"/>
                    <w:jc w:val="center"/>
                    <w:rPr>
                      <w:rFonts w:asciiTheme="majorBidi" w:hAnsiTheme="majorBidi" w:cstheme="majorBidi"/>
                    </w:rPr>
                  </w:pPr>
                  <w:r w:rsidRPr="0045753D">
                    <w:rPr>
                      <w:rFonts w:asciiTheme="majorBidi" w:hAnsiTheme="majorBidi" w:cstheme="majorBidi"/>
                    </w:rPr>
                    <w:t xml:space="preserve">10 MHz </w:t>
                  </w:r>
                  <w:r w:rsidRPr="0045753D">
                    <w:rPr>
                      <w:rFonts w:asciiTheme="majorBidi" w:hAnsiTheme="majorBidi" w:cstheme="majorBidi"/>
                    </w:rPr>
                    <w:sym w:font="Symbol" w:char="F0A3"/>
                  </w:r>
                  <w:r w:rsidRPr="0045753D">
                    <w:rPr>
                      <w:rFonts w:asciiTheme="majorBidi" w:hAnsiTheme="majorBidi" w:cstheme="majorBidi"/>
                    </w:rPr>
                    <w:t xml:space="preserve"> </w:t>
                  </w:r>
                  <w:r w:rsidRPr="0045753D">
                    <w:rPr>
                      <w:rFonts w:asciiTheme="majorBidi" w:hAnsiTheme="majorBidi" w:cstheme="majorBidi"/>
                    </w:rPr>
                    <w:sym w:font="Symbol" w:char="F044"/>
                  </w:r>
                  <w:r w:rsidRPr="0045753D">
                    <w:rPr>
                      <w:rFonts w:asciiTheme="majorBidi" w:hAnsiTheme="majorBidi" w:cstheme="majorBidi"/>
                    </w:rPr>
                    <w:t xml:space="preserve">f </w:t>
                  </w:r>
                  <w:r w:rsidRPr="0045753D">
                    <w:rPr>
                      <w:rFonts w:asciiTheme="majorBidi" w:hAnsiTheme="majorBidi" w:cstheme="majorBidi"/>
                    </w:rPr>
                    <w:sym w:font="Symbol" w:char="F0A3"/>
                  </w:r>
                  <w:r w:rsidRPr="0045753D">
                    <w:rPr>
                      <w:rFonts w:asciiTheme="majorBidi" w:hAnsiTheme="majorBidi" w:cstheme="majorBidi"/>
                    </w:rPr>
                    <w:t xml:space="preserve"> </w:t>
                  </w:r>
                  <w:r w:rsidRPr="0045753D">
                    <w:rPr>
                      <w:rFonts w:asciiTheme="majorBidi" w:hAnsiTheme="majorBidi" w:cstheme="majorBidi"/>
                    </w:rPr>
                    <w:sym w:font="Symbol" w:char="F044"/>
                  </w:r>
                  <w:proofErr w:type="spellStart"/>
                  <w:r w:rsidRPr="0045753D">
                    <w:rPr>
                      <w:rFonts w:asciiTheme="majorBidi" w:hAnsiTheme="majorBidi" w:cstheme="majorBidi"/>
                    </w:rPr>
                    <w:t>f</w:t>
                  </w:r>
                  <w:r w:rsidRPr="0045753D">
                    <w:rPr>
                      <w:rFonts w:asciiTheme="majorBidi" w:hAnsiTheme="majorBidi" w:cstheme="majorBidi"/>
                      <w:vertAlign w:val="subscript"/>
                    </w:rPr>
                    <w:t>max</w:t>
                  </w:r>
                  <w:proofErr w:type="spellEnd"/>
                </w:p>
              </w:tc>
              <w:tc>
                <w:tcPr>
                  <w:tcW w:w="3090" w:type="dxa"/>
                  <w:tcBorders>
                    <w:bottom w:val="single" w:sz="4" w:space="0" w:color="auto"/>
                  </w:tcBorders>
                </w:tcPr>
                <w:p w14:paraId="680A215A" w14:textId="77777777" w:rsidR="00357FE4" w:rsidRPr="0045753D" w:rsidRDefault="00357FE4" w:rsidP="003C2817">
                  <w:pPr>
                    <w:pStyle w:val="Tabletext"/>
                    <w:jc w:val="center"/>
                    <w:rPr>
                      <w:rFonts w:asciiTheme="majorBidi" w:hAnsiTheme="majorBidi" w:cstheme="majorBidi"/>
                    </w:rPr>
                  </w:pPr>
                  <w:r w:rsidRPr="0045753D">
                    <w:rPr>
                      <w:rFonts w:asciiTheme="majorBidi" w:hAnsiTheme="majorBidi" w:cstheme="majorBidi"/>
                    </w:rPr>
                    <w:t xml:space="preserve">10.5 MHz </w:t>
                  </w:r>
                  <w:r w:rsidRPr="0045753D">
                    <w:rPr>
                      <w:rFonts w:asciiTheme="majorBidi" w:hAnsiTheme="majorBidi" w:cstheme="majorBidi"/>
                    </w:rPr>
                    <w:sym w:font="Symbol" w:char="F0A3"/>
                  </w:r>
                  <w:r w:rsidRPr="0045753D">
                    <w:rPr>
                      <w:rFonts w:asciiTheme="majorBidi" w:hAnsiTheme="majorBidi" w:cstheme="majorBidi"/>
                    </w:rPr>
                    <w:t xml:space="preserve"> </w:t>
                  </w:r>
                  <w:proofErr w:type="spellStart"/>
                  <w:r w:rsidRPr="0045753D">
                    <w:rPr>
                      <w:rFonts w:asciiTheme="majorBidi" w:hAnsiTheme="majorBidi" w:cstheme="majorBidi"/>
                    </w:rPr>
                    <w:t>f_offset</w:t>
                  </w:r>
                  <w:proofErr w:type="spellEnd"/>
                  <w:r w:rsidRPr="0045753D">
                    <w:rPr>
                      <w:rFonts w:asciiTheme="majorBidi" w:hAnsiTheme="majorBidi" w:cstheme="majorBidi"/>
                    </w:rPr>
                    <w:t xml:space="preserve"> &lt; </w:t>
                  </w:r>
                  <w:proofErr w:type="spellStart"/>
                  <w:r w:rsidRPr="0045753D">
                    <w:rPr>
                      <w:rFonts w:asciiTheme="majorBidi" w:hAnsiTheme="majorBidi" w:cstheme="majorBidi"/>
                    </w:rPr>
                    <w:t>f_offset</w:t>
                  </w:r>
                  <w:r w:rsidRPr="0045753D">
                    <w:rPr>
                      <w:rFonts w:asciiTheme="majorBidi" w:hAnsiTheme="majorBidi" w:cstheme="majorBidi"/>
                      <w:vertAlign w:val="subscript"/>
                    </w:rPr>
                    <w:t>max</w:t>
                  </w:r>
                  <w:proofErr w:type="spellEnd"/>
                  <w:r w:rsidRPr="0045753D">
                    <w:rPr>
                      <w:rFonts w:asciiTheme="majorBidi" w:hAnsiTheme="majorBidi" w:cstheme="majorBidi"/>
                    </w:rPr>
                    <w:t xml:space="preserve"> </w:t>
                  </w:r>
                </w:p>
              </w:tc>
              <w:tc>
                <w:tcPr>
                  <w:tcW w:w="3587" w:type="dxa"/>
                  <w:tcBorders>
                    <w:bottom w:val="single" w:sz="4" w:space="0" w:color="auto"/>
                  </w:tcBorders>
                </w:tcPr>
                <w:p w14:paraId="67AE73E7" w14:textId="77777777" w:rsidR="00357FE4" w:rsidRPr="0045753D" w:rsidRDefault="00357FE4" w:rsidP="003C2817">
                  <w:pPr>
                    <w:pStyle w:val="Tabletext"/>
                    <w:jc w:val="center"/>
                    <w:rPr>
                      <w:rFonts w:asciiTheme="majorBidi" w:hAnsiTheme="majorBidi" w:cstheme="majorBidi"/>
                    </w:rPr>
                  </w:pPr>
                  <w:r w:rsidRPr="0045753D">
                    <w:rPr>
                      <w:rFonts w:asciiTheme="majorBidi" w:hAnsiTheme="majorBidi" w:cstheme="majorBidi"/>
                    </w:rPr>
                    <w:t xml:space="preserve">−13 dBm (Note </w:t>
                  </w:r>
                  <w:r w:rsidRPr="0045753D">
                    <w:rPr>
                      <w:rFonts w:asciiTheme="majorBidi" w:hAnsiTheme="majorBidi" w:cstheme="majorBidi"/>
                      <w:lang w:eastAsia="zh-CN"/>
                    </w:rPr>
                    <w:t>3</w:t>
                  </w:r>
                  <w:r w:rsidRPr="0045753D">
                    <w:rPr>
                      <w:rFonts w:asciiTheme="majorBidi" w:hAnsiTheme="majorBidi" w:cstheme="majorBidi"/>
                    </w:rPr>
                    <w:t>)</w:t>
                  </w:r>
                </w:p>
              </w:tc>
              <w:tc>
                <w:tcPr>
                  <w:tcW w:w="1486" w:type="dxa"/>
                  <w:tcBorders>
                    <w:bottom w:val="single" w:sz="4" w:space="0" w:color="auto"/>
                  </w:tcBorders>
                </w:tcPr>
                <w:p w14:paraId="2AA14893" w14:textId="77777777" w:rsidR="00357FE4" w:rsidRPr="0045753D" w:rsidRDefault="00357FE4" w:rsidP="003C2817">
                  <w:pPr>
                    <w:pStyle w:val="Tabletext"/>
                    <w:jc w:val="center"/>
                    <w:rPr>
                      <w:rFonts w:asciiTheme="majorBidi" w:hAnsiTheme="majorBidi" w:cstheme="majorBidi"/>
                    </w:rPr>
                  </w:pPr>
                  <w:r w:rsidRPr="0045753D">
                    <w:rPr>
                      <w:rFonts w:asciiTheme="majorBidi" w:hAnsiTheme="majorBidi" w:cstheme="majorBidi"/>
                    </w:rPr>
                    <w:t xml:space="preserve">1 MHz </w:t>
                  </w:r>
                </w:p>
              </w:tc>
            </w:tr>
            <w:tr w:rsidR="00357FE4" w:rsidRPr="0045753D" w14:paraId="34E9C35A" w14:textId="77777777" w:rsidTr="003C2817">
              <w:trPr>
                <w:cantSplit/>
                <w:trHeight w:val="1481"/>
                <w:jc w:val="center"/>
              </w:trPr>
              <w:tc>
                <w:tcPr>
                  <w:tcW w:w="10191" w:type="dxa"/>
                  <w:gridSpan w:val="4"/>
                  <w:tcBorders>
                    <w:left w:val="nil"/>
                    <w:bottom w:val="nil"/>
                    <w:right w:val="nil"/>
                  </w:tcBorders>
                </w:tcPr>
                <w:p w14:paraId="648A3CDE" w14:textId="77777777" w:rsidR="00357FE4" w:rsidRPr="0045753D" w:rsidRDefault="00357FE4" w:rsidP="003C2817">
                  <w:pPr>
                    <w:pStyle w:val="Tablelegend"/>
                    <w:rPr>
                      <w:rFonts w:asciiTheme="majorBidi" w:hAnsiTheme="majorBidi" w:cstheme="majorBidi"/>
                    </w:rPr>
                  </w:pPr>
                  <w:r w:rsidRPr="0045753D">
                    <w:rPr>
                      <w:rFonts w:asciiTheme="majorBidi" w:hAnsiTheme="majorBidi" w:cstheme="majorBidi"/>
                    </w:rPr>
                    <w:t xml:space="preserve">Note </w:t>
                  </w:r>
                  <w:proofErr w:type="gramStart"/>
                  <w:r w:rsidRPr="0045753D">
                    <w:rPr>
                      <w:rFonts w:asciiTheme="majorBidi" w:hAnsiTheme="majorBidi" w:cstheme="majorBidi"/>
                    </w:rPr>
                    <w:t>1:</w:t>
                  </w:r>
                  <w:proofErr w:type="gramEnd"/>
                  <w:r w:rsidRPr="0045753D">
                    <w:rPr>
                      <w:rFonts w:asciiTheme="majorBidi" w:hAnsiTheme="majorBidi" w:cstheme="majorBidi"/>
                    </w:rPr>
                    <w:t xml:space="preserve"> For a BS </w:t>
                  </w:r>
                  <w:proofErr w:type="spellStart"/>
                  <w:r w:rsidRPr="0045753D">
                    <w:rPr>
                      <w:rFonts w:asciiTheme="majorBidi" w:hAnsiTheme="majorBidi" w:cstheme="majorBidi"/>
                    </w:rPr>
                    <w:t>supporting</w:t>
                  </w:r>
                  <w:proofErr w:type="spellEnd"/>
                  <w:r w:rsidRPr="0045753D">
                    <w:rPr>
                      <w:rFonts w:asciiTheme="majorBidi" w:hAnsiTheme="majorBidi" w:cstheme="majorBidi"/>
                    </w:rPr>
                    <w:t xml:space="preserve"> non-</w:t>
                  </w:r>
                  <w:proofErr w:type="spellStart"/>
                  <w:r w:rsidRPr="0045753D">
                    <w:rPr>
                      <w:rFonts w:asciiTheme="majorBidi" w:hAnsiTheme="majorBidi" w:cstheme="majorBidi"/>
                    </w:rPr>
                    <w:t>contiguous</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spectrum</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operation</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within</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any</w:t>
                  </w:r>
                  <w:proofErr w:type="spellEnd"/>
                  <w:r w:rsidRPr="0045753D">
                    <w:rPr>
                      <w:rFonts w:asciiTheme="majorBidi" w:hAnsiTheme="majorBidi" w:cstheme="majorBidi"/>
                    </w:rPr>
                    <w:t xml:space="preserve"> </w:t>
                  </w:r>
                  <w:r w:rsidRPr="0045753D">
                    <w:rPr>
                      <w:rFonts w:asciiTheme="majorBidi" w:hAnsiTheme="majorBidi" w:cstheme="majorBidi"/>
                      <w:i/>
                    </w:rPr>
                    <w:t>operating band</w:t>
                  </w:r>
                  <w:r w:rsidRPr="0045753D">
                    <w:rPr>
                      <w:rFonts w:asciiTheme="majorBidi" w:hAnsiTheme="majorBidi" w:cstheme="majorBidi"/>
                    </w:rPr>
                    <w:t xml:space="preserve">, the </w:t>
                  </w:r>
                  <w:proofErr w:type="spellStart"/>
                  <w:r w:rsidRPr="0045753D">
                    <w:rPr>
                      <w:rFonts w:asciiTheme="majorBidi" w:hAnsiTheme="majorBidi" w:cstheme="majorBidi"/>
                    </w:rPr>
                    <w:t>emission</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limits</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within</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sub</w:t>
                  </w:r>
                  <w:proofErr w:type="spellEnd"/>
                  <w:r w:rsidRPr="0045753D">
                    <w:rPr>
                      <w:rFonts w:asciiTheme="majorBidi" w:hAnsiTheme="majorBidi" w:cstheme="majorBidi"/>
                    </w:rPr>
                    <w:t xml:space="preserve">-block gaps </w:t>
                  </w:r>
                  <w:proofErr w:type="spellStart"/>
                  <w:r w:rsidRPr="0045753D">
                    <w:rPr>
                      <w:rFonts w:asciiTheme="majorBidi" w:hAnsiTheme="majorBidi" w:cstheme="majorBidi"/>
                    </w:rPr>
                    <w:t>is</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calculated</w:t>
                  </w:r>
                  <w:proofErr w:type="spellEnd"/>
                  <w:r w:rsidRPr="0045753D">
                    <w:rPr>
                      <w:rFonts w:asciiTheme="majorBidi" w:hAnsiTheme="majorBidi" w:cstheme="majorBidi"/>
                    </w:rPr>
                    <w:t xml:space="preserve"> as </w:t>
                  </w:r>
                  <w:proofErr w:type="gramStart"/>
                  <w:r w:rsidRPr="0045753D">
                    <w:rPr>
                      <w:rFonts w:asciiTheme="majorBidi" w:hAnsiTheme="majorBidi" w:cstheme="majorBidi"/>
                    </w:rPr>
                    <w:t>a</w:t>
                  </w:r>
                  <w:proofErr w:type="gramEnd"/>
                  <w:r w:rsidRPr="0045753D">
                    <w:rPr>
                      <w:rFonts w:asciiTheme="majorBidi" w:hAnsiTheme="majorBidi" w:cstheme="majorBidi"/>
                    </w:rPr>
                    <w:t xml:space="preserve"> cumulative </w:t>
                  </w:r>
                  <w:proofErr w:type="spellStart"/>
                  <w:r w:rsidRPr="0045753D">
                    <w:rPr>
                      <w:rFonts w:asciiTheme="majorBidi" w:hAnsiTheme="majorBidi" w:cstheme="majorBidi"/>
                    </w:rPr>
                    <w:t>sum</w:t>
                  </w:r>
                  <w:proofErr w:type="spellEnd"/>
                  <w:r w:rsidRPr="0045753D">
                    <w:rPr>
                      <w:rFonts w:asciiTheme="majorBidi" w:hAnsiTheme="majorBidi" w:cstheme="majorBidi"/>
                    </w:rPr>
                    <w:t xml:space="preserve"> of contributions </w:t>
                  </w:r>
                  <w:proofErr w:type="spellStart"/>
                  <w:r w:rsidRPr="0045753D">
                    <w:rPr>
                      <w:rFonts w:asciiTheme="majorBidi" w:hAnsiTheme="majorBidi" w:cstheme="majorBidi"/>
                    </w:rPr>
                    <w:t>from</w:t>
                  </w:r>
                  <w:proofErr w:type="spellEnd"/>
                  <w:r w:rsidRPr="0045753D">
                    <w:rPr>
                      <w:rFonts w:asciiTheme="majorBidi" w:hAnsiTheme="majorBidi" w:cstheme="majorBidi"/>
                    </w:rPr>
                    <w:t xml:space="preserve"> adjacent </w:t>
                  </w:r>
                  <w:proofErr w:type="spellStart"/>
                  <w:r w:rsidRPr="0045753D">
                    <w:rPr>
                      <w:rFonts w:asciiTheme="majorBidi" w:hAnsiTheme="majorBidi" w:cstheme="majorBidi"/>
                    </w:rPr>
                    <w:t>sub</w:t>
                  </w:r>
                  <w:proofErr w:type="spellEnd"/>
                  <w:r w:rsidRPr="0045753D">
                    <w:rPr>
                      <w:rFonts w:asciiTheme="majorBidi" w:hAnsiTheme="majorBidi" w:cstheme="majorBidi"/>
                    </w:rPr>
                    <w:t xml:space="preserve"> blocks on </w:t>
                  </w:r>
                  <w:proofErr w:type="spellStart"/>
                  <w:r w:rsidRPr="0045753D">
                    <w:rPr>
                      <w:rFonts w:asciiTheme="majorBidi" w:hAnsiTheme="majorBidi" w:cstheme="majorBidi"/>
                    </w:rPr>
                    <w:t>each</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side</w:t>
                  </w:r>
                  <w:proofErr w:type="spellEnd"/>
                  <w:r w:rsidRPr="0045753D">
                    <w:rPr>
                      <w:rFonts w:asciiTheme="majorBidi" w:hAnsiTheme="majorBidi" w:cstheme="majorBidi"/>
                    </w:rPr>
                    <w:t xml:space="preserve"> of the </w:t>
                  </w:r>
                  <w:proofErr w:type="spellStart"/>
                  <w:r w:rsidRPr="0045753D">
                    <w:rPr>
                      <w:rFonts w:asciiTheme="majorBidi" w:hAnsiTheme="majorBidi" w:cstheme="majorBidi"/>
                    </w:rPr>
                    <w:t>sub</w:t>
                  </w:r>
                  <w:proofErr w:type="spellEnd"/>
                  <w:r w:rsidRPr="0045753D">
                    <w:rPr>
                      <w:rFonts w:asciiTheme="majorBidi" w:hAnsiTheme="majorBidi" w:cstheme="majorBidi"/>
                    </w:rPr>
                    <w:t xml:space="preserve"> block gap, </w:t>
                  </w:r>
                  <w:proofErr w:type="spellStart"/>
                  <w:r w:rsidRPr="0045753D">
                    <w:rPr>
                      <w:rFonts w:asciiTheme="majorBidi" w:hAnsiTheme="majorBidi" w:cstheme="majorBidi"/>
                    </w:rPr>
                    <w:t>where</w:t>
                  </w:r>
                  <w:proofErr w:type="spellEnd"/>
                  <w:r w:rsidRPr="0045753D">
                    <w:rPr>
                      <w:rFonts w:asciiTheme="majorBidi" w:hAnsiTheme="majorBidi" w:cstheme="majorBidi"/>
                    </w:rPr>
                    <w:t xml:space="preserve"> the contribution </w:t>
                  </w:r>
                  <w:proofErr w:type="spellStart"/>
                  <w:r w:rsidRPr="0045753D">
                    <w:rPr>
                      <w:rFonts w:asciiTheme="majorBidi" w:hAnsiTheme="majorBidi" w:cstheme="majorBidi"/>
                    </w:rPr>
                    <w:t>from</w:t>
                  </w:r>
                  <w:proofErr w:type="spellEnd"/>
                  <w:r w:rsidRPr="0045753D">
                    <w:rPr>
                      <w:rFonts w:asciiTheme="majorBidi" w:hAnsiTheme="majorBidi" w:cstheme="majorBidi"/>
                    </w:rPr>
                    <w:t xml:space="preserve"> the far-end </w:t>
                  </w:r>
                  <w:proofErr w:type="spellStart"/>
                  <w:r w:rsidRPr="0045753D">
                    <w:rPr>
                      <w:rFonts w:asciiTheme="majorBidi" w:hAnsiTheme="majorBidi" w:cstheme="majorBidi"/>
                    </w:rPr>
                    <w:t>sub</w:t>
                  </w:r>
                  <w:proofErr w:type="spellEnd"/>
                  <w:r w:rsidRPr="0045753D">
                    <w:rPr>
                      <w:rFonts w:asciiTheme="majorBidi" w:hAnsiTheme="majorBidi" w:cstheme="majorBidi"/>
                    </w:rPr>
                    <w:t xml:space="preserve">-block </w:t>
                  </w:r>
                  <w:proofErr w:type="spellStart"/>
                  <w:r w:rsidRPr="0045753D">
                    <w:rPr>
                      <w:rFonts w:asciiTheme="majorBidi" w:hAnsiTheme="majorBidi" w:cstheme="majorBidi"/>
                    </w:rPr>
                    <w:t>shall</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be</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scaled</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according</w:t>
                  </w:r>
                  <w:proofErr w:type="spellEnd"/>
                  <w:r w:rsidRPr="0045753D">
                    <w:rPr>
                      <w:rFonts w:asciiTheme="majorBidi" w:hAnsiTheme="majorBidi" w:cstheme="majorBidi"/>
                    </w:rPr>
                    <w:t xml:space="preserve"> to the </w:t>
                  </w:r>
                  <w:proofErr w:type="spellStart"/>
                  <w:r w:rsidRPr="0045753D">
                    <w:rPr>
                      <w:rFonts w:asciiTheme="majorBidi" w:hAnsiTheme="majorBidi" w:cstheme="majorBidi"/>
                    </w:rPr>
                    <w:t>measurement</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bandwidth</w:t>
                  </w:r>
                  <w:proofErr w:type="spellEnd"/>
                  <w:r w:rsidRPr="0045753D">
                    <w:rPr>
                      <w:rFonts w:asciiTheme="majorBidi" w:hAnsiTheme="majorBidi" w:cstheme="majorBidi"/>
                    </w:rPr>
                    <w:t xml:space="preserve"> of the </w:t>
                  </w:r>
                  <w:proofErr w:type="spellStart"/>
                  <w:r w:rsidRPr="0045753D">
                    <w:rPr>
                      <w:rFonts w:asciiTheme="majorBidi" w:hAnsiTheme="majorBidi" w:cstheme="majorBidi"/>
                    </w:rPr>
                    <w:t>near</w:t>
                  </w:r>
                  <w:proofErr w:type="spellEnd"/>
                  <w:r w:rsidRPr="0045753D">
                    <w:rPr>
                      <w:rFonts w:asciiTheme="majorBidi" w:hAnsiTheme="majorBidi" w:cstheme="majorBidi"/>
                    </w:rPr>
                    <w:t xml:space="preserve">-end </w:t>
                  </w:r>
                  <w:proofErr w:type="spellStart"/>
                  <w:r w:rsidRPr="0045753D">
                    <w:rPr>
                      <w:rFonts w:asciiTheme="majorBidi" w:hAnsiTheme="majorBidi" w:cstheme="majorBidi"/>
                    </w:rPr>
                    <w:t>sub</w:t>
                  </w:r>
                  <w:proofErr w:type="spellEnd"/>
                  <w:r w:rsidRPr="0045753D">
                    <w:rPr>
                      <w:rFonts w:asciiTheme="majorBidi" w:hAnsiTheme="majorBidi" w:cstheme="majorBidi"/>
                    </w:rPr>
                    <w:t xml:space="preserve">-block. Exception </w:t>
                  </w:r>
                  <w:proofErr w:type="spellStart"/>
                  <w:r w:rsidRPr="0045753D">
                    <w:rPr>
                      <w:rFonts w:asciiTheme="majorBidi" w:hAnsiTheme="majorBidi" w:cstheme="majorBidi"/>
                    </w:rPr>
                    <w:t>is</w:t>
                  </w:r>
                  <w:proofErr w:type="spellEnd"/>
                  <w:r w:rsidRPr="0045753D">
                    <w:rPr>
                      <w:rFonts w:asciiTheme="majorBidi" w:hAnsiTheme="majorBidi" w:cstheme="majorBidi"/>
                    </w:rPr>
                    <w:t xml:space="preserve"> </w:t>
                  </w:r>
                  <w:r w:rsidRPr="0045753D">
                    <w:rPr>
                      <w:rFonts w:asciiTheme="majorBidi" w:hAnsiTheme="majorBidi" w:cstheme="majorBidi"/>
                    </w:rPr>
                    <w:sym w:font="Symbol" w:char="F044"/>
                  </w:r>
                  <w:r w:rsidRPr="0045753D">
                    <w:rPr>
                      <w:rFonts w:asciiTheme="majorBidi" w:hAnsiTheme="majorBidi" w:cstheme="majorBidi"/>
                    </w:rPr>
                    <w:t xml:space="preserve">f ≥ 10 MHz </w:t>
                  </w:r>
                  <w:proofErr w:type="spellStart"/>
                  <w:r w:rsidRPr="0045753D">
                    <w:rPr>
                      <w:rFonts w:asciiTheme="majorBidi" w:hAnsiTheme="majorBidi" w:cstheme="majorBidi"/>
                    </w:rPr>
                    <w:t>from</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both</w:t>
                  </w:r>
                  <w:proofErr w:type="spellEnd"/>
                  <w:r w:rsidRPr="0045753D">
                    <w:rPr>
                      <w:rFonts w:asciiTheme="majorBidi" w:hAnsiTheme="majorBidi" w:cstheme="majorBidi"/>
                    </w:rPr>
                    <w:t xml:space="preserve"> adjacent </w:t>
                  </w:r>
                  <w:proofErr w:type="spellStart"/>
                  <w:r w:rsidRPr="0045753D">
                    <w:rPr>
                      <w:rFonts w:asciiTheme="majorBidi" w:hAnsiTheme="majorBidi" w:cstheme="majorBidi"/>
                    </w:rPr>
                    <w:t>sub</w:t>
                  </w:r>
                  <w:proofErr w:type="spellEnd"/>
                  <w:r w:rsidRPr="0045753D">
                    <w:rPr>
                      <w:rFonts w:asciiTheme="majorBidi" w:hAnsiTheme="majorBidi" w:cstheme="majorBidi"/>
                    </w:rPr>
                    <w:t xml:space="preserve"> blocks on </w:t>
                  </w:r>
                  <w:proofErr w:type="spellStart"/>
                  <w:r w:rsidRPr="0045753D">
                    <w:rPr>
                      <w:rFonts w:asciiTheme="majorBidi" w:hAnsiTheme="majorBidi" w:cstheme="majorBidi"/>
                    </w:rPr>
                    <w:t>each</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side</w:t>
                  </w:r>
                  <w:proofErr w:type="spellEnd"/>
                  <w:r w:rsidRPr="0045753D">
                    <w:rPr>
                      <w:rFonts w:asciiTheme="majorBidi" w:hAnsiTheme="majorBidi" w:cstheme="majorBidi"/>
                    </w:rPr>
                    <w:t xml:space="preserve"> of the </w:t>
                  </w:r>
                  <w:proofErr w:type="spellStart"/>
                  <w:r w:rsidRPr="0045753D">
                    <w:rPr>
                      <w:rFonts w:asciiTheme="majorBidi" w:hAnsiTheme="majorBidi" w:cstheme="majorBidi"/>
                    </w:rPr>
                    <w:t>sub</w:t>
                  </w:r>
                  <w:proofErr w:type="spellEnd"/>
                  <w:r w:rsidRPr="0045753D">
                    <w:rPr>
                      <w:rFonts w:asciiTheme="majorBidi" w:hAnsiTheme="majorBidi" w:cstheme="majorBidi"/>
                    </w:rPr>
                    <w:t xml:space="preserve">-block gap, </w:t>
                  </w:r>
                  <w:proofErr w:type="spellStart"/>
                  <w:r w:rsidRPr="0045753D">
                    <w:rPr>
                      <w:rFonts w:asciiTheme="majorBidi" w:hAnsiTheme="majorBidi" w:cstheme="majorBidi"/>
                    </w:rPr>
                    <w:t>where</w:t>
                  </w:r>
                  <w:proofErr w:type="spellEnd"/>
                  <w:r w:rsidRPr="0045753D">
                    <w:rPr>
                      <w:rFonts w:asciiTheme="majorBidi" w:hAnsiTheme="majorBidi" w:cstheme="majorBidi"/>
                    </w:rPr>
                    <w:t xml:space="preserve"> the </w:t>
                  </w:r>
                  <w:proofErr w:type="spellStart"/>
                  <w:r w:rsidRPr="0045753D">
                    <w:rPr>
                      <w:rFonts w:asciiTheme="majorBidi" w:hAnsiTheme="majorBidi" w:cstheme="majorBidi"/>
                    </w:rPr>
                    <w:t>emission</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limits</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within</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sub</w:t>
                  </w:r>
                  <w:proofErr w:type="spellEnd"/>
                  <w:r w:rsidRPr="0045753D">
                    <w:rPr>
                      <w:rFonts w:asciiTheme="majorBidi" w:hAnsiTheme="majorBidi" w:cstheme="majorBidi"/>
                    </w:rPr>
                    <w:t xml:space="preserve">-block gaps </w:t>
                  </w:r>
                  <w:proofErr w:type="spellStart"/>
                  <w:r w:rsidRPr="0045753D">
                    <w:rPr>
                      <w:rFonts w:asciiTheme="majorBidi" w:hAnsiTheme="majorBidi" w:cstheme="majorBidi"/>
                    </w:rPr>
                    <w:t>shall</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be</w:t>
                  </w:r>
                  <w:proofErr w:type="spellEnd"/>
                  <w:r w:rsidRPr="0045753D">
                    <w:rPr>
                      <w:rFonts w:asciiTheme="majorBidi" w:hAnsiTheme="majorBidi" w:cstheme="majorBidi"/>
                    </w:rPr>
                    <w:t xml:space="preserve"> −13 dBm/1 MHz.</w:t>
                  </w:r>
                </w:p>
                <w:p w14:paraId="264E0FF4" w14:textId="77777777" w:rsidR="00357FE4" w:rsidRPr="0045753D" w:rsidRDefault="00357FE4" w:rsidP="003C2817">
                  <w:pPr>
                    <w:pStyle w:val="Tablelegend"/>
                    <w:rPr>
                      <w:rFonts w:asciiTheme="majorBidi" w:hAnsiTheme="majorBidi" w:cstheme="majorBidi"/>
                    </w:rPr>
                  </w:pPr>
                  <w:r w:rsidRPr="0045753D">
                    <w:rPr>
                      <w:rFonts w:asciiTheme="majorBidi" w:hAnsiTheme="majorBidi" w:cstheme="majorBidi"/>
                    </w:rPr>
                    <w:t xml:space="preserve">Note </w:t>
                  </w:r>
                  <w:proofErr w:type="gramStart"/>
                  <w:r w:rsidRPr="0045753D">
                    <w:rPr>
                      <w:rFonts w:asciiTheme="majorBidi" w:hAnsiTheme="majorBidi" w:cstheme="majorBidi"/>
                    </w:rPr>
                    <w:t>2:</w:t>
                  </w:r>
                  <w:proofErr w:type="gramEnd"/>
                  <w:r w:rsidRPr="0045753D">
                    <w:rPr>
                      <w:rFonts w:asciiTheme="majorBidi" w:hAnsiTheme="majorBidi" w:cstheme="majorBidi"/>
                    </w:rPr>
                    <w:t xml:space="preserve"> For a </w:t>
                  </w:r>
                  <w:r w:rsidRPr="0045753D">
                    <w:rPr>
                      <w:rFonts w:asciiTheme="majorBidi" w:hAnsiTheme="majorBidi" w:cstheme="majorBidi"/>
                      <w:i/>
                    </w:rPr>
                    <w:t xml:space="preserve">multi-band </w:t>
                  </w:r>
                  <w:proofErr w:type="spellStart"/>
                  <w:r w:rsidRPr="0045753D">
                    <w:rPr>
                      <w:rFonts w:asciiTheme="majorBidi" w:hAnsiTheme="majorBidi" w:cstheme="majorBidi"/>
                      <w:i/>
                    </w:rPr>
                    <w:t>connector</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with</w:t>
                  </w:r>
                  <w:proofErr w:type="spellEnd"/>
                  <w:r w:rsidRPr="0045753D">
                    <w:rPr>
                      <w:rFonts w:asciiTheme="majorBidi" w:hAnsiTheme="majorBidi" w:cstheme="majorBidi"/>
                    </w:rPr>
                    <w:t xml:space="preserve"> Inter RF </w:t>
                  </w:r>
                  <w:proofErr w:type="spellStart"/>
                  <w:r w:rsidRPr="0045753D">
                    <w:rPr>
                      <w:rFonts w:asciiTheme="majorBidi" w:hAnsiTheme="majorBidi" w:cstheme="majorBidi"/>
                    </w:rPr>
                    <w:t>Bandwidth</w:t>
                  </w:r>
                  <w:proofErr w:type="spellEnd"/>
                  <w:r w:rsidRPr="0045753D">
                    <w:rPr>
                      <w:rFonts w:asciiTheme="majorBidi" w:hAnsiTheme="majorBidi" w:cstheme="majorBidi"/>
                    </w:rPr>
                    <w:t xml:space="preserve"> gap &lt; 2*</w:t>
                  </w:r>
                  <w:proofErr w:type="spellStart"/>
                  <w:r w:rsidRPr="0045753D">
                    <w:rPr>
                      <w:rFonts w:asciiTheme="majorBidi" w:hAnsiTheme="majorBidi" w:cstheme="majorBidi"/>
                    </w:rPr>
                    <w:t>Δf</w:t>
                  </w:r>
                  <w:r w:rsidRPr="0045753D">
                    <w:rPr>
                      <w:rFonts w:asciiTheme="majorBidi" w:hAnsiTheme="majorBidi" w:cstheme="majorBidi"/>
                      <w:vertAlign w:val="subscript"/>
                    </w:rPr>
                    <w:t>OBUE</w:t>
                  </w:r>
                  <w:proofErr w:type="spellEnd"/>
                  <w:r w:rsidRPr="0045753D">
                    <w:rPr>
                      <w:rFonts w:asciiTheme="majorBidi" w:hAnsiTheme="majorBidi" w:cstheme="majorBidi"/>
                    </w:rPr>
                    <w:t xml:space="preserve"> the </w:t>
                  </w:r>
                  <w:proofErr w:type="spellStart"/>
                  <w:r w:rsidRPr="0045753D">
                    <w:rPr>
                      <w:rFonts w:asciiTheme="majorBidi" w:hAnsiTheme="majorBidi" w:cstheme="majorBidi"/>
                    </w:rPr>
                    <w:t>emission</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limits</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within</w:t>
                  </w:r>
                  <w:proofErr w:type="spellEnd"/>
                  <w:r w:rsidRPr="0045753D">
                    <w:rPr>
                      <w:rFonts w:asciiTheme="majorBidi" w:hAnsiTheme="majorBidi" w:cstheme="majorBidi"/>
                    </w:rPr>
                    <w:t xml:space="preserve"> the Inter RF </w:t>
                  </w:r>
                  <w:proofErr w:type="spellStart"/>
                  <w:r w:rsidRPr="0045753D">
                    <w:rPr>
                      <w:rFonts w:asciiTheme="majorBidi" w:hAnsiTheme="majorBidi" w:cstheme="majorBidi"/>
                    </w:rPr>
                    <w:t>Bandwidth</w:t>
                  </w:r>
                  <w:proofErr w:type="spellEnd"/>
                  <w:r w:rsidRPr="0045753D">
                    <w:rPr>
                      <w:rFonts w:asciiTheme="majorBidi" w:hAnsiTheme="majorBidi" w:cstheme="majorBidi"/>
                    </w:rPr>
                    <w:t xml:space="preserve"> gaps </w:t>
                  </w:r>
                  <w:proofErr w:type="spellStart"/>
                  <w:r w:rsidRPr="0045753D">
                    <w:rPr>
                      <w:rFonts w:asciiTheme="majorBidi" w:hAnsiTheme="majorBidi" w:cstheme="majorBidi"/>
                    </w:rPr>
                    <w:t>is</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calculated</w:t>
                  </w:r>
                  <w:proofErr w:type="spellEnd"/>
                  <w:r w:rsidRPr="0045753D">
                    <w:rPr>
                      <w:rFonts w:asciiTheme="majorBidi" w:hAnsiTheme="majorBidi" w:cstheme="majorBidi"/>
                    </w:rPr>
                    <w:t xml:space="preserve"> as </w:t>
                  </w:r>
                  <w:proofErr w:type="gramStart"/>
                  <w:r w:rsidRPr="0045753D">
                    <w:rPr>
                      <w:rFonts w:asciiTheme="majorBidi" w:hAnsiTheme="majorBidi" w:cstheme="majorBidi"/>
                    </w:rPr>
                    <w:t>a</w:t>
                  </w:r>
                  <w:proofErr w:type="gramEnd"/>
                  <w:r w:rsidRPr="0045753D">
                    <w:rPr>
                      <w:rFonts w:asciiTheme="majorBidi" w:hAnsiTheme="majorBidi" w:cstheme="majorBidi"/>
                    </w:rPr>
                    <w:t xml:space="preserve"> cumulative </w:t>
                  </w:r>
                  <w:proofErr w:type="spellStart"/>
                  <w:r w:rsidRPr="0045753D">
                    <w:rPr>
                      <w:rFonts w:asciiTheme="majorBidi" w:hAnsiTheme="majorBidi" w:cstheme="majorBidi"/>
                    </w:rPr>
                    <w:t>sum</w:t>
                  </w:r>
                  <w:proofErr w:type="spellEnd"/>
                  <w:r w:rsidRPr="0045753D">
                    <w:rPr>
                      <w:rFonts w:asciiTheme="majorBidi" w:hAnsiTheme="majorBidi" w:cstheme="majorBidi"/>
                    </w:rPr>
                    <w:t xml:space="preserve"> of contributions </w:t>
                  </w:r>
                  <w:proofErr w:type="spellStart"/>
                  <w:r w:rsidRPr="0045753D">
                    <w:rPr>
                      <w:rFonts w:asciiTheme="majorBidi" w:hAnsiTheme="majorBidi" w:cstheme="majorBidi"/>
                    </w:rPr>
                    <w:t>from</w:t>
                  </w:r>
                  <w:proofErr w:type="spellEnd"/>
                  <w:r w:rsidRPr="0045753D">
                    <w:rPr>
                      <w:rFonts w:asciiTheme="majorBidi" w:hAnsiTheme="majorBidi" w:cstheme="majorBidi"/>
                    </w:rPr>
                    <w:t xml:space="preserve"> adjacent </w:t>
                  </w:r>
                  <w:proofErr w:type="spellStart"/>
                  <w:r w:rsidRPr="0045753D">
                    <w:rPr>
                      <w:rFonts w:asciiTheme="majorBidi" w:hAnsiTheme="majorBidi" w:cstheme="majorBidi"/>
                    </w:rPr>
                    <w:t>sub</w:t>
                  </w:r>
                  <w:proofErr w:type="spellEnd"/>
                  <w:r w:rsidRPr="0045753D">
                    <w:rPr>
                      <w:rFonts w:asciiTheme="majorBidi" w:hAnsiTheme="majorBidi" w:cstheme="majorBidi"/>
                    </w:rPr>
                    <w:t xml:space="preserve">-blocks or RF </w:t>
                  </w:r>
                  <w:proofErr w:type="spellStart"/>
                  <w:r w:rsidRPr="0045753D">
                    <w:rPr>
                      <w:rFonts w:asciiTheme="majorBidi" w:hAnsiTheme="majorBidi" w:cstheme="majorBidi"/>
                    </w:rPr>
                    <w:t>Bandwidth</w:t>
                  </w:r>
                  <w:proofErr w:type="spellEnd"/>
                  <w:r w:rsidRPr="0045753D">
                    <w:rPr>
                      <w:rFonts w:asciiTheme="majorBidi" w:hAnsiTheme="majorBidi" w:cstheme="majorBidi"/>
                    </w:rPr>
                    <w:t xml:space="preserve"> on </w:t>
                  </w:r>
                  <w:proofErr w:type="spellStart"/>
                  <w:r w:rsidRPr="0045753D">
                    <w:rPr>
                      <w:rFonts w:asciiTheme="majorBidi" w:hAnsiTheme="majorBidi" w:cstheme="majorBidi"/>
                    </w:rPr>
                    <w:t>each</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side</w:t>
                  </w:r>
                  <w:proofErr w:type="spellEnd"/>
                  <w:r w:rsidRPr="0045753D">
                    <w:rPr>
                      <w:rFonts w:asciiTheme="majorBidi" w:hAnsiTheme="majorBidi" w:cstheme="majorBidi"/>
                    </w:rPr>
                    <w:t xml:space="preserve"> of the Inter RF </w:t>
                  </w:r>
                  <w:proofErr w:type="spellStart"/>
                  <w:r w:rsidRPr="0045753D">
                    <w:rPr>
                      <w:rFonts w:asciiTheme="majorBidi" w:hAnsiTheme="majorBidi" w:cstheme="majorBidi"/>
                    </w:rPr>
                    <w:t>Bandwidth</w:t>
                  </w:r>
                  <w:proofErr w:type="spellEnd"/>
                  <w:r w:rsidRPr="0045753D">
                    <w:rPr>
                      <w:rFonts w:asciiTheme="majorBidi" w:hAnsiTheme="majorBidi" w:cstheme="majorBidi"/>
                    </w:rPr>
                    <w:t xml:space="preserve"> gap, </w:t>
                  </w:r>
                  <w:proofErr w:type="spellStart"/>
                  <w:r w:rsidRPr="0045753D">
                    <w:rPr>
                      <w:rFonts w:asciiTheme="majorBidi" w:hAnsiTheme="majorBidi" w:cstheme="majorBidi"/>
                    </w:rPr>
                    <w:t>where</w:t>
                  </w:r>
                  <w:proofErr w:type="spellEnd"/>
                  <w:r w:rsidRPr="0045753D">
                    <w:rPr>
                      <w:rFonts w:asciiTheme="majorBidi" w:hAnsiTheme="majorBidi" w:cstheme="majorBidi"/>
                    </w:rPr>
                    <w:t xml:space="preserve"> the contribution </w:t>
                  </w:r>
                  <w:proofErr w:type="spellStart"/>
                  <w:r w:rsidRPr="0045753D">
                    <w:rPr>
                      <w:rFonts w:asciiTheme="majorBidi" w:hAnsiTheme="majorBidi" w:cstheme="majorBidi"/>
                    </w:rPr>
                    <w:t>from</w:t>
                  </w:r>
                  <w:proofErr w:type="spellEnd"/>
                  <w:r w:rsidRPr="0045753D">
                    <w:rPr>
                      <w:rFonts w:asciiTheme="majorBidi" w:hAnsiTheme="majorBidi" w:cstheme="majorBidi"/>
                    </w:rPr>
                    <w:t xml:space="preserve"> the far-end </w:t>
                  </w:r>
                  <w:proofErr w:type="spellStart"/>
                  <w:r w:rsidRPr="0045753D">
                    <w:rPr>
                      <w:rFonts w:asciiTheme="majorBidi" w:hAnsiTheme="majorBidi" w:cstheme="majorBidi"/>
                    </w:rPr>
                    <w:t>sub</w:t>
                  </w:r>
                  <w:proofErr w:type="spellEnd"/>
                  <w:r w:rsidRPr="0045753D">
                    <w:rPr>
                      <w:rFonts w:asciiTheme="majorBidi" w:hAnsiTheme="majorBidi" w:cstheme="majorBidi"/>
                    </w:rPr>
                    <w:t xml:space="preserve">-block or RF </w:t>
                  </w:r>
                  <w:proofErr w:type="spellStart"/>
                  <w:r w:rsidRPr="0045753D">
                    <w:rPr>
                      <w:rFonts w:asciiTheme="majorBidi" w:hAnsiTheme="majorBidi" w:cstheme="majorBidi"/>
                    </w:rPr>
                    <w:t>Bandwidth</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shall</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be</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scaled</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according</w:t>
                  </w:r>
                  <w:proofErr w:type="spellEnd"/>
                  <w:r w:rsidRPr="0045753D">
                    <w:rPr>
                      <w:rFonts w:asciiTheme="majorBidi" w:hAnsiTheme="majorBidi" w:cstheme="majorBidi"/>
                    </w:rPr>
                    <w:t xml:space="preserve"> to the </w:t>
                  </w:r>
                  <w:proofErr w:type="spellStart"/>
                  <w:r w:rsidRPr="0045753D">
                    <w:rPr>
                      <w:rFonts w:asciiTheme="majorBidi" w:hAnsiTheme="majorBidi" w:cstheme="majorBidi"/>
                    </w:rPr>
                    <w:t>measurement</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bandwidth</w:t>
                  </w:r>
                  <w:proofErr w:type="spellEnd"/>
                  <w:r w:rsidRPr="0045753D">
                    <w:rPr>
                      <w:rFonts w:asciiTheme="majorBidi" w:hAnsiTheme="majorBidi" w:cstheme="majorBidi"/>
                    </w:rPr>
                    <w:t xml:space="preserve"> of the </w:t>
                  </w:r>
                  <w:proofErr w:type="spellStart"/>
                  <w:r w:rsidRPr="0045753D">
                    <w:rPr>
                      <w:rFonts w:asciiTheme="majorBidi" w:hAnsiTheme="majorBidi" w:cstheme="majorBidi"/>
                    </w:rPr>
                    <w:t>near</w:t>
                  </w:r>
                  <w:proofErr w:type="spellEnd"/>
                  <w:r w:rsidRPr="0045753D">
                    <w:rPr>
                      <w:rFonts w:asciiTheme="majorBidi" w:hAnsiTheme="majorBidi" w:cstheme="majorBidi"/>
                    </w:rPr>
                    <w:t xml:space="preserve">-end </w:t>
                  </w:r>
                  <w:proofErr w:type="spellStart"/>
                  <w:r w:rsidRPr="0045753D">
                    <w:rPr>
                      <w:rFonts w:asciiTheme="majorBidi" w:hAnsiTheme="majorBidi" w:cstheme="majorBidi"/>
                    </w:rPr>
                    <w:t>sub</w:t>
                  </w:r>
                  <w:proofErr w:type="spellEnd"/>
                  <w:r w:rsidRPr="0045753D">
                    <w:rPr>
                      <w:rFonts w:asciiTheme="majorBidi" w:hAnsiTheme="majorBidi" w:cstheme="majorBidi"/>
                    </w:rPr>
                    <w:t xml:space="preserve">-block or RF </w:t>
                  </w:r>
                  <w:proofErr w:type="spellStart"/>
                  <w:r w:rsidRPr="0045753D">
                    <w:rPr>
                      <w:rFonts w:asciiTheme="majorBidi" w:hAnsiTheme="majorBidi" w:cstheme="majorBidi"/>
                    </w:rPr>
                    <w:t>Bandwidth</w:t>
                  </w:r>
                  <w:proofErr w:type="spellEnd"/>
                  <w:r w:rsidRPr="0045753D">
                    <w:rPr>
                      <w:rFonts w:asciiTheme="majorBidi" w:hAnsiTheme="majorBidi" w:cstheme="majorBidi"/>
                    </w:rPr>
                    <w:t>.</w:t>
                  </w:r>
                </w:p>
                <w:p w14:paraId="1BC6CE6C" w14:textId="77777777" w:rsidR="00357FE4" w:rsidRPr="0045753D" w:rsidRDefault="00357FE4" w:rsidP="003C2817">
                  <w:pPr>
                    <w:pStyle w:val="Tablelegend"/>
                    <w:rPr>
                      <w:rFonts w:asciiTheme="majorBidi" w:hAnsiTheme="majorBidi" w:cstheme="majorBidi"/>
                    </w:rPr>
                  </w:pPr>
                  <w:r w:rsidRPr="0045753D">
                    <w:rPr>
                      <w:rFonts w:asciiTheme="majorBidi" w:hAnsiTheme="majorBidi" w:cstheme="majorBidi"/>
                    </w:rPr>
                    <w:t xml:space="preserve">Note </w:t>
                  </w:r>
                  <w:proofErr w:type="gramStart"/>
                  <w:r w:rsidRPr="0045753D">
                    <w:rPr>
                      <w:rFonts w:asciiTheme="majorBidi" w:hAnsiTheme="majorBidi" w:cstheme="majorBidi"/>
                    </w:rPr>
                    <w:t>3</w:t>
                  </w:r>
                  <w:r w:rsidRPr="0045753D">
                    <w:rPr>
                      <w:rFonts w:asciiTheme="majorBidi" w:hAnsiTheme="majorBidi" w:cstheme="majorBidi"/>
                      <w:lang w:eastAsia="zh-CN"/>
                    </w:rPr>
                    <w:t>:</w:t>
                  </w:r>
                  <w:proofErr w:type="gramEnd"/>
                  <w:r w:rsidRPr="0045753D">
                    <w:rPr>
                      <w:rFonts w:asciiTheme="majorBidi" w:hAnsiTheme="majorBidi" w:cstheme="majorBidi"/>
                      <w:lang w:eastAsia="zh-CN"/>
                    </w:rPr>
                    <w:t xml:space="preserve"> </w:t>
                  </w:r>
                  <w:r w:rsidRPr="0045753D">
                    <w:rPr>
                      <w:rFonts w:asciiTheme="majorBidi" w:hAnsiTheme="majorBidi" w:cstheme="majorBidi"/>
                    </w:rPr>
                    <w:t xml:space="preserve">The </w:t>
                  </w:r>
                  <w:proofErr w:type="spellStart"/>
                  <w:r w:rsidRPr="0045753D">
                    <w:rPr>
                      <w:rFonts w:asciiTheme="majorBidi" w:hAnsiTheme="majorBidi" w:cstheme="majorBidi"/>
                    </w:rPr>
                    <w:t>requirement</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is</w:t>
                  </w:r>
                  <w:proofErr w:type="spellEnd"/>
                  <w:r w:rsidRPr="0045753D">
                    <w:rPr>
                      <w:rFonts w:asciiTheme="majorBidi" w:hAnsiTheme="majorBidi" w:cstheme="majorBidi"/>
                    </w:rPr>
                    <w:t xml:space="preserve"> not applicable </w:t>
                  </w:r>
                  <w:proofErr w:type="spellStart"/>
                  <w:r w:rsidRPr="0045753D">
                    <w:rPr>
                      <w:rFonts w:asciiTheme="majorBidi" w:hAnsiTheme="majorBidi" w:cstheme="majorBidi"/>
                    </w:rPr>
                    <w:t>when</w:t>
                  </w:r>
                  <w:proofErr w:type="spellEnd"/>
                  <w:r w:rsidRPr="0045753D">
                    <w:rPr>
                      <w:rFonts w:asciiTheme="majorBidi" w:hAnsiTheme="majorBidi" w:cstheme="majorBidi"/>
                    </w:rPr>
                    <w:t xml:space="preserve"> </w:t>
                  </w:r>
                  <w:r w:rsidRPr="0045753D">
                    <w:rPr>
                      <w:rFonts w:asciiTheme="majorBidi" w:hAnsiTheme="majorBidi" w:cstheme="majorBidi"/>
                    </w:rPr>
                    <w:sym w:font="Symbol" w:char="F044"/>
                  </w:r>
                  <w:proofErr w:type="spellStart"/>
                  <w:r w:rsidRPr="0045753D">
                    <w:rPr>
                      <w:rFonts w:asciiTheme="majorBidi" w:hAnsiTheme="majorBidi" w:cstheme="majorBidi"/>
                    </w:rPr>
                    <w:t>f</w:t>
                  </w:r>
                  <w:r w:rsidRPr="0045753D">
                    <w:rPr>
                      <w:rFonts w:asciiTheme="majorBidi" w:hAnsiTheme="majorBidi" w:cstheme="majorBidi"/>
                      <w:vertAlign w:val="subscript"/>
                    </w:rPr>
                    <w:t>max</w:t>
                  </w:r>
                  <w:proofErr w:type="spellEnd"/>
                  <w:r w:rsidRPr="0045753D">
                    <w:rPr>
                      <w:rFonts w:asciiTheme="majorBidi" w:hAnsiTheme="majorBidi" w:cstheme="majorBidi"/>
                    </w:rPr>
                    <w:t xml:space="preserve"> &lt; 10 MHz.</w:t>
                  </w:r>
                </w:p>
              </w:tc>
            </w:tr>
          </w:tbl>
          <w:p w14:paraId="06F81D6E" w14:textId="77777777" w:rsidR="00357FE4" w:rsidRDefault="00357FE4" w:rsidP="003C2817"/>
        </w:tc>
      </w:tr>
    </w:tbl>
    <w:p w14:paraId="5E6C0BD7" w14:textId="77777777" w:rsidR="008668A8" w:rsidRPr="00A00A4D" w:rsidRDefault="008668A8" w:rsidP="008668A8">
      <w:pPr>
        <w:pStyle w:val="Tablefin"/>
        <w:rPr>
          <w:highlight w:val="yellow"/>
        </w:rPr>
      </w:pPr>
      <w:bookmarkStart w:id="126" w:name="OLE_LINK118"/>
      <w:bookmarkEnd w:id="125"/>
    </w:p>
    <w:p w14:paraId="4DA05BE9" w14:textId="298FBB12" w:rsidR="004D0F6A" w:rsidRDefault="004D0F6A" w:rsidP="008668A8">
      <w:pPr>
        <w:ind w:firstLineChars="200" w:firstLine="480"/>
        <w:rPr>
          <w:rFonts w:eastAsiaTheme="minorEastAsia"/>
          <w:lang w:eastAsia="zh-CN"/>
        </w:rPr>
      </w:pPr>
      <w:r w:rsidRPr="005D7ADD">
        <w:rPr>
          <w:rFonts w:eastAsiaTheme="minorEastAsia"/>
          <w:lang w:eastAsia="zh-CN"/>
        </w:rPr>
        <w:t>对于</w:t>
      </w:r>
      <w:r w:rsidRPr="005D7ADD">
        <w:rPr>
          <w:rFonts w:eastAsiaTheme="minorEastAsia" w:hint="eastAsia"/>
          <w:lang w:eastAsia="zh-CN"/>
        </w:rPr>
        <w:t>工作于频段</w:t>
      </w:r>
      <w:r w:rsidRPr="005D7ADD">
        <w:rPr>
          <w:rFonts w:cs="v5.0.0"/>
          <w:lang w:eastAsia="zh-CN"/>
        </w:rPr>
        <w:t>n48</w:t>
      </w:r>
      <w:r w:rsidR="00850093">
        <w:rPr>
          <w:rFonts w:cs="v5.0.0" w:hint="eastAsia"/>
          <w:lang w:eastAsia="zh-CN"/>
        </w:rPr>
        <w:t>、</w:t>
      </w:r>
      <w:r w:rsidRPr="005D7ADD">
        <w:rPr>
          <w:rFonts w:cs="v5.0.0"/>
          <w:lang w:eastAsia="zh-CN"/>
        </w:rPr>
        <w:t>n77</w:t>
      </w:r>
      <w:r w:rsidR="00850093">
        <w:rPr>
          <w:rFonts w:cs="v5.0.0" w:hint="eastAsia"/>
          <w:lang w:eastAsia="zh-CN"/>
        </w:rPr>
        <w:t>、</w:t>
      </w:r>
      <w:r w:rsidRPr="005D7ADD">
        <w:rPr>
          <w:rFonts w:cs="v5.0.0"/>
          <w:lang w:eastAsia="zh-CN"/>
        </w:rPr>
        <w:t>n78</w:t>
      </w:r>
      <w:r w:rsidR="00850093">
        <w:rPr>
          <w:rFonts w:cs="v5.0.0" w:hint="eastAsia"/>
          <w:lang w:eastAsia="zh-CN"/>
        </w:rPr>
        <w:t>、</w:t>
      </w:r>
      <w:r w:rsidRPr="005D7ADD">
        <w:rPr>
          <w:lang w:eastAsia="zh-CN"/>
        </w:rPr>
        <w:t>n79</w:t>
      </w:r>
      <w:r w:rsidRPr="005D7ADD">
        <w:rPr>
          <w:rFonts w:eastAsiaTheme="minorEastAsia"/>
          <w:lang w:eastAsia="zh-CN"/>
        </w:rPr>
        <w:t>的基站，</w:t>
      </w:r>
      <w:r w:rsidRPr="005D7ADD">
        <w:rPr>
          <w:rFonts w:eastAsiaTheme="minorEastAsia" w:hint="eastAsia"/>
          <w:lang w:eastAsia="zh-CN"/>
        </w:rPr>
        <w:t>在</w:t>
      </w:r>
      <w:r w:rsidRPr="005D7ADD">
        <w:rPr>
          <w:rFonts w:eastAsiaTheme="minorEastAsia"/>
          <w:lang w:eastAsia="zh-CN"/>
        </w:rPr>
        <w:t>TS 38.141</w:t>
      </w:r>
      <w:r w:rsidRPr="005D7ADD">
        <w:rPr>
          <w:rFonts w:eastAsiaTheme="minorEastAsia" w:hint="eastAsia"/>
          <w:lang w:eastAsia="zh-CN"/>
        </w:rPr>
        <w:t>-</w:t>
      </w:r>
      <w:r w:rsidRPr="005D7ADD">
        <w:rPr>
          <w:rFonts w:eastAsiaTheme="minorEastAsia"/>
          <w:lang w:eastAsia="zh-CN"/>
        </w:rPr>
        <w:t>1 [1]</w:t>
      </w:r>
      <w:r w:rsidRPr="005D7ADD">
        <w:rPr>
          <w:rFonts w:eastAsiaTheme="minorEastAsia"/>
          <w:lang w:eastAsia="zh-CN"/>
        </w:rPr>
        <w:t>的表</w:t>
      </w:r>
      <w:r w:rsidRPr="005D7ADD">
        <w:rPr>
          <w:lang w:eastAsia="zh-CN"/>
        </w:rPr>
        <w:t>6.6.4.5.2</w:t>
      </w:r>
      <w:r w:rsidRPr="005D7ADD">
        <w:rPr>
          <w:lang w:eastAsia="zh-CN"/>
        </w:rPr>
        <w:noBreakHyphen/>
      </w:r>
      <w:r w:rsidRPr="005D7ADD">
        <w:rPr>
          <w:rFonts w:eastAsiaTheme="minorEastAsia" w:hint="eastAsia"/>
          <w:lang w:eastAsia="zh-CN"/>
        </w:rPr>
        <w:t>3</w:t>
      </w:r>
      <w:r w:rsidRPr="005D7ADD">
        <w:rPr>
          <w:rFonts w:eastAsiaTheme="minorEastAsia"/>
          <w:lang w:eastAsia="zh-CN"/>
        </w:rPr>
        <w:t>中规定了基本限值。</w:t>
      </w:r>
    </w:p>
    <w:p w14:paraId="5265A098" w14:textId="77777777" w:rsidR="00F87AF8" w:rsidRPr="005D7ADD" w:rsidRDefault="00F87AF8" w:rsidP="00F87AF8">
      <w:pPr>
        <w:rPr>
          <w:rFonts w:eastAsiaTheme="minorEastAsia"/>
          <w:lang w:eastAsia="zh-CN"/>
        </w:rPr>
      </w:pPr>
    </w:p>
    <w:tbl>
      <w:tblPr>
        <w:tblStyle w:val="TableGrid"/>
        <w:tblW w:w="0" w:type="auto"/>
        <w:tblLook w:val="04A0" w:firstRow="1" w:lastRow="0" w:firstColumn="1" w:lastColumn="0" w:noHBand="0" w:noVBand="1"/>
      </w:tblPr>
      <w:tblGrid>
        <w:gridCol w:w="9629"/>
      </w:tblGrid>
      <w:tr w:rsidR="009C3521" w14:paraId="3CE4E38F" w14:textId="77777777" w:rsidTr="003C2817">
        <w:tc>
          <w:tcPr>
            <w:tcW w:w="9629" w:type="dxa"/>
          </w:tcPr>
          <w:p w14:paraId="61FEEC72" w14:textId="77777777" w:rsidR="009C3521" w:rsidRPr="0045753D" w:rsidRDefault="009C3521" w:rsidP="003C2817">
            <w:pPr>
              <w:pStyle w:val="TableNo"/>
              <w:rPr>
                <w:rFonts w:asciiTheme="majorBidi" w:hAnsiTheme="majorBidi" w:cstheme="majorBidi"/>
              </w:rPr>
            </w:pPr>
            <w:r w:rsidRPr="0045753D">
              <w:rPr>
                <w:rFonts w:asciiTheme="majorBidi" w:hAnsiTheme="majorBidi" w:cstheme="majorBidi"/>
              </w:rPr>
              <w:lastRenderedPageBreak/>
              <w:t>TABLE 6.6.4.5.2-3</w:t>
            </w:r>
          </w:p>
          <w:p w14:paraId="0BC1CB7A" w14:textId="77777777" w:rsidR="009C3521" w:rsidRPr="0045753D" w:rsidRDefault="009C3521" w:rsidP="003C2817">
            <w:pPr>
              <w:pStyle w:val="Tabletitle"/>
              <w:rPr>
                <w:rFonts w:asciiTheme="majorBidi" w:hAnsiTheme="majorBidi" w:cstheme="majorBidi"/>
              </w:rPr>
            </w:pPr>
            <w:r w:rsidRPr="0045753D">
              <w:rPr>
                <w:rFonts w:asciiTheme="majorBidi" w:hAnsiTheme="majorBidi" w:cstheme="majorBidi"/>
              </w:rPr>
              <w:t xml:space="preserve">Wide Area BS </w:t>
            </w:r>
            <w:r w:rsidRPr="0045753D">
              <w:rPr>
                <w:rFonts w:asciiTheme="majorBidi" w:hAnsiTheme="majorBidi" w:cstheme="majorBidi"/>
                <w:i/>
              </w:rPr>
              <w:t>operating band</w:t>
            </w:r>
            <w:r w:rsidRPr="0045753D">
              <w:rPr>
                <w:rFonts w:asciiTheme="majorBidi" w:hAnsiTheme="majorBidi" w:cstheme="majorBidi"/>
              </w:rPr>
              <w:t xml:space="preserve"> </w:t>
            </w:r>
            <w:proofErr w:type="spellStart"/>
            <w:r w:rsidRPr="0045753D">
              <w:rPr>
                <w:rFonts w:asciiTheme="majorBidi" w:hAnsiTheme="majorBidi" w:cstheme="majorBidi"/>
              </w:rPr>
              <w:t>unwanted</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emission</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limits</w:t>
            </w:r>
            <w:proofErr w:type="spellEnd"/>
            <w:r w:rsidRPr="0045753D">
              <w:rPr>
                <w:rFonts w:asciiTheme="majorBidi" w:hAnsiTheme="majorBidi" w:cstheme="majorBidi"/>
              </w:rPr>
              <w:t xml:space="preserve"> </w:t>
            </w:r>
            <w:r w:rsidRPr="0045753D">
              <w:rPr>
                <w:rFonts w:asciiTheme="majorBidi" w:hAnsiTheme="majorBidi" w:cstheme="majorBidi"/>
              </w:rPr>
              <w:br/>
              <w:t>(NR bands &gt;</w:t>
            </w:r>
            <w:r>
              <w:rPr>
                <w:rFonts w:asciiTheme="majorBidi" w:hAnsiTheme="majorBidi" w:cstheme="majorBidi"/>
              </w:rPr>
              <w:t xml:space="preserve"> </w:t>
            </w:r>
            <w:r w:rsidRPr="0045753D">
              <w:rPr>
                <w:rFonts w:asciiTheme="majorBidi" w:hAnsiTheme="majorBidi" w:cstheme="majorBidi"/>
              </w:rPr>
              <w:t xml:space="preserve">3 GHz) for </w:t>
            </w:r>
            <w:proofErr w:type="spellStart"/>
            <w:r w:rsidRPr="0045753D">
              <w:rPr>
                <w:rFonts w:asciiTheme="majorBidi" w:hAnsiTheme="majorBidi" w:cstheme="majorBidi"/>
              </w:rPr>
              <w:t>Category</w:t>
            </w:r>
            <w:proofErr w:type="spellEnd"/>
            <w:r w:rsidRPr="0045753D">
              <w:rPr>
                <w:rFonts w:asciiTheme="majorBidi" w:hAnsiTheme="majorBidi" w:cstheme="majorBidi"/>
              </w:rPr>
              <w:t xml:space="preserve"> A</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962"/>
              <w:gridCol w:w="2906"/>
              <w:gridCol w:w="3122"/>
              <w:gridCol w:w="1512"/>
            </w:tblGrid>
            <w:tr w:rsidR="009C3521" w:rsidRPr="0045753D" w14:paraId="7C5D9DF2" w14:textId="77777777" w:rsidTr="003C2817">
              <w:trPr>
                <w:cantSplit/>
                <w:trHeight w:val="637"/>
                <w:jc w:val="center"/>
              </w:trPr>
              <w:tc>
                <w:tcPr>
                  <w:tcW w:w="1985" w:type="dxa"/>
                </w:tcPr>
                <w:p w14:paraId="24A7B6AD" w14:textId="77777777" w:rsidR="009C3521" w:rsidRPr="0045753D" w:rsidRDefault="009C3521" w:rsidP="003C2817">
                  <w:pPr>
                    <w:pStyle w:val="Tablehead0"/>
                    <w:rPr>
                      <w:rFonts w:asciiTheme="majorBidi" w:hAnsiTheme="majorBidi" w:cstheme="majorBidi"/>
                    </w:rPr>
                  </w:pPr>
                  <w:r w:rsidRPr="0045753D">
                    <w:rPr>
                      <w:rFonts w:asciiTheme="majorBidi" w:hAnsiTheme="majorBidi" w:cstheme="majorBidi"/>
                    </w:rPr>
                    <w:t xml:space="preserve">Frequency offset of </w:t>
                  </w:r>
                  <w:proofErr w:type="spellStart"/>
                  <w:r w:rsidRPr="0045753D">
                    <w:rPr>
                      <w:rFonts w:asciiTheme="majorBidi" w:hAnsiTheme="majorBidi" w:cstheme="majorBidi"/>
                    </w:rPr>
                    <w:t>measurement</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filter</w:t>
                  </w:r>
                  <w:proofErr w:type="spellEnd"/>
                  <w:r w:rsidRPr="0045753D">
                    <w:rPr>
                      <w:rFonts w:asciiTheme="majorBidi" w:hAnsiTheme="majorBidi" w:cstheme="majorBidi"/>
                    </w:rPr>
                    <w:t xml:space="preserve"> </w:t>
                  </w:r>
                  <w:r w:rsidRPr="0045753D">
                    <w:rPr>
                      <w:rFonts w:asciiTheme="majorBidi" w:hAnsiTheme="majorBidi" w:cstheme="majorBidi"/>
                    </w:rPr>
                    <w:noBreakHyphen/>
                    <w:t xml:space="preserve">3 dB point, </w:t>
                  </w:r>
                  <w:r w:rsidRPr="0045753D">
                    <w:rPr>
                      <w:rFonts w:asciiTheme="majorBidi" w:hAnsiTheme="majorBidi" w:cstheme="majorBidi"/>
                    </w:rPr>
                    <w:sym w:font="Symbol" w:char="F044"/>
                  </w:r>
                  <w:r w:rsidRPr="0045753D">
                    <w:rPr>
                      <w:rFonts w:asciiTheme="majorBidi" w:hAnsiTheme="majorBidi" w:cstheme="majorBidi"/>
                    </w:rPr>
                    <w:t>f</w:t>
                  </w:r>
                </w:p>
              </w:tc>
              <w:tc>
                <w:tcPr>
                  <w:tcW w:w="2976" w:type="dxa"/>
                </w:tcPr>
                <w:p w14:paraId="5117DCE5" w14:textId="77777777" w:rsidR="009C3521" w:rsidRPr="0045753D" w:rsidRDefault="009C3521" w:rsidP="003C2817">
                  <w:pPr>
                    <w:pStyle w:val="Tablehead0"/>
                    <w:rPr>
                      <w:rFonts w:asciiTheme="majorBidi" w:hAnsiTheme="majorBidi" w:cstheme="majorBidi"/>
                    </w:rPr>
                  </w:pPr>
                  <w:r w:rsidRPr="0045753D">
                    <w:rPr>
                      <w:rFonts w:asciiTheme="majorBidi" w:hAnsiTheme="majorBidi" w:cstheme="majorBidi"/>
                    </w:rPr>
                    <w:t xml:space="preserve">Frequency offset of </w:t>
                  </w:r>
                  <w:proofErr w:type="spellStart"/>
                  <w:r w:rsidRPr="0045753D">
                    <w:rPr>
                      <w:rFonts w:asciiTheme="majorBidi" w:hAnsiTheme="majorBidi" w:cstheme="majorBidi"/>
                    </w:rPr>
                    <w:t>measurement</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filter</w:t>
                  </w:r>
                  <w:proofErr w:type="spellEnd"/>
                  <w:r w:rsidRPr="0045753D">
                    <w:rPr>
                      <w:rFonts w:asciiTheme="majorBidi" w:hAnsiTheme="majorBidi" w:cstheme="majorBidi"/>
                    </w:rPr>
                    <w:t xml:space="preserve"> centre </w:t>
                  </w:r>
                  <w:proofErr w:type="spellStart"/>
                  <w:r w:rsidRPr="0045753D">
                    <w:rPr>
                      <w:rFonts w:asciiTheme="majorBidi" w:hAnsiTheme="majorBidi" w:cstheme="majorBidi"/>
                    </w:rPr>
                    <w:t>frequency</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f_offset</w:t>
                  </w:r>
                  <w:proofErr w:type="spellEnd"/>
                </w:p>
              </w:tc>
              <w:tc>
                <w:tcPr>
                  <w:tcW w:w="3130" w:type="dxa"/>
                </w:tcPr>
                <w:p w14:paraId="1B821310" w14:textId="77777777" w:rsidR="009C3521" w:rsidRPr="0045753D" w:rsidRDefault="009C3521" w:rsidP="003C2817">
                  <w:pPr>
                    <w:pStyle w:val="Tablehead0"/>
                    <w:rPr>
                      <w:rFonts w:asciiTheme="majorBidi" w:hAnsiTheme="majorBidi" w:cstheme="majorBidi"/>
                    </w:rPr>
                  </w:pPr>
                  <w:r w:rsidRPr="0045753D">
                    <w:rPr>
                      <w:rFonts w:asciiTheme="majorBidi" w:hAnsiTheme="majorBidi" w:cstheme="majorBidi"/>
                      <w:i/>
                      <w:lang w:eastAsia="zh-CN"/>
                    </w:rPr>
                    <w:t xml:space="preserve">Basic </w:t>
                  </w:r>
                  <w:proofErr w:type="spellStart"/>
                  <w:r w:rsidRPr="0045753D">
                    <w:rPr>
                      <w:rFonts w:asciiTheme="majorBidi" w:hAnsiTheme="majorBidi" w:cstheme="majorBidi"/>
                      <w:i/>
                      <w:lang w:eastAsia="zh-CN"/>
                    </w:rPr>
                    <w:t>limit</w:t>
                  </w:r>
                  <w:proofErr w:type="spellEnd"/>
                  <w:r w:rsidRPr="0045753D" w:rsidDel="00B004F1">
                    <w:rPr>
                      <w:rFonts w:asciiTheme="majorBidi" w:hAnsiTheme="majorBidi" w:cstheme="majorBidi"/>
                    </w:rPr>
                    <w:t xml:space="preserve"> </w:t>
                  </w:r>
                  <w:r w:rsidRPr="0045753D">
                    <w:rPr>
                      <w:rFonts w:asciiTheme="majorBidi" w:hAnsiTheme="majorBidi" w:cstheme="majorBidi"/>
                    </w:rPr>
                    <w:t>(Note 1, 2)</w:t>
                  </w:r>
                </w:p>
              </w:tc>
              <w:tc>
                <w:tcPr>
                  <w:tcW w:w="1411" w:type="dxa"/>
                </w:tcPr>
                <w:p w14:paraId="6822066E" w14:textId="77777777" w:rsidR="009C3521" w:rsidRPr="0045753D" w:rsidRDefault="009C3521" w:rsidP="003C2817">
                  <w:pPr>
                    <w:pStyle w:val="Tablehead0"/>
                    <w:rPr>
                      <w:rFonts w:asciiTheme="majorBidi" w:hAnsiTheme="majorBidi" w:cstheme="majorBidi"/>
                    </w:rPr>
                  </w:pPr>
                  <w:proofErr w:type="spellStart"/>
                  <w:r w:rsidRPr="0045753D">
                    <w:rPr>
                      <w:rFonts w:asciiTheme="majorBidi" w:hAnsiTheme="majorBidi" w:cstheme="majorBidi"/>
                    </w:rPr>
                    <w:t>Measurement</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bandwidth</w:t>
                  </w:r>
                  <w:proofErr w:type="spellEnd"/>
                </w:p>
              </w:tc>
            </w:tr>
            <w:tr w:rsidR="009C3521" w:rsidRPr="0045753D" w14:paraId="05C50C58" w14:textId="77777777" w:rsidTr="003C2817">
              <w:trPr>
                <w:cantSplit/>
                <w:trHeight w:val="839"/>
                <w:jc w:val="center"/>
              </w:trPr>
              <w:tc>
                <w:tcPr>
                  <w:tcW w:w="1985" w:type="dxa"/>
                </w:tcPr>
                <w:p w14:paraId="2E815403" w14:textId="77777777" w:rsidR="009C3521" w:rsidRPr="0045753D" w:rsidRDefault="009C3521" w:rsidP="003C2817">
                  <w:pPr>
                    <w:pStyle w:val="Tabletext"/>
                    <w:jc w:val="center"/>
                    <w:rPr>
                      <w:rFonts w:asciiTheme="majorBidi" w:hAnsiTheme="majorBidi" w:cstheme="majorBidi"/>
                    </w:rPr>
                  </w:pPr>
                  <w:r w:rsidRPr="0045753D">
                    <w:rPr>
                      <w:rFonts w:asciiTheme="majorBidi" w:hAnsiTheme="majorBidi" w:cstheme="majorBidi"/>
                    </w:rPr>
                    <w:t xml:space="preserve">0 MHz </w:t>
                  </w:r>
                  <w:r w:rsidRPr="0045753D">
                    <w:rPr>
                      <w:rFonts w:asciiTheme="majorBidi" w:hAnsiTheme="majorBidi" w:cstheme="majorBidi"/>
                    </w:rPr>
                    <w:sym w:font="Symbol" w:char="F0A3"/>
                  </w:r>
                  <w:r w:rsidRPr="0045753D">
                    <w:rPr>
                      <w:rFonts w:asciiTheme="majorBidi" w:hAnsiTheme="majorBidi" w:cstheme="majorBidi"/>
                    </w:rPr>
                    <w:t xml:space="preserve"> </w:t>
                  </w:r>
                  <w:r w:rsidRPr="0045753D">
                    <w:rPr>
                      <w:rFonts w:asciiTheme="majorBidi" w:hAnsiTheme="majorBidi" w:cstheme="majorBidi"/>
                    </w:rPr>
                    <w:sym w:font="Symbol" w:char="F044"/>
                  </w:r>
                  <w:r w:rsidRPr="0045753D">
                    <w:rPr>
                      <w:rFonts w:asciiTheme="majorBidi" w:hAnsiTheme="majorBidi" w:cstheme="majorBidi"/>
                    </w:rPr>
                    <w:t>f &lt; 5 MHz</w:t>
                  </w:r>
                </w:p>
              </w:tc>
              <w:tc>
                <w:tcPr>
                  <w:tcW w:w="2976" w:type="dxa"/>
                </w:tcPr>
                <w:p w14:paraId="3280BDC0" w14:textId="77777777" w:rsidR="009C3521" w:rsidRPr="0045753D" w:rsidRDefault="009C3521" w:rsidP="003C2817">
                  <w:pPr>
                    <w:pStyle w:val="Tabletext"/>
                    <w:jc w:val="center"/>
                    <w:rPr>
                      <w:rFonts w:asciiTheme="majorBidi" w:hAnsiTheme="majorBidi" w:cstheme="majorBidi"/>
                    </w:rPr>
                  </w:pPr>
                  <w:r w:rsidRPr="0045753D">
                    <w:rPr>
                      <w:rFonts w:asciiTheme="majorBidi" w:hAnsiTheme="majorBidi" w:cstheme="majorBidi"/>
                    </w:rPr>
                    <w:t xml:space="preserve">0.05 MHz </w:t>
                  </w:r>
                  <w:r w:rsidRPr="0045753D">
                    <w:rPr>
                      <w:rFonts w:asciiTheme="majorBidi" w:hAnsiTheme="majorBidi" w:cstheme="majorBidi"/>
                    </w:rPr>
                    <w:sym w:font="Symbol" w:char="F0A3"/>
                  </w:r>
                  <w:r w:rsidRPr="0045753D">
                    <w:rPr>
                      <w:rFonts w:asciiTheme="majorBidi" w:hAnsiTheme="majorBidi" w:cstheme="majorBidi"/>
                    </w:rPr>
                    <w:t xml:space="preserve"> </w:t>
                  </w:r>
                  <w:proofErr w:type="spellStart"/>
                  <w:r w:rsidRPr="0045753D">
                    <w:rPr>
                      <w:rFonts w:asciiTheme="majorBidi" w:hAnsiTheme="majorBidi" w:cstheme="majorBidi"/>
                    </w:rPr>
                    <w:t>f_offset</w:t>
                  </w:r>
                  <w:proofErr w:type="spellEnd"/>
                  <w:r w:rsidRPr="0045753D">
                    <w:rPr>
                      <w:rFonts w:asciiTheme="majorBidi" w:hAnsiTheme="majorBidi" w:cstheme="majorBidi"/>
                    </w:rPr>
                    <w:t xml:space="preserve"> &lt; 5.05 MHz</w:t>
                  </w:r>
                </w:p>
              </w:tc>
              <w:tc>
                <w:tcPr>
                  <w:tcW w:w="3130" w:type="dxa"/>
                  <w:vAlign w:val="center"/>
                </w:tcPr>
                <w:p w14:paraId="0FFC2D3E" w14:textId="77777777" w:rsidR="009C3521" w:rsidRPr="0045753D" w:rsidRDefault="009C3521" w:rsidP="003C2817">
                  <w:pPr>
                    <w:pStyle w:val="Tabletext"/>
                    <w:jc w:val="center"/>
                    <w:rPr>
                      <w:rFonts w:asciiTheme="majorBidi" w:hAnsiTheme="majorBidi" w:cstheme="majorBidi"/>
                    </w:rPr>
                  </w:pPr>
                  <w:r w:rsidRPr="0045753D">
                    <w:rPr>
                      <w:rFonts w:asciiTheme="majorBidi" w:hAnsiTheme="majorBidi" w:cstheme="majorBidi"/>
                    </w:rPr>
                    <w:object w:dxaOrig="3580" w:dyaOrig="680" w14:anchorId="0444E481">
                      <v:shape id="_x0000_i1132" type="#_x0000_t75" style="width:137.1pt;height:28.8pt" o:ole="" fillcolor="window">
                        <v:imagedata r:id="rId30" o:title=""/>
                      </v:shape>
                      <o:OLEObject Type="Embed" ProgID="Equation.3" ShapeID="_x0000_i1132" DrawAspect="Content" ObjectID="_1841573785" r:id="rId31"/>
                    </w:object>
                  </w:r>
                </w:p>
              </w:tc>
              <w:tc>
                <w:tcPr>
                  <w:tcW w:w="1411" w:type="dxa"/>
                </w:tcPr>
                <w:p w14:paraId="586069BB" w14:textId="77777777" w:rsidR="009C3521" w:rsidRPr="0045753D" w:rsidRDefault="009C3521" w:rsidP="003C2817">
                  <w:pPr>
                    <w:pStyle w:val="Tabletext"/>
                    <w:jc w:val="center"/>
                    <w:rPr>
                      <w:rFonts w:asciiTheme="majorBidi" w:hAnsiTheme="majorBidi" w:cstheme="majorBidi"/>
                    </w:rPr>
                  </w:pPr>
                  <w:r w:rsidRPr="0045753D">
                    <w:rPr>
                      <w:rFonts w:asciiTheme="majorBidi" w:hAnsiTheme="majorBidi" w:cstheme="majorBidi"/>
                    </w:rPr>
                    <w:t xml:space="preserve">100 kHz </w:t>
                  </w:r>
                </w:p>
              </w:tc>
            </w:tr>
            <w:tr w:rsidR="009C3521" w:rsidRPr="0045753D" w14:paraId="6303939E" w14:textId="77777777" w:rsidTr="003C2817">
              <w:trPr>
                <w:cantSplit/>
                <w:trHeight w:val="445"/>
                <w:jc w:val="center"/>
              </w:trPr>
              <w:tc>
                <w:tcPr>
                  <w:tcW w:w="1985" w:type="dxa"/>
                </w:tcPr>
                <w:p w14:paraId="73774489" w14:textId="77777777" w:rsidR="009C3521" w:rsidRPr="0045753D" w:rsidRDefault="009C3521" w:rsidP="003C2817">
                  <w:pPr>
                    <w:pStyle w:val="Tabletext"/>
                    <w:jc w:val="center"/>
                    <w:rPr>
                      <w:rFonts w:asciiTheme="majorBidi" w:hAnsiTheme="majorBidi" w:cstheme="majorBidi"/>
                      <w:lang w:val="de-DE"/>
                    </w:rPr>
                  </w:pPr>
                  <w:r w:rsidRPr="0045753D">
                    <w:rPr>
                      <w:rFonts w:asciiTheme="majorBidi" w:hAnsiTheme="majorBidi" w:cstheme="majorBidi"/>
                      <w:lang w:val="de-DE"/>
                    </w:rPr>
                    <w:t xml:space="preserve">5 MHz </w:t>
                  </w:r>
                  <w:r w:rsidRPr="0045753D">
                    <w:rPr>
                      <w:rFonts w:asciiTheme="majorBidi" w:hAnsiTheme="majorBidi" w:cstheme="majorBidi"/>
                    </w:rPr>
                    <w:sym w:font="Symbol" w:char="F0A3"/>
                  </w:r>
                  <w:r w:rsidRPr="0045753D">
                    <w:rPr>
                      <w:rFonts w:asciiTheme="majorBidi" w:hAnsiTheme="majorBidi" w:cstheme="majorBidi"/>
                      <w:lang w:val="de-DE"/>
                    </w:rPr>
                    <w:t xml:space="preserve"> </w:t>
                  </w:r>
                  <w:r w:rsidRPr="0045753D">
                    <w:rPr>
                      <w:rFonts w:asciiTheme="majorBidi" w:hAnsiTheme="majorBidi" w:cstheme="majorBidi"/>
                    </w:rPr>
                    <w:sym w:font="Symbol" w:char="F044"/>
                  </w:r>
                  <w:r w:rsidRPr="0045753D">
                    <w:rPr>
                      <w:rFonts w:asciiTheme="majorBidi" w:hAnsiTheme="majorBidi" w:cstheme="majorBidi"/>
                      <w:lang w:val="de-DE"/>
                    </w:rPr>
                    <w:t>f &lt;</w:t>
                  </w:r>
                </w:p>
                <w:p w14:paraId="418D414B" w14:textId="77777777" w:rsidR="009C3521" w:rsidRPr="0045753D" w:rsidRDefault="009C3521" w:rsidP="003C2817">
                  <w:pPr>
                    <w:pStyle w:val="Tabletext"/>
                    <w:jc w:val="center"/>
                    <w:rPr>
                      <w:rFonts w:asciiTheme="majorBidi" w:hAnsiTheme="majorBidi" w:cstheme="majorBidi"/>
                      <w:lang w:val="de-DE"/>
                    </w:rPr>
                  </w:pPr>
                  <w:r w:rsidRPr="0045753D">
                    <w:rPr>
                      <w:rFonts w:asciiTheme="majorBidi" w:hAnsiTheme="majorBidi" w:cstheme="majorBidi"/>
                      <w:lang w:val="de-DE"/>
                    </w:rPr>
                    <w:t xml:space="preserve">min(10 MHz, </w:t>
                  </w:r>
                  <w:r w:rsidRPr="0045753D">
                    <w:rPr>
                      <w:rFonts w:asciiTheme="majorBidi" w:hAnsiTheme="majorBidi" w:cstheme="majorBidi"/>
                    </w:rPr>
                    <w:sym w:font="Symbol" w:char="F044"/>
                  </w:r>
                  <w:r w:rsidRPr="0045753D">
                    <w:rPr>
                      <w:rFonts w:asciiTheme="majorBidi" w:hAnsiTheme="majorBidi" w:cstheme="majorBidi"/>
                      <w:lang w:val="de-DE"/>
                    </w:rPr>
                    <w:t>f</w:t>
                  </w:r>
                  <w:r w:rsidRPr="0045753D">
                    <w:rPr>
                      <w:rFonts w:asciiTheme="majorBidi" w:hAnsiTheme="majorBidi" w:cstheme="majorBidi"/>
                      <w:vertAlign w:val="subscript"/>
                      <w:lang w:val="de-DE"/>
                    </w:rPr>
                    <w:t>max</w:t>
                  </w:r>
                  <w:r w:rsidRPr="0045753D">
                    <w:rPr>
                      <w:rFonts w:asciiTheme="majorBidi" w:hAnsiTheme="majorBidi" w:cstheme="majorBidi"/>
                      <w:lang w:val="de-DE"/>
                    </w:rPr>
                    <w:t>)</w:t>
                  </w:r>
                </w:p>
              </w:tc>
              <w:tc>
                <w:tcPr>
                  <w:tcW w:w="2976" w:type="dxa"/>
                </w:tcPr>
                <w:p w14:paraId="630EA818" w14:textId="77777777" w:rsidR="009C3521" w:rsidRPr="0045753D" w:rsidRDefault="009C3521" w:rsidP="003C2817">
                  <w:pPr>
                    <w:pStyle w:val="Tabletext"/>
                    <w:jc w:val="center"/>
                    <w:rPr>
                      <w:rFonts w:asciiTheme="majorBidi" w:hAnsiTheme="majorBidi" w:cstheme="majorBidi"/>
                    </w:rPr>
                  </w:pPr>
                  <w:r w:rsidRPr="0045753D">
                    <w:rPr>
                      <w:rFonts w:asciiTheme="majorBidi" w:hAnsiTheme="majorBidi" w:cstheme="majorBidi"/>
                    </w:rPr>
                    <w:t xml:space="preserve">5.05 MHz </w:t>
                  </w:r>
                  <w:r w:rsidRPr="0045753D">
                    <w:rPr>
                      <w:rFonts w:asciiTheme="majorBidi" w:hAnsiTheme="majorBidi" w:cstheme="majorBidi"/>
                    </w:rPr>
                    <w:sym w:font="Symbol" w:char="F0A3"/>
                  </w:r>
                  <w:r w:rsidRPr="0045753D">
                    <w:rPr>
                      <w:rFonts w:asciiTheme="majorBidi" w:hAnsiTheme="majorBidi" w:cstheme="majorBidi"/>
                    </w:rPr>
                    <w:t xml:space="preserve"> </w:t>
                  </w:r>
                  <w:proofErr w:type="spellStart"/>
                  <w:r w:rsidRPr="0045753D">
                    <w:rPr>
                      <w:rFonts w:asciiTheme="majorBidi" w:hAnsiTheme="majorBidi" w:cstheme="majorBidi"/>
                    </w:rPr>
                    <w:t>f_offset</w:t>
                  </w:r>
                  <w:proofErr w:type="spellEnd"/>
                  <w:r w:rsidRPr="0045753D">
                    <w:rPr>
                      <w:rFonts w:asciiTheme="majorBidi" w:hAnsiTheme="majorBidi" w:cstheme="majorBidi"/>
                    </w:rPr>
                    <w:t xml:space="preserve"> &lt;</w:t>
                  </w:r>
                </w:p>
                <w:p w14:paraId="4453965B" w14:textId="77777777" w:rsidR="009C3521" w:rsidRPr="0045753D" w:rsidRDefault="009C3521" w:rsidP="003C2817">
                  <w:pPr>
                    <w:pStyle w:val="Tabletext"/>
                    <w:jc w:val="center"/>
                    <w:rPr>
                      <w:rFonts w:asciiTheme="majorBidi" w:hAnsiTheme="majorBidi" w:cstheme="majorBidi"/>
                    </w:rPr>
                  </w:pPr>
                  <w:proofErr w:type="gramStart"/>
                  <w:r w:rsidRPr="0045753D">
                    <w:rPr>
                      <w:rFonts w:asciiTheme="majorBidi" w:hAnsiTheme="majorBidi" w:cstheme="majorBidi"/>
                    </w:rPr>
                    <w:t>min(</w:t>
                  </w:r>
                  <w:proofErr w:type="gramEnd"/>
                  <w:r w:rsidRPr="0045753D">
                    <w:rPr>
                      <w:rFonts w:asciiTheme="majorBidi" w:hAnsiTheme="majorBidi" w:cstheme="majorBidi"/>
                    </w:rPr>
                    <w:t xml:space="preserve">10.05 MHz, </w:t>
                  </w:r>
                  <w:proofErr w:type="spellStart"/>
                  <w:r w:rsidRPr="0045753D">
                    <w:rPr>
                      <w:rFonts w:asciiTheme="majorBidi" w:hAnsiTheme="majorBidi" w:cstheme="majorBidi"/>
                    </w:rPr>
                    <w:t>f_offset</w:t>
                  </w:r>
                  <w:r w:rsidRPr="0045753D">
                    <w:rPr>
                      <w:rFonts w:asciiTheme="majorBidi" w:hAnsiTheme="majorBidi" w:cstheme="majorBidi"/>
                      <w:vertAlign w:val="subscript"/>
                    </w:rPr>
                    <w:t>max</w:t>
                  </w:r>
                  <w:proofErr w:type="spellEnd"/>
                  <w:r w:rsidRPr="0045753D">
                    <w:rPr>
                      <w:rFonts w:asciiTheme="majorBidi" w:hAnsiTheme="majorBidi" w:cstheme="majorBidi"/>
                    </w:rPr>
                    <w:t>)</w:t>
                  </w:r>
                </w:p>
              </w:tc>
              <w:tc>
                <w:tcPr>
                  <w:tcW w:w="3130" w:type="dxa"/>
                </w:tcPr>
                <w:p w14:paraId="55BC01A4" w14:textId="77777777" w:rsidR="009C3521" w:rsidRPr="0045753D" w:rsidRDefault="009C3521" w:rsidP="003C2817">
                  <w:pPr>
                    <w:pStyle w:val="Tabletext"/>
                    <w:jc w:val="center"/>
                    <w:rPr>
                      <w:rFonts w:asciiTheme="majorBidi" w:hAnsiTheme="majorBidi" w:cstheme="majorBidi"/>
                    </w:rPr>
                  </w:pPr>
                  <w:r w:rsidRPr="0045753D">
                    <w:rPr>
                      <w:rFonts w:asciiTheme="majorBidi" w:hAnsiTheme="majorBidi" w:cstheme="majorBidi"/>
                    </w:rPr>
                    <w:t>−12.2 dBm</w:t>
                  </w:r>
                </w:p>
              </w:tc>
              <w:tc>
                <w:tcPr>
                  <w:tcW w:w="1411" w:type="dxa"/>
                </w:tcPr>
                <w:p w14:paraId="2897CF97" w14:textId="77777777" w:rsidR="009C3521" w:rsidRPr="0045753D" w:rsidRDefault="009C3521" w:rsidP="003C2817">
                  <w:pPr>
                    <w:pStyle w:val="Tabletext"/>
                    <w:jc w:val="center"/>
                    <w:rPr>
                      <w:rFonts w:asciiTheme="majorBidi" w:hAnsiTheme="majorBidi" w:cstheme="majorBidi"/>
                    </w:rPr>
                  </w:pPr>
                  <w:r w:rsidRPr="0045753D">
                    <w:rPr>
                      <w:rFonts w:asciiTheme="majorBidi" w:hAnsiTheme="majorBidi" w:cstheme="majorBidi"/>
                    </w:rPr>
                    <w:t xml:space="preserve">100 kHz </w:t>
                  </w:r>
                </w:p>
              </w:tc>
            </w:tr>
            <w:tr w:rsidR="009C3521" w:rsidRPr="0045753D" w14:paraId="114B875B" w14:textId="77777777" w:rsidTr="003C2817">
              <w:trPr>
                <w:cantSplit/>
                <w:trHeight w:val="222"/>
                <w:jc w:val="center"/>
              </w:trPr>
              <w:tc>
                <w:tcPr>
                  <w:tcW w:w="1985" w:type="dxa"/>
                  <w:tcBorders>
                    <w:bottom w:val="single" w:sz="4" w:space="0" w:color="auto"/>
                  </w:tcBorders>
                </w:tcPr>
                <w:p w14:paraId="1B430458" w14:textId="77777777" w:rsidR="009C3521" w:rsidRPr="0045753D" w:rsidRDefault="009C3521" w:rsidP="003C2817">
                  <w:pPr>
                    <w:pStyle w:val="Tabletext"/>
                    <w:jc w:val="center"/>
                    <w:rPr>
                      <w:rFonts w:asciiTheme="majorBidi" w:hAnsiTheme="majorBidi" w:cstheme="majorBidi"/>
                    </w:rPr>
                  </w:pPr>
                  <w:r w:rsidRPr="0045753D">
                    <w:rPr>
                      <w:rFonts w:asciiTheme="majorBidi" w:hAnsiTheme="majorBidi" w:cstheme="majorBidi"/>
                    </w:rPr>
                    <w:t xml:space="preserve">10 MHz </w:t>
                  </w:r>
                  <w:r w:rsidRPr="0045753D">
                    <w:rPr>
                      <w:rFonts w:asciiTheme="majorBidi" w:hAnsiTheme="majorBidi" w:cstheme="majorBidi"/>
                    </w:rPr>
                    <w:sym w:font="Symbol" w:char="F0A3"/>
                  </w:r>
                  <w:r w:rsidRPr="0045753D">
                    <w:rPr>
                      <w:rFonts w:asciiTheme="majorBidi" w:hAnsiTheme="majorBidi" w:cstheme="majorBidi"/>
                    </w:rPr>
                    <w:t xml:space="preserve"> </w:t>
                  </w:r>
                  <w:r w:rsidRPr="0045753D">
                    <w:rPr>
                      <w:rFonts w:asciiTheme="majorBidi" w:hAnsiTheme="majorBidi" w:cstheme="majorBidi"/>
                    </w:rPr>
                    <w:sym w:font="Symbol" w:char="F044"/>
                  </w:r>
                  <w:r w:rsidRPr="0045753D">
                    <w:rPr>
                      <w:rFonts w:asciiTheme="majorBidi" w:hAnsiTheme="majorBidi" w:cstheme="majorBidi"/>
                    </w:rPr>
                    <w:t xml:space="preserve">f </w:t>
                  </w:r>
                  <w:r w:rsidRPr="0045753D">
                    <w:rPr>
                      <w:rFonts w:asciiTheme="majorBidi" w:hAnsiTheme="majorBidi" w:cstheme="majorBidi"/>
                    </w:rPr>
                    <w:sym w:font="Symbol" w:char="F0A3"/>
                  </w:r>
                  <w:r w:rsidRPr="0045753D">
                    <w:rPr>
                      <w:rFonts w:asciiTheme="majorBidi" w:hAnsiTheme="majorBidi" w:cstheme="majorBidi"/>
                    </w:rPr>
                    <w:t xml:space="preserve"> </w:t>
                  </w:r>
                  <w:r w:rsidRPr="0045753D">
                    <w:rPr>
                      <w:rFonts w:asciiTheme="majorBidi" w:hAnsiTheme="majorBidi" w:cstheme="majorBidi"/>
                    </w:rPr>
                    <w:sym w:font="Symbol" w:char="F044"/>
                  </w:r>
                  <w:proofErr w:type="spellStart"/>
                  <w:r w:rsidRPr="0045753D">
                    <w:rPr>
                      <w:rFonts w:asciiTheme="majorBidi" w:hAnsiTheme="majorBidi" w:cstheme="majorBidi"/>
                    </w:rPr>
                    <w:t>f</w:t>
                  </w:r>
                  <w:r w:rsidRPr="0045753D">
                    <w:rPr>
                      <w:rFonts w:asciiTheme="majorBidi" w:hAnsiTheme="majorBidi" w:cstheme="majorBidi"/>
                      <w:vertAlign w:val="subscript"/>
                    </w:rPr>
                    <w:t>max</w:t>
                  </w:r>
                  <w:proofErr w:type="spellEnd"/>
                </w:p>
              </w:tc>
              <w:tc>
                <w:tcPr>
                  <w:tcW w:w="2976" w:type="dxa"/>
                  <w:tcBorders>
                    <w:bottom w:val="single" w:sz="4" w:space="0" w:color="auto"/>
                  </w:tcBorders>
                </w:tcPr>
                <w:p w14:paraId="750A65AE" w14:textId="77777777" w:rsidR="009C3521" w:rsidRPr="0045753D" w:rsidRDefault="009C3521" w:rsidP="003C2817">
                  <w:pPr>
                    <w:pStyle w:val="Tabletext"/>
                    <w:jc w:val="center"/>
                    <w:rPr>
                      <w:rFonts w:asciiTheme="majorBidi" w:hAnsiTheme="majorBidi" w:cstheme="majorBidi"/>
                    </w:rPr>
                  </w:pPr>
                  <w:r w:rsidRPr="0045753D">
                    <w:rPr>
                      <w:rFonts w:asciiTheme="majorBidi" w:hAnsiTheme="majorBidi" w:cstheme="majorBidi"/>
                    </w:rPr>
                    <w:t xml:space="preserve">10.5 MHz </w:t>
                  </w:r>
                  <w:r w:rsidRPr="0045753D">
                    <w:rPr>
                      <w:rFonts w:asciiTheme="majorBidi" w:hAnsiTheme="majorBidi" w:cstheme="majorBidi"/>
                    </w:rPr>
                    <w:sym w:font="Symbol" w:char="F0A3"/>
                  </w:r>
                  <w:r w:rsidRPr="0045753D">
                    <w:rPr>
                      <w:rFonts w:asciiTheme="majorBidi" w:hAnsiTheme="majorBidi" w:cstheme="majorBidi"/>
                    </w:rPr>
                    <w:t xml:space="preserve"> </w:t>
                  </w:r>
                  <w:proofErr w:type="spellStart"/>
                  <w:r w:rsidRPr="0045753D">
                    <w:rPr>
                      <w:rFonts w:asciiTheme="majorBidi" w:hAnsiTheme="majorBidi" w:cstheme="majorBidi"/>
                    </w:rPr>
                    <w:t>f_offset</w:t>
                  </w:r>
                  <w:proofErr w:type="spellEnd"/>
                  <w:r w:rsidRPr="0045753D">
                    <w:rPr>
                      <w:rFonts w:asciiTheme="majorBidi" w:hAnsiTheme="majorBidi" w:cstheme="majorBidi"/>
                    </w:rPr>
                    <w:t xml:space="preserve"> &lt; </w:t>
                  </w:r>
                  <w:proofErr w:type="spellStart"/>
                  <w:r w:rsidRPr="0045753D">
                    <w:rPr>
                      <w:rFonts w:asciiTheme="majorBidi" w:hAnsiTheme="majorBidi" w:cstheme="majorBidi"/>
                    </w:rPr>
                    <w:t>f_offset</w:t>
                  </w:r>
                  <w:r w:rsidRPr="0045753D">
                    <w:rPr>
                      <w:rFonts w:asciiTheme="majorBidi" w:hAnsiTheme="majorBidi" w:cstheme="majorBidi"/>
                      <w:vertAlign w:val="subscript"/>
                    </w:rPr>
                    <w:t>max</w:t>
                  </w:r>
                  <w:proofErr w:type="spellEnd"/>
                  <w:r w:rsidRPr="0045753D">
                    <w:rPr>
                      <w:rFonts w:asciiTheme="majorBidi" w:hAnsiTheme="majorBidi" w:cstheme="majorBidi"/>
                    </w:rPr>
                    <w:t xml:space="preserve"> </w:t>
                  </w:r>
                </w:p>
              </w:tc>
              <w:tc>
                <w:tcPr>
                  <w:tcW w:w="3130" w:type="dxa"/>
                  <w:tcBorders>
                    <w:bottom w:val="single" w:sz="4" w:space="0" w:color="auto"/>
                  </w:tcBorders>
                </w:tcPr>
                <w:p w14:paraId="2AEBA984" w14:textId="77777777" w:rsidR="009C3521" w:rsidRPr="0045753D" w:rsidRDefault="009C3521" w:rsidP="003C2817">
                  <w:pPr>
                    <w:pStyle w:val="Tabletext"/>
                    <w:jc w:val="center"/>
                    <w:rPr>
                      <w:rFonts w:asciiTheme="majorBidi" w:hAnsiTheme="majorBidi" w:cstheme="majorBidi"/>
                    </w:rPr>
                  </w:pPr>
                  <w:r w:rsidRPr="0045753D">
                    <w:rPr>
                      <w:rFonts w:asciiTheme="majorBidi" w:hAnsiTheme="majorBidi" w:cstheme="majorBidi"/>
                    </w:rPr>
                    <w:t>−13 dBm (Note 3)</w:t>
                  </w:r>
                </w:p>
              </w:tc>
              <w:tc>
                <w:tcPr>
                  <w:tcW w:w="1411" w:type="dxa"/>
                  <w:tcBorders>
                    <w:bottom w:val="single" w:sz="4" w:space="0" w:color="auto"/>
                  </w:tcBorders>
                </w:tcPr>
                <w:p w14:paraId="2DD2F69C" w14:textId="77777777" w:rsidR="009C3521" w:rsidRPr="0045753D" w:rsidRDefault="009C3521" w:rsidP="003C2817">
                  <w:pPr>
                    <w:pStyle w:val="Tabletext"/>
                    <w:jc w:val="center"/>
                    <w:rPr>
                      <w:rFonts w:asciiTheme="majorBidi" w:hAnsiTheme="majorBidi" w:cstheme="majorBidi"/>
                    </w:rPr>
                  </w:pPr>
                  <w:r w:rsidRPr="0045753D">
                    <w:rPr>
                      <w:rFonts w:asciiTheme="majorBidi" w:hAnsiTheme="majorBidi" w:cstheme="majorBidi"/>
                    </w:rPr>
                    <w:t xml:space="preserve">1 MHz </w:t>
                  </w:r>
                </w:p>
              </w:tc>
            </w:tr>
            <w:tr w:rsidR="009C3521" w:rsidRPr="0045753D" w14:paraId="5567DF39" w14:textId="77777777" w:rsidTr="003C2817">
              <w:trPr>
                <w:cantSplit/>
                <w:trHeight w:val="2092"/>
                <w:jc w:val="center"/>
              </w:trPr>
              <w:tc>
                <w:tcPr>
                  <w:tcW w:w="9502" w:type="dxa"/>
                  <w:gridSpan w:val="4"/>
                  <w:tcBorders>
                    <w:left w:val="nil"/>
                    <w:bottom w:val="nil"/>
                    <w:right w:val="nil"/>
                  </w:tcBorders>
                </w:tcPr>
                <w:p w14:paraId="199468E1" w14:textId="77777777" w:rsidR="009C3521" w:rsidRPr="0045753D" w:rsidRDefault="009C3521" w:rsidP="003C2817">
                  <w:pPr>
                    <w:pStyle w:val="Tabletext"/>
                    <w:rPr>
                      <w:rFonts w:asciiTheme="majorBidi" w:hAnsiTheme="majorBidi" w:cstheme="majorBidi"/>
                    </w:rPr>
                  </w:pPr>
                  <w:r w:rsidRPr="0045753D">
                    <w:rPr>
                      <w:rFonts w:asciiTheme="majorBidi" w:hAnsiTheme="majorBidi" w:cstheme="majorBidi"/>
                    </w:rPr>
                    <w:t xml:space="preserve">Note </w:t>
                  </w:r>
                  <w:proofErr w:type="gramStart"/>
                  <w:r w:rsidRPr="0045753D">
                    <w:rPr>
                      <w:rFonts w:asciiTheme="majorBidi" w:hAnsiTheme="majorBidi" w:cstheme="majorBidi"/>
                    </w:rPr>
                    <w:t>1:</w:t>
                  </w:r>
                  <w:proofErr w:type="gramEnd"/>
                  <w:r w:rsidRPr="0045753D">
                    <w:rPr>
                      <w:rFonts w:asciiTheme="majorBidi" w:hAnsiTheme="majorBidi" w:cstheme="majorBidi"/>
                    </w:rPr>
                    <w:t xml:space="preserve"> For a BS </w:t>
                  </w:r>
                  <w:proofErr w:type="spellStart"/>
                  <w:r w:rsidRPr="0045753D">
                    <w:rPr>
                      <w:rFonts w:asciiTheme="majorBidi" w:hAnsiTheme="majorBidi" w:cstheme="majorBidi"/>
                    </w:rPr>
                    <w:t>supporting</w:t>
                  </w:r>
                  <w:proofErr w:type="spellEnd"/>
                  <w:r w:rsidRPr="0045753D">
                    <w:rPr>
                      <w:rFonts w:asciiTheme="majorBidi" w:hAnsiTheme="majorBidi" w:cstheme="majorBidi"/>
                    </w:rPr>
                    <w:t xml:space="preserve"> non-</w:t>
                  </w:r>
                  <w:proofErr w:type="spellStart"/>
                  <w:r w:rsidRPr="0045753D">
                    <w:rPr>
                      <w:rFonts w:asciiTheme="majorBidi" w:hAnsiTheme="majorBidi" w:cstheme="majorBidi"/>
                    </w:rPr>
                    <w:t>contiguous</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spectrum</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operation</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within</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any</w:t>
                  </w:r>
                  <w:proofErr w:type="spellEnd"/>
                  <w:r w:rsidRPr="0045753D">
                    <w:rPr>
                      <w:rFonts w:asciiTheme="majorBidi" w:hAnsiTheme="majorBidi" w:cstheme="majorBidi"/>
                    </w:rPr>
                    <w:t xml:space="preserve"> </w:t>
                  </w:r>
                  <w:r w:rsidRPr="0045753D">
                    <w:rPr>
                      <w:rFonts w:asciiTheme="majorBidi" w:hAnsiTheme="majorBidi" w:cstheme="majorBidi"/>
                      <w:i/>
                    </w:rPr>
                    <w:t>operating band</w:t>
                  </w:r>
                  <w:r w:rsidRPr="0045753D">
                    <w:rPr>
                      <w:rFonts w:asciiTheme="majorBidi" w:hAnsiTheme="majorBidi" w:cstheme="majorBidi"/>
                    </w:rPr>
                    <w:t xml:space="preserve">, the </w:t>
                  </w:r>
                  <w:proofErr w:type="spellStart"/>
                  <w:r w:rsidRPr="0045753D">
                    <w:rPr>
                      <w:rFonts w:asciiTheme="majorBidi" w:hAnsiTheme="majorBidi" w:cstheme="majorBidi"/>
                    </w:rPr>
                    <w:t>emission</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limits</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within</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sub</w:t>
                  </w:r>
                  <w:proofErr w:type="spellEnd"/>
                  <w:r w:rsidRPr="0045753D">
                    <w:rPr>
                      <w:rFonts w:asciiTheme="majorBidi" w:hAnsiTheme="majorBidi" w:cstheme="majorBidi"/>
                    </w:rPr>
                    <w:t xml:space="preserve">-block gaps </w:t>
                  </w:r>
                  <w:proofErr w:type="spellStart"/>
                  <w:r w:rsidRPr="0045753D">
                    <w:rPr>
                      <w:rFonts w:asciiTheme="majorBidi" w:hAnsiTheme="majorBidi" w:cstheme="majorBidi"/>
                    </w:rPr>
                    <w:t>is</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calculated</w:t>
                  </w:r>
                  <w:proofErr w:type="spellEnd"/>
                  <w:r w:rsidRPr="0045753D">
                    <w:rPr>
                      <w:rFonts w:asciiTheme="majorBidi" w:hAnsiTheme="majorBidi" w:cstheme="majorBidi"/>
                    </w:rPr>
                    <w:t xml:space="preserve"> as </w:t>
                  </w:r>
                  <w:proofErr w:type="gramStart"/>
                  <w:r w:rsidRPr="0045753D">
                    <w:rPr>
                      <w:rFonts w:asciiTheme="majorBidi" w:hAnsiTheme="majorBidi" w:cstheme="majorBidi"/>
                    </w:rPr>
                    <w:t>a</w:t>
                  </w:r>
                  <w:proofErr w:type="gramEnd"/>
                  <w:r w:rsidRPr="0045753D">
                    <w:rPr>
                      <w:rFonts w:asciiTheme="majorBidi" w:hAnsiTheme="majorBidi" w:cstheme="majorBidi"/>
                    </w:rPr>
                    <w:t xml:space="preserve"> cumulative </w:t>
                  </w:r>
                  <w:proofErr w:type="spellStart"/>
                  <w:r w:rsidRPr="0045753D">
                    <w:rPr>
                      <w:rFonts w:asciiTheme="majorBidi" w:hAnsiTheme="majorBidi" w:cstheme="majorBidi"/>
                    </w:rPr>
                    <w:t>sum</w:t>
                  </w:r>
                  <w:proofErr w:type="spellEnd"/>
                  <w:r w:rsidRPr="0045753D">
                    <w:rPr>
                      <w:rFonts w:asciiTheme="majorBidi" w:hAnsiTheme="majorBidi" w:cstheme="majorBidi"/>
                    </w:rPr>
                    <w:t xml:space="preserve"> of contributions </w:t>
                  </w:r>
                  <w:proofErr w:type="spellStart"/>
                  <w:r w:rsidRPr="0045753D">
                    <w:rPr>
                      <w:rFonts w:asciiTheme="majorBidi" w:hAnsiTheme="majorBidi" w:cstheme="majorBidi"/>
                    </w:rPr>
                    <w:t>from</w:t>
                  </w:r>
                  <w:proofErr w:type="spellEnd"/>
                  <w:r w:rsidRPr="0045753D">
                    <w:rPr>
                      <w:rFonts w:asciiTheme="majorBidi" w:hAnsiTheme="majorBidi" w:cstheme="majorBidi"/>
                    </w:rPr>
                    <w:t xml:space="preserve"> adjacent </w:t>
                  </w:r>
                  <w:proofErr w:type="spellStart"/>
                  <w:r w:rsidRPr="0045753D">
                    <w:rPr>
                      <w:rFonts w:asciiTheme="majorBidi" w:hAnsiTheme="majorBidi" w:cstheme="majorBidi"/>
                    </w:rPr>
                    <w:t>sub</w:t>
                  </w:r>
                  <w:proofErr w:type="spellEnd"/>
                  <w:r w:rsidRPr="0045753D">
                    <w:rPr>
                      <w:rFonts w:asciiTheme="majorBidi" w:hAnsiTheme="majorBidi" w:cstheme="majorBidi"/>
                    </w:rPr>
                    <w:t xml:space="preserve"> blocks on </w:t>
                  </w:r>
                  <w:proofErr w:type="spellStart"/>
                  <w:r w:rsidRPr="0045753D">
                    <w:rPr>
                      <w:rFonts w:asciiTheme="majorBidi" w:hAnsiTheme="majorBidi" w:cstheme="majorBidi"/>
                    </w:rPr>
                    <w:t>each</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side</w:t>
                  </w:r>
                  <w:proofErr w:type="spellEnd"/>
                  <w:r w:rsidRPr="0045753D">
                    <w:rPr>
                      <w:rFonts w:asciiTheme="majorBidi" w:hAnsiTheme="majorBidi" w:cstheme="majorBidi"/>
                    </w:rPr>
                    <w:t xml:space="preserve"> of the </w:t>
                  </w:r>
                  <w:proofErr w:type="spellStart"/>
                  <w:r w:rsidRPr="0045753D">
                    <w:rPr>
                      <w:rFonts w:asciiTheme="majorBidi" w:hAnsiTheme="majorBidi" w:cstheme="majorBidi"/>
                    </w:rPr>
                    <w:t>sub</w:t>
                  </w:r>
                  <w:proofErr w:type="spellEnd"/>
                  <w:r w:rsidRPr="0045753D">
                    <w:rPr>
                      <w:rFonts w:asciiTheme="majorBidi" w:hAnsiTheme="majorBidi" w:cstheme="majorBidi"/>
                    </w:rPr>
                    <w:t xml:space="preserve"> block gap, </w:t>
                  </w:r>
                  <w:proofErr w:type="spellStart"/>
                  <w:r w:rsidRPr="0045753D">
                    <w:rPr>
                      <w:rFonts w:asciiTheme="majorBidi" w:hAnsiTheme="majorBidi" w:cstheme="majorBidi"/>
                    </w:rPr>
                    <w:t>where</w:t>
                  </w:r>
                  <w:proofErr w:type="spellEnd"/>
                  <w:r w:rsidRPr="0045753D">
                    <w:rPr>
                      <w:rFonts w:asciiTheme="majorBidi" w:hAnsiTheme="majorBidi" w:cstheme="majorBidi"/>
                    </w:rPr>
                    <w:t xml:space="preserve"> the contribution </w:t>
                  </w:r>
                  <w:proofErr w:type="spellStart"/>
                  <w:r w:rsidRPr="0045753D">
                    <w:rPr>
                      <w:rFonts w:asciiTheme="majorBidi" w:hAnsiTheme="majorBidi" w:cstheme="majorBidi"/>
                    </w:rPr>
                    <w:t>from</w:t>
                  </w:r>
                  <w:proofErr w:type="spellEnd"/>
                  <w:r w:rsidRPr="0045753D">
                    <w:rPr>
                      <w:rFonts w:asciiTheme="majorBidi" w:hAnsiTheme="majorBidi" w:cstheme="majorBidi"/>
                    </w:rPr>
                    <w:t xml:space="preserve"> the far-end </w:t>
                  </w:r>
                  <w:proofErr w:type="spellStart"/>
                  <w:r w:rsidRPr="0045753D">
                    <w:rPr>
                      <w:rFonts w:asciiTheme="majorBidi" w:hAnsiTheme="majorBidi" w:cstheme="majorBidi"/>
                    </w:rPr>
                    <w:t>sub</w:t>
                  </w:r>
                  <w:proofErr w:type="spellEnd"/>
                  <w:r w:rsidRPr="0045753D">
                    <w:rPr>
                      <w:rFonts w:asciiTheme="majorBidi" w:hAnsiTheme="majorBidi" w:cstheme="majorBidi"/>
                    </w:rPr>
                    <w:t xml:space="preserve">-block </w:t>
                  </w:r>
                  <w:proofErr w:type="spellStart"/>
                  <w:r w:rsidRPr="0045753D">
                    <w:rPr>
                      <w:rFonts w:asciiTheme="majorBidi" w:hAnsiTheme="majorBidi" w:cstheme="majorBidi"/>
                    </w:rPr>
                    <w:t>shall</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be</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scaled</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according</w:t>
                  </w:r>
                  <w:proofErr w:type="spellEnd"/>
                  <w:r w:rsidRPr="0045753D">
                    <w:rPr>
                      <w:rFonts w:asciiTheme="majorBidi" w:hAnsiTheme="majorBidi" w:cstheme="majorBidi"/>
                    </w:rPr>
                    <w:t xml:space="preserve"> to the </w:t>
                  </w:r>
                  <w:proofErr w:type="spellStart"/>
                  <w:r w:rsidRPr="0045753D">
                    <w:rPr>
                      <w:rFonts w:asciiTheme="majorBidi" w:hAnsiTheme="majorBidi" w:cstheme="majorBidi"/>
                    </w:rPr>
                    <w:t>measurement</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bandwidth</w:t>
                  </w:r>
                  <w:proofErr w:type="spellEnd"/>
                  <w:r w:rsidRPr="0045753D">
                    <w:rPr>
                      <w:rFonts w:asciiTheme="majorBidi" w:hAnsiTheme="majorBidi" w:cstheme="majorBidi"/>
                    </w:rPr>
                    <w:t xml:space="preserve"> of the </w:t>
                  </w:r>
                  <w:proofErr w:type="spellStart"/>
                  <w:r w:rsidRPr="0045753D">
                    <w:rPr>
                      <w:rFonts w:asciiTheme="majorBidi" w:hAnsiTheme="majorBidi" w:cstheme="majorBidi"/>
                    </w:rPr>
                    <w:t>near</w:t>
                  </w:r>
                  <w:proofErr w:type="spellEnd"/>
                  <w:r w:rsidRPr="0045753D">
                    <w:rPr>
                      <w:rFonts w:asciiTheme="majorBidi" w:hAnsiTheme="majorBidi" w:cstheme="majorBidi"/>
                    </w:rPr>
                    <w:t xml:space="preserve">-end </w:t>
                  </w:r>
                  <w:proofErr w:type="spellStart"/>
                  <w:r w:rsidRPr="0045753D">
                    <w:rPr>
                      <w:rFonts w:asciiTheme="majorBidi" w:hAnsiTheme="majorBidi" w:cstheme="majorBidi"/>
                    </w:rPr>
                    <w:t>sub</w:t>
                  </w:r>
                  <w:proofErr w:type="spellEnd"/>
                  <w:r w:rsidRPr="0045753D">
                    <w:rPr>
                      <w:rFonts w:asciiTheme="majorBidi" w:hAnsiTheme="majorBidi" w:cstheme="majorBidi"/>
                    </w:rPr>
                    <w:t xml:space="preserve">-block. Exception </w:t>
                  </w:r>
                  <w:proofErr w:type="spellStart"/>
                  <w:r w:rsidRPr="0045753D">
                    <w:rPr>
                      <w:rFonts w:asciiTheme="majorBidi" w:hAnsiTheme="majorBidi" w:cstheme="majorBidi"/>
                    </w:rPr>
                    <w:t>is</w:t>
                  </w:r>
                  <w:proofErr w:type="spellEnd"/>
                  <w:r w:rsidRPr="0045753D">
                    <w:rPr>
                      <w:rFonts w:asciiTheme="majorBidi" w:hAnsiTheme="majorBidi" w:cstheme="majorBidi"/>
                    </w:rPr>
                    <w:t xml:space="preserve"> </w:t>
                  </w:r>
                  <w:r w:rsidRPr="0045753D">
                    <w:rPr>
                      <w:rFonts w:asciiTheme="majorBidi" w:hAnsiTheme="majorBidi" w:cstheme="majorBidi"/>
                    </w:rPr>
                    <w:sym w:font="Symbol" w:char="F044"/>
                  </w:r>
                  <w:r w:rsidRPr="0045753D">
                    <w:rPr>
                      <w:rFonts w:asciiTheme="majorBidi" w:hAnsiTheme="majorBidi" w:cstheme="majorBidi"/>
                    </w:rPr>
                    <w:t xml:space="preserve">f ≥ 10 MHz </w:t>
                  </w:r>
                  <w:proofErr w:type="spellStart"/>
                  <w:r w:rsidRPr="0045753D">
                    <w:rPr>
                      <w:rFonts w:asciiTheme="majorBidi" w:hAnsiTheme="majorBidi" w:cstheme="majorBidi"/>
                    </w:rPr>
                    <w:t>from</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both</w:t>
                  </w:r>
                  <w:proofErr w:type="spellEnd"/>
                  <w:r w:rsidRPr="0045753D">
                    <w:rPr>
                      <w:rFonts w:asciiTheme="majorBidi" w:hAnsiTheme="majorBidi" w:cstheme="majorBidi"/>
                    </w:rPr>
                    <w:t xml:space="preserve"> adjacent </w:t>
                  </w:r>
                  <w:proofErr w:type="spellStart"/>
                  <w:r w:rsidRPr="0045753D">
                    <w:rPr>
                      <w:rFonts w:asciiTheme="majorBidi" w:hAnsiTheme="majorBidi" w:cstheme="majorBidi"/>
                    </w:rPr>
                    <w:t>sub</w:t>
                  </w:r>
                  <w:proofErr w:type="spellEnd"/>
                  <w:r w:rsidRPr="0045753D">
                    <w:rPr>
                      <w:rFonts w:asciiTheme="majorBidi" w:hAnsiTheme="majorBidi" w:cstheme="majorBidi"/>
                    </w:rPr>
                    <w:t xml:space="preserve"> blocks on </w:t>
                  </w:r>
                  <w:proofErr w:type="spellStart"/>
                  <w:r w:rsidRPr="0045753D">
                    <w:rPr>
                      <w:rFonts w:asciiTheme="majorBidi" w:hAnsiTheme="majorBidi" w:cstheme="majorBidi"/>
                    </w:rPr>
                    <w:t>each</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side</w:t>
                  </w:r>
                  <w:proofErr w:type="spellEnd"/>
                  <w:r w:rsidRPr="0045753D">
                    <w:rPr>
                      <w:rFonts w:asciiTheme="majorBidi" w:hAnsiTheme="majorBidi" w:cstheme="majorBidi"/>
                    </w:rPr>
                    <w:t xml:space="preserve"> of the </w:t>
                  </w:r>
                  <w:proofErr w:type="spellStart"/>
                  <w:r w:rsidRPr="0045753D">
                    <w:rPr>
                      <w:rFonts w:asciiTheme="majorBidi" w:hAnsiTheme="majorBidi" w:cstheme="majorBidi"/>
                    </w:rPr>
                    <w:t>sub</w:t>
                  </w:r>
                  <w:proofErr w:type="spellEnd"/>
                  <w:r w:rsidRPr="0045753D">
                    <w:rPr>
                      <w:rFonts w:asciiTheme="majorBidi" w:hAnsiTheme="majorBidi" w:cstheme="majorBidi"/>
                    </w:rPr>
                    <w:t xml:space="preserve">-block gap, </w:t>
                  </w:r>
                  <w:proofErr w:type="spellStart"/>
                  <w:r w:rsidRPr="0045753D">
                    <w:rPr>
                      <w:rFonts w:asciiTheme="majorBidi" w:hAnsiTheme="majorBidi" w:cstheme="majorBidi"/>
                    </w:rPr>
                    <w:t>where</w:t>
                  </w:r>
                  <w:proofErr w:type="spellEnd"/>
                  <w:r w:rsidRPr="0045753D">
                    <w:rPr>
                      <w:rFonts w:asciiTheme="majorBidi" w:hAnsiTheme="majorBidi" w:cstheme="majorBidi"/>
                    </w:rPr>
                    <w:t xml:space="preserve"> the </w:t>
                  </w:r>
                  <w:proofErr w:type="spellStart"/>
                  <w:r w:rsidRPr="0045753D">
                    <w:rPr>
                      <w:rFonts w:asciiTheme="majorBidi" w:hAnsiTheme="majorBidi" w:cstheme="majorBidi"/>
                    </w:rPr>
                    <w:t>emission</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limits</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within</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sub</w:t>
                  </w:r>
                  <w:proofErr w:type="spellEnd"/>
                  <w:r w:rsidRPr="0045753D">
                    <w:rPr>
                      <w:rFonts w:asciiTheme="majorBidi" w:hAnsiTheme="majorBidi" w:cstheme="majorBidi"/>
                    </w:rPr>
                    <w:t xml:space="preserve">-block gaps </w:t>
                  </w:r>
                  <w:proofErr w:type="spellStart"/>
                  <w:r w:rsidRPr="0045753D">
                    <w:rPr>
                      <w:rFonts w:asciiTheme="majorBidi" w:hAnsiTheme="majorBidi" w:cstheme="majorBidi"/>
                    </w:rPr>
                    <w:t>shall</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be</w:t>
                  </w:r>
                  <w:proofErr w:type="spellEnd"/>
                  <w:r w:rsidRPr="0045753D">
                    <w:rPr>
                      <w:rFonts w:asciiTheme="majorBidi" w:hAnsiTheme="majorBidi" w:cstheme="majorBidi"/>
                    </w:rPr>
                    <w:t xml:space="preserve"> −13 dBm/1 MHz.</w:t>
                  </w:r>
                </w:p>
                <w:p w14:paraId="6D8849C4" w14:textId="77777777" w:rsidR="009C3521" w:rsidRPr="0045753D" w:rsidRDefault="009C3521" w:rsidP="003C2817">
                  <w:pPr>
                    <w:pStyle w:val="Tabletext"/>
                    <w:rPr>
                      <w:rFonts w:asciiTheme="majorBidi" w:hAnsiTheme="majorBidi" w:cstheme="majorBidi"/>
                    </w:rPr>
                  </w:pPr>
                  <w:r w:rsidRPr="0045753D">
                    <w:rPr>
                      <w:rFonts w:asciiTheme="majorBidi" w:hAnsiTheme="majorBidi" w:cstheme="majorBidi"/>
                    </w:rPr>
                    <w:t xml:space="preserve">Note </w:t>
                  </w:r>
                  <w:proofErr w:type="gramStart"/>
                  <w:r w:rsidRPr="0045753D">
                    <w:rPr>
                      <w:rFonts w:asciiTheme="majorBidi" w:hAnsiTheme="majorBidi" w:cstheme="majorBidi"/>
                    </w:rPr>
                    <w:t>2:</w:t>
                  </w:r>
                  <w:proofErr w:type="gramEnd"/>
                  <w:r w:rsidRPr="0045753D">
                    <w:rPr>
                      <w:rFonts w:asciiTheme="majorBidi" w:hAnsiTheme="majorBidi" w:cstheme="majorBidi"/>
                    </w:rPr>
                    <w:t xml:space="preserve"> For a </w:t>
                  </w:r>
                  <w:r w:rsidRPr="0045753D">
                    <w:rPr>
                      <w:rFonts w:asciiTheme="majorBidi" w:hAnsiTheme="majorBidi" w:cstheme="majorBidi"/>
                      <w:i/>
                    </w:rPr>
                    <w:t xml:space="preserve">multi-band </w:t>
                  </w:r>
                  <w:proofErr w:type="spellStart"/>
                  <w:r w:rsidRPr="0045753D">
                    <w:rPr>
                      <w:rFonts w:asciiTheme="majorBidi" w:hAnsiTheme="majorBidi" w:cstheme="majorBidi"/>
                      <w:i/>
                    </w:rPr>
                    <w:t>connector</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with</w:t>
                  </w:r>
                  <w:proofErr w:type="spellEnd"/>
                  <w:r w:rsidRPr="0045753D">
                    <w:rPr>
                      <w:rFonts w:asciiTheme="majorBidi" w:hAnsiTheme="majorBidi" w:cstheme="majorBidi"/>
                    </w:rPr>
                    <w:t xml:space="preserve"> Inter RF </w:t>
                  </w:r>
                  <w:proofErr w:type="spellStart"/>
                  <w:r w:rsidRPr="0045753D">
                    <w:rPr>
                      <w:rFonts w:asciiTheme="majorBidi" w:hAnsiTheme="majorBidi" w:cstheme="majorBidi"/>
                    </w:rPr>
                    <w:t>Bandwidth</w:t>
                  </w:r>
                  <w:proofErr w:type="spellEnd"/>
                  <w:r w:rsidRPr="0045753D">
                    <w:rPr>
                      <w:rFonts w:asciiTheme="majorBidi" w:hAnsiTheme="majorBidi" w:cstheme="majorBidi"/>
                    </w:rPr>
                    <w:t xml:space="preserve"> gap &lt; 2*</w:t>
                  </w:r>
                  <w:proofErr w:type="spellStart"/>
                  <w:r w:rsidRPr="0045753D">
                    <w:rPr>
                      <w:rFonts w:asciiTheme="majorBidi" w:hAnsiTheme="majorBidi" w:cstheme="majorBidi"/>
                    </w:rPr>
                    <w:t>Δf</w:t>
                  </w:r>
                  <w:r w:rsidRPr="0045753D">
                    <w:rPr>
                      <w:rFonts w:asciiTheme="majorBidi" w:hAnsiTheme="majorBidi" w:cstheme="majorBidi"/>
                      <w:vertAlign w:val="subscript"/>
                    </w:rPr>
                    <w:t>OBUE</w:t>
                  </w:r>
                  <w:proofErr w:type="spellEnd"/>
                  <w:r w:rsidRPr="0045753D">
                    <w:rPr>
                      <w:rFonts w:asciiTheme="majorBidi" w:hAnsiTheme="majorBidi" w:cstheme="majorBidi"/>
                    </w:rPr>
                    <w:t xml:space="preserve"> the </w:t>
                  </w:r>
                  <w:proofErr w:type="spellStart"/>
                  <w:r w:rsidRPr="0045753D">
                    <w:rPr>
                      <w:rFonts w:asciiTheme="majorBidi" w:hAnsiTheme="majorBidi" w:cstheme="majorBidi"/>
                    </w:rPr>
                    <w:t>emission</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limits</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within</w:t>
                  </w:r>
                  <w:proofErr w:type="spellEnd"/>
                  <w:r w:rsidRPr="0045753D">
                    <w:rPr>
                      <w:rFonts w:asciiTheme="majorBidi" w:hAnsiTheme="majorBidi" w:cstheme="majorBidi"/>
                    </w:rPr>
                    <w:t xml:space="preserve"> the Inter RF </w:t>
                  </w:r>
                  <w:proofErr w:type="spellStart"/>
                  <w:r w:rsidRPr="0045753D">
                    <w:rPr>
                      <w:rFonts w:asciiTheme="majorBidi" w:hAnsiTheme="majorBidi" w:cstheme="majorBidi"/>
                    </w:rPr>
                    <w:t>Bandwidth</w:t>
                  </w:r>
                  <w:proofErr w:type="spellEnd"/>
                  <w:r w:rsidRPr="0045753D">
                    <w:rPr>
                      <w:rFonts w:asciiTheme="majorBidi" w:hAnsiTheme="majorBidi" w:cstheme="majorBidi"/>
                    </w:rPr>
                    <w:t xml:space="preserve"> gaps </w:t>
                  </w:r>
                  <w:proofErr w:type="spellStart"/>
                  <w:r w:rsidRPr="0045753D">
                    <w:rPr>
                      <w:rFonts w:asciiTheme="majorBidi" w:hAnsiTheme="majorBidi" w:cstheme="majorBidi"/>
                    </w:rPr>
                    <w:t>is</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calculated</w:t>
                  </w:r>
                  <w:proofErr w:type="spellEnd"/>
                  <w:r w:rsidRPr="0045753D">
                    <w:rPr>
                      <w:rFonts w:asciiTheme="majorBidi" w:hAnsiTheme="majorBidi" w:cstheme="majorBidi"/>
                    </w:rPr>
                    <w:t xml:space="preserve"> as </w:t>
                  </w:r>
                  <w:proofErr w:type="gramStart"/>
                  <w:r w:rsidRPr="0045753D">
                    <w:rPr>
                      <w:rFonts w:asciiTheme="majorBidi" w:hAnsiTheme="majorBidi" w:cstheme="majorBidi"/>
                    </w:rPr>
                    <w:t>a</w:t>
                  </w:r>
                  <w:proofErr w:type="gramEnd"/>
                  <w:r w:rsidRPr="0045753D">
                    <w:rPr>
                      <w:rFonts w:asciiTheme="majorBidi" w:hAnsiTheme="majorBidi" w:cstheme="majorBidi"/>
                    </w:rPr>
                    <w:t xml:space="preserve"> cumulative </w:t>
                  </w:r>
                  <w:proofErr w:type="spellStart"/>
                  <w:r w:rsidRPr="0045753D">
                    <w:rPr>
                      <w:rFonts w:asciiTheme="majorBidi" w:hAnsiTheme="majorBidi" w:cstheme="majorBidi"/>
                    </w:rPr>
                    <w:t>sum</w:t>
                  </w:r>
                  <w:proofErr w:type="spellEnd"/>
                  <w:r w:rsidRPr="0045753D">
                    <w:rPr>
                      <w:rFonts w:asciiTheme="majorBidi" w:hAnsiTheme="majorBidi" w:cstheme="majorBidi"/>
                    </w:rPr>
                    <w:t xml:space="preserve"> of contributions </w:t>
                  </w:r>
                  <w:proofErr w:type="spellStart"/>
                  <w:r w:rsidRPr="0045753D">
                    <w:rPr>
                      <w:rFonts w:asciiTheme="majorBidi" w:hAnsiTheme="majorBidi" w:cstheme="majorBidi"/>
                    </w:rPr>
                    <w:t>from</w:t>
                  </w:r>
                  <w:proofErr w:type="spellEnd"/>
                  <w:r w:rsidRPr="0045753D">
                    <w:rPr>
                      <w:rFonts w:asciiTheme="majorBidi" w:hAnsiTheme="majorBidi" w:cstheme="majorBidi"/>
                    </w:rPr>
                    <w:t xml:space="preserve"> adjacent </w:t>
                  </w:r>
                  <w:proofErr w:type="spellStart"/>
                  <w:r w:rsidRPr="0045753D">
                    <w:rPr>
                      <w:rFonts w:asciiTheme="majorBidi" w:hAnsiTheme="majorBidi" w:cstheme="majorBidi"/>
                    </w:rPr>
                    <w:t>sub</w:t>
                  </w:r>
                  <w:proofErr w:type="spellEnd"/>
                  <w:r w:rsidRPr="0045753D">
                    <w:rPr>
                      <w:rFonts w:asciiTheme="majorBidi" w:hAnsiTheme="majorBidi" w:cstheme="majorBidi"/>
                    </w:rPr>
                    <w:t xml:space="preserve">-blocks or RF </w:t>
                  </w:r>
                  <w:proofErr w:type="spellStart"/>
                  <w:r w:rsidRPr="0045753D">
                    <w:rPr>
                      <w:rFonts w:asciiTheme="majorBidi" w:hAnsiTheme="majorBidi" w:cstheme="majorBidi"/>
                    </w:rPr>
                    <w:t>Bandwidth</w:t>
                  </w:r>
                  <w:proofErr w:type="spellEnd"/>
                  <w:r w:rsidRPr="0045753D">
                    <w:rPr>
                      <w:rFonts w:asciiTheme="majorBidi" w:hAnsiTheme="majorBidi" w:cstheme="majorBidi"/>
                    </w:rPr>
                    <w:t xml:space="preserve"> on </w:t>
                  </w:r>
                  <w:proofErr w:type="spellStart"/>
                  <w:r w:rsidRPr="0045753D">
                    <w:rPr>
                      <w:rFonts w:asciiTheme="majorBidi" w:hAnsiTheme="majorBidi" w:cstheme="majorBidi"/>
                    </w:rPr>
                    <w:t>each</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side</w:t>
                  </w:r>
                  <w:proofErr w:type="spellEnd"/>
                  <w:r w:rsidRPr="0045753D">
                    <w:rPr>
                      <w:rFonts w:asciiTheme="majorBidi" w:hAnsiTheme="majorBidi" w:cstheme="majorBidi"/>
                    </w:rPr>
                    <w:t xml:space="preserve"> of the Inter RF </w:t>
                  </w:r>
                  <w:proofErr w:type="spellStart"/>
                  <w:r w:rsidRPr="0045753D">
                    <w:rPr>
                      <w:rFonts w:asciiTheme="majorBidi" w:hAnsiTheme="majorBidi" w:cstheme="majorBidi"/>
                    </w:rPr>
                    <w:t>Bandwidth</w:t>
                  </w:r>
                  <w:proofErr w:type="spellEnd"/>
                  <w:r w:rsidRPr="0045753D">
                    <w:rPr>
                      <w:rFonts w:asciiTheme="majorBidi" w:hAnsiTheme="majorBidi" w:cstheme="majorBidi"/>
                    </w:rPr>
                    <w:t xml:space="preserve"> gap, </w:t>
                  </w:r>
                  <w:proofErr w:type="spellStart"/>
                  <w:r w:rsidRPr="0045753D">
                    <w:rPr>
                      <w:rFonts w:asciiTheme="majorBidi" w:hAnsiTheme="majorBidi" w:cstheme="majorBidi"/>
                    </w:rPr>
                    <w:t>where</w:t>
                  </w:r>
                  <w:proofErr w:type="spellEnd"/>
                  <w:r w:rsidRPr="0045753D">
                    <w:rPr>
                      <w:rFonts w:asciiTheme="majorBidi" w:hAnsiTheme="majorBidi" w:cstheme="majorBidi"/>
                    </w:rPr>
                    <w:t xml:space="preserve"> the contribution </w:t>
                  </w:r>
                  <w:proofErr w:type="spellStart"/>
                  <w:r w:rsidRPr="0045753D">
                    <w:rPr>
                      <w:rFonts w:asciiTheme="majorBidi" w:hAnsiTheme="majorBidi" w:cstheme="majorBidi"/>
                    </w:rPr>
                    <w:t>from</w:t>
                  </w:r>
                  <w:proofErr w:type="spellEnd"/>
                  <w:r w:rsidRPr="0045753D">
                    <w:rPr>
                      <w:rFonts w:asciiTheme="majorBidi" w:hAnsiTheme="majorBidi" w:cstheme="majorBidi"/>
                    </w:rPr>
                    <w:t xml:space="preserve"> the far-end </w:t>
                  </w:r>
                  <w:proofErr w:type="spellStart"/>
                  <w:r w:rsidRPr="0045753D">
                    <w:rPr>
                      <w:rFonts w:asciiTheme="majorBidi" w:hAnsiTheme="majorBidi" w:cstheme="majorBidi"/>
                    </w:rPr>
                    <w:t>sub</w:t>
                  </w:r>
                  <w:proofErr w:type="spellEnd"/>
                  <w:r w:rsidRPr="0045753D">
                    <w:rPr>
                      <w:rFonts w:asciiTheme="majorBidi" w:hAnsiTheme="majorBidi" w:cstheme="majorBidi"/>
                    </w:rPr>
                    <w:t xml:space="preserve">-block or RF </w:t>
                  </w:r>
                  <w:proofErr w:type="spellStart"/>
                  <w:r w:rsidRPr="0045753D">
                    <w:rPr>
                      <w:rFonts w:asciiTheme="majorBidi" w:hAnsiTheme="majorBidi" w:cstheme="majorBidi"/>
                    </w:rPr>
                    <w:t>Bandwidth</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shall</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be</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scaled</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according</w:t>
                  </w:r>
                  <w:proofErr w:type="spellEnd"/>
                  <w:r w:rsidRPr="0045753D">
                    <w:rPr>
                      <w:rFonts w:asciiTheme="majorBidi" w:hAnsiTheme="majorBidi" w:cstheme="majorBidi"/>
                    </w:rPr>
                    <w:t xml:space="preserve"> to the </w:t>
                  </w:r>
                  <w:proofErr w:type="spellStart"/>
                  <w:r w:rsidRPr="0045753D">
                    <w:rPr>
                      <w:rFonts w:asciiTheme="majorBidi" w:hAnsiTheme="majorBidi" w:cstheme="majorBidi"/>
                    </w:rPr>
                    <w:t>measurement</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bandwidth</w:t>
                  </w:r>
                  <w:proofErr w:type="spellEnd"/>
                  <w:r w:rsidRPr="0045753D">
                    <w:rPr>
                      <w:rFonts w:asciiTheme="majorBidi" w:hAnsiTheme="majorBidi" w:cstheme="majorBidi"/>
                    </w:rPr>
                    <w:t xml:space="preserve"> of the </w:t>
                  </w:r>
                  <w:proofErr w:type="spellStart"/>
                  <w:r w:rsidRPr="0045753D">
                    <w:rPr>
                      <w:rFonts w:asciiTheme="majorBidi" w:hAnsiTheme="majorBidi" w:cstheme="majorBidi"/>
                    </w:rPr>
                    <w:t>near</w:t>
                  </w:r>
                  <w:proofErr w:type="spellEnd"/>
                  <w:r w:rsidRPr="0045753D">
                    <w:rPr>
                      <w:rFonts w:asciiTheme="majorBidi" w:hAnsiTheme="majorBidi" w:cstheme="majorBidi"/>
                    </w:rPr>
                    <w:t xml:space="preserve">-end </w:t>
                  </w:r>
                  <w:proofErr w:type="spellStart"/>
                  <w:r w:rsidRPr="0045753D">
                    <w:rPr>
                      <w:rFonts w:asciiTheme="majorBidi" w:hAnsiTheme="majorBidi" w:cstheme="majorBidi"/>
                    </w:rPr>
                    <w:t>sub</w:t>
                  </w:r>
                  <w:proofErr w:type="spellEnd"/>
                  <w:r w:rsidRPr="0045753D">
                    <w:rPr>
                      <w:rFonts w:asciiTheme="majorBidi" w:hAnsiTheme="majorBidi" w:cstheme="majorBidi"/>
                    </w:rPr>
                    <w:t xml:space="preserve">-block or RF </w:t>
                  </w:r>
                  <w:proofErr w:type="spellStart"/>
                  <w:r w:rsidRPr="0045753D">
                    <w:rPr>
                      <w:rFonts w:asciiTheme="majorBidi" w:hAnsiTheme="majorBidi" w:cstheme="majorBidi"/>
                    </w:rPr>
                    <w:t>Bandwidth</w:t>
                  </w:r>
                  <w:proofErr w:type="spellEnd"/>
                  <w:r w:rsidRPr="0045753D">
                    <w:rPr>
                      <w:rFonts w:asciiTheme="majorBidi" w:hAnsiTheme="majorBidi" w:cstheme="majorBidi"/>
                    </w:rPr>
                    <w:t>.</w:t>
                  </w:r>
                </w:p>
                <w:p w14:paraId="2082CFBA" w14:textId="77777777" w:rsidR="009C3521" w:rsidRPr="0045753D" w:rsidRDefault="009C3521" w:rsidP="003C2817">
                  <w:pPr>
                    <w:pStyle w:val="Tabletext"/>
                    <w:rPr>
                      <w:rFonts w:asciiTheme="majorBidi" w:hAnsiTheme="majorBidi" w:cstheme="majorBidi"/>
                    </w:rPr>
                  </w:pPr>
                  <w:r w:rsidRPr="0045753D">
                    <w:rPr>
                      <w:rFonts w:asciiTheme="majorBidi" w:hAnsiTheme="majorBidi" w:cstheme="majorBidi"/>
                    </w:rPr>
                    <w:t xml:space="preserve">Note </w:t>
                  </w:r>
                  <w:proofErr w:type="gramStart"/>
                  <w:r w:rsidRPr="0045753D">
                    <w:rPr>
                      <w:rFonts w:asciiTheme="majorBidi" w:hAnsiTheme="majorBidi" w:cstheme="majorBidi"/>
                    </w:rPr>
                    <w:t>3</w:t>
                  </w:r>
                  <w:r w:rsidRPr="0045753D">
                    <w:rPr>
                      <w:rFonts w:asciiTheme="majorBidi" w:hAnsiTheme="majorBidi" w:cstheme="majorBidi"/>
                      <w:lang w:eastAsia="zh-CN"/>
                    </w:rPr>
                    <w:t>:</w:t>
                  </w:r>
                  <w:proofErr w:type="gramEnd"/>
                  <w:r w:rsidRPr="0045753D">
                    <w:rPr>
                      <w:rFonts w:asciiTheme="majorBidi" w:hAnsiTheme="majorBidi" w:cstheme="majorBidi"/>
                      <w:lang w:eastAsia="zh-CN"/>
                    </w:rPr>
                    <w:t xml:space="preserve"> </w:t>
                  </w:r>
                  <w:r w:rsidRPr="0045753D">
                    <w:rPr>
                      <w:rFonts w:asciiTheme="majorBidi" w:hAnsiTheme="majorBidi" w:cstheme="majorBidi"/>
                    </w:rPr>
                    <w:t xml:space="preserve">The </w:t>
                  </w:r>
                  <w:proofErr w:type="spellStart"/>
                  <w:r w:rsidRPr="0045753D">
                    <w:rPr>
                      <w:rFonts w:asciiTheme="majorBidi" w:hAnsiTheme="majorBidi" w:cstheme="majorBidi"/>
                    </w:rPr>
                    <w:t>requirement</w:t>
                  </w:r>
                  <w:proofErr w:type="spellEnd"/>
                  <w:r w:rsidRPr="0045753D">
                    <w:rPr>
                      <w:rFonts w:asciiTheme="majorBidi" w:hAnsiTheme="majorBidi" w:cstheme="majorBidi"/>
                    </w:rPr>
                    <w:t xml:space="preserve"> </w:t>
                  </w:r>
                  <w:proofErr w:type="spellStart"/>
                  <w:r w:rsidRPr="0045753D">
                    <w:rPr>
                      <w:rFonts w:asciiTheme="majorBidi" w:hAnsiTheme="majorBidi" w:cstheme="majorBidi"/>
                    </w:rPr>
                    <w:t>is</w:t>
                  </w:r>
                  <w:proofErr w:type="spellEnd"/>
                  <w:r w:rsidRPr="0045753D">
                    <w:rPr>
                      <w:rFonts w:asciiTheme="majorBidi" w:hAnsiTheme="majorBidi" w:cstheme="majorBidi"/>
                    </w:rPr>
                    <w:t xml:space="preserve"> not applicable </w:t>
                  </w:r>
                  <w:proofErr w:type="spellStart"/>
                  <w:r w:rsidRPr="0045753D">
                    <w:rPr>
                      <w:rFonts w:asciiTheme="majorBidi" w:hAnsiTheme="majorBidi" w:cstheme="majorBidi"/>
                    </w:rPr>
                    <w:t>when</w:t>
                  </w:r>
                  <w:proofErr w:type="spellEnd"/>
                  <w:r w:rsidRPr="0045753D">
                    <w:rPr>
                      <w:rFonts w:asciiTheme="majorBidi" w:hAnsiTheme="majorBidi" w:cstheme="majorBidi"/>
                    </w:rPr>
                    <w:t xml:space="preserve"> </w:t>
                  </w:r>
                  <w:r w:rsidRPr="0045753D">
                    <w:rPr>
                      <w:rFonts w:asciiTheme="majorBidi" w:hAnsiTheme="majorBidi" w:cstheme="majorBidi"/>
                    </w:rPr>
                    <w:sym w:font="Symbol" w:char="F044"/>
                  </w:r>
                  <w:proofErr w:type="spellStart"/>
                  <w:r w:rsidRPr="0045753D">
                    <w:rPr>
                      <w:rFonts w:asciiTheme="majorBidi" w:hAnsiTheme="majorBidi" w:cstheme="majorBidi"/>
                    </w:rPr>
                    <w:t>f</w:t>
                  </w:r>
                  <w:r w:rsidRPr="0045753D">
                    <w:rPr>
                      <w:rFonts w:asciiTheme="majorBidi" w:hAnsiTheme="majorBidi" w:cstheme="majorBidi"/>
                      <w:vertAlign w:val="subscript"/>
                    </w:rPr>
                    <w:t>max</w:t>
                  </w:r>
                  <w:proofErr w:type="spellEnd"/>
                  <w:r w:rsidRPr="0045753D">
                    <w:rPr>
                      <w:rFonts w:asciiTheme="majorBidi" w:hAnsiTheme="majorBidi" w:cstheme="majorBidi"/>
                    </w:rPr>
                    <w:t xml:space="preserve"> &lt; 10 MHz.</w:t>
                  </w:r>
                </w:p>
              </w:tc>
            </w:tr>
          </w:tbl>
          <w:p w14:paraId="0CEB6095" w14:textId="77777777" w:rsidR="009C3521" w:rsidRDefault="009C3521" w:rsidP="003C2817">
            <w:pPr>
              <w:rPr>
                <w:rFonts w:cs="v5.0.0"/>
              </w:rPr>
            </w:pPr>
          </w:p>
        </w:tc>
      </w:tr>
    </w:tbl>
    <w:p w14:paraId="2EBAC684" w14:textId="77777777" w:rsidR="007A7FE7" w:rsidRPr="00A00A4D" w:rsidRDefault="007A7FE7" w:rsidP="007A7FE7">
      <w:pPr>
        <w:pStyle w:val="Tablefin"/>
      </w:pPr>
      <w:bookmarkStart w:id="127" w:name="_Toc180758694"/>
      <w:bookmarkStart w:id="128" w:name="_Toc180762000"/>
      <w:bookmarkStart w:id="129" w:name="_Toc180762706"/>
      <w:bookmarkStart w:id="130" w:name="_Toc228874024"/>
      <w:bookmarkStart w:id="131" w:name="_Toc230700139"/>
      <w:bookmarkEnd w:id="126"/>
    </w:p>
    <w:p w14:paraId="4C4F1D3D" w14:textId="005AD823" w:rsidR="004D0F6A" w:rsidRPr="005D7ADD" w:rsidRDefault="004D0F6A" w:rsidP="004D0F6A">
      <w:pPr>
        <w:pStyle w:val="Heading3"/>
        <w:rPr>
          <w:lang w:eastAsia="zh-CN"/>
        </w:rPr>
      </w:pPr>
      <w:r w:rsidRPr="005D7ADD">
        <w:rPr>
          <w:lang w:eastAsia="zh-CN"/>
        </w:rPr>
        <w:t>3.1.4</w:t>
      </w:r>
      <w:r w:rsidRPr="005D7ADD">
        <w:rPr>
          <w:lang w:eastAsia="zh-CN"/>
        </w:rPr>
        <w:tab/>
      </w:r>
      <w:bookmarkStart w:id="132" w:name="OLE_LINK107"/>
      <w:bookmarkEnd w:id="127"/>
      <w:bookmarkEnd w:id="128"/>
      <w:bookmarkEnd w:id="129"/>
      <w:bookmarkEnd w:id="130"/>
      <w:r w:rsidRPr="005D7ADD">
        <w:rPr>
          <w:rFonts w:ascii="SimSun" w:hAnsi="SimSun" w:cs="SimSun" w:hint="eastAsia"/>
          <w:lang w:eastAsia="zh-CN"/>
        </w:rPr>
        <w:t>广域基站（类别</w:t>
      </w:r>
      <w:r w:rsidRPr="005D7ADD">
        <w:rPr>
          <w:lang w:eastAsia="zh-CN"/>
        </w:rPr>
        <w:t>B</w:t>
      </w:r>
      <w:r w:rsidRPr="005D7ADD">
        <w:rPr>
          <w:rFonts w:ascii="SimSun" w:hAnsi="SimSun" w:cs="SimSun" w:hint="eastAsia"/>
          <w:lang w:eastAsia="zh-CN"/>
        </w:rPr>
        <w:t>）的基本限值</w:t>
      </w:r>
      <w:bookmarkEnd w:id="131"/>
      <w:bookmarkEnd w:id="132"/>
    </w:p>
    <w:p w14:paraId="1221825B" w14:textId="77777777" w:rsidR="004D0F6A" w:rsidRPr="005D7ADD" w:rsidRDefault="004D0F6A" w:rsidP="004D0F6A">
      <w:pPr>
        <w:ind w:firstLineChars="200" w:firstLine="480"/>
        <w:rPr>
          <w:lang w:eastAsia="zh-CN"/>
        </w:rPr>
      </w:pPr>
      <w:r w:rsidRPr="005D7ADD">
        <w:rPr>
          <w:rFonts w:ascii="SimSun" w:hAnsi="SimSun" w:cs="SimSun" w:hint="eastAsia"/>
          <w:lang w:eastAsia="zh-CN"/>
        </w:rPr>
        <w:t>对于类别</w:t>
      </w:r>
      <w:r w:rsidRPr="005D7ADD">
        <w:rPr>
          <w:lang w:eastAsia="zh-CN"/>
        </w:rPr>
        <w:t>B</w:t>
      </w:r>
      <w:r w:rsidRPr="005D7ADD">
        <w:rPr>
          <w:rFonts w:ascii="SimSun" w:hAnsi="SimSun" w:cs="SimSun" w:hint="eastAsia"/>
          <w:lang w:eastAsia="zh-CN"/>
        </w:rPr>
        <w:t>工作频段的无用发射，有两个关于基本限值的选项可适用于不同区域。应采用第</w:t>
      </w:r>
      <w:r w:rsidRPr="005D7ADD">
        <w:rPr>
          <w:lang w:eastAsia="zh-CN"/>
        </w:rPr>
        <w:t>6.6.4.2.2.1</w:t>
      </w:r>
      <w:r w:rsidRPr="005D7ADD">
        <w:rPr>
          <w:rFonts w:ascii="SimSun" w:hAnsi="SimSun" w:cs="SimSun" w:hint="eastAsia"/>
          <w:lang w:eastAsia="zh-CN"/>
        </w:rPr>
        <w:t>或</w:t>
      </w:r>
      <w:r w:rsidRPr="005D7ADD">
        <w:rPr>
          <w:lang w:eastAsia="zh-CN"/>
        </w:rPr>
        <w:t>6.6.4.2.2.2</w:t>
      </w:r>
      <w:r w:rsidRPr="005D7ADD">
        <w:rPr>
          <w:rFonts w:ascii="SimSun" w:hAnsi="SimSun" w:cs="SimSun" w:hint="eastAsia"/>
          <w:lang w:eastAsia="zh-CN"/>
        </w:rPr>
        <w:t>节中的基本限值。</w:t>
      </w:r>
    </w:p>
    <w:p w14:paraId="2A92A4B1" w14:textId="5A573D63" w:rsidR="004D0F6A" w:rsidRPr="005D7ADD" w:rsidRDefault="004D0F6A" w:rsidP="004D0F6A">
      <w:pPr>
        <w:pStyle w:val="Heading4"/>
        <w:rPr>
          <w:lang w:eastAsia="zh-CN"/>
        </w:rPr>
      </w:pPr>
      <w:r w:rsidRPr="005D7ADD">
        <w:rPr>
          <w:lang w:eastAsia="zh-CN"/>
        </w:rPr>
        <w:t>3.1.4.1</w:t>
      </w:r>
      <w:r w:rsidRPr="005D7ADD">
        <w:rPr>
          <w:lang w:eastAsia="zh-CN"/>
        </w:rPr>
        <w:tab/>
      </w:r>
      <w:bookmarkStart w:id="133" w:name="OLE_LINK121"/>
      <w:r w:rsidRPr="005D7ADD">
        <w:rPr>
          <w:rFonts w:hint="eastAsia"/>
          <w:lang w:eastAsia="zh-CN"/>
        </w:rPr>
        <w:t>类别</w:t>
      </w:r>
      <w:r w:rsidRPr="005D7ADD">
        <w:rPr>
          <w:rFonts w:hint="eastAsia"/>
          <w:lang w:eastAsia="zh-CN"/>
        </w:rPr>
        <w:t>B</w:t>
      </w:r>
      <w:r w:rsidRPr="005D7ADD">
        <w:rPr>
          <w:rFonts w:hint="eastAsia"/>
          <w:lang w:eastAsia="zh-CN"/>
        </w:rPr>
        <w:t>要求（选项</w:t>
      </w:r>
      <w:r w:rsidRPr="005D7ADD">
        <w:rPr>
          <w:rFonts w:hint="eastAsia"/>
          <w:lang w:eastAsia="zh-CN"/>
        </w:rPr>
        <w:t>1</w:t>
      </w:r>
      <w:r w:rsidRPr="005D7ADD">
        <w:rPr>
          <w:rFonts w:hint="eastAsia"/>
          <w:lang w:eastAsia="zh-CN"/>
        </w:rPr>
        <w:t>）</w:t>
      </w:r>
      <w:bookmarkEnd w:id="133"/>
    </w:p>
    <w:p w14:paraId="56C4E6A7" w14:textId="6C7BA019" w:rsidR="004D0F6A" w:rsidRDefault="004D0F6A" w:rsidP="00196265">
      <w:pPr>
        <w:ind w:firstLineChars="200" w:firstLine="480"/>
        <w:rPr>
          <w:rFonts w:eastAsiaTheme="minorEastAsia"/>
          <w:lang w:eastAsia="zh-CN"/>
        </w:rPr>
      </w:pPr>
      <w:bookmarkStart w:id="134" w:name="OLE_LINK124"/>
      <w:r w:rsidRPr="005D7ADD">
        <w:rPr>
          <w:rFonts w:eastAsiaTheme="minorEastAsia"/>
          <w:lang w:eastAsia="zh-CN"/>
        </w:rPr>
        <w:t>对于</w:t>
      </w:r>
      <w:r w:rsidRPr="005D7ADD">
        <w:rPr>
          <w:rFonts w:eastAsiaTheme="minorEastAsia" w:hint="eastAsia"/>
          <w:lang w:eastAsia="zh-CN"/>
        </w:rPr>
        <w:t>工作于频段</w:t>
      </w:r>
      <w:r w:rsidRPr="005D7ADD">
        <w:rPr>
          <w:lang w:eastAsia="zh-CN"/>
        </w:rPr>
        <w:t>n5</w:t>
      </w:r>
      <w:r w:rsidR="00135595">
        <w:rPr>
          <w:rFonts w:cs="v5.0.0" w:hint="eastAsia"/>
          <w:lang w:eastAsia="zh-CN"/>
        </w:rPr>
        <w:t>、</w:t>
      </w:r>
      <w:r w:rsidRPr="005D7ADD">
        <w:rPr>
          <w:lang w:eastAsia="zh-CN"/>
        </w:rPr>
        <w:t>n8</w:t>
      </w:r>
      <w:r w:rsidR="00135595">
        <w:rPr>
          <w:rFonts w:cs="v5.0.0" w:hint="eastAsia"/>
          <w:lang w:eastAsia="zh-CN"/>
        </w:rPr>
        <w:t>、</w:t>
      </w:r>
      <w:r w:rsidRPr="005D7ADD">
        <w:rPr>
          <w:rFonts w:cs="v5.0.0"/>
          <w:lang w:eastAsia="zh-CN"/>
        </w:rPr>
        <w:t>n12</w:t>
      </w:r>
      <w:r w:rsidR="00135595">
        <w:rPr>
          <w:rFonts w:cs="v5.0.0" w:hint="eastAsia"/>
          <w:lang w:eastAsia="zh-CN"/>
        </w:rPr>
        <w:t>、</w:t>
      </w:r>
      <w:r w:rsidRPr="005D7ADD">
        <w:rPr>
          <w:lang w:eastAsia="zh-CN"/>
        </w:rPr>
        <w:t>n20</w:t>
      </w:r>
      <w:r w:rsidR="00135595">
        <w:rPr>
          <w:rFonts w:cs="v5.0.0" w:hint="eastAsia"/>
          <w:lang w:eastAsia="zh-CN"/>
        </w:rPr>
        <w:t>、</w:t>
      </w:r>
      <w:r w:rsidRPr="005D7ADD">
        <w:rPr>
          <w:lang w:eastAsia="zh-CN"/>
        </w:rPr>
        <w:t>n26</w:t>
      </w:r>
      <w:r w:rsidR="00135595">
        <w:rPr>
          <w:rFonts w:cs="v5.0.0" w:hint="eastAsia"/>
          <w:lang w:eastAsia="zh-CN"/>
        </w:rPr>
        <w:t>、</w:t>
      </w:r>
      <w:r w:rsidRPr="005D7ADD">
        <w:rPr>
          <w:lang w:eastAsia="zh-CN"/>
        </w:rPr>
        <w:t>n28</w:t>
      </w:r>
      <w:r w:rsidR="00135595">
        <w:rPr>
          <w:rFonts w:cs="v5.0.0" w:hint="eastAsia"/>
          <w:lang w:eastAsia="zh-CN"/>
        </w:rPr>
        <w:t>、</w:t>
      </w:r>
      <w:r w:rsidRPr="005D7ADD">
        <w:rPr>
          <w:lang w:eastAsia="zh-CN"/>
        </w:rPr>
        <w:t>n29</w:t>
      </w:r>
      <w:r w:rsidR="00135595">
        <w:rPr>
          <w:rFonts w:cs="v5.0.0" w:hint="eastAsia"/>
          <w:lang w:eastAsia="zh-CN"/>
        </w:rPr>
        <w:t>、</w:t>
      </w:r>
      <w:r w:rsidRPr="005D7ADD">
        <w:rPr>
          <w:lang w:eastAsia="zh-CN"/>
        </w:rPr>
        <w:t>n67</w:t>
      </w:r>
      <w:r w:rsidR="00135595">
        <w:rPr>
          <w:rFonts w:cs="v5.0.0" w:hint="eastAsia"/>
          <w:lang w:eastAsia="zh-CN"/>
        </w:rPr>
        <w:t>、</w:t>
      </w:r>
      <w:r w:rsidRPr="005D7ADD">
        <w:rPr>
          <w:lang w:eastAsia="zh-CN"/>
        </w:rPr>
        <w:t>n71</w:t>
      </w:r>
      <w:r w:rsidR="00135595">
        <w:rPr>
          <w:rFonts w:cs="v5.0.0" w:hint="eastAsia"/>
          <w:lang w:eastAsia="zh-CN"/>
        </w:rPr>
        <w:t>、</w:t>
      </w:r>
      <w:r w:rsidRPr="005D7ADD">
        <w:rPr>
          <w:lang w:eastAsia="zh-CN"/>
        </w:rPr>
        <w:t>n85</w:t>
      </w:r>
      <w:r w:rsidRPr="005D7ADD">
        <w:rPr>
          <w:rFonts w:eastAsiaTheme="minorEastAsia"/>
          <w:lang w:eastAsia="zh-CN"/>
        </w:rPr>
        <w:t>的基站，</w:t>
      </w:r>
      <w:r w:rsidRPr="005D7ADD">
        <w:rPr>
          <w:rFonts w:eastAsiaTheme="minorEastAsia" w:hint="eastAsia"/>
          <w:lang w:eastAsia="zh-CN"/>
        </w:rPr>
        <w:t>在</w:t>
      </w:r>
      <w:r w:rsidRPr="005D7ADD">
        <w:rPr>
          <w:rFonts w:eastAsiaTheme="minorEastAsia"/>
          <w:lang w:eastAsia="zh-CN"/>
        </w:rPr>
        <w:t>TS</w:t>
      </w:r>
      <w:r w:rsidR="00C3472D">
        <w:rPr>
          <w:lang w:eastAsia="zh-CN"/>
        </w:rPr>
        <w:t> </w:t>
      </w:r>
      <w:r w:rsidRPr="005D7ADD">
        <w:rPr>
          <w:rFonts w:eastAsiaTheme="minorEastAsia"/>
          <w:lang w:eastAsia="zh-CN"/>
        </w:rPr>
        <w:t>38.141</w:t>
      </w:r>
      <w:r w:rsidRPr="005D7ADD">
        <w:rPr>
          <w:rFonts w:eastAsiaTheme="minorEastAsia" w:hint="eastAsia"/>
          <w:lang w:eastAsia="zh-CN"/>
        </w:rPr>
        <w:t>-</w:t>
      </w:r>
      <w:r w:rsidRPr="005D7ADD">
        <w:rPr>
          <w:rFonts w:eastAsiaTheme="minorEastAsia"/>
          <w:lang w:eastAsia="zh-CN"/>
        </w:rPr>
        <w:t>1 [1]</w:t>
      </w:r>
      <w:r w:rsidRPr="005D7ADD">
        <w:rPr>
          <w:rFonts w:eastAsiaTheme="minorEastAsia"/>
          <w:lang w:eastAsia="zh-CN"/>
        </w:rPr>
        <w:t>的表</w:t>
      </w:r>
      <w:r w:rsidRPr="005D7ADD">
        <w:rPr>
          <w:lang w:eastAsia="zh-CN"/>
        </w:rPr>
        <w:t>6.6.4.5.3.1-1</w:t>
      </w:r>
      <w:r w:rsidRPr="005D7ADD">
        <w:rPr>
          <w:rFonts w:eastAsiaTheme="minorEastAsia"/>
          <w:lang w:eastAsia="zh-CN"/>
        </w:rPr>
        <w:t>中规定了基本限值。</w:t>
      </w:r>
    </w:p>
    <w:p w14:paraId="39723C77" w14:textId="77777777" w:rsidR="00196265" w:rsidRPr="005D7ADD" w:rsidRDefault="00196265" w:rsidP="00196265">
      <w:pPr>
        <w:rPr>
          <w:rFonts w:eastAsiaTheme="minorEastAsia"/>
          <w:lang w:eastAsia="zh-CN"/>
        </w:rPr>
      </w:pPr>
    </w:p>
    <w:tbl>
      <w:tblPr>
        <w:tblStyle w:val="TableGrid"/>
        <w:tblW w:w="0" w:type="auto"/>
        <w:tblLook w:val="04A0" w:firstRow="1" w:lastRow="0" w:firstColumn="1" w:lastColumn="0" w:noHBand="0" w:noVBand="1"/>
      </w:tblPr>
      <w:tblGrid>
        <w:gridCol w:w="9629"/>
      </w:tblGrid>
      <w:tr w:rsidR="0074105E" w14:paraId="0E65234B" w14:textId="77777777" w:rsidTr="003C2817">
        <w:tc>
          <w:tcPr>
            <w:tcW w:w="9629" w:type="dxa"/>
          </w:tcPr>
          <w:bookmarkEnd w:id="134"/>
          <w:p w14:paraId="42C77FCC" w14:textId="77777777" w:rsidR="0074105E" w:rsidRPr="00E1544D" w:rsidRDefault="0074105E" w:rsidP="003C2817">
            <w:pPr>
              <w:pStyle w:val="TableNo"/>
              <w:keepLines/>
              <w:spacing w:before="120"/>
              <w:rPr>
                <w:rFonts w:asciiTheme="majorBidi" w:hAnsiTheme="majorBidi" w:cstheme="majorBidi"/>
              </w:rPr>
            </w:pPr>
            <w:r w:rsidRPr="00E1544D">
              <w:rPr>
                <w:rFonts w:asciiTheme="majorBidi" w:hAnsiTheme="majorBidi" w:cstheme="majorBidi"/>
              </w:rPr>
              <w:lastRenderedPageBreak/>
              <w:t>TABLE 6.6.4.5.3.1-1</w:t>
            </w:r>
          </w:p>
          <w:p w14:paraId="7A7E85E1" w14:textId="77777777" w:rsidR="0074105E" w:rsidRPr="00E1544D" w:rsidRDefault="0074105E" w:rsidP="003C2817">
            <w:pPr>
              <w:pStyle w:val="Tabletitle"/>
              <w:keepLines/>
              <w:rPr>
                <w:rFonts w:asciiTheme="majorBidi" w:hAnsiTheme="majorBidi" w:cstheme="majorBidi"/>
              </w:rPr>
            </w:pPr>
            <w:r w:rsidRPr="00E1544D">
              <w:rPr>
                <w:rFonts w:asciiTheme="majorBidi" w:hAnsiTheme="majorBidi" w:cstheme="majorBidi"/>
              </w:rPr>
              <w:t xml:space="preserve">Wide Area BS operating band </w:t>
            </w:r>
            <w:proofErr w:type="spellStart"/>
            <w:r w:rsidRPr="00E1544D">
              <w:rPr>
                <w:rFonts w:asciiTheme="majorBidi" w:hAnsiTheme="majorBidi" w:cstheme="majorBidi"/>
              </w:rPr>
              <w:t>unwanted</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emission</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limits</w:t>
            </w:r>
            <w:proofErr w:type="spellEnd"/>
            <w:r w:rsidRPr="00E1544D">
              <w:rPr>
                <w:rFonts w:asciiTheme="majorBidi" w:hAnsiTheme="majorBidi" w:cstheme="majorBidi"/>
              </w:rPr>
              <w:t xml:space="preserve"> </w:t>
            </w:r>
            <w:r w:rsidRPr="00E1544D">
              <w:rPr>
                <w:rFonts w:asciiTheme="majorBidi" w:hAnsiTheme="majorBidi" w:cstheme="majorBidi"/>
              </w:rPr>
              <w:br/>
              <w:t xml:space="preserve">(NR bands </w:t>
            </w:r>
            <w:proofErr w:type="spellStart"/>
            <w:r w:rsidRPr="00E1544D">
              <w:rPr>
                <w:rFonts w:asciiTheme="majorBidi" w:hAnsiTheme="majorBidi" w:cstheme="majorBidi"/>
              </w:rPr>
              <w:t>below</w:t>
            </w:r>
            <w:proofErr w:type="spellEnd"/>
            <w:r w:rsidRPr="00E1544D">
              <w:rPr>
                <w:rFonts w:asciiTheme="majorBidi" w:hAnsiTheme="majorBidi" w:cstheme="majorBidi"/>
              </w:rPr>
              <w:t xml:space="preserve"> 1 GHz) for </w:t>
            </w:r>
            <w:proofErr w:type="spellStart"/>
            <w:r w:rsidRPr="00E1544D">
              <w:rPr>
                <w:rFonts w:asciiTheme="majorBidi" w:hAnsiTheme="majorBidi" w:cstheme="majorBidi"/>
              </w:rPr>
              <w:t>Category</w:t>
            </w:r>
            <w:proofErr w:type="spellEnd"/>
            <w:r w:rsidRPr="00E1544D">
              <w:rPr>
                <w:rFonts w:asciiTheme="majorBidi" w:hAnsiTheme="majorBidi" w:cstheme="majorBidi"/>
              </w:rPr>
              <w:t xml:space="preserve">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12"/>
              <w:gridCol w:w="2710"/>
              <w:gridCol w:w="3369"/>
              <w:gridCol w:w="1512"/>
            </w:tblGrid>
            <w:tr w:rsidR="0074105E" w:rsidRPr="00E1544D" w14:paraId="5CA1707E" w14:textId="77777777" w:rsidTr="003C2817">
              <w:trPr>
                <w:cantSplit/>
                <w:jc w:val="center"/>
              </w:trPr>
              <w:tc>
                <w:tcPr>
                  <w:tcW w:w="1826" w:type="dxa"/>
                </w:tcPr>
                <w:p w14:paraId="62E30199" w14:textId="77777777" w:rsidR="0074105E" w:rsidRPr="00E1544D" w:rsidRDefault="0074105E" w:rsidP="003C2817">
                  <w:pPr>
                    <w:pStyle w:val="Tablehead0"/>
                    <w:keepLines/>
                    <w:rPr>
                      <w:rFonts w:asciiTheme="majorBidi" w:hAnsiTheme="majorBidi" w:cstheme="majorBidi"/>
                      <w:b w:val="0"/>
                    </w:rPr>
                  </w:pPr>
                  <w:r w:rsidRPr="00E1544D">
                    <w:rPr>
                      <w:rFonts w:asciiTheme="majorBidi" w:hAnsiTheme="majorBidi" w:cstheme="majorBidi"/>
                    </w:rPr>
                    <w:t xml:space="preserve">Frequency offset of </w:t>
                  </w:r>
                  <w:proofErr w:type="spellStart"/>
                  <w:r w:rsidRPr="00E1544D">
                    <w:rPr>
                      <w:rFonts w:asciiTheme="majorBidi" w:hAnsiTheme="majorBidi" w:cstheme="majorBidi"/>
                    </w:rPr>
                    <w:t>measurement</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filter</w:t>
                  </w:r>
                  <w:proofErr w:type="spellEnd"/>
                  <w:r w:rsidRPr="00E1544D">
                    <w:rPr>
                      <w:rFonts w:asciiTheme="majorBidi" w:hAnsiTheme="majorBidi" w:cstheme="majorBidi"/>
                    </w:rPr>
                    <w:t xml:space="preserve"> −3 dB point, </w:t>
                  </w:r>
                  <w:r w:rsidRPr="00E1544D">
                    <w:rPr>
                      <w:rFonts w:asciiTheme="majorBidi" w:hAnsiTheme="majorBidi" w:cstheme="majorBidi"/>
                    </w:rPr>
                    <w:sym w:font="Symbol" w:char="F044"/>
                  </w:r>
                  <w:r w:rsidRPr="00E1544D">
                    <w:rPr>
                      <w:rFonts w:asciiTheme="majorBidi" w:hAnsiTheme="majorBidi" w:cstheme="majorBidi"/>
                    </w:rPr>
                    <w:t>f</w:t>
                  </w:r>
                </w:p>
              </w:tc>
              <w:tc>
                <w:tcPr>
                  <w:tcW w:w="2762" w:type="dxa"/>
                </w:tcPr>
                <w:p w14:paraId="39C123F9" w14:textId="77777777" w:rsidR="0074105E" w:rsidRPr="00E1544D" w:rsidRDefault="0074105E" w:rsidP="003C2817">
                  <w:pPr>
                    <w:pStyle w:val="Tablehead0"/>
                    <w:keepLines/>
                    <w:rPr>
                      <w:rFonts w:asciiTheme="majorBidi" w:hAnsiTheme="majorBidi" w:cstheme="majorBidi"/>
                      <w:b w:val="0"/>
                    </w:rPr>
                  </w:pPr>
                  <w:r w:rsidRPr="00E1544D">
                    <w:rPr>
                      <w:rFonts w:asciiTheme="majorBidi" w:hAnsiTheme="majorBidi" w:cstheme="majorBidi"/>
                    </w:rPr>
                    <w:t xml:space="preserve">Frequency offset of </w:t>
                  </w:r>
                  <w:proofErr w:type="spellStart"/>
                  <w:r w:rsidRPr="00E1544D">
                    <w:rPr>
                      <w:rFonts w:asciiTheme="majorBidi" w:hAnsiTheme="majorBidi" w:cstheme="majorBidi"/>
                    </w:rPr>
                    <w:t>measurement</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filter</w:t>
                  </w:r>
                  <w:proofErr w:type="spellEnd"/>
                  <w:r w:rsidRPr="00E1544D">
                    <w:rPr>
                      <w:rFonts w:asciiTheme="majorBidi" w:hAnsiTheme="majorBidi" w:cstheme="majorBidi"/>
                    </w:rPr>
                    <w:t xml:space="preserve"> centre </w:t>
                  </w:r>
                  <w:proofErr w:type="spellStart"/>
                  <w:r w:rsidRPr="00E1544D">
                    <w:rPr>
                      <w:rFonts w:asciiTheme="majorBidi" w:hAnsiTheme="majorBidi" w:cstheme="majorBidi"/>
                    </w:rPr>
                    <w:t>frequency</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f_offset</w:t>
                  </w:r>
                  <w:proofErr w:type="spellEnd"/>
                </w:p>
              </w:tc>
              <w:tc>
                <w:tcPr>
                  <w:tcW w:w="3392" w:type="dxa"/>
                </w:tcPr>
                <w:p w14:paraId="418DD5AF" w14:textId="77777777" w:rsidR="0074105E" w:rsidRPr="00E1544D" w:rsidRDefault="0074105E" w:rsidP="003C2817">
                  <w:pPr>
                    <w:pStyle w:val="Tablehead0"/>
                    <w:keepLines/>
                    <w:rPr>
                      <w:rFonts w:asciiTheme="majorBidi" w:hAnsiTheme="majorBidi" w:cstheme="majorBidi"/>
                      <w:b w:val="0"/>
                    </w:rPr>
                  </w:pPr>
                  <w:r w:rsidRPr="00E1544D">
                    <w:rPr>
                      <w:rFonts w:asciiTheme="majorBidi" w:hAnsiTheme="majorBidi" w:cstheme="majorBidi"/>
                      <w:i/>
                      <w:lang w:eastAsia="zh-CN"/>
                    </w:rPr>
                    <w:t xml:space="preserve">Basic </w:t>
                  </w:r>
                  <w:proofErr w:type="spellStart"/>
                  <w:r w:rsidRPr="00E1544D">
                    <w:rPr>
                      <w:rFonts w:asciiTheme="majorBidi" w:hAnsiTheme="majorBidi" w:cstheme="majorBidi"/>
                      <w:i/>
                      <w:lang w:eastAsia="zh-CN"/>
                    </w:rPr>
                    <w:t>limit</w:t>
                  </w:r>
                  <w:proofErr w:type="spellEnd"/>
                  <w:r w:rsidRPr="00E1544D" w:rsidDel="00B004F1">
                    <w:rPr>
                      <w:rFonts w:asciiTheme="majorBidi" w:hAnsiTheme="majorBidi" w:cstheme="majorBidi"/>
                    </w:rPr>
                    <w:t xml:space="preserve"> </w:t>
                  </w:r>
                  <w:r w:rsidRPr="00E1544D">
                    <w:rPr>
                      <w:rFonts w:asciiTheme="majorBidi" w:hAnsiTheme="majorBidi" w:cstheme="majorBidi"/>
                    </w:rPr>
                    <w:t>(Note 1, 2)</w:t>
                  </w:r>
                </w:p>
              </w:tc>
              <w:tc>
                <w:tcPr>
                  <w:tcW w:w="1512" w:type="dxa"/>
                  <w:tcBorders>
                    <w:bottom w:val="single" w:sz="4" w:space="0" w:color="auto"/>
                  </w:tcBorders>
                </w:tcPr>
                <w:p w14:paraId="794B6653" w14:textId="77777777" w:rsidR="0074105E" w:rsidRPr="00E1544D" w:rsidRDefault="0074105E" w:rsidP="003C2817">
                  <w:pPr>
                    <w:pStyle w:val="Tablehead0"/>
                    <w:keepLines/>
                    <w:rPr>
                      <w:rFonts w:asciiTheme="majorBidi" w:hAnsiTheme="majorBidi" w:cstheme="majorBidi"/>
                      <w:b w:val="0"/>
                    </w:rPr>
                  </w:pPr>
                  <w:proofErr w:type="spellStart"/>
                  <w:r w:rsidRPr="00E1544D">
                    <w:rPr>
                      <w:rFonts w:asciiTheme="majorBidi" w:hAnsiTheme="majorBidi" w:cstheme="majorBidi"/>
                    </w:rPr>
                    <w:t>Measurement</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bandwidth</w:t>
                  </w:r>
                  <w:proofErr w:type="spellEnd"/>
                </w:p>
              </w:tc>
            </w:tr>
            <w:tr w:rsidR="0074105E" w:rsidRPr="00E1544D" w14:paraId="6FDE184B" w14:textId="77777777" w:rsidTr="003C2817">
              <w:trPr>
                <w:cantSplit/>
                <w:jc w:val="center"/>
              </w:trPr>
              <w:tc>
                <w:tcPr>
                  <w:tcW w:w="1826" w:type="dxa"/>
                </w:tcPr>
                <w:p w14:paraId="386572CE" w14:textId="77777777" w:rsidR="0074105E" w:rsidRPr="00E1544D" w:rsidRDefault="0074105E" w:rsidP="003C2817">
                  <w:pPr>
                    <w:pStyle w:val="Tabletext"/>
                    <w:jc w:val="center"/>
                    <w:rPr>
                      <w:rFonts w:asciiTheme="majorBidi" w:hAnsiTheme="majorBidi" w:cstheme="majorBidi"/>
                    </w:rPr>
                  </w:pPr>
                  <w:r w:rsidRPr="00E1544D">
                    <w:rPr>
                      <w:rFonts w:asciiTheme="majorBidi" w:hAnsiTheme="majorBidi" w:cstheme="majorBidi"/>
                    </w:rPr>
                    <w:t xml:space="preserve">0 MHz </w:t>
                  </w:r>
                  <w:r w:rsidRPr="00E1544D">
                    <w:rPr>
                      <w:rFonts w:asciiTheme="majorBidi" w:hAnsiTheme="majorBidi" w:cstheme="majorBidi"/>
                    </w:rPr>
                    <w:sym w:font="Symbol" w:char="F0A3"/>
                  </w:r>
                  <w:r w:rsidRPr="00E1544D">
                    <w:rPr>
                      <w:rFonts w:asciiTheme="majorBidi" w:hAnsiTheme="majorBidi" w:cstheme="majorBidi"/>
                    </w:rPr>
                    <w:t xml:space="preserve"> </w:t>
                  </w:r>
                  <w:r w:rsidRPr="00E1544D">
                    <w:rPr>
                      <w:rFonts w:asciiTheme="majorBidi" w:hAnsiTheme="majorBidi" w:cstheme="majorBidi"/>
                    </w:rPr>
                    <w:sym w:font="Symbol" w:char="F044"/>
                  </w:r>
                  <w:r w:rsidRPr="00E1544D">
                    <w:rPr>
                      <w:rFonts w:asciiTheme="majorBidi" w:hAnsiTheme="majorBidi" w:cstheme="majorBidi"/>
                    </w:rPr>
                    <w:t>f &lt; 5 MHz</w:t>
                  </w:r>
                </w:p>
              </w:tc>
              <w:tc>
                <w:tcPr>
                  <w:tcW w:w="2762" w:type="dxa"/>
                </w:tcPr>
                <w:p w14:paraId="26F22B4B" w14:textId="77777777" w:rsidR="0074105E" w:rsidRPr="00E1544D" w:rsidRDefault="0074105E" w:rsidP="003C2817">
                  <w:pPr>
                    <w:pStyle w:val="Tabletext"/>
                    <w:jc w:val="center"/>
                    <w:rPr>
                      <w:rFonts w:asciiTheme="majorBidi" w:hAnsiTheme="majorBidi" w:cstheme="majorBidi"/>
                    </w:rPr>
                  </w:pPr>
                  <w:r w:rsidRPr="00E1544D">
                    <w:rPr>
                      <w:rFonts w:asciiTheme="majorBidi" w:hAnsiTheme="majorBidi" w:cstheme="majorBidi"/>
                    </w:rPr>
                    <w:t xml:space="preserve">0.05 MHz </w:t>
                  </w:r>
                  <w:r w:rsidRPr="00E1544D">
                    <w:rPr>
                      <w:rFonts w:asciiTheme="majorBidi" w:hAnsiTheme="majorBidi" w:cstheme="majorBidi"/>
                    </w:rPr>
                    <w:sym w:font="Symbol" w:char="F0A3"/>
                  </w:r>
                  <w:r w:rsidRPr="00E1544D">
                    <w:rPr>
                      <w:rFonts w:asciiTheme="majorBidi" w:hAnsiTheme="majorBidi" w:cstheme="majorBidi"/>
                    </w:rPr>
                    <w:t xml:space="preserve"> </w:t>
                  </w:r>
                  <w:proofErr w:type="spellStart"/>
                  <w:r w:rsidRPr="00E1544D">
                    <w:rPr>
                      <w:rFonts w:asciiTheme="majorBidi" w:hAnsiTheme="majorBidi" w:cstheme="majorBidi"/>
                    </w:rPr>
                    <w:t>f_offset</w:t>
                  </w:r>
                  <w:proofErr w:type="spellEnd"/>
                  <w:r w:rsidRPr="00E1544D">
                    <w:rPr>
                      <w:rFonts w:asciiTheme="majorBidi" w:hAnsiTheme="majorBidi" w:cstheme="majorBidi"/>
                    </w:rPr>
                    <w:t xml:space="preserve"> &lt; 5.05 MHz</w:t>
                  </w:r>
                </w:p>
              </w:tc>
              <w:tc>
                <w:tcPr>
                  <w:tcW w:w="3392" w:type="dxa"/>
                </w:tcPr>
                <w:p w14:paraId="3373A9A6" w14:textId="77777777" w:rsidR="0074105E" w:rsidRPr="00E1544D" w:rsidRDefault="0074105E" w:rsidP="003C2817">
                  <w:pPr>
                    <w:pStyle w:val="Tabletext"/>
                    <w:jc w:val="center"/>
                    <w:rPr>
                      <w:rFonts w:asciiTheme="majorBidi" w:hAnsiTheme="majorBidi" w:cstheme="majorBidi"/>
                    </w:rPr>
                  </w:pPr>
                  <w:r w:rsidRPr="00E1544D">
                    <w:rPr>
                      <w:rFonts w:asciiTheme="majorBidi" w:hAnsiTheme="majorBidi" w:cstheme="majorBidi"/>
                    </w:rPr>
                    <w:object w:dxaOrig="3580" w:dyaOrig="680" w14:anchorId="4C430945">
                      <v:shape id="_x0000_i1133" type="#_x0000_t75" style="width:130.2pt;height:28.8pt" o:ole="" fillcolor="window">
                        <v:imagedata r:id="rId27" o:title=""/>
                      </v:shape>
                      <o:OLEObject Type="Embed" ProgID="Equation.3" ShapeID="_x0000_i1133" DrawAspect="Content" ObjectID="_1841573786" r:id="rId32"/>
                    </w:object>
                  </w:r>
                </w:p>
              </w:tc>
              <w:tc>
                <w:tcPr>
                  <w:tcW w:w="1512" w:type="dxa"/>
                  <w:tcBorders>
                    <w:bottom w:val="nil"/>
                  </w:tcBorders>
                </w:tcPr>
                <w:p w14:paraId="77401121" w14:textId="77777777" w:rsidR="0074105E" w:rsidRPr="00E1544D" w:rsidRDefault="0074105E" w:rsidP="003C2817">
                  <w:pPr>
                    <w:pStyle w:val="Tabletext"/>
                    <w:jc w:val="center"/>
                    <w:rPr>
                      <w:rFonts w:asciiTheme="majorBidi" w:hAnsiTheme="majorBidi" w:cstheme="majorBidi"/>
                    </w:rPr>
                  </w:pPr>
                </w:p>
              </w:tc>
            </w:tr>
            <w:tr w:rsidR="0074105E" w:rsidRPr="00E1544D" w14:paraId="4E21B98F" w14:textId="77777777" w:rsidTr="003C2817">
              <w:trPr>
                <w:cantSplit/>
                <w:jc w:val="center"/>
              </w:trPr>
              <w:tc>
                <w:tcPr>
                  <w:tcW w:w="1826" w:type="dxa"/>
                </w:tcPr>
                <w:p w14:paraId="3656F872" w14:textId="77777777" w:rsidR="0074105E" w:rsidRPr="00E1544D" w:rsidRDefault="0074105E" w:rsidP="003C2817">
                  <w:pPr>
                    <w:pStyle w:val="Tabletext"/>
                    <w:jc w:val="center"/>
                    <w:rPr>
                      <w:rFonts w:asciiTheme="majorBidi" w:hAnsiTheme="majorBidi" w:cstheme="majorBidi"/>
                      <w:lang w:val="de-DE"/>
                    </w:rPr>
                  </w:pPr>
                  <w:r w:rsidRPr="00E1544D">
                    <w:rPr>
                      <w:rFonts w:asciiTheme="majorBidi" w:hAnsiTheme="majorBidi" w:cstheme="majorBidi"/>
                      <w:lang w:val="de-DE"/>
                    </w:rPr>
                    <w:t xml:space="preserve">5 MHz </w:t>
                  </w:r>
                  <w:r w:rsidRPr="00E1544D">
                    <w:rPr>
                      <w:rFonts w:asciiTheme="majorBidi" w:hAnsiTheme="majorBidi" w:cstheme="majorBidi"/>
                    </w:rPr>
                    <w:sym w:font="Symbol" w:char="F0A3"/>
                  </w:r>
                  <w:r w:rsidRPr="00E1544D">
                    <w:rPr>
                      <w:rFonts w:asciiTheme="majorBidi" w:hAnsiTheme="majorBidi" w:cstheme="majorBidi"/>
                      <w:lang w:val="de-DE"/>
                    </w:rPr>
                    <w:t xml:space="preserve"> </w:t>
                  </w:r>
                  <w:r w:rsidRPr="00E1544D">
                    <w:rPr>
                      <w:rFonts w:asciiTheme="majorBidi" w:hAnsiTheme="majorBidi" w:cstheme="majorBidi"/>
                    </w:rPr>
                    <w:sym w:font="Symbol" w:char="F044"/>
                  </w:r>
                  <w:r w:rsidRPr="00E1544D">
                    <w:rPr>
                      <w:rFonts w:asciiTheme="majorBidi" w:hAnsiTheme="majorBidi" w:cstheme="majorBidi"/>
                      <w:lang w:val="de-DE"/>
                    </w:rPr>
                    <w:t>f &lt;</w:t>
                  </w:r>
                </w:p>
                <w:p w14:paraId="4186095A" w14:textId="77777777" w:rsidR="0074105E" w:rsidRPr="00E1544D" w:rsidRDefault="0074105E" w:rsidP="003C2817">
                  <w:pPr>
                    <w:spacing w:before="0"/>
                    <w:jc w:val="center"/>
                    <w:rPr>
                      <w:rFonts w:asciiTheme="majorBidi" w:hAnsiTheme="majorBidi" w:cstheme="majorBidi"/>
                      <w:sz w:val="20"/>
                      <w:lang w:val="de-DE"/>
                    </w:rPr>
                  </w:pPr>
                  <w:r w:rsidRPr="00E1544D">
                    <w:rPr>
                      <w:rFonts w:asciiTheme="majorBidi" w:hAnsiTheme="majorBidi" w:cstheme="majorBidi"/>
                      <w:sz w:val="20"/>
                      <w:lang w:val="de-DE"/>
                    </w:rPr>
                    <w:t xml:space="preserve">min(10 MHz, </w:t>
                  </w:r>
                  <w:r w:rsidRPr="00E1544D">
                    <w:rPr>
                      <w:rFonts w:asciiTheme="majorBidi" w:hAnsiTheme="majorBidi" w:cstheme="majorBidi"/>
                      <w:sz w:val="20"/>
                    </w:rPr>
                    <w:sym w:font="Symbol" w:char="F044"/>
                  </w:r>
                  <w:r w:rsidRPr="00E1544D">
                    <w:rPr>
                      <w:rFonts w:asciiTheme="majorBidi" w:hAnsiTheme="majorBidi" w:cstheme="majorBidi"/>
                      <w:sz w:val="20"/>
                      <w:lang w:val="de-DE"/>
                    </w:rPr>
                    <w:t>f</w:t>
                  </w:r>
                  <w:r w:rsidRPr="00E1544D">
                    <w:rPr>
                      <w:rFonts w:asciiTheme="majorBidi" w:hAnsiTheme="majorBidi" w:cstheme="majorBidi"/>
                      <w:sz w:val="20"/>
                      <w:vertAlign w:val="subscript"/>
                      <w:lang w:val="de-DE"/>
                    </w:rPr>
                    <w:t>max</w:t>
                  </w:r>
                  <w:r w:rsidRPr="00E1544D">
                    <w:rPr>
                      <w:rFonts w:asciiTheme="majorBidi" w:hAnsiTheme="majorBidi" w:cstheme="majorBidi"/>
                      <w:sz w:val="20"/>
                      <w:lang w:val="de-DE"/>
                    </w:rPr>
                    <w:t>)</w:t>
                  </w:r>
                </w:p>
              </w:tc>
              <w:tc>
                <w:tcPr>
                  <w:tcW w:w="2762" w:type="dxa"/>
                </w:tcPr>
                <w:p w14:paraId="4E2196AA" w14:textId="77777777" w:rsidR="0074105E" w:rsidRPr="00E1544D" w:rsidRDefault="0074105E" w:rsidP="003C2817">
                  <w:pPr>
                    <w:pStyle w:val="Tabletext"/>
                    <w:jc w:val="center"/>
                    <w:rPr>
                      <w:rFonts w:asciiTheme="majorBidi" w:hAnsiTheme="majorBidi" w:cstheme="majorBidi"/>
                    </w:rPr>
                  </w:pPr>
                  <w:r w:rsidRPr="00E1544D">
                    <w:rPr>
                      <w:rFonts w:asciiTheme="majorBidi" w:hAnsiTheme="majorBidi" w:cstheme="majorBidi"/>
                    </w:rPr>
                    <w:t xml:space="preserve">5.05 MHz </w:t>
                  </w:r>
                  <w:r w:rsidRPr="00E1544D">
                    <w:rPr>
                      <w:rFonts w:asciiTheme="majorBidi" w:hAnsiTheme="majorBidi" w:cstheme="majorBidi"/>
                    </w:rPr>
                    <w:sym w:font="Symbol" w:char="F0A3"/>
                  </w:r>
                  <w:r w:rsidRPr="00E1544D">
                    <w:rPr>
                      <w:rFonts w:asciiTheme="majorBidi" w:hAnsiTheme="majorBidi" w:cstheme="majorBidi"/>
                    </w:rPr>
                    <w:t xml:space="preserve"> </w:t>
                  </w:r>
                  <w:proofErr w:type="spellStart"/>
                  <w:r w:rsidRPr="00E1544D">
                    <w:rPr>
                      <w:rFonts w:asciiTheme="majorBidi" w:hAnsiTheme="majorBidi" w:cstheme="majorBidi"/>
                    </w:rPr>
                    <w:t>f_offset</w:t>
                  </w:r>
                  <w:proofErr w:type="spellEnd"/>
                  <w:r w:rsidRPr="00E1544D">
                    <w:rPr>
                      <w:rFonts w:asciiTheme="majorBidi" w:hAnsiTheme="majorBidi" w:cstheme="majorBidi"/>
                    </w:rPr>
                    <w:t xml:space="preserve"> &lt;</w:t>
                  </w:r>
                </w:p>
                <w:p w14:paraId="799DD0D8" w14:textId="77777777" w:rsidR="0074105E" w:rsidRPr="00E1544D" w:rsidRDefault="0074105E" w:rsidP="003C2817">
                  <w:pPr>
                    <w:pStyle w:val="Tabletext"/>
                    <w:jc w:val="center"/>
                    <w:rPr>
                      <w:rFonts w:asciiTheme="majorBidi" w:hAnsiTheme="majorBidi" w:cstheme="majorBidi"/>
                    </w:rPr>
                  </w:pPr>
                  <w:proofErr w:type="gramStart"/>
                  <w:r w:rsidRPr="00E1544D">
                    <w:rPr>
                      <w:rFonts w:asciiTheme="majorBidi" w:hAnsiTheme="majorBidi" w:cstheme="majorBidi"/>
                    </w:rPr>
                    <w:t>min(</w:t>
                  </w:r>
                  <w:proofErr w:type="gramEnd"/>
                  <w:r w:rsidRPr="00E1544D">
                    <w:rPr>
                      <w:rFonts w:asciiTheme="majorBidi" w:hAnsiTheme="majorBidi" w:cstheme="majorBidi"/>
                    </w:rPr>
                    <w:t xml:space="preserve">10.05 MHz, </w:t>
                  </w:r>
                  <w:proofErr w:type="spellStart"/>
                  <w:r w:rsidRPr="00E1544D">
                    <w:rPr>
                      <w:rFonts w:asciiTheme="majorBidi" w:hAnsiTheme="majorBidi" w:cstheme="majorBidi"/>
                    </w:rPr>
                    <w:t>f_offset</w:t>
                  </w:r>
                  <w:r w:rsidRPr="00E1544D">
                    <w:rPr>
                      <w:rFonts w:asciiTheme="majorBidi" w:hAnsiTheme="majorBidi" w:cstheme="majorBidi"/>
                      <w:vertAlign w:val="subscript"/>
                    </w:rPr>
                    <w:t>max</w:t>
                  </w:r>
                  <w:proofErr w:type="spellEnd"/>
                  <w:r w:rsidRPr="00E1544D">
                    <w:rPr>
                      <w:rFonts w:asciiTheme="majorBidi" w:hAnsiTheme="majorBidi" w:cstheme="majorBidi"/>
                    </w:rPr>
                    <w:t>)</w:t>
                  </w:r>
                </w:p>
              </w:tc>
              <w:tc>
                <w:tcPr>
                  <w:tcW w:w="3392" w:type="dxa"/>
                </w:tcPr>
                <w:p w14:paraId="3661ED8C" w14:textId="77777777" w:rsidR="0074105E" w:rsidRPr="00E1544D" w:rsidRDefault="0074105E" w:rsidP="003C2817">
                  <w:pPr>
                    <w:pStyle w:val="Tabletext"/>
                    <w:jc w:val="center"/>
                    <w:rPr>
                      <w:rFonts w:asciiTheme="majorBidi" w:hAnsiTheme="majorBidi" w:cstheme="majorBidi"/>
                    </w:rPr>
                  </w:pPr>
                  <w:r w:rsidRPr="00E1544D">
                    <w:rPr>
                      <w:rFonts w:asciiTheme="majorBidi" w:hAnsiTheme="majorBidi" w:cstheme="majorBidi"/>
                    </w:rPr>
                    <w:t>−12.5 dBm</w:t>
                  </w:r>
                </w:p>
              </w:tc>
              <w:tc>
                <w:tcPr>
                  <w:tcW w:w="1512" w:type="dxa"/>
                  <w:tcBorders>
                    <w:top w:val="nil"/>
                    <w:bottom w:val="nil"/>
                  </w:tcBorders>
                </w:tcPr>
                <w:p w14:paraId="65E2F018" w14:textId="77777777" w:rsidR="0074105E" w:rsidRPr="00E1544D" w:rsidRDefault="0074105E" w:rsidP="003C2817">
                  <w:pPr>
                    <w:pStyle w:val="Tabletext"/>
                    <w:jc w:val="center"/>
                    <w:rPr>
                      <w:rFonts w:asciiTheme="majorBidi" w:hAnsiTheme="majorBidi" w:cstheme="majorBidi"/>
                    </w:rPr>
                  </w:pPr>
                  <w:r w:rsidRPr="00E1544D">
                    <w:rPr>
                      <w:rFonts w:asciiTheme="majorBidi" w:hAnsiTheme="majorBidi" w:cstheme="majorBidi"/>
                    </w:rPr>
                    <w:t>100 kHz</w:t>
                  </w:r>
                </w:p>
              </w:tc>
            </w:tr>
            <w:tr w:rsidR="0074105E" w:rsidRPr="00E1544D" w14:paraId="04B4B3AC" w14:textId="77777777" w:rsidTr="003C2817">
              <w:trPr>
                <w:cantSplit/>
                <w:jc w:val="center"/>
              </w:trPr>
              <w:tc>
                <w:tcPr>
                  <w:tcW w:w="1826" w:type="dxa"/>
                  <w:tcBorders>
                    <w:bottom w:val="single" w:sz="4" w:space="0" w:color="auto"/>
                  </w:tcBorders>
                </w:tcPr>
                <w:p w14:paraId="7ED891EA" w14:textId="77777777" w:rsidR="0074105E" w:rsidRPr="00E1544D" w:rsidRDefault="0074105E" w:rsidP="003C2817">
                  <w:pPr>
                    <w:pStyle w:val="Tabletext"/>
                    <w:jc w:val="center"/>
                    <w:rPr>
                      <w:rFonts w:asciiTheme="majorBidi" w:hAnsiTheme="majorBidi" w:cstheme="majorBidi"/>
                    </w:rPr>
                  </w:pPr>
                  <w:r w:rsidRPr="00E1544D">
                    <w:rPr>
                      <w:rFonts w:asciiTheme="majorBidi" w:hAnsiTheme="majorBidi" w:cstheme="majorBidi"/>
                    </w:rPr>
                    <w:t xml:space="preserve">10 MHz </w:t>
                  </w:r>
                  <w:r w:rsidRPr="00E1544D">
                    <w:rPr>
                      <w:rFonts w:asciiTheme="majorBidi" w:hAnsiTheme="majorBidi" w:cstheme="majorBidi"/>
                    </w:rPr>
                    <w:sym w:font="Symbol" w:char="F0A3"/>
                  </w:r>
                  <w:r w:rsidRPr="00E1544D">
                    <w:rPr>
                      <w:rFonts w:asciiTheme="majorBidi" w:hAnsiTheme="majorBidi" w:cstheme="majorBidi"/>
                    </w:rPr>
                    <w:t xml:space="preserve"> </w:t>
                  </w:r>
                  <w:r w:rsidRPr="00E1544D">
                    <w:rPr>
                      <w:rFonts w:asciiTheme="majorBidi" w:hAnsiTheme="majorBidi" w:cstheme="majorBidi"/>
                    </w:rPr>
                    <w:sym w:font="Symbol" w:char="F044"/>
                  </w:r>
                  <w:r w:rsidRPr="00E1544D">
                    <w:rPr>
                      <w:rFonts w:asciiTheme="majorBidi" w:hAnsiTheme="majorBidi" w:cstheme="majorBidi"/>
                    </w:rPr>
                    <w:t xml:space="preserve">f </w:t>
                  </w:r>
                  <w:r w:rsidRPr="00E1544D">
                    <w:rPr>
                      <w:rFonts w:asciiTheme="majorBidi" w:hAnsiTheme="majorBidi" w:cstheme="majorBidi"/>
                    </w:rPr>
                    <w:sym w:font="Symbol" w:char="F0A3"/>
                  </w:r>
                  <w:r w:rsidRPr="00E1544D">
                    <w:rPr>
                      <w:rFonts w:asciiTheme="majorBidi" w:hAnsiTheme="majorBidi" w:cstheme="majorBidi"/>
                    </w:rPr>
                    <w:t xml:space="preserve"> </w:t>
                  </w:r>
                  <w:r w:rsidRPr="00E1544D">
                    <w:rPr>
                      <w:rFonts w:asciiTheme="majorBidi" w:hAnsiTheme="majorBidi" w:cstheme="majorBidi"/>
                    </w:rPr>
                    <w:sym w:font="Symbol" w:char="F044"/>
                  </w:r>
                  <w:proofErr w:type="spellStart"/>
                  <w:r w:rsidRPr="00E1544D">
                    <w:rPr>
                      <w:rFonts w:asciiTheme="majorBidi" w:hAnsiTheme="majorBidi" w:cstheme="majorBidi"/>
                    </w:rPr>
                    <w:t>f</w:t>
                  </w:r>
                  <w:r w:rsidRPr="00E1544D">
                    <w:rPr>
                      <w:rFonts w:asciiTheme="majorBidi" w:hAnsiTheme="majorBidi" w:cstheme="majorBidi"/>
                      <w:vertAlign w:val="subscript"/>
                    </w:rPr>
                    <w:t>max</w:t>
                  </w:r>
                  <w:proofErr w:type="spellEnd"/>
                </w:p>
              </w:tc>
              <w:tc>
                <w:tcPr>
                  <w:tcW w:w="2762" w:type="dxa"/>
                  <w:tcBorders>
                    <w:bottom w:val="single" w:sz="4" w:space="0" w:color="auto"/>
                  </w:tcBorders>
                </w:tcPr>
                <w:p w14:paraId="5562BE95" w14:textId="77777777" w:rsidR="0074105E" w:rsidRPr="00E1544D" w:rsidRDefault="0074105E" w:rsidP="003C2817">
                  <w:pPr>
                    <w:pStyle w:val="Tabletext"/>
                    <w:jc w:val="center"/>
                    <w:rPr>
                      <w:rFonts w:asciiTheme="majorBidi" w:hAnsiTheme="majorBidi" w:cstheme="majorBidi"/>
                    </w:rPr>
                  </w:pPr>
                  <w:r w:rsidRPr="00E1544D">
                    <w:rPr>
                      <w:rFonts w:asciiTheme="majorBidi" w:hAnsiTheme="majorBidi" w:cstheme="majorBidi"/>
                    </w:rPr>
                    <w:t xml:space="preserve">10.05 MHz </w:t>
                  </w:r>
                  <w:r w:rsidRPr="00E1544D">
                    <w:rPr>
                      <w:rFonts w:asciiTheme="majorBidi" w:hAnsiTheme="majorBidi" w:cstheme="majorBidi"/>
                    </w:rPr>
                    <w:sym w:font="Symbol" w:char="F0A3"/>
                  </w:r>
                  <w:r w:rsidRPr="00E1544D">
                    <w:rPr>
                      <w:rFonts w:asciiTheme="majorBidi" w:hAnsiTheme="majorBidi" w:cstheme="majorBidi"/>
                    </w:rPr>
                    <w:t xml:space="preserve"> </w:t>
                  </w:r>
                  <w:proofErr w:type="spellStart"/>
                  <w:r w:rsidRPr="00E1544D">
                    <w:rPr>
                      <w:rFonts w:asciiTheme="majorBidi" w:hAnsiTheme="majorBidi" w:cstheme="majorBidi"/>
                    </w:rPr>
                    <w:t>f_offset</w:t>
                  </w:r>
                  <w:proofErr w:type="spellEnd"/>
                  <w:r w:rsidRPr="00E1544D">
                    <w:rPr>
                      <w:rFonts w:asciiTheme="majorBidi" w:hAnsiTheme="majorBidi" w:cstheme="majorBidi"/>
                    </w:rPr>
                    <w:t xml:space="preserve"> &lt; </w:t>
                  </w:r>
                  <w:proofErr w:type="spellStart"/>
                  <w:r w:rsidRPr="00E1544D">
                    <w:rPr>
                      <w:rFonts w:asciiTheme="majorBidi" w:hAnsiTheme="majorBidi" w:cstheme="majorBidi"/>
                    </w:rPr>
                    <w:t>f_offset</w:t>
                  </w:r>
                  <w:r w:rsidRPr="00E1544D">
                    <w:rPr>
                      <w:rFonts w:asciiTheme="majorBidi" w:hAnsiTheme="majorBidi" w:cstheme="majorBidi"/>
                      <w:vertAlign w:val="subscript"/>
                    </w:rPr>
                    <w:t>max</w:t>
                  </w:r>
                  <w:proofErr w:type="spellEnd"/>
                  <w:r w:rsidRPr="00E1544D">
                    <w:rPr>
                      <w:rFonts w:asciiTheme="majorBidi" w:hAnsiTheme="majorBidi" w:cstheme="majorBidi"/>
                    </w:rPr>
                    <w:t xml:space="preserve"> </w:t>
                  </w:r>
                </w:p>
              </w:tc>
              <w:tc>
                <w:tcPr>
                  <w:tcW w:w="3392" w:type="dxa"/>
                  <w:tcBorders>
                    <w:bottom w:val="single" w:sz="4" w:space="0" w:color="auto"/>
                  </w:tcBorders>
                </w:tcPr>
                <w:p w14:paraId="48364EA4" w14:textId="77777777" w:rsidR="0074105E" w:rsidRPr="00E1544D" w:rsidRDefault="0074105E" w:rsidP="003C2817">
                  <w:pPr>
                    <w:pStyle w:val="Tabletext"/>
                    <w:jc w:val="center"/>
                    <w:rPr>
                      <w:rFonts w:asciiTheme="majorBidi" w:hAnsiTheme="majorBidi" w:cstheme="majorBidi"/>
                    </w:rPr>
                  </w:pPr>
                  <w:r w:rsidRPr="00E1544D">
                    <w:rPr>
                      <w:rFonts w:asciiTheme="majorBidi" w:hAnsiTheme="majorBidi" w:cstheme="majorBidi"/>
                    </w:rPr>
                    <w:t>−16 dBm (Note 3)</w:t>
                  </w:r>
                </w:p>
              </w:tc>
              <w:tc>
                <w:tcPr>
                  <w:tcW w:w="1512" w:type="dxa"/>
                  <w:tcBorders>
                    <w:top w:val="nil"/>
                    <w:bottom w:val="single" w:sz="4" w:space="0" w:color="auto"/>
                  </w:tcBorders>
                </w:tcPr>
                <w:p w14:paraId="6673D4B9" w14:textId="77777777" w:rsidR="0074105E" w:rsidRPr="00E1544D" w:rsidRDefault="0074105E" w:rsidP="003C2817">
                  <w:pPr>
                    <w:pStyle w:val="Tabletext"/>
                    <w:jc w:val="center"/>
                    <w:rPr>
                      <w:rFonts w:asciiTheme="majorBidi" w:hAnsiTheme="majorBidi" w:cstheme="majorBidi"/>
                    </w:rPr>
                  </w:pPr>
                </w:p>
              </w:tc>
            </w:tr>
            <w:tr w:rsidR="0074105E" w:rsidRPr="00E1544D" w14:paraId="0C0AD274" w14:textId="77777777" w:rsidTr="003C2817">
              <w:trPr>
                <w:cantSplit/>
                <w:jc w:val="center"/>
              </w:trPr>
              <w:tc>
                <w:tcPr>
                  <w:tcW w:w="9492" w:type="dxa"/>
                  <w:gridSpan w:val="4"/>
                  <w:tcBorders>
                    <w:left w:val="nil"/>
                    <w:bottom w:val="nil"/>
                    <w:right w:val="nil"/>
                  </w:tcBorders>
                </w:tcPr>
                <w:p w14:paraId="235D87A1" w14:textId="77777777" w:rsidR="0074105E" w:rsidRPr="00E1544D" w:rsidRDefault="0074105E" w:rsidP="003C2817">
                  <w:pPr>
                    <w:pStyle w:val="Tabletext"/>
                    <w:rPr>
                      <w:rFonts w:asciiTheme="majorBidi" w:hAnsiTheme="majorBidi" w:cstheme="majorBidi"/>
                    </w:rPr>
                  </w:pPr>
                  <w:r w:rsidRPr="00E1544D">
                    <w:rPr>
                      <w:rFonts w:asciiTheme="majorBidi" w:hAnsiTheme="majorBidi" w:cstheme="majorBidi"/>
                    </w:rPr>
                    <w:t xml:space="preserve">Note </w:t>
                  </w:r>
                  <w:proofErr w:type="gramStart"/>
                  <w:r w:rsidRPr="00E1544D">
                    <w:rPr>
                      <w:rFonts w:asciiTheme="majorBidi" w:hAnsiTheme="majorBidi" w:cstheme="majorBidi"/>
                    </w:rPr>
                    <w:t>1:</w:t>
                  </w:r>
                  <w:proofErr w:type="gramEnd"/>
                  <w:r w:rsidRPr="00E1544D">
                    <w:rPr>
                      <w:rFonts w:asciiTheme="majorBidi" w:hAnsiTheme="majorBidi" w:cstheme="majorBidi"/>
                    </w:rPr>
                    <w:t xml:space="preserve"> For a BS </w:t>
                  </w:r>
                  <w:proofErr w:type="spellStart"/>
                  <w:r w:rsidRPr="00E1544D">
                    <w:rPr>
                      <w:rFonts w:asciiTheme="majorBidi" w:hAnsiTheme="majorBidi" w:cstheme="majorBidi"/>
                    </w:rPr>
                    <w:t>supporting</w:t>
                  </w:r>
                  <w:proofErr w:type="spellEnd"/>
                  <w:r w:rsidRPr="00E1544D">
                    <w:rPr>
                      <w:rFonts w:asciiTheme="majorBidi" w:hAnsiTheme="majorBidi" w:cstheme="majorBidi"/>
                    </w:rPr>
                    <w:t xml:space="preserve"> non-</w:t>
                  </w:r>
                  <w:proofErr w:type="spellStart"/>
                  <w:r w:rsidRPr="00E1544D">
                    <w:rPr>
                      <w:rFonts w:asciiTheme="majorBidi" w:hAnsiTheme="majorBidi" w:cstheme="majorBidi"/>
                    </w:rPr>
                    <w:t>contiguous</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spectrum</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operation</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within</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any</w:t>
                  </w:r>
                  <w:proofErr w:type="spellEnd"/>
                  <w:r w:rsidRPr="00E1544D">
                    <w:rPr>
                      <w:rFonts w:asciiTheme="majorBidi" w:hAnsiTheme="majorBidi" w:cstheme="majorBidi"/>
                    </w:rPr>
                    <w:t xml:space="preserve"> </w:t>
                  </w:r>
                  <w:r w:rsidRPr="00E1544D">
                    <w:rPr>
                      <w:rFonts w:asciiTheme="majorBidi" w:hAnsiTheme="majorBidi" w:cstheme="majorBidi"/>
                      <w:i/>
                    </w:rPr>
                    <w:t>operating band</w:t>
                  </w:r>
                  <w:r w:rsidRPr="00E1544D">
                    <w:rPr>
                      <w:rFonts w:asciiTheme="majorBidi" w:hAnsiTheme="majorBidi" w:cstheme="majorBidi"/>
                    </w:rPr>
                    <w:t xml:space="preserve">, the </w:t>
                  </w:r>
                  <w:proofErr w:type="spellStart"/>
                  <w:r w:rsidRPr="00E1544D">
                    <w:rPr>
                      <w:rFonts w:asciiTheme="majorBidi" w:hAnsiTheme="majorBidi" w:cstheme="majorBidi"/>
                    </w:rPr>
                    <w:t>emission</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limits</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within</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sub</w:t>
                  </w:r>
                  <w:proofErr w:type="spellEnd"/>
                  <w:r w:rsidRPr="00E1544D">
                    <w:rPr>
                      <w:rFonts w:asciiTheme="majorBidi" w:hAnsiTheme="majorBidi" w:cstheme="majorBidi"/>
                    </w:rPr>
                    <w:t xml:space="preserve">-block gaps </w:t>
                  </w:r>
                  <w:proofErr w:type="spellStart"/>
                  <w:r w:rsidRPr="00E1544D">
                    <w:rPr>
                      <w:rFonts w:asciiTheme="majorBidi" w:hAnsiTheme="majorBidi" w:cstheme="majorBidi"/>
                    </w:rPr>
                    <w:t>is</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calculated</w:t>
                  </w:r>
                  <w:proofErr w:type="spellEnd"/>
                  <w:r w:rsidRPr="00E1544D">
                    <w:rPr>
                      <w:rFonts w:asciiTheme="majorBidi" w:hAnsiTheme="majorBidi" w:cstheme="majorBidi"/>
                    </w:rPr>
                    <w:t xml:space="preserve"> as </w:t>
                  </w:r>
                  <w:proofErr w:type="gramStart"/>
                  <w:r w:rsidRPr="00E1544D">
                    <w:rPr>
                      <w:rFonts w:asciiTheme="majorBidi" w:hAnsiTheme="majorBidi" w:cstheme="majorBidi"/>
                    </w:rPr>
                    <w:t>a</w:t>
                  </w:r>
                  <w:proofErr w:type="gramEnd"/>
                  <w:r w:rsidRPr="00E1544D">
                    <w:rPr>
                      <w:rFonts w:asciiTheme="majorBidi" w:hAnsiTheme="majorBidi" w:cstheme="majorBidi"/>
                    </w:rPr>
                    <w:t xml:space="preserve"> cumulative </w:t>
                  </w:r>
                  <w:proofErr w:type="spellStart"/>
                  <w:r w:rsidRPr="00E1544D">
                    <w:rPr>
                      <w:rFonts w:asciiTheme="majorBidi" w:hAnsiTheme="majorBidi" w:cstheme="majorBidi"/>
                    </w:rPr>
                    <w:t>sum</w:t>
                  </w:r>
                  <w:proofErr w:type="spellEnd"/>
                  <w:r w:rsidRPr="00E1544D">
                    <w:rPr>
                      <w:rFonts w:asciiTheme="majorBidi" w:hAnsiTheme="majorBidi" w:cstheme="majorBidi"/>
                    </w:rPr>
                    <w:t xml:space="preserve"> of contributions </w:t>
                  </w:r>
                  <w:proofErr w:type="spellStart"/>
                  <w:r w:rsidRPr="00E1544D">
                    <w:rPr>
                      <w:rFonts w:asciiTheme="majorBidi" w:hAnsiTheme="majorBidi" w:cstheme="majorBidi"/>
                    </w:rPr>
                    <w:t>from</w:t>
                  </w:r>
                  <w:proofErr w:type="spellEnd"/>
                  <w:r w:rsidRPr="00E1544D">
                    <w:rPr>
                      <w:rFonts w:asciiTheme="majorBidi" w:hAnsiTheme="majorBidi" w:cstheme="majorBidi"/>
                    </w:rPr>
                    <w:t xml:space="preserve"> adjacent </w:t>
                  </w:r>
                  <w:proofErr w:type="spellStart"/>
                  <w:r w:rsidRPr="00E1544D">
                    <w:rPr>
                      <w:rFonts w:asciiTheme="majorBidi" w:hAnsiTheme="majorBidi" w:cstheme="majorBidi"/>
                    </w:rPr>
                    <w:t>sub</w:t>
                  </w:r>
                  <w:proofErr w:type="spellEnd"/>
                  <w:r w:rsidRPr="00E1544D">
                    <w:rPr>
                      <w:rFonts w:asciiTheme="majorBidi" w:hAnsiTheme="majorBidi" w:cstheme="majorBidi"/>
                    </w:rPr>
                    <w:t xml:space="preserve"> blocks on </w:t>
                  </w:r>
                  <w:proofErr w:type="spellStart"/>
                  <w:r w:rsidRPr="00E1544D">
                    <w:rPr>
                      <w:rFonts w:asciiTheme="majorBidi" w:hAnsiTheme="majorBidi" w:cstheme="majorBidi"/>
                    </w:rPr>
                    <w:t>each</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side</w:t>
                  </w:r>
                  <w:proofErr w:type="spellEnd"/>
                  <w:r w:rsidRPr="00E1544D">
                    <w:rPr>
                      <w:rFonts w:asciiTheme="majorBidi" w:hAnsiTheme="majorBidi" w:cstheme="majorBidi"/>
                    </w:rPr>
                    <w:t xml:space="preserve"> of the </w:t>
                  </w:r>
                  <w:proofErr w:type="spellStart"/>
                  <w:r w:rsidRPr="00E1544D">
                    <w:rPr>
                      <w:rFonts w:asciiTheme="majorBidi" w:hAnsiTheme="majorBidi" w:cstheme="majorBidi"/>
                    </w:rPr>
                    <w:t>sub</w:t>
                  </w:r>
                  <w:proofErr w:type="spellEnd"/>
                  <w:r w:rsidRPr="00E1544D">
                    <w:rPr>
                      <w:rFonts w:asciiTheme="majorBidi" w:hAnsiTheme="majorBidi" w:cstheme="majorBidi"/>
                    </w:rPr>
                    <w:t xml:space="preserve"> block gap. Exception </w:t>
                  </w:r>
                  <w:proofErr w:type="spellStart"/>
                  <w:r w:rsidRPr="00E1544D">
                    <w:rPr>
                      <w:rFonts w:asciiTheme="majorBidi" w:hAnsiTheme="majorBidi" w:cstheme="majorBidi"/>
                    </w:rPr>
                    <w:t>is</w:t>
                  </w:r>
                  <w:proofErr w:type="spellEnd"/>
                  <w:r w:rsidRPr="00E1544D">
                    <w:rPr>
                      <w:rFonts w:asciiTheme="majorBidi" w:hAnsiTheme="majorBidi" w:cstheme="majorBidi"/>
                    </w:rPr>
                    <w:t xml:space="preserve"> </w:t>
                  </w:r>
                  <w:r w:rsidRPr="00E1544D">
                    <w:rPr>
                      <w:rFonts w:asciiTheme="majorBidi" w:hAnsiTheme="majorBidi" w:cstheme="majorBidi"/>
                    </w:rPr>
                    <w:sym w:font="Symbol" w:char="F044"/>
                  </w:r>
                  <w:r w:rsidRPr="00E1544D">
                    <w:rPr>
                      <w:rFonts w:asciiTheme="majorBidi" w:hAnsiTheme="majorBidi" w:cstheme="majorBidi"/>
                    </w:rPr>
                    <w:t xml:space="preserve">f ≥ 10 MHz </w:t>
                  </w:r>
                  <w:proofErr w:type="spellStart"/>
                  <w:r w:rsidRPr="00E1544D">
                    <w:rPr>
                      <w:rFonts w:asciiTheme="majorBidi" w:hAnsiTheme="majorBidi" w:cstheme="majorBidi"/>
                    </w:rPr>
                    <w:t>from</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both</w:t>
                  </w:r>
                  <w:proofErr w:type="spellEnd"/>
                  <w:r w:rsidRPr="00E1544D">
                    <w:rPr>
                      <w:rFonts w:asciiTheme="majorBidi" w:hAnsiTheme="majorBidi" w:cstheme="majorBidi"/>
                    </w:rPr>
                    <w:t xml:space="preserve"> adjacent </w:t>
                  </w:r>
                  <w:proofErr w:type="spellStart"/>
                  <w:r w:rsidRPr="00E1544D">
                    <w:rPr>
                      <w:rFonts w:asciiTheme="majorBidi" w:hAnsiTheme="majorBidi" w:cstheme="majorBidi"/>
                    </w:rPr>
                    <w:t>sub</w:t>
                  </w:r>
                  <w:proofErr w:type="spellEnd"/>
                  <w:r w:rsidRPr="00E1544D">
                    <w:rPr>
                      <w:rFonts w:asciiTheme="majorBidi" w:hAnsiTheme="majorBidi" w:cstheme="majorBidi"/>
                    </w:rPr>
                    <w:t xml:space="preserve"> blocks on </w:t>
                  </w:r>
                  <w:proofErr w:type="spellStart"/>
                  <w:r w:rsidRPr="00E1544D">
                    <w:rPr>
                      <w:rFonts w:asciiTheme="majorBidi" w:hAnsiTheme="majorBidi" w:cstheme="majorBidi"/>
                    </w:rPr>
                    <w:t>each</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side</w:t>
                  </w:r>
                  <w:proofErr w:type="spellEnd"/>
                  <w:r w:rsidRPr="00E1544D">
                    <w:rPr>
                      <w:rFonts w:asciiTheme="majorBidi" w:hAnsiTheme="majorBidi" w:cstheme="majorBidi"/>
                    </w:rPr>
                    <w:t xml:space="preserve"> of the </w:t>
                  </w:r>
                  <w:proofErr w:type="spellStart"/>
                  <w:r w:rsidRPr="00E1544D">
                    <w:rPr>
                      <w:rFonts w:asciiTheme="majorBidi" w:hAnsiTheme="majorBidi" w:cstheme="majorBidi"/>
                    </w:rPr>
                    <w:t>sub</w:t>
                  </w:r>
                  <w:proofErr w:type="spellEnd"/>
                  <w:r w:rsidRPr="00E1544D">
                    <w:rPr>
                      <w:rFonts w:asciiTheme="majorBidi" w:hAnsiTheme="majorBidi" w:cstheme="majorBidi"/>
                    </w:rPr>
                    <w:t xml:space="preserve">-block gap, </w:t>
                  </w:r>
                  <w:proofErr w:type="spellStart"/>
                  <w:r w:rsidRPr="00E1544D">
                    <w:rPr>
                      <w:rFonts w:asciiTheme="majorBidi" w:hAnsiTheme="majorBidi" w:cstheme="majorBidi"/>
                    </w:rPr>
                    <w:t>where</w:t>
                  </w:r>
                  <w:proofErr w:type="spellEnd"/>
                  <w:r w:rsidRPr="00E1544D">
                    <w:rPr>
                      <w:rFonts w:asciiTheme="majorBidi" w:hAnsiTheme="majorBidi" w:cstheme="majorBidi"/>
                    </w:rPr>
                    <w:t xml:space="preserve"> the </w:t>
                  </w:r>
                  <w:proofErr w:type="spellStart"/>
                  <w:r w:rsidRPr="00E1544D">
                    <w:rPr>
                      <w:rFonts w:asciiTheme="majorBidi" w:hAnsiTheme="majorBidi" w:cstheme="majorBidi"/>
                    </w:rPr>
                    <w:t>emission</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limits</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within</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sub</w:t>
                  </w:r>
                  <w:proofErr w:type="spellEnd"/>
                  <w:r w:rsidRPr="00E1544D">
                    <w:rPr>
                      <w:rFonts w:asciiTheme="majorBidi" w:hAnsiTheme="majorBidi" w:cstheme="majorBidi"/>
                    </w:rPr>
                    <w:t xml:space="preserve">-block gaps </w:t>
                  </w:r>
                  <w:proofErr w:type="spellStart"/>
                  <w:r w:rsidRPr="00E1544D">
                    <w:rPr>
                      <w:rFonts w:asciiTheme="majorBidi" w:hAnsiTheme="majorBidi" w:cstheme="majorBidi"/>
                    </w:rPr>
                    <w:t>shall</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be</w:t>
                  </w:r>
                  <w:proofErr w:type="spellEnd"/>
                  <w:r w:rsidRPr="00E1544D">
                    <w:rPr>
                      <w:rFonts w:asciiTheme="majorBidi" w:hAnsiTheme="majorBidi" w:cstheme="majorBidi"/>
                    </w:rPr>
                    <w:t xml:space="preserve"> </w:t>
                  </w:r>
                  <w:r w:rsidRPr="00E1544D">
                    <w:rPr>
                      <w:rFonts w:asciiTheme="majorBidi" w:hAnsiTheme="majorBidi" w:cstheme="majorBidi"/>
                    </w:rPr>
                    <w:noBreakHyphen/>
                    <w:t>16 dBm/100 kHz.</w:t>
                  </w:r>
                </w:p>
                <w:p w14:paraId="56290387" w14:textId="77777777" w:rsidR="0074105E" w:rsidRPr="00E1544D" w:rsidRDefault="0074105E" w:rsidP="003C2817">
                  <w:pPr>
                    <w:pStyle w:val="Tabletext"/>
                    <w:rPr>
                      <w:rFonts w:asciiTheme="majorBidi" w:hAnsiTheme="majorBidi" w:cstheme="majorBidi"/>
                    </w:rPr>
                  </w:pPr>
                  <w:r w:rsidRPr="00E1544D">
                    <w:rPr>
                      <w:rFonts w:asciiTheme="majorBidi" w:hAnsiTheme="majorBidi" w:cstheme="majorBidi"/>
                    </w:rPr>
                    <w:t xml:space="preserve">Note </w:t>
                  </w:r>
                  <w:proofErr w:type="gramStart"/>
                  <w:r w:rsidRPr="00E1544D">
                    <w:rPr>
                      <w:rFonts w:asciiTheme="majorBidi" w:hAnsiTheme="majorBidi" w:cstheme="majorBidi"/>
                    </w:rPr>
                    <w:t>2:</w:t>
                  </w:r>
                  <w:proofErr w:type="gramEnd"/>
                  <w:r w:rsidRPr="00E1544D">
                    <w:rPr>
                      <w:rFonts w:asciiTheme="majorBidi" w:hAnsiTheme="majorBidi" w:cstheme="majorBidi"/>
                    </w:rPr>
                    <w:t xml:space="preserve"> For a </w:t>
                  </w:r>
                  <w:r w:rsidRPr="00E1544D">
                    <w:rPr>
                      <w:rFonts w:asciiTheme="majorBidi" w:hAnsiTheme="majorBidi" w:cstheme="majorBidi"/>
                      <w:i/>
                    </w:rPr>
                    <w:t xml:space="preserve">multi-band </w:t>
                  </w:r>
                  <w:proofErr w:type="spellStart"/>
                  <w:r w:rsidRPr="00E1544D">
                    <w:rPr>
                      <w:rFonts w:asciiTheme="majorBidi" w:hAnsiTheme="majorBidi" w:cstheme="majorBidi"/>
                      <w:i/>
                    </w:rPr>
                    <w:t>connector</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with</w:t>
                  </w:r>
                  <w:proofErr w:type="spellEnd"/>
                  <w:r w:rsidRPr="00E1544D">
                    <w:rPr>
                      <w:rFonts w:asciiTheme="majorBidi" w:hAnsiTheme="majorBidi" w:cstheme="majorBidi"/>
                    </w:rPr>
                    <w:t xml:space="preserve"> Inter RF </w:t>
                  </w:r>
                  <w:proofErr w:type="spellStart"/>
                  <w:r w:rsidRPr="00E1544D">
                    <w:rPr>
                      <w:rFonts w:asciiTheme="majorBidi" w:hAnsiTheme="majorBidi" w:cstheme="majorBidi"/>
                    </w:rPr>
                    <w:t>Bandwidth</w:t>
                  </w:r>
                  <w:proofErr w:type="spellEnd"/>
                  <w:r w:rsidRPr="00E1544D">
                    <w:rPr>
                      <w:rFonts w:asciiTheme="majorBidi" w:hAnsiTheme="majorBidi" w:cstheme="majorBidi"/>
                    </w:rPr>
                    <w:t xml:space="preserve"> gap &lt; 2*</w:t>
                  </w:r>
                  <w:proofErr w:type="spellStart"/>
                  <w:r w:rsidRPr="00E1544D">
                    <w:rPr>
                      <w:rFonts w:asciiTheme="majorBidi" w:hAnsiTheme="majorBidi" w:cstheme="majorBidi"/>
                    </w:rPr>
                    <w:t>Δf</w:t>
                  </w:r>
                  <w:r w:rsidRPr="00E1544D">
                    <w:rPr>
                      <w:rFonts w:asciiTheme="majorBidi" w:hAnsiTheme="majorBidi" w:cstheme="majorBidi"/>
                      <w:vertAlign w:val="subscript"/>
                    </w:rPr>
                    <w:t>OBUE</w:t>
                  </w:r>
                  <w:proofErr w:type="spellEnd"/>
                  <w:r w:rsidRPr="00E1544D">
                    <w:rPr>
                      <w:rFonts w:asciiTheme="majorBidi" w:hAnsiTheme="majorBidi" w:cstheme="majorBidi"/>
                    </w:rPr>
                    <w:t xml:space="preserve"> the </w:t>
                  </w:r>
                  <w:proofErr w:type="spellStart"/>
                  <w:r w:rsidRPr="00E1544D">
                    <w:rPr>
                      <w:rFonts w:asciiTheme="majorBidi" w:hAnsiTheme="majorBidi" w:cstheme="majorBidi"/>
                    </w:rPr>
                    <w:t>emission</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limits</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within</w:t>
                  </w:r>
                  <w:proofErr w:type="spellEnd"/>
                  <w:r w:rsidRPr="00E1544D">
                    <w:rPr>
                      <w:rFonts w:asciiTheme="majorBidi" w:hAnsiTheme="majorBidi" w:cstheme="majorBidi"/>
                    </w:rPr>
                    <w:t xml:space="preserve"> the Inter RF </w:t>
                  </w:r>
                  <w:proofErr w:type="spellStart"/>
                  <w:r w:rsidRPr="00E1544D">
                    <w:rPr>
                      <w:rFonts w:asciiTheme="majorBidi" w:hAnsiTheme="majorBidi" w:cstheme="majorBidi"/>
                    </w:rPr>
                    <w:t>Bandwidth</w:t>
                  </w:r>
                  <w:proofErr w:type="spellEnd"/>
                  <w:r w:rsidRPr="00E1544D">
                    <w:rPr>
                      <w:rFonts w:asciiTheme="majorBidi" w:hAnsiTheme="majorBidi" w:cstheme="majorBidi"/>
                    </w:rPr>
                    <w:t xml:space="preserve"> gaps </w:t>
                  </w:r>
                  <w:proofErr w:type="spellStart"/>
                  <w:r w:rsidRPr="00E1544D">
                    <w:rPr>
                      <w:rFonts w:asciiTheme="majorBidi" w:hAnsiTheme="majorBidi" w:cstheme="majorBidi"/>
                    </w:rPr>
                    <w:t>is</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calculated</w:t>
                  </w:r>
                  <w:proofErr w:type="spellEnd"/>
                  <w:r w:rsidRPr="00E1544D">
                    <w:rPr>
                      <w:rFonts w:asciiTheme="majorBidi" w:hAnsiTheme="majorBidi" w:cstheme="majorBidi"/>
                    </w:rPr>
                    <w:t xml:space="preserve"> as </w:t>
                  </w:r>
                  <w:proofErr w:type="gramStart"/>
                  <w:r w:rsidRPr="00E1544D">
                    <w:rPr>
                      <w:rFonts w:asciiTheme="majorBidi" w:hAnsiTheme="majorBidi" w:cstheme="majorBidi"/>
                    </w:rPr>
                    <w:t>a</w:t>
                  </w:r>
                  <w:proofErr w:type="gramEnd"/>
                  <w:r w:rsidRPr="00E1544D">
                    <w:rPr>
                      <w:rFonts w:asciiTheme="majorBidi" w:hAnsiTheme="majorBidi" w:cstheme="majorBidi"/>
                    </w:rPr>
                    <w:t xml:space="preserve"> cumulative </w:t>
                  </w:r>
                  <w:proofErr w:type="spellStart"/>
                  <w:r w:rsidRPr="00E1544D">
                    <w:rPr>
                      <w:rFonts w:asciiTheme="majorBidi" w:hAnsiTheme="majorBidi" w:cstheme="majorBidi"/>
                    </w:rPr>
                    <w:t>sum</w:t>
                  </w:r>
                  <w:proofErr w:type="spellEnd"/>
                  <w:r w:rsidRPr="00E1544D">
                    <w:rPr>
                      <w:rFonts w:asciiTheme="majorBidi" w:hAnsiTheme="majorBidi" w:cstheme="majorBidi"/>
                    </w:rPr>
                    <w:t xml:space="preserve"> of contributions </w:t>
                  </w:r>
                  <w:proofErr w:type="spellStart"/>
                  <w:r w:rsidRPr="00E1544D">
                    <w:rPr>
                      <w:rFonts w:asciiTheme="majorBidi" w:hAnsiTheme="majorBidi" w:cstheme="majorBidi"/>
                    </w:rPr>
                    <w:t>from</w:t>
                  </w:r>
                  <w:proofErr w:type="spellEnd"/>
                  <w:r w:rsidRPr="00E1544D">
                    <w:rPr>
                      <w:rFonts w:asciiTheme="majorBidi" w:hAnsiTheme="majorBidi" w:cstheme="majorBidi"/>
                    </w:rPr>
                    <w:t xml:space="preserve"> adjacent </w:t>
                  </w:r>
                  <w:proofErr w:type="spellStart"/>
                  <w:r w:rsidRPr="00E1544D">
                    <w:rPr>
                      <w:rFonts w:asciiTheme="majorBidi" w:hAnsiTheme="majorBidi" w:cstheme="majorBidi"/>
                    </w:rPr>
                    <w:t>sub</w:t>
                  </w:r>
                  <w:proofErr w:type="spellEnd"/>
                  <w:r w:rsidRPr="00E1544D">
                    <w:rPr>
                      <w:rFonts w:asciiTheme="majorBidi" w:hAnsiTheme="majorBidi" w:cstheme="majorBidi"/>
                    </w:rPr>
                    <w:t xml:space="preserve">-blocks or RF </w:t>
                  </w:r>
                  <w:proofErr w:type="spellStart"/>
                  <w:r w:rsidRPr="00E1544D">
                    <w:rPr>
                      <w:rFonts w:asciiTheme="majorBidi" w:hAnsiTheme="majorBidi" w:cstheme="majorBidi"/>
                    </w:rPr>
                    <w:t>Bandwidth</w:t>
                  </w:r>
                  <w:proofErr w:type="spellEnd"/>
                  <w:r w:rsidRPr="00E1544D">
                    <w:rPr>
                      <w:rFonts w:asciiTheme="majorBidi" w:hAnsiTheme="majorBidi" w:cstheme="majorBidi"/>
                    </w:rPr>
                    <w:t xml:space="preserve"> on </w:t>
                  </w:r>
                  <w:proofErr w:type="spellStart"/>
                  <w:r w:rsidRPr="00E1544D">
                    <w:rPr>
                      <w:rFonts w:asciiTheme="majorBidi" w:hAnsiTheme="majorBidi" w:cstheme="majorBidi"/>
                    </w:rPr>
                    <w:t>each</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side</w:t>
                  </w:r>
                  <w:proofErr w:type="spellEnd"/>
                  <w:r w:rsidRPr="00E1544D">
                    <w:rPr>
                      <w:rFonts w:asciiTheme="majorBidi" w:hAnsiTheme="majorBidi" w:cstheme="majorBidi"/>
                    </w:rPr>
                    <w:t xml:space="preserve"> of the Inter RF </w:t>
                  </w:r>
                  <w:proofErr w:type="spellStart"/>
                  <w:r w:rsidRPr="00E1544D">
                    <w:rPr>
                      <w:rFonts w:asciiTheme="majorBidi" w:hAnsiTheme="majorBidi" w:cstheme="majorBidi"/>
                    </w:rPr>
                    <w:t>Bandwidth</w:t>
                  </w:r>
                  <w:proofErr w:type="spellEnd"/>
                  <w:r w:rsidRPr="00E1544D">
                    <w:rPr>
                      <w:rFonts w:asciiTheme="majorBidi" w:hAnsiTheme="majorBidi" w:cstheme="majorBidi"/>
                    </w:rPr>
                    <w:t xml:space="preserve"> gap, </w:t>
                  </w:r>
                  <w:proofErr w:type="spellStart"/>
                  <w:r w:rsidRPr="00E1544D">
                    <w:rPr>
                      <w:rFonts w:asciiTheme="majorBidi" w:hAnsiTheme="majorBidi" w:cstheme="majorBidi"/>
                    </w:rPr>
                    <w:t>where</w:t>
                  </w:r>
                  <w:proofErr w:type="spellEnd"/>
                  <w:r w:rsidRPr="00E1544D">
                    <w:rPr>
                      <w:rFonts w:asciiTheme="majorBidi" w:hAnsiTheme="majorBidi" w:cstheme="majorBidi"/>
                    </w:rPr>
                    <w:t xml:space="preserve"> the contribution </w:t>
                  </w:r>
                  <w:proofErr w:type="spellStart"/>
                  <w:r w:rsidRPr="00E1544D">
                    <w:rPr>
                      <w:rFonts w:asciiTheme="majorBidi" w:hAnsiTheme="majorBidi" w:cstheme="majorBidi"/>
                    </w:rPr>
                    <w:t>from</w:t>
                  </w:r>
                  <w:proofErr w:type="spellEnd"/>
                  <w:r w:rsidRPr="00E1544D">
                    <w:rPr>
                      <w:rFonts w:asciiTheme="majorBidi" w:hAnsiTheme="majorBidi" w:cstheme="majorBidi"/>
                    </w:rPr>
                    <w:t xml:space="preserve"> the far-end </w:t>
                  </w:r>
                  <w:proofErr w:type="spellStart"/>
                  <w:r w:rsidRPr="00E1544D">
                    <w:rPr>
                      <w:rFonts w:asciiTheme="majorBidi" w:hAnsiTheme="majorBidi" w:cstheme="majorBidi"/>
                    </w:rPr>
                    <w:t>sub</w:t>
                  </w:r>
                  <w:proofErr w:type="spellEnd"/>
                  <w:r w:rsidRPr="00E1544D">
                    <w:rPr>
                      <w:rFonts w:asciiTheme="majorBidi" w:hAnsiTheme="majorBidi" w:cstheme="majorBidi"/>
                    </w:rPr>
                    <w:t xml:space="preserve">-block or RF </w:t>
                  </w:r>
                  <w:proofErr w:type="spellStart"/>
                  <w:r w:rsidRPr="00E1544D">
                    <w:rPr>
                      <w:rFonts w:asciiTheme="majorBidi" w:hAnsiTheme="majorBidi" w:cstheme="majorBidi"/>
                    </w:rPr>
                    <w:t>Bandwidth</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shall</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be</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scaled</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according</w:t>
                  </w:r>
                  <w:proofErr w:type="spellEnd"/>
                  <w:r w:rsidRPr="00E1544D">
                    <w:rPr>
                      <w:rFonts w:asciiTheme="majorBidi" w:hAnsiTheme="majorBidi" w:cstheme="majorBidi"/>
                    </w:rPr>
                    <w:t xml:space="preserve"> to the </w:t>
                  </w:r>
                  <w:proofErr w:type="spellStart"/>
                  <w:r w:rsidRPr="00E1544D">
                    <w:rPr>
                      <w:rFonts w:asciiTheme="majorBidi" w:hAnsiTheme="majorBidi" w:cstheme="majorBidi"/>
                    </w:rPr>
                    <w:t>measurement</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bandwidth</w:t>
                  </w:r>
                  <w:proofErr w:type="spellEnd"/>
                  <w:r w:rsidRPr="00E1544D">
                    <w:rPr>
                      <w:rFonts w:asciiTheme="majorBidi" w:hAnsiTheme="majorBidi" w:cstheme="majorBidi"/>
                    </w:rPr>
                    <w:t xml:space="preserve"> of the </w:t>
                  </w:r>
                  <w:proofErr w:type="spellStart"/>
                  <w:r w:rsidRPr="00E1544D">
                    <w:rPr>
                      <w:rFonts w:asciiTheme="majorBidi" w:hAnsiTheme="majorBidi" w:cstheme="majorBidi"/>
                    </w:rPr>
                    <w:t>near</w:t>
                  </w:r>
                  <w:proofErr w:type="spellEnd"/>
                  <w:r w:rsidRPr="00E1544D">
                    <w:rPr>
                      <w:rFonts w:asciiTheme="majorBidi" w:hAnsiTheme="majorBidi" w:cstheme="majorBidi"/>
                    </w:rPr>
                    <w:t xml:space="preserve">-end </w:t>
                  </w:r>
                  <w:proofErr w:type="spellStart"/>
                  <w:r w:rsidRPr="00E1544D">
                    <w:rPr>
                      <w:rFonts w:asciiTheme="majorBidi" w:hAnsiTheme="majorBidi" w:cstheme="majorBidi"/>
                    </w:rPr>
                    <w:t>sub</w:t>
                  </w:r>
                  <w:proofErr w:type="spellEnd"/>
                  <w:r w:rsidRPr="00E1544D">
                    <w:rPr>
                      <w:rFonts w:asciiTheme="majorBidi" w:hAnsiTheme="majorBidi" w:cstheme="majorBidi"/>
                    </w:rPr>
                    <w:t xml:space="preserve">-block or RF </w:t>
                  </w:r>
                  <w:proofErr w:type="spellStart"/>
                  <w:r w:rsidRPr="00E1544D">
                    <w:rPr>
                      <w:rFonts w:asciiTheme="majorBidi" w:hAnsiTheme="majorBidi" w:cstheme="majorBidi"/>
                    </w:rPr>
                    <w:t>Bandwidth</w:t>
                  </w:r>
                  <w:proofErr w:type="spellEnd"/>
                  <w:r w:rsidRPr="00E1544D">
                    <w:rPr>
                      <w:rFonts w:asciiTheme="majorBidi" w:hAnsiTheme="majorBidi" w:cstheme="majorBidi"/>
                    </w:rPr>
                    <w:t>.</w:t>
                  </w:r>
                </w:p>
                <w:p w14:paraId="7E793C4A" w14:textId="77777777" w:rsidR="0074105E" w:rsidRPr="00E1544D" w:rsidRDefault="0074105E" w:rsidP="003C2817">
                  <w:pPr>
                    <w:pStyle w:val="Tabletext"/>
                    <w:rPr>
                      <w:rFonts w:asciiTheme="majorBidi" w:hAnsiTheme="majorBidi" w:cstheme="majorBidi"/>
                    </w:rPr>
                  </w:pPr>
                  <w:r w:rsidRPr="00E1544D">
                    <w:rPr>
                      <w:rFonts w:asciiTheme="majorBidi" w:hAnsiTheme="majorBidi" w:cstheme="majorBidi"/>
                    </w:rPr>
                    <w:t xml:space="preserve">Note </w:t>
                  </w:r>
                  <w:proofErr w:type="gramStart"/>
                  <w:r w:rsidRPr="00E1544D">
                    <w:rPr>
                      <w:rFonts w:asciiTheme="majorBidi" w:hAnsiTheme="majorBidi" w:cstheme="majorBidi"/>
                    </w:rPr>
                    <w:t>3</w:t>
                  </w:r>
                  <w:r w:rsidRPr="00E1544D">
                    <w:rPr>
                      <w:rFonts w:asciiTheme="majorBidi" w:hAnsiTheme="majorBidi" w:cstheme="majorBidi"/>
                      <w:lang w:eastAsia="zh-CN"/>
                    </w:rPr>
                    <w:t>:</w:t>
                  </w:r>
                  <w:proofErr w:type="gramEnd"/>
                  <w:r w:rsidRPr="00E1544D">
                    <w:rPr>
                      <w:rFonts w:asciiTheme="majorBidi" w:hAnsiTheme="majorBidi" w:cstheme="majorBidi"/>
                      <w:lang w:eastAsia="zh-CN"/>
                    </w:rPr>
                    <w:t xml:space="preserve"> </w:t>
                  </w:r>
                  <w:r w:rsidRPr="00E1544D">
                    <w:rPr>
                      <w:rFonts w:asciiTheme="majorBidi" w:hAnsiTheme="majorBidi" w:cstheme="majorBidi"/>
                    </w:rPr>
                    <w:t xml:space="preserve">The </w:t>
                  </w:r>
                  <w:proofErr w:type="spellStart"/>
                  <w:r w:rsidRPr="00E1544D">
                    <w:rPr>
                      <w:rFonts w:asciiTheme="majorBidi" w:hAnsiTheme="majorBidi" w:cstheme="majorBidi"/>
                    </w:rPr>
                    <w:t>requirement</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is</w:t>
                  </w:r>
                  <w:proofErr w:type="spellEnd"/>
                  <w:r w:rsidRPr="00E1544D">
                    <w:rPr>
                      <w:rFonts w:asciiTheme="majorBidi" w:hAnsiTheme="majorBidi" w:cstheme="majorBidi"/>
                    </w:rPr>
                    <w:t xml:space="preserve"> not applicable </w:t>
                  </w:r>
                  <w:proofErr w:type="spellStart"/>
                  <w:r w:rsidRPr="00E1544D">
                    <w:rPr>
                      <w:rFonts w:asciiTheme="majorBidi" w:hAnsiTheme="majorBidi" w:cstheme="majorBidi"/>
                    </w:rPr>
                    <w:t>when</w:t>
                  </w:r>
                  <w:proofErr w:type="spellEnd"/>
                  <w:r w:rsidRPr="00E1544D">
                    <w:rPr>
                      <w:rFonts w:asciiTheme="majorBidi" w:hAnsiTheme="majorBidi" w:cstheme="majorBidi"/>
                    </w:rPr>
                    <w:t xml:space="preserve"> </w:t>
                  </w:r>
                  <w:r w:rsidRPr="00E1544D">
                    <w:rPr>
                      <w:rFonts w:asciiTheme="majorBidi" w:hAnsiTheme="majorBidi" w:cstheme="majorBidi"/>
                    </w:rPr>
                    <w:sym w:font="Symbol" w:char="F044"/>
                  </w:r>
                  <w:proofErr w:type="spellStart"/>
                  <w:r w:rsidRPr="00E1544D">
                    <w:rPr>
                      <w:rFonts w:asciiTheme="majorBidi" w:hAnsiTheme="majorBidi" w:cstheme="majorBidi"/>
                    </w:rPr>
                    <w:t>f</w:t>
                  </w:r>
                  <w:r w:rsidRPr="00E1544D">
                    <w:rPr>
                      <w:rFonts w:asciiTheme="majorBidi" w:hAnsiTheme="majorBidi" w:cstheme="majorBidi"/>
                      <w:vertAlign w:val="subscript"/>
                    </w:rPr>
                    <w:t>max</w:t>
                  </w:r>
                  <w:proofErr w:type="spellEnd"/>
                  <w:r w:rsidRPr="00E1544D">
                    <w:rPr>
                      <w:rFonts w:asciiTheme="majorBidi" w:hAnsiTheme="majorBidi" w:cstheme="majorBidi"/>
                    </w:rPr>
                    <w:t xml:space="preserve"> &lt; 10 MHz.</w:t>
                  </w:r>
                </w:p>
              </w:tc>
            </w:tr>
          </w:tbl>
          <w:p w14:paraId="16387174" w14:textId="77777777" w:rsidR="0074105E" w:rsidRDefault="0074105E" w:rsidP="003C2817">
            <w:pPr>
              <w:rPr>
                <w:rFonts w:cs="v5.0.0"/>
              </w:rPr>
            </w:pPr>
          </w:p>
        </w:tc>
      </w:tr>
    </w:tbl>
    <w:p w14:paraId="09D00FB7" w14:textId="77777777" w:rsidR="00DC5B78" w:rsidRPr="00A00A4D" w:rsidRDefault="00DC5B78" w:rsidP="00DC5B78">
      <w:pPr>
        <w:pStyle w:val="Tablefin"/>
      </w:pPr>
      <w:bookmarkStart w:id="135" w:name="OLE_LINK126"/>
    </w:p>
    <w:p w14:paraId="7EC5BBCD" w14:textId="775CF4D5" w:rsidR="004D0F6A" w:rsidRDefault="004D0F6A" w:rsidP="00DC5B78">
      <w:pPr>
        <w:ind w:firstLineChars="200" w:firstLine="480"/>
        <w:rPr>
          <w:rFonts w:eastAsiaTheme="minorEastAsia"/>
          <w:lang w:eastAsia="zh-CN"/>
        </w:rPr>
      </w:pPr>
      <w:r w:rsidRPr="005D7ADD">
        <w:rPr>
          <w:rFonts w:eastAsiaTheme="minorEastAsia"/>
          <w:lang w:eastAsia="zh-CN"/>
        </w:rPr>
        <w:t>对于</w:t>
      </w:r>
      <w:r w:rsidRPr="005D7ADD">
        <w:rPr>
          <w:rFonts w:eastAsiaTheme="minorEastAsia" w:hint="eastAsia"/>
          <w:lang w:eastAsia="zh-CN"/>
        </w:rPr>
        <w:t>工作于频段</w:t>
      </w:r>
      <w:r w:rsidRPr="005D7ADD">
        <w:t>n1</w:t>
      </w:r>
      <w:r w:rsidR="002F1E63">
        <w:rPr>
          <w:rFonts w:hint="eastAsia"/>
          <w:lang w:eastAsia="zh-CN"/>
        </w:rPr>
        <w:t>、</w:t>
      </w:r>
      <w:r w:rsidRPr="005D7ADD">
        <w:t>n2</w:t>
      </w:r>
      <w:r w:rsidR="002F1E63">
        <w:rPr>
          <w:rFonts w:hint="eastAsia"/>
          <w:lang w:eastAsia="zh-CN"/>
        </w:rPr>
        <w:t>、</w:t>
      </w:r>
      <w:r w:rsidRPr="005D7ADD">
        <w:t>n3</w:t>
      </w:r>
      <w:r w:rsidR="002F1E63">
        <w:rPr>
          <w:rFonts w:hint="eastAsia"/>
          <w:lang w:eastAsia="zh-CN"/>
        </w:rPr>
        <w:t>、</w:t>
      </w:r>
      <w:r w:rsidRPr="005D7ADD">
        <w:t>n7</w:t>
      </w:r>
      <w:r w:rsidR="002F1E63">
        <w:rPr>
          <w:rFonts w:hint="eastAsia"/>
          <w:lang w:eastAsia="zh-CN"/>
        </w:rPr>
        <w:t>、</w:t>
      </w:r>
      <w:r w:rsidRPr="005D7ADD">
        <w:t>n25</w:t>
      </w:r>
      <w:r w:rsidR="002F1E63">
        <w:rPr>
          <w:rFonts w:hint="eastAsia"/>
          <w:lang w:eastAsia="zh-CN"/>
        </w:rPr>
        <w:t>、</w:t>
      </w:r>
      <w:r w:rsidRPr="005D7ADD">
        <w:t>n34</w:t>
      </w:r>
      <w:r w:rsidR="002F1E63">
        <w:rPr>
          <w:rFonts w:hint="eastAsia"/>
          <w:lang w:eastAsia="zh-CN"/>
        </w:rPr>
        <w:t>、</w:t>
      </w:r>
      <w:r w:rsidRPr="005D7ADD">
        <w:t>n38</w:t>
      </w:r>
      <w:r w:rsidR="002F1E63">
        <w:rPr>
          <w:rFonts w:hint="eastAsia"/>
          <w:lang w:eastAsia="zh-CN"/>
        </w:rPr>
        <w:t>、</w:t>
      </w:r>
      <w:r w:rsidRPr="005D7ADD">
        <w:t>n39</w:t>
      </w:r>
      <w:r w:rsidR="002F1E63">
        <w:rPr>
          <w:rFonts w:hint="eastAsia"/>
          <w:lang w:eastAsia="zh-CN"/>
        </w:rPr>
        <w:t>、</w:t>
      </w:r>
      <w:r w:rsidRPr="005D7ADD">
        <w:t>n40</w:t>
      </w:r>
      <w:r w:rsidR="002F1E63">
        <w:rPr>
          <w:rFonts w:hint="eastAsia"/>
          <w:lang w:eastAsia="zh-CN"/>
        </w:rPr>
        <w:t>、</w:t>
      </w:r>
      <w:r w:rsidRPr="005D7ADD">
        <w:t>n41</w:t>
      </w:r>
      <w:r w:rsidR="002F1E63">
        <w:rPr>
          <w:rFonts w:hint="eastAsia"/>
          <w:lang w:eastAsia="zh-CN"/>
        </w:rPr>
        <w:t>、</w:t>
      </w:r>
      <w:r w:rsidRPr="005D7ADD">
        <w:rPr>
          <w:lang w:eastAsia="zh-CN"/>
        </w:rPr>
        <w:t>n50</w:t>
      </w:r>
      <w:r w:rsidR="002F1E63">
        <w:rPr>
          <w:rFonts w:hint="eastAsia"/>
          <w:lang w:eastAsia="zh-CN"/>
        </w:rPr>
        <w:t>、</w:t>
      </w:r>
      <w:r w:rsidRPr="005D7ADD">
        <w:rPr>
          <w:lang w:eastAsia="zh-CN"/>
        </w:rPr>
        <w:t>n65</w:t>
      </w:r>
      <w:r w:rsidR="002F1E63">
        <w:rPr>
          <w:rFonts w:hint="eastAsia"/>
          <w:lang w:eastAsia="zh-CN"/>
        </w:rPr>
        <w:t>、</w:t>
      </w:r>
      <w:r w:rsidRPr="005D7ADD">
        <w:t>n66</w:t>
      </w:r>
      <w:r w:rsidR="002F1E63">
        <w:rPr>
          <w:rFonts w:hint="eastAsia"/>
          <w:lang w:eastAsia="zh-CN"/>
        </w:rPr>
        <w:t>、</w:t>
      </w:r>
      <w:r w:rsidRPr="005D7ADD">
        <w:t>n70</w:t>
      </w:r>
      <w:r w:rsidR="002F1E63">
        <w:rPr>
          <w:rFonts w:hint="eastAsia"/>
          <w:lang w:eastAsia="zh-CN"/>
        </w:rPr>
        <w:t>、</w:t>
      </w:r>
      <w:r w:rsidRPr="005D7ADD">
        <w:t>n75</w:t>
      </w:r>
      <w:r w:rsidR="002F1E63">
        <w:rPr>
          <w:rFonts w:hint="eastAsia"/>
          <w:lang w:eastAsia="zh-CN"/>
        </w:rPr>
        <w:t>、</w:t>
      </w:r>
      <w:r w:rsidRPr="005D7ADD">
        <w:t>n92</w:t>
      </w:r>
      <w:r w:rsidR="002F1E63">
        <w:rPr>
          <w:rFonts w:hint="eastAsia"/>
          <w:lang w:eastAsia="zh-CN"/>
        </w:rPr>
        <w:t>、</w:t>
      </w:r>
      <w:r w:rsidRPr="005D7ADD">
        <w:t>n94</w:t>
      </w:r>
      <w:r w:rsidRPr="005D7ADD">
        <w:rPr>
          <w:rFonts w:eastAsiaTheme="minorEastAsia"/>
          <w:lang w:eastAsia="zh-CN"/>
        </w:rPr>
        <w:t>的基站，</w:t>
      </w:r>
      <w:r w:rsidRPr="005D7ADD">
        <w:rPr>
          <w:rFonts w:eastAsiaTheme="minorEastAsia" w:hint="eastAsia"/>
          <w:lang w:eastAsia="zh-CN"/>
        </w:rPr>
        <w:t>在</w:t>
      </w:r>
      <w:r w:rsidRPr="005D7ADD">
        <w:rPr>
          <w:rFonts w:eastAsiaTheme="minorEastAsia"/>
          <w:lang w:eastAsia="zh-CN"/>
        </w:rPr>
        <w:t>TS 38.141</w:t>
      </w:r>
      <w:r w:rsidRPr="005D7ADD">
        <w:rPr>
          <w:rFonts w:eastAsiaTheme="minorEastAsia" w:hint="eastAsia"/>
          <w:lang w:eastAsia="zh-CN"/>
        </w:rPr>
        <w:t>-</w:t>
      </w:r>
      <w:r w:rsidRPr="005D7ADD">
        <w:rPr>
          <w:rFonts w:eastAsiaTheme="minorEastAsia"/>
          <w:lang w:eastAsia="zh-CN"/>
        </w:rPr>
        <w:t>1 [1]</w:t>
      </w:r>
      <w:r w:rsidRPr="005D7ADD">
        <w:rPr>
          <w:rFonts w:eastAsiaTheme="minorEastAsia"/>
          <w:lang w:eastAsia="zh-CN"/>
        </w:rPr>
        <w:t>的表</w:t>
      </w:r>
      <w:r w:rsidRPr="005D7ADD">
        <w:rPr>
          <w:lang w:eastAsia="zh-CN"/>
        </w:rPr>
        <w:t>6.6.4.5.3.1-</w:t>
      </w:r>
      <w:r w:rsidRPr="005D7ADD">
        <w:rPr>
          <w:rFonts w:eastAsiaTheme="minorEastAsia" w:hint="eastAsia"/>
          <w:lang w:eastAsia="zh-CN"/>
        </w:rPr>
        <w:t>2</w:t>
      </w:r>
      <w:r w:rsidRPr="005D7ADD">
        <w:rPr>
          <w:rFonts w:eastAsiaTheme="minorEastAsia"/>
          <w:lang w:eastAsia="zh-CN"/>
        </w:rPr>
        <w:t>中规定了基本限值。</w:t>
      </w:r>
    </w:p>
    <w:p w14:paraId="31192CDE" w14:textId="77777777" w:rsidR="00DC5B78" w:rsidRPr="005D7ADD" w:rsidRDefault="00DC5B78" w:rsidP="00DC5B78">
      <w:pPr>
        <w:rPr>
          <w:rFonts w:eastAsiaTheme="minorEastAsia"/>
          <w:lang w:eastAsia="zh-CN"/>
        </w:rPr>
      </w:pPr>
    </w:p>
    <w:tbl>
      <w:tblPr>
        <w:tblStyle w:val="TableGrid"/>
        <w:tblW w:w="0" w:type="auto"/>
        <w:tblLook w:val="04A0" w:firstRow="1" w:lastRow="0" w:firstColumn="1" w:lastColumn="0" w:noHBand="0" w:noVBand="1"/>
      </w:tblPr>
      <w:tblGrid>
        <w:gridCol w:w="9629"/>
      </w:tblGrid>
      <w:tr w:rsidR="007C3C1C" w14:paraId="3C98C534" w14:textId="77777777" w:rsidTr="003C2817">
        <w:tc>
          <w:tcPr>
            <w:tcW w:w="9629" w:type="dxa"/>
          </w:tcPr>
          <w:bookmarkEnd w:id="135"/>
          <w:p w14:paraId="51B241AD" w14:textId="77777777" w:rsidR="007C3C1C" w:rsidRPr="00E1544D" w:rsidRDefault="007C3C1C" w:rsidP="003C2817">
            <w:pPr>
              <w:pStyle w:val="TableNo"/>
              <w:keepNext w:val="0"/>
              <w:spacing w:before="240" w:after="0"/>
              <w:rPr>
                <w:rFonts w:asciiTheme="majorBidi" w:hAnsiTheme="majorBidi" w:cstheme="majorBidi"/>
              </w:rPr>
            </w:pPr>
            <w:r w:rsidRPr="00E1544D">
              <w:rPr>
                <w:rFonts w:asciiTheme="majorBidi" w:hAnsiTheme="majorBidi" w:cstheme="majorBidi"/>
              </w:rPr>
              <w:t>TABLE 6.6.4.5.3.1-2</w:t>
            </w:r>
          </w:p>
          <w:p w14:paraId="3E8E7991" w14:textId="77777777" w:rsidR="007C3C1C" w:rsidRPr="00E1544D" w:rsidRDefault="007C3C1C" w:rsidP="003C2817">
            <w:pPr>
              <w:pStyle w:val="Tabletitle"/>
              <w:rPr>
                <w:rFonts w:asciiTheme="majorBidi" w:hAnsiTheme="majorBidi" w:cstheme="majorBidi"/>
              </w:rPr>
            </w:pPr>
            <w:r w:rsidRPr="00E1544D">
              <w:rPr>
                <w:rFonts w:asciiTheme="majorBidi" w:hAnsiTheme="majorBidi" w:cstheme="majorBidi"/>
              </w:rPr>
              <w:t xml:space="preserve">Wide Area BS operating band </w:t>
            </w:r>
            <w:proofErr w:type="spellStart"/>
            <w:r w:rsidRPr="00E1544D">
              <w:rPr>
                <w:rFonts w:asciiTheme="majorBidi" w:hAnsiTheme="majorBidi" w:cstheme="majorBidi"/>
              </w:rPr>
              <w:t>unwanted</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emission</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limits</w:t>
            </w:r>
            <w:proofErr w:type="spellEnd"/>
            <w:r w:rsidRPr="00E1544D">
              <w:rPr>
                <w:rFonts w:asciiTheme="majorBidi" w:hAnsiTheme="majorBidi" w:cstheme="majorBidi"/>
              </w:rPr>
              <w:t xml:space="preserve"> </w:t>
            </w:r>
            <w:r w:rsidRPr="00E1544D">
              <w:rPr>
                <w:rFonts w:asciiTheme="majorBidi" w:hAnsiTheme="majorBidi" w:cstheme="majorBidi"/>
              </w:rPr>
              <w:br/>
              <w:t xml:space="preserve">(1 GHz &lt; NR bands ≤ 3 GHz) for </w:t>
            </w:r>
            <w:proofErr w:type="spellStart"/>
            <w:r w:rsidRPr="00E1544D">
              <w:rPr>
                <w:rFonts w:asciiTheme="majorBidi" w:hAnsiTheme="majorBidi" w:cstheme="majorBidi"/>
              </w:rPr>
              <w:t>Category</w:t>
            </w:r>
            <w:proofErr w:type="spellEnd"/>
            <w:r w:rsidRPr="00E1544D">
              <w:rPr>
                <w:rFonts w:asciiTheme="majorBidi" w:hAnsiTheme="majorBidi" w:cstheme="majorBidi"/>
              </w:rPr>
              <w:t xml:space="preserve"> B</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65"/>
              <w:gridCol w:w="3030"/>
              <w:gridCol w:w="3061"/>
              <w:gridCol w:w="1512"/>
            </w:tblGrid>
            <w:tr w:rsidR="007C3C1C" w:rsidRPr="00E1544D" w14:paraId="4CEE3983" w14:textId="77777777" w:rsidTr="003C2817">
              <w:trPr>
                <w:cantSplit/>
                <w:trHeight w:val="645"/>
                <w:jc w:val="center"/>
              </w:trPr>
              <w:tc>
                <w:tcPr>
                  <w:tcW w:w="1865" w:type="dxa"/>
                </w:tcPr>
                <w:p w14:paraId="7ADA82D8" w14:textId="77777777" w:rsidR="007C3C1C" w:rsidRPr="00E1544D" w:rsidRDefault="007C3C1C" w:rsidP="003C2817">
                  <w:pPr>
                    <w:pStyle w:val="Tablehead0"/>
                    <w:rPr>
                      <w:rFonts w:asciiTheme="majorBidi" w:hAnsiTheme="majorBidi" w:cstheme="majorBidi"/>
                      <w:b w:val="0"/>
                    </w:rPr>
                  </w:pPr>
                  <w:r w:rsidRPr="00E1544D">
                    <w:rPr>
                      <w:rFonts w:asciiTheme="majorBidi" w:hAnsiTheme="majorBidi" w:cstheme="majorBidi"/>
                    </w:rPr>
                    <w:t xml:space="preserve">Frequency offset of </w:t>
                  </w:r>
                  <w:proofErr w:type="spellStart"/>
                  <w:r w:rsidRPr="00E1544D">
                    <w:rPr>
                      <w:rFonts w:asciiTheme="majorBidi" w:hAnsiTheme="majorBidi" w:cstheme="majorBidi"/>
                    </w:rPr>
                    <w:t>measurement</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filter</w:t>
                  </w:r>
                  <w:proofErr w:type="spellEnd"/>
                  <w:r w:rsidRPr="00E1544D">
                    <w:rPr>
                      <w:rFonts w:asciiTheme="majorBidi" w:hAnsiTheme="majorBidi" w:cstheme="majorBidi"/>
                    </w:rPr>
                    <w:t xml:space="preserve"> −3 dB point, </w:t>
                  </w:r>
                  <w:r w:rsidRPr="00E1544D">
                    <w:rPr>
                      <w:rFonts w:asciiTheme="majorBidi" w:hAnsiTheme="majorBidi" w:cstheme="majorBidi"/>
                    </w:rPr>
                    <w:sym w:font="Symbol" w:char="F044"/>
                  </w:r>
                  <w:r w:rsidRPr="00E1544D">
                    <w:rPr>
                      <w:rFonts w:asciiTheme="majorBidi" w:hAnsiTheme="majorBidi" w:cstheme="majorBidi"/>
                    </w:rPr>
                    <w:t>f</w:t>
                  </w:r>
                </w:p>
              </w:tc>
              <w:tc>
                <w:tcPr>
                  <w:tcW w:w="3030" w:type="dxa"/>
                </w:tcPr>
                <w:p w14:paraId="2BDA8A23" w14:textId="77777777" w:rsidR="007C3C1C" w:rsidRPr="00E1544D" w:rsidRDefault="007C3C1C" w:rsidP="003C2817">
                  <w:pPr>
                    <w:pStyle w:val="Tablehead0"/>
                    <w:rPr>
                      <w:rFonts w:asciiTheme="majorBidi" w:hAnsiTheme="majorBidi" w:cstheme="majorBidi"/>
                      <w:b w:val="0"/>
                    </w:rPr>
                  </w:pPr>
                  <w:r w:rsidRPr="00E1544D">
                    <w:rPr>
                      <w:rFonts w:asciiTheme="majorBidi" w:hAnsiTheme="majorBidi" w:cstheme="majorBidi"/>
                    </w:rPr>
                    <w:t xml:space="preserve">Frequency offset of </w:t>
                  </w:r>
                  <w:proofErr w:type="spellStart"/>
                  <w:r w:rsidRPr="00E1544D">
                    <w:rPr>
                      <w:rFonts w:asciiTheme="majorBidi" w:hAnsiTheme="majorBidi" w:cstheme="majorBidi"/>
                    </w:rPr>
                    <w:t>measurement</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filter</w:t>
                  </w:r>
                  <w:proofErr w:type="spellEnd"/>
                  <w:r w:rsidRPr="00E1544D">
                    <w:rPr>
                      <w:rFonts w:asciiTheme="majorBidi" w:hAnsiTheme="majorBidi" w:cstheme="majorBidi"/>
                    </w:rPr>
                    <w:t xml:space="preserve"> centre </w:t>
                  </w:r>
                  <w:proofErr w:type="spellStart"/>
                  <w:r w:rsidRPr="00E1544D">
                    <w:rPr>
                      <w:rFonts w:asciiTheme="majorBidi" w:hAnsiTheme="majorBidi" w:cstheme="majorBidi"/>
                    </w:rPr>
                    <w:t>frequency</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f_offset</w:t>
                  </w:r>
                  <w:proofErr w:type="spellEnd"/>
                </w:p>
              </w:tc>
              <w:tc>
                <w:tcPr>
                  <w:tcW w:w="3061" w:type="dxa"/>
                </w:tcPr>
                <w:p w14:paraId="79F22951" w14:textId="77777777" w:rsidR="007C3C1C" w:rsidRPr="00E1544D" w:rsidRDefault="007C3C1C" w:rsidP="003C2817">
                  <w:pPr>
                    <w:pStyle w:val="Tablehead0"/>
                    <w:rPr>
                      <w:rFonts w:asciiTheme="majorBidi" w:hAnsiTheme="majorBidi" w:cstheme="majorBidi"/>
                      <w:b w:val="0"/>
                    </w:rPr>
                  </w:pPr>
                  <w:r w:rsidRPr="00E1544D">
                    <w:rPr>
                      <w:rFonts w:asciiTheme="majorBidi" w:hAnsiTheme="majorBidi" w:cstheme="majorBidi"/>
                      <w:i/>
                      <w:lang w:eastAsia="zh-CN"/>
                    </w:rPr>
                    <w:t xml:space="preserve">Basic </w:t>
                  </w:r>
                  <w:proofErr w:type="spellStart"/>
                  <w:r w:rsidRPr="00E1544D">
                    <w:rPr>
                      <w:rFonts w:asciiTheme="majorBidi" w:hAnsiTheme="majorBidi" w:cstheme="majorBidi"/>
                      <w:i/>
                      <w:lang w:eastAsia="zh-CN"/>
                    </w:rPr>
                    <w:t>limit</w:t>
                  </w:r>
                  <w:proofErr w:type="spellEnd"/>
                  <w:r w:rsidRPr="00E1544D" w:rsidDel="00B004F1">
                    <w:rPr>
                      <w:rFonts w:asciiTheme="majorBidi" w:hAnsiTheme="majorBidi" w:cstheme="majorBidi"/>
                    </w:rPr>
                    <w:t xml:space="preserve"> </w:t>
                  </w:r>
                  <w:r w:rsidRPr="00E1544D">
                    <w:rPr>
                      <w:rFonts w:asciiTheme="majorBidi" w:hAnsiTheme="majorBidi" w:cstheme="majorBidi"/>
                    </w:rPr>
                    <w:t>(Note 1, 2)</w:t>
                  </w:r>
                </w:p>
              </w:tc>
              <w:tc>
                <w:tcPr>
                  <w:tcW w:w="1512" w:type="dxa"/>
                </w:tcPr>
                <w:p w14:paraId="5A280900" w14:textId="77777777" w:rsidR="007C3C1C" w:rsidRPr="00E1544D" w:rsidRDefault="007C3C1C" w:rsidP="003C2817">
                  <w:pPr>
                    <w:pStyle w:val="Tablehead0"/>
                    <w:rPr>
                      <w:rFonts w:asciiTheme="majorBidi" w:hAnsiTheme="majorBidi" w:cstheme="majorBidi"/>
                      <w:b w:val="0"/>
                    </w:rPr>
                  </w:pPr>
                  <w:proofErr w:type="spellStart"/>
                  <w:r w:rsidRPr="00E1544D">
                    <w:rPr>
                      <w:rFonts w:asciiTheme="majorBidi" w:hAnsiTheme="majorBidi" w:cstheme="majorBidi"/>
                    </w:rPr>
                    <w:t>Measurement</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bandwidth</w:t>
                  </w:r>
                  <w:proofErr w:type="spellEnd"/>
                </w:p>
              </w:tc>
            </w:tr>
            <w:tr w:rsidR="007C3C1C" w:rsidRPr="00E1544D" w14:paraId="2FCB70D1" w14:textId="77777777" w:rsidTr="003C2817">
              <w:trPr>
                <w:cantSplit/>
                <w:trHeight w:val="635"/>
                <w:jc w:val="center"/>
              </w:trPr>
              <w:tc>
                <w:tcPr>
                  <w:tcW w:w="1865" w:type="dxa"/>
                </w:tcPr>
                <w:p w14:paraId="6A2141BC" w14:textId="77777777" w:rsidR="007C3C1C" w:rsidRPr="00E1544D" w:rsidRDefault="007C3C1C" w:rsidP="003C2817">
                  <w:pPr>
                    <w:pStyle w:val="Tabletext"/>
                    <w:jc w:val="center"/>
                    <w:rPr>
                      <w:rFonts w:asciiTheme="majorBidi" w:hAnsiTheme="majorBidi" w:cstheme="majorBidi"/>
                    </w:rPr>
                  </w:pPr>
                  <w:r w:rsidRPr="00E1544D">
                    <w:rPr>
                      <w:rFonts w:asciiTheme="majorBidi" w:hAnsiTheme="majorBidi" w:cstheme="majorBidi"/>
                    </w:rPr>
                    <w:t xml:space="preserve">0 MHz </w:t>
                  </w:r>
                  <w:r w:rsidRPr="00E1544D">
                    <w:rPr>
                      <w:rFonts w:asciiTheme="majorBidi" w:hAnsiTheme="majorBidi" w:cstheme="majorBidi"/>
                    </w:rPr>
                    <w:sym w:font="Symbol" w:char="F0A3"/>
                  </w:r>
                  <w:r w:rsidRPr="00E1544D">
                    <w:rPr>
                      <w:rFonts w:asciiTheme="majorBidi" w:hAnsiTheme="majorBidi" w:cstheme="majorBidi"/>
                    </w:rPr>
                    <w:t xml:space="preserve"> </w:t>
                  </w:r>
                  <w:r w:rsidRPr="00E1544D">
                    <w:rPr>
                      <w:rFonts w:asciiTheme="majorBidi" w:hAnsiTheme="majorBidi" w:cstheme="majorBidi"/>
                    </w:rPr>
                    <w:sym w:font="Symbol" w:char="F044"/>
                  </w:r>
                  <w:r w:rsidRPr="00E1544D">
                    <w:rPr>
                      <w:rFonts w:asciiTheme="majorBidi" w:hAnsiTheme="majorBidi" w:cstheme="majorBidi"/>
                    </w:rPr>
                    <w:t>f &lt; 5 MHz</w:t>
                  </w:r>
                </w:p>
              </w:tc>
              <w:tc>
                <w:tcPr>
                  <w:tcW w:w="3030" w:type="dxa"/>
                </w:tcPr>
                <w:p w14:paraId="18E3BFC3" w14:textId="77777777" w:rsidR="007C3C1C" w:rsidRPr="00E1544D" w:rsidRDefault="007C3C1C" w:rsidP="003C2817">
                  <w:pPr>
                    <w:pStyle w:val="Tabletext"/>
                    <w:jc w:val="center"/>
                    <w:rPr>
                      <w:rFonts w:asciiTheme="majorBidi" w:hAnsiTheme="majorBidi" w:cstheme="majorBidi"/>
                    </w:rPr>
                  </w:pPr>
                  <w:r w:rsidRPr="00E1544D">
                    <w:rPr>
                      <w:rFonts w:asciiTheme="majorBidi" w:hAnsiTheme="majorBidi" w:cstheme="majorBidi"/>
                    </w:rPr>
                    <w:t xml:space="preserve">0.05 MHz </w:t>
                  </w:r>
                  <w:r w:rsidRPr="00E1544D">
                    <w:rPr>
                      <w:rFonts w:asciiTheme="majorBidi" w:hAnsiTheme="majorBidi" w:cstheme="majorBidi"/>
                    </w:rPr>
                    <w:sym w:font="Symbol" w:char="F0A3"/>
                  </w:r>
                  <w:r w:rsidRPr="00E1544D">
                    <w:rPr>
                      <w:rFonts w:asciiTheme="majorBidi" w:hAnsiTheme="majorBidi" w:cstheme="majorBidi"/>
                    </w:rPr>
                    <w:t xml:space="preserve"> </w:t>
                  </w:r>
                  <w:proofErr w:type="spellStart"/>
                  <w:r w:rsidRPr="00E1544D">
                    <w:rPr>
                      <w:rFonts w:asciiTheme="majorBidi" w:hAnsiTheme="majorBidi" w:cstheme="majorBidi"/>
                    </w:rPr>
                    <w:t>f_offset</w:t>
                  </w:r>
                  <w:proofErr w:type="spellEnd"/>
                  <w:r w:rsidRPr="00E1544D">
                    <w:rPr>
                      <w:rFonts w:asciiTheme="majorBidi" w:hAnsiTheme="majorBidi" w:cstheme="majorBidi"/>
                    </w:rPr>
                    <w:t xml:space="preserve"> &lt; 5.05 MHz</w:t>
                  </w:r>
                </w:p>
              </w:tc>
              <w:tc>
                <w:tcPr>
                  <w:tcW w:w="3061" w:type="dxa"/>
                  <w:vAlign w:val="center"/>
                </w:tcPr>
                <w:p w14:paraId="744055FB" w14:textId="77777777" w:rsidR="007C3C1C" w:rsidRPr="00E1544D" w:rsidRDefault="007C3C1C" w:rsidP="003C2817">
                  <w:pPr>
                    <w:pStyle w:val="Tabletext"/>
                    <w:jc w:val="center"/>
                    <w:rPr>
                      <w:rFonts w:asciiTheme="majorBidi" w:hAnsiTheme="majorBidi" w:cstheme="majorBidi"/>
                    </w:rPr>
                  </w:pPr>
                  <w:r w:rsidRPr="00E1544D">
                    <w:rPr>
                      <w:rFonts w:asciiTheme="majorBidi" w:hAnsiTheme="majorBidi" w:cstheme="majorBidi"/>
                    </w:rPr>
                    <w:object w:dxaOrig="3580" w:dyaOrig="680" w14:anchorId="50B88424">
                      <v:shape id="_x0000_i1134" type="#_x0000_t75" style="width:130.2pt;height:28.8pt" o:ole="" fillcolor="window">
                        <v:imagedata r:id="rId27" o:title=""/>
                      </v:shape>
                      <o:OLEObject Type="Embed" ProgID="Equation.3" ShapeID="_x0000_i1134" DrawAspect="Content" ObjectID="_1841573787" r:id="rId33"/>
                    </w:object>
                  </w:r>
                </w:p>
              </w:tc>
              <w:tc>
                <w:tcPr>
                  <w:tcW w:w="1512" w:type="dxa"/>
                </w:tcPr>
                <w:p w14:paraId="632F7C96" w14:textId="77777777" w:rsidR="007C3C1C" w:rsidRPr="00E1544D" w:rsidRDefault="007C3C1C" w:rsidP="003C2817">
                  <w:pPr>
                    <w:pStyle w:val="Tabletext"/>
                    <w:jc w:val="center"/>
                    <w:rPr>
                      <w:rFonts w:asciiTheme="majorBidi" w:hAnsiTheme="majorBidi" w:cstheme="majorBidi"/>
                    </w:rPr>
                  </w:pPr>
                  <w:r w:rsidRPr="00E1544D">
                    <w:rPr>
                      <w:rFonts w:asciiTheme="majorBidi" w:hAnsiTheme="majorBidi" w:cstheme="majorBidi"/>
                    </w:rPr>
                    <w:t xml:space="preserve">100 kHz </w:t>
                  </w:r>
                </w:p>
              </w:tc>
            </w:tr>
            <w:tr w:rsidR="007C3C1C" w:rsidRPr="00E1544D" w14:paraId="5151EA76" w14:textId="77777777" w:rsidTr="003C2817">
              <w:trPr>
                <w:cantSplit/>
                <w:trHeight w:val="451"/>
                <w:jc w:val="center"/>
              </w:trPr>
              <w:tc>
                <w:tcPr>
                  <w:tcW w:w="1865" w:type="dxa"/>
                </w:tcPr>
                <w:p w14:paraId="2AB3D21A" w14:textId="77777777" w:rsidR="007C3C1C" w:rsidRPr="00E1544D" w:rsidRDefault="007C3C1C" w:rsidP="003C2817">
                  <w:pPr>
                    <w:pStyle w:val="Tabletext"/>
                    <w:jc w:val="center"/>
                    <w:rPr>
                      <w:rFonts w:asciiTheme="majorBidi" w:hAnsiTheme="majorBidi" w:cstheme="majorBidi"/>
                      <w:lang w:val="de-DE"/>
                    </w:rPr>
                  </w:pPr>
                  <w:r w:rsidRPr="00E1544D">
                    <w:rPr>
                      <w:rFonts w:asciiTheme="majorBidi" w:hAnsiTheme="majorBidi" w:cstheme="majorBidi"/>
                      <w:lang w:val="de-DE"/>
                    </w:rPr>
                    <w:t xml:space="preserve">5 MHz </w:t>
                  </w:r>
                  <w:r w:rsidRPr="00E1544D">
                    <w:rPr>
                      <w:rFonts w:asciiTheme="majorBidi" w:hAnsiTheme="majorBidi" w:cstheme="majorBidi"/>
                    </w:rPr>
                    <w:sym w:font="Symbol" w:char="F0A3"/>
                  </w:r>
                  <w:r w:rsidRPr="00E1544D">
                    <w:rPr>
                      <w:rFonts w:asciiTheme="majorBidi" w:hAnsiTheme="majorBidi" w:cstheme="majorBidi"/>
                      <w:lang w:val="de-DE"/>
                    </w:rPr>
                    <w:t xml:space="preserve"> </w:t>
                  </w:r>
                  <w:r w:rsidRPr="00E1544D">
                    <w:rPr>
                      <w:rFonts w:asciiTheme="majorBidi" w:hAnsiTheme="majorBidi" w:cstheme="majorBidi"/>
                    </w:rPr>
                    <w:sym w:font="Symbol" w:char="F044"/>
                  </w:r>
                  <w:r w:rsidRPr="00E1544D">
                    <w:rPr>
                      <w:rFonts w:asciiTheme="majorBidi" w:hAnsiTheme="majorBidi" w:cstheme="majorBidi"/>
                      <w:lang w:val="de-DE"/>
                    </w:rPr>
                    <w:t>f &lt;</w:t>
                  </w:r>
                </w:p>
                <w:p w14:paraId="4F8FF08F" w14:textId="77777777" w:rsidR="007C3C1C" w:rsidRPr="00E1544D" w:rsidRDefault="007C3C1C" w:rsidP="003C2817">
                  <w:pPr>
                    <w:pStyle w:val="Tabletext"/>
                    <w:jc w:val="center"/>
                    <w:rPr>
                      <w:rFonts w:asciiTheme="majorBidi" w:hAnsiTheme="majorBidi" w:cstheme="majorBidi"/>
                      <w:lang w:val="de-DE"/>
                    </w:rPr>
                  </w:pPr>
                  <w:r w:rsidRPr="00E1544D">
                    <w:rPr>
                      <w:rFonts w:asciiTheme="majorBidi" w:hAnsiTheme="majorBidi" w:cstheme="majorBidi"/>
                      <w:lang w:val="de-DE"/>
                    </w:rPr>
                    <w:t xml:space="preserve">min(10 MHz, </w:t>
                  </w:r>
                  <w:r w:rsidRPr="00E1544D">
                    <w:rPr>
                      <w:rFonts w:asciiTheme="majorBidi" w:hAnsiTheme="majorBidi" w:cstheme="majorBidi"/>
                    </w:rPr>
                    <w:sym w:font="Symbol" w:char="F044"/>
                  </w:r>
                  <w:r w:rsidRPr="00E1544D">
                    <w:rPr>
                      <w:rFonts w:asciiTheme="majorBidi" w:hAnsiTheme="majorBidi" w:cstheme="majorBidi"/>
                      <w:lang w:val="de-DE"/>
                    </w:rPr>
                    <w:t>f</w:t>
                  </w:r>
                  <w:r w:rsidRPr="00E1544D">
                    <w:rPr>
                      <w:rFonts w:asciiTheme="majorBidi" w:hAnsiTheme="majorBidi" w:cstheme="majorBidi"/>
                      <w:vertAlign w:val="subscript"/>
                      <w:lang w:val="de-DE"/>
                    </w:rPr>
                    <w:t>max</w:t>
                  </w:r>
                  <w:r w:rsidRPr="00E1544D">
                    <w:rPr>
                      <w:rFonts w:asciiTheme="majorBidi" w:hAnsiTheme="majorBidi" w:cstheme="majorBidi"/>
                      <w:lang w:val="de-DE"/>
                    </w:rPr>
                    <w:t>)</w:t>
                  </w:r>
                </w:p>
              </w:tc>
              <w:tc>
                <w:tcPr>
                  <w:tcW w:w="3030" w:type="dxa"/>
                </w:tcPr>
                <w:p w14:paraId="600C71DE" w14:textId="77777777" w:rsidR="007C3C1C" w:rsidRPr="00E1544D" w:rsidRDefault="007C3C1C" w:rsidP="003C2817">
                  <w:pPr>
                    <w:pStyle w:val="Tabletext"/>
                    <w:jc w:val="center"/>
                    <w:rPr>
                      <w:rFonts w:asciiTheme="majorBidi" w:hAnsiTheme="majorBidi" w:cstheme="majorBidi"/>
                    </w:rPr>
                  </w:pPr>
                  <w:r w:rsidRPr="00E1544D">
                    <w:rPr>
                      <w:rFonts w:asciiTheme="majorBidi" w:hAnsiTheme="majorBidi" w:cstheme="majorBidi"/>
                    </w:rPr>
                    <w:t xml:space="preserve">5.05 MHz </w:t>
                  </w:r>
                  <w:r w:rsidRPr="00E1544D">
                    <w:rPr>
                      <w:rFonts w:asciiTheme="majorBidi" w:hAnsiTheme="majorBidi" w:cstheme="majorBidi"/>
                    </w:rPr>
                    <w:sym w:font="Symbol" w:char="F0A3"/>
                  </w:r>
                  <w:r w:rsidRPr="00E1544D">
                    <w:rPr>
                      <w:rFonts w:asciiTheme="majorBidi" w:hAnsiTheme="majorBidi" w:cstheme="majorBidi"/>
                    </w:rPr>
                    <w:t xml:space="preserve"> </w:t>
                  </w:r>
                  <w:proofErr w:type="spellStart"/>
                  <w:r w:rsidRPr="00E1544D">
                    <w:rPr>
                      <w:rFonts w:asciiTheme="majorBidi" w:hAnsiTheme="majorBidi" w:cstheme="majorBidi"/>
                    </w:rPr>
                    <w:t>f_offset</w:t>
                  </w:r>
                  <w:proofErr w:type="spellEnd"/>
                  <w:r w:rsidRPr="00E1544D">
                    <w:rPr>
                      <w:rFonts w:asciiTheme="majorBidi" w:hAnsiTheme="majorBidi" w:cstheme="majorBidi"/>
                    </w:rPr>
                    <w:t xml:space="preserve"> &lt;</w:t>
                  </w:r>
                </w:p>
                <w:p w14:paraId="58793C45" w14:textId="77777777" w:rsidR="007C3C1C" w:rsidRPr="00E1544D" w:rsidRDefault="007C3C1C" w:rsidP="003C2817">
                  <w:pPr>
                    <w:pStyle w:val="Tabletext"/>
                    <w:jc w:val="center"/>
                    <w:rPr>
                      <w:rFonts w:asciiTheme="majorBidi" w:hAnsiTheme="majorBidi" w:cstheme="majorBidi"/>
                    </w:rPr>
                  </w:pPr>
                  <w:proofErr w:type="gramStart"/>
                  <w:r w:rsidRPr="00E1544D">
                    <w:rPr>
                      <w:rFonts w:asciiTheme="majorBidi" w:hAnsiTheme="majorBidi" w:cstheme="majorBidi"/>
                    </w:rPr>
                    <w:t>min(</w:t>
                  </w:r>
                  <w:proofErr w:type="gramEnd"/>
                  <w:r w:rsidRPr="00E1544D">
                    <w:rPr>
                      <w:rFonts w:asciiTheme="majorBidi" w:hAnsiTheme="majorBidi" w:cstheme="majorBidi"/>
                    </w:rPr>
                    <w:t xml:space="preserve">10.05 MHz, </w:t>
                  </w:r>
                  <w:proofErr w:type="spellStart"/>
                  <w:r w:rsidRPr="00E1544D">
                    <w:rPr>
                      <w:rFonts w:asciiTheme="majorBidi" w:hAnsiTheme="majorBidi" w:cstheme="majorBidi"/>
                    </w:rPr>
                    <w:t>f_offset</w:t>
                  </w:r>
                  <w:r w:rsidRPr="00E1544D">
                    <w:rPr>
                      <w:rFonts w:asciiTheme="majorBidi" w:hAnsiTheme="majorBidi" w:cstheme="majorBidi"/>
                      <w:vertAlign w:val="subscript"/>
                    </w:rPr>
                    <w:t>max</w:t>
                  </w:r>
                  <w:proofErr w:type="spellEnd"/>
                  <w:r w:rsidRPr="00E1544D">
                    <w:rPr>
                      <w:rFonts w:asciiTheme="majorBidi" w:hAnsiTheme="majorBidi" w:cstheme="majorBidi"/>
                    </w:rPr>
                    <w:t>)</w:t>
                  </w:r>
                </w:p>
              </w:tc>
              <w:tc>
                <w:tcPr>
                  <w:tcW w:w="3061" w:type="dxa"/>
                </w:tcPr>
                <w:p w14:paraId="3E0A0F1D" w14:textId="77777777" w:rsidR="007C3C1C" w:rsidRPr="00E1544D" w:rsidRDefault="007C3C1C" w:rsidP="003C2817">
                  <w:pPr>
                    <w:pStyle w:val="Tabletext"/>
                    <w:jc w:val="center"/>
                    <w:rPr>
                      <w:rFonts w:asciiTheme="majorBidi" w:hAnsiTheme="majorBidi" w:cstheme="majorBidi"/>
                    </w:rPr>
                  </w:pPr>
                  <w:r w:rsidRPr="00E1544D">
                    <w:rPr>
                      <w:rFonts w:asciiTheme="majorBidi" w:hAnsiTheme="majorBidi" w:cstheme="majorBidi"/>
                    </w:rPr>
                    <w:t>−12.5 dBm</w:t>
                  </w:r>
                </w:p>
              </w:tc>
              <w:tc>
                <w:tcPr>
                  <w:tcW w:w="1512" w:type="dxa"/>
                </w:tcPr>
                <w:p w14:paraId="22F2A287" w14:textId="77777777" w:rsidR="007C3C1C" w:rsidRPr="00E1544D" w:rsidRDefault="007C3C1C" w:rsidP="003C2817">
                  <w:pPr>
                    <w:pStyle w:val="Tabletext"/>
                    <w:jc w:val="center"/>
                    <w:rPr>
                      <w:rFonts w:asciiTheme="majorBidi" w:hAnsiTheme="majorBidi" w:cstheme="majorBidi"/>
                    </w:rPr>
                  </w:pPr>
                  <w:r w:rsidRPr="00E1544D">
                    <w:rPr>
                      <w:rFonts w:asciiTheme="majorBidi" w:hAnsiTheme="majorBidi" w:cstheme="majorBidi"/>
                    </w:rPr>
                    <w:t xml:space="preserve">100 kHz </w:t>
                  </w:r>
                </w:p>
              </w:tc>
            </w:tr>
            <w:tr w:rsidR="007C3C1C" w:rsidRPr="00E1544D" w14:paraId="61AEA8C0" w14:textId="77777777" w:rsidTr="003C2817">
              <w:trPr>
                <w:cantSplit/>
                <w:trHeight w:val="225"/>
                <w:jc w:val="center"/>
              </w:trPr>
              <w:tc>
                <w:tcPr>
                  <w:tcW w:w="1865" w:type="dxa"/>
                  <w:tcBorders>
                    <w:bottom w:val="single" w:sz="4" w:space="0" w:color="auto"/>
                  </w:tcBorders>
                </w:tcPr>
                <w:p w14:paraId="4E9C8D67" w14:textId="77777777" w:rsidR="007C3C1C" w:rsidRPr="00E1544D" w:rsidRDefault="007C3C1C" w:rsidP="003C2817">
                  <w:pPr>
                    <w:pStyle w:val="Tabletext"/>
                    <w:jc w:val="center"/>
                    <w:rPr>
                      <w:rFonts w:asciiTheme="majorBidi" w:hAnsiTheme="majorBidi" w:cstheme="majorBidi"/>
                    </w:rPr>
                  </w:pPr>
                  <w:r w:rsidRPr="00E1544D">
                    <w:rPr>
                      <w:rFonts w:asciiTheme="majorBidi" w:hAnsiTheme="majorBidi" w:cstheme="majorBidi"/>
                    </w:rPr>
                    <w:t xml:space="preserve">10 MHz </w:t>
                  </w:r>
                  <w:r w:rsidRPr="00E1544D">
                    <w:rPr>
                      <w:rFonts w:asciiTheme="majorBidi" w:hAnsiTheme="majorBidi" w:cstheme="majorBidi"/>
                    </w:rPr>
                    <w:sym w:font="Symbol" w:char="F0A3"/>
                  </w:r>
                  <w:r w:rsidRPr="00E1544D">
                    <w:rPr>
                      <w:rFonts w:asciiTheme="majorBidi" w:hAnsiTheme="majorBidi" w:cstheme="majorBidi"/>
                    </w:rPr>
                    <w:t xml:space="preserve"> </w:t>
                  </w:r>
                  <w:r w:rsidRPr="00E1544D">
                    <w:rPr>
                      <w:rFonts w:asciiTheme="majorBidi" w:hAnsiTheme="majorBidi" w:cstheme="majorBidi"/>
                    </w:rPr>
                    <w:sym w:font="Symbol" w:char="F044"/>
                  </w:r>
                  <w:r w:rsidRPr="00E1544D">
                    <w:rPr>
                      <w:rFonts w:asciiTheme="majorBidi" w:hAnsiTheme="majorBidi" w:cstheme="majorBidi"/>
                    </w:rPr>
                    <w:t xml:space="preserve">f </w:t>
                  </w:r>
                  <w:r w:rsidRPr="00E1544D">
                    <w:rPr>
                      <w:rFonts w:asciiTheme="majorBidi" w:hAnsiTheme="majorBidi" w:cstheme="majorBidi"/>
                    </w:rPr>
                    <w:sym w:font="Symbol" w:char="F0A3"/>
                  </w:r>
                  <w:r w:rsidRPr="00E1544D">
                    <w:rPr>
                      <w:rFonts w:asciiTheme="majorBidi" w:hAnsiTheme="majorBidi" w:cstheme="majorBidi"/>
                    </w:rPr>
                    <w:t xml:space="preserve"> </w:t>
                  </w:r>
                  <w:r w:rsidRPr="00E1544D">
                    <w:rPr>
                      <w:rFonts w:asciiTheme="majorBidi" w:hAnsiTheme="majorBidi" w:cstheme="majorBidi"/>
                    </w:rPr>
                    <w:sym w:font="Symbol" w:char="F044"/>
                  </w:r>
                  <w:proofErr w:type="spellStart"/>
                  <w:r w:rsidRPr="00E1544D">
                    <w:rPr>
                      <w:rFonts w:asciiTheme="majorBidi" w:hAnsiTheme="majorBidi" w:cstheme="majorBidi"/>
                    </w:rPr>
                    <w:t>f</w:t>
                  </w:r>
                  <w:r w:rsidRPr="00E1544D">
                    <w:rPr>
                      <w:rFonts w:asciiTheme="majorBidi" w:hAnsiTheme="majorBidi" w:cstheme="majorBidi"/>
                      <w:vertAlign w:val="subscript"/>
                    </w:rPr>
                    <w:t>max</w:t>
                  </w:r>
                  <w:proofErr w:type="spellEnd"/>
                </w:p>
              </w:tc>
              <w:tc>
                <w:tcPr>
                  <w:tcW w:w="3030" w:type="dxa"/>
                  <w:tcBorders>
                    <w:bottom w:val="single" w:sz="4" w:space="0" w:color="auto"/>
                  </w:tcBorders>
                </w:tcPr>
                <w:p w14:paraId="66E98EC5" w14:textId="77777777" w:rsidR="007C3C1C" w:rsidRPr="00E1544D" w:rsidRDefault="007C3C1C" w:rsidP="003C2817">
                  <w:pPr>
                    <w:pStyle w:val="Tabletext"/>
                    <w:jc w:val="center"/>
                    <w:rPr>
                      <w:rFonts w:asciiTheme="majorBidi" w:hAnsiTheme="majorBidi" w:cstheme="majorBidi"/>
                    </w:rPr>
                  </w:pPr>
                  <w:r w:rsidRPr="00E1544D">
                    <w:rPr>
                      <w:rFonts w:asciiTheme="majorBidi" w:hAnsiTheme="majorBidi" w:cstheme="majorBidi"/>
                    </w:rPr>
                    <w:t xml:space="preserve">10.5 MHz </w:t>
                  </w:r>
                  <w:r w:rsidRPr="00E1544D">
                    <w:rPr>
                      <w:rFonts w:asciiTheme="majorBidi" w:hAnsiTheme="majorBidi" w:cstheme="majorBidi"/>
                    </w:rPr>
                    <w:sym w:font="Symbol" w:char="F0A3"/>
                  </w:r>
                  <w:r w:rsidRPr="00E1544D">
                    <w:rPr>
                      <w:rFonts w:asciiTheme="majorBidi" w:hAnsiTheme="majorBidi" w:cstheme="majorBidi"/>
                    </w:rPr>
                    <w:t xml:space="preserve"> </w:t>
                  </w:r>
                  <w:proofErr w:type="spellStart"/>
                  <w:r w:rsidRPr="00E1544D">
                    <w:rPr>
                      <w:rFonts w:asciiTheme="majorBidi" w:hAnsiTheme="majorBidi" w:cstheme="majorBidi"/>
                    </w:rPr>
                    <w:t>f_offset</w:t>
                  </w:r>
                  <w:proofErr w:type="spellEnd"/>
                  <w:r w:rsidRPr="00E1544D">
                    <w:rPr>
                      <w:rFonts w:asciiTheme="majorBidi" w:hAnsiTheme="majorBidi" w:cstheme="majorBidi"/>
                    </w:rPr>
                    <w:t xml:space="preserve"> &lt; </w:t>
                  </w:r>
                  <w:proofErr w:type="spellStart"/>
                  <w:r w:rsidRPr="00E1544D">
                    <w:rPr>
                      <w:rFonts w:asciiTheme="majorBidi" w:hAnsiTheme="majorBidi" w:cstheme="majorBidi"/>
                    </w:rPr>
                    <w:t>f_offset</w:t>
                  </w:r>
                  <w:r w:rsidRPr="00E1544D">
                    <w:rPr>
                      <w:rFonts w:asciiTheme="majorBidi" w:hAnsiTheme="majorBidi" w:cstheme="majorBidi"/>
                      <w:vertAlign w:val="subscript"/>
                    </w:rPr>
                    <w:t>max</w:t>
                  </w:r>
                  <w:proofErr w:type="spellEnd"/>
                  <w:r w:rsidRPr="00E1544D">
                    <w:rPr>
                      <w:rFonts w:asciiTheme="majorBidi" w:hAnsiTheme="majorBidi" w:cstheme="majorBidi"/>
                    </w:rPr>
                    <w:t xml:space="preserve"> </w:t>
                  </w:r>
                </w:p>
              </w:tc>
              <w:tc>
                <w:tcPr>
                  <w:tcW w:w="3061" w:type="dxa"/>
                  <w:tcBorders>
                    <w:bottom w:val="single" w:sz="4" w:space="0" w:color="auto"/>
                  </w:tcBorders>
                </w:tcPr>
                <w:p w14:paraId="2916FA0D" w14:textId="77777777" w:rsidR="007C3C1C" w:rsidRPr="00E1544D" w:rsidRDefault="007C3C1C" w:rsidP="003C2817">
                  <w:pPr>
                    <w:pStyle w:val="Tabletext"/>
                    <w:jc w:val="center"/>
                    <w:rPr>
                      <w:rFonts w:asciiTheme="majorBidi" w:hAnsiTheme="majorBidi" w:cstheme="majorBidi"/>
                    </w:rPr>
                  </w:pPr>
                  <w:r w:rsidRPr="00E1544D">
                    <w:rPr>
                      <w:rFonts w:asciiTheme="majorBidi" w:hAnsiTheme="majorBidi" w:cstheme="majorBidi"/>
                    </w:rPr>
                    <w:t>−15 dBm (Note 3)</w:t>
                  </w:r>
                </w:p>
              </w:tc>
              <w:tc>
                <w:tcPr>
                  <w:tcW w:w="1512" w:type="dxa"/>
                  <w:tcBorders>
                    <w:bottom w:val="single" w:sz="4" w:space="0" w:color="auto"/>
                  </w:tcBorders>
                </w:tcPr>
                <w:p w14:paraId="7183A06F" w14:textId="77777777" w:rsidR="007C3C1C" w:rsidRPr="00E1544D" w:rsidRDefault="007C3C1C" w:rsidP="003C2817">
                  <w:pPr>
                    <w:pStyle w:val="Tabletext"/>
                    <w:jc w:val="center"/>
                    <w:rPr>
                      <w:rFonts w:asciiTheme="majorBidi" w:hAnsiTheme="majorBidi" w:cstheme="majorBidi"/>
                    </w:rPr>
                  </w:pPr>
                  <w:r w:rsidRPr="00E1544D">
                    <w:rPr>
                      <w:rFonts w:asciiTheme="majorBidi" w:hAnsiTheme="majorBidi" w:cstheme="majorBidi"/>
                    </w:rPr>
                    <w:t xml:space="preserve">1 MHz </w:t>
                  </w:r>
                </w:p>
              </w:tc>
            </w:tr>
            <w:tr w:rsidR="007C3C1C" w:rsidRPr="00E1544D" w14:paraId="07D0592F" w14:textId="77777777" w:rsidTr="003C2817">
              <w:trPr>
                <w:cantSplit/>
                <w:trHeight w:val="1969"/>
                <w:jc w:val="center"/>
              </w:trPr>
              <w:tc>
                <w:tcPr>
                  <w:tcW w:w="9468" w:type="dxa"/>
                  <w:gridSpan w:val="4"/>
                  <w:tcBorders>
                    <w:left w:val="nil"/>
                    <w:bottom w:val="nil"/>
                    <w:right w:val="nil"/>
                  </w:tcBorders>
                </w:tcPr>
                <w:p w14:paraId="048CB348" w14:textId="77777777" w:rsidR="007C3C1C" w:rsidRPr="00E1544D" w:rsidRDefault="007C3C1C" w:rsidP="003C2817">
                  <w:pPr>
                    <w:pStyle w:val="Tabletext"/>
                    <w:rPr>
                      <w:rFonts w:asciiTheme="majorBidi" w:hAnsiTheme="majorBidi" w:cstheme="majorBidi"/>
                    </w:rPr>
                  </w:pPr>
                  <w:r w:rsidRPr="00E1544D">
                    <w:rPr>
                      <w:rFonts w:asciiTheme="majorBidi" w:hAnsiTheme="majorBidi" w:cstheme="majorBidi"/>
                    </w:rPr>
                    <w:lastRenderedPageBreak/>
                    <w:t xml:space="preserve">Note </w:t>
                  </w:r>
                  <w:proofErr w:type="gramStart"/>
                  <w:r w:rsidRPr="00E1544D">
                    <w:rPr>
                      <w:rFonts w:asciiTheme="majorBidi" w:hAnsiTheme="majorBidi" w:cstheme="majorBidi"/>
                    </w:rPr>
                    <w:t>1:</w:t>
                  </w:r>
                  <w:proofErr w:type="gramEnd"/>
                  <w:r w:rsidRPr="00E1544D">
                    <w:rPr>
                      <w:rFonts w:asciiTheme="majorBidi" w:hAnsiTheme="majorBidi" w:cstheme="majorBidi"/>
                    </w:rPr>
                    <w:t xml:space="preserve"> For a BS </w:t>
                  </w:r>
                  <w:proofErr w:type="spellStart"/>
                  <w:r w:rsidRPr="00E1544D">
                    <w:rPr>
                      <w:rFonts w:asciiTheme="majorBidi" w:hAnsiTheme="majorBidi" w:cstheme="majorBidi"/>
                    </w:rPr>
                    <w:t>supporting</w:t>
                  </w:r>
                  <w:proofErr w:type="spellEnd"/>
                  <w:r w:rsidRPr="00E1544D">
                    <w:rPr>
                      <w:rFonts w:asciiTheme="majorBidi" w:hAnsiTheme="majorBidi" w:cstheme="majorBidi"/>
                    </w:rPr>
                    <w:t xml:space="preserve"> non-</w:t>
                  </w:r>
                  <w:proofErr w:type="spellStart"/>
                  <w:r w:rsidRPr="00E1544D">
                    <w:rPr>
                      <w:rFonts w:asciiTheme="majorBidi" w:hAnsiTheme="majorBidi" w:cstheme="majorBidi"/>
                    </w:rPr>
                    <w:t>contiguous</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spectrum</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operation</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within</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any</w:t>
                  </w:r>
                  <w:proofErr w:type="spellEnd"/>
                  <w:r w:rsidRPr="00E1544D">
                    <w:rPr>
                      <w:rFonts w:asciiTheme="majorBidi" w:hAnsiTheme="majorBidi" w:cstheme="majorBidi"/>
                    </w:rPr>
                    <w:t xml:space="preserve"> operating band, the </w:t>
                  </w:r>
                  <w:proofErr w:type="spellStart"/>
                  <w:r w:rsidRPr="00E1544D">
                    <w:rPr>
                      <w:rFonts w:asciiTheme="majorBidi" w:hAnsiTheme="majorBidi" w:cstheme="majorBidi"/>
                    </w:rPr>
                    <w:t>emission</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limits</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within</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sub</w:t>
                  </w:r>
                  <w:proofErr w:type="spellEnd"/>
                  <w:r w:rsidRPr="00E1544D">
                    <w:rPr>
                      <w:rFonts w:asciiTheme="majorBidi" w:hAnsiTheme="majorBidi" w:cstheme="majorBidi"/>
                    </w:rPr>
                    <w:t xml:space="preserve">-block gaps </w:t>
                  </w:r>
                  <w:proofErr w:type="spellStart"/>
                  <w:r w:rsidRPr="00E1544D">
                    <w:rPr>
                      <w:rFonts w:asciiTheme="majorBidi" w:hAnsiTheme="majorBidi" w:cstheme="majorBidi"/>
                    </w:rPr>
                    <w:t>is</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calculated</w:t>
                  </w:r>
                  <w:proofErr w:type="spellEnd"/>
                  <w:r w:rsidRPr="00E1544D">
                    <w:rPr>
                      <w:rFonts w:asciiTheme="majorBidi" w:hAnsiTheme="majorBidi" w:cstheme="majorBidi"/>
                    </w:rPr>
                    <w:t xml:space="preserve"> as </w:t>
                  </w:r>
                  <w:proofErr w:type="gramStart"/>
                  <w:r w:rsidRPr="00E1544D">
                    <w:rPr>
                      <w:rFonts w:asciiTheme="majorBidi" w:hAnsiTheme="majorBidi" w:cstheme="majorBidi"/>
                    </w:rPr>
                    <w:t>a</w:t>
                  </w:r>
                  <w:proofErr w:type="gramEnd"/>
                  <w:r w:rsidRPr="00E1544D">
                    <w:rPr>
                      <w:rFonts w:asciiTheme="majorBidi" w:hAnsiTheme="majorBidi" w:cstheme="majorBidi"/>
                    </w:rPr>
                    <w:t xml:space="preserve"> cumulative </w:t>
                  </w:r>
                  <w:proofErr w:type="spellStart"/>
                  <w:r w:rsidRPr="00E1544D">
                    <w:rPr>
                      <w:rFonts w:asciiTheme="majorBidi" w:hAnsiTheme="majorBidi" w:cstheme="majorBidi"/>
                    </w:rPr>
                    <w:t>sum</w:t>
                  </w:r>
                  <w:proofErr w:type="spellEnd"/>
                  <w:r w:rsidRPr="00E1544D">
                    <w:rPr>
                      <w:rFonts w:asciiTheme="majorBidi" w:hAnsiTheme="majorBidi" w:cstheme="majorBidi"/>
                    </w:rPr>
                    <w:t xml:space="preserve"> of contributions </w:t>
                  </w:r>
                  <w:proofErr w:type="spellStart"/>
                  <w:r w:rsidRPr="00E1544D">
                    <w:rPr>
                      <w:rFonts w:asciiTheme="majorBidi" w:hAnsiTheme="majorBidi" w:cstheme="majorBidi"/>
                    </w:rPr>
                    <w:t>from</w:t>
                  </w:r>
                  <w:proofErr w:type="spellEnd"/>
                  <w:r w:rsidRPr="00E1544D">
                    <w:rPr>
                      <w:rFonts w:asciiTheme="majorBidi" w:hAnsiTheme="majorBidi" w:cstheme="majorBidi"/>
                    </w:rPr>
                    <w:t xml:space="preserve"> adjacent </w:t>
                  </w:r>
                  <w:proofErr w:type="spellStart"/>
                  <w:r w:rsidRPr="00E1544D">
                    <w:rPr>
                      <w:rFonts w:asciiTheme="majorBidi" w:hAnsiTheme="majorBidi" w:cstheme="majorBidi"/>
                    </w:rPr>
                    <w:t>sub</w:t>
                  </w:r>
                  <w:proofErr w:type="spellEnd"/>
                  <w:r w:rsidRPr="00E1544D">
                    <w:rPr>
                      <w:rFonts w:asciiTheme="majorBidi" w:hAnsiTheme="majorBidi" w:cstheme="majorBidi"/>
                    </w:rPr>
                    <w:t xml:space="preserve"> blocks on </w:t>
                  </w:r>
                  <w:proofErr w:type="spellStart"/>
                  <w:r w:rsidRPr="00E1544D">
                    <w:rPr>
                      <w:rFonts w:asciiTheme="majorBidi" w:hAnsiTheme="majorBidi" w:cstheme="majorBidi"/>
                    </w:rPr>
                    <w:t>each</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side</w:t>
                  </w:r>
                  <w:proofErr w:type="spellEnd"/>
                  <w:r w:rsidRPr="00E1544D">
                    <w:rPr>
                      <w:rFonts w:asciiTheme="majorBidi" w:hAnsiTheme="majorBidi" w:cstheme="majorBidi"/>
                    </w:rPr>
                    <w:t xml:space="preserve"> of the </w:t>
                  </w:r>
                  <w:proofErr w:type="spellStart"/>
                  <w:r w:rsidRPr="00E1544D">
                    <w:rPr>
                      <w:rFonts w:asciiTheme="majorBidi" w:hAnsiTheme="majorBidi" w:cstheme="majorBidi"/>
                    </w:rPr>
                    <w:t>sub</w:t>
                  </w:r>
                  <w:proofErr w:type="spellEnd"/>
                  <w:r w:rsidRPr="00E1544D">
                    <w:rPr>
                      <w:rFonts w:asciiTheme="majorBidi" w:hAnsiTheme="majorBidi" w:cstheme="majorBidi"/>
                    </w:rPr>
                    <w:t xml:space="preserve"> block gap, </w:t>
                  </w:r>
                  <w:proofErr w:type="spellStart"/>
                  <w:r w:rsidRPr="00E1544D">
                    <w:rPr>
                      <w:rFonts w:asciiTheme="majorBidi" w:hAnsiTheme="majorBidi" w:cstheme="majorBidi"/>
                    </w:rPr>
                    <w:t>where</w:t>
                  </w:r>
                  <w:proofErr w:type="spellEnd"/>
                  <w:r w:rsidRPr="00E1544D">
                    <w:rPr>
                      <w:rFonts w:asciiTheme="majorBidi" w:hAnsiTheme="majorBidi" w:cstheme="majorBidi"/>
                    </w:rPr>
                    <w:t xml:space="preserve"> the contribution </w:t>
                  </w:r>
                  <w:proofErr w:type="spellStart"/>
                  <w:r w:rsidRPr="00E1544D">
                    <w:rPr>
                      <w:rFonts w:asciiTheme="majorBidi" w:hAnsiTheme="majorBidi" w:cstheme="majorBidi"/>
                    </w:rPr>
                    <w:t>from</w:t>
                  </w:r>
                  <w:proofErr w:type="spellEnd"/>
                  <w:r w:rsidRPr="00E1544D">
                    <w:rPr>
                      <w:rFonts w:asciiTheme="majorBidi" w:hAnsiTheme="majorBidi" w:cstheme="majorBidi"/>
                    </w:rPr>
                    <w:t xml:space="preserve"> the far-end </w:t>
                  </w:r>
                  <w:proofErr w:type="spellStart"/>
                  <w:r w:rsidRPr="00E1544D">
                    <w:rPr>
                      <w:rFonts w:asciiTheme="majorBidi" w:hAnsiTheme="majorBidi" w:cstheme="majorBidi"/>
                    </w:rPr>
                    <w:t>sub</w:t>
                  </w:r>
                  <w:proofErr w:type="spellEnd"/>
                  <w:r w:rsidRPr="00E1544D">
                    <w:rPr>
                      <w:rFonts w:asciiTheme="majorBidi" w:hAnsiTheme="majorBidi" w:cstheme="majorBidi"/>
                    </w:rPr>
                    <w:t xml:space="preserve">-block </w:t>
                  </w:r>
                  <w:proofErr w:type="spellStart"/>
                  <w:r w:rsidRPr="00E1544D">
                    <w:rPr>
                      <w:rFonts w:asciiTheme="majorBidi" w:hAnsiTheme="majorBidi" w:cstheme="majorBidi"/>
                    </w:rPr>
                    <w:t>shall</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be</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scaled</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according</w:t>
                  </w:r>
                  <w:proofErr w:type="spellEnd"/>
                  <w:r w:rsidRPr="00E1544D">
                    <w:rPr>
                      <w:rFonts w:asciiTheme="majorBidi" w:hAnsiTheme="majorBidi" w:cstheme="majorBidi"/>
                    </w:rPr>
                    <w:t xml:space="preserve"> to the </w:t>
                  </w:r>
                  <w:proofErr w:type="spellStart"/>
                  <w:r w:rsidRPr="00E1544D">
                    <w:rPr>
                      <w:rFonts w:asciiTheme="majorBidi" w:hAnsiTheme="majorBidi" w:cstheme="majorBidi"/>
                    </w:rPr>
                    <w:t>measurement</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bandwidth</w:t>
                  </w:r>
                  <w:proofErr w:type="spellEnd"/>
                  <w:r w:rsidRPr="00E1544D">
                    <w:rPr>
                      <w:rFonts w:asciiTheme="majorBidi" w:hAnsiTheme="majorBidi" w:cstheme="majorBidi"/>
                    </w:rPr>
                    <w:t xml:space="preserve"> of the </w:t>
                  </w:r>
                  <w:proofErr w:type="spellStart"/>
                  <w:r w:rsidRPr="00E1544D">
                    <w:rPr>
                      <w:rFonts w:asciiTheme="majorBidi" w:hAnsiTheme="majorBidi" w:cstheme="majorBidi"/>
                    </w:rPr>
                    <w:t>near</w:t>
                  </w:r>
                  <w:proofErr w:type="spellEnd"/>
                  <w:r w:rsidRPr="00E1544D">
                    <w:rPr>
                      <w:rFonts w:asciiTheme="majorBidi" w:hAnsiTheme="majorBidi" w:cstheme="majorBidi"/>
                    </w:rPr>
                    <w:t xml:space="preserve">-end </w:t>
                  </w:r>
                  <w:proofErr w:type="spellStart"/>
                  <w:r w:rsidRPr="00E1544D">
                    <w:rPr>
                      <w:rFonts w:asciiTheme="majorBidi" w:hAnsiTheme="majorBidi" w:cstheme="majorBidi"/>
                    </w:rPr>
                    <w:t>sub</w:t>
                  </w:r>
                  <w:proofErr w:type="spellEnd"/>
                  <w:r w:rsidRPr="00E1544D">
                    <w:rPr>
                      <w:rFonts w:asciiTheme="majorBidi" w:hAnsiTheme="majorBidi" w:cstheme="majorBidi"/>
                    </w:rPr>
                    <w:t xml:space="preserve">-block. Exception </w:t>
                  </w:r>
                  <w:proofErr w:type="spellStart"/>
                  <w:r w:rsidRPr="00E1544D">
                    <w:rPr>
                      <w:rFonts w:asciiTheme="majorBidi" w:hAnsiTheme="majorBidi" w:cstheme="majorBidi"/>
                    </w:rPr>
                    <w:t>is</w:t>
                  </w:r>
                  <w:proofErr w:type="spellEnd"/>
                  <w:r w:rsidRPr="00E1544D">
                    <w:rPr>
                      <w:rFonts w:asciiTheme="majorBidi" w:hAnsiTheme="majorBidi" w:cstheme="majorBidi"/>
                    </w:rPr>
                    <w:t xml:space="preserve"> </w:t>
                  </w:r>
                  <w:r w:rsidRPr="00E1544D">
                    <w:rPr>
                      <w:rFonts w:asciiTheme="majorBidi" w:hAnsiTheme="majorBidi" w:cstheme="majorBidi"/>
                    </w:rPr>
                    <w:sym w:font="Symbol" w:char="F044"/>
                  </w:r>
                  <w:r w:rsidRPr="00E1544D">
                    <w:rPr>
                      <w:rFonts w:asciiTheme="majorBidi" w:hAnsiTheme="majorBidi" w:cstheme="majorBidi"/>
                    </w:rPr>
                    <w:t xml:space="preserve">f ≥ 10 MHz </w:t>
                  </w:r>
                  <w:proofErr w:type="spellStart"/>
                  <w:r w:rsidRPr="00E1544D">
                    <w:rPr>
                      <w:rFonts w:asciiTheme="majorBidi" w:hAnsiTheme="majorBidi" w:cstheme="majorBidi"/>
                    </w:rPr>
                    <w:t>from</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both</w:t>
                  </w:r>
                  <w:proofErr w:type="spellEnd"/>
                  <w:r w:rsidRPr="00E1544D">
                    <w:rPr>
                      <w:rFonts w:asciiTheme="majorBidi" w:hAnsiTheme="majorBidi" w:cstheme="majorBidi"/>
                    </w:rPr>
                    <w:t xml:space="preserve"> adjacent </w:t>
                  </w:r>
                  <w:proofErr w:type="spellStart"/>
                  <w:r w:rsidRPr="00E1544D">
                    <w:rPr>
                      <w:rFonts w:asciiTheme="majorBidi" w:hAnsiTheme="majorBidi" w:cstheme="majorBidi"/>
                    </w:rPr>
                    <w:t>sub</w:t>
                  </w:r>
                  <w:proofErr w:type="spellEnd"/>
                  <w:r w:rsidRPr="00E1544D">
                    <w:rPr>
                      <w:rFonts w:asciiTheme="majorBidi" w:hAnsiTheme="majorBidi" w:cstheme="majorBidi"/>
                    </w:rPr>
                    <w:t xml:space="preserve"> blocks on </w:t>
                  </w:r>
                  <w:proofErr w:type="spellStart"/>
                  <w:r w:rsidRPr="00E1544D">
                    <w:rPr>
                      <w:rFonts w:asciiTheme="majorBidi" w:hAnsiTheme="majorBidi" w:cstheme="majorBidi"/>
                    </w:rPr>
                    <w:t>each</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side</w:t>
                  </w:r>
                  <w:proofErr w:type="spellEnd"/>
                  <w:r w:rsidRPr="00E1544D">
                    <w:rPr>
                      <w:rFonts w:asciiTheme="majorBidi" w:hAnsiTheme="majorBidi" w:cstheme="majorBidi"/>
                    </w:rPr>
                    <w:t xml:space="preserve"> of the </w:t>
                  </w:r>
                  <w:proofErr w:type="spellStart"/>
                  <w:r w:rsidRPr="00E1544D">
                    <w:rPr>
                      <w:rFonts w:asciiTheme="majorBidi" w:hAnsiTheme="majorBidi" w:cstheme="majorBidi"/>
                    </w:rPr>
                    <w:t>sub</w:t>
                  </w:r>
                  <w:proofErr w:type="spellEnd"/>
                  <w:r w:rsidRPr="00E1544D">
                    <w:rPr>
                      <w:rFonts w:asciiTheme="majorBidi" w:hAnsiTheme="majorBidi" w:cstheme="majorBidi"/>
                    </w:rPr>
                    <w:t xml:space="preserve">-block gap, </w:t>
                  </w:r>
                  <w:proofErr w:type="spellStart"/>
                  <w:r w:rsidRPr="00E1544D">
                    <w:rPr>
                      <w:rFonts w:asciiTheme="majorBidi" w:hAnsiTheme="majorBidi" w:cstheme="majorBidi"/>
                    </w:rPr>
                    <w:t>where</w:t>
                  </w:r>
                  <w:proofErr w:type="spellEnd"/>
                  <w:r w:rsidRPr="00E1544D">
                    <w:rPr>
                      <w:rFonts w:asciiTheme="majorBidi" w:hAnsiTheme="majorBidi" w:cstheme="majorBidi"/>
                    </w:rPr>
                    <w:t xml:space="preserve"> the </w:t>
                  </w:r>
                  <w:proofErr w:type="spellStart"/>
                  <w:r w:rsidRPr="00E1544D">
                    <w:rPr>
                      <w:rFonts w:asciiTheme="majorBidi" w:hAnsiTheme="majorBidi" w:cstheme="majorBidi"/>
                    </w:rPr>
                    <w:t>emission</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limits</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within</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sub</w:t>
                  </w:r>
                  <w:proofErr w:type="spellEnd"/>
                  <w:r w:rsidRPr="00E1544D">
                    <w:rPr>
                      <w:rFonts w:asciiTheme="majorBidi" w:hAnsiTheme="majorBidi" w:cstheme="majorBidi"/>
                    </w:rPr>
                    <w:noBreakHyphen/>
                    <w:t xml:space="preserve">block gaps </w:t>
                  </w:r>
                  <w:proofErr w:type="spellStart"/>
                  <w:r w:rsidRPr="00E1544D">
                    <w:rPr>
                      <w:rFonts w:asciiTheme="majorBidi" w:hAnsiTheme="majorBidi" w:cstheme="majorBidi"/>
                    </w:rPr>
                    <w:t>shall</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be</w:t>
                  </w:r>
                  <w:proofErr w:type="spellEnd"/>
                  <w:r w:rsidRPr="00E1544D">
                    <w:rPr>
                      <w:rFonts w:asciiTheme="majorBidi" w:hAnsiTheme="majorBidi" w:cstheme="majorBidi"/>
                    </w:rPr>
                    <w:t xml:space="preserve"> −15 dBm/1 MHz.</w:t>
                  </w:r>
                </w:p>
                <w:p w14:paraId="24C6895B" w14:textId="77777777" w:rsidR="007C3C1C" w:rsidRPr="00E1544D" w:rsidRDefault="007C3C1C" w:rsidP="003C2817">
                  <w:pPr>
                    <w:pStyle w:val="Tabletext"/>
                    <w:rPr>
                      <w:rFonts w:asciiTheme="majorBidi" w:hAnsiTheme="majorBidi" w:cstheme="majorBidi"/>
                    </w:rPr>
                  </w:pPr>
                  <w:r w:rsidRPr="00E1544D">
                    <w:rPr>
                      <w:rFonts w:asciiTheme="majorBidi" w:hAnsiTheme="majorBidi" w:cstheme="majorBidi"/>
                    </w:rPr>
                    <w:t xml:space="preserve">Note </w:t>
                  </w:r>
                  <w:proofErr w:type="gramStart"/>
                  <w:r w:rsidRPr="00E1544D">
                    <w:rPr>
                      <w:rFonts w:asciiTheme="majorBidi" w:hAnsiTheme="majorBidi" w:cstheme="majorBidi"/>
                    </w:rPr>
                    <w:t>2:</w:t>
                  </w:r>
                  <w:proofErr w:type="gramEnd"/>
                  <w:r w:rsidRPr="00E1544D">
                    <w:rPr>
                      <w:rFonts w:asciiTheme="majorBidi" w:hAnsiTheme="majorBidi" w:cstheme="majorBidi"/>
                    </w:rPr>
                    <w:t xml:space="preserve"> For a multi-band </w:t>
                  </w:r>
                  <w:proofErr w:type="spellStart"/>
                  <w:r w:rsidRPr="00E1544D">
                    <w:rPr>
                      <w:rFonts w:asciiTheme="majorBidi" w:hAnsiTheme="majorBidi" w:cstheme="majorBidi"/>
                    </w:rPr>
                    <w:t>connector</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with</w:t>
                  </w:r>
                  <w:proofErr w:type="spellEnd"/>
                  <w:r w:rsidRPr="00E1544D">
                    <w:rPr>
                      <w:rFonts w:asciiTheme="majorBidi" w:hAnsiTheme="majorBidi" w:cstheme="majorBidi"/>
                    </w:rPr>
                    <w:t xml:space="preserve"> Inter RF </w:t>
                  </w:r>
                  <w:proofErr w:type="spellStart"/>
                  <w:r w:rsidRPr="00E1544D">
                    <w:rPr>
                      <w:rFonts w:asciiTheme="majorBidi" w:hAnsiTheme="majorBidi" w:cstheme="majorBidi"/>
                    </w:rPr>
                    <w:t>Bandwidth</w:t>
                  </w:r>
                  <w:proofErr w:type="spellEnd"/>
                  <w:r w:rsidRPr="00E1544D">
                    <w:rPr>
                      <w:rFonts w:asciiTheme="majorBidi" w:hAnsiTheme="majorBidi" w:cstheme="majorBidi"/>
                    </w:rPr>
                    <w:t xml:space="preserve"> gap &lt; 2*</w:t>
                  </w:r>
                  <w:proofErr w:type="spellStart"/>
                  <w:r w:rsidRPr="00E1544D">
                    <w:rPr>
                      <w:rFonts w:asciiTheme="majorBidi" w:hAnsiTheme="majorBidi" w:cstheme="majorBidi"/>
                    </w:rPr>
                    <w:t>ΔfOBUE</w:t>
                  </w:r>
                  <w:proofErr w:type="spellEnd"/>
                  <w:r w:rsidRPr="00E1544D">
                    <w:rPr>
                      <w:rFonts w:asciiTheme="majorBidi" w:hAnsiTheme="majorBidi" w:cstheme="majorBidi"/>
                    </w:rPr>
                    <w:t xml:space="preserve"> the </w:t>
                  </w:r>
                  <w:proofErr w:type="spellStart"/>
                  <w:r w:rsidRPr="00E1544D">
                    <w:rPr>
                      <w:rFonts w:asciiTheme="majorBidi" w:hAnsiTheme="majorBidi" w:cstheme="majorBidi"/>
                    </w:rPr>
                    <w:t>emission</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limits</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within</w:t>
                  </w:r>
                  <w:proofErr w:type="spellEnd"/>
                  <w:r w:rsidRPr="00E1544D">
                    <w:rPr>
                      <w:rFonts w:asciiTheme="majorBidi" w:hAnsiTheme="majorBidi" w:cstheme="majorBidi"/>
                    </w:rPr>
                    <w:t xml:space="preserve"> the Inter RF </w:t>
                  </w:r>
                  <w:proofErr w:type="spellStart"/>
                  <w:r w:rsidRPr="00E1544D">
                    <w:rPr>
                      <w:rFonts w:asciiTheme="majorBidi" w:hAnsiTheme="majorBidi" w:cstheme="majorBidi"/>
                    </w:rPr>
                    <w:t>Bandwidth</w:t>
                  </w:r>
                  <w:proofErr w:type="spellEnd"/>
                  <w:r w:rsidRPr="00E1544D">
                    <w:rPr>
                      <w:rFonts w:asciiTheme="majorBidi" w:hAnsiTheme="majorBidi" w:cstheme="majorBidi"/>
                    </w:rPr>
                    <w:t xml:space="preserve"> gaps </w:t>
                  </w:r>
                  <w:proofErr w:type="spellStart"/>
                  <w:r w:rsidRPr="00E1544D">
                    <w:rPr>
                      <w:rFonts w:asciiTheme="majorBidi" w:hAnsiTheme="majorBidi" w:cstheme="majorBidi"/>
                    </w:rPr>
                    <w:t>is</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calculated</w:t>
                  </w:r>
                  <w:proofErr w:type="spellEnd"/>
                  <w:r w:rsidRPr="00E1544D">
                    <w:rPr>
                      <w:rFonts w:asciiTheme="majorBidi" w:hAnsiTheme="majorBidi" w:cstheme="majorBidi"/>
                    </w:rPr>
                    <w:t xml:space="preserve"> as </w:t>
                  </w:r>
                  <w:proofErr w:type="gramStart"/>
                  <w:r w:rsidRPr="00E1544D">
                    <w:rPr>
                      <w:rFonts w:asciiTheme="majorBidi" w:hAnsiTheme="majorBidi" w:cstheme="majorBidi"/>
                    </w:rPr>
                    <w:t>a</w:t>
                  </w:r>
                  <w:proofErr w:type="gramEnd"/>
                  <w:r w:rsidRPr="00E1544D">
                    <w:rPr>
                      <w:rFonts w:asciiTheme="majorBidi" w:hAnsiTheme="majorBidi" w:cstheme="majorBidi"/>
                    </w:rPr>
                    <w:t xml:space="preserve"> cumulative </w:t>
                  </w:r>
                  <w:proofErr w:type="spellStart"/>
                  <w:r w:rsidRPr="00E1544D">
                    <w:rPr>
                      <w:rFonts w:asciiTheme="majorBidi" w:hAnsiTheme="majorBidi" w:cstheme="majorBidi"/>
                    </w:rPr>
                    <w:t>sum</w:t>
                  </w:r>
                  <w:proofErr w:type="spellEnd"/>
                  <w:r w:rsidRPr="00E1544D">
                    <w:rPr>
                      <w:rFonts w:asciiTheme="majorBidi" w:hAnsiTheme="majorBidi" w:cstheme="majorBidi"/>
                    </w:rPr>
                    <w:t xml:space="preserve"> of contributions </w:t>
                  </w:r>
                  <w:proofErr w:type="spellStart"/>
                  <w:r w:rsidRPr="00E1544D">
                    <w:rPr>
                      <w:rFonts w:asciiTheme="majorBidi" w:hAnsiTheme="majorBidi" w:cstheme="majorBidi"/>
                    </w:rPr>
                    <w:t>from</w:t>
                  </w:r>
                  <w:proofErr w:type="spellEnd"/>
                  <w:r w:rsidRPr="00E1544D">
                    <w:rPr>
                      <w:rFonts w:asciiTheme="majorBidi" w:hAnsiTheme="majorBidi" w:cstheme="majorBidi"/>
                    </w:rPr>
                    <w:t xml:space="preserve"> adjacent </w:t>
                  </w:r>
                  <w:proofErr w:type="spellStart"/>
                  <w:r w:rsidRPr="00E1544D">
                    <w:rPr>
                      <w:rFonts w:asciiTheme="majorBidi" w:hAnsiTheme="majorBidi" w:cstheme="majorBidi"/>
                    </w:rPr>
                    <w:t>sub</w:t>
                  </w:r>
                  <w:proofErr w:type="spellEnd"/>
                  <w:r w:rsidRPr="00E1544D">
                    <w:rPr>
                      <w:rFonts w:asciiTheme="majorBidi" w:hAnsiTheme="majorBidi" w:cstheme="majorBidi"/>
                    </w:rPr>
                    <w:t xml:space="preserve">-blocks or RF </w:t>
                  </w:r>
                  <w:proofErr w:type="spellStart"/>
                  <w:r w:rsidRPr="00E1544D">
                    <w:rPr>
                      <w:rFonts w:asciiTheme="majorBidi" w:hAnsiTheme="majorBidi" w:cstheme="majorBidi"/>
                    </w:rPr>
                    <w:t>Bandwidth</w:t>
                  </w:r>
                  <w:proofErr w:type="spellEnd"/>
                  <w:r w:rsidRPr="00E1544D">
                    <w:rPr>
                      <w:rFonts w:asciiTheme="majorBidi" w:hAnsiTheme="majorBidi" w:cstheme="majorBidi"/>
                    </w:rPr>
                    <w:t xml:space="preserve"> on </w:t>
                  </w:r>
                  <w:proofErr w:type="spellStart"/>
                  <w:r w:rsidRPr="00E1544D">
                    <w:rPr>
                      <w:rFonts w:asciiTheme="majorBidi" w:hAnsiTheme="majorBidi" w:cstheme="majorBidi"/>
                    </w:rPr>
                    <w:t>each</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side</w:t>
                  </w:r>
                  <w:proofErr w:type="spellEnd"/>
                  <w:r w:rsidRPr="00E1544D">
                    <w:rPr>
                      <w:rFonts w:asciiTheme="majorBidi" w:hAnsiTheme="majorBidi" w:cstheme="majorBidi"/>
                    </w:rPr>
                    <w:t xml:space="preserve"> of the Inter RF </w:t>
                  </w:r>
                  <w:proofErr w:type="spellStart"/>
                  <w:r w:rsidRPr="00E1544D">
                    <w:rPr>
                      <w:rFonts w:asciiTheme="majorBidi" w:hAnsiTheme="majorBidi" w:cstheme="majorBidi"/>
                    </w:rPr>
                    <w:t>Bandwidth</w:t>
                  </w:r>
                  <w:proofErr w:type="spellEnd"/>
                  <w:r w:rsidRPr="00E1544D">
                    <w:rPr>
                      <w:rFonts w:asciiTheme="majorBidi" w:hAnsiTheme="majorBidi" w:cstheme="majorBidi"/>
                    </w:rPr>
                    <w:t xml:space="preserve"> gap, </w:t>
                  </w:r>
                  <w:proofErr w:type="spellStart"/>
                  <w:r w:rsidRPr="00E1544D">
                    <w:rPr>
                      <w:rFonts w:asciiTheme="majorBidi" w:hAnsiTheme="majorBidi" w:cstheme="majorBidi"/>
                    </w:rPr>
                    <w:t>where</w:t>
                  </w:r>
                  <w:proofErr w:type="spellEnd"/>
                  <w:r w:rsidRPr="00E1544D">
                    <w:rPr>
                      <w:rFonts w:asciiTheme="majorBidi" w:hAnsiTheme="majorBidi" w:cstheme="majorBidi"/>
                    </w:rPr>
                    <w:t xml:space="preserve"> the contribution </w:t>
                  </w:r>
                  <w:proofErr w:type="spellStart"/>
                  <w:r w:rsidRPr="00E1544D">
                    <w:rPr>
                      <w:rFonts w:asciiTheme="majorBidi" w:hAnsiTheme="majorBidi" w:cstheme="majorBidi"/>
                    </w:rPr>
                    <w:t>from</w:t>
                  </w:r>
                  <w:proofErr w:type="spellEnd"/>
                  <w:r w:rsidRPr="00E1544D">
                    <w:rPr>
                      <w:rFonts w:asciiTheme="majorBidi" w:hAnsiTheme="majorBidi" w:cstheme="majorBidi"/>
                    </w:rPr>
                    <w:t xml:space="preserve"> the far-end </w:t>
                  </w:r>
                  <w:proofErr w:type="spellStart"/>
                  <w:r w:rsidRPr="00E1544D">
                    <w:rPr>
                      <w:rFonts w:asciiTheme="majorBidi" w:hAnsiTheme="majorBidi" w:cstheme="majorBidi"/>
                    </w:rPr>
                    <w:t>sub</w:t>
                  </w:r>
                  <w:proofErr w:type="spellEnd"/>
                  <w:r w:rsidRPr="00E1544D">
                    <w:rPr>
                      <w:rFonts w:asciiTheme="majorBidi" w:hAnsiTheme="majorBidi" w:cstheme="majorBidi"/>
                    </w:rPr>
                    <w:t xml:space="preserve">-block or RF </w:t>
                  </w:r>
                  <w:proofErr w:type="spellStart"/>
                  <w:r w:rsidRPr="00E1544D">
                    <w:rPr>
                      <w:rFonts w:asciiTheme="majorBidi" w:hAnsiTheme="majorBidi" w:cstheme="majorBidi"/>
                    </w:rPr>
                    <w:t>Bandwidth</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shall</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be</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scaled</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according</w:t>
                  </w:r>
                  <w:proofErr w:type="spellEnd"/>
                  <w:r w:rsidRPr="00E1544D">
                    <w:rPr>
                      <w:rFonts w:asciiTheme="majorBidi" w:hAnsiTheme="majorBidi" w:cstheme="majorBidi"/>
                    </w:rPr>
                    <w:t xml:space="preserve"> to the </w:t>
                  </w:r>
                  <w:proofErr w:type="spellStart"/>
                  <w:r w:rsidRPr="00E1544D">
                    <w:rPr>
                      <w:rFonts w:asciiTheme="majorBidi" w:hAnsiTheme="majorBidi" w:cstheme="majorBidi"/>
                    </w:rPr>
                    <w:t>measurement</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bandwidth</w:t>
                  </w:r>
                  <w:proofErr w:type="spellEnd"/>
                  <w:r w:rsidRPr="00E1544D">
                    <w:rPr>
                      <w:rFonts w:asciiTheme="majorBidi" w:hAnsiTheme="majorBidi" w:cstheme="majorBidi"/>
                    </w:rPr>
                    <w:t xml:space="preserve"> of the </w:t>
                  </w:r>
                  <w:proofErr w:type="spellStart"/>
                  <w:r w:rsidRPr="00E1544D">
                    <w:rPr>
                      <w:rFonts w:asciiTheme="majorBidi" w:hAnsiTheme="majorBidi" w:cstheme="majorBidi"/>
                    </w:rPr>
                    <w:t>near</w:t>
                  </w:r>
                  <w:proofErr w:type="spellEnd"/>
                  <w:r w:rsidRPr="00E1544D">
                    <w:rPr>
                      <w:rFonts w:asciiTheme="majorBidi" w:hAnsiTheme="majorBidi" w:cstheme="majorBidi"/>
                    </w:rPr>
                    <w:t xml:space="preserve">-end </w:t>
                  </w:r>
                  <w:proofErr w:type="spellStart"/>
                  <w:r w:rsidRPr="00E1544D">
                    <w:rPr>
                      <w:rFonts w:asciiTheme="majorBidi" w:hAnsiTheme="majorBidi" w:cstheme="majorBidi"/>
                    </w:rPr>
                    <w:t>sub</w:t>
                  </w:r>
                  <w:proofErr w:type="spellEnd"/>
                  <w:r w:rsidRPr="00E1544D">
                    <w:rPr>
                      <w:rFonts w:asciiTheme="majorBidi" w:hAnsiTheme="majorBidi" w:cstheme="majorBidi"/>
                    </w:rPr>
                    <w:t xml:space="preserve">-block or RF </w:t>
                  </w:r>
                  <w:proofErr w:type="spellStart"/>
                  <w:r w:rsidRPr="00E1544D">
                    <w:rPr>
                      <w:rFonts w:asciiTheme="majorBidi" w:hAnsiTheme="majorBidi" w:cstheme="majorBidi"/>
                    </w:rPr>
                    <w:t>Bandwidth</w:t>
                  </w:r>
                  <w:proofErr w:type="spellEnd"/>
                  <w:r w:rsidRPr="00E1544D">
                    <w:rPr>
                      <w:rFonts w:asciiTheme="majorBidi" w:hAnsiTheme="majorBidi" w:cstheme="majorBidi"/>
                    </w:rPr>
                    <w:t>.</w:t>
                  </w:r>
                </w:p>
                <w:p w14:paraId="6F902460" w14:textId="77777777" w:rsidR="007C3C1C" w:rsidRPr="00E1544D" w:rsidRDefault="007C3C1C" w:rsidP="003C2817">
                  <w:pPr>
                    <w:pStyle w:val="Tabletext"/>
                    <w:rPr>
                      <w:rFonts w:asciiTheme="majorBidi" w:hAnsiTheme="majorBidi" w:cstheme="majorBidi"/>
                    </w:rPr>
                  </w:pPr>
                  <w:r w:rsidRPr="00E1544D">
                    <w:rPr>
                      <w:rFonts w:asciiTheme="majorBidi" w:hAnsiTheme="majorBidi" w:cstheme="majorBidi"/>
                    </w:rPr>
                    <w:t xml:space="preserve">Note </w:t>
                  </w:r>
                  <w:proofErr w:type="gramStart"/>
                  <w:r w:rsidRPr="00E1544D">
                    <w:rPr>
                      <w:rFonts w:asciiTheme="majorBidi" w:hAnsiTheme="majorBidi" w:cstheme="majorBidi"/>
                    </w:rPr>
                    <w:t>3:</w:t>
                  </w:r>
                  <w:proofErr w:type="gramEnd"/>
                  <w:r w:rsidRPr="00E1544D">
                    <w:rPr>
                      <w:rFonts w:asciiTheme="majorBidi" w:hAnsiTheme="majorBidi" w:cstheme="majorBidi"/>
                    </w:rPr>
                    <w:t xml:space="preserve"> The </w:t>
                  </w:r>
                  <w:proofErr w:type="spellStart"/>
                  <w:r w:rsidRPr="00E1544D">
                    <w:rPr>
                      <w:rFonts w:asciiTheme="majorBidi" w:hAnsiTheme="majorBidi" w:cstheme="majorBidi"/>
                    </w:rPr>
                    <w:t>requirement</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is</w:t>
                  </w:r>
                  <w:proofErr w:type="spellEnd"/>
                  <w:r w:rsidRPr="00E1544D">
                    <w:rPr>
                      <w:rFonts w:asciiTheme="majorBidi" w:hAnsiTheme="majorBidi" w:cstheme="majorBidi"/>
                    </w:rPr>
                    <w:t xml:space="preserve"> not applicable </w:t>
                  </w:r>
                  <w:proofErr w:type="spellStart"/>
                  <w:r w:rsidRPr="00E1544D">
                    <w:rPr>
                      <w:rFonts w:asciiTheme="majorBidi" w:hAnsiTheme="majorBidi" w:cstheme="majorBidi"/>
                    </w:rPr>
                    <w:t>when</w:t>
                  </w:r>
                  <w:proofErr w:type="spellEnd"/>
                  <w:r w:rsidRPr="00E1544D">
                    <w:rPr>
                      <w:rFonts w:asciiTheme="majorBidi" w:hAnsiTheme="majorBidi" w:cstheme="majorBidi"/>
                    </w:rPr>
                    <w:t xml:space="preserve"> </w:t>
                  </w:r>
                  <w:r w:rsidRPr="00E1544D">
                    <w:rPr>
                      <w:rFonts w:asciiTheme="majorBidi" w:hAnsiTheme="majorBidi" w:cstheme="majorBidi"/>
                    </w:rPr>
                    <w:sym w:font="Symbol" w:char="F044"/>
                  </w:r>
                  <w:proofErr w:type="spellStart"/>
                  <w:r w:rsidRPr="00E1544D">
                    <w:rPr>
                      <w:rFonts w:asciiTheme="majorBidi" w:hAnsiTheme="majorBidi" w:cstheme="majorBidi"/>
                    </w:rPr>
                    <w:t>fmax</w:t>
                  </w:r>
                  <w:proofErr w:type="spellEnd"/>
                  <w:r w:rsidRPr="00E1544D">
                    <w:rPr>
                      <w:rFonts w:asciiTheme="majorBidi" w:hAnsiTheme="majorBidi" w:cstheme="majorBidi"/>
                    </w:rPr>
                    <w:t xml:space="preserve"> &lt; 10 MHz.</w:t>
                  </w:r>
                </w:p>
              </w:tc>
            </w:tr>
          </w:tbl>
          <w:p w14:paraId="5EFA1F89" w14:textId="77777777" w:rsidR="007C3C1C" w:rsidRDefault="007C3C1C" w:rsidP="003C2817">
            <w:pPr>
              <w:rPr>
                <w:rFonts w:cs="v5.0.0"/>
              </w:rPr>
            </w:pPr>
          </w:p>
        </w:tc>
      </w:tr>
    </w:tbl>
    <w:p w14:paraId="52403789" w14:textId="77777777" w:rsidR="007D0EC0" w:rsidRPr="00A00A4D" w:rsidRDefault="007D0EC0" w:rsidP="007D0EC0">
      <w:pPr>
        <w:pStyle w:val="Tablefin"/>
      </w:pPr>
      <w:bookmarkStart w:id="136" w:name="OLE_LINK128"/>
    </w:p>
    <w:p w14:paraId="278BE3D5" w14:textId="46F6E8EF" w:rsidR="004D0F6A" w:rsidRDefault="004D0F6A" w:rsidP="007D0EC0">
      <w:pPr>
        <w:spacing w:before="0"/>
        <w:ind w:firstLineChars="200" w:firstLine="480"/>
        <w:rPr>
          <w:rFonts w:eastAsiaTheme="minorEastAsia"/>
          <w:lang w:eastAsia="zh-CN"/>
        </w:rPr>
      </w:pPr>
      <w:r w:rsidRPr="005D7ADD">
        <w:rPr>
          <w:rFonts w:eastAsiaTheme="minorEastAsia"/>
          <w:lang w:eastAsia="zh-CN"/>
        </w:rPr>
        <w:t>对于</w:t>
      </w:r>
      <w:r w:rsidRPr="005D7ADD">
        <w:rPr>
          <w:rFonts w:eastAsiaTheme="minorEastAsia" w:hint="eastAsia"/>
          <w:lang w:eastAsia="zh-CN"/>
        </w:rPr>
        <w:t>工作于频段</w:t>
      </w:r>
      <w:r w:rsidRPr="005D7ADD">
        <w:rPr>
          <w:lang w:eastAsia="zh-CN"/>
        </w:rPr>
        <w:t>n48</w:t>
      </w:r>
      <w:r w:rsidR="00B7231E">
        <w:rPr>
          <w:rFonts w:hint="eastAsia"/>
          <w:lang w:eastAsia="zh-CN"/>
        </w:rPr>
        <w:t>、</w:t>
      </w:r>
      <w:r w:rsidRPr="005D7ADD">
        <w:rPr>
          <w:lang w:eastAsia="zh-CN"/>
        </w:rPr>
        <w:t>n77</w:t>
      </w:r>
      <w:r w:rsidR="00B7231E">
        <w:rPr>
          <w:rFonts w:hint="eastAsia"/>
          <w:lang w:eastAsia="zh-CN"/>
        </w:rPr>
        <w:t>、</w:t>
      </w:r>
      <w:r w:rsidRPr="005D7ADD">
        <w:rPr>
          <w:lang w:eastAsia="zh-CN"/>
        </w:rPr>
        <w:t>n78</w:t>
      </w:r>
      <w:r w:rsidR="00B7231E">
        <w:rPr>
          <w:rFonts w:hint="eastAsia"/>
          <w:lang w:eastAsia="zh-CN"/>
        </w:rPr>
        <w:t>、</w:t>
      </w:r>
      <w:r w:rsidRPr="005D7ADD">
        <w:rPr>
          <w:lang w:eastAsia="zh-CN"/>
        </w:rPr>
        <w:t>n79</w:t>
      </w:r>
      <w:r w:rsidRPr="005D7ADD">
        <w:rPr>
          <w:rFonts w:eastAsiaTheme="minorEastAsia"/>
          <w:lang w:eastAsia="zh-CN"/>
        </w:rPr>
        <w:t>的基站，</w:t>
      </w:r>
      <w:r w:rsidRPr="005D7ADD">
        <w:rPr>
          <w:rFonts w:eastAsiaTheme="minorEastAsia" w:hint="eastAsia"/>
          <w:lang w:eastAsia="zh-CN"/>
        </w:rPr>
        <w:t>在</w:t>
      </w:r>
      <w:r w:rsidRPr="005D7ADD">
        <w:rPr>
          <w:rFonts w:eastAsiaTheme="minorEastAsia"/>
          <w:lang w:eastAsia="zh-CN"/>
        </w:rPr>
        <w:t>TS 38.141</w:t>
      </w:r>
      <w:r w:rsidRPr="005D7ADD">
        <w:rPr>
          <w:rFonts w:eastAsiaTheme="minorEastAsia" w:hint="eastAsia"/>
          <w:lang w:eastAsia="zh-CN"/>
        </w:rPr>
        <w:t>-</w:t>
      </w:r>
      <w:r w:rsidRPr="005D7ADD">
        <w:rPr>
          <w:rFonts w:eastAsiaTheme="minorEastAsia"/>
          <w:lang w:eastAsia="zh-CN"/>
        </w:rPr>
        <w:t>1 [1]</w:t>
      </w:r>
      <w:r w:rsidRPr="005D7ADD">
        <w:rPr>
          <w:rFonts w:eastAsiaTheme="minorEastAsia"/>
          <w:lang w:eastAsia="zh-CN"/>
        </w:rPr>
        <w:t>的表</w:t>
      </w:r>
      <w:r w:rsidRPr="005D7ADD">
        <w:rPr>
          <w:lang w:eastAsia="zh-CN"/>
        </w:rPr>
        <w:t>6.6.4.5.3.1-</w:t>
      </w:r>
      <w:r w:rsidRPr="005D7ADD">
        <w:rPr>
          <w:rFonts w:eastAsiaTheme="minorEastAsia" w:hint="eastAsia"/>
          <w:lang w:eastAsia="zh-CN"/>
        </w:rPr>
        <w:t>3</w:t>
      </w:r>
      <w:r w:rsidRPr="005D7ADD">
        <w:rPr>
          <w:rFonts w:eastAsiaTheme="minorEastAsia"/>
          <w:lang w:eastAsia="zh-CN"/>
        </w:rPr>
        <w:t>中规定了基本限值。</w:t>
      </w:r>
    </w:p>
    <w:p w14:paraId="590E8E1A" w14:textId="77777777" w:rsidR="007D0EC0" w:rsidRPr="005D7ADD" w:rsidRDefault="007D0EC0" w:rsidP="007D0EC0">
      <w:pPr>
        <w:spacing w:before="0"/>
        <w:rPr>
          <w:rFonts w:eastAsiaTheme="minorEastAsia"/>
          <w:lang w:eastAsia="zh-CN"/>
        </w:rPr>
      </w:pPr>
    </w:p>
    <w:tbl>
      <w:tblPr>
        <w:tblStyle w:val="TableGrid"/>
        <w:tblW w:w="0" w:type="auto"/>
        <w:tblLook w:val="04A0" w:firstRow="1" w:lastRow="0" w:firstColumn="1" w:lastColumn="0" w:noHBand="0" w:noVBand="1"/>
      </w:tblPr>
      <w:tblGrid>
        <w:gridCol w:w="9629"/>
      </w:tblGrid>
      <w:tr w:rsidR="00926A6F" w14:paraId="2AE41314" w14:textId="77777777" w:rsidTr="003C2817">
        <w:tc>
          <w:tcPr>
            <w:tcW w:w="9629" w:type="dxa"/>
          </w:tcPr>
          <w:bookmarkEnd w:id="136"/>
          <w:p w14:paraId="50A87402" w14:textId="77777777" w:rsidR="00926A6F" w:rsidRPr="00E1544D" w:rsidRDefault="00926A6F" w:rsidP="003C2817">
            <w:pPr>
              <w:pStyle w:val="TableNo"/>
              <w:rPr>
                <w:rFonts w:asciiTheme="majorBidi" w:hAnsiTheme="majorBidi" w:cstheme="majorBidi"/>
              </w:rPr>
            </w:pPr>
            <w:r w:rsidRPr="00E1544D">
              <w:rPr>
                <w:rFonts w:asciiTheme="majorBidi" w:hAnsiTheme="majorBidi" w:cstheme="majorBidi"/>
              </w:rPr>
              <w:t>TABLE 6.6.4.5.3.1-3</w:t>
            </w:r>
          </w:p>
          <w:p w14:paraId="6977543B" w14:textId="77777777" w:rsidR="00926A6F" w:rsidRPr="00E1544D" w:rsidRDefault="00926A6F" w:rsidP="003C2817">
            <w:pPr>
              <w:pStyle w:val="Tabletitle"/>
              <w:rPr>
                <w:rFonts w:asciiTheme="majorBidi" w:hAnsiTheme="majorBidi" w:cstheme="majorBidi"/>
              </w:rPr>
            </w:pPr>
            <w:r w:rsidRPr="00E1544D">
              <w:rPr>
                <w:rFonts w:asciiTheme="majorBidi" w:hAnsiTheme="majorBidi" w:cstheme="majorBidi"/>
              </w:rPr>
              <w:t xml:space="preserve">Wide Area BS operating band </w:t>
            </w:r>
            <w:proofErr w:type="spellStart"/>
            <w:r w:rsidRPr="00E1544D">
              <w:rPr>
                <w:rFonts w:asciiTheme="majorBidi" w:hAnsiTheme="majorBidi" w:cstheme="majorBidi"/>
              </w:rPr>
              <w:t>unwanted</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emission</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limits</w:t>
            </w:r>
            <w:proofErr w:type="spellEnd"/>
            <w:r w:rsidRPr="00E1544D">
              <w:rPr>
                <w:rFonts w:asciiTheme="majorBidi" w:hAnsiTheme="majorBidi" w:cstheme="majorBidi"/>
              </w:rPr>
              <w:t xml:space="preserve"> </w:t>
            </w:r>
            <w:r w:rsidRPr="00E1544D">
              <w:rPr>
                <w:rFonts w:asciiTheme="majorBidi" w:hAnsiTheme="majorBidi" w:cstheme="majorBidi"/>
              </w:rPr>
              <w:br/>
              <w:t>(</w:t>
            </w:r>
            <w:r w:rsidRPr="00E1544D">
              <w:rPr>
                <w:rFonts w:asciiTheme="majorBidi" w:hAnsiTheme="majorBidi" w:cstheme="majorBidi"/>
                <w:lang w:eastAsia="zh-CN"/>
              </w:rPr>
              <w:t>NR</w:t>
            </w:r>
            <w:r w:rsidRPr="00E1544D">
              <w:rPr>
                <w:rFonts w:asciiTheme="majorBidi" w:hAnsiTheme="majorBidi" w:cstheme="majorBidi"/>
              </w:rPr>
              <w:t xml:space="preserve"> bands &gt;3 GHz) for </w:t>
            </w:r>
            <w:proofErr w:type="spellStart"/>
            <w:r w:rsidRPr="00E1544D">
              <w:rPr>
                <w:rFonts w:asciiTheme="majorBidi" w:hAnsiTheme="majorBidi" w:cstheme="majorBidi"/>
              </w:rPr>
              <w:t>Category</w:t>
            </w:r>
            <w:proofErr w:type="spellEnd"/>
            <w:r w:rsidRPr="00E1544D">
              <w:rPr>
                <w:rFonts w:asciiTheme="majorBidi" w:hAnsiTheme="majorBidi" w:cstheme="majorBidi"/>
              </w:rPr>
              <w:t xml:space="preserve"> B</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48"/>
              <w:gridCol w:w="3002"/>
              <w:gridCol w:w="2973"/>
              <w:gridCol w:w="1533"/>
            </w:tblGrid>
            <w:tr w:rsidR="00926A6F" w:rsidRPr="00E1544D" w14:paraId="16A4302E" w14:textId="77777777" w:rsidTr="003C2817">
              <w:trPr>
                <w:cantSplit/>
                <w:trHeight w:val="651"/>
                <w:jc w:val="center"/>
              </w:trPr>
              <w:tc>
                <w:tcPr>
                  <w:tcW w:w="1848" w:type="dxa"/>
                </w:tcPr>
                <w:p w14:paraId="21E73DAB" w14:textId="77777777" w:rsidR="00926A6F" w:rsidRPr="00E1544D" w:rsidRDefault="00926A6F" w:rsidP="003C2817">
                  <w:pPr>
                    <w:pStyle w:val="Tablehead0"/>
                    <w:rPr>
                      <w:rFonts w:asciiTheme="majorBidi" w:hAnsiTheme="majorBidi" w:cstheme="majorBidi"/>
                      <w:b w:val="0"/>
                    </w:rPr>
                  </w:pPr>
                  <w:r w:rsidRPr="00E1544D">
                    <w:rPr>
                      <w:rFonts w:asciiTheme="majorBidi" w:hAnsiTheme="majorBidi" w:cstheme="majorBidi"/>
                    </w:rPr>
                    <w:t xml:space="preserve">Frequency offset of </w:t>
                  </w:r>
                  <w:proofErr w:type="spellStart"/>
                  <w:r w:rsidRPr="00E1544D">
                    <w:rPr>
                      <w:rFonts w:asciiTheme="majorBidi" w:hAnsiTheme="majorBidi" w:cstheme="majorBidi"/>
                    </w:rPr>
                    <w:t>measurement</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filter</w:t>
                  </w:r>
                  <w:proofErr w:type="spellEnd"/>
                  <w:r w:rsidRPr="00E1544D">
                    <w:rPr>
                      <w:rFonts w:asciiTheme="majorBidi" w:hAnsiTheme="majorBidi" w:cstheme="majorBidi"/>
                    </w:rPr>
                    <w:t xml:space="preserve"> </w:t>
                  </w:r>
                  <w:r w:rsidRPr="00E1544D">
                    <w:rPr>
                      <w:rFonts w:asciiTheme="majorBidi" w:hAnsiTheme="majorBidi" w:cstheme="majorBidi"/>
                    </w:rPr>
                    <w:noBreakHyphen/>
                    <w:t xml:space="preserve">3 dB point, </w:t>
                  </w:r>
                  <w:r w:rsidRPr="00E1544D">
                    <w:rPr>
                      <w:rFonts w:asciiTheme="majorBidi" w:hAnsiTheme="majorBidi" w:cstheme="majorBidi"/>
                    </w:rPr>
                    <w:sym w:font="Symbol" w:char="F044"/>
                  </w:r>
                  <w:r w:rsidRPr="00E1544D">
                    <w:rPr>
                      <w:rFonts w:asciiTheme="majorBidi" w:hAnsiTheme="majorBidi" w:cstheme="majorBidi"/>
                    </w:rPr>
                    <w:t>f</w:t>
                  </w:r>
                </w:p>
              </w:tc>
              <w:tc>
                <w:tcPr>
                  <w:tcW w:w="3002" w:type="dxa"/>
                </w:tcPr>
                <w:p w14:paraId="3F35819E" w14:textId="77777777" w:rsidR="00926A6F" w:rsidRPr="00E1544D" w:rsidRDefault="00926A6F" w:rsidP="003C2817">
                  <w:pPr>
                    <w:pStyle w:val="Tablehead0"/>
                    <w:rPr>
                      <w:rFonts w:asciiTheme="majorBidi" w:hAnsiTheme="majorBidi" w:cstheme="majorBidi"/>
                      <w:b w:val="0"/>
                    </w:rPr>
                  </w:pPr>
                  <w:r w:rsidRPr="00E1544D">
                    <w:rPr>
                      <w:rFonts w:asciiTheme="majorBidi" w:hAnsiTheme="majorBidi" w:cstheme="majorBidi"/>
                    </w:rPr>
                    <w:t xml:space="preserve">Frequency offset of </w:t>
                  </w:r>
                  <w:proofErr w:type="spellStart"/>
                  <w:r w:rsidRPr="00E1544D">
                    <w:rPr>
                      <w:rFonts w:asciiTheme="majorBidi" w:hAnsiTheme="majorBidi" w:cstheme="majorBidi"/>
                    </w:rPr>
                    <w:t>measurement</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filter</w:t>
                  </w:r>
                  <w:proofErr w:type="spellEnd"/>
                  <w:r w:rsidRPr="00E1544D">
                    <w:rPr>
                      <w:rFonts w:asciiTheme="majorBidi" w:hAnsiTheme="majorBidi" w:cstheme="majorBidi"/>
                    </w:rPr>
                    <w:t xml:space="preserve"> centre </w:t>
                  </w:r>
                  <w:proofErr w:type="spellStart"/>
                  <w:r w:rsidRPr="00E1544D">
                    <w:rPr>
                      <w:rFonts w:asciiTheme="majorBidi" w:hAnsiTheme="majorBidi" w:cstheme="majorBidi"/>
                    </w:rPr>
                    <w:t>frequency</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f_offset</w:t>
                  </w:r>
                  <w:proofErr w:type="spellEnd"/>
                </w:p>
              </w:tc>
              <w:tc>
                <w:tcPr>
                  <w:tcW w:w="2973" w:type="dxa"/>
                </w:tcPr>
                <w:p w14:paraId="02BA6298" w14:textId="77777777" w:rsidR="00926A6F" w:rsidRPr="00E1544D" w:rsidRDefault="00926A6F" w:rsidP="003C2817">
                  <w:pPr>
                    <w:pStyle w:val="Tablehead0"/>
                    <w:rPr>
                      <w:rFonts w:asciiTheme="majorBidi" w:hAnsiTheme="majorBidi" w:cstheme="majorBidi"/>
                      <w:b w:val="0"/>
                    </w:rPr>
                  </w:pPr>
                  <w:r w:rsidRPr="00E1544D">
                    <w:rPr>
                      <w:rFonts w:asciiTheme="majorBidi" w:hAnsiTheme="majorBidi" w:cstheme="majorBidi"/>
                      <w:i/>
                      <w:lang w:eastAsia="zh-CN"/>
                    </w:rPr>
                    <w:t xml:space="preserve">Basic </w:t>
                  </w:r>
                  <w:proofErr w:type="spellStart"/>
                  <w:r w:rsidRPr="00E1544D">
                    <w:rPr>
                      <w:rFonts w:asciiTheme="majorBidi" w:hAnsiTheme="majorBidi" w:cstheme="majorBidi"/>
                      <w:i/>
                      <w:lang w:eastAsia="zh-CN"/>
                    </w:rPr>
                    <w:t>limit</w:t>
                  </w:r>
                  <w:proofErr w:type="spellEnd"/>
                  <w:r w:rsidRPr="00E1544D" w:rsidDel="00B004F1">
                    <w:rPr>
                      <w:rFonts w:asciiTheme="majorBidi" w:hAnsiTheme="majorBidi" w:cstheme="majorBidi"/>
                    </w:rPr>
                    <w:t xml:space="preserve"> </w:t>
                  </w:r>
                  <w:r w:rsidRPr="00E1544D">
                    <w:rPr>
                      <w:rFonts w:asciiTheme="majorBidi" w:hAnsiTheme="majorBidi" w:cstheme="majorBidi"/>
                    </w:rPr>
                    <w:t>(Note 1, 2)</w:t>
                  </w:r>
                </w:p>
              </w:tc>
              <w:tc>
                <w:tcPr>
                  <w:tcW w:w="1533" w:type="dxa"/>
                </w:tcPr>
                <w:p w14:paraId="43650CAD" w14:textId="77777777" w:rsidR="00926A6F" w:rsidRPr="00E1544D" w:rsidRDefault="00926A6F" w:rsidP="003C2817">
                  <w:pPr>
                    <w:pStyle w:val="Tablehead0"/>
                    <w:rPr>
                      <w:rFonts w:asciiTheme="majorBidi" w:hAnsiTheme="majorBidi" w:cstheme="majorBidi"/>
                      <w:b w:val="0"/>
                    </w:rPr>
                  </w:pPr>
                  <w:proofErr w:type="spellStart"/>
                  <w:r w:rsidRPr="00E1544D">
                    <w:rPr>
                      <w:rFonts w:asciiTheme="majorBidi" w:hAnsiTheme="majorBidi" w:cstheme="majorBidi"/>
                    </w:rPr>
                    <w:t>Measurement</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bandwidth</w:t>
                  </w:r>
                  <w:proofErr w:type="spellEnd"/>
                </w:p>
              </w:tc>
            </w:tr>
            <w:tr w:rsidR="00926A6F" w:rsidRPr="00E1544D" w14:paraId="7B32A361" w14:textId="77777777" w:rsidTr="003C2817">
              <w:trPr>
                <w:cantSplit/>
                <w:trHeight w:val="641"/>
                <w:jc w:val="center"/>
              </w:trPr>
              <w:tc>
                <w:tcPr>
                  <w:tcW w:w="1848" w:type="dxa"/>
                </w:tcPr>
                <w:p w14:paraId="33D90B56" w14:textId="77777777" w:rsidR="00926A6F" w:rsidRPr="00E1544D" w:rsidRDefault="00926A6F" w:rsidP="003C2817">
                  <w:pPr>
                    <w:pStyle w:val="Tabletext"/>
                    <w:rPr>
                      <w:rFonts w:asciiTheme="majorBidi" w:hAnsiTheme="majorBidi" w:cstheme="majorBidi"/>
                    </w:rPr>
                  </w:pPr>
                  <w:r w:rsidRPr="00E1544D">
                    <w:rPr>
                      <w:rFonts w:asciiTheme="majorBidi" w:hAnsiTheme="majorBidi" w:cstheme="majorBidi"/>
                    </w:rPr>
                    <w:t xml:space="preserve">0 MHz </w:t>
                  </w:r>
                  <w:r w:rsidRPr="00E1544D">
                    <w:rPr>
                      <w:rFonts w:asciiTheme="majorBidi" w:hAnsiTheme="majorBidi" w:cstheme="majorBidi"/>
                    </w:rPr>
                    <w:sym w:font="Symbol" w:char="F0A3"/>
                  </w:r>
                  <w:r w:rsidRPr="00E1544D">
                    <w:rPr>
                      <w:rFonts w:asciiTheme="majorBidi" w:hAnsiTheme="majorBidi" w:cstheme="majorBidi"/>
                    </w:rPr>
                    <w:t xml:space="preserve"> </w:t>
                  </w:r>
                  <w:r w:rsidRPr="00E1544D">
                    <w:rPr>
                      <w:rFonts w:asciiTheme="majorBidi" w:hAnsiTheme="majorBidi" w:cstheme="majorBidi"/>
                    </w:rPr>
                    <w:sym w:font="Symbol" w:char="F044"/>
                  </w:r>
                  <w:r w:rsidRPr="00E1544D">
                    <w:rPr>
                      <w:rFonts w:asciiTheme="majorBidi" w:hAnsiTheme="majorBidi" w:cstheme="majorBidi"/>
                    </w:rPr>
                    <w:t>f &lt; 5 MHz</w:t>
                  </w:r>
                </w:p>
              </w:tc>
              <w:tc>
                <w:tcPr>
                  <w:tcW w:w="3002" w:type="dxa"/>
                </w:tcPr>
                <w:p w14:paraId="2894A5AE" w14:textId="77777777" w:rsidR="00926A6F" w:rsidRPr="00E1544D" w:rsidRDefault="00926A6F" w:rsidP="003C2817">
                  <w:pPr>
                    <w:pStyle w:val="Tabletext"/>
                    <w:jc w:val="center"/>
                    <w:rPr>
                      <w:rFonts w:asciiTheme="majorBidi" w:hAnsiTheme="majorBidi" w:cstheme="majorBidi"/>
                    </w:rPr>
                  </w:pPr>
                  <w:r w:rsidRPr="00E1544D">
                    <w:rPr>
                      <w:rFonts w:asciiTheme="majorBidi" w:hAnsiTheme="majorBidi" w:cstheme="majorBidi"/>
                    </w:rPr>
                    <w:t xml:space="preserve">0.05 MHz </w:t>
                  </w:r>
                  <w:r w:rsidRPr="00E1544D">
                    <w:rPr>
                      <w:rFonts w:asciiTheme="majorBidi" w:hAnsiTheme="majorBidi" w:cstheme="majorBidi"/>
                    </w:rPr>
                    <w:sym w:font="Symbol" w:char="F0A3"/>
                  </w:r>
                  <w:r w:rsidRPr="00E1544D">
                    <w:rPr>
                      <w:rFonts w:asciiTheme="majorBidi" w:hAnsiTheme="majorBidi" w:cstheme="majorBidi"/>
                    </w:rPr>
                    <w:t xml:space="preserve"> </w:t>
                  </w:r>
                  <w:proofErr w:type="spellStart"/>
                  <w:r w:rsidRPr="00E1544D">
                    <w:rPr>
                      <w:rFonts w:asciiTheme="majorBidi" w:hAnsiTheme="majorBidi" w:cstheme="majorBidi"/>
                    </w:rPr>
                    <w:t>f_offset</w:t>
                  </w:r>
                  <w:proofErr w:type="spellEnd"/>
                  <w:r w:rsidRPr="00E1544D">
                    <w:rPr>
                      <w:rFonts w:asciiTheme="majorBidi" w:hAnsiTheme="majorBidi" w:cstheme="majorBidi"/>
                    </w:rPr>
                    <w:t xml:space="preserve"> &lt; 5.05 MHz</w:t>
                  </w:r>
                </w:p>
              </w:tc>
              <w:tc>
                <w:tcPr>
                  <w:tcW w:w="2973" w:type="dxa"/>
                  <w:vAlign w:val="center"/>
                </w:tcPr>
                <w:p w14:paraId="69A4C9F8" w14:textId="77777777" w:rsidR="00926A6F" w:rsidRPr="00E1544D" w:rsidRDefault="00926A6F" w:rsidP="003C2817">
                  <w:pPr>
                    <w:pStyle w:val="Tabletext"/>
                    <w:jc w:val="center"/>
                    <w:rPr>
                      <w:rFonts w:asciiTheme="majorBidi" w:hAnsiTheme="majorBidi" w:cstheme="majorBidi"/>
                    </w:rPr>
                  </w:pPr>
                  <w:r w:rsidRPr="00E1544D">
                    <w:rPr>
                      <w:rFonts w:asciiTheme="majorBidi" w:hAnsiTheme="majorBidi" w:cstheme="majorBidi"/>
                    </w:rPr>
                    <w:object w:dxaOrig="3580" w:dyaOrig="680" w14:anchorId="43CAA854">
                      <v:shape id="_x0000_i1135" type="#_x0000_t75" style="width:137.1pt;height:28.8pt" o:ole="" fillcolor="window">
                        <v:imagedata r:id="rId30" o:title=""/>
                      </v:shape>
                      <o:OLEObject Type="Embed" ProgID="Equation.3" ShapeID="_x0000_i1135" DrawAspect="Content" ObjectID="_1841573788" r:id="rId34"/>
                    </w:object>
                  </w:r>
                </w:p>
              </w:tc>
              <w:tc>
                <w:tcPr>
                  <w:tcW w:w="1533" w:type="dxa"/>
                </w:tcPr>
                <w:p w14:paraId="71E50D0D" w14:textId="77777777" w:rsidR="00926A6F" w:rsidRPr="00E1544D" w:rsidRDefault="00926A6F" w:rsidP="003C2817">
                  <w:pPr>
                    <w:pStyle w:val="Tabletext"/>
                    <w:jc w:val="center"/>
                    <w:rPr>
                      <w:rFonts w:asciiTheme="majorBidi" w:hAnsiTheme="majorBidi" w:cstheme="majorBidi"/>
                    </w:rPr>
                  </w:pPr>
                  <w:r w:rsidRPr="00E1544D">
                    <w:rPr>
                      <w:rFonts w:asciiTheme="majorBidi" w:hAnsiTheme="majorBidi" w:cstheme="majorBidi"/>
                    </w:rPr>
                    <w:t xml:space="preserve">100 kHz </w:t>
                  </w:r>
                </w:p>
              </w:tc>
            </w:tr>
            <w:tr w:rsidR="00926A6F" w:rsidRPr="00E1544D" w14:paraId="5A266CBF" w14:textId="77777777" w:rsidTr="003C2817">
              <w:trPr>
                <w:cantSplit/>
                <w:trHeight w:val="455"/>
                <w:jc w:val="center"/>
              </w:trPr>
              <w:tc>
                <w:tcPr>
                  <w:tcW w:w="1848" w:type="dxa"/>
                </w:tcPr>
                <w:p w14:paraId="60B2C396" w14:textId="77777777" w:rsidR="00926A6F" w:rsidRPr="00E1544D" w:rsidRDefault="00926A6F" w:rsidP="003C2817">
                  <w:pPr>
                    <w:pStyle w:val="Tabletext"/>
                    <w:jc w:val="center"/>
                    <w:rPr>
                      <w:rFonts w:asciiTheme="majorBidi" w:hAnsiTheme="majorBidi" w:cstheme="majorBidi"/>
                      <w:lang w:val="de-DE"/>
                    </w:rPr>
                  </w:pPr>
                  <w:r w:rsidRPr="00E1544D">
                    <w:rPr>
                      <w:rFonts w:asciiTheme="majorBidi" w:hAnsiTheme="majorBidi" w:cstheme="majorBidi"/>
                      <w:lang w:val="de-DE"/>
                    </w:rPr>
                    <w:t xml:space="preserve">5 MHz </w:t>
                  </w:r>
                  <w:r w:rsidRPr="00E1544D">
                    <w:rPr>
                      <w:rFonts w:asciiTheme="majorBidi" w:hAnsiTheme="majorBidi" w:cstheme="majorBidi"/>
                    </w:rPr>
                    <w:sym w:font="Symbol" w:char="F0A3"/>
                  </w:r>
                  <w:r w:rsidRPr="00E1544D">
                    <w:rPr>
                      <w:rFonts w:asciiTheme="majorBidi" w:hAnsiTheme="majorBidi" w:cstheme="majorBidi"/>
                      <w:lang w:val="de-DE"/>
                    </w:rPr>
                    <w:t xml:space="preserve"> </w:t>
                  </w:r>
                  <w:r w:rsidRPr="00E1544D">
                    <w:rPr>
                      <w:rFonts w:asciiTheme="majorBidi" w:hAnsiTheme="majorBidi" w:cstheme="majorBidi"/>
                    </w:rPr>
                    <w:sym w:font="Symbol" w:char="F044"/>
                  </w:r>
                  <w:r w:rsidRPr="00E1544D">
                    <w:rPr>
                      <w:rFonts w:asciiTheme="majorBidi" w:hAnsiTheme="majorBidi" w:cstheme="majorBidi"/>
                      <w:lang w:val="de-DE"/>
                    </w:rPr>
                    <w:t>f &lt;</w:t>
                  </w:r>
                </w:p>
                <w:p w14:paraId="45063B5E" w14:textId="77777777" w:rsidR="00926A6F" w:rsidRPr="00E1544D" w:rsidRDefault="00926A6F" w:rsidP="003C2817">
                  <w:pPr>
                    <w:pStyle w:val="Tabletext"/>
                    <w:jc w:val="center"/>
                    <w:rPr>
                      <w:rFonts w:asciiTheme="majorBidi" w:hAnsiTheme="majorBidi" w:cstheme="majorBidi"/>
                      <w:lang w:val="de-DE"/>
                    </w:rPr>
                  </w:pPr>
                  <w:r w:rsidRPr="00E1544D">
                    <w:rPr>
                      <w:rFonts w:asciiTheme="majorBidi" w:hAnsiTheme="majorBidi" w:cstheme="majorBidi"/>
                      <w:lang w:val="de-DE"/>
                    </w:rPr>
                    <w:t xml:space="preserve">min(10 MHz, </w:t>
                  </w:r>
                  <w:r w:rsidRPr="00E1544D">
                    <w:rPr>
                      <w:rFonts w:asciiTheme="majorBidi" w:hAnsiTheme="majorBidi" w:cstheme="majorBidi"/>
                    </w:rPr>
                    <w:sym w:font="Symbol" w:char="F044"/>
                  </w:r>
                  <w:r w:rsidRPr="00E1544D">
                    <w:rPr>
                      <w:rFonts w:asciiTheme="majorBidi" w:hAnsiTheme="majorBidi" w:cstheme="majorBidi"/>
                      <w:lang w:val="de-DE"/>
                    </w:rPr>
                    <w:t>f</w:t>
                  </w:r>
                  <w:r w:rsidRPr="00E1544D">
                    <w:rPr>
                      <w:rFonts w:asciiTheme="majorBidi" w:hAnsiTheme="majorBidi" w:cstheme="majorBidi"/>
                      <w:vertAlign w:val="subscript"/>
                      <w:lang w:val="de-DE"/>
                    </w:rPr>
                    <w:t>max</w:t>
                  </w:r>
                  <w:r w:rsidRPr="00E1544D">
                    <w:rPr>
                      <w:rFonts w:asciiTheme="majorBidi" w:hAnsiTheme="majorBidi" w:cstheme="majorBidi"/>
                      <w:lang w:val="de-DE"/>
                    </w:rPr>
                    <w:t>)</w:t>
                  </w:r>
                </w:p>
              </w:tc>
              <w:tc>
                <w:tcPr>
                  <w:tcW w:w="3002" w:type="dxa"/>
                </w:tcPr>
                <w:p w14:paraId="1B2051E1" w14:textId="77777777" w:rsidR="00926A6F" w:rsidRPr="00E1544D" w:rsidRDefault="00926A6F" w:rsidP="003C2817">
                  <w:pPr>
                    <w:pStyle w:val="Tabletext"/>
                    <w:jc w:val="center"/>
                    <w:rPr>
                      <w:rFonts w:asciiTheme="majorBidi" w:hAnsiTheme="majorBidi" w:cstheme="majorBidi"/>
                    </w:rPr>
                  </w:pPr>
                  <w:r w:rsidRPr="00E1544D">
                    <w:rPr>
                      <w:rFonts w:asciiTheme="majorBidi" w:hAnsiTheme="majorBidi" w:cstheme="majorBidi"/>
                    </w:rPr>
                    <w:t xml:space="preserve">5.05 MHz </w:t>
                  </w:r>
                  <w:r w:rsidRPr="00E1544D">
                    <w:rPr>
                      <w:rFonts w:asciiTheme="majorBidi" w:hAnsiTheme="majorBidi" w:cstheme="majorBidi"/>
                    </w:rPr>
                    <w:sym w:font="Symbol" w:char="F0A3"/>
                  </w:r>
                  <w:r w:rsidRPr="00E1544D">
                    <w:rPr>
                      <w:rFonts w:asciiTheme="majorBidi" w:hAnsiTheme="majorBidi" w:cstheme="majorBidi"/>
                    </w:rPr>
                    <w:t xml:space="preserve"> </w:t>
                  </w:r>
                  <w:proofErr w:type="spellStart"/>
                  <w:r w:rsidRPr="00E1544D">
                    <w:rPr>
                      <w:rFonts w:asciiTheme="majorBidi" w:hAnsiTheme="majorBidi" w:cstheme="majorBidi"/>
                    </w:rPr>
                    <w:t>f_offset</w:t>
                  </w:r>
                  <w:proofErr w:type="spellEnd"/>
                  <w:r w:rsidRPr="00E1544D">
                    <w:rPr>
                      <w:rFonts w:asciiTheme="majorBidi" w:hAnsiTheme="majorBidi" w:cstheme="majorBidi"/>
                    </w:rPr>
                    <w:t xml:space="preserve"> &lt;</w:t>
                  </w:r>
                </w:p>
                <w:p w14:paraId="41F1D837" w14:textId="77777777" w:rsidR="00926A6F" w:rsidRPr="00E1544D" w:rsidRDefault="00926A6F" w:rsidP="003C2817">
                  <w:pPr>
                    <w:pStyle w:val="Tabletext"/>
                    <w:jc w:val="center"/>
                    <w:rPr>
                      <w:rFonts w:asciiTheme="majorBidi" w:hAnsiTheme="majorBidi" w:cstheme="majorBidi"/>
                    </w:rPr>
                  </w:pPr>
                  <w:proofErr w:type="gramStart"/>
                  <w:r w:rsidRPr="00E1544D">
                    <w:rPr>
                      <w:rFonts w:asciiTheme="majorBidi" w:hAnsiTheme="majorBidi" w:cstheme="majorBidi"/>
                    </w:rPr>
                    <w:t>min(</w:t>
                  </w:r>
                  <w:proofErr w:type="gramEnd"/>
                  <w:r w:rsidRPr="00E1544D">
                    <w:rPr>
                      <w:rFonts w:asciiTheme="majorBidi" w:hAnsiTheme="majorBidi" w:cstheme="majorBidi"/>
                    </w:rPr>
                    <w:t xml:space="preserve">10.05 MHz, </w:t>
                  </w:r>
                  <w:proofErr w:type="spellStart"/>
                  <w:r w:rsidRPr="00E1544D">
                    <w:rPr>
                      <w:rFonts w:asciiTheme="majorBidi" w:hAnsiTheme="majorBidi" w:cstheme="majorBidi"/>
                    </w:rPr>
                    <w:t>f_offset</w:t>
                  </w:r>
                  <w:r w:rsidRPr="00E1544D">
                    <w:rPr>
                      <w:rFonts w:asciiTheme="majorBidi" w:hAnsiTheme="majorBidi" w:cstheme="majorBidi"/>
                      <w:vertAlign w:val="subscript"/>
                    </w:rPr>
                    <w:t>max</w:t>
                  </w:r>
                  <w:proofErr w:type="spellEnd"/>
                  <w:r w:rsidRPr="00E1544D">
                    <w:rPr>
                      <w:rFonts w:asciiTheme="majorBidi" w:hAnsiTheme="majorBidi" w:cstheme="majorBidi"/>
                    </w:rPr>
                    <w:t>)</w:t>
                  </w:r>
                </w:p>
              </w:tc>
              <w:tc>
                <w:tcPr>
                  <w:tcW w:w="2973" w:type="dxa"/>
                </w:tcPr>
                <w:p w14:paraId="760087A6" w14:textId="77777777" w:rsidR="00926A6F" w:rsidRPr="00E1544D" w:rsidRDefault="00926A6F" w:rsidP="003C2817">
                  <w:pPr>
                    <w:pStyle w:val="Tabletext"/>
                    <w:jc w:val="center"/>
                    <w:rPr>
                      <w:rFonts w:asciiTheme="majorBidi" w:hAnsiTheme="majorBidi" w:cstheme="majorBidi"/>
                    </w:rPr>
                  </w:pPr>
                  <w:r w:rsidRPr="00E1544D">
                    <w:rPr>
                      <w:rFonts w:asciiTheme="majorBidi" w:hAnsiTheme="majorBidi" w:cstheme="majorBidi"/>
                    </w:rPr>
                    <w:t>−12.2 dBm</w:t>
                  </w:r>
                </w:p>
              </w:tc>
              <w:tc>
                <w:tcPr>
                  <w:tcW w:w="1533" w:type="dxa"/>
                </w:tcPr>
                <w:p w14:paraId="0D60EB10" w14:textId="77777777" w:rsidR="00926A6F" w:rsidRPr="00E1544D" w:rsidRDefault="00926A6F" w:rsidP="003C2817">
                  <w:pPr>
                    <w:pStyle w:val="Tabletext"/>
                    <w:jc w:val="center"/>
                    <w:rPr>
                      <w:rFonts w:asciiTheme="majorBidi" w:hAnsiTheme="majorBidi" w:cstheme="majorBidi"/>
                    </w:rPr>
                  </w:pPr>
                  <w:r w:rsidRPr="00E1544D">
                    <w:rPr>
                      <w:rFonts w:asciiTheme="majorBidi" w:hAnsiTheme="majorBidi" w:cstheme="majorBidi"/>
                    </w:rPr>
                    <w:t>100 kHz</w:t>
                  </w:r>
                </w:p>
              </w:tc>
            </w:tr>
            <w:tr w:rsidR="00926A6F" w:rsidRPr="00E1544D" w14:paraId="121769EC" w14:textId="77777777" w:rsidTr="003C2817">
              <w:trPr>
                <w:cantSplit/>
                <w:trHeight w:val="227"/>
                <w:jc w:val="center"/>
              </w:trPr>
              <w:tc>
                <w:tcPr>
                  <w:tcW w:w="1848" w:type="dxa"/>
                  <w:tcBorders>
                    <w:bottom w:val="single" w:sz="4" w:space="0" w:color="auto"/>
                  </w:tcBorders>
                </w:tcPr>
                <w:p w14:paraId="0F26D479" w14:textId="77777777" w:rsidR="00926A6F" w:rsidRPr="00E1544D" w:rsidRDefault="00926A6F" w:rsidP="003C2817">
                  <w:pPr>
                    <w:pStyle w:val="Tabletext"/>
                    <w:jc w:val="center"/>
                    <w:rPr>
                      <w:rFonts w:asciiTheme="majorBidi" w:hAnsiTheme="majorBidi" w:cstheme="majorBidi"/>
                    </w:rPr>
                  </w:pPr>
                  <w:r w:rsidRPr="00E1544D">
                    <w:rPr>
                      <w:rFonts w:asciiTheme="majorBidi" w:hAnsiTheme="majorBidi" w:cstheme="majorBidi"/>
                    </w:rPr>
                    <w:t xml:space="preserve">10 MHz </w:t>
                  </w:r>
                  <w:r w:rsidRPr="00E1544D">
                    <w:rPr>
                      <w:rFonts w:asciiTheme="majorBidi" w:hAnsiTheme="majorBidi" w:cstheme="majorBidi"/>
                    </w:rPr>
                    <w:sym w:font="Symbol" w:char="F0A3"/>
                  </w:r>
                  <w:r w:rsidRPr="00E1544D">
                    <w:rPr>
                      <w:rFonts w:asciiTheme="majorBidi" w:hAnsiTheme="majorBidi" w:cstheme="majorBidi"/>
                    </w:rPr>
                    <w:t xml:space="preserve"> </w:t>
                  </w:r>
                  <w:r w:rsidRPr="00E1544D">
                    <w:rPr>
                      <w:rFonts w:asciiTheme="majorBidi" w:hAnsiTheme="majorBidi" w:cstheme="majorBidi"/>
                    </w:rPr>
                    <w:sym w:font="Symbol" w:char="F044"/>
                  </w:r>
                  <w:r w:rsidRPr="00E1544D">
                    <w:rPr>
                      <w:rFonts w:asciiTheme="majorBidi" w:hAnsiTheme="majorBidi" w:cstheme="majorBidi"/>
                    </w:rPr>
                    <w:t xml:space="preserve">f </w:t>
                  </w:r>
                  <w:r w:rsidRPr="00E1544D">
                    <w:rPr>
                      <w:rFonts w:asciiTheme="majorBidi" w:hAnsiTheme="majorBidi" w:cstheme="majorBidi"/>
                    </w:rPr>
                    <w:sym w:font="Symbol" w:char="F0A3"/>
                  </w:r>
                  <w:r w:rsidRPr="00E1544D">
                    <w:rPr>
                      <w:rFonts w:asciiTheme="majorBidi" w:hAnsiTheme="majorBidi" w:cstheme="majorBidi"/>
                    </w:rPr>
                    <w:t xml:space="preserve"> </w:t>
                  </w:r>
                  <w:r w:rsidRPr="00E1544D">
                    <w:rPr>
                      <w:rFonts w:asciiTheme="majorBidi" w:hAnsiTheme="majorBidi" w:cstheme="majorBidi"/>
                    </w:rPr>
                    <w:sym w:font="Symbol" w:char="F044"/>
                  </w:r>
                  <w:proofErr w:type="spellStart"/>
                  <w:r w:rsidRPr="00E1544D">
                    <w:rPr>
                      <w:rFonts w:asciiTheme="majorBidi" w:hAnsiTheme="majorBidi" w:cstheme="majorBidi"/>
                    </w:rPr>
                    <w:t>f</w:t>
                  </w:r>
                  <w:r w:rsidRPr="00E1544D">
                    <w:rPr>
                      <w:rFonts w:asciiTheme="majorBidi" w:hAnsiTheme="majorBidi" w:cstheme="majorBidi"/>
                      <w:vertAlign w:val="subscript"/>
                    </w:rPr>
                    <w:t>max</w:t>
                  </w:r>
                  <w:proofErr w:type="spellEnd"/>
                </w:p>
              </w:tc>
              <w:tc>
                <w:tcPr>
                  <w:tcW w:w="3002" w:type="dxa"/>
                  <w:tcBorders>
                    <w:bottom w:val="single" w:sz="4" w:space="0" w:color="auto"/>
                  </w:tcBorders>
                </w:tcPr>
                <w:p w14:paraId="5FB1EDD0" w14:textId="77777777" w:rsidR="00926A6F" w:rsidRPr="00E1544D" w:rsidRDefault="00926A6F" w:rsidP="003C2817">
                  <w:pPr>
                    <w:pStyle w:val="Tabletext"/>
                    <w:jc w:val="center"/>
                    <w:rPr>
                      <w:rFonts w:asciiTheme="majorBidi" w:hAnsiTheme="majorBidi" w:cstheme="majorBidi"/>
                    </w:rPr>
                  </w:pPr>
                  <w:r w:rsidRPr="00E1544D">
                    <w:rPr>
                      <w:rFonts w:asciiTheme="majorBidi" w:hAnsiTheme="majorBidi" w:cstheme="majorBidi"/>
                    </w:rPr>
                    <w:t xml:space="preserve">10.5 MHz </w:t>
                  </w:r>
                  <w:r w:rsidRPr="00E1544D">
                    <w:rPr>
                      <w:rFonts w:asciiTheme="majorBidi" w:hAnsiTheme="majorBidi" w:cstheme="majorBidi"/>
                    </w:rPr>
                    <w:sym w:font="Symbol" w:char="F0A3"/>
                  </w:r>
                  <w:r w:rsidRPr="00E1544D">
                    <w:rPr>
                      <w:rFonts w:asciiTheme="majorBidi" w:hAnsiTheme="majorBidi" w:cstheme="majorBidi"/>
                    </w:rPr>
                    <w:t xml:space="preserve"> </w:t>
                  </w:r>
                  <w:proofErr w:type="spellStart"/>
                  <w:r w:rsidRPr="00E1544D">
                    <w:rPr>
                      <w:rFonts w:asciiTheme="majorBidi" w:hAnsiTheme="majorBidi" w:cstheme="majorBidi"/>
                    </w:rPr>
                    <w:t>f_offset</w:t>
                  </w:r>
                  <w:proofErr w:type="spellEnd"/>
                  <w:r w:rsidRPr="00E1544D">
                    <w:rPr>
                      <w:rFonts w:asciiTheme="majorBidi" w:hAnsiTheme="majorBidi" w:cstheme="majorBidi"/>
                    </w:rPr>
                    <w:t xml:space="preserve"> &lt; </w:t>
                  </w:r>
                  <w:proofErr w:type="spellStart"/>
                  <w:r w:rsidRPr="00E1544D">
                    <w:rPr>
                      <w:rFonts w:asciiTheme="majorBidi" w:hAnsiTheme="majorBidi" w:cstheme="majorBidi"/>
                    </w:rPr>
                    <w:t>f_offset</w:t>
                  </w:r>
                  <w:r w:rsidRPr="00E1544D">
                    <w:rPr>
                      <w:rFonts w:asciiTheme="majorBidi" w:hAnsiTheme="majorBidi" w:cstheme="majorBidi"/>
                      <w:vertAlign w:val="subscript"/>
                    </w:rPr>
                    <w:t>max</w:t>
                  </w:r>
                  <w:proofErr w:type="spellEnd"/>
                  <w:r w:rsidRPr="00E1544D">
                    <w:rPr>
                      <w:rFonts w:asciiTheme="majorBidi" w:hAnsiTheme="majorBidi" w:cstheme="majorBidi"/>
                    </w:rPr>
                    <w:t xml:space="preserve"> </w:t>
                  </w:r>
                </w:p>
              </w:tc>
              <w:tc>
                <w:tcPr>
                  <w:tcW w:w="2973" w:type="dxa"/>
                  <w:tcBorders>
                    <w:bottom w:val="single" w:sz="4" w:space="0" w:color="auto"/>
                  </w:tcBorders>
                </w:tcPr>
                <w:p w14:paraId="47FD25D2" w14:textId="77777777" w:rsidR="00926A6F" w:rsidRPr="00E1544D" w:rsidRDefault="00926A6F" w:rsidP="003C2817">
                  <w:pPr>
                    <w:pStyle w:val="Tabletext"/>
                    <w:jc w:val="center"/>
                    <w:rPr>
                      <w:rFonts w:asciiTheme="majorBidi" w:hAnsiTheme="majorBidi" w:cstheme="majorBidi"/>
                    </w:rPr>
                  </w:pPr>
                  <w:r w:rsidRPr="00E1544D">
                    <w:rPr>
                      <w:rFonts w:asciiTheme="majorBidi" w:hAnsiTheme="majorBidi" w:cstheme="majorBidi"/>
                    </w:rPr>
                    <w:t>−15 dBm (Note 3)</w:t>
                  </w:r>
                </w:p>
              </w:tc>
              <w:tc>
                <w:tcPr>
                  <w:tcW w:w="1533" w:type="dxa"/>
                  <w:tcBorders>
                    <w:bottom w:val="single" w:sz="4" w:space="0" w:color="auto"/>
                  </w:tcBorders>
                </w:tcPr>
                <w:p w14:paraId="55A0BA49" w14:textId="77777777" w:rsidR="00926A6F" w:rsidRPr="00E1544D" w:rsidRDefault="00926A6F" w:rsidP="003C2817">
                  <w:pPr>
                    <w:pStyle w:val="Tabletext"/>
                    <w:jc w:val="center"/>
                    <w:rPr>
                      <w:rFonts w:asciiTheme="majorBidi" w:hAnsiTheme="majorBidi" w:cstheme="majorBidi"/>
                    </w:rPr>
                  </w:pPr>
                  <w:r w:rsidRPr="00E1544D">
                    <w:rPr>
                      <w:rFonts w:asciiTheme="majorBidi" w:hAnsiTheme="majorBidi" w:cstheme="majorBidi"/>
                    </w:rPr>
                    <w:t>1 MHz</w:t>
                  </w:r>
                </w:p>
              </w:tc>
            </w:tr>
            <w:tr w:rsidR="00926A6F" w:rsidRPr="00E1544D" w14:paraId="54C7FFAB" w14:textId="77777777" w:rsidTr="003C2817">
              <w:trPr>
                <w:cantSplit/>
                <w:trHeight w:val="2011"/>
                <w:jc w:val="center"/>
              </w:trPr>
              <w:tc>
                <w:tcPr>
                  <w:tcW w:w="9356" w:type="dxa"/>
                  <w:gridSpan w:val="4"/>
                  <w:tcBorders>
                    <w:left w:val="nil"/>
                    <w:bottom w:val="nil"/>
                    <w:right w:val="nil"/>
                  </w:tcBorders>
                </w:tcPr>
                <w:p w14:paraId="27474FB0" w14:textId="77777777" w:rsidR="00926A6F" w:rsidRPr="00E1544D" w:rsidRDefault="00926A6F" w:rsidP="003C2817">
                  <w:pPr>
                    <w:pStyle w:val="Tabletext"/>
                    <w:rPr>
                      <w:rFonts w:asciiTheme="majorBidi" w:hAnsiTheme="majorBidi" w:cstheme="majorBidi"/>
                    </w:rPr>
                  </w:pPr>
                  <w:r w:rsidRPr="00E1544D">
                    <w:rPr>
                      <w:rFonts w:asciiTheme="majorBidi" w:hAnsiTheme="majorBidi" w:cstheme="majorBidi"/>
                    </w:rPr>
                    <w:t xml:space="preserve">Note </w:t>
                  </w:r>
                  <w:proofErr w:type="gramStart"/>
                  <w:r w:rsidRPr="00E1544D">
                    <w:rPr>
                      <w:rFonts w:asciiTheme="majorBidi" w:hAnsiTheme="majorBidi" w:cstheme="majorBidi"/>
                    </w:rPr>
                    <w:t>1:</w:t>
                  </w:r>
                  <w:proofErr w:type="gramEnd"/>
                  <w:r w:rsidRPr="00E1544D">
                    <w:rPr>
                      <w:rFonts w:asciiTheme="majorBidi" w:hAnsiTheme="majorBidi" w:cstheme="majorBidi"/>
                    </w:rPr>
                    <w:t xml:space="preserve"> For a BS </w:t>
                  </w:r>
                  <w:proofErr w:type="spellStart"/>
                  <w:r w:rsidRPr="00E1544D">
                    <w:rPr>
                      <w:rFonts w:asciiTheme="majorBidi" w:hAnsiTheme="majorBidi" w:cstheme="majorBidi"/>
                    </w:rPr>
                    <w:t>supporting</w:t>
                  </w:r>
                  <w:proofErr w:type="spellEnd"/>
                  <w:r w:rsidRPr="00E1544D">
                    <w:rPr>
                      <w:rFonts w:asciiTheme="majorBidi" w:hAnsiTheme="majorBidi" w:cstheme="majorBidi"/>
                    </w:rPr>
                    <w:t xml:space="preserve"> non-</w:t>
                  </w:r>
                  <w:proofErr w:type="spellStart"/>
                  <w:r w:rsidRPr="00E1544D">
                    <w:rPr>
                      <w:rFonts w:asciiTheme="majorBidi" w:hAnsiTheme="majorBidi" w:cstheme="majorBidi"/>
                    </w:rPr>
                    <w:t>contiguous</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spectrum</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operation</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within</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any</w:t>
                  </w:r>
                  <w:proofErr w:type="spellEnd"/>
                  <w:r w:rsidRPr="00E1544D">
                    <w:rPr>
                      <w:rFonts w:asciiTheme="majorBidi" w:hAnsiTheme="majorBidi" w:cstheme="majorBidi"/>
                    </w:rPr>
                    <w:t xml:space="preserve"> operating band, the </w:t>
                  </w:r>
                  <w:proofErr w:type="spellStart"/>
                  <w:r w:rsidRPr="00E1544D">
                    <w:rPr>
                      <w:rFonts w:asciiTheme="majorBidi" w:hAnsiTheme="majorBidi" w:cstheme="majorBidi"/>
                    </w:rPr>
                    <w:t>emission</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limits</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within</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sub</w:t>
                  </w:r>
                  <w:proofErr w:type="spellEnd"/>
                  <w:r w:rsidRPr="00E1544D">
                    <w:rPr>
                      <w:rFonts w:asciiTheme="majorBidi" w:hAnsiTheme="majorBidi" w:cstheme="majorBidi"/>
                    </w:rPr>
                    <w:t xml:space="preserve">-block gaps </w:t>
                  </w:r>
                  <w:proofErr w:type="spellStart"/>
                  <w:r w:rsidRPr="00E1544D">
                    <w:rPr>
                      <w:rFonts w:asciiTheme="majorBidi" w:hAnsiTheme="majorBidi" w:cstheme="majorBidi"/>
                    </w:rPr>
                    <w:t>is</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calculated</w:t>
                  </w:r>
                  <w:proofErr w:type="spellEnd"/>
                  <w:r w:rsidRPr="00E1544D">
                    <w:rPr>
                      <w:rFonts w:asciiTheme="majorBidi" w:hAnsiTheme="majorBidi" w:cstheme="majorBidi"/>
                    </w:rPr>
                    <w:t xml:space="preserve"> as </w:t>
                  </w:r>
                  <w:proofErr w:type="gramStart"/>
                  <w:r w:rsidRPr="00E1544D">
                    <w:rPr>
                      <w:rFonts w:asciiTheme="majorBidi" w:hAnsiTheme="majorBidi" w:cstheme="majorBidi"/>
                    </w:rPr>
                    <w:t>a</w:t>
                  </w:r>
                  <w:proofErr w:type="gramEnd"/>
                  <w:r w:rsidRPr="00E1544D">
                    <w:rPr>
                      <w:rFonts w:asciiTheme="majorBidi" w:hAnsiTheme="majorBidi" w:cstheme="majorBidi"/>
                    </w:rPr>
                    <w:t xml:space="preserve"> cumulative </w:t>
                  </w:r>
                  <w:proofErr w:type="spellStart"/>
                  <w:r w:rsidRPr="00E1544D">
                    <w:rPr>
                      <w:rFonts w:asciiTheme="majorBidi" w:hAnsiTheme="majorBidi" w:cstheme="majorBidi"/>
                    </w:rPr>
                    <w:t>sum</w:t>
                  </w:r>
                  <w:proofErr w:type="spellEnd"/>
                  <w:r w:rsidRPr="00E1544D">
                    <w:rPr>
                      <w:rFonts w:asciiTheme="majorBidi" w:hAnsiTheme="majorBidi" w:cstheme="majorBidi"/>
                    </w:rPr>
                    <w:t xml:space="preserve"> of contributions </w:t>
                  </w:r>
                  <w:proofErr w:type="spellStart"/>
                  <w:r w:rsidRPr="00E1544D">
                    <w:rPr>
                      <w:rFonts w:asciiTheme="majorBidi" w:hAnsiTheme="majorBidi" w:cstheme="majorBidi"/>
                    </w:rPr>
                    <w:t>from</w:t>
                  </w:r>
                  <w:proofErr w:type="spellEnd"/>
                  <w:r w:rsidRPr="00E1544D">
                    <w:rPr>
                      <w:rFonts w:asciiTheme="majorBidi" w:hAnsiTheme="majorBidi" w:cstheme="majorBidi"/>
                    </w:rPr>
                    <w:t xml:space="preserve"> adjacent </w:t>
                  </w:r>
                  <w:proofErr w:type="spellStart"/>
                  <w:r w:rsidRPr="00E1544D">
                    <w:rPr>
                      <w:rFonts w:asciiTheme="majorBidi" w:hAnsiTheme="majorBidi" w:cstheme="majorBidi"/>
                    </w:rPr>
                    <w:t>sub</w:t>
                  </w:r>
                  <w:proofErr w:type="spellEnd"/>
                  <w:r w:rsidRPr="00E1544D">
                    <w:rPr>
                      <w:rFonts w:asciiTheme="majorBidi" w:hAnsiTheme="majorBidi" w:cstheme="majorBidi"/>
                    </w:rPr>
                    <w:t xml:space="preserve"> blocks on </w:t>
                  </w:r>
                  <w:proofErr w:type="spellStart"/>
                  <w:r w:rsidRPr="00E1544D">
                    <w:rPr>
                      <w:rFonts w:asciiTheme="majorBidi" w:hAnsiTheme="majorBidi" w:cstheme="majorBidi"/>
                    </w:rPr>
                    <w:t>each</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side</w:t>
                  </w:r>
                  <w:proofErr w:type="spellEnd"/>
                  <w:r w:rsidRPr="00E1544D">
                    <w:rPr>
                      <w:rFonts w:asciiTheme="majorBidi" w:hAnsiTheme="majorBidi" w:cstheme="majorBidi"/>
                    </w:rPr>
                    <w:t xml:space="preserve"> of the </w:t>
                  </w:r>
                  <w:proofErr w:type="spellStart"/>
                  <w:r w:rsidRPr="00E1544D">
                    <w:rPr>
                      <w:rFonts w:asciiTheme="majorBidi" w:hAnsiTheme="majorBidi" w:cstheme="majorBidi"/>
                    </w:rPr>
                    <w:t>sub</w:t>
                  </w:r>
                  <w:proofErr w:type="spellEnd"/>
                  <w:r w:rsidRPr="00E1544D">
                    <w:rPr>
                      <w:rFonts w:asciiTheme="majorBidi" w:hAnsiTheme="majorBidi" w:cstheme="majorBidi"/>
                    </w:rPr>
                    <w:t xml:space="preserve"> block gap, </w:t>
                  </w:r>
                  <w:proofErr w:type="spellStart"/>
                  <w:r w:rsidRPr="00E1544D">
                    <w:rPr>
                      <w:rFonts w:asciiTheme="majorBidi" w:hAnsiTheme="majorBidi" w:cstheme="majorBidi"/>
                    </w:rPr>
                    <w:t>where</w:t>
                  </w:r>
                  <w:proofErr w:type="spellEnd"/>
                  <w:r w:rsidRPr="00E1544D">
                    <w:rPr>
                      <w:rFonts w:asciiTheme="majorBidi" w:hAnsiTheme="majorBidi" w:cstheme="majorBidi"/>
                    </w:rPr>
                    <w:t xml:space="preserve"> the contribution </w:t>
                  </w:r>
                  <w:proofErr w:type="spellStart"/>
                  <w:r w:rsidRPr="00E1544D">
                    <w:rPr>
                      <w:rFonts w:asciiTheme="majorBidi" w:hAnsiTheme="majorBidi" w:cstheme="majorBidi"/>
                    </w:rPr>
                    <w:t>from</w:t>
                  </w:r>
                  <w:proofErr w:type="spellEnd"/>
                  <w:r w:rsidRPr="00E1544D">
                    <w:rPr>
                      <w:rFonts w:asciiTheme="majorBidi" w:hAnsiTheme="majorBidi" w:cstheme="majorBidi"/>
                    </w:rPr>
                    <w:t xml:space="preserve"> the far-end </w:t>
                  </w:r>
                  <w:proofErr w:type="spellStart"/>
                  <w:r w:rsidRPr="00E1544D">
                    <w:rPr>
                      <w:rFonts w:asciiTheme="majorBidi" w:hAnsiTheme="majorBidi" w:cstheme="majorBidi"/>
                    </w:rPr>
                    <w:t>sub</w:t>
                  </w:r>
                  <w:proofErr w:type="spellEnd"/>
                  <w:r w:rsidRPr="00E1544D">
                    <w:rPr>
                      <w:rFonts w:asciiTheme="majorBidi" w:hAnsiTheme="majorBidi" w:cstheme="majorBidi"/>
                    </w:rPr>
                    <w:t xml:space="preserve">-block </w:t>
                  </w:r>
                  <w:proofErr w:type="spellStart"/>
                  <w:r w:rsidRPr="00E1544D">
                    <w:rPr>
                      <w:rFonts w:asciiTheme="majorBidi" w:hAnsiTheme="majorBidi" w:cstheme="majorBidi"/>
                    </w:rPr>
                    <w:t>shall</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be</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scaled</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according</w:t>
                  </w:r>
                  <w:proofErr w:type="spellEnd"/>
                  <w:r w:rsidRPr="00E1544D">
                    <w:rPr>
                      <w:rFonts w:asciiTheme="majorBidi" w:hAnsiTheme="majorBidi" w:cstheme="majorBidi"/>
                    </w:rPr>
                    <w:t xml:space="preserve"> to the </w:t>
                  </w:r>
                  <w:proofErr w:type="spellStart"/>
                  <w:r w:rsidRPr="00E1544D">
                    <w:rPr>
                      <w:rFonts w:asciiTheme="majorBidi" w:hAnsiTheme="majorBidi" w:cstheme="majorBidi"/>
                    </w:rPr>
                    <w:t>measurement</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bandwidth</w:t>
                  </w:r>
                  <w:proofErr w:type="spellEnd"/>
                  <w:r w:rsidRPr="00E1544D">
                    <w:rPr>
                      <w:rFonts w:asciiTheme="majorBidi" w:hAnsiTheme="majorBidi" w:cstheme="majorBidi"/>
                    </w:rPr>
                    <w:t xml:space="preserve"> of the </w:t>
                  </w:r>
                  <w:proofErr w:type="spellStart"/>
                  <w:r w:rsidRPr="00E1544D">
                    <w:rPr>
                      <w:rFonts w:asciiTheme="majorBidi" w:hAnsiTheme="majorBidi" w:cstheme="majorBidi"/>
                    </w:rPr>
                    <w:t>near</w:t>
                  </w:r>
                  <w:proofErr w:type="spellEnd"/>
                  <w:r w:rsidRPr="00E1544D">
                    <w:rPr>
                      <w:rFonts w:asciiTheme="majorBidi" w:hAnsiTheme="majorBidi" w:cstheme="majorBidi"/>
                    </w:rPr>
                    <w:t xml:space="preserve">-end </w:t>
                  </w:r>
                  <w:proofErr w:type="spellStart"/>
                  <w:r w:rsidRPr="00E1544D">
                    <w:rPr>
                      <w:rFonts w:asciiTheme="majorBidi" w:hAnsiTheme="majorBidi" w:cstheme="majorBidi"/>
                    </w:rPr>
                    <w:t>sub</w:t>
                  </w:r>
                  <w:proofErr w:type="spellEnd"/>
                  <w:r w:rsidRPr="00E1544D">
                    <w:rPr>
                      <w:rFonts w:asciiTheme="majorBidi" w:hAnsiTheme="majorBidi" w:cstheme="majorBidi"/>
                    </w:rPr>
                    <w:t xml:space="preserve">-block. Exception </w:t>
                  </w:r>
                  <w:proofErr w:type="spellStart"/>
                  <w:r w:rsidRPr="00E1544D">
                    <w:rPr>
                      <w:rFonts w:asciiTheme="majorBidi" w:hAnsiTheme="majorBidi" w:cstheme="majorBidi"/>
                    </w:rPr>
                    <w:t>is</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Δf</w:t>
                  </w:r>
                  <w:proofErr w:type="spellEnd"/>
                  <w:r w:rsidRPr="00E1544D">
                    <w:rPr>
                      <w:rFonts w:asciiTheme="majorBidi" w:hAnsiTheme="majorBidi" w:cstheme="majorBidi"/>
                    </w:rPr>
                    <w:t xml:space="preserve"> ≥ 10 MHz </w:t>
                  </w:r>
                  <w:proofErr w:type="spellStart"/>
                  <w:r w:rsidRPr="00E1544D">
                    <w:rPr>
                      <w:rFonts w:asciiTheme="majorBidi" w:hAnsiTheme="majorBidi" w:cstheme="majorBidi"/>
                    </w:rPr>
                    <w:t>from</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both</w:t>
                  </w:r>
                  <w:proofErr w:type="spellEnd"/>
                  <w:r w:rsidRPr="00E1544D">
                    <w:rPr>
                      <w:rFonts w:asciiTheme="majorBidi" w:hAnsiTheme="majorBidi" w:cstheme="majorBidi"/>
                    </w:rPr>
                    <w:t xml:space="preserve"> adjacent </w:t>
                  </w:r>
                  <w:proofErr w:type="spellStart"/>
                  <w:r w:rsidRPr="00E1544D">
                    <w:rPr>
                      <w:rFonts w:asciiTheme="majorBidi" w:hAnsiTheme="majorBidi" w:cstheme="majorBidi"/>
                    </w:rPr>
                    <w:t>sub</w:t>
                  </w:r>
                  <w:proofErr w:type="spellEnd"/>
                  <w:r w:rsidRPr="00E1544D">
                    <w:rPr>
                      <w:rFonts w:asciiTheme="majorBidi" w:hAnsiTheme="majorBidi" w:cstheme="majorBidi"/>
                    </w:rPr>
                    <w:t xml:space="preserve"> blocks on </w:t>
                  </w:r>
                  <w:proofErr w:type="spellStart"/>
                  <w:r w:rsidRPr="00E1544D">
                    <w:rPr>
                      <w:rFonts w:asciiTheme="majorBidi" w:hAnsiTheme="majorBidi" w:cstheme="majorBidi"/>
                    </w:rPr>
                    <w:t>each</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side</w:t>
                  </w:r>
                  <w:proofErr w:type="spellEnd"/>
                  <w:r w:rsidRPr="00E1544D">
                    <w:rPr>
                      <w:rFonts w:asciiTheme="majorBidi" w:hAnsiTheme="majorBidi" w:cstheme="majorBidi"/>
                    </w:rPr>
                    <w:t xml:space="preserve"> of the </w:t>
                  </w:r>
                  <w:proofErr w:type="spellStart"/>
                  <w:r w:rsidRPr="00E1544D">
                    <w:rPr>
                      <w:rFonts w:asciiTheme="majorBidi" w:hAnsiTheme="majorBidi" w:cstheme="majorBidi"/>
                    </w:rPr>
                    <w:t>sub</w:t>
                  </w:r>
                  <w:proofErr w:type="spellEnd"/>
                  <w:r w:rsidRPr="00E1544D">
                    <w:rPr>
                      <w:rFonts w:asciiTheme="majorBidi" w:hAnsiTheme="majorBidi" w:cstheme="majorBidi"/>
                    </w:rPr>
                    <w:t xml:space="preserve">-block gap, </w:t>
                  </w:r>
                  <w:proofErr w:type="spellStart"/>
                  <w:r w:rsidRPr="00E1544D">
                    <w:rPr>
                      <w:rFonts w:asciiTheme="majorBidi" w:hAnsiTheme="majorBidi" w:cstheme="majorBidi"/>
                    </w:rPr>
                    <w:t>where</w:t>
                  </w:r>
                  <w:proofErr w:type="spellEnd"/>
                  <w:r w:rsidRPr="00E1544D">
                    <w:rPr>
                      <w:rFonts w:asciiTheme="majorBidi" w:hAnsiTheme="majorBidi" w:cstheme="majorBidi"/>
                    </w:rPr>
                    <w:t xml:space="preserve"> the </w:t>
                  </w:r>
                  <w:proofErr w:type="spellStart"/>
                  <w:r w:rsidRPr="00E1544D">
                    <w:rPr>
                      <w:rFonts w:asciiTheme="majorBidi" w:hAnsiTheme="majorBidi" w:cstheme="majorBidi"/>
                    </w:rPr>
                    <w:t>emission</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limits</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within</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sub</w:t>
                  </w:r>
                  <w:proofErr w:type="spellEnd"/>
                  <w:r w:rsidRPr="00E1544D">
                    <w:rPr>
                      <w:rFonts w:asciiTheme="majorBidi" w:hAnsiTheme="majorBidi" w:cstheme="majorBidi"/>
                    </w:rPr>
                    <w:t xml:space="preserve">-block gaps </w:t>
                  </w:r>
                  <w:proofErr w:type="spellStart"/>
                  <w:r w:rsidRPr="00E1544D">
                    <w:rPr>
                      <w:rFonts w:asciiTheme="majorBidi" w:hAnsiTheme="majorBidi" w:cstheme="majorBidi"/>
                    </w:rPr>
                    <w:t>shall</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be</w:t>
                  </w:r>
                  <w:proofErr w:type="spellEnd"/>
                  <w:r w:rsidRPr="00E1544D">
                    <w:rPr>
                      <w:rFonts w:asciiTheme="majorBidi" w:hAnsiTheme="majorBidi" w:cstheme="majorBidi"/>
                    </w:rPr>
                    <w:t xml:space="preserve"> −15 dBm/1 MHz.</w:t>
                  </w:r>
                </w:p>
                <w:p w14:paraId="75C8DB51" w14:textId="77777777" w:rsidR="00926A6F" w:rsidRPr="00E1544D" w:rsidRDefault="00926A6F" w:rsidP="003C2817">
                  <w:pPr>
                    <w:pStyle w:val="Tabletext"/>
                    <w:rPr>
                      <w:rFonts w:asciiTheme="majorBidi" w:hAnsiTheme="majorBidi" w:cstheme="majorBidi"/>
                    </w:rPr>
                  </w:pPr>
                  <w:r w:rsidRPr="00E1544D">
                    <w:rPr>
                      <w:rFonts w:asciiTheme="majorBidi" w:hAnsiTheme="majorBidi" w:cstheme="majorBidi"/>
                    </w:rPr>
                    <w:t xml:space="preserve">Note </w:t>
                  </w:r>
                  <w:proofErr w:type="gramStart"/>
                  <w:r w:rsidRPr="00E1544D">
                    <w:rPr>
                      <w:rFonts w:asciiTheme="majorBidi" w:hAnsiTheme="majorBidi" w:cstheme="majorBidi"/>
                    </w:rPr>
                    <w:t>2:</w:t>
                  </w:r>
                  <w:proofErr w:type="gramEnd"/>
                  <w:r w:rsidRPr="00E1544D">
                    <w:rPr>
                      <w:rFonts w:asciiTheme="majorBidi" w:hAnsiTheme="majorBidi" w:cstheme="majorBidi"/>
                    </w:rPr>
                    <w:t xml:space="preserve"> For a multi-band </w:t>
                  </w:r>
                  <w:proofErr w:type="spellStart"/>
                  <w:r w:rsidRPr="00E1544D">
                    <w:rPr>
                      <w:rFonts w:asciiTheme="majorBidi" w:hAnsiTheme="majorBidi" w:cstheme="majorBidi"/>
                    </w:rPr>
                    <w:t>connector</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with</w:t>
                  </w:r>
                  <w:proofErr w:type="spellEnd"/>
                  <w:r w:rsidRPr="00E1544D">
                    <w:rPr>
                      <w:rFonts w:asciiTheme="majorBidi" w:hAnsiTheme="majorBidi" w:cstheme="majorBidi"/>
                    </w:rPr>
                    <w:t xml:space="preserve"> Inter RF </w:t>
                  </w:r>
                  <w:proofErr w:type="spellStart"/>
                  <w:r w:rsidRPr="00E1544D">
                    <w:rPr>
                      <w:rFonts w:asciiTheme="majorBidi" w:hAnsiTheme="majorBidi" w:cstheme="majorBidi"/>
                    </w:rPr>
                    <w:t>Bandwidth</w:t>
                  </w:r>
                  <w:proofErr w:type="spellEnd"/>
                  <w:r w:rsidRPr="00E1544D">
                    <w:rPr>
                      <w:rFonts w:asciiTheme="majorBidi" w:hAnsiTheme="majorBidi" w:cstheme="majorBidi"/>
                    </w:rPr>
                    <w:t xml:space="preserve"> gap &lt; 2*</w:t>
                  </w:r>
                  <w:proofErr w:type="spellStart"/>
                  <w:r w:rsidRPr="00E1544D">
                    <w:rPr>
                      <w:rFonts w:asciiTheme="majorBidi" w:hAnsiTheme="majorBidi" w:cstheme="majorBidi"/>
                    </w:rPr>
                    <w:t>ΔfOBUE</w:t>
                  </w:r>
                  <w:proofErr w:type="spellEnd"/>
                  <w:r w:rsidRPr="00E1544D">
                    <w:rPr>
                      <w:rFonts w:asciiTheme="majorBidi" w:hAnsiTheme="majorBidi" w:cstheme="majorBidi"/>
                    </w:rPr>
                    <w:t xml:space="preserve"> the </w:t>
                  </w:r>
                  <w:proofErr w:type="spellStart"/>
                  <w:r w:rsidRPr="00E1544D">
                    <w:rPr>
                      <w:rFonts w:asciiTheme="majorBidi" w:hAnsiTheme="majorBidi" w:cstheme="majorBidi"/>
                    </w:rPr>
                    <w:t>emission</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limits</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within</w:t>
                  </w:r>
                  <w:proofErr w:type="spellEnd"/>
                  <w:r w:rsidRPr="00E1544D">
                    <w:rPr>
                      <w:rFonts w:asciiTheme="majorBidi" w:hAnsiTheme="majorBidi" w:cstheme="majorBidi"/>
                    </w:rPr>
                    <w:t xml:space="preserve"> the Inter RF </w:t>
                  </w:r>
                  <w:proofErr w:type="spellStart"/>
                  <w:r w:rsidRPr="00E1544D">
                    <w:rPr>
                      <w:rFonts w:asciiTheme="majorBidi" w:hAnsiTheme="majorBidi" w:cstheme="majorBidi"/>
                    </w:rPr>
                    <w:t>Bandwidth</w:t>
                  </w:r>
                  <w:proofErr w:type="spellEnd"/>
                  <w:r w:rsidRPr="00E1544D">
                    <w:rPr>
                      <w:rFonts w:asciiTheme="majorBidi" w:hAnsiTheme="majorBidi" w:cstheme="majorBidi"/>
                    </w:rPr>
                    <w:t xml:space="preserve"> gaps </w:t>
                  </w:r>
                  <w:proofErr w:type="spellStart"/>
                  <w:r w:rsidRPr="00E1544D">
                    <w:rPr>
                      <w:rFonts w:asciiTheme="majorBidi" w:hAnsiTheme="majorBidi" w:cstheme="majorBidi"/>
                    </w:rPr>
                    <w:t>is</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calculated</w:t>
                  </w:r>
                  <w:proofErr w:type="spellEnd"/>
                  <w:r w:rsidRPr="00E1544D">
                    <w:rPr>
                      <w:rFonts w:asciiTheme="majorBidi" w:hAnsiTheme="majorBidi" w:cstheme="majorBidi"/>
                    </w:rPr>
                    <w:t xml:space="preserve"> as </w:t>
                  </w:r>
                  <w:proofErr w:type="gramStart"/>
                  <w:r w:rsidRPr="00E1544D">
                    <w:rPr>
                      <w:rFonts w:asciiTheme="majorBidi" w:hAnsiTheme="majorBidi" w:cstheme="majorBidi"/>
                    </w:rPr>
                    <w:t>a</w:t>
                  </w:r>
                  <w:proofErr w:type="gramEnd"/>
                  <w:r w:rsidRPr="00E1544D">
                    <w:rPr>
                      <w:rFonts w:asciiTheme="majorBidi" w:hAnsiTheme="majorBidi" w:cstheme="majorBidi"/>
                    </w:rPr>
                    <w:t xml:space="preserve"> cumulative </w:t>
                  </w:r>
                  <w:proofErr w:type="spellStart"/>
                  <w:r w:rsidRPr="00E1544D">
                    <w:rPr>
                      <w:rFonts w:asciiTheme="majorBidi" w:hAnsiTheme="majorBidi" w:cstheme="majorBidi"/>
                    </w:rPr>
                    <w:t>sum</w:t>
                  </w:r>
                  <w:proofErr w:type="spellEnd"/>
                  <w:r w:rsidRPr="00E1544D">
                    <w:rPr>
                      <w:rFonts w:asciiTheme="majorBidi" w:hAnsiTheme="majorBidi" w:cstheme="majorBidi"/>
                    </w:rPr>
                    <w:t xml:space="preserve"> of contributions </w:t>
                  </w:r>
                  <w:proofErr w:type="spellStart"/>
                  <w:r w:rsidRPr="00E1544D">
                    <w:rPr>
                      <w:rFonts w:asciiTheme="majorBidi" w:hAnsiTheme="majorBidi" w:cstheme="majorBidi"/>
                    </w:rPr>
                    <w:t>from</w:t>
                  </w:r>
                  <w:proofErr w:type="spellEnd"/>
                  <w:r w:rsidRPr="00E1544D">
                    <w:rPr>
                      <w:rFonts w:asciiTheme="majorBidi" w:hAnsiTheme="majorBidi" w:cstheme="majorBidi"/>
                    </w:rPr>
                    <w:t xml:space="preserve"> adjacent </w:t>
                  </w:r>
                  <w:proofErr w:type="spellStart"/>
                  <w:r w:rsidRPr="00E1544D">
                    <w:rPr>
                      <w:rFonts w:asciiTheme="majorBidi" w:hAnsiTheme="majorBidi" w:cstheme="majorBidi"/>
                    </w:rPr>
                    <w:t>sub</w:t>
                  </w:r>
                  <w:proofErr w:type="spellEnd"/>
                  <w:r w:rsidRPr="00E1544D">
                    <w:rPr>
                      <w:rFonts w:asciiTheme="majorBidi" w:hAnsiTheme="majorBidi" w:cstheme="majorBidi"/>
                    </w:rPr>
                    <w:t xml:space="preserve">-blocks or RF </w:t>
                  </w:r>
                  <w:proofErr w:type="spellStart"/>
                  <w:r w:rsidRPr="00E1544D">
                    <w:rPr>
                      <w:rFonts w:asciiTheme="majorBidi" w:hAnsiTheme="majorBidi" w:cstheme="majorBidi"/>
                    </w:rPr>
                    <w:t>Bandwidth</w:t>
                  </w:r>
                  <w:proofErr w:type="spellEnd"/>
                  <w:r w:rsidRPr="00E1544D">
                    <w:rPr>
                      <w:rFonts w:asciiTheme="majorBidi" w:hAnsiTheme="majorBidi" w:cstheme="majorBidi"/>
                    </w:rPr>
                    <w:t xml:space="preserve"> on </w:t>
                  </w:r>
                  <w:proofErr w:type="spellStart"/>
                  <w:r w:rsidRPr="00E1544D">
                    <w:rPr>
                      <w:rFonts w:asciiTheme="majorBidi" w:hAnsiTheme="majorBidi" w:cstheme="majorBidi"/>
                    </w:rPr>
                    <w:t>each</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side</w:t>
                  </w:r>
                  <w:proofErr w:type="spellEnd"/>
                  <w:r w:rsidRPr="00E1544D">
                    <w:rPr>
                      <w:rFonts w:asciiTheme="majorBidi" w:hAnsiTheme="majorBidi" w:cstheme="majorBidi"/>
                    </w:rPr>
                    <w:t xml:space="preserve"> of the Inter RF </w:t>
                  </w:r>
                  <w:proofErr w:type="spellStart"/>
                  <w:r w:rsidRPr="00E1544D">
                    <w:rPr>
                      <w:rFonts w:asciiTheme="majorBidi" w:hAnsiTheme="majorBidi" w:cstheme="majorBidi"/>
                    </w:rPr>
                    <w:t>Bandwidth</w:t>
                  </w:r>
                  <w:proofErr w:type="spellEnd"/>
                  <w:r w:rsidRPr="00E1544D">
                    <w:rPr>
                      <w:rFonts w:asciiTheme="majorBidi" w:hAnsiTheme="majorBidi" w:cstheme="majorBidi"/>
                    </w:rPr>
                    <w:t xml:space="preserve"> gap, </w:t>
                  </w:r>
                  <w:proofErr w:type="spellStart"/>
                  <w:r w:rsidRPr="00E1544D">
                    <w:rPr>
                      <w:rFonts w:asciiTheme="majorBidi" w:hAnsiTheme="majorBidi" w:cstheme="majorBidi"/>
                    </w:rPr>
                    <w:t>where</w:t>
                  </w:r>
                  <w:proofErr w:type="spellEnd"/>
                  <w:r w:rsidRPr="00E1544D">
                    <w:rPr>
                      <w:rFonts w:asciiTheme="majorBidi" w:hAnsiTheme="majorBidi" w:cstheme="majorBidi"/>
                    </w:rPr>
                    <w:t xml:space="preserve"> the contribution </w:t>
                  </w:r>
                  <w:proofErr w:type="spellStart"/>
                  <w:r w:rsidRPr="00E1544D">
                    <w:rPr>
                      <w:rFonts w:asciiTheme="majorBidi" w:hAnsiTheme="majorBidi" w:cstheme="majorBidi"/>
                    </w:rPr>
                    <w:t>from</w:t>
                  </w:r>
                  <w:proofErr w:type="spellEnd"/>
                  <w:r w:rsidRPr="00E1544D">
                    <w:rPr>
                      <w:rFonts w:asciiTheme="majorBidi" w:hAnsiTheme="majorBidi" w:cstheme="majorBidi"/>
                    </w:rPr>
                    <w:t xml:space="preserve"> the far-end </w:t>
                  </w:r>
                  <w:proofErr w:type="spellStart"/>
                  <w:r w:rsidRPr="00E1544D">
                    <w:rPr>
                      <w:rFonts w:asciiTheme="majorBidi" w:hAnsiTheme="majorBidi" w:cstheme="majorBidi"/>
                    </w:rPr>
                    <w:t>sub</w:t>
                  </w:r>
                  <w:proofErr w:type="spellEnd"/>
                  <w:r w:rsidRPr="00E1544D">
                    <w:rPr>
                      <w:rFonts w:asciiTheme="majorBidi" w:hAnsiTheme="majorBidi" w:cstheme="majorBidi"/>
                    </w:rPr>
                    <w:t xml:space="preserve">-block or RF </w:t>
                  </w:r>
                  <w:proofErr w:type="spellStart"/>
                  <w:r w:rsidRPr="00E1544D">
                    <w:rPr>
                      <w:rFonts w:asciiTheme="majorBidi" w:hAnsiTheme="majorBidi" w:cstheme="majorBidi"/>
                    </w:rPr>
                    <w:t>Bandwidth</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shall</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be</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scaled</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according</w:t>
                  </w:r>
                  <w:proofErr w:type="spellEnd"/>
                  <w:r w:rsidRPr="00E1544D">
                    <w:rPr>
                      <w:rFonts w:asciiTheme="majorBidi" w:hAnsiTheme="majorBidi" w:cstheme="majorBidi"/>
                    </w:rPr>
                    <w:t xml:space="preserve"> to the </w:t>
                  </w:r>
                  <w:proofErr w:type="spellStart"/>
                  <w:r w:rsidRPr="00E1544D">
                    <w:rPr>
                      <w:rFonts w:asciiTheme="majorBidi" w:hAnsiTheme="majorBidi" w:cstheme="majorBidi"/>
                    </w:rPr>
                    <w:t>measurement</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bandwidth</w:t>
                  </w:r>
                  <w:proofErr w:type="spellEnd"/>
                  <w:r w:rsidRPr="00E1544D">
                    <w:rPr>
                      <w:rFonts w:asciiTheme="majorBidi" w:hAnsiTheme="majorBidi" w:cstheme="majorBidi"/>
                    </w:rPr>
                    <w:t xml:space="preserve"> of the </w:t>
                  </w:r>
                  <w:proofErr w:type="spellStart"/>
                  <w:r w:rsidRPr="00E1544D">
                    <w:rPr>
                      <w:rFonts w:asciiTheme="majorBidi" w:hAnsiTheme="majorBidi" w:cstheme="majorBidi"/>
                    </w:rPr>
                    <w:t>near</w:t>
                  </w:r>
                  <w:proofErr w:type="spellEnd"/>
                  <w:r w:rsidRPr="00E1544D">
                    <w:rPr>
                      <w:rFonts w:asciiTheme="majorBidi" w:hAnsiTheme="majorBidi" w:cstheme="majorBidi"/>
                    </w:rPr>
                    <w:t xml:space="preserve">-end </w:t>
                  </w:r>
                  <w:proofErr w:type="spellStart"/>
                  <w:r w:rsidRPr="00E1544D">
                    <w:rPr>
                      <w:rFonts w:asciiTheme="majorBidi" w:hAnsiTheme="majorBidi" w:cstheme="majorBidi"/>
                    </w:rPr>
                    <w:t>sub</w:t>
                  </w:r>
                  <w:proofErr w:type="spellEnd"/>
                  <w:r w:rsidRPr="00E1544D">
                    <w:rPr>
                      <w:rFonts w:asciiTheme="majorBidi" w:hAnsiTheme="majorBidi" w:cstheme="majorBidi"/>
                    </w:rPr>
                    <w:t xml:space="preserve">-block or RF </w:t>
                  </w:r>
                  <w:proofErr w:type="spellStart"/>
                  <w:r w:rsidRPr="00E1544D">
                    <w:rPr>
                      <w:rFonts w:asciiTheme="majorBidi" w:hAnsiTheme="majorBidi" w:cstheme="majorBidi"/>
                    </w:rPr>
                    <w:t>Bandwidth</w:t>
                  </w:r>
                  <w:proofErr w:type="spellEnd"/>
                  <w:r w:rsidRPr="00E1544D">
                    <w:rPr>
                      <w:rFonts w:asciiTheme="majorBidi" w:hAnsiTheme="majorBidi" w:cstheme="majorBidi"/>
                    </w:rPr>
                    <w:t>.</w:t>
                  </w:r>
                </w:p>
                <w:p w14:paraId="35929E19" w14:textId="77777777" w:rsidR="00926A6F" w:rsidRPr="00E1544D" w:rsidRDefault="00926A6F" w:rsidP="003C2817">
                  <w:pPr>
                    <w:pStyle w:val="Tabletext"/>
                    <w:rPr>
                      <w:rFonts w:asciiTheme="majorBidi" w:hAnsiTheme="majorBidi" w:cstheme="majorBidi"/>
                    </w:rPr>
                  </w:pPr>
                  <w:r w:rsidRPr="00E1544D">
                    <w:rPr>
                      <w:rFonts w:asciiTheme="majorBidi" w:hAnsiTheme="majorBidi" w:cstheme="majorBidi"/>
                    </w:rPr>
                    <w:t xml:space="preserve">Note </w:t>
                  </w:r>
                  <w:proofErr w:type="gramStart"/>
                  <w:r w:rsidRPr="00E1544D">
                    <w:rPr>
                      <w:rFonts w:asciiTheme="majorBidi" w:hAnsiTheme="majorBidi" w:cstheme="majorBidi"/>
                    </w:rPr>
                    <w:t>3:</w:t>
                  </w:r>
                  <w:proofErr w:type="gramEnd"/>
                  <w:r w:rsidRPr="00E1544D">
                    <w:rPr>
                      <w:rFonts w:asciiTheme="majorBidi" w:hAnsiTheme="majorBidi" w:cstheme="majorBidi"/>
                    </w:rPr>
                    <w:t xml:space="preserve"> The </w:t>
                  </w:r>
                  <w:proofErr w:type="spellStart"/>
                  <w:r w:rsidRPr="00E1544D">
                    <w:rPr>
                      <w:rFonts w:asciiTheme="majorBidi" w:hAnsiTheme="majorBidi" w:cstheme="majorBidi"/>
                    </w:rPr>
                    <w:t>requirement</w:t>
                  </w:r>
                  <w:proofErr w:type="spellEnd"/>
                  <w:r w:rsidRPr="00E1544D">
                    <w:rPr>
                      <w:rFonts w:asciiTheme="majorBidi" w:hAnsiTheme="majorBidi" w:cstheme="majorBidi"/>
                    </w:rPr>
                    <w:t xml:space="preserve"> </w:t>
                  </w:r>
                  <w:proofErr w:type="spellStart"/>
                  <w:r w:rsidRPr="00E1544D">
                    <w:rPr>
                      <w:rFonts w:asciiTheme="majorBidi" w:hAnsiTheme="majorBidi" w:cstheme="majorBidi"/>
                    </w:rPr>
                    <w:t>is</w:t>
                  </w:r>
                  <w:proofErr w:type="spellEnd"/>
                  <w:r w:rsidRPr="00E1544D">
                    <w:rPr>
                      <w:rFonts w:asciiTheme="majorBidi" w:hAnsiTheme="majorBidi" w:cstheme="majorBidi"/>
                    </w:rPr>
                    <w:t xml:space="preserve"> not applicable </w:t>
                  </w:r>
                  <w:proofErr w:type="spellStart"/>
                  <w:r w:rsidRPr="00E1544D">
                    <w:rPr>
                      <w:rFonts w:asciiTheme="majorBidi" w:hAnsiTheme="majorBidi" w:cstheme="majorBidi"/>
                    </w:rPr>
                    <w:t>when</w:t>
                  </w:r>
                  <w:proofErr w:type="spellEnd"/>
                  <w:r w:rsidRPr="00E1544D">
                    <w:rPr>
                      <w:rFonts w:asciiTheme="majorBidi" w:hAnsiTheme="majorBidi" w:cstheme="majorBidi"/>
                    </w:rPr>
                    <w:t xml:space="preserve"> </w:t>
                  </w:r>
                  <w:r w:rsidRPr="00E1544D">
                    <w:rPr>
                      <w:rFonts w:asciiTheme="majorBidi" w:hAnsiTheme="majorBidi" w:cstheme="majorBidi"/>
                    </w:rPr>
                    <w:sym w:font="Symbol" w:char="F044"/>
                  </w:r>
                  <w:proofErr w:type="spellStart"/>
                  <w:r w:rsidRPr="00E1544D">
                    <w:rPr>
                      <w:rFonts w:asciiTheme="majorBidi" w:hAnsiTheme="majorBidi" w:cstheme="majorBidi"/>
                    </w:rPr>
                    <w:t>fmax</w:t>
                  </w:r>
                  <w:proofErr w:type="spellEnd"/>
                  <w:r w:rsidRPr="00E1544D">
                    <w:rPr>
                      <w:rFonts w:asciiTheme="majorBidi" w:hAnsiTheme="majorBidi" w:cstheme="majorBidi"/>
                    </w:rPr>
                    <w:t xml:space="preserve"> &lt; 10 MHz.</w:t>
                  </w:r>
                </w:p>
              </w:tc>
            </w:tr>
          </w:tbl>
          <w:p w14:paraId="17A8341E" w14:textId="77777777" w:rsidR="00926A6F" w:rsidRDefault="00926A6F" w:rsidP="003C2817"/>
        </w:tc>
      </w:tr>
    </w:tbl>
    <w:p w14:paraId="2E015C18" w14:textId="77777777" w:rsidR="003B6FB0" w:rsidRPr="00A00A4D" w:rsidRDefault="003B6FB0" w:rsidP="003B6FB0">
      <w:pPr>
        <w:pStyle w:val="Tablefin"/>
      </w:pPr>
    </w:p>
    <w:p w14:paraId="1FB2CBB4" w14:textId="77777777" w:rsidR="004D0F6A" w:rsidRPr="005D7ADD" w:rsidRDefault="004D0F6A" w:rsidP="004D0F6A">
      <w:pPr>
        <w:pStyle w:val="Heading4"/>
        <w:rPr>
          <w:lang w:eastAsia="zh-CN"/>
        </w:rPr>
      </w:pPr>
      <w:r w:rsidRPr="005D7ADD">
        <w:rPr>
          <w:lang w:eastAsia="zh-CN"/>
        </w:rPr>
        <w:t>3.1.4.2</w:t>
      </w:r>
      <w:r w:rsidRPr="005D7ADD">
        <w:rPr>
          <w:lang w:eastAsia="zh-CN"/>
        </w:rPr>
        <w:tab/>
      </w:r>
      <w:r w:rsidRPr="005D7ADD">
        <w:rPr>
          <w:rFonts w:hint="eastAsia"/>
          <w:lang w:eastAsia="zh-CN"/>
        </w:rPr>
        <w:t>类别</w:t>
      </w:r>
      <w:r w:rsidRPr="005D7ADD">
        <w:rPr>
          <w:rFonts w:hint="eastAsia"/>
          <w:lang w:eastAsia="zh-CN"/>
        </w:rPr>
        <w:t>B</w:t>
      </w:r>
      <w:r w:rsidRPr="005D7ADD">
        <w:rPr>
          <w:rFonts w:hint="eastAsia"/>
          <w:lang w:eastAsia="zh-CN"/>
        </w:rPr>
        <w:t>要求（选项</w:t>
      </w:r>
      <w:r w:rsidRPr="005D7ADD">
        <w:rPr>
          <w:rFonts w:hint="eastAsia"/>
          <w:lang w:eastAsia="zh-CN"/>
        </w:rPr>
        <w:t>2</w:t>
      </w:r>
      <w:r w:rsidRPr="005D7ADD">
        <w:rPr>
          <w:rFonts w:hint="eastAsia"/>
          <w:lang w:eastAsia="zh-CN"/>
        </w:rPr>
        <w:t>）</w:t>
      </w:r>
    </w:p>
    <w:p w14:paraId="293D8EA3" w14:textId="6E2805B1" w:rsidR="004D0F6A" w:rsidRPr="005D7ADD" w:rsidRDefault="004D0F6A" w:rsidP="004D0F6A">
      <w:pPr>
        <w:ind w:firstLineChars="200" w:firstLine="480"/>
        <w:rPr>
          <w:lang w:eastAsia="zh-CN"/>
        </w:rPr>
      </w:pPr>
      <w:bookmarkStart w:id="137" w:name="OLE_LINK130"/>
      <w:r w:rsidRPr="005D7ADD">
        <w:rPr>
          <w:lang w:eastAsia="zh-CN"/>
        </w:rPr>
        <w:t>对于</w:t>
      </w:r>
      <w:r w:rsidRPr="005D7ADD">
        <w:rPr>
          <w:rFonts w:hint="eastAsia"/>
          <w:lang w:eastAsia="zh-CN"/>
        </w:rPr>
        <w:t>工作于频段</w:t>
      </w:r>
      <w:r w:rsidRPr="005D7ADD">
        <w:rPr>
          <w:lang w:eastAsia="zh-CN"/>
        </w:rPr>
        <w:t>n1</w:t>
      </w:r>
      <w:r w:rsidR="00AB4514">
        <w:rPr>
          <w:rFonts w:hint="eastAsia"/>
          <w:lang w:eastAsia="zh-CN"/>
        </w:rPr>
        <w:t>、</w:t>
      </w:r>
      <w:r w:rsidRPr="005D7ADD">
        <w:rPr>
          <w:lang w:eastAsia="zh-CN"/>
        </w:rPr>
        <w:t>n3</w:t>
      </w:r>
      <w:r w:rsidR="00AB4514">
        <w:rPr>
          <w:rFonts w:hint="eastAsia"/>
          <w:lang w:eastAsia="zh-CN"/>
        </w:rPr>
        <w:t>、</w:t>
      </w:r>
      <w:r w:rsidRPr="005D7ADD">
        <w:rPr>
          <w:lang w:eastAsia="zh-CN"/>
        </w:rPr>
        <w:t>n8</w:t>
      </w:r>
      <w:r w:rsidR="00AB4514">
        <w:rPr>
          <w:rFonts w:hint="eastAsia"/>
          <w:lang w:eastAsia="zh-CN"/>
        </w:rPr>
        <w:t>、</w:t>
      </w:r>
      <w:r w:rsidRPr="005D7ADD">
        <w:rPr>
          <w:lang w:eastAsia="zh-CN"/>
        </w:rPr>
        <w:t>n65</w:t>
      </w:r>
      <w:r w:rsidRPr="005D7ADD">
        <w:rPr>
          <w:lang w:eastAsia="zh-CN"/>
        </w:rPr>
        <w:t>的基站</w:t>
      </w:r>
      <w:r w:rsidRPr="005D7ADD">
        <w:rPr>
          <w:rFonts w:hint="eastAsia"/>
          <w:lang w:eastAsia="zh-CN"/>
        </w:rPr>
        <w:t>或者工作于</w:t>
      </w:r>
      <w:r w:rsidRPr="005D7ADD">
        <w:rPr>
          <w:lang w:eastAsia="zh-CN"/>
        </w:rPr>
        <w:t>n7</w:t>
      </w:r>
      <w:r w:rsidR="00AB4514">
        <w:rPr>
          <w:rFonts w:hint="eastAsia"/>
          <w:lang w:eastAsia="zh-CN"/>
        </w:rPr>
        <w:t>、</w:t>
      </w:r>
      <w:r w:rsidRPr="005D7ADD">
        <w:rPr>
          <w:lang w:eastAsia="zh-CN"/>
        </w:rPr>
        <w:t>n38</w:t>
      </w:r>
      <w:r w:rsidRPr="005D7ADD">
        <w:rPr>
          <w:rFonts w:hint="eastAsia"/>
          <w:lang w:eastAsia="zh-CN"/>
        </w:rPr>
        <w:t>或</w:t>
      </w:r>
      <w:r w:rsidRPr="005D7ADD">
        <w:rPr>
          <w:lang w:eastAsia="zh-CN"/>
        </w:rPr>
        <w:t>n101</w:t>
      </w:r>
      <w:r w:rsidRPr="005D7ADD">
        <w:rPr>
          <w:rFonts w:hint="eastAsia"/>
          <w:lang w:eastAsia="zh-CN"/>
        </w:rPr>
        <w:t>的</w:t>
      </w:r>
      <w:r w:rsidRPr="005D7ADD">
        <w:rPr>
          <w:rFonts w:hint="eastAsia"/>
          <w:lang w:eastAsia="zh-CN"/>
        </w:rPr>
        <w:t>1-C</w:t>
      </w:r>
      <w:r w:rsidRPr="005D7ADD">
        <w:rPr>
          <w:rFonts w:hint="eastAsia"/>
          <w:lang w:eastAsia="zh-CN"/>
        </w:rPr>
        <w:t>型基站</w:t>
      </w:r>
      <w:r w:rsidRPr="005D7ADD">
        <w:rPr>
          <w:lang w:eastAsia="zh-CN"/>
        </w:rPr>
        <w:t>，</w:t>
      </w:r>
      <w:r w:rsidRPr="005D7ADD">
        <w:rPr>
          <w:rFonts w:hint="eastAsia"/>
          <w:lang w:eastAsia="zh-CN"/>
        </w:rPr>
        <w:t>在</w:t>
      </w:r>
      <w:r w:rsidRPr="005D7ADD">
        <w:rPr>
          <w:lang w:eastAsia="zh-CN"/>
        </w:rPr>
        <w:t>TS</w:t>
      </w:r>
      <w:r w:rsidR="00881BBC" w:rsidRPr="00A00A4D">
        <w:rPr>
          <w:lang w:eastAsia="zh-CN"/>
        </w:rPr>
        <w:t> </w:t>
      </w:r>
      <w:r w:rsidRPr="005D7ADD">
        <w:rPr>
          <w:lang w:eastAsia="zh-CN"/>
        </w:rPr>
        <w:t>38.141</w:t>
      </w:r>
      <w:r w:rsidRPr="005D7ADD">
        <w:rPr>
          <w:rFonts w:hint="eastAsia"/>
          <w:lang w:eastAsia="zh-CN"/>
        </w:rPr>
        <w:t>-</w:t>
      </w:r>
      <w:r w:rsidRPr="005D7ADD">
        <w:rPr>
          <w:lang w:eastAsia="zh-CN"/>
        </w:rPr>
        <w:t>1 [1]</w:t>
      </w:r>
      <w:r w:rsidRPr="005D7ADD">
        <w:rPr>
          <w:lang w:eastAsia="zh-CN"/>
        </w:rPr>
        <w:t>的表</w:t>
      </w:r>
      <w:r w:rsidRPr="005D7ADD">
        <w:rPr>
          <w:lang w:eastAsia="zh-CN"/>
        </w:rPr>
        <w:t>6.6.4.5.3.</w:t>
      </w:r>
      <w:r w:rsidRPr="005D7ADD">
        <w:rPr>
          <w:rFonts w:hint="eastAsia"/>
          <w:lang w:eastAsia="zh-CN"/>
        </w:rPr>
        <w:t>2</w:t>
      </w:r>
      <w:r w:rsidRPr="005D7ADD">
        <w:rPr>
          <w:lang w:eastAsia="zh-CN"/>
        </w:rPr>
        <w:t>-</w:t>
      </w:r>
      <w:r w:rsidRPr="005D7ADD">
        <w:rPr>
          <w:rFonts w:hint="eastAsia"/>
          <w:lang w:eastAsia="zh-CN"/>
        </w:rPr>
        <w:t>1</w:t>
      </w:r>
      <w:r w:rsidRPr="005D7ADD">
        <w:rPr>
          <w:lang w:eastAsia="zh-CN"/>
        </w:rPr>
        <w:t>中规定了基本限值。</w:t>
      </w:r>
    </w:p>
    <w:tbl>
      <w:tblPr>
        <w:tblStyle w:val="TableGrid"/>
        <w:tblW w:w="0" w:type="auto"/>
        <w:tblLook w:val="04A0" w:firstRow="1" w:lastRow="0" w:firstColumn="1" w:lastColumn="0" w:noHBand="0" w:noVBand="1"/>
      </w:tblPr>
      <w:tblGrid>
        <w:gridCol w:w="9629"/>
      </w:tblGrid>
      <w:tr w:rsidR="00543350" w14:paraId="724D0F40" w14:textId="77777777" w:rsidTr="003C2817">
        <w:tc>
          <w:tcPr>
            <w:tcW w:w="9629" w:type="dxa"/>
          </w:tcPr>
          <w:bookmarkEnd w:id="137"/>
          <w:p w14:paraId="41A448F6" w14:textId="77777777" w:rsidR="00543350" w:rsidRPr="00173E01" w:rsidRDefault="00543350" w:rsidP="003C2817">
            <w:pPr>
              <w:pStyle w:val="TableNo"/>
              <w:rPr>
                <w:rFonts w:asciiTheme="majorBidi" w:hAnsiTheme="majorBidi" w:cstheme="majorBidi"/>
              </w:rPr>
            </w:pPr>
            <w:r w:rsidRPr="00173E01">
              <w:rPr>
                <w:rFonts w:asciiTheme="majorBidi" w:hAnsiTheme="majorBidi" w:cstheme="majorBidi"/>
              </w:rPr>
              <w:lastRenderedPageBreak/>
              <w:t>TABLE 6.6.4.5.3.2-1</w:t>
            </w:r>
          </w:p>
          <w:p w14:paraId="568FD085" w14:textId="77777777" w:rsidR="00543350" w:rsidRPr="00173E01" w:rsidRDefault="00543350" w:rsidP="003C2817">
            <w:pPr>
              <w:pStyle w:val="Tabletitle"/>
              <w:rPr>
                <w:rFonts w:asciiTheme="majorBidi" w:hAnsiTheme="majorBidi" w:cstheme="majorBidi"/>
              </w:rPr>
            </w:pPr>
            <w:r w:rsidRPr="00173E01">
              <w:rPr>
                <w:rFonts w:asciiTheme="majorBidi" w:hAnsiTheme="majorBidi" w:cstheme="majorBidi"/>
              </w:rPr>
              <w:t xml:space="preserve">Regional Wide Area BS operating band </w:t>
            </w:r>
            <w:proofErr w:type="spellStart"/>
            <w:r w:rsidRPr="00173E01">
              <w:rPr>
                <w:rFonts w:asciiTheme="majorBidi" w:hAnsiTheme="majorBidi" w:cstheme="majorBidi"/>
              </w:rPr>
              <w:t>unwanted</w:t>
            </w:r>
            <w:proofErr w:type="spellEnd"/>
            <w:r w:rsidRPr="00173E01">
              <w:rPr>
                <w:rFonts w:asciiTheme="majorBidi" w:hAnsiTheme="majorBidi" w:cstheme="majorBidi"/>
              </w:rPr>
              <w:t xml:space="preserve"> </w:t>
            </w:r>
            <w:proofErr w:type="spellStart"/>
            <w:r w:rsidRPr="00173E01">
              <w:rPr>
                <w:rFonts w:asciiTheme="majorBidi" w:hAnsiTheme="majorBidi" w:cstheme="majorBidi"/>
              </w:rPr>
              <w:t>emission</w:t>
            </w:r>
            <w:proofErr w:type="spellEnd"/>
            <w:r w:rsidRPr="00173E01">
              <w:rPr>
                <w:rFonts w:asciiTheme="majorBidi" w:hAnsiTheme="majorBidi" w:cstheme="majorBidi"/>
              </w:rPr>
              <w:t xml:space="preserve"> </w:t>
            </w:r>
            <w:proofErr w:type="spellStart"/>
            <w:r w:rsidRPr="00173E01">
              <w:rPr>
                <w:rFonts w:asciiTheme="majorBidi" w:hAnsiTheme="majorBidi" w:cstheme="majorBidi"/>
              </w:rPr>
              <w:t>limits</w:t>
            </w:r>
            <w:proofErr w:type="spellEnd"/>
            <w:r w:rsidRPr="00173E01">
              <w:rPr>
                <w:rFonts w:asciiTheme="majorBidi" w:hAnsiTheme="majorBidi" w:cstheme="majorBidi"/>
              </w:rPr>
              <w:t xml:space="preserve"> for </w:t>
            </w:r>
            <w:proofErr w:type="spellStart"/>
            <w:r w:rsidRPr="00173E01">
              <w:rPr>
                <w:rFonts w:asciiTheme="majorBidi" w:hAnsiTheme="majorBidi" w:cstheme="majorBidi"/>
              </w:rPr>
              <w:t>Category</w:t>
            </w:r>
            <w:proofErr w:type="spellEnd"/>
            <w:r w:rsidRPr="00173E01">
              <w:rPr>
                <w:rFonts w:asciiTheme="majorBidi" w:hAnsiTheme="majorBidi" w:cstheme="majorBidi"/>
              </w:rPr>
              <w:t xml:space="preserve"> B</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904"/>
              <w:gridCol w:w="2732"/>
              <w:gridCol w:w="3354"/>
              <w:gridCol w:w="1512"/>
            </w:tblGrid>
            <w:tr w:rsidR="00543350" w:rsidRPr="00173E01" w14:paraId="65334B68" w14:textId="77777777" w:rsidTr="003C2817">
              <w:trPr>
                <w:cantSplit/>
                <w:trHeight w:val="633"/>
                <w:tblHeader/>
                <w:jc w:val="center"/>
              </w:trPr>
              <w:tc>
                <w:tcPr>
                  <w:tcW w:w="1985" w:type="dxa"/>
                </w:tcPr>
                <w:p w14:paraId="663F5F46" w14:textId="77777777" w:rsidR="00543350" w:rsidRPr="00173E01" w:rsidRDefault="00543350" w:rsidP="003C2817">
                  <w:pPr>
                    <w:pStyle w:val="Tablehead0"/>
                    <w:rPr>
                      <w:rFonts w:asciiTheme="majorBidi" w:hAnsiTheme="majorBidi" w:cstheme="majorBidi"/>
                    </w:rPr>
                  </w:pPr>
                  <w:r w:rsidRPr="00173E01">
                    <w:rPr>
                      <w:rFonts w:asciiTheme="majorBidi" w:hAnsiTheme="majorBidi" w:cstheme="majorBidi"/>
                    </w:rPr>
                    <w:t xml:space="preserve">Frequency offset of </w:t>
                  </w:r>
                  <w:proofErr w:type="spellStart"/>
                  <w:r w:rsidRPr="00173E01">
                    <w:rPr>
                      <w:rFonts w:asciiTheme="majorBidi" w:hAnsiTheme="majorBidi" w:cstheme="majorBidi"/>
                    </w:rPr>
                    <w:t>measurement</w:t>
                  </w:r>
                  <w:proofErr w:type="spellEnd"/>
                  <w:r w:rsidRPr="00173E01">
                    <w:rPr>
                      <w:rFonts w:asciiTheme="majorBidi" w:hAnsiTheme="majorBidi" w:cstheme="majorBidi"/>
                    </w:rPr>
                    <w:t xml:space="preserve"> </w:t>
                  </w:r>
                  <w:proofErr w:type="spellStart"/>
                  <w:r w:rsidRPr="00173E01">
                    <w:rPr>
                      <w:rFonts w:asciiTheme="majorBidi" w:hAnsiTheme="majorBidi" w:cstheme="majorBidi"/>
                    </w:rPr>
                    <w:t>filter</w:t>
                  </w:r>
                  <w:proofErr w:type="spellEnd"/>
                  <w:r w:rsidRPr="00173E01">
                    <w:rPr>
                      <w:rFonts w:asciiTheme="majorBidi" w:hAnsiTheme="majorBidi" w:cstheme="majorBidi"/>
                    </w:rPr>
                    <w:t xml:space="preserve"> </w:t>
                  </w:r>
                  <w:r w:rsidRPr="00173E01">
                    <w:rPr>
                      <w:rFonts w:asciiTheme="majorBidi" w:hAnsiTheme="majorBidi" w:cstheme="majorBidi"/>
                    </w:rPr>
                    <w:noBreakHyphen/>
                    <w:t xml:space="preserve">3dB point, </w:t>
                  </w:r>
                  <w:r w:rsidRPr="00173E01">
                    <w:rPr>
                      <w:rFonts w:asciiTheme="majorBidi" w:hAnsiTheme="majorBidi" w:cstheme="majorBidi"/>
                    </w:rPr>
                    <w:sym w:font="Symbol" w:char="F044"/>
                  </w:r>
                  <w:r w:rsidRPr="00173E01">
                    <w:rPr>
                      <w:rFonts w:asciiTheme="majorBidi" w:hAnsiTheme="majorBidi" w:cstheme="majorBidi"/>
                    </w:rPr>
                    <w:t>f</w:t>
                  </w:r>
                </w:p>
              </w:tc>
              <w:tc>
                <w:tcPr>
                  <w:tcW w:w="2976" w:type="dxa"/>
                </w:tcPr>
                <w:p w14:paraId="2836DBEB" w14:textId="77777777" w:rsidR="00543350" w:rsidRPr="00173E01" w:rsidRDefault="00543350" w:rsidP="003C2817">
                  <w:pPr>
                    <w:pStyle w:val="Tablehead0"/>
                    <w:rPr>
                      <w:rFonts w:asciiTheme="majorBidi" w:hAnsiTheme="majorBidi" w:cstheme="majorBidi"/>
                    </w:rPr>
                  </w:pPr>
                  <w:r w:rsidRPr="00173E01">
                    <w:rPr>
                      <w:rFonts w:asciiTheme="majorBidi" w:hAnsiTheme="majorBidi" w:cstheme="majorBidi"/>
                    </w:rPr>
                    <w:t xml:space="preserve">Frequency offset of </w:t>
                  </w:r>
                  <w:proofErr w:type="spellStart"/>
                  <w:r w:rsidRPr="00173E01">
                    <w:rPr>
                      <w:rFonts w:asciiTheme="majorBidi" w:hAnsiTheme="majorBidi" w:cstheme="majorBidi"/>
                    </w:rPr>
                    <w:t>measurement</w:t>
                  </w:r>
                  <w:proofErr w:type="spellEnd"/>
                  <w:r w:rsidRPr="00173E01">
                    <w:rPr>
                      <w:rFonts w:asciiTheme="majorBidi" w:hAnsiTheme="majorBidi" w:cstheme="majorBidi"/>
                    </w:rPr>
                    <w:t xml:space="preserve"> </w:t>
                  </w:r>
                  <w:proofErr w:type="spellStart"/>
                  <w:r w:rsidRPr="00173E01">
                    <w:rPr>
                      <w:rFonts w:asciiTheme="majorBidi" w:hAnsiTheme="majorBidi" w:cstheme="majorBidi"/>
                    </w:rPr>
                    <w:t>filter</w:t>
                  </w:r>
                  <w:proofErr w:type="spellEnd"/>
                  <w:r w:rsidRPr="00173E01">
                    <w:rPr>
                      <w:rFonts w:asciiTheme="majorBidi" w:hAnsiTheme="majorBidi" w:cstheme="majorBidi"/>
                    </w:rPr>
                    <w:t xml:space="preserve"> centre </w:t>
                  </w:r>
                  <w:proofErr w:type="spellStart"/>
                  <w:r w:rsidRPr="00173E01">
                    <w:rPr>
                      <w:rFonts w:asciiTheme="majorBidi" w:hAnsiTheme="majorBidi" w:cstheme="majorBidi"/>
                    </w:rPr>
                    <w:t>frequency</w:t>
                  </w:r>
                  <w:proofErr w:type="spellEnd"/>
                  <w:r w:rsidRPr="00173E01">
                    <w:rPr>
                      <w:rFonts w:asciiTheme="majorBidi" w:hAnsiTheme="majorBidi" w:cstheme="majorBidi"/>
                    </w:rPr>
                    <w:t xml:space="preserve">, </w:t>
                  </w:r>
                  <w:proofErr w:type="spellStart"/>
                  <w:r w:rsidRPr="00173E01">
                    <w:rPr>
                      <w:rFonts w:asciiTheme="majorBidi" w:hAnsiTheme="majorBidi" w:cstheme="majorBidi"/>
                    </w:rPr>
                    <w:t>f_offset</w:t>
                  </w:r>
                  <w:proofErr w:type="spellEnd"/>
                </w:p>
              </w:tc>
              <w:tc>
                <w:tcPr>
                  <w:tcW w:w="3102" w:type="dxa"/>
                </w:tcPr>
                <w:p w14:paraId="5B9F97E4" w14:textId="77777777" w:rsidR="00543350" w:rsidRPr="00173E01" w:rsidRDefault="00543350" w:rsidP="003C2817">
                  <w:pPr>
                    <w:pStyle w:val="Tablehead0"/>
                    <w:rPr>
                      <w:rFonts w:asciiTheme="majorBidi" w:hAnsiTheme="majorBidi" w:cstheme="majorBidi"/>
                    </w:rPr>
                  </w:pPr>
                  <w:r w:rsidRPr="00173E01">
                    <w:rPr>
                      <w:rFonts w:asciiTheme="majorBidi" w:hAnsiTheme="majorBidi" w:cstheme="majorBidi"/>
                      <w:i/>
                      <w:lang w:eastAsia="zh-CN"/>
                    </w:rPr>
                    <w:t xml:space="preserve">Basic </w:t>
                  </w:r>
                  <w:proofErr w:type="spellStart"/>
                  <w:r w:rsidRPr="00173E01">
                    <w:rPr>
                      <w:rFonts w:asciiTheme="majorBidi" w:hAnsiTheme="majorBidi" w:cstheme="majorBidi"/>
                      <w:i/>
                      <w:lang w:eastAsia="zh-CN"/>
                    </w:rPr>
                    <w:t>limit</w:t>
                  </w:r>
                  <w:proofErr w:type="spellEnd"/>
                  <w:r w:rsidRPr="00173E01">
                    <w:rPr>
                      <w:rFonts w:asciiTheme="majorBidi" w:hAnsiTheme="majorBidi" w:cstheme="majorBidi"/>
                    </w:rPr>
                    <w:t xml:space="preserve"> (Note 1, 2)</w:t>
                  </w:r>
                </w:p>
              </w:tc>
              <w:tc>
                <w:tcPr>
                  <w:tcW w:w="1439" w:type="dxa"/>
                </w:tcPr>
                <w:p w14:paraId="1492F7A6" w14:textId="77777777" w:rsidR="00543350" w:rsidRPr="00173E01" w:rsidRDefault="00543350" w:rsidP="003C2817">
                  <w:pPr>
                    <w:pStyle w:val="Tablehead0"/>
                    <w:rPr>
                      <w:rFonts w:asciiTheme="majorBidi" w:hAnsiTheme="majorBidi" w:cstheme="majorBidi"/>
                    </w:rPr>
                  </w:pPr>
                  <w:proofErr w:type="spellStart"/>
                  <w:r w:rsidRPr="00173E01">
                    <w:rPr>
                      <w:rFonts w:asciiTheme="majorBidi" w:hAnsiTheme="majorBidi" w:cstheme="majorBidi"/>
                    </w:rPr>
                    <w:t>Measurement</w:t>
                  </w:r>
                  <w:proofErr w:type="spellEnd"/>
                  <w:r w:rsidRPr="00173E01">
                    <w:rPr>
                      <w:rFonts w:asciiTheme="majorBidi" w:hAnsiTheme="majorBidi" w:cstheme="majorBidi"/>
                    </w:rPr>
                    <w:t xml:space="preserve"> </w:t>
                  </w:r>
                  <w:proofErr w:type="spellStart"/>
                  <w:r w:rsidRPr="00173E01">
                    <w:rPr>
                      <w:rFonts w:asciiTheme="majorBidi" w:hAnsiTheme="majorBidi" w:cstheme="majorBidi"/>
                    </w:rPr>
                    <w:t>bandwidth</w:t>
                  </w:r>
                  <w:proofErr w:type="spellEnd"/>
                </w:p>
              </w:tc>
            </w:tr>
            <w:tr w:rsidR="00543350" w:rsidRPr="00173E01" w14:paraId="55AFE13E" w14:textId="77777777" w:rsidTr="003C2817">
              <w:trPr>
                <w:cantSplit/>
                <w:trHeight w:val="231"/>
                <w:jc w:val="center"/>
              </w:trPr>
              <w:tc>
                <w:tcPr>
                  <w:tcW w:w="1985" w:type="dxa"/>
                </w:tcPr>
                <w:p w14:paraId="7BE0C625" w14:textId="77777777" w:rsidR="00543350" w:rsidRPr="00173E01" w:rsidRDefault="00543350" w:rsidP="003C2817">
                  <w:pPr>
                    <w:pStyle w:val="Tabletext"/>
                    <w:jc w:val="center"/>
                    <w:rPr>
                      <w:rFonts w:asciiTheme="majorBidi" w:hAnsiTheme="majorBidi" w:cstheme="majorBidi"/>
                    </w:rPr>
                  </w:pPr>
                  <w:r w:rsidRPr="00173E01">
                    <w:rPr>
                      <w:rFonts w:asciiTheme="majorBidi" w:hAnsiTheme="majorBidi" w:cstheme="majorBidi"/>
                    </w:rPr>
                    <w:t xml:space="preserve">0 MHz </w:t>
                  </w:r>
                  <w:r w:rsidRPr="00173E01">
                    <w:rPr>
                      <w:rFonts w:asciiTheme="majorBidi" w:hAnsiTheme="majorBidi" w:cstheme="majorBidi"/>
                    </w:rPr>
                    <w:sym w:font="Symbol" w:char="F0A3"/>
                  </w:r>
                  <w:r w:rsidRPr="00173E01">
                    <w:rPr>
                      <w:rFonts w:asciiTheme="majorBidi" w:hAnsiTheme="majorBidi" w:cstheme="majorBidi"/>
                    </w:rPr>
                    <w:t xml:space="preserve"> </w:t>
                  </w:r>
                  <w:r w:rsidRPr="00173E01">
                    <w:rPr>
                      <w:rFonts w:asciiTheme="majorBidi" w:hAnsiTheme="majorBidi" w:cstheme="majorBidi"/>
                    </w:rPr>
                    <w:sym w:font="Symbol" w:char="F044"/>
                  </w:r>
                  <w:r w:rsidRPr="00173E01">
                    <w:rPr>
                      <w:rFonts w:asciiTheme="majorBidi" w:hAnsiTheme="majorBidi" w:cstheme="majorBidi"/>
                    </w:rPr>
                    <w:t>f &lt; 0.2 MHz</w:t>
                  </w:r>
                </w:p>
              </w:tc>
              <w:tc>
                <w:tcPr>
                  <w:tcW w:w="2976" w:type="dxa"/>
                </w:tcPr>
                <w:p w14:paraId="791E72D2" w14:textId="77777777" w:rsidR="00543350" w:rsidRPr="00173E01" w:rsidRDefault="00543350" w:rsidP="003C2817">
                  <w:pPr>
                    <w:pStyle w:val="Tabletext"/>
                    <w:jc w:val="center"/>
                    <w:rPr>
                      <w:rFonts w:asciiTheme="majorBidi" w:hAnsiTheme="majorBidi" w:cstheme="majorBidi"/>
                    </w:rPr>
                  </w:pPr>
                  <w:r w:rsidRPr="00173E01">
                    <w:rPr>
                      <w:rFonts w:asciiTheme="majorBidi" w:hAnsiTheme="majorBidi" w:cstheme="majorBidi"/>
                    </w:rPr>
                    <w:t xml:space="preserve">0.015 MHz </w:t>
                  </w:r>
                  <w:r w:rsidRPr="00173E01">
                    <w:rPr>
                      <w:rFonts w:asciiTheme="majorBidi" w:hAnsiTheme="majorBidi" w:cstheme="majorBidi"/>
                    </w:rPr>
                    <w:sym w:font="Symbol" w:char="F0A3"/>
                  </w:r>
                  <w:r w:rsidRPr="00173E01">
                    <w:rPr>
                      <w:rFonts w:asciiTheme="majorBidi" w:hAnsiTheme="majorBidi" w:cstheme="majorBidi"/>
                    </w:rPr>
                    <w:t xml:space="preserve"> </w:t>
                  </w:r>
                  <w:proofErr w:type="spellStart"/>
                  <w:r w:rsidRPr="00173E01">
                    <w:rPr>
                      <w:rFonts w:asciiTheme="majorBidi" w:hAnsiTheme="majorBidi" w:cstheme="majorBidi"/>
                    </w:rPr>
                    <w:t>f_offset</w:t>
                  </w:r>
                  <w:proofErr w:type="spellEnd"/>
                  <w:r w:rsidRPr="00173E01">
                    <w:rPr>
                      <w:rFonts w:asciiTheme="majorBidi" w:hAnsiTheme="majorBidi" w:cstheme="majorBidi"/>
                    </w:rPr>
                    <w:t xml:space="preserve"> &lt; 0.215 MHz </w:t>
                  </w:r>
                </w:p>
              </w:tc>
              <w:tc>
                <w:tcPr>
                  <w:tcW w:w="3102" w:type="dxa"/>
                </w:tcPr>
                <w:p w14:paraId="2027EC62" w14:textId="77777777" w:rsidR="00543350" w:rsidRPr="00173E01" w:rsidRDefault="00543350" w:rsidP="003C2817">
                  <w:pPr>
                    <w:pStyle w:val="Tabletext"/>
                    <w:jc w:val="center"/>
                    <w:rPr>
                      <w:rFonts w:asciiTheme="majorBidi" w:hAnsiTheme="majorBidi" w:cstheme="majorBidi"/>
                    </w:rPr>
                  </w:pPr>
                  <w:r w:rsidRPr="00173E01">
                    <w:rPr>
                      <w:rFonts w:asciiTheme="majorBidi" w:hAnsiTheme="majorBidi" w:cstheme="majorBidi"/>
                    </w:rPr>
                    <w:t>−12.5 dBm</w:t>
                  </w:r>
                </w:p>
              </w:tc>
              <w:tc>
                <w:tcPr>
                  <w:tcW w:w="1439" w:type="dxa"/>
                </w:tcPr>
                <w:p w14:paraId="36A43C73" w14:textId="77777777" w:rsidR="00543350" w:rsidRPr="00173E01" w:rsidRDefault="00543350" w:rsidP="003C2817">
                  <w:pPr>
                    <w:pStyle w:val="Tabletext"/>
                    <w:jc w:val="center"/>
                    <w:rPr>
                      <w:rFonts w:asciiTheme="majorBidi" w:hAnsiTheme="majorBidi" w:cstheme="majorBidi"/>
                    </w:rPr>
                  </w:pPr>
                  <w:r w:rsidRPr="00173E01">
                    <w:rPr>
                      <w:rFonts w:asciiTheme="majorBidi" w:hAnsiTheme="majorBidi" w:cstheme="majorBidi"/>
                    </w:rPr>
                    <w:t xml:space="preserve">30 kHz </w:t>
                  </w:r>
                </w:p>
              </w:tc>
            </w:tr>
            <w:tr w:rsidR="00543350" w:rsidRPr="00173E01" w14:paraId="68448DBE" w14:textId="77777777" w:rsidTr="003C2817">
              <w:trPr>
                <w:cantSplit/>
                <w:trHeight w:val="613"/>
                <w:jc w:val="center"/>
              </w:trPr>
              <w:tc>
                <w:tcPr>
                  <w:tcW w:w="1985" w:type="dxa"/>
                </w:tcPr>
                <w:p w14:paraId="5760DCB7" w14:textId="77777777" w:rsidR="00543350" w:rsidRPr="00173E01" w:rsidRDefault="00543350" w:rsidP="003C2817">
                  <w:pPr>
                    <w:pStyle w:val="Tabletext"/>
                    <w:jc w:val="center"/>
                    <w:rPr>
                      <w:rFonts w:asciiTheme="majorBidi" w:hAnsiTheme="majorBidi" w:cstheme="majorBidi"/>
                    </w:rPr>
                  </w:pPr>
                  <w:r w:rsidRPr="00173E01">
                    <w:rPr>
                      <w:rFonts w:asciiTheme="majorBidi" w:hAnsiTheme="majorBidi" w:cstheme="majorBidi"/>
                    </w:rPr>
                    <w:t xml:space="preserve">0.2 MHz </w:t>
                  </w:r>
                  <w:r w:rsidRPr="00173E01">
                    <w:rPr>
                      <w:rFonts w:asciiTheme="majorBidi" w:hAnsiTheme="majorBidi" w:cstheme="majorBidi"/>
                    </w:rPr>
                    <w:sym w:font="Symbol" w:char="F0A3"/>
                  </w:r>
                  <w:r w:rsidRPr="00173E01">
                    <w:rPr>
                      <w:rFonts w:asciiTheme="majorBidi" w:hAnsiTheme="majorBidi" w:cstheme="majorBidi"/>
                    </w:rPr>
                    <w:t xml:space="preserve"> </w:t>
                  </w:r>
                  <w:r w:rsidRPr="00173E01">
                    <w:rPr>
                      <w:rFonts w:asciiTheme="majorBidi" w:hAnsiTheme="majorBidi" w:cstheme="majorBidi"/>
                    </w:rPr>
                    <w:sym w:font="Symbol" w:char="F044"/>
                  </w:r>
                  <w:r w:rsidRPr="00173E01">
                    <w:rPr>
                      <w:rFonts w:asciiTheme="majorBidi" w:hAnsiTheme="majorBidi" w:cstheme="majorBidi"/>
                    </w:rPr>
                    <w:t>f &lt; 1 MHz</w:t>
                  </w:r>
                </w:p>
              </w:tc>
              <w:tc>
                <w:tcPr>
                  <w:tcW w:w="2976" w:type="dxa"/>
                </w:tcPr>
                <w:p w14:paraId="3A00467A" w14:textId="77777777" w:rsidR="00543350" w:rsidRPr="00173E01" w:rsidRDefault="00543350" w:rsidP="003C2817">
                  <w:pPr>
                    <w:pStyle w:val="Tabletext"/>
                    <w:jc w:val="center"/>
                    <w:rPr>
                      <w:rFonts w:asciiTheme="majorBidi" w:hAnsiTheme="majorBidi" w:cstheme="majorBidi"/>
                    </w:rPr>
                  </w:pPr>
                  <w:r w:rsidRPr="00173E01">
                    <w:rPr>
                      <w:rFonts w:asciiTheme="majorBidi" w:hAnsiTheme="majorBidi" w:cstheme="majorBidi"/>
                    </w:rPr>
                    <w:t xml:space="preserve">0.215 MHz </w:t>
                  </w:r>
                  <w:r w:rsidRPr="00173E01">
                    <w:rPr>
                      <w:rFonts w:asciiTheme="majorBidi" w:hAnsiTheme="majorBidi" w:cstheme="majorBidi"/>
                    </w:rPr>
                    <w:sym w:font="Symbol" w:char="F0A3"/>
                  </w:r>
                  <w:r w:rsidRPr="00173E01">
                    <w:rPr>
                      <w:rFonts w:asciiTheme="majorBidi" w:hAnsiTheme="majorBidi" w:cstheme="majorBidi"/>
                    </w:rPr>
                    <w:t xml:space="preserve"> </w:t>
                  </w:r>
                  <w:proofErr w:type="spellStart"/>
                  <w:r w:rsidRPr="00173E01">
                    <w:rPr>
                      <w:rFonts w:asciiTheme="majorBidi" w:hAnsiTheme="majorBidi" w:cstheme="majorBidi"/>
                    </w:rPr>
                    <w:t>f_offset</w:t>
                  </w:r>
                  <w:proofErr w:type="spellEnd"/>
                  <w:r w:rsidRPr="00173E01">
                    <w:rPr>
                      <w:rFonts w:asciiTheme="majorBidi" w:hAnsiTheme="majorBidi" w:cstheme="majorBidi"/>
                    </w:rPr>
                    <w:t xml:space="preserve"> &lt; 1.015 MHz</w:t>
                  </w:r>
                </w:p>
              </w:tc>
              <w:tc>
                <w:tcPr>
                  <w:tcW w:w="3102" w:type="dxa"/>
                </w:tcPr>
                <w:p w14:paraId="379C82AC" w14:textId="77777777" w:rsidR="00543350" w:rsidRPr="00173E01" w:rsidRDefault="00543350" w:rsidP="003C2817">
                  <w:pPr>
                    <w:pStyle w:val="Tabletext"/>
                    <w:jc w:val="center"/>
                    <w:rPr>
                      <w:rFonts w:asciiTheme="majorBidi" w:hAnsiTheme="majorBidi" w:cstheme="majorBidi"/>
                    </w:rPr>
                  </w:pPr>
                  <w:r w:rsidRPr="00173E01">
                    <w:rPr>
                      <w:rFonts w:asciiTheme="majorBidi" w:hAnsiTheme="majorBidi" w:cstheme="majorBidi"/>
                    </w:rPr>
                    <w:object w:dxaOrig="3840" w:dyaOrig="720" w14:anchorId="6DD93A73">
                      <v:shape id="_x0000_i1136" type="#_x0000_t75" style="width:156.65pt;height:28.8pt" o:ole="" fillcolor="window">
                        <v:imagedata r:id="rId35" o:title=""/>
                      </v:shape>
                      <o:OLEObject Type="Embed" ProgID="Equation.3" ShapeID="_x0000_i1136" DrawAspect="Content" ObjectID="_1841573789" r:id="rId36"/>
                    </w:object>
                  </w:r>
                </w:p>
              </w:tc>
              <w:tc>
                <w:tcPr>
                  <w:tcW w:w="1439" w:type="dxa"/>
                </w:tcPr>
                <w:p w14:paraId="0A4DDDD9" w14:textId="77777777" w:rsidR="00543350" w:rsidRPr="00173E01" w:rsidRDefault="00543350" w:rsidP="003C2817">
                  <w:pPr>
                    <w:pStyle w:val="Tabletext"/>
                    <w:jc w:val="center"/>
                    <w:rPr>
                      <w:rFonts w:asciiTheme="majorBidi" w:hAnsiTheme="majorBidi" w:cstheme="majorBidi"/>
                    </w:rPr>
                  </w:pPr>
                  <w:r w:rsidRPr="00173E01">
                    <w:rPr>
                      <w:rFonts w:asciiTheme="majorBidi" w:hAnsiTheme="majorBidi" w:cstheme="majorBidi"/>
                    </w:rPr>
                    <w:t xml:space="preserve">30 kHz </w:t>
                  </w:r>
                </w:p>
              </w:tc>
            </w:tr>
            <w:tr w:rsidR="00543350" w:rsidRPr="00173E01" w14:paraId="18BF119D" w14:textId="77777777" w:rsidTr="003C2817">
              <w:trPr>
                <w:cantSplit/>
                <w:trHeight w:val="221"/>
                <w:jc w:val="center"/>
              </w:trPr>
              <w:tc>
                <w:tcPr>
                  <w:tcW w:w="1985" w:type="dxa"/>
                </w:tcPr>
                <w:p w14:paraId="28FEAFE8" w14:textId="77777777" w:rsidR="00543350" w:rsidRPr="00173E01" w:rsidRDefault="00543350" w:rsidP="003C2817">
                  <w:pPr>
                    <w:pStyle w:val="Tabletext"/>
                    <w:jc w:val="center"/>
                    <w:rPr>
                      <w:rFonts w:asciiTheme="majorBidi" w:hAnsiTheme="majorBidi" w:cstheme="majorBidi"/>
                    </w:rPr>
                  </w:pPr>
                  <w:r w:rsidRPr="00173E01">
                    <w:rPr>
                      <w:rFonts w:asciiTheme="majorBidi" w:hAnsiTheme="majorBidi" w:cstheme="majorBidi"/>
                    </w:rPr>
                    <w:t>(Note 4)</w:t>
                  </w:r>
                </w:p>
              </w:tc>
              <w:tc>
                <w:tcPr>
                  <w:tcW w:w="2976" w:type="dxa"/>
                </w:tcPr>
                <w:p w14:paraId="4DAF10C0" w14:textId="77777777" w:rsidR="00543350" w:rsidRPr="00173E01" w:rsidRDefault="00543350" w:rsidP="003C2817">
                  <w:pPr>
                    <w:pStyle w:val="Tabletext"/>
                    <w:jc w:val="center"/>
                    <w:rPr>
                      <w:rFonts w:asciiTheme="majorBidi" w:hAnsiTheme="majorBidi" w:cstheme="majorBidi"/>
                    </w:rPr>
                  </w:pPr>
                  <w:r w:rsidRPr="00173E01">
                    <w:rPr>
                      <w:rFonts w:asciiTheme="majorBidi" w:hAnsiTheme="majorBidi" w:cstheme="majorBidi"/>
                    </w:rPr>
                    <w:t xml:space="preserve">1.015 MHz </w:t>
                  </w:r>
                  <w:r w:rsidRPr="00173E01">
                    <w:rPr>
                      <w:rFonts w:asciiTheme="majorBidi" w:hAnsiTheme="majorBidi" w:cstheme="majorBidi"/>
                    </w:rPr>
                    <w:sym w:font="Symbol" w:char="F0A3"/>
                  </w:r>
                  <w:r w:rsidRPr="00173E01">
                    <w:rPr>
                      <w:rFonts w:asciiTheme="majorBidi" w:hAnsiTheme="majorBidi" w:cstheme="majorBidi"/>
                    </w:rPr>
                    <w:t xml:space="preserve"> </w:t>
                  </w:r>
                  <w:proofErr w:type="spellStart"/>
                  <w:r w:rsidRPr="00173E01">
                    <w:rPr>
                      <w:rFonts w:asciiTheme="majorBidi" w:hAnsiTheme="majorBidi" w:cstheme="majorBidi"/>
                    </w:rPr>
                    <w:t>f_offset</w:t>
                  </w:r>
                  <w:proofErr w:type="spellEnd"/>
                  <w:r w:rsidRPr="00173E01">
                    <w:rPr>
                      <w:rFonts w:asciiTheme="majorBidi" w:hAnsiTheme="majorBidi" w:cstheme="majorBidi"/>
                    </w:rPr>
                    <w:t xml:space="preserve"> &lt; 1.5 MHz </w:t>
                  </w:r>
                </w:p>
              </w:tc>
              <w:tc>
                <w:tcPr>
                  <w:tcW w:w="3102" w:type="dxa"/>
                </w:tcPr>
                <w:p w14:paraId="50227BCD" w14:textId="77777777" w:rsidR="00543350" w:rsidRPr="00173E01" w:rsidRDefault="00543350" w:rsidP="003C2817">
                  <w:pPr>
                    <w:pStyle w:val="Tabletext"/>
                    <w:jc w:val="center"/>
                    <w:rPr>
                      <w:rFonts w:asciiTheme="majorBidi" w:hAnsiTheme="majorBidi" w:cstheme="majorBidi"/>
                    </w:rPr>
                  </w:pPr>
                  <w:r w:rsidRPr="00173E01">
                    <w:rPr>
                      <w:rFonts w:asciiTheme="majorBidi" w:hAnsiTheme="majorBidi" w:cstheme="majorBidi"/>
                    </w:rPr>
                    <w:t>−24.5 dBm</w:t>
                  </w:r>
                </w:p>
              </w:tc>
              <w:tc>
                <w:tcPr>
                  <w:tcW w:w="1439" w:type="dxa"/>
                </w:tcPr>
                <w:p w14:paraId="55F45072" w14:textId="77777777" w:rsidR="00543350" w:rsidRPr="00173E01" w:rsidRDefault="00543350" w:rsidP="003C2817">
                  <w:pPr>
                    <w:pStyle w:val="Tabletext"/>
                    <w:jc w:val="center"/>
                    <w:rPr>
                      <w:rFonts w:asciiTheme="majorBidi" w:hAnsiTheme="majorBidi" w:cstheme="majorBidi"/>
                    </w:rPr>
                  </w:pPr>
                  <w:r w:rsidRPr="00173E01">
                    <w:rPr>
                      <w:rFonts w:asciiTheme="majorBidi" w:hAnsiTheme="majorBidi" w:cstheme="majorBidi"/>
                    </w:rPr>
                    <w:t xml:space="preserve">30 kHz </w:t>
                  </w:r>
                </w:p>
              </w:tc>
            </w:tr>
            <w:tr w:rsidR="00543350" w:rsidRPr="00173E01" w14:paraId="3F2259A3" w14:textId="77777777" w:rsidTr="003C2817">
              <w:trPr>
                <w:cantSplit/>
                <w:trHeight w:val="442"/>
                <w:jc w:val="center"/>
              </w:trPr>
              <w:tc>
                <w:tcPr>
                  <w:tcW w:w="1985" w:type="dxa"/>
                </w:tcPr>
                <w:p w14:paraId="75137299" w14:textId="77777777" w:rsidR="00543350" w:rsidRPr="00173E01" w:rsidRDefault="00543350" w:rsidP="003C2817">
                  <w:pPr>
                    <w:pStyle w:val="Tabletext"/>
                    <w:jc w:val="center"/>
                    <w:rPr>
                      <w:rFonts w:asciiTheme="majorBidi" w:hAnsiTheme="majorBidi" w:cstheme="majorBidi"/>
                      <w:lang w:val="de-DE"/>
                    </w:rPr>
                  </w:pPr>
                  <w:r w:rsidRPr="00173E01">
                    <w:rPr>
                      <w:rFonts w:asciiTheme="majorBidi" w:hAnsiTheme="majorBidi" w:cstheme="majorBidi"/>
                      <w:lang w:val="de-DE"/>
                    </w:rPr>
                    <w:t xml:space="preserve">1 MHz </w:t>
                  </w:r>
                  <w:r w:rsidRPr="00173E01">
                    <w:rPr>
                      <w:rFonts w:asciiTheme="majorBidi" w:hAnsiTheme="majorBidi" w:cstheme="majorBidi"/>
                    </w:rPr>
                    <w:sym w:font="Symbol" w:char="F0A3"/>
                  </w:r>
                  <w:r w:rsidRPr="00173E01">
                    <w:rPr>
                      <w:rFonts w:asciiTheme="majorBidi" w:hAnsiTheme="majorBidi" w:cstheme="majorBidi"/>
                      <w:lang w:val="de-DE"/>
                    </w:rPr>
                    <w:t xml:space="preserve"> </w:t>
                  </w:r>
                  <w:r w:rsidRPr="00173E01">
                    <w:rPr>
                      <w:rFonts w:asciiTheme="majorBidi" w:hAnsiTheme="majorBidi" w:cstheme="majorBidi"/>
                    </w:rPr>
                    <w:sym w:font="Symbol" w:char="F044"/>
                  </w:r>
                  <w:r w:rsidRPr="00173E01">
                    <w:rPr>
                      <w:rFonts w:asciiTheme="majorBidi" w:hAnsiTheme="majorBidi" w:cstheme="majorBidi"/>
                      <w:lang w:val="de-DE"/>
                    </w:rPr>
                    <w:t xml:space="preserve">f </w:t>
                  </w:r>
                  <w:r w:rsidRPr="00173E01">
                    <w:rPr>
                      <w:rFonts w:asciiTheme="majorBidi" w:hAnsiTheme="majorBidi" w:cstheme="majorBidi"/>
                    </w:rPr>
                    <w:sym w:font="Symbol" w:char="F0A3"/>
                  </w:r>
                </w:p>
                <w:p w14:paraId="06204B20" w14:textId="77777777" w:rsidR="00543350" w:rsidRPr="00173E01" w:rsidRDefault="00543350" w:rsidP="003C2817">
                  <w:pPr>
                    <w:pStyle w:val="Tabletext"/>
                    <w:jc w:val="center"/>
                    <w:rPr>
                      <w:rFonts w:asciiTheme="majorBidi" w:hAnsiTheme="majorBidi" w:cstheme="majorBidi"/>
                      <w:lang w:val="de-DE"/>
                    </w:rPr>
                  </w:pPr>
                  <w:r w:rsidRPr="00173E01">
                    <w:rPr>
                      <w:rFonts w:asciiTheme="majorBidi" w:hAnsiTheme="majorBidi" w:cstheme="majorBidi"/>
                      <w:lang w:val="de-DE"/>
                    </w:rPr>
                    <w:t xml:space="preserve">min( 10 MHz, </w:t>
                  </w:r>
                  <w:r w:rsidRPr="00173E01">
                    <w:rPr>
                      <w:rFonts w:asciiTheme="majorBidi" w:hAnsiTheme="majorBidi" w:cstheme="majorBidi"/>
                    </w:rPr>
                    <w:sym w:font="Symbol" w:char="F044"/>
                  </w:r>
                  <w:r w:rsidRPr="00173E01">
                    <w:rPr>
                      <w:rFonts w:asciiTheme="majorBidi" w:hAnsiTheme="majorBidi" w:cstheme="majorBidi"/>
                      <w:lang w:val="de-DE"/>
                    </w:rPr>
                    <w:t>f</w:t>
                  </w:r>
                  <w:r w:rsidRPr="00173E01">
                    <w:rPr>
                      <w:rFonts w:asciiTheme="majorBidi" w:hAnsiTheme="majorBidi" w:cstheme="majorBidi"/>
                      <w:vertAlign w:val="subscript"/>
                      <w:lang w:val="de-DE"/>
                    </w:rPr>
                    <w:t>max</w:t>
                  </w:r>
                  <w:r w:rsidRPr="00173E01">
                    <w:rPr>
                      <w:rFonts w:asciiTheme="majorBidi" w:hAnsiTheme="majorBidi" w:cstheme="majorBidi"/>
                      <w:lang w:val="de-DE"/>
                    </w:rPr>
                    <w:t xml:space="preserve">) </w:t>
                  </w:r>
                </w:p>
              </w:tc>
              <w:tc>
                <w:tcPr>
                  <w:tcW w:w="2976" w:type="dxa"/>
                </w:tcPr>
                <w:p w14:paraId="1FEEC1B3" w14:textId="77777777" w:rsidR="00543350" w:rsidRPr="00173E01" w:rsidRDefault="00543350" w:rsidP="003C2817">
                  <w:pPr>
                    <w:pStyle w:val="Tabletext"/>
                    <w:jc w:val="center"/>
                    <w:rPr>
                      <w:rFonts w:asciiTheme="majorBidi" w:hAnsiTheme="majorBidi" w:cstheme="majorBidi"/>
                    </w:rPr>
                  </w:pPr>
                  <w:r w:rsidRPr="00173E01">
                    <w:rPr>
                      <w:rFonts w:asciiTheme="majorBidi" w:hAnsiTheme="majorBidi" w:cstheme="majorBidi"/>
                    </w:rPr>
                    <w:t xml:space="preserve">1.5 MHz </w:t>
                  </w:r>
                  <w:r w:rsidRPr="00173E01">
                    <w:rPr>
                      <w:rFonts w:asciiTheme="majorBidi" w:hAnsiTheme="majorBidi" w:cstheme="majorBidi"/>
                    </w:rPr>
                    <w:sym w:font="Symbol" w:char="F0A3"/>
                  </w:r>
                  <w:r w:rsidRPr="00173E01">
                    <w:rPr>
                      <w:rFonts w:asciiTheme="majorBidi" w:hAnsiTheme="majorBidi" w:cstheme="majorBidi"/>
                    </w:rPr>
                    <w:t xml:space="preserve"> </w:t>
                  </w:r>
                  <w:proofErr w:type="spellStart"/>
                  <w:r w:rsidRPr="00173E01">
                    <w:rPr>
                      <w:rFonts w:asciiTheme="majorBidi" w:hAnsiTheme="majorBidi" w:cstheme="majorBidi"/>
                    </w:rPr>
                    <w:t>f_offset</w:t>
                  </w:r>
                  <w:proofErr w:type="spellEnd"/>
                  <w:r w:rsidRPr="00173E01">
                    <w:rPr>
                      <w:rFonts w:asciiTheme="majorBidi" w:hAnsiTheme="majorBidi" w:cstheme="majorBidi"/>
                    </w:rPr>
                    <w:t xml:space="preserve"> &lt;</w:t>
                  </w:r>
                </w:p>
                <w:p w14:paraId="2589B6E9" w14:textId="77777777" w:rsidR="00543350" w:rsidRPr="00173E01" w:rsidRDefault="00543350" w:rsidP="003C2817">
                  <w:pPr>
                    <w:pStyle w:val="Tabletext"/>
                    <w:jc w:val="center"/>
                    <w:rPr>
                      <w:rFonts w:asciiTheme="majorBidi" w:hAnsiTheme="majorBidi" w:cstheme="majorBidi"/>
                    </w:rPr>
                  </w:pPr>
                  <w:proofErr w:type="gramStart"/>
                  <w:r w:rsidRPr="00173E01">
                    <w:rPr>
                      <w:rFonts w:asciiTheme="majorBidi" w:hAnsiTheme="majorBidi" w:cstheme="majorBidi"/>
                    </w:rPr>
                    <w:t>min(</w:t>
                  </w:r>
                  <w:proofErr w:type="gramEnd"/>
                  <w:r w:rsidRPr="00173E01">
                    <w:rPr>
                      <w:rFonts w:asciiTheme="majorBidi" w:hAnsiTheme="majorBidi" w:cstheme="majorBidi"/>
                    </w:rPr>
                    <w:t xml:space="preserve">10.5 MHz, </w:t>
                  </w:r>
                  <w:proofErr w:type="spellStart"/>
                  <w:r w:rsidRPr="00173E01">
                    <w:rPr>
                      <w:rFonts w:asciiTheme="majorBidi" w:hAnsiTheme="majorBidi" w:cstheme="majorBidi"/>
                    </w:rPr>
                    <w:t>f_offset</w:t>
                  </w:r>
                  <w:r w:rsidRPr="00173E01">
                    <w:rPr>
                      <w:rFonts w:asciiTheme="majorBidi" w:hAnsiTheme="majorBidi" w:cstheme="majorBidi"/>
                      <w:vertAlign w:val="subscript"/>
                    </w:rPr>
                    <w:t>max</w:t>
                  </w:r>
                  <w:proofErr w:type="spellEnd"/>
                  <w:r w:rsidRPr="00173E01">
                    <w:rPr>
                      <w:rFonts w:asciiTheme="majorBidi" w:hAnsiTheme="majorBidi" w:cstheme="majorBidi"/>
                    </w:rPr>
                    <w:t>)</w:t>
                  </w:r>
                </w:p>
              </w:tc>
              <w:tc>
                <w:tcPr>
                  <w:tcW w:w="3102" w:type="dxa"/>
                </w:tcPr>
                <w:p w14:paraId="2F3ADC0B" w14:textId="77777777" w:rsidR="00543350" w:rsidRPr="00173E01" w:rsidRDefault="00543350" w:rsidP="003C2817">
                  <w:pPr>
                    <w:pStyle w:val="Tabletext"/>
                    <w:jc w:val="center"/>
                    <w:rPr>
                      <w:rFonts w:asciiTheme="majorBidi" w:hAnsiTheme="majorBidi" w:cstheme="majorBidi"/>
                    </w:rPr>
                  </w:pPr>
                  <w:r w:rsidRPr="00173E01">
                    <w:rPr>
                      <w:rFonts w:asciiTheme="majorBidi" w:hAnsiTheme="majorBidi" w:cstheme="majorBidi"/>
                    </w:rPr>
                    <w:t>−11.5 dBm</w:t>
                  </w:r>
                </w:p>
              </w:tc>
              <w:tc>
                <w:tcPr>
                  <w:tcW w:w="1439" w:type="dxa"/>
                </w:tcPr>
                <w:p w14:paraId="00184BD8" w14:textId="77777777" w:rsidR="00543350" w:rsidRPr="00173E01" w:rsidRDefault="00543350" w:rsidP="003C2817">
                  <w:pPr>
                    <w:pStyle w:val="Tabletext"/>
                    <w:jc w:val="center"/>
                    <w:rPr>
                      <w:rFonts w:asciiTheme="majorBidi" w:hAnsiTheme="majorBidi" w:cstheme="majorBidi"/>
                    </w:rPr>
                  </w:pPr>
                  <w:r w:rsidRPr="00173E01">
                    <w:rPr>
                      <w:rFonts w:asciiTheme="majorBidi" w:hAnsiTheme="majorBidi" w:cstheme="majorBidi"/>
                    </w:rPr>
                    <w:t xml:space="preserve">1 MHz </w:t>
                  </w:r>
                </w:p>
              </w:tc>
            </w:tr>
            <w:tr w:rsidR="00543350" w:rsidRPr="00173E01" w14:paraId="20A5F32C" w14:textId="77777777" w:rsidTr="003C2817">
              <w:trPr>
                <w:cantSplit/>
                <w:trHeight w:val="221"/>
                <w:jc w:val="center"/>
              </w:trPr>
              <w:tc>
                <w:tcPr>
                  <w:tcW w:w="1985" w:type="dxa"/>
                  <w:tcBorders>
                    <w:bottom w:val="single" w:sz="4" w:space="0" w:color="auto"/>
                  </w:tcBorders>
                </w:tcPr>
                <w:p w14:paraId="23D59696" w14:textId="77777777" w:rsidR="00543350" w:rsidRPr="00173E01" w:rsidRDefault="00543350" w:rsidP="003C2817">
                  <w:pPr>
                    <w:pStyle w:val="Tabletext"/>
                    <w:jc w:val="center"/>
                    <w:rPr>
                      <w:rFonts w:asciiTheme="majorBidi" w:hAnsiTheme="majorBidi" w:cstheme="majorBidi"/>
                    </w:rPr>
                  </w:pPr>
                  <w:r w:rsidRPr="00173E01">
                    <w:rPr>
                      <w:rFonts w:asciiTheme="majorBidi" w:hAnsiTheme="majorBidi" w:cstheme="majorBidi"/>
                    </w:rPr>
                    <w:t xml:space="preserve">10 MHz </w:t>
                  </w:r>
                  <w:r w:rsidRPr="00173E01">
                    <w:rPr>
                      <w:rFonts w:asciiTheme="majorBidi" w:hAnsiTheme="majorBidi" w:cstheme="majorBidi"/>
                    </w:rPr>
                    <w:sym w:font="Symbol" w:char="F0A3"/>
                  </w:r>
                  <w:r w:rsidRPr="00173E01">
                    <w:rPr>
                      <w:rFonts w:asciiTheme="majorBidi" w:hAnsiTheme="majorBidi" w:cstheme="majorBidi"/>
                    </w:rPr>
                    <w:t xml:space="preserve"> </w:t>
                  </w:r>
                  <w:r w:rsidRPr="00173E01">
                    <w:rPr>
                      <w:rFonts w:asciiTheme="majorBidi" w:hAnsiTheme="majorBidi" w:cstheme="majorBidi"/>
                    </w:rPr>
                    <w:sym w:font="Symbol" w:char="F044"/>
                  </w:r>
                  <w:r w:rsidRPr="00173E01">
                    <w:rPr>
                      <w:rFonts w:asciiTheme="majorBidi" w:hAnsiTheme="majorBidi" w:cstheme="majorBidi"/>
                    </w:rPr>
                    <w:t xml:space="preserve">f </w:t>
                  </w:r>
                  <w:r w:rsidRPr="00173E01">
                    <w:rPr>
                      <w:rFonts w:asciiTheme="majorBidi" w:hAnsiTheme="majorBidi" w:cstheme="majorBidi"/>
                    </w:rPr>
                    <w:sym w:font="Symbol" w:char="F0A3"/>
                  </w:r>
                  <w:r w:rsidRPr="00173E01">
                    <w:rPr>
                      <w:rFonts w:asciiTheme="majorBidi" w:hAnsiTheme="majorBidi" w:cstheme="majorBidi"/>
                    </w:rPr>
                    <w:t xml:space="preserve"> </w:t>
                  </w:r>
                  <w:r w:rsidRPr="00173E01">
                    <w:rPr>
                      <w:rFonts w:asciiTheme="majorBidi" w:hAnsiTheme="majorBidi" w:cstheme="majorBidi"/>
                    </w:rPr>
                    <w:sym w:font="Symbol" w:char="F044"/>
                  </w:r>
                  <w:proofErr w:type="spellStart"/>
                  <w:r w:rsidRPr="00173E01">
                    <w:rPr>
                      <w:rFonts w:asciiTheme="majorBidi" w:hAnsiTheme="majorBidi" w:cstheme="majorBidi"/>
                    </w:rPr>
                    <w:t>f</w:t>
                  </w:r>
                  <w:r w:rsidRPr="00173E01">
                    <w:rPr>
                      <w:rFonts w:asciiTheme="majorBidi" w:hAnsiTheme="majorBidi" w:cstheme="majorBidi"/>
                      <w:vertAlign w:val="subscript"/>
                    </w:rPr>
                    <w:t>max</w:t>
                  </w:r>
                  <w:proofErr w:type="spellEnd"/>
                </w:p>
              </w:tc>
              <w:tc>
                <w:tcPr>
                  <w:tcW w:w="2976" w:type="dxa"/>
                  <w:tcBorders>
                    <w:bottom w:val="single" w:sz="4" w:space="0" w:color="auto"/>
                  </w:tcBorders>
                </w:tcPr>
                <w:p w14:paraId="53FECDD6" w14:textId="77777777" w:rsidR="00543350" w:rsidRPr="00173E01" w:rsidRDefault="00543350" w:rsidP="003C2817">
                  <w:pPr>
                    <w:pStyle w:val="Tabletext"/>
                    <w:jc w:val="center"/>
                    <w:rPr>
                      <w:rFonts w:asciiTheme="majorBidi" w:hAnsiTheme="majorBidi" w:cstheme="majorBidi"/>
                    </w:rPr>
                  </w:pPr>
                  <w:r w:rsidRPr="00173E01">
                    <w:rPr>
                      <w:rFonts w:asciiTheme="majorBidi" w:hAnsiTheme="majorBidi" w:cstheme="majorBidi"/>
                    </w:rPr>
                    <w:t xml:space="preserve">10.5 MHz </w:t>
                  </w:r>
                  <w:r w:rsidRPr="00173E01">
                    <w:rPr>
                      <w:rFonts w:asciiTheme="majorBidi" w:hAnsiTheme="majorBidi" w:cstheme="majorBidi"/>
                    </w:rPr>
                    <w:sym w:font="Symbol" w:char="F0A3"/>
                  </w:r>
                  <w:r w:rsidRPr="00173E01">
                    <w:rPr>
                      <w:rFonts w:asciiTheme="majorBidi" w:hAnsiTheme="majorBidi" w:cstheme="majorBidi"/>
                    </w:rPr>
                    <w:t xml:space="preserve"> </w:t>
                  </w:r>
                  <w:proofErr w:type="spellStart"/>
                  <w:r w:rsidRPr="00173E01">
                    <w:rPr>
                      <w:rFonts w:asciiTheme="majorBidi" w:hAnsiTheme="majorBidi" w:cstheme="majorBidi"/>
                    </w:rPr>
                    <w:t>f_offset</w:t>
                  </w:r>
                  <w:proofErr w:type="spellEnd"/>
                  <w:r w:rsidRPr="00173E01">
                    <w:rPr>
                      <w:rFonts w:asciiTheme="majorBidi" w:hAnsiTheme="majorBidi" w:cstheme="majorBidi"/>
                    </w:rPr>
                    <w:t xml:space="preserve"> &lt; </w:t>
                  </w:r>
                  <w:proofErr w:type="spellStart"/>
                  <w:r w:rsidRPr="00173E01">
                    <w:rPr>
                      <w:rFonts w:asciiTheme="majorBidi" w:hAnsiTheme="majorBidi" w:cstheme="majorBidi"/>
                    </w:rPr>
                    <w:t>f_offset</w:t>
                  </w:r>
                  <w:r w:rsidRPr="00173E01">
                    <w:rPr>
                      <w:rFonts w:asciiTheme="majorBidi" w:hAnsiTheme="majorBidi" w:cstheme="majorBidi"/>
                      <w:vertAlign w:val="subscript"/>
                    </w:rPr>
                    <w:t>max</w:t>
                  </w:r>
                  <w:proofErr w:type="spellEnd"/>
                  <w:r w:rsidRPr="00173E01">
                    <w:rPr>
                      <w:rFonts w:asciiTheme="majorBidi" w:hAnsiTheme="majorBidi" w:cstheme="majorBidi"/>
                    </w:rPr>
                    <w:t xml:space="preserve"> </w:t>
                  </w:r>
                </w:p>
              </w:tc>
              <w:tc>
                <w:tcPr>
                  <w:tcW w:w="3102" w:type="dxa"/>
                  <w:tcBorders>
                    <w:bottom w:val="single" w:sz="4" w:space="0" w:color="auto"/>
                  </w:tcBorders>
                </w:tcPr>
                <w:p w14:paraId="712B604F" w14:textId="77777777" w:rsidR="00543350" w:rsidRPr="00173E01" w:rsidRDefault="00543350" w:rsidP="003C2817">
                  <w:pPr>
                    <w:pStyle w:val="Tabletext"/>
                    <w:jc w:val="center"/>
                    <w:rPr>
                      <w:rFonts w:asciiTheme="majorBidi" w:hAnsiTheme="majorBidi" w:cstheme="majorBidi"/>
                    </w:rPr>
                  </w:pPr>
                  <w:r w:rsidRPr="00173E01">
                    <w:rPr>
                      <w:rFonts w:asciiTheme="majorBidi" w:hAnsiTheme="majorBidi" w:cstheme="majorBidi"/>
                    </w:rPr>
                    <w:t>−15 dBm (Note 3)</w:t>
                  </w:r>
                </w:p>
              </w:tc>
              <w:tc>
                <w:tcPr>
                  <w:tcW w:w="1439" w:type="dxa"/>
                  <w:tcBorders>
                    <w:bottom w:val="single" w:sz="4" w:space="0" w:color="auto"/>
                  </w:tcBorders>
                </w:tcPr>
                <w:p w14:paraId="281AA12D" w14:textId="77777777" w:rsidR="00543350" w:rsidRPr="00173E01" w:rsidRDefault="00543350" w:rsidP="003C2817">
                  <w:pPr>
                    <w:pStyle w:val="Tabletext"/>
                    <w:jc w:val="center"/>
                    <w:rPr>
                      <w:rFonts w:asciiTheme="majorBidi" w:hAnsiTheme="majorBidi" w:cstheme="majorBidi"/>
                    </w:rPr>
                  </w:pPr>
                  <w:r w:rsidRPr="00173E01">
                    <w:rPr>
                      <w:rFonts w:asciiTheme="majorBidi" w:hAnsiTheme="majorBidi" w:cstheme="majorBidi"/>
                    </w:rPr>
                    <w:t xml:space="preserve">1 MHz </w:t>
                  </w:r>
                </w:p>
              </w:tc>
            </w:tr>
            <w:tr w:rsidR="00543350" w:rsidRPr="00173E01" w14:paraId="3FF22AEB" w14:textId="77777777" w:rsidTr="003C2817">
              <w:trPr>
                <w:cantSplit/>
                <w:trHeight w:val="2449"/>
                <w:jc w:val="center"/>
              </w:trPr>
              <w:tc>
                <w:tcPr>
                  <w:tcW w:w="9502" w:type="dxa"/>
                  <w:gridSpan w:val="4"/>
                  <w:tcBorders>
                    <w:left w:val="nil"/>
                    <w:bottom w:val="nil"/>
                    <w:right w:val="nil"/>
                  </w:tcBorders>
                </w:tcPr>
                <w:p w14:paraId="196E9ED3" w14:textId="77777777" w:rsidR="00543350" w:rsidRPr="00173E01" w:rsidRDefault="00543350" w:rsidP="003C2817">
                  <w:pPr>
                    <w:pStyle w:val="Tabletext"/>
                    <w:rPr>
                      <w:rFonts w:asciiTheme="majorBidi" w:hAnsiTheme="majorBidi" w:cstheme="majorBidi"/>
                    </w:rPr>
                  </w:pPr>
                  <w:r w:rsidRPr="00173E01">
                    <w:rPr>
                      <w:rFonts w:asciiTheme="majorBidi" w:hAnsiTheme="majorBidi" w:cstheme="majorBidi"/>
                    </w:rPr>
                    <w:t xml:space="preserve">Note </w:t>
                  </w:r>
                  <w:proofErr w:type="gramStart"/>
                  <w:r w:rsidRPr="00173E01">
                    <w:rPr>
                      <w:rFonts w:asciiTheme="majorBidi" w:hAnsiTheme="majorBidi" w:cstheme="majorBidi"/>
                    </w:rPr>
                    <w:t>1:</w:t>
                  </w:r>
                  <w:proofErr w:type="gramEnd"/>
                  <w:r w:rsidRPr="00173E01">
                    <w:rPr>
                      <w:rFonts w:asciiTheme="majorBidi" w:hAnsiTheme="majorBidi" w:cstheme="majorBidi"/>
                    </w:rPr>
                    <w:t xml:space="preserve"> For a BS </w:t>
                  </w:r>
                  <w:proofErr w:type="spellStart"/>
                  <w:r w:rsidRPr="00173E01">
                    <w:rPr>
                      <w:rFonts w:asciiTheme="majorBidi" w:hAnsiTheme="majorBidi" w:cstheme="majorBidi"/>
                    </w:rPr>
                    <w:t>supporting</w:t>
                  </w:r>
                  <w:proofErr w:type="spellEnd"/>
                  <w:r w:rsidRPr="00173E01">
                    <w:rPr>
                      <w:rFonts w:asciiTheme="majorBidi" w:hAnsiTheme="majorBidi" w:cstheme="majorBidi"/>
                    </w:rPr>
                    <w:t xml:space="preserve"> non-</w:t>
                  </w:r>
                  <w:proofErr w:type="spellStart"/>
                  <w:r w:rsidRPr="00173E01">
                    <w:rPr>
                      <w:rFonts w:asciiTheme="majorBidi" w:hAnsiTheme="majorBidi" w:cstheme="majorBidi"/>
                    </w:rPr>
                    <w:t>contiguous</w:t>
                  </w:r>
                  <w:proofErr w:type="spellEnd"/>
                  <w:r w:rsidRPr="00173E01">
                    <w:rPr>
                      <w:rFonts w:asciiTheme="majorBidi" w:hAnsiTheme="majorBidi" w:cstheme="majorBidi"/>
                    </w:rPr>
                    <w:t xml:space="preserve"> </w:t>
                  </w:r>
                  <w:proofErr w:type="spellStart"/>
                  <w:r w:rsidRPr="00173E01">
                    <w:rPr>
                      <w:rFonts w:asciiTheme="majorBidi" w:hAnsiTheme="majorBidi" w:cstheme="majorBidi"/>
                    </w:rPr>
                    <w:t>spectrum</w:t>
                  </w:r>
                  <w:proofErr w:type="spellEnd"/>
                  <w:r w:rsidRPr="00173E01">
                    <w:rPr>
                      <w:rFonts w:asciiTheme="majorBidi" w:hAnsiTheme="majorBidi" w:cstheme="majorBidi"/>
                    </w:rPr>
                    <w:t xml:space="preserve"> </w:t>
                  </w:r>
                  <w:proofErr w:type="spellStart"/>
                  <w:r w:rsidRPr="00173E01">
                    <w:rPr>
                      <w:rFonts w:asciiTheme="majorBidi" w:hAnsiTheme="majorBidi" w:cstheme="majorBidi"/>
                    </w:rPr>
                    <w:t>operation</w:t>
                  </w:r>
                  <w:proofErr w:type="spellEnd"/>
                  <w:r w:rsidRPr="00173E01">
                    <w:rPr>
                      <w:rFonts w:asciiTheme="majorBidi" w:hAnsiTheme="majorBidi" w:cstheme="majorBidi"/>
                    </w:rPr>
                    <w:t xml:space="preserve"> </w:t>
                  </w:r>
                  <w:proofErr w:type="spellStart"/>
                  <w:r w:rsidRPr="00173E01">
                    <w:rPr>
                      <w:rFonts w:asciiTheme="majorBidi" w:hAnsiTheme="majorBidi" w:cstheme="majorBidi"/>
                    </w:rPr>
                    <w:t>within</w:t>
                  </w:r>
                  <w:proofErr w:type="spellEnd"/>
                  <w:r w:rsidRPr="00173E01">
                    <w:rPr>
                      <w:rFonts w:asciiTheme="majorBidi" w:hAnsiTheme="majorBidi" w:cstheme="majorBidi"/>
                    </w:rPr>
                    <w:t xml:space="preserve"> </w:t>
                  </w:r>
                  <w:proofErr w:type="spellStart"/>
                  <w:r w:rsidRPr="00173E01">
                    <w:rPr>
                      <w:rFonts w:asciiTheme="majorBidi" w:hAnsiTheme="majorBidi" w:cstheme="majorBidi"/>
                    </w:rPr>
                    <w:t>any</w:t>
                  </w:r>
                  <w:proofErr w:type="spellEnd"/>
                  <w:r w:rsidRPr="00173E01">
                    <w:rPr>
                      <w:rFonts w:asciiTheme="majorBidi" w:hAnsiTheme="majorBidi" w:cstheme="majorBidi"/>
                    </w:rPr>
                    <w:t xml:space="preserve"> operating band, the minimum </w:t>
                  </w:r>
                  <w:proofErr w:type="spellStart"/>
                  <w:r w:rsidRPr="00173E01">
                    <w:rPr>
                      <w:rFonts w:asciiTheme="majorBidi" w:hAnsiTheme="majorBidi" w:cstheme="majorBidi"/>
                    </w:rPr>
                    <w:t>requirement</w:t>
                  </w:r>
                  <w:proofErr w:type="spellEnd"/>
                  <w:r w:rsidRPr="00173E01">
                    <w:rPr>
                      <w:rFonts w:asciiTheme="majorBidi" w:hAnsiTheme="majorBidi" w:cstheme="majorBidi"/>
                    </w:rPr>
                    <w:t xml:space="preserve"> </w:t>
                  </w:r>
                  <w:proofErr w:type="spellStart"/>
                  <w:r w:rsidRPr="00173E01">
                    <w:rPr>
                      <w:rFonts w:asciiTheme="majorBidi" w:hAnsiTheme="majorBidi" w:cstheme="majorBidi"/>
                    </w:rPr>
                    <w:t>within</w:t>
                  </w:r>
                  <w:proofErr w:type="spellEnd"/>
                  <w:r w:rsidRPr="00173E01">
                    <w:rPr>
                      <w:rFonts w:asciiTheme="majorBidi" w:hAnsiTheme="majorBidi" w:cstheme="majorBidi"/>
                    </w:rPr>
                    <w:t xml:space="preserve"> </w:t>
                  </w:r>
                  <w:proofErr w:type="spellStart"/>
                  <w:r w:rsidRPr="00173E01">
                    <w:rPr>
                      <w:rFonts w:asciiTheme="majorBidi" w:hAnsiTheme="majorBidi" w:cstheme="majorBidi"/>
                    </w:rPr>
                    <w:t>sub</w:t>
                  </w:r>
                  <w:proofErr w:type="spellEnd"/>
                  <w:r w:rsidRPr="00173E01">
                    <w:rPr>
                      <w:rFonts w:asciiTheme="majorBidi" w:hAnsiTheme="majorBidi" w:cstheme="majorBidi"/>
                    </w:rPr>
                    <w:t xml:space="preserve">-block gaps </w:t>
                  </w:r>
                  <w:proofErr w:type="spellStart"/>
                  <w:r w:rsidRPr="00173E01">
                    <w:rPr>
                      <w:rFonts w:asciiTheme="majorBidi" w:hAnsiTheme="majorBidi" w:cstheme="majorBidi"/>
                    </w:rPr>
                    <w:t>is</w:t>
                  </w:r>
                  <w:proofErr w:type="spellEnd"/>
                  <w:r w:rsidRPr="00173E01">
                    <w:rPr>
                      <w:rFonts w:asciiTheme="majorBidi" w:hAnsiTheme="majorBidi" w:cstheme="majorBidi"/>
                    </w:rPr>
                    <w:t xml:space="preserve"> </w:t>
                  </w:r>
                  <w:proofErr w:type="spellStart"/>
                  <w:r w:rsidRPr="00173E01">
                    <w:rPr>
                      <w:rFonts w:asciiTheme="majorBidi" w:hAnsiTheme="majorBidi" w:cstheme="majorBidi"/>
                    </w:rPr>
                    <w:t>calculated</w:t>
                  </w:r>
                  <w:proofErr w:type="spellEnd"/>
                  <w:r w:rsidRPr="00173E01">
                    <w:rPr>
                      <w:rFonts w:asciiTheme="majorBidi" w:hAnsiTheme="majorBidi" w:cstheme="majorBidi"/>
                    </w:rPr>
                    <w:t xml:space="preserve"> as </w:t>
                  </w:r>
                  <w:proofErr w:type="gramStart"/>
                  <w:r w:rsidRPr="00173E01">
                    <w:rPr>
                      <w:rFonts w:asciiTheme="majorBidi" w:hAnsiTheme="majorBidi" w:cstheme="majorBidi"/>
                    </w:rPr>
                    <w:t>a</w:t>
                  </w:r>
                  <w:proofErr w:type="gramEnd"/>
                  <w:r w:rsidRPr="00173E01">
                    <w:rPr>
                      <w:rFonts w:asciiTheme="majorBidi" w:hAnsiTheme="majorBidi" w:cstheme="majorBidi"/>
                    </w:rPr>
                    <w:t xml:space="preserve"> cumulative </w:t>
                  </w:r>
                  <w:proofErr w:type="spellStart"/>
                  <w:r w:rsidRPr="00173E01">
                    <w:rPr>
                      <w:rFonts w:asciiTheme="majorBidi" w:hAnsiTheme="majorBidi" w:cstheme="majorBidi"/>
                    </w:rPr>
                    <w:t>sum</w:t>
                  </w:r>
                  <w:proofErr w:type="spellEnd"/>
                  <w:r w:rsidRPr="00173E01">
                    <w:rPr>
                      <w:rFonts w:asciiTheme="majorBidi" w:hAnsiTheme="majorBidi" w:cstheme="majorBidi"/>
                    </w:rPr>
                    <w:t xml:space="preserve"> of contributions </w:t>
                  </w:r>
                  <w:proofErr w:type="spellStart"/>
                  <w:r w:rsidRPr="00173E01">
                    <w:rPr>
                      <w:rFonts w:asciiTheme="majorBidi" w:hAnsiTheme="majorBidi" w:cstheme="majorBidi"/>
                    </w:rPr>
                    <w:t>from</w:t>
                  </w:r>
                  <w:proofErr w:type="spellEnd"/>
                  <w:r w:rsidRPr="00173E01">
                    <w:rPr>
                      <w:rFonts w:asciiTheme="majorBidi" w:hAnsiTheme="majorBidi" w:cstheme="majorBidi"/>
                    </w:rPr>
                    <w:t xml:space="preserve"> adjacent </w:t>
                  </w:r>
                  <w:proofErr w:type="spellStart"/>
                  <w:r w:rsidRPr="00173E01">
                    <w:rPr>
                      <w:rFonts w:asciiTheme="majorBidi" w:hAnsiTheme="majorBidi" w:cstheme="majorBidi"/>
                    </w:rPr>
                    <w:t>sub</w:t>
                  </w:r>
                  <w:proofErr w:type="spellEnd"/>
                  <w:r w:rsidRPr="00173E01">
                    <w:rPr>
                      <w:rFonts w:asciiTheme="majorBidi" w:hAnsiTheme="majorBidi" w:cstheme="majorBidi"/>
                    </w:rPr>
                    <w:t xml:space="preserve"> blocks on </w:t>
                  </w:r>
                  <w:proofErr w:type="spellStart"/>
                  <w:r w:rsidRPr="00173E01">
                    <w:rPr>
                      <w:rFonts w:asciiTheme="majorBidi" w:hAnsiTheme="majorBidi" w:cstheme="majorBidi"/>
                    </w:rPr>
                    <w:t>each</w:t>
                  </w:r>
                  <w:proofErr w:type="spellEnd"/>
                  <w:r w:rsidRPr="00173E01">
                    <w:rPr>
                      <w:rFonts w:asciiTheme="majorBidi" w:hAnsiTheme="majorBidi" w:cstheme="majorBidi"/>
                    </w:rPr>
                    <w:t xml:space="preserve"> </w:t>
                  </w:r>
                  <w:proofErr w:type="spellStart"/>
                  <w:r w:rsidRPr="00173E01">
                    <w:rPr>
                      <w:rFonts w:asciiTheme="majorBidi" w:hAnsiTheme="majorBidi" w:cstheme="majorBidi"/>
                    </w:rPr>
                    <w:t>side</w:t>
                  </w:r>
                  <w:proofErr w:type="spellEnd"/>
                  <w:r w:rsidRPr="00173E01">
                    <w:rPr>
                      <w:rFonts w:asciiTheme="majorBidi" w:hAnsiTheme="majorBidi" w:cstheme="majorBidi"/>
                    </w:rPr>
                    <w:t xml:space="preserve"> of the </w:t>
                  </w:r>
                  <w:proofErr w:type="spellStart"/>
                  <w:r w:rsidRPr="00173E01">
                    <w:rPr>
                      <w:rFonts w:asciiTheme="majorBidi" w:hAnsiTheme="majorBidi" w:cstheme="majorBidi"/>
                    </w:rPr>
                    <w:t>sub</w:t>
                  </w:r>
                  <w:proofErr w:type="spellEnd"/>
                  <w:r w:rsidRPr="00173E01">
                    <w:rPr>
                      <w:rFonts w:asciiTheme="majorBidi" w:hAnsiTheme="majorBidi" w:cstheme="majorBidi"/>
                    </w:rPr>
                    <w:t xml:space="preserve"> block gap, </w:t>
                  </w:r>
                  <w:proofErr w:type="spellStart"/>
                  <w:r w:rsidRPr="00173E01">
                    <w:rPr>
                      <w:rFonts w:asciiTheme="majorBidi" w:hAnsiTheme="majorBidi" w:cstheme="majorBidi"/>
                    </w:rPr>
                    <w:t>where</w:t>
                  </w:r>
                  <w:proofErr w:type="spellEnd"/>
                  <w:r w:rsidRPr="00173E01">
                    <w:rPr>
                      <w:rFonts w:asciiTheme="majorBidi" w:hAnsiTheme="majorBidi" w:cstheme="majorBidi"/>
                    </w:rPr>
                    <w:t xml:space="preserve"> the contribution </w:t>
                  </w:r>
                  <w:proofErr w:type="spellStart"/>
                  <w:r w:rsidRPr="00173E01">
                    <w:rPr>
                      <w:rFonts w:asciiTheme="majorBidi" w:hAnsiTheme="majorBidi" w:cstheme="majorBidi"/>
                    </w:rPr>
                    <w:t>from</w:t>
                  </w:r>
                  <w:proofErr w:type="spellEnd"/>
                  <w:r w:rsidRPr="00173E01">
                    <w:rPr>
                      <w:rFonts w:asciiTheme="majorBidi" w:hAnsiTheme="majorBidi" w:cstheme="majorBidi"/>
                    </w:rPr>
                    <w:t xml:space="preserve"> the far-end </w:t>
                  </w:r>
                  <w:proofErr w:type="spellStart"/>
                  <w:r w:rsidRPr="00173E01">
                    <w:rPr>
                      <w:rFonts w:asciiTheme="majorBidi" w:hAnsiTheme="majorBidi" w:cstheme="majorBidi"/>
                    </w:rPr>
                    <w:t>sub</w:t>
                  </w:r>
                  <w:proofErr w:type="spellEnd"/>
                  <w:r w:rsidRPr="00173E01">
                    <w:rPr>
                      <w:rFonts w:asciiTheme="majorBidi" w:hAnsiTheme="majorBidi" w:cstheme="majorBidi"/>
                    </w:rPr>
                    <w:t xml:space="preserve">-block </w:t>
                  </w:r>
                  <w:proofErr w:type="spellStart"/>
                  <w:r w:rsidRPr="00173E01">
                    <w:rPr>
                      <w:rFonts w:asciiTheme="majorBidi" w:hAnsiTheme="majorBidi" w:cstheme="majorBidi"/>
                    </w:rPr>
                    <w:t>shall</w:t>
                  </w:r>
                  <w:proofErr w:type="spellEnd"/>
                  <w:r w:rsidRPr="00173E01">
                    <w:rPr>
                      <w:rFonts w:asciiTheme="majorBidi" w:hAnsiTheme="majorBidi" w:cstheme="majorBidi"/>
                    </w:rPr>
                    <w:t xml:space="preserve"> </w:t>
                  </w:r>
                  <w:proofErr w:type="spellStart"/>
                  <w:r w:rsidRPr="00173E01">
                    <w:rPr>
                      <w:rFonts w:asciiTheme="majorBidi" w:hAnsiTheme="majorBidi" w:cstheme="majorBidi"/>
                    </w:rPr>
                    <w:t>be</w:t>
                  </w:r>
                  <w:proofErr w:type="spellEnd"/>
                  <w:r w:rsidRPr="00173E01">
                    <w:rPr>
                      <w:rFonts w:asciiTheme="majorBidi" w:hAnsiTheme="majorBidi" w:cstheme="majorBidi"/>
                    </w:rPr>
                    <w:t xml:space="preserve"> </w:t>
                  </w:r>
                  <w:proofErr w:type="spellStart"/>
                  <w:r w:rsidRPr="00173E01">
                    <w:rPr>
                      <w:rFonts w:asciiTheme="majorBidi" w:hAnsiTheme="majorBidi" w:cstheme="majorBidi"/>
                    </w:rPr>
                    <w:t>scaled</w:t>
                  </w:r>
                  <w:proofErr w:type="spellEnd"/>
                  <w:r w:rsidRPr="00173E01">
                    <w:rPr>
                      <w:rFonts w:asciiTheme="majorBidi" w:hAnsiTheme="majorBidi" w:cstheme="majorBidi"/>
                    </w:rPr>
                    <w:t xml:space="preserve"> </w:t>
                  </w:r>
                  <w:proofErr w:type="spellStart"/>
                  <w:r w:rsidRPr="00173E01">
                    <w:rPr>
                      <w:rFonts w:asciiTheme="majorBidi" w:hAnsiTheme="majorBidi" w:cstheme="majorBidi"/>
                    </w:rPr>
                    <w:t>according</w:t>
                  </w:r>
                  <w:proofErr w:type="spellEnd"/>
                  <w:r w:rsidRPr="00173E01">
                    <w:rPr>
                      <w:rFonts w:asciiTheme="majorBidi" w:hAnsiTheme="majorBidi" w:cstheme="majorBidi"/>
                    </w:rPr>
                    <w:t xml:space="preserve"> to the </w:t>
                  </w:r>
                  <w:proofErr w:type="spellStart"/>
                  <w:r w:rsidRPr="00173E01">
                    <w:rPr>
                      <w:rFonts w:asciiTheme="majorBidi" w:hAnsiTheme="majorBidi" w:cstheme="majorBidi"/>
                    </w:rPr>
                    <w:t>measurement</w:t>
                  </w:r>
                  <w:proofErr w:type="spellEnd"/>
                  <w:r w:rsidRPr="00173E01">
                    <w:rPr>
                      <w:rFonts w:asciiTheme="majorBidi" w:hAnsiTheme="majorBidi" w:cstheme="majorBidi"/>
                    </w:rPr>
                    <w:t xml:space="preserve"> </w:t>
                  </w:r>
                  <w:proofErr w:type="spellStart"/>
                  <w:r w:rsidRPr="00173E01">
                    <w:rPr>
                      <w:rFonts w:asciiTheme="majorBidi" w:hAnsiTheme="majorBidi" w:cstheme="majorBidi"/>
                    </w:rPr>
                    <w:t>bandwidth</w:t>
                  </w:r>
                  <w:proofErr w:type="spellEnd"/>
                  <w:r w:rsidRPr="00173E01">
                    <w:rPr>
                      <w:rFonts w:asciiTheme="majorBidi" w:hAnsiTheme="majorBidi" w:cstheme="majorBidi"/>
                    </w:rPr>
                    <w:t xml:space="preserve"> of the </w:t>
                  </w:r>
                  <w:proofErr w:type="spellStart"/>
                  <w:r w:rsidRPr="00173E01">
                    <w:rPr>
                      <w:rFonts w:asciiTheme="majorBidi" w:hAnsiTheme="majorBidi" w:cstheme="majorBidi"/>
                    </w:rPr>
                    <w:t>near</w:t>
                  </w:r>
                  <w:proofErr w:type="spellEnd"/>
                  <w:r w:rsidRPr="00173E01">
                    <w:rPr>
                      <w:rFonts w:asciiTheme="majorBidi" w:hAnsiTheme="majorBidi" w:cstheme="majorBidi"/>
                    </w:rPr>
                    <w:t xml:space="preserve">-end </w:t>
                  </w:r>
                  <w:proofErr w:type="spellStart"/>
                  <w:r w:rsidRPr="00173E01">
                    <w:rPr>
                      <w:rFonts w:asciiTheme="majorBidi" w:hAnsiTheme="majorBidi" w:cstheme="majorBidi"/>
                    </w:rPr>
                    <w:t>sub</w:t>
                  </w:r>
                  <w:proofErr w:type="spellEnd"/>
                  <w:r w:rsidRPr="00173E01">
                    <w:rPr>
                      <w:rFonts w:asciiTheme="majorBidi" w:hAnsiTheme="majorBidi" w:cstheme="majorBidi"/>
                    </w:rPr>
                    <w:t xml:space="preserve">-block. Exception </w:t>
                  </w:r>
                  <w:proofErr w:type="spellStart"/>
                  <w:r w:rsidRPr="00173E01">
                    <w:rPr>
                      <w:rFonts w:asciiTheme="majorBidi" w:hAnsiTheme="majorBidi" w:cstheme="majorBidi"/>
                    </w:rPr>
                    <w:t>is</w:t>
                  </w:r>
                  <w:proofErr w:type="spellEnd"/>
                  <w:r w:rsidRPr="00173E01">
                    <w:rPr>
                      <w:rFonts w:asciiTheme="majorBidi" w:hAnsiTheme="majorBidi" w:cstheme="majorBidi"/>
                    </w:rPr>
                    <w:t xml:space="preserve"> </w:t>
                  </w:r>
                  <w:r w:rsidRPr="00173E01">
                    <w:rPr>
                      <w:rFonts w:asciiTheme="majorBidi" w:hAnsiTheme="majorBidi" w:cstheme="majorBidi"/>
                    </w:rPr>
                    <w:sym w:font="Symbol" w:char="F044"/>
                  </w:r>
                  <w:r w:rsidRPr="00173E01">
                    <w:rPr>
                      <w:rFonts w:asciiTheme="majorBidi" w:hAnsiTheme="majorBidi" w:cstheme="majorBidi"/>
                    </w:rPr>
                    <w:t xml:space="preserve">f ≥ 10 MHz </w:t>
                  </w:r>
                  <w:proofErr w:type="spellStart"/>
                  <w:r w:rsidRPr="00173E01">
                    <w:rPr>
                      <w:rFonts w:asciiTheme="majorBidi" w:hAnsiTheme="majorBidi" w:cstheme="majorBidi"/>
                    </w:rPr>
                    <w:t>from</w:t>
                  </w:r>
                  <w:proofErr w:type="spellEnd"/>
                  <w:r w:rsidRPr="00173E01">
                    <w:rPr>
                      <w:rFonts w:asciiTheme="majorBidi" w:hAnsiTheme="majorBidi" w:cstheme="majorBidi"/>
                    </w:rPr>
                    <w:t xml:space="preserve"> </w:t>
                  </w:r>
                  <w:proofErr w:type="spellStart"/>
                  <w:r w:rsidRPr="00173E01">
                    <w:rPr>
                      <w:rFonts w:asciiTheme="majorBidi" w:hAnsiTheme="majorBidi" w:cstheme="majorBidi"/>
                    </w:rPr>
                    <w:t>both</w:t>
                  </w:r>
                  <w:proofErr w:type="spellEnd"/>
                  <w:r w:rsidRPr="00173E01">
                    <w:rPr>
                      <w:rFonts w:asciiTheme="majorBidi" w:hAnsiTheme="majorBidi" w:cstheme="majorBidi"/>
                    </w:rPr>
                    <w:t xml:space="preserve"> adjacent </w:t>
                  </w:r>
                  <w:proofErr w:type="spellStart"/>
                  <w:r w:rsidRPr="00173E01">
                    <w:rPr>
                      <w:rFonts w:asciiTheme="majorBidi" w:hAnsiTheme="majorBidi" w:cstheme="majorBidi"/>
                    </w:rPr>
                    <w:t>sub</w:t>
                  </w:r>
                  <w:proofErr w:type="spellEnd"/>
                  <w:r w:rsidRPr="00173E01">
                    <w:rPr>
                      <w:rFonts w:asciiTheme="majorBidi" w:hAnsiTheme="majorBidi" w:cstheme="majorBidi"/>
                    </w:rPr>
                    <w:t xml:space="preserve"> blocks on </w:t>
                  </w:r>
                  <w:proofErr w:type="spellStart"/>
                  <w:r w:rsidRPr="00173E01">
                    <w:rPr>
                      <w:rFonts w:asciiTheme="majorBidi" w:hAnsiTheme="majorBidi" w:cstheme="majorBidi"/>
                    </w:rPr>
                    <w:t>each</w:t>
                  </w:r>
                  <w:proofErr w:type="spellEnd"/>
                  <w:r w:rsidRPr="00173E01">
                    <w:rPr>
                      <w:rFonts w:asciiTheme="majorBidi" w:hAnsiTheme="majorBidi" w:cstheme="majorBidi"/>
                    </w:rPr>
                    <w:t xml:space="preserve"> </w:t>
                  </w:r>
                  <w:proofErr w:type="spellStart"/>
                  <w:r w:rsidRPr="00173E01">
                    <w:rPr>
                      <w:rFonts w:asciiTheme="majorBidi" w:hAnsiTheme="majorBidi" w:cstheme="majorBidi"/>
                    </w:rPr>
                    <w:t>side</w:t>
                  </w:r>
                  <w:proofErr w:type="spellEnd"/>
                  <w:r w:rsidRPr="00173E01">
                    <w:rPr>
                      <w:rFonts w:asciiTheme="majorBidi" w:hAnsiTheme="majorBidi" w:cstheme="majorBidi"/>
                    </w:rPr>
                    <w:t xml:space="preserve"> of the </w:t>
                  </w:r>
                  <w:proofErr w:type="spellStart"/>
                  <w:r w:rsidRPr="00173E01">
                    <w:rPr>
                      <w:rFonts w:asciiTheme="majorBidi" w:hAnsiTheme="majorBidi" w:cstheme="majorBidi"/>
                    </w:rPr>
                    <w:t>sub</w:t>
                  </w:r>
                  <w:proofErr w:type="spellEnd"/>
                  <w:r w:rsidRPr="00173E01">
                    <w:rPr>
                      <w:rFonts w:asciiTheme="majorBidi" w:hAnsiTheme="majorBidi" w:cstheme="majorBidi"/>
                    </w:rPr>
                    <w:t xml:space="preserve">-block gap, </w:t>
                  </w:r>
                  <w:proofErr w:type="spellStart"/>
                  <w:r w:rsidRPr="00173E01">
                    <w:rPr>
                      <w:rFonts w:asciiTheme="majorBidi" w:hAnsiTheme="majorBidi" w:cstheme="majorBidi"/>
                    </w:rPr>
                    <w:t>where</w:t>
                  </w:r>
                  <w:proofErr w:type="spellEnd"/>
                  <w:r w:rsidRPr="00173E01">
                    <w:rPr>
                      <w:rFonts w:asciiTheme="majorBidi" w:hAnsiTheme="majorBidi" w:cstheme="majorBidi"/>
                    </w:rPr>
                    <w:t xml:space="preserve"> the minimum </w:t>
                  </w:r>
                  <w:proofErr w:type="spellStart"/>
                  <w:r w:rsidRPr="00173E01">
                    <w:rPr>
                      <w:rFonts w:asciiTheme="majorBidi" w:hAnsiTheme="majorBidi" w:cstheme="majorBidi"/>
                    </w:rPr>
                    <w:t>requirement</w:t>
                  </w:r>
                  <w:proofErr w:type="spellEnd"/>
                  <w:r w:rsidRPr="00173E01">
                    <w:rPr>
                      <w:rFonts w:asciiTheme="majorBidi" w:hAnsiTheme="majorBidi" w:cstheme="majorBidi"/>
                    </w:rPr>
                    <w:t xml:space="preserve"> </w:t>
                  </w:r>
                  <w:proofErr w:type="spellStart"/>
                  <w:r w:rsidRPr="00173E01">
                    <w:rPr>
                      <w:rFonts w:asciiTheme="majorBidi" w:hAnsiTheme="majorBidi" w:cstheme="majorBidi"/>
                    </w:rPr>
                    <w:t>within</w:t>
                  </w:r>
                  <w:proofErr w:type="spellEnd"/>
                  <w:r w:rsidRPr="00173E01">
                    <w:rPr>
                      <w:rFonts w:asciiTheme="majorBidi" w:hAnsiTheme="majorBidi" w:cstheme="majorBidi"/>
                    </w:rPr>
                    <w:t xml:space="preserve"> </w:t>
                  </w:r>
                  <w:proofErr w:type="spellStart"/>
                  <w:r w:rsidRPr="00173E01">
                    <w:rPr>
                      <w:rFonts w:asciiTheme="majorBidi" w:hAnsiTheme="majorBidi" w:cstheme="majorBidi"/>
                    </w:rPr>
                    <w:t>sub</w:t>
                  </w:r>
                  <w:proofErr w:type="spellEnd"/>
                  <w:r w:rsidRPr="00173E01">
                    <w:rPr>
                      <w:rFonts w:asciiTheme="majorBidi" w:hAnsiTheme="majorBidi" w:cstheme="majorBidi"/>
                    </w:rPr>
                    <w:t xml:space="preserve">-block gaps </w:t>
                  </w:r>
                  <w:proofErr w:type="spellStart"/>
                  <w:r w:rsidRPr="00173E01">
                    <w:rPr>
                      <w:rFonts w:asciiTheme="majorBidi" w:hAnsiTheme="majorBidi" w:cstheme="majorBidi"/>
                    </w:rPr>
                    <w:t>shall</w:t>
                  </w:r>
                  <w:proofErr w:type="spellEnd"/>
                  <w:r w:rsidRPr="00173E01">
                    <w:rPr>
                      <w:rFonts w:asciiTheme="majorBidi" w:hAnsiTheme="majorBidi" w:cstheme="majorBidi"/>
                    </w:rPr>
                    <w:t xml:space="preserve"> </w:t>
                  </w:r>
                  <w:proofErr w:type="spellStart"/>
                  <w:r w:rsidRPr="00173E01">
                    <w:rPr>
                      <w:rFonts w:asciiTheme="majorBidi" w:hAnsiTheme="majorBidi" w:cstheme="majorBidi"/>
                    </w:rPr>
                    <w:t>be</w:t>
                  </w:r>
                  <w:proofErr w:type="spellEnd"/>
                  <w:r w:rsidRPr="00173E01">
                    <w:rPr>
                      <w:rFonts w:asciiTheme="majorBidi" w:hAnsiTheme="majorBidi" w:cstheme="majorBidi"/>
                    </w:rPr>
                    <w:t xml:space="preserve"> −15dBm/1MHz.</w:t>
                  </w:r>
                </w:p>
                <w:p w14:paraId="43CFD533" w14:textId="77777777" w:rsidR="00543350" w:rsidRPr="00072FE7" w:rsidRDefault="00543350" w:rsidP="003C2817">
                  <w:pPr>
                    <w:pStyle w:val="Tabletext"/>
                    <w:rPr>
                      <w:rFonts w:asciiTheme="majorBidi" w:eastAsiaTheme="minorEastAsia" w:hAnsiTheme="majorBidi" w:cstheme="majorBidi"/>
                      <w:lang w:eastAsia="zh-CN"/>
                    </w:rPr>
                  </w:pPr>
                  <w:r w:rsidRPr="00173E01">
                    <w:rPr>
                      <w:rFonts w:asciiTheme="majorBidi" w:hAnsiTheme="majorBidi" w:cstheme="majorBidi"/>
                    </w:rPr>
                    <w:t xml:space="preserve">Note </w:t>
                  </w:r>
                  <w:proofErr w:type="gramStart"/>
                  <w:r w:rsidRPr="00173E01">
                    <w:rPr>
                      <w:rFonts w:asciiTheme="majorBidi" w:hAnsiTheme="majorBidi" w:cstheme="majorBidi"/>
                    </w:rPr>
                    <w:t>2:</w:t>
                  </w:r>
                  <w:proofErr w:type="gramEnd"/>
                  <w:r w:rsidRPr="00173E01">
                    <w:rPr>
                      <w:rFonts w:asciiTheme="majorBidi" w:hAnsiTheme="majorBidi" w:cstheme="majorBidi"/>
                    </w:rPr>
                    <w:t xml:space="preserve"> For a multi-band </w:t>
                  </w:r>
                  <w:proofErr w:type="spellStart"/>
                  <w:r w:rsidRPr="00173E01">
                    <w:rPr>
                      <w:rFonts w:asciiTheme="majorBidi" w:hAnsiTheme="majorBidi" w:cstheme="majorBidi"/>
                    </w:rPr>
                    <w:t>connector</w:t>
                  </w:r>
                  <w:proofErr w:type="spellEnd"/>
                  <w:r w:rsidRPr="00173E01">
                    <w:rPr>
                      <w:rFonts w:asciiTheme="majorBidi" w:hAnsiTheme="majorBidi" w:cstheme="majorBidi"/>
                    </w:rPr>
                    <w:t xml:space="preserve"> </w:t>
                  </w:r>
                  <w:proofErr w:type="spellStart"/>
                  <w:r w:rsidRPr="00173E01">
                    <w:rPr>
                      <w:rFonts w:asciiTheme="majorBidi" w:hAnsiTheme="majorBidi" w:cstheme="majorBidi"/>
                    </w:rPr>
                    <w:t>with</w:t>
                  </w:r>
                  <w:proofErr w:type="spellEnd"/>
                  <w:r w:rsidRPr="00173E01">
                    <w:rPr>
                      <w:rFonts w:asciiTheme="majorBidi" w:hAnsiTheme="majorBidi" w:cstheme="majorBidi"/>
                    </w:rPr>
                    <w:t xml:space="preserve"> Inter RF </w:t>
                  </w:r>
                  <w:proofErr w:type="spellStart"/>
                  <w:r w:rsidRPr="00173E01">
                    <w:rPr>
                      <w:rFonts w:asciiTheme="majorBidi" w:hAnsiTheme="majorBidi" w:cstheme="majorBidi"/>
                    </w:rPr>
                    <w:t>Bandwidth</w:t>
                  </w:r>
                  <w:proofErr w:type="spellEnd"/>
                  <w:r w:rsidRPr="00173E01">
                    <w:rPr>
                      <w:rFonts w:asciiTheme="majorBidi" w:hAnsiTheme="majorBidi" w:cstheme="majorBidi"/>
                    </w:rPr>
                    <w:t xml:space="preserve"> gap &lt; 2*</w:t>
                  </w:r>
                  <w:proofErr w:type="spellStart"/>
                  <w:r w:rsidRPr="00173E01">
                    <w:rPr>
                      <w:rFonts w:asciiTheme="majorBidi" w:hAnsiTheme="majorBidi" w:cstheme="majorBidi"/>
                    </w:rPr>
                    <w:t>ΔfOBUE</w:t>
                  </w:r>
                  <w:proofErr w:type="spellEnd"/>
                  <w:r w:rsidRPr="00173E01">
                    <w:rPr>
                      <w:rFonts w:asciiTheme="majorBidi" w:hAnsiTheme="majorBidi" w:cstheme="majorBidi"/>
                    </w:rPr>
                    <w:t xml:space="preserve"> the minimum </w:t>
                  </w:r>
                  <w:proofErr w:type="spellStart"/>
                  <w:r w:rsidRPr="00173E01">
                    <w:rPr>
                      <w:rFonts w:asciiTheme="majorBidi" w:hAnsiTheme="majorBidi" w:cstheme="majorBidi"/>
                    </w:rPr>
                    <w:t>requirement</w:t>
                  </w:r>
                  <w:proofErr w:type="spellEnd"/>
                  <w:r w:rsidRPr="00173E01">
                    <w:rPr>
                      <w:rFonts w:asciiTheme="majorBidi" w:hAnsiTheme="majorBidi" w:cstheme="majorBidi"/>
                    </w:rPr>
                    <w:t xml:space="preserve"> </w:t>
                  </w:r>
                  <w:proofErr w:type="spellStart"/>
                  <w:r w:rsidRPr="00173E01">
                    <w:rPr>
                      <w:rFonts w:asciiTheme="majorBidi" w:hAnsiTheme="majorBidi" w:cstheme="majorBidi"/>
                    </w:rPr>
                    <w:t>within</w:t>
                  </w:r>
                  <w:proofErr w:type="spellEnd"/>
                  <w:r w:rsidRPr="00173E01">
                    <w:rPr>
                      <w:rFonts w:asciiTheme="majorBidi" w:hAnsiTheme="majorBidi" w:cstheme="majorBidi"/>
                    </w:rPr>
                    <w:t xml:space="preserve"> the Inter RF </w:t>
                  </w:r>
                  <w:proofErr w:type="spellStart"/>
                  <w:r w:rsidRPr="00173E01">
                    <w:rPr>
                      <w:rFonts w:asciiTheme="majorBidi" w:hAnsiTheme="majorBidi" w:cstheme="majorBidi"/>
                    </w:rPr>
                    <w:t>Bandwidth</w:t>
                  </w:r>
                  <w:proofErr w:type="spellEnd"/>
                  <w:r w:rsidRPr="00173E01">
                    <w:rPr>
                      <w:rFonts w:asciiTheme="majorBidi" w:hAnsiTheme="majorBidi" w:cstheme="majorBidi"/>
                    </w:rPr>
                    <w:t xml:space="preserve"> gaps </w:t>
                  </w:r>
                  <w:proofErr w:type="spellStart"/>
                  <w:r w:rsidRPr="00173E01">
                    <w:rPr>
                      <w:rFonts w:asciiTheme="majorBidi" w:hAnsiTheme="majorBidi" w:cstheme="majorBidi"/>
                    </w:rPr>
                    <w:t>is</w:t>
                  </w:r>
                  <w:proofErr w:type="spellEnd"/>
                  <w:r w:rsidRPr="00173E01">
                    <w:rPr>
                      <w:rFonts w:asciiTheme="majorBidi" w:hAnsiTheme="majorBidi" w:cstheme="majorBidi"/>
                    </w:rPr>
                    <w:t xml:space="preserve"> </w:t>
                  </w:r>
                  <w:proofErr w:type="spellStart"/>
                  <w:r w:rsidRPr="00173E01">
                    <w:rPr>
                      <w:rFonts w:asciiTheme="majorBidi" w:hAnsiTheme="majorBidi" w:cstheme="majorBidi"/>
                    </w:rPr>
                    <w:t>calculated</w:t>
                  </w:r>
                  <w:proofErr w:type="spellEnd"/>
                  <w:r w:rsidRPr="00173E01">
                    <w:rPr>
                      <w:rFonts w:asciiTheme="majorBidi" w:hAnsiTheme="majorBidi" w:cstheme="majorBidi"/>
                    </w:rPr>
                    <w:t xml:space="preserve"> as </w:t>
                  </w:r>
                  <w:proofErr w:type="gramStart"/>
                  <w:r w:rsidRPr="00173E01">
                    <w:rPr>
                      <w:rFonts w:asciiTheme="majorBidi" w:hAnsiTheme="majorBidi" w:cstheme="majorBidi"/>
                    </w:rPr>
                    <w:t>a</w:t>
                  </w:r>
                  <w:proofErr w:type="gramEnd"/>
                  <w:r w:rsidRPr="00173E01">
                    <w:rPr>
                      <w:rFonts w:asciiTheme="majorBidi" w:hAnsiTheme="majorBidi" w:cstheme="majorBidi"/>
                    </w:rPr>
                    <w:t xml:space="preserve"> cumulative </w:t>
                  </w:r>
                  <w:proofErr w:type="spellStart"/>
                  <w:r w:rsidRPr="00173E01">
                    <w:rPr>
                      <w:rFonts w:asciiTheme="majorBidi" w:hAnsiTheme="majorBidi" w:cstheme="majorBidi"/>
                    </w:rPr>
                    <w:t>sum</w:t>
                  </w:r>
                  <w:proofErr w:type="spellEnd"/>
                  <w:r w:rsidRPr="00173E01">
                    <w:rPr>
                      <w:rFonts w:asciiTheme="majorBidi" w:hAnsiTheme="majorBidi" w:cstheme="majorBidi"/>
                    </w:rPr>
                    <w:t xml:space="preserve"> of contributions </w:t>
                  </w:r>
                  <w:proofErr w:type="spellStart"/>
                  <w:r w:rsidRPr="00173E01">
                    <w:rPr>
                      <w:rFonts w:asciiTheme="majorBidi" w:hAnsiTheme="majorBidi" w:cstheme="majorBidi"/>
                    </w:rPr>
                    <w:t>from</w:t>
                  </w:r>
                  <w:proofErr w:type="spellEnd"/>
                  <w:r w:rsidRPr="00173E01">
                    <w:rPr>
                      <w:rFonts w:asciiTheme="majorBidi" w:hAnsiTheme="majorBidi" w:cstheme="majorBidi"/>
                    </w:rPr>
                    <w:t xml:space="preserve"> adjacent </w:t>
                  </w:r>
                  <w:proofErr w:type="spellStart"/>
                  <w:r w:rsidRPr="00173E01">
                    <w:rPr>
                      <w:rFonts w:asciiTheme="majorBidi" w:hAnsiTheme="majorBidi" w:cstheme="majorBidi"/>
                    </w:rPr>
                    <w:t>sub</w:t>
                  </w:r>
                  <w:proofErr w:type="spellEnd"/>
                  <w:r w:rsidRPr="00173E01">
                    <w:rPr>
                      <w:rFonts w:asciiTheme="majorBidi" w:hAnsiTheme="majorBidi" w:cstheme="majorBidi"/>
                    </w:rPr>
                    <w:t xml:space="preserve">-blocks or RF </w:t>
                  </w:r>
                  <w:proofErr w:type="spellStart"/>
                  <w:r w:rsidRPr="00173E01">
                    <w:rPr>
                      <w:rFonts w:asciiTheme="majorBidi" w:hAnsiTheme="majorBidi" w:cstheme="majorBidi"/>
                    </w:rPr>
                    <w:t>Bandwidth</w:t>
                  </w:r>
                  <w:proofErr w:type="spellEnd"/>
                  <w:r w:rsidRPr="00173E01">
                    <w:rPr>
                      <w:rFonts w:asciiTheme="majorBidi" w:hAnsiTheme="majorBidi" w:cstheme="majorBidi"/>
                    </w:rPr>
                    <w:t xml:space="preserve"> on </w:t>
                  </w:r>
                  <w:proofErr w:type="spellStart"/>
                  <w:r w:rsidRPr="00173E01">
                    <w:rPr>
                      <w:rFonts w:asciiTheme="majorBidi" w:hAnsiTheme="majorBidi" w:cstheme="majorBidi"/>
                    </w:rPr>
                    <w:t>each</w:t>
                  </w:r>
                  <w:proofErr w:type="spellEnd"/>
                  <w:r w:rsidRPr="00173E01">
                    <w:rPr>
                      <w:rFonts w:asciiTheme="majorBidi" w:hAnsiTheme="majorBidi" w:cstheme="majorBidi"/>
                    </w:rPr>
                    <w:t xml:space="preserve"> </w:t>
                  </w:r>
                  <w:proofErr w:type="spellStart"/>
                  <w:r w:rsidRPr="00173E01">
                    <w:rPr>
                      <w:rFonts w:asciiTheme="majorBidi" w:hAnsiTheme="majorBidi" w:cstheme="majorBidi"/>
                    </w:rPr>
                    <w:t>side</w:t>
                  </w:r>
                  <w:proofErr w:type="spellEnd"/>
                  <w:r w:rsidRPr="00173E01">
                    <w:rPr>
                      <w:rFonts w:asciiTheme="majorBidi" w:hAnsiTheme="majorBidi" w:cstheme="majorBidi"/>
                    </w:rPr>
                    <w:t xml:space="preserve"> of the Inter RF </w:t>
                  </w:r>
                  <w:proofErr w:type="spellStart"/>
                  <w:r w:rsidRPr="00173E01">
                    <w:rPr>
                      <w:rFonts w:asciiTheme="majorBidi" w:hAnsiTheme="majorBidi" w:cstheme="majorBidi"/>
                    </w:rPr>
                    <w:t>Bandwidth</w:t>
                  </w:r>
                  <w:proofErr w:type="spellEnd"/>
                  <w:r w:rsidRPr="00173E01">
                    <w:rPr>
                      <w:rFonts w:asciiTheme="majorBidi" w:hAnsiTheme="majorBidi" w:cstheme="majorBidi"/>
                    </w:rPr>
                    <w:t xml:space="preserve"> gap, </w:t>
                  </w:r>
                  <w:proofErr w:type="spellStart"/>
                  <w:r w:rsidRPr="00173E01">
                    <w:rPr>
                      <w:rFonts w:asciiTheme="majorBidi" w:hAnsiTheme="majorBidi" w:cstheme="majorBidi"/>
                    </w:rPr>
                    <w:t>where</w:t>
                  </w:r>
                  <w:proofErr w:type="spellEnd"/>
                  <w:r w:rsidRPr="00173E01">
                    <w:rPr>
                      <w:rFonts w:asciiTheme="majorBidi" w:hAnsiTheme="majorBidi" w:cstheme="majorBidi"/>
                    </w:rPr>
                    <w:t xml:space="preserve"> the contribution </w:t>
                  </w:r>
                  <w:proofErr w:type="spellStart"/>
                  <w:r w:rsidRPr="00173E01">
                    <w:rPr>
                      <w:rFonts w:asciiTheme="majorBidi" w:hAnsiTheme="majorBidi" w:cstheme="majorBidi"/>
                    </w:rPr>
                    <w:t>from</w:t>
                  </w:r>
                  <w:proofErr w:type="spellEnd"/>
                  <w:r w:rsidRPr="00173E01">
                    <w:rPr>
                      <w:rFonts w:asciiTheme="majorBidi" w:hAnsiTheme="majorBidi" w:cstheme="majorBidi"/>
                    </w:rPr>
                    <w:t xml:space="preserve"> the far-end </w:t>
                  </w:r>
                  <w:proofErr w:type="spellStart"/>
                  <w:r w:rsidRPr="00173E01">
                    <w:rPr>
                      <w:rFonts w:asciiTheme="majorBidi" w:hAnsiTheme="majorBidi" w:cstheme="majorBidi"/>
                    </w:rPr>
                    <w:t>sub</w:t>
                  </w:r>
                  <w:proofErr w:type="spellEnd"/>
                  <w:r w:rsidRPr="00173E01">
                    <w:rPr>
                      <w:rFonts w:asciiTheme="majorBidi" w:hAnsiTheme="majorBidi" w:cstheme="majorBidi"/>
                    </w:rPr>
                    <w:t xml:space="preserve">-block or RF </w:t>
                  </w:r>
                  <w:proofErr w:type="spellStart"/>
                  <w:r w:rsidRPr="00173E01">
                    <w:rPr>
                      <w:rFonts w:asciiTheme="majorBidi" w:hAnsiTheme="majorBidi" w:cstheme="majorBidi"/>
                    </w:rPr>
                    <w:t>Bandwidth</w:t>
                  </w:r>
                  <w:proofErr w:type="spellEnd"/>
                  <w:r w:rsidRPr="00173E01">
                    <w:rPr>
                      <w:rFonts w:asciiTheme="majorBidi" w:hAnsiTheme="majorBidi" w:cstheme="majorBidi"/>
                    </w:rPr>
                    <w:t xml:space="preserve"> </w:t>
                  </w:r>
                  <w:proofErr w:type="spellStart"/>
                  <w:r w:rsidRPr="00173E01">
                    <w:rPr>
                      <w:rFonts w:asciiTheme="majorBidi" w:hAnsiTheme="majorBidi" w:cstheme="majorBidi"/>
                    </w:rPr>
                    <w:t>shall</w:t>
                  </w:r>
                  <w:proofErr w:type="spellEnd"/>
                  <w:r w:rsidRPr="00173E01">
                    <w:rPr>
                      <w:rFonts w:asciiTheme="majorBidi" w:hAnsiTheme="majorBidi" w:cstheme="majorBidi"/>
                    </w:rPr>
                    <w:t xml:space="preserve"> </w:t>
                  </w:r>
                  <w:proofErr w:type="spellStart"/>
                  <w:r w:rsidRPr="00173E01">
                    <w:rPr>
                      <w:rFonts w:asciiTheme="majorBidi" w:hAnsiTheme="majorBidi" w:cstheme="majorBidi"/>
                    </w:rPr>
                    <w:t>be</w:t>
                  </w:r>
                  <w:proofErr w:type="spellEnd"/>
                  <w:r w:rsidRPr="00173E01">
                    <w:rPr>
                      <w:rFonts w:asciiTheme="majorBidi" w:hAnsiTheme="majorBidi" w:cstheme="majorBidi"/>
                    </w:rPr>
                    <w:t xml:space="preserve"> </w:t>
                  </w:r>
                  <w:proofErr w:type="spellStart"/>
                  <w:r w:rsidRPr="00173E01">
                    <w:rPr>
                      <w:rFonts w:asciiTheme="majorBidi" w:hAnsiTheme="majorBidi" w:cstheme="majorBidi"/>
                    </w:rPr>
                    <w:t>scaled</w:t>
                  </w:r>
                  <w:proofErr w:type="spellEnd"/>
                  <w:r w:rsidRPr="00173E01">
                    <w:rPr>
                      <w:rFonts w:asciiTheme="majorBidi" w:hAnsiTheme="majorBidi" w:cstheme="majorBidi"/>
                    </w:rPr>
                    <w:t xml:space="preserve"> </w:t>
                  </w:r>
                  <w:proofErr w:type="spellStart"/>
                  <w:r w:rsidRPr="00173E01">
                    <w:rPr>
                      <w:rFonts w:asciiTheme="majorBidi" w:hAnsiTheme="majorBidi" w:cstheme="majorBidi"/>
                    </w:rPr>
                    <w:t>according</w:t>
                  </w:r>
                  <w:proofErr w:type="spellEnd"/>
                  <w:r w:rsidRPr="00173E01">
                    <w:rPr>
                      <w:rFonts w:asciiTheme="majorBidi" w:hAnsiTheme="majorBidi" w:cstheme="majorBidi"/>
                    </w:rPr>
                    <w:t xml:space="preserve"> to the </w:t>
                  </w:r>
                  <w:proofErr w:type="spellStart"/>
                  <w:r w:rsidRPr="00173E01">
                    <w:rPr>
                      <w:rFonts w:asciiTheme="majorBidi" w:hAnsiTheme="majorBidi" w:cstheme="majorBidi"/>
                    </w:rPr>
                    <w:t>measurement</w:t>
                  </w:r>
                  <w:proofErr w:type="spellEnd"/>
                  <w:r w:rsidRPr="00173E01">
                    <w:rPr>
                      <w:rFonts w:asciiTheme="majorBidi" w:hAnsiTheme="majorBidi" w:cstheme="majorBidi"/>
                    </w:rPr>
                    <w:t xml:space="preserve"> </w:t>
                  </w:r>
                  <w:proofErr w:type="spellStart"/>
                  <w:r w:rsidRPr="00173E01">
                    <w:rPr>
                      <w:rFonts w:asciiTheme="majorBidi" w:hAnsiTheme="majorBidi" w:cstheme="majorBidi"/>
                    </w:rPr>
                    <w:t>bandwidth</w:t>
                  </w:r>
                  <w:proofErr w:type="spellEnd"/>
                  <w:r w:rsidRPr="00173E01">
                    <w:rPr>
                      <w:rFonts w:asciiTheme="majorBidi" w:hAnsiTheme="majorBidi" w:cstheme="majorBidi"/>
                    </w:rPr>
                    <w:t xml:space="preserve"> of the </w:t>
                  </w:r>
                  <w:proofErr w:type="spellStart"/>
                  <w:r w:rsidRPr="00173E01">
                    <w:rPr>
                      <w:rFonts w:asciiTheme="majorBidi" w:hAnsiTheme="majorBidi" w:cstheme="majorBidi"/>
                    </w:rPr>
                    <w:t>near</w:t>
                  </w:r>
                  <w:proofErr w:type="spellEnd"/>
                  <w:r w:rsidRPr="00173E01">
                    <w:rPr>
                      <w:rFonts w:asciiTheme="majorBidi" w:hAnsiTheme="majorBidi" w:cstheme="majorBidi"/>
                    </w:rPr>
                    <w:t xml:space="preserve">-end </w:t>
                  </w:r>
                  <w:proofErr w:type="spellStart"/>
                  <w:r w:rsidRPr="00173E01">
                    <w:rPr>
                      <w:rFonts w:asciiTheme="majorBidi" w:hAnsiTheme="majorBidi" w:cstheme="majorBidi"/>
                    </w:rPr>
                    <w:t>sub</w:t>
                  </w:r>
                  <w:proofErr w:type="spellEnd"/>
                  <w:r w:rsidRPr="00173E01">
                    <w:rPr>
                      <w:rFonts w:asciiTheme="majorBidi" w:hAnsiTheme="majorBidi" w:cstheme="majorBidi"/>
                    </w:rPr>
                    <w:t xml:space="preserve">-block or RF </w:t>
                  </w:r>
                  <w:proofErr w:type="spellStart"/>
                  <w:r w:rsidRPr="00173E01">
                    <w:rPr>
                      <w:rFonts w:asciiTheme="majorBidi" w:hAnsiTheme="majorBidi" w:cstheme="majorBidi"/>
                    </w:rPr>
                    <w:t>Bandwidth</w:t>
                  </w:r>
                  <w:proofErr w:type="spellEnd"/>
                  <w:r w:rsidRPr="00173E01">
                    <w:rPr>
                      <w:rFonts w:asciiTheme="majorBidi" w:hAnsiTheme="majorBidi" w:cstheme="majorBidi"/>
                    </w:rPr>
                    <w:t>.</w:t>
                  </w:r>
                </w:p>
                <w:p w14:paraId="1732E97C" w14:textId="77777777" w:rsidR="00543350" w:rsidRPr="00173E01" w:rsidRDefault="00543350" w:rsidP="003C2817">
                  <w:pPr>
                    <w:pStyle w:val="Tabletext"/>
                    <w:rPr>
                      <w:rFonts w:asciiTheme="majorBidi" w:hAnsiTheme="majorBidi" w:cstheme="majorBidi"/>
                    </w:rPr>
                  </w:pPr>
                  <w:r w:rsidRPr="00173E01">
                    <w:rPr>
                      <w:rFonts w:asciiTheme="majorBidi" w:hAnsiTheme="majorBidi" w:cstheme="majorBidi"/>
                    </w:rPr>
                    <w:t xml:space="preserve">Note </w:t>
                  </w:r>
                  <w:proofErr w:type="gramStart"/>
                  <w:r w:rsidRPr="00173E01">
                    <w:rPr>
                      <w:rFonts w:asciiTheme="majorBidi" w:hAnsiTheme="majorBidi" w:cstheme="majorBidi"/>
                    </w:rPr>
                    <w:t>3:</w:t>
                  </w:r>
                  <w:proofErr w:type="gramEnd"/>
                  <w:r w:rsidRPr="00173E01">
                    <w:rPr>
                      <w:rFonts w:asciiTheme="majorBidi" w:hAnsiTheme="majorBidi" w:cstheme="majorBidi"/>
                    </w:rPr>
                    <w:t xml:space="preserve"> The </w:t>
                  </w:r>
                  <w:proofErr w:type="spellStart"/>
                  <w:r w:rsidRPr="00173E01">
                    <w:rPr>
                      <w:rFonts w:asciiTheme="majorBidi" w:hAnsiTheme="majorBidi" w:cstheme="majorBidi"/>
                    </w:rPr>
                    <w:t>requirement</w:t>
                  </w:r>
                  <w:proofErr w:type="spellEnd"/>
                  <w:r w:rsidRPr="00173E01">
                    <w:rPr>
                      <w:rFonts w:asciiTheme="majorBidi" w:hAnsiTheme="majorBidi" w:cstheme="majorBidi"/>
                    </w:rPr>
                    <w:t xml:space="preserve"> </w:t>
                  </w:r>
                  <w:proofErr w:type="spellStart"/>
                  <w:r w:rsidRPr="00173E01">
                    <w:rPr>
                      <w:rFonts w:asciiTheme="majorBidi" w:hAnsiTheme="majorBidi" w:cstheme="majorBidi"/>
                    </w:rPr>
                    <w:t>is</w:t>
                  </w:r>
                  <w:proofErr w:type="spellEnd"/>
                  <w:r w:rsidRPr="00173E01">
                    <w:rPr>
                      <w:rFonts w:asciiTheme="majorBidi" w:hAnsiTheme="majorBidi" w:cstheme="majorBidi"/>
                    </w:rPr>
                    <w:t xml:space="preserve"> not applicable </w:t>
                  </w:r>
                  <w:proofErr w:type="spellStart"/>
                  <w:r w:rsidRPr="00173E01">
                    <w:rPr>
                      <w:rFonts w:asciiTheme="majorBidi" w:hAnsiTheme="majorBidi" w:cstheme="majorBidi"/>
                    </w:rPr>
                    <w:t>when</w:t>
                  </w:r>
                  <w:proofErr w:type="spellEnd"/>
                  <w:r w:rsidRPr="00173E01">
                    <w:rPr>
                      <w:rFonts w:asciiTheme="majorBidi" w:hAnsiTheme="majorBidi" w:cstheme="majorBidi"/>
                    </w:rPr>
                    <w:t xml:space="preserve"> </w:t>
                  </w:r>
                  <w:r w:rsidRPr="00173E01">
                    <w:rPr>
                      <w:rFonts w:asciiTheme="majorBidi" w:hAnsiTheme="majorBidi" w:cstheme="majorBidi"/>
                    </w:rPr>
                    <w:sym w:font="Symbol" w:char="F044"/>
                  </w:r>
                  <w:proofErr w:type="spellStart"/>
                  <w:r w:rsidRPr="00173E01">
                    <w:rPr>
                      <w:rFonts w:asciiTheme="majorBidi" w:hAnsiTheme="majorBidi" w:cstheme="majorBidi"/>
                    </w:rPr>
                    <w:t>fmax</w:t>
                  </w:r>
                  <w:proofErr w:type="spellEnd"/>
                  <w:r w:rsidRPr="00173E01">
                    <w:rPr>
                      <w:rFonts w:asciiTheme="majorBidi" w:hAnsiTheme="majorBidi" w:cstheme="majorBidi"/>
                    </w:rPr>
                    <w:t xml:space="preserve"> &lt; 10 MHz.</w:t>
                  </w:r>
                </w:p>
                <w:p w14:paraId="1733F95D" w14:textId="77777777" w:rsidR="00543350" w:rsidRPr="00173E01" w:rsidRDefault="00543350" w:rsidP="003C2817">
                  <w:pPr>
                    <w:pStyle w:val="Tabletext"/>
                    <w:rPr>
                      <w:rFonts w:asciiTheme="majorBidi" w:hAnsiTheme="majorBidi" w:cstheme="majorBidi"/>
                    </w:rPr>
                  </w:pPr>
                  <w:r w:rsidRPr="00173E01">
                    <w:rPr>
                      <w:rFonts w:asciiTheme="majorBidi" w:hAnsiTheme="majorBidi" w:cstheme="majorBidi"/>
                    </w:rPr>
                    <w:t xml:space="preserve">Note </w:t>
                  </w:r>
                  <w:proofErr w:type="gramStart"/>
                  <w:r w:rsidRPr="00173E01">
                    <w:rPr>
                      <w:rFonts w:asciiTheme="majorBidi" w:hAnsiTheme="majorBidi" w:cstheme="majorBidi"/>
                    </w:rPr>
                    <w:t>4:</w:t>
                  </w:r>
                  <w:proofErr w:type="gramEnd"/>
                  <w:r w:rsidRPr="00173E01">
                    <w:rPr>
                      <w:rFonts w:asciiTheme="majorBidi" w:hAnsiTheme="majorBidi" w:cstheme="majorBidi"/>
                    </w:rPr>
                    <w:t xml:space="preserve"> This </w:t>
                  </w:r>
                  <w:proofErr w:type="spellStart"/>
                  <w:r w:rsidRPr="00173E01">
                    <w:rPr>
                      <w:rFonts w:asciiTheme="majorBidi" w:hAnsiTheme="majorBidi" w:cstheme="majorBidi"/>
                    </w:rPr>
                    <w:t>frequency</w:t>
                  </w:r>
                  <w:proofErr w:type="spellEnd"/>
                  <w:r w:rsidRPr="00173E01">
                    <w:rPr>
                      <w:rFonts w:asciiTheme="majorBidi" w:hAnsiTheme="majorBidi" w:cstheme="majorBidi"/>
                    </w:rPr>
                    <w:t xml:space="preserve"> range </w:t>
                  </w:r>
                  <w:proofErr w:type="spellStart"/>
                  <w:r w:rsidRPr="00173E01">
                    <w:rPr>
                      <w:rFonts w:asciiTheme="majorBidi" w:hAnsiTheme="majorBidi" w:cstheme="majorBidi"/>
                    </w:rPr>
                    <w:t>ensures</w:t>
                  </w:r>
                  <w:proofErr w:type="spellEnd"/>
                  <w:r w:rsidRPr="00173E01">
                    <w:rPr>
                      <w:rFonts w:asciiTheme="majorBidi" w:hAnsiTheme="majorBidi" w:cstheme="majorBidi"/>
                    </w:rPr>
                    <w:t xml:space="preserve"> </w:t>
                  </w:r>
                  <w:proofErr w:type="spellStart"/>
                  <w:r w:rsidRPr="00173E01">
                    <w:rPr>
                      <w:rFonts w:asciiTheme="majorBidi" w:hAnsiTheme="majorBidi" w:cstheme="majorBidi"/>
                    </w:rPr>
                    <w:t>that</w:t>
                  </w:r>
                  <w:proofErr w:type="spellEnd"/>
                  <w:r w:rsidRPr="00173E01">
                    <w:rPr>
                      <w:rFonts w:asciiTheme="majorBidi" w:hAnsiTheme="majorBidi" w:cstheme="majorBidi"/>
                    </w:rPr>
                    <w:t xml:space="preserve"> the range of values of </w:t>
                  </w:r>
                  <w:proofErr w:type="spellStart"/>
                  <w:r w:rsidRPr="00173E01">
                    <w:rPr>
                      <w:rFonts w:asciiTheme="majorBidi" w:hAnsiTheme="majorBidi" w:cstheme="majorBidi"/>
                    </w:rPr>
                    <w:t>f_offset</w:t>
                  </w:r>
                  <w:proofErr w:type="spellEnd"/>
                  <w:r w:rsidRPr="00173E01">
                    <w:rPr>
                      <w:rFonts w:asciiTheme="majorBidi" w:hAnsiTheme="majorBidi" w:cstheme="majorBidi"/>
                    </w:rPr>
                    <w:t xml:space="preserve"> </w:t>
                  </w:r>
                  <w:proofErr w:type="spellStart"/>
                  <w:r w:rsidRPr="00173E01">
                    <w:rPr>
                      <w:rFonts w:asciiTheme="majorBidi" w:hAnsiTheme="majorBidi" w:cstheme="majorBidi"/>
                    </w:rPr>
                    <w:t>is</w:t>
                  </w:r>
                  <w:proofErr w:type="spellEnd"/>
                  <w:r w:rsidRPr="00173E01">
                    <w:rPr>
                      <w:rFonts w:asciiTheme="majorBidi" w:hAnsiTheme="majorBidi" w:cstheme="majorBidi"/>
                    </w:rPr>
                    <w:t xml:space="preserve"> </w:t>
                  </w:r>
                  <w:proofErr w:type="spellStart"/>
                  <w:r w:rsidRPr="00173E01">
                    <w:rPr>
                      <w:rFonts w:asciiTheme="majorBidi" w:hAnsiTheme="majorBidi" w:cstheme="majorBidi"/>
                    </w:rPr>
                    <w:t>continuous</w:t>
                  </w:r>
                  <w:proofErr w:type="spellEnd"/>
                  <w:r w:rsidRPr="00173E01">
                    <w:rPr>
                      <w:rFonts w:asciiTheme="majorBidi" w:hAnsiTheme="majorBidi" w:cstheme="majorBidi"/>
                    </w:rPr>
                    <w:t>.</w:t>
                  </w:r>
                </w:p>
              </w:tc>
            </w:tr>
          </w:tbl>
          <w:p w14:paraId="486553CF" w14:textId="77777777" w:rsidR="00543350" w:rsidRDefault="00543350" w:rsidP="003C2817">
            <w:pPr>
              <w:rPr>
                <w:rFonts w:cs="v5.0.0"/>
              </w:rPr>
            </w:pPr>
          </w:p>
        </w:tc>
      </w:tr>
    </w:tbl>
    <w:p w14:paraId="08004258" w14:textId="77777777" w:rsidR="00DC79E2" w:rsidRPr="00A00A4D" w:rsidRDefault="00DC79E2" w:rsidP="00DC79E2">
      <w:pPr>
        <w:pStyle w:val="Tablefin"/>
      </w:pPr>
      <w:bookmarkStart w:id="138" w:name="_Toc180758695"/>
      <w:bookmarkStart w:id="139" w:name="_Toc180762001"/>
      <w:bookmarkStart w:id="140" w:name="_Toc180762707"/>
      <w:bookmarkStart w:id="141" w:name="_Toc228874025"/>
      <w:bookmarkStart w:id="142" w:name="_Toc230700140"/>
    </w:p>
    <w:p w14:paraId="6AF12504" w14:textId="7AA8DAFC" w:rsidR="004D0F6A" w:rsidRPr="005D7ADD" w:rsidRDefault="004D0F6A" w:rsidP="004D0F6A">
      <w:pPr>
        <w:pStyle w:val="Heading3"/>
        <w:rPr>
          <w:lang w:eastAsia="zh-CN"/>
        </w:rPr>
      </w:pPr>
      <w:r w:rsidRPr="005D7ADD">
        <w:rPr>
          <w:lang w:eastAsia="zh-CN"/>
        </w:rPr>
        <w:t>3.1.5</w:t>
      </w:r>
      <w:r w:rsidRPr="005D7ADD">
        <w:rPr>
          <w:lang w:eastAsia="zh-CN"/>
        </w:rPr>
        <w:tab/>
      </w:r>
      <w:bookmarkEnd w:id="138"/>
      <w:bookmarkEnd w:id="139"/>
      <w:bookmarkEnd w:id="140"/>
      <w:bookmarkEnd w:id="141"/>
      <w:r w:rsidRPr="005D7ADD">
        <w:rPr>
          <w:rFonts w:hint="eastAsia"/>
          <w:lang w:eastAsia="zh-CN"/>
        </w:rPr>
        <w:t>中程基站（类别</w:t>
      </w:r>
      <w:r w:rsidRPr="005D7ADD">
        <w:rPr>
          <w:rFonts w:hint="eastAsia"/>
          <w:lang w:eastAsia="zh-CN"/>
        </w:rPr>
        <w:t>A</w:t>
      </w:r>
      <w:r w:rsidRPr="005D7ADD">
        <w:rPr>
          <w:rFonts w:hint="eastAsia"/>
          <w:lang w:eastAsia="zh-CN"/>
        </w:rPr>
        <w:t>和类别</w:t>
      </w:r>
      <w:r w:rsidRPr="005D7ADD">
        <w:rPr>
          <w:rFonts w:hint="eastAsia"/>
          <w:lang w:eastAsia="zh-CN"/>
        </w:rPr>
        <w:t>B</w:t>
      </w:r>
      <w:r w:rsidRPr="005D7ADD">
        <w:rPr>
          <w:rFonts w:hint="eastAsia"/>
          <w:lang w:eastAsia="zh-CN"/>
        </w:rPr>
        <w:t>）的基本限值</w:t>
      </w:r>
      <w:bookmarkEnd w:id="142"/>
    </w:p>
    <w:p w14:paraId="456A946C" w14:textId="002A4BD3" w:rsidR="004B2B0A" w:rsidRPr="005D7ADD" w:rsidRDefault="004D0F6A" w:rsidP="00CF617A">
      <w:pPr>
        <w:ind w:firstLineChars="200" w:firstLine="480"/>
        <w:rPr>
          <w:lang w:eastAsia="zh-CN"/>
        </w:rPr>
      </w:pPr>
      <w:bookmarkStart w:id="143" w:name="OLE_LINK132"/>
      <w:r w:rsidRPr="005D7ADD">
        <w:rPr>
          <w:lang w:eastAsia="zh-CN"/>
        </w:rPr>
        <w:t>对于</w:t>
      </w:r>
      <w:r w:rsidRPr="005D7ADD">
        <w:rPr>
          <w:lang w:eastAsia="zh-CN"/>
        </w:rPr>
        <w:t>NR</w:t>
      </w:r>
      <w:r w:rsidRPr="005D7ADD">
        <w:rPr>
          <w:rFonts w:hint="eastAsia"/>
          <w:lang w:eastAsia="zh-CN"/>
        </w:rPr>
        <w:t>频段</w:t>
      </w:r>
      <w:r w:rsidRPr="005D7ADD">
        <w:rPr>
          <w:rFonts w:hint="eastAsia"/>
          <w:lang w:eastAsia="zh-CN"/>
        </w:rPr>
        <w:t xml:space="preserve"> </w:t>
      </w:r>
      <w:r w:rsidRPr="005D7ADD">
        <w:rPr>
          <w:lang w:eastAsia="zh-CN"/>
        </w:rPr>
        <w:t>≤ 3 GHz</w:t>
      </w:r>
      <w:r w:rsidRPr="005D7ADD">
        <w:rPr>
          <w:rFonts w:hint="eastAsia"/>
          <w:lang w:eastAsia="zh-CN"/>
        </w:rPr>
        <w:t>的中程</w:t>
      </w:r>
      <w:r w:rsidRPr="005D7ADD">
        <w:rPr>
          <w:lang w:eastAsia="zh-CN"/>
        </w:rPr>
        <w:t>基站</w:t>
      </w:r>
      <w:r w:rsidRPr="005D7ADD">
        <w:rPr>
          <w:rFonts w:hint="eastAsia"/>
          <w:lang w:eastAsia="zh-CN"/>
        </w:rPr>
        <w:t>，在</w:t>
      </w:r>
      <w:r w:rsidRPr="005D7ADD">
        <w:rPr>
          <w:lang w:eastAsia="zh-CN"/>
        </w:rPr>
        <w:t>TS 38.141</w:t>
      </w:r>
      <w:r w:rsidRPr="005D7ADD">
        <w:rPr>
          <w:rFonts w:hint="eastAsia"/>
          <w:lang w:eastAsia="zh-CN"/>
        </w:rPr>
        <w:t>-</w:t>
      </w:r>
      <w:r w:rsidRPr="005D7ADD">
        <w:rPr>
          <w:lang w:eastAsia="zh-CN"/>
        </w:rPr>
        <w:t>1 [1]</w:t>
      </w:r>
      <w:r w:rsidRPr="005D7ADD">
        <w:rPr>
          <w:lang w:eastAsia="zh-CN"/>
        </w:rPr>
        <w:t>的表</w:t>
      </w:r>
      <w:r w:rsidRPr="005D7ADD">
        <w:rPr>
          <w:lang w:eastAsia="zh-CN"/>
        </w:rPr>
        <w:t>6.6.4.5.</w:t>
      </w:r>
      <w:r w:rsidRPr="005D7ADD">
        <w:rPr>
          <w:rFonts w:hint="eastAsia"/>
          <w:lang w:eastAsia="zh-CN"/>
        </w:rPr>
        <w:t>4</w:t>
      </w:r>
      <w:r w:rsidRPr="005D7ADD">
        <w:rPr>
          <w:lang w:eastAsia="zh-CN"/>
        </w:rPr>
        <w:t>-</w:t>
      </w:r>
      <w:r w:rsidRPr="005D7ADD">
        <w:rPr>
          <w:rFonts w:hint="eastAsia"/>
          <w:lang w:eastAsia="zh-CN"/>
        </w:rPr>
        <w:t>1</w:t>
      </w:r>
      <w:r w:rsidRPr="005D7ADD">
        <w:rPr>
          <w:rFonts w:hint="eastAsia"/>
          <w:lang w:eastAsia="zh-CN"/>
        </w:rPr>
        <w:t>和</w:t>
      </w:r>
      <w:r w:rsidRPr="005D7ADD">
        <w:rPr>
          <w:lang w:eastAsia="zh-CN"/>
        </w:rPr>
        <w:t>6.6.4.5.</w:t>
      </w:r>
      <w:r w:rsidRPr="005D7ADD">
        <w:rPr>
          <w:rFonts w:hint="eastAsia"/>
          <w:lang w:eastAsia="zh-CN"/>
        </w:rPr>
        <w:t>4</w:t>
      </w:r>
      <w:r w:rsidRPr="005D7ADD">
        <w:rPr>
          <w:lang w:eastAsia="zh-CN"/>
        </w:rPr>
        <w:t>-</w:t>
      </w:r>
      <w:r w:rsidRPr="005D7ADD">
        <w:rPr>
          <w:rFonts w:hint="eastAsia"/>
          <w:lang w:eastAsia="zh-CN"/>
        </w:rPr>
        <w:t>2</w:t>
      </w:r>
      <w:r w:rsidRPr="005D7ADD">
        <w:rPr>
          <w:lang w:eastAsia="zh-CN"/>
        </w:rPr>
        <w:t>中规定了基本限值。</w:t>
      </w:r>
    </w:p>
    <w:tbl>
      <w:tblPr>
        <w:tblStyle w:val="TableGrid"/>
        <w:tblW w:w="0" w:type="auto"/>
        <w:tblLook w:val="04A0" w:firstRow="1" w:lastRow="0" w:firstColumn="1" w:lastColumn="0" w:noHBand="0" w:noVBand="1"/>
      </w:tblPr>
      <w:tblGrid>
        <w:gridCol w:w="9629"/>
      </w:tblGrid>
      <w:tr w:rsidR="00826EAA" w14:paraId="1CB69EF4" w14:textId="77777777" w:rsidTr="003C2817">
        <w:tc>
          <w:tcPr>
            <w:tcW w:w="9629" w:type="dxa"/>
          </w:tcPr>
          <w:p w14:paraId="0F4EFAF4" w14:textId="77777777" w:rsidR="00826EAA" w:rsidRPr="00EE397A" w:rsidRDefault="00826EAA" w:rsidP="003C2817">
            <w:pPr>
              <w:pStyle w:val="TableNo"/>
              <w:rPr>
                <w:rFonts w:asciiTheme="majorBidi" w:hAnsiTheme="majorBidi" w:cstheme="majorBidi"/>
              </w:rPr>
            </w:pPr>
            <w:r w:rsidRPr="00EE397A">
              <w:rPr>
                <w:rFonts w:asciiTheme="majorBidi" w:hAnsiTheme="majorBidi" w:cstheme="majorBidi"/>
              </w:rPr>
              <w:lastRenderedPageBreak/>
              <w:t>TABLE 6.6.4.5.4-1</w:t>
            </w:r>
          </w:p>
          <w:p w14:paraId="63FE136B" w14:textId="77777777" w:rsidR="00826EAA" w:rsidRPr="00EE397A" w:rsidRDefault="00826EAA" w:rsidP="003C2817">
            <w:pPr>
              <w:pStyle w:val="Tabletitle"/>
              <w:rPr>
                <w:rFonts w:asciiTheme="majorBidi" w:hAnsiTheme="majorBidi" w:cstheme="majorBidi"/>
              </w:rPr>
            </w:pPr>
            <w:r w:rsidRPr="00EE397A">
              <w:rPr>
                <w:rFonts w:asciiTheme="majorBidi" w:hAnsiTheme="majorBidi" w:cstheme="majorBidi"/>
              </w:rPr>
              <w:t xml:space="preserve">Medium Range BS </w:t>
            </w:r>
            <w:r w:rsidRPr="00EE397A">
              <w:rPr>
                <w:rFonts w:asciiTheme="majorBidi" w:hAnsiTheme="majorBidi" w:cstheme="majorBidi"/>
                <w:i/>
              </w:rPr>
              <w:t>operating band</w:t>
            </w:r>
            <w:r w:rsidRPr="00EE397A">
              <w:rPr>
                <w:rFonts w:asciiTheme="majorBidi" w:hAnsiTheme="majorBidi" w:cstheme="majorBidi"/>
              </w:rPr>
              <w:t xml:space="preserve"> </w:t>
            </w:r>
            <w:proofErr w:type="spellStart"/>
            <w:r w:rsidRPr="00EE397A">
              <w:rPr>
                <w:rFonts w:asciiTheme="majorBidi" w:hAnsiTheme="majorBidi" w:cstheme="majorBidi"/>
              </w:rPr>
              <w:t>unwanted</w:t>
            </w:r>
            <w:proofErr w:type="spellEnd"/>
            <w:r w:rsidRPr="00EE397A">
              <w:rPr>
                <w:rFonts w:asciiTheme="majorBidi" w:hAnsiTheme="majorBidi" w:cstheme="majorBidi"/>
              </w:rPr>
              <w:t xml:space="preserve"> </w:t>
            </w:r>
            <w:proofErr w:type="spellStart"/>
            <w:r w:rsidRPr="00EE397A">
              <w:rPr>
                <w:rFonts w:asciiTheme="majorBidi" w:hAnsiTheme="majorBidi" w:cstheme="majorBidi"/>
              </w:rPr>
              <w:t>emission</w:t>
            </w:r>
            <w:proofErr w:type="spellEnd"/>
            <w:r w:rsidRPr="00EE397A">
              <w:rPr>
                <w:rFonts w:asciiTheme="majorBidi" w:hAnsiTheme="majorBidi" w:cstheme="majorBidi"/>
              </w:rPr>
              <w:t xml:space="preserve"> </w:t>
            </w:r>
            <w:proofErr w:type="spellStart"/>
            <w:r w:rsidRPr="00EE397A">
              <w:rPr>
                <w:rFonts w:asciiTheme="majorBidi" w:hAnsiTheme="majorBidi" w:cstheme="majorBidi"/>
              </w:rPr>
              <w:t>limits</w:t>
            </w:r>
            <w:proofErr w:type="spellEnd"/>
            <w:r w:rsidRPr="00EE397A">
              <w:rPr>
                <w:rFonts w:asciiTheme="majorBidi" w:hAnsiTheme="majorBidi" w:cstheme="majorBidi"/>
                <w:lang w:eastAsia="zh-CN"/>
              </w:rPr>
              <w:t>, 31</w:t>
            </w:r>
            <w:r w:rsidRPr="00EE397A">
              <w:rPr>
                <w:rFonts w:asciiTheme="majorBidi" w:hAnsiTheme="majorBidi" w:cstheme="majorBidi"/>
              </w:rPr>
              <w:t xml:space="preserve">&lt; </w:t>
            </w:r>
            <w:proofErr w:type="spellStart"/>
            <w:proofErr w:type="gramStart"/>
            <w:r w:rsidRPr="00EE397A">
              <w:rPr>
                <w:rFonts w:asciiTheme="majorBidi" w:hAnsiTheme="majorBidi" w:cstheme="majorBidi"/>
                <w:bCs/>
              </w:rPr>
              <w:t>P</w:t>
            </w:r>
            <w:r w:rsidRPr="00EE397A">
              <w:rPr>
                <w:rFonts w:asciiTheme="majorBidi" w:hAnsiTheme="majorBidi" w:cstheme="majorBidi"/>
                <w:bCs/>
                <w:vertAlign w:val="subscript"/>
              </w:rPr>
              <w:t>rated,x</w:t>
            </w:r>
            <w:proofErr w:type="spellEnd"/>
            <w:proofErr w:type="gramEnd"/>
            <w:r w:rsidRPr="00EE397A">
              <w:rPr>
                <w:rFonts w:asciiTheme="majorBidi" w:hAnsiTheme="majorBidi" w:cstheme="majorBidi"/>
              </w:rPr>
              <w:t xml:space="preserve"> </w:t>
            </w:r>
            <w:r w:rsidRPr="00EE397A">
              <w:rPr>
                <w:rFonts w:asciiTheme="majorBidi" w:hAnsiTheme="majorBidi" w:cstheme="majorBidi"/>
              </w:rPr>
              <w:sym w:font="Symbol" w:char="F0A3"/>
            </w:r>
            <w:r w:rsidRPr="00EE397A">
              <w:rPr>
                <w:rFonts w:asciiTheme="majorBidi" w:hAnsiTheme="majorBidi" w:cstheme="majorBidi"/>
              </w:rPr>
              <w:t xml:space="preserve"> 38 dBm (</w:t>
            </w:r>
            <w:r w:rsidRPr="00EE397A">
              <w:rPr>
                <w:rFonts w:asciiTheme="majorBidi" w:hAnsiTheme="majorBidi" w:cstheme="majorBidi"/>
                <w:lang w:eastAsia="zh-CN"/>
              </w:rPr>
              <w:t>NR bands ≤ 3 GHz</w:t>
            </w:r>
            <w:r w:rsidRPr="00EE397A">
              <w:rPr>
                <w:rFonts w:asciiTheme="majorBidi" w:hAnsiTheme="majorBidi" w:cstheme="majorBidi"/>
              </w:rPr>
              <w:t>)</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35"/>
              <w:gridCol w:w="2625"/>
              <w:gridCol w:w="3530"/>
              <w:gridCol w:w="1512"/>
            </w:tblGrid>
            <w:tr w:rsidR="00826EAA" w:rsidRPr="00EE397A" w14:paraId="7FD72525" w14:textId="77777777" w:rsidTr="003C2817">
              <w:trPr>
                <w:cantSplit/>
                <w:trHeight w:val="637"/>
                <w:jc w:val="center"/>
              </w:trPr>
              <w:tc>
                <w:tcPr>
                  <w:tcW w:w="1843" w:type="dxa"/>
                  <w:tcBorders>
                    <w:top w:val="single" w:sz="4" w:space="0" w:color="auto"/>
                    <w:left w:val="single" w:sz="4" w:space="0" w:color="auto"/>
                    <w:bottom w:val="single" w:sz="4" w:space="0" w:color="auto"/>
                    <w:right w:val="single" w:sz="4" w:space="0" w:color="auto"/>
                  </w:tcBorders>
                </w:tcPr>
                <w:p w14:paraId="253BD33A" w14:textId="77777777" w:rsidR="00826EAA" w:rsidRPr="00EE397A" w:rsidRDefault="00826EAA" w:rsidP="003C2817">
                  <w:pPr>
                    <w:pStyle w:val="Tablehead0"/>
                    <w:rPr>
                      <w:rFonts w:asciiTheme="majorBidi" w:hAnsiTheme="majorBidi" w:cstheme="majorBidi"/>
                    </w:rPr>
                  </w:pPr>
                  <w:r w:rsidRPr="00EE397A">
                    <w:rPr>
                      <w:rFonts w:asciiTheme="majorBidi" w:hAnsiTheme="majorBidi" w:cstheme="majorBidi"/>
                    </w:rPr>
                    <w:t xml:space="preserve">Frequency offset of </w:t>
                  </w:r>
                  <w:proofErr w:type="spellStart"/>
                  <w:r w:rsidRPr="00EE397A">
                    <w:rPr>
                      <w:rFonts w:asciiTheme="majorBidi" w:hAnsiTheme="majorBidi" w:cstheme="majorBidi"/>
                    </w:rPr>
                    <w:t>measurement</w:t>
                  </w:r>
                  <w:proofErr w:type="spellEnd"/>
                  <w:r w:rsidRPr="00EE397A">
                    <w:rPr>
                      <w:rFonts w:asciiTheme="majorBidi" w:hAnsiTheme="majorBidi" w:cstheme="majorBidi"/>
                    </w:rPr>
                    <w:t xml:space="preserve"> </w:t>
                  </w:r>
                  <w:proofErr w:type="spellStart"/>
                  <w:r w:rsidRPr="00EE397A">
                    <w:rPr>
                      <w:rFonts w:asciiTheme="majorBidi" w:hAnsiTheme="majorBidi" w:cstheme="majorBidi"/>
                    </w:rPr>
                    <w:t>filter</w:t>
                  </w:r>
                  <w:proofErr w:type="spellEnd"/>
                  <w:r w:rsidRPr="00EE397A">
                    <w:rPr>
                      <w:rFonts w:asciiTheme="majorBidi" w:hAnsiTheme="majorBidi" w:cstheme="majorBidi"/>
                    </w:rPr>
                    <w:t xml:space="preserve"> −3 dB point, </w:t>
                  </w:r>
                  <w:r w:rsidRPr="00EE397A">
                    <w:rPr>
                      <w:rFonts w:asciiTheme="majorBidi" w:hAnsiTheme="majorBidi" w:cstheme="majorBidi"/>
                    </w:rPr>
                    <w:sym w:font="Symbol" w:char="F044"/>
                  </w:r>
                  <w:r w:rsidRPr="00EE397A">
                    <w:rPr>
                      <w:rFonts w:asciiTheme="majorBidi" w:hAnsiTheme="majorBidi" w:cstheme="majorBidi"/>
                    </w:rPr>
                    <w:t>f</w:t>
                  </w:r>
                </w:p>
              </w:tc>
              <w:tc>
                <w:tcPr>
                  <w:tcW w:w="2649" w:type="dxa"/>
                  <w:tcBorders>
                    <w:top w:val="single" w:sz="4" w:space="0" w:color="auto"/>
                    <w:left w:val="single" w:sz="4" w:space="0" w:color="auto"/>
                    <w:bottom w:val="single" w:sz="4" w:space="0" w:color="auto"/>
                    <w:right w:val="single" w:sz="4" w:space="0" w:color="auto"/>
                  </w:tcBorders>
                </w:tcPr>
                <w:p w14:paraId="03232C5E" w14:textId="77777777" w:rsidR="00826EAA" w:rsidRPr="00EE397A" w:rsidRDefault="00826EAA" w:rsidP="003C2817">
                  <w:pPr>
                    <w:pStyle w:val="Tablehead0"/>
                    <w:rPr>
                      <w:rFonts w:asciiTheme="majorBidi" w:hAnsiTheme="majorBidi" w:cstheme="majorBidi"/>
                    </w:rPr>
                  </w:pPr>
                  <w:r w:rsidRPr="00EE397A">
                    <w:rPr>
                      <w:rFonts w:asciiTheme="majorBidi" w:hAnsiTheme="majorBidi" w:cstheme="majorBidi"/>
                    </w:rPr>
                    <w:t xml:space="preserve">Frequency offset of </w:t>
                  </w:r>
                  <w:proofErr w:type="spellStart"/>
                  <w:r w:rsidRPr="00EE397A">
                    <w:rPr>
                      <w:rFonts w:asciiTheme="majorBidi" w:hAnsiTheme="majorBidi" w:cstheme="majorBidi"/>
                    </w:rPr>
                    <w:t>measurement</w:t>
                  </w:r>
                  <w:proofErr w:type="spellEnd"/>
                  <w:r w:rsidRPr="00EE397A">
                    <w:rPr>
                      <w:rFonts w:asciiTheme="majorBidi" w:hAnsiTheme="majorBidi" w:cstheme="majorBidi"/>
                    </w:rPr>
                    <w:t xml:space="preserve"> </w:t>
                  </w:r>
                  <w:proofErr w:type="spellStart"/>
                  <w:r w:rsidRPr="00EE397A">
                    <w:rPr>
                      <w:rFonts w:asciiTheme="majorBidi" w:hAnsiTheme="majorBidi" w:cstheme="majorBidi"/>
                    </w:rPr>
                    <w:t>filter</w:t>
                  </w:r>
                  <w:proofErr w:type="spellEnd"/>
                  <w:r w:rsidRPr="00EE397A">
                    <w:rPr>
                      <w:rFonts w:asciiTheme="majorBidi" w:hAnsiTheme="majorBidi" w:cstheme="majorBidi"/>
                    </w:rPr>
                    <w:t xml:space="preserve"> centre </w:t>
                  </w:r>
                  <w:proofErr w:type="spellStart"/>
                  <w:r w:rsidRPr="00EE397A">
                    <w:rPr>
                      <w:rFonts w:asciiTheme="majorBidi" w:hAnsiTheme="majorBidi" w:cstheme="majorBidi"/>
                    </w:rPr>
                    <w:t>frequency</w:t>
                  </w:r>
                  <w:proofErr w:type="spellEnd"/>
                  <w:r w:rsidRPr="00EE397A">
                    <w:rPr>
                      <w:rFonts w:asciiTheme="majorBidi" w:hAnsiTheme="majorBidi" w:cstheme="majorBidi"/>
                    </w:rPr>
                    <w:t xml:space="preserve">, </w:t>
                  </w:r>
                  <w:proofErr w:type="spellStart"/>
                  <w:r w:rsidRPr="00EE397A">
                    <w:rPr>
                      <w:rFonts w:asciiTheme="majorBidi" w:hAnsiTheme="majorBidi" w:cstheme="majorBidi"/>
                    </w:rPr>
                    <w:t>f_offset</w:t>
                  </w:r>
                  <w:proofErr w:type="spellEnd"/>
                </w:p>
              </w:tc>
              <w:tc>
                <w:tcPr>
                  <w:tcW w:w="3578" w:type="dxa"/>
                  <w:tcBorders>
                    <w:top w:val="single" w:sz="4" w:space="0" w:color="auto"/>
                    <w:left w:val="single" w:sz="4" w:space="0" w:color="auto"/>
                    <w:bottom w:val="single" w:sz="4" w:space="0" w:color="auto"/>
                    <w:right w:val="single" w:sz="4" w:space="0" w:color="auto"/>
                  </w:tcBorders>
                </w:tcPr>
                <w:p w14:paraId="7769D2E2" w14:textId="77777777" w:rsidR="00826EAA" w:rsidRPr="00EE397A" w:rsidRDefault="00826EAA" w:rsidP="003C2817">
                  <w:pPr>
                    <w:pStyle w:val="Tablehead0"/>
                    <w:rPr>
                      <w:rFonts w:asciiTheme="majorBidi" w:hAnsiTheme="majorBidi" w:cstheme="majorBidi"/>
                    </w:rPr>
                  </w:pPr>
                  <w:r w:rsidRPr="00EE397A">
                    <w:rPr>
                      <w:rFonts w:asciiTheme="majorBidi" w:hAnsiTheme="majorBidi" w:cstheme="majorBidi"/>
                      <w:i/>
                      <w:lang w:eastAsia="zh-CN"/>
                    </w:rPr>
                    <w:t xml:space="preserve">Basic </w:t>
                  </w:r>
                  <w:proofErr w:type="spellStart"/>
                  <w:r w:rsidRPr="00EE397A">
                    <w:rPr>
                      <w:rFonts w:asciiTheme="majorBidi" w:hAnsiTheme="majorBidi" w:cstheme="majorBidi"/>
                      <w:i/>
                      <w:lang w:eastAsia="zh-CN"/>
                    </w:rPr>
                    <w:t>limit</w:t>
                  </w:r>
                  <w:proofErr w:type="spellEnd"/>
                  <w:r w:rsidRPr="00EE397A" w:rsidDel="00B004F1">
                    <w:rPr>
                      <w:rFonts w:asciiTheme="majorBidi" w:hAnsiTheme="majorBidi" w:cstheme="majorBidi"/>
                    </w:rPr>
                    <w:t xml:space="preserve"> </w:t>
                  </w:r>
                  <w:r w:rsidRPr="00EE397A">
                    <w:rPr>
                      <w:rFonts w:asciiTheme="majorBidi" w:hAnsiTheme="majorBidi" w:cstheme="majorBidi"/>
                    </w:rPr>
                    <w:t>(Note 1, 2)</w:t>
                  </w:r>
                </w:p>
              </w:tc>
              <w:tc>
                <w:tcPr>
                  <w:tcW w:w="1432" w:type="dxa"/>
                  <w:tcBorders>
                    <w:top w:val="single" w:sz="4" w:space="0" w:color="auto"/>
                    <w:left w:val="single" w:sz="4" w:space="0" w:color="auto"/>
                    <w:bottom w:val="single" w:sz="4" w:space="0" w:color="auto"/>
                    <w:right w:val="single" w:sz="4" w:space="0" w:color="auto"/>
                  </w:tcBorders>
                </w:tcPr>
                <w:p w14:paraId="31CC25E9" w14:textId="77777777" w:rsidR="00826EAA" w:rsidRPr="00EE397A" w:rsidRDefault="00826EAA" w:rsidP="003C2817">
                  <w:pPr>
                    <w:pStyle w:val="Tablehead0"/>
                    <w:rPr>
                      <w:rFonts w:asciiTheme="majorBidi" w:hAnsiTheme="majorBidi" w:cstheme="majorBidi"/>
                      <w:lang w:eastAsia="zh-CN"/>
                    </w:rPr>
                  </w:pPr>
                  <w:proofErr w:type="spellStart"/>
                  <w:r w:rsidRPr="00EE397A">
                    <w:rPr>
                      <w:rFonts w:asciiTheme="majorBidi" w:hAnsiTheme="majorBidi" w:cstheme="majorBidi"/>
                    </w:rPr>
                    <w:t>Measurement</w:t>
                  </w:r>
                  <w:proofErr w:type="spellEnd"/>
                  <w:r w:rsidRPr="00EE397A">
                    <w:rPr>
                      <w:rFonts w:asciiTheme="majorBidi" w:hAnsiTheme="majorBidi" w:cstheme="majorBidi"/>
                    </w:rPr>
                    <w:t xml:space="preserve"> </w:t>
                  </w:r>
                  <w:proofErr w:type="spellStart"/>
                  <w:r w:rsidRPr="00EE397A">
                    <w:rPr>
                      <w:rFonts w:asciiTheme="majorBidi" w:hAnsiTheme="majorBidi" w:cstheme="majorBidi"/>
                    </w:rPr>
                    <w:t>bandwidth</w:t>
                  </w:r>
                  <w:proofErr w:type="spellEnd"/>
                  <w:r w:rsidRPr="00EE397A">
                    <w:rPr>
                      <w:rFonts w:asciiTheme="majorBidi" w:hAnsiTheme="majorBidi" w:cstheme="majorBidi"/>
                    </w:rPr>
                    <w:t xml:space="preserve"> </w:t>
                  </w:r>
                </w:p>
              </w:tc>
            </w:tr>
            <w:tr w:rsidR="00826EAA" w:rsidRPr="00EE397A" w14:paraId="6058F916" w14:textId="77777777" w:rsidTr="003C2817">
              <w:trPr>
                <w:cantSplit/>
                <w:trHeight w:val="850"/>
                <w:jc w:val="center"/>
              </w:trPr>
              <w:tc>
                <w:tcPr>
                  <w:tcW w:w="1843" w:type="dxa"/>
                  <w:tcBorders>
                    <w:top w:val="single" w:sz="4" w:space="0" w:color="auto"/>
                    <w:left w:val="single" w:sz="4" w:space="0" w:color="auto"/>
                    <w:bottom w:val="single" w:sz="4" w:space="0" w:color="auto"/>
                    <w:right w:val="single" w:sz="4" w:space="0" w:color="auto"/>
                  </w:tcBorders>
                </w:tcPr>
                <w:p w14:paraId="7BB903E9" w14:textId="77777777" w:rsidR="00826EAA" w:rsidRPr="00EE397A" w:rsidRDefault="00826EAA" w:rsidP="003C2817">
                  <w:pPr>
                    <w:pStyle w:val="Tabletext"/>
                    <w:jc w:val="center"/>
                    <w:rPr>
                      <w:rFonts w:asciiTheme="majorBidi" w:hAnsiTheme="majorBidi" w:cstheme="majorBidi"/>
                    </w:rPr>
                  </w:pPr>
                  <w:r w:rsidRPr="00EE397A">
                    <w:rPr>
                      <w:rFonts w:asciiTheme="majorBidi" w:hAnsiTheme="majorBidi" w:cstheme="majorBidi"/>
                    </w:rPr>
                    <w:t xml:space="preserve">0 MHz </w:t>
                  </w:r>
                  <w:r w:rsidRPr="00EE397A">
                    <w:rPr>
                      <w:rFonts w:asciiTheme="majorBidi" w:hAnsiTheme="majorBidi" w:cstheme="majorBidi"/>
                    </w:rPr>
                    <w:sym w:font="Symbol" w:char="F0A3"/>
                  </w:r>
                  <w:r w:rsidRPr="00EE397A">
                    <w:rPr>
                      <w:rFonts w:asciiTheme="majorBidi" w:hAnsiTheme="majorBidi" w:cstheme="majorBidi"/>
                    </w:rPr>
                    <w:t xml:space="preserve"> </w:t>
                  </w:r>
                  <w:r w:rsidRPr="00EE397A">
                    <w:rPr>
                      <w:rFonts w:asciiTheme="majorBidi" w:hAnsiTheme="majorBidi" w:cstheme="majorBidi"/>
                    </w:rPr>
                    <w:sym w:font="Symbol" w:char="F044"/>
                  </w:r>
                  <w:r w:rsidRPr="00EE397A">
                    <w:rPr>
                      <w:rFonts w:asciiTheme="majorBidi" w:hAnsiTheme="majorBidi" w:cstheme="majorBidi"/>
                    </w:rPr>
                    <w:t>f &lt; 5 MHz</w:t>
                  </w:r>
                </w:p>
              </w:tc>
              <w:tc>
                <w:tcPr>
                  <w:tcW w:w="2649" w:type="dxa"/>
                  <w:tcBorders>
                    <w:top w:val="single" w:sz="4" w:space="0" w:color="auto"/>
                    <w:left w:val="single" w:sz="4" w:space="0" w:color="auto"/>
                    <w:bottom w:val="single" w:sz="4" w:space="0" w:color="auto"/>
                    <w:right w:val="single" w:sz="4" w:space="0" w:color="auto"/>
                  </w:tcBorders>
                </w:tcPr>
                <w:p w14:paraId="03D7EB13" w14:textId="77777777" w:rsidR="00826EAA" w:rsidRPr="00EE397A" w:rsidRDefault="00826EAA" w:rsidP="003C2817">
                  <w:pPr>
                    <w:pStyle w:val="Tabletext"/>
                    <w:jc w:val="center"/>
                    <w:rPr>
                      <w:rFonts w:asciiTheme="majorBidi" w:hAnsiTheme="majorBidi" w:cstheme="majorBidi"/>
                    </w:rPr>
                  </w:pPr>
                  <w:r w:rsidRPr="00EE397A">
                    <w:rPr>
                      <w:rFonts w:asciiTheme="majorBidi" w:hAnsiTheme="majorBidi" w:cstheme="majorBidi"/>
                    </w:rPr>
                    <w:t xml:space="preserve">0.05 MHz </w:t>
                  </w:r>
                  <w:r w:rsidRPr="00EE397A">
                    <w:rPr>
                      <w:rFonts w:asciiTheme="majorBidi" w:hAnsiTheme="majorBidi" w:cstheme="majorBidi"/>
                    </w:rPr>
                    <w:sym w:font="Symbol" w:char="F0A3"/>
                  </w:r>
                  <w:r w:rsidRPr="00EE397A">
                    <w:rPr>
                      <w:rFonts w:asciiTheme="majorBidi" w:hAnsiTheme="majorBidi" w:cstheme="majorBidi"/>
                    </w:rPr>
                    <w:t xml:space="preserve"> </w:t>
                  </w:r>
                  <w:proofErr w:type="spellStart"/>
                  <w:r w:rsidRPr="00EE397A">
                    <w:rPr>
                      <w:rFonts w:asciiTheme="majorBidi" w:hAnsiTheme="majorBidi" w:cstheme="majorBidi"/>
                    </w:rPr>
                    <w:t>f_offset</w:t>
                  </w:r>
                  <w:proofErr w:type="spellEnd"/>
                  <w:r w:rsidRPr="00EE397A">
                    <w:rPr>
                      <w:rFonts w:asciiTheme="majorBidi" w:hAnsiTheme="majorBidi" w:cstheme="majorBidi"/>
                    </w:rPr>
                    <w:t xml:space="preserve"> &lt; 5.05 MHz</w:t>
                  </w:r>
                </w:p>
              </w:tc>
              <w:tc>
                <w:tcPr>
                  <w:tcW w:w="3578" w:type="dxa"/>
                  <w:tcBorders>
                    <w:top w:val="single" w:sz="4" w:space="0" w:color="auto"/>
                    <w:left w:val="single" w:sz="4" w:space="0" w:color="auto"/>
                    <w:bottom w:val="single" w:sz="4" w:space="0" w:color="auto"/>
                    <w:right w:val="single" w:sz="4" w:space="0" w:color="auto"/>
                  </w:tcBorders>
                  <w:vAlign w:val="center"/>
                </w:tcPr>
                <w:p w14:paraId="0D61DAE6" w14:textId="77777777" w:rsidR="00826EAA" w:rsidRPr="00EE397A" w:rsidRDefault="00C9074C" w:rsidP="003C2817">
                  <w:pPr>
                    <w:pStyle w:val="TAC"/>
                    <w:rPr>
                      <w:rFonts w:asciiTheme="majorBidi" w:hAnsiTheme="majorBidi" w:cstheme="majorBidi"/>
                    </w:rPr>
                  </w:pPr>
                  <m:oMathPara>
                    <m:oMath>
                      <m:sSub>
                        <m:sSubPr>
                          <m:ctrlPr>
                            <w:rPr>
                              <w:rFonts w:ascii="Cambria Math" w:hAnsi="Cambria Math" w:cstheme="majorBidi"/>
                              <w:i/>
                              <w:lang w:eastAsia="ja-JP"/>
                            </w:rPr>
                          </m:ctrlPr>
                        </m:sSubPr>
                        <m:e>
                          <m:r>
                            <w:rPr>
                              <w:rFonts w:ascii="Cambria Math" w:hAnsi="Cambria Math" w:cstheme="majorBidi"/>
                              <w:lang w:eastAsia="ja-JP"/>
                            </w:rPr>
                            <m:t>P</m:t>
                          </m:r>
                        </m:e>
                        <m:sub>
                          <m:r>
                            <w:rPr>
                              <w:rFonts w:ascii="Cambria Math" w:hAnsi="Cambria Math" w:cstheme="majorBidi"/>
                              <w:lang w:eastAsia="ja-JP"/>
                            </w:rPr>
                            <m:t>rated</m:t>
                          </m:r>
                          <m:r>
                            <w:rPr>
                              <w:rFonts w:ascii="Cambria Math" w:hAnsi="Cambria Math" w:cstheme="majorBidi"/>
                              <w:lang w:eastAsia="ja-JP"/>
                            </w:rPr>
                            <m:t>,</m:t>
                          </m:r>
                          <m:r>
                            <w:rPr>
                              <w:rFonts w:ascii="Cambria Math" w:hAnsi="Cambria Math" w:cstheme="majorBidi"/>
                              <w:lang w:eastAsia="ja-JP"/>
                            </w:rPr>
                            <m:t>x</m:t>
                          </m:r>
                        </m:sub>
                      </m:sSub>
                      <m:r>
                        <w:rPr>
                          <w:rFonts w:ascii="Cambria Math" w:hAnsi="Cambria Math" w:cstheme="majorBidi"/>
                          <w:lang w:eastAsia="ja-JP"/>
                        </w:rPr>
                        <m:t>-</m:t>
                      </m:r>
                      <m:r>
                        <w:rPr>
                          <w:rFonts w:ascii="Cambria Math" w:hAnsi="Cambria Math" w:cstheme="majorBidi"/>
                          <w:lang w:eastAsia="ja-JP"/>
                        </w:rPr>
                        <m:t>51.5</m:t>
                      </m:r>
                      <m:r>
                        <w:rPr>
                          <w:rFonts w:ascii="Cambria Math" w:hAnsi="Cambria Math" w:cstheme="majorBidi"/>
                          <w:lang w:eastAsia="ja-JP"/>
                        </w:rPr>
                        <m:t>dB</m:t>
                      </m:r>
                      <m:r>
                        <w:rPr>
                          <w:rFonts w:ascii="Cambria Math" w:hAnsi="Cambria Math" w:cstheme="majorBidi"/>
                          <w:lang w:eastAsia="ja-JP"/>
                        </w:rPr>
                        <m:t>-</m:t>
                      </m:r>
                      <m:f>
                        <m:fPr>
                          <m:ctrlPr>
                            <w:rPr>
                              <w:rFonts w:ascii="Cambria Math" w:hAnsi="Cambria Math" w:cstheme="majorBidi"/>
                              <w:i/>
                              <w:lang w:eastAsia="ja-JP"/>
                            </w:rPr>
                          </m:ctrlPr>
                        </m:fPr>
                        <m:num>
                          <m:r>
                            <w:rPr>
                              <w:rFonts w:ascii="Cambria Math" w:hAnsi="Cambria Math" w:cstheme="majorBidi"/>
                              <w:lang w:eastAsia="ja-JP"/>
                            </w:rPr>
                            <m:t>7</m:t>
                          </m:r>
                        </m:num>
                        <m:den>
                          <m:r>
                            <w:rPr>
                              <w:rFonts w:ascii="Cambria Math" w:hAnsi="Cambria Math" w:cstheme="majorBidi"/>
                              <w:lang w:eastAsia="ja-JP"/>
                            </w:rPr>
                            <m:t>5</m:t>
                          </m:r>
                        </m:den>
                      </m:f>
                      <m:d>
                        <m:dPr>
                          <m:ctrlPr>
                            <w:rPr>
                              <w:rFonts w:ascii="Cambria Math" w:hAnsi="Cambria Math" w:cstheme="majorBidi"/>
                              <w:i/>
                              <w:lang w:eastAsia="ja-JP"/>
                            </w:rPr>
                          </m:ctrlPr>
                        </m:dPr>
                        <m:e>
                          <m:f>
                            <m:fPr>
                              <m:ctrlPr>
                                <w:rPr>
                                  <w:rFonts w:ascii="Cambria Math" w:hAnsi="Cambria Math" w:cstheme="majorBidi"/>
                                  <w:i/>
                                  <w:lang w:eastAsia="ja-JP"/>
                                </w:rPr>
                              </m:ctrlPr>
                            </m:fPr>
                            <m:num>
                              <m:r>
                                <m:rPr>
                                  <m:sty m:val="p"/>
                                </m:rPr>
                                <w:rPr>
                                  <w:rFonts w:ascii="Cambria Math" w:hAnsi="Cambria Math" w:cstheme="majorBidi"/>
                                  <w:lang w:eastAsia="ja-JP"/>
                                </w:rPr>
                                <m:t>f_</m:t>
                              </m:r>
                              <m:r>
                                <w:rPr>
                                  <w:rFonts w:ascii="Cambria Math" w:hAnsi="Cambria Math" w:cstheme="majorBidi"/>
                                  <w:lang w:eastAsia="ja-JP"/>
                                </w:rPr>
                                <m:t>offset</m:t>
                              </m:r>
                            </m:num>
                            <m:den>
                              <m:r>
                                <w:rPr>
                                  <w:rFonts w:ascii="Cambria Math" w:hAnsi="Cambria Math" w:cstheme="majorBidi"/>
                                  <w:lang w:eastAsia="ja-JP"/>
                                </w:rPr>
                                <m:t>MHz</m:t>
                              </m:r>
                            </m:den>
                          </m:f>
                          <m:r>
                            <w:rPr>
                              <w:rFonts w:ascii="Cambria Math" w:hAnsi="Cambria Math" w:cstheme="majorBidi"/>
                              <w:lang w:eastAsia="ja-JP"/>
                            </w:rPr>
                            <m:t>-</m:t>
                          </m:r>
                          <m:r>
                            <w:rPr>
                              <w:rFonts w:ascii="Cambria Math" w:hAnsi="Cambria Math" w:cstheme="majorBidi"/>
                              <w:lang w:eastAsia="ja-JP"/>
                            </w:rPr>
                            <m:t>0.05</m:t>
                          </m:r>
                        </m:e>
                      </m:d>
                      <m:r>
                        <w:rPr>
                          <w:rFonts w:ascii="Cambria Math" w:hAnsi="Cambria Math" w:cstheme="majorBidi"/>
                          <w:lang w:eastAsia="ja-JP"/>
                        </w:rPr>
                        <m:t>dB</m:t>
                      </m:r>
                    </m:oMath>
                  </m:oMathPara>
                </w:p>
              </w:tc>
              <w:tc>
                <w:tcPr>
                  <w:tcW w:w="1432" w:type="dxa"/>
                  <w:tcBorders>
                    <w:top w:val="single" w:sz="4" w:space="0" w:color="auto"/>
                    <w:left w:val="single" w:sz="4" w:space="0" w:color="auto"/>
                    <w:bottom w:val="single" w:sz="4" w:space="0" w:color="auto"/>
                    <w:right w:val="single" w:sz="4" w:space="0" w:color="auto"/>
                  </w:tcBorders>
                </w:tcPr>
                <w:p w14:paraId="7E17565C" w14:textId="77777777" w:rsidR="00826EAA" w:rsidRPr="00EE397A" w:rsidRDefault="00826EAA" w:rsidP="003C2817">
                  <w:pPr>
                    <w:pStyle w:val="Tabletext"/>
                    <w:jc w:val="center"/>
                    <w:rPr>
                      <w:rFonts w:asciiTheme="majorBidi" w:hAnsiTheme="majorBidi" w:cstheme="majorBidi"/>
                    </w:rPr>
                  </w:pPr>
                  <w:r w:rsidRPr="00EE397A">
                    <w:rPr>
                      <w:rFonts w:asciiTheme="majorBidi" w:hAnsiTheme="majorBidi" w:cstheme="majorBidi"/>
                    </w:rPr>
                    <w:t xml:space="preserve">100 kHz </w:t>
                  </w:r>
                </w:p>
              </w:tc>
            </w:tr>
            <w:tr w:rsidR="00826EAA" w:rsidRPr="00EE397A" w14:paraId="69468798" w14:textId="77777777" w:rsidTr="003C2817">
              <w:trPr>
                <w:cantSplit/>
                <w:trHeight w:val="435"/>
                <w:jc w:val="center"/>
              </w:trPr>
              <w:tc>
                <w:tcPr>
                  <w:tcW w:w="1843" w:type="dxa"/>
                  <w:tcBorders>
                    <w:top w:val="single" w:sz="4" w:space="0" w:color="auto"/>
                    <w:left w:val="single" w:sz="4" w:space="0" w:color="auto"/>
                    <w:bottom w:val="single" w:sz="4" w:space="0" w:color="auto"/>
                    <w:right w:val="single" w:sz="4" w:space="0" w:color="auto"/>
                  </w:tcBorders>
                </w:tcPr>
                <w:p w14:paraId="5058AFF6" w14:textId="77777777" w:rsidR="00826EAA" w:rsidRPr="00EE397A" w:rsidRDefault="00826EAA" w:rsidP="003C2817">
                  <w:pPr>
                    <w:pStyle w:val="Tabletext"/>
                    <w:jc w:val="center"/>
                    <w:rPr>
                      <w:rFonts w:asciiTheme="majorBidi" w:hAnsiTheme="majorBidi" w:cstheme="majorBidi"/>
                      <w:lang w:val="de-DE"/>
                    </w:rPr>
                  </w:pPr>
                  <w:r w:rsidRPr="00EE397A">
                    <w:rPr>
                      <w:rFonts w:asciiTheme="majorBidi" w:hAnsiTheme="majorBidi" w:cstheme="majorBidi"/>
                      <w:lang w:val="de-DE"/>
                    </w:rPr>
                    <w:t xml:space="preserve">5 MHz </w:t>
                  </w:r>
                  <w:r w:rsidRPr="00EE397A">
                    <w:rPr>
                      <w:rFonts w:asciiTheme="majorBidi" w:hAnsiTheme="majorBidi" w:cstheme="majorBidi"/>
                    </w:rPr>
                    <w:sym w:font="Symbol" w:char="F0A3"/>
                  </w:r>
                  <w:r w:rsidRPr="00EE397A">
                    <w:rPr>
                      <w:rFonts w:asciiTheme="majorBidi" w:hAnsiTheme="majorBidi" w:cstheme="majorBidi"/>
                      <w:lang w:val="de-DE"/>
                    </w:rPr>
                    <w:t xml:space="preserve"> </w:t>
                  </w:r>
                  <w:r w:rsidRPr="00EE397A">
                    <w:rPr>
                      <w:rFonts w:asciiTheme="majorBidi" w:hAnsiTheme="majorBidi" w:cstheme="majorBidi"/>
                    </w:rPr>
                    <w:sym w:font="Symbol" w:char="F044"/>
                  </w:r>
                  <w:r w:rsidRPr="00EE397A">
                    <w:rPr>
                      <w:rFonts w:asciiTheme="majorBidi" w:hAnsiTheme="majorBidi" w:cstheme="majorBidi"/>
                      <w:lang w:val="de-DE"/>
                    </w:rPr>
                    <w:t xml:space="preserve">f &lt; min(10 MHz, </w:t>
                  </w:r>
                  <w:r w:rsidRPr="00EE397A">
                    <w:rPr>
                      <w:rFonts w:asciiTheme="majorBidi" w:hAnsiTheme="majorBidi" w:cstheme="majorBidi"/>
                    </w:rPr>
                    <w:t>Δ</w:t>
                  </w:r>
                  <w:r w:rsidRPr="00EE397A">
                    <w:rPr>
                      <w:rFonts w:asciiTheme="majorBidi" w:hAnsiTheme="majorBidi" w:cstheme="majorBidi"/>
                      <w:lang w:val="de-DE"/>
                    </w:rPr>
                    <w:t>f</w:t>
                  </w:r>
                  <w:r w:rsidRPr="00EE397A">
                    <w:rPr>
                      <w:rFonts w:asciiTheme="majorBidi" w:hAnsiTheme="majorBidi" w:cstheme="majorBidi"/>
                      <w:vertAlign w:val="subscript"/>
                      <w:lang w:val="de-DE" w:eastAsia="zh-CN"/>
                    </w:rPr>
                    <w:t>max</w:t>
                  </w:r>
                  <w:r w:rsidRPr="00EE397A">
                    <w:rPr>
                      <w:rFonts w:asciiTheme="majorBidi" w:hAnsiTheme="majorBidi" w:cstheme="majorBidi"/>
                      <w:lang w:val="de-DE" w:eastAsia="zh-CN"/>
                    </w:rPr>
                    <w:t>)</w:t>
                  </w:r>
                </w:p>
              </w:tc>
              <w:tc>
                <w:tcPr>
                  <w:tcW w:w="2649" w:type="dxa"/>
                  <w:tcBorders>
                    <w:top w:val="single" w:sz="4" w:space="0" w:color="auto"/>
                    <w:left w:val="single" w:sz="4" w:space="0" w:color="auto"/>
                    <w:bottom w:val="single" w:sz="4" w:space="0" w:color="auto"/>
                    <w:right w:val="single" w:sz="4" w:space="0" w:color="auto"/>
                  </w:tcBorders>
                </w:tcPr>
                <w:p w14:paraId="75634A94" w14:textId="77777777" w:rsidR="00826EAA" w:rsidRPr="00EE397A" w:rsidRDefault="00826EAA" w:rsidP="003C2817">
                  <w:pPr>
                    <w:pStyle w:val="Tabletext"/>
                    <w:jc w:val="center"/>
                    <w:rPr>
                      <w:rFonts w:asciiTheme="majorBidi" w:hAnsiTheme="majorBidi" w:cstheme="majorBidi"/>
                    </w:rPr>
                  </w:pPr>
                  <w:r w:rsidRPr="00EE397A">
                    <w:rPr>
                      <w:rFonts w:asciiTheme="majorBidi" w:hAnsiTheme="majorBidi" w:cstheme="majorBidi"/>
                    </w:rPr>
                    <w:t xml:space="preserve">5.05 MHz </w:t>
                  </w:r>
                  <w:r w:rsidRPr="00EE397A">
                    <w:rPr>
                      <w:rFonts w:asciiTheme="majorBidi" w:hAnsiTheme="majorBidi" w:cstheme="majorBidi"/>
                    </w:rPr>
                    <w:sym w:font="Symbol" w:char="F0A3"/>
                  </w:r>
                  <w:r w:rsidRPr="00EE397A">
                    <w:rPr>
                      <w:rFonts w:asciiTheme="majorBidi" w:hAnsiTheme="majorBidi" w:cstheme="majorBidi"/>
                    </w:rPr>
                    <w:t xml:space="preserve"> </w:t>
                  </w:r>
                  <w:proofErr w:type="spellStart"/>
                  <w:r w:rsidRPr="00EE397A">
                    <w:rPr>
                      <w:rFonts w:asciiTheme="majorBidi" w:hAnsiTheme="majorBidi" w:cstheme="majorBidi"/>
                    </w:rPr>
                    <w:t>f_offset</w:t>
                  </w:r>
                  <w:proofErr w:type="spellEnd"/>
                  <w:r w:rsidRPr="00EE397A">
                    <w:rPr>
                      <w:rFonts w:asciiTheme="majorBidi" w:hAnsiTheme="majorBidi" w:cstheme="majorBidi"/>
                    </w:rPr>
                    <w:t xml:space="preserve"> &lt; </w:t>
                  </w:r>
                  <w:proofErr w:type="gramStart"/>
                  <w:r w:rsidRPr="00EE397A">
                    <w:rPr>
                      <w:rFonts w:asciiTheme="majorBidi" w:hAnsiTheme="majorBidi" w:cstheme="majorBidi"/>
                    </w:rPr>
                    <w:t>min(</w:t>
                  </w:r>
                  <w:proofErr w:type="gramEnd"/>
                  <w:r w:rsidRPr="00EE397A">
                    <w:rPr>
                      <w:rFonts w:asciiTheme="majorBidi" w:hAnsiTheme="majorBidi" w:cstheme="majorBidi"/>
                    </w:rPr>
                    <w:t xml:space="preserve">10.05 MHz, </w:t>
                  </w:r>
                  <w:proofErr w:type="spellStart"/>
                  <w:r w:rsidRPr="00EE397A">
                    <w:rPr>
                      <w:rFonts w:asciiTheme="majorBidi" w:hAnsiTheme="majorBidi" w:cstheme="majorBidi"/>
                    </w:rPr>
                    <w:t>f_offset</w:t>
                  </w:r>
                  <w:r w:rsidRPr="00EE397A">
                    <w:rPr>
                      <w:rFonts w:asciiTheme="majorBidi" w:hAnsiTheme="majorBidi" w:cstheme="majorBidi"/>
                      <w:vertAlign w:val="subscript"/>
                      <w:lang w:eastAsia="zh-CN"/>
                    </w:rPr>
                    <w:t>max</w:t>
                  </w:r>
                  <w:proofErr w:type="spellEnd"/>
                  <w:r w:rsidRPr="00EE397A">
                    <w:rPr>
                      <w:rFonts w:asciiTheme="majorBidi" w:hAnsiTheme="majorBidi" w:cstheme="majorBidi"/>
                      <w:lang w:eastAsia="zh-CN"/>
                    </w:rPr>
                    <w:t>)</w:t>
                  </w:r>
                </w:p>
              </w:tc>
              <w:tc>
                <w:tcPr>
                  <w:tcW w:w="3578" w:type="dxa"/>
                  <w:tcBorders>
                    <w:top w:val="single" w:sz="4" w:space="0" w:color="auto"/>
                    <w:left w:val="single" w:sz="4" w:space="0" w:color="auto"/>
                    <w:bottom w:val="single" w:sz="4" w:space="0" w:color="auto"/>
                    <w:right w:val="single" w:sz="4" w:space="0" w:color="auto"/>
                  </w:tcBorders>
                </w:tcPr>
                <w:p w14:paraId="7D310447" w14:textId="77777777" w:rsidR="00826EAA" w:rsidRPr="00EE397A" w:rsidRDefault="00826EAA" w:rsidP="003C2817">
                  <w:pPr>
                    <w:pStyle w:val="Tabletext"/>
                    <w:jc w:val="center"/>
                    <w:rPr>
                      <w:rFonts w:asciiTheme="majorBidi" w:hAnsiTheme="majorBidi" w:cstheme="majorBidi"/>
                    </w:rPr>
                  </w:pPr>
                  <w:proofErr w:type="spellStart"/>
                  <w:proofErr w:type="gramStart"/>
                  <w:r w:rsidRPr="00EE397A">
                    <w:rPr>
                      <w:rFonts w:asciiTheme="majorBidi" w:hAnsiTheme="majorBidi" w:cstheme="majorBidi"/>
                      <w:lang w:eastAsia="zh-CN"/>
                    </w:rPr>
                    <w:t>P</w:t>
                  </w:r>
                  <w:r w:rsidRPr="00EE397A">
                    <w:rPr>
                      <w:rFonts w:asciiTheme="majorBidi" w:hAnsiTheme="majorBidi" w:cstheme="majorBidi"/>
                      <w:vertAlign w:val="subscript"/>
                      <w:lang w:eastAsia="zh-CN"/>
                    </w:rPr>
                    <w:t>rated,x</w:t>
                  </w:r>
                  <w:proofErr w:type="spellEnd"/>
                  <w:proofErr w:type="gramEnd"/>
                  <w:r w:rsidRPr="00EE397A" w:rsidDel="00C262FD">
                    <w:rPr>
                      <w:rFonts w:asciiTheme="majorBidi" w:hAnsiTheme="majorBidi" w:cstheme="majorBidi"/>
                      <w:lang w:eastAsia="zh-CN"/>
                    </w:rPr>
                    <w:t xml:space="preserve"> </w:t>
                  </w:r>
                  <w:r w:rsidRPr="00EE397A">
                    <w:rPr>
                      <w:rFonts w:asciiTheme="majorBidi" w:hAnsiTheme="majorBidi" w:cstheme="majorBidi"/>
                      <w:lang w:eastAsia="zh-CN"/>
                    </w:rPr>
                    <w:t>- 58.5 dB</w:t>
                  </w:r>
                </w:p>
              </w:tc>
              <w:tc>
                <w:tcPr>
                  <w:tcW w:w="1432" w:type="dxa"/>
                  <w:tcBorders>
                    <w:top w:val="single" w:sz="4" w:space="0" w:color="auto"/>
                    <w:left w:val="single" w:sz="4" w:space="0" w:color="auto"/>
                    <w:bottom w:val="single" w:sz="4" w:space="0" w:color="auto"/>
                    <w:right w:val="single" w:sz="4" w:space="0" w:color="auto"/>
                  </w:tcBorders>
                </w:tcPr>
                <w:p w14:paraId="5C7E0304" w14:textId="77777777" w:rsidR="00826EAA" w:rsidRPr="00EE397A" w:rsidRDefault="00826EAA" w:rsidP="003C2817">
                  <w:pPr>
                    <w:pStyle w:val="Tabletext"/>
                    <w:jc w:val="center"/>
                    <w:rPr>
                      <w:rFonts w:asciiTheme="majorBidi" w:hAnsiTheme="majorBidi" w:cstheme="majorBidi"/>
                    </w:rPr>
                  </w:pPr>
                  <w:r w:rsidRPr="00EE397A">
                    <w:rPr>
                      <w:rFonts w:asciiTheme="majorBidi" w:hAnsiTheme="majorBidi" w:cstheme="majorBidi"/>
                    </w:rPr>
                    <w:t xml:space="preserve">100 kHz </w:t>
                  </w:r>
                </w:p>
              </w:tc>
            </w:tr>
            <w:tr w:rsidR="00826EAA" w:rsidRPr="00EE397A" w14:paraId="7CD1A7CE" w14:textId="77777777" w:rsidTr="003C2817">
              <w:trPr>
                <w:cantSplit/>
                <w:trHeight w:val="425"/>
                <w:jc w:val="center"/>
              </w:trPr>
              <w:tc>
                <w:tcPr>
                  <w:tcW w:w="1843" w:type="dxa"/>
                  <w:tcBorders>
                    <w:top w:val="single" w:sz="4" w:space="0" w:color="auto"/>
                    <w:left w:val="single" w:sz="4" w:space="0" w:color="auto"/>
                    <w:bottom w:val="single" w:sz="4" w:space="0" w:color="auto"/>
                    <w:right w:val="single" w:sz="4" w:space="0" w:color="auto"/>
                  </w:tcBorders>
                </w:tcPr>
                <w:p w14:paraId="51CCB593" w14:textId="77777777" w:rsidR="00826EAA" w:rsidRPr="00EE397A" w:rsidRDefault="00826EAA" w:rsidP="003C2817">
                  <w:pPr>
                    <w:pStyle w:val="Tabletext"/>
                    <w:jc w:val="center"/>
                    <w:rPr>
                      <w:rFonts w:asciiTheme="majorBidi" w:hAnsiTheme="majorBidi" w:cstheme="majorBidi"/>
                    </w:rPr>
                  </w:pPr>
                  <w:r w:rsidRPr="00EE397A">
                    <w:rPr>
                      <w:rFonts w:asciiTheme="majorBidi" w:hAnsiTheme="majorBidi" w:cstheme="majorBidi"/>
                    </w:rPr>
                    <w:t xml:space="preserve">10 MHz </w:t>
                  </w:r>
                  <w:r w:rsidRPr="00EE397A">
                    <w:rPr>
                      <w:rFonts w:asciiTheme="majorBidi" w:hAnsiTheme="majorBidi" w:cstheme="majorBidi"/>
                    </w:rPr>
                    <w:sym w:font="Symbol" w:char="F0A3"/>
                  </w:r>
                  <w:r w:rsidRPr="00EE397A">
                    <w:rPr>
                      <w:rFonts w:asciiTheme="majorBidi" w:hAnsiTheme="majorBidi" w:cstheme="majorBidi"/>
                    </w:rPr>
                    <w:t xml:space="preserve"> </w:t>
                  </w:r>
                  <w:r w:rsidRPr="00EE397A">
                    <w:rPr>
                      <w:rFonts w:asciiTheme="majorBidi" w:hAnsiTheme="majorBidi" w:cstheme="majorBidi"/>
                    </w:rPr>
                    <w:sym w:font="Symbol" w:char="F044"/>
                  </w:r>
                  <w:r w:rsidRPr="00EE397A">
                    <w:rPr>
                      <w:rFonts w:asciiTheme="majorBidi" w:hAnsiTheme="majorBidi" w:cstheme="majorBidi"/>
                    </w:rPr>
                    <w:t xml:space="preserve">f </w:t>
                  </w:r>
                  <w:r w:rsidRPr="00EE397A">
                    <w:rPr>
                      <w:rFonts w:asciiTheme="majorBidi" w:hAnsiTheme="majorBidi" w:cstheme="majorBidi"/>
                    </w:rPr>
                    <w:sym w:font="Symbol" w:char="F0A3"/>
                  </w:r>
                  <w:r w:rsidRPr="00EE397A">
                    <w:rPr>
                      <w:rFonts w:asciiTheme="majorBidi" w:hAnsiTheme="majorBidi" w:cstheme="majorBidi"/>
                    </w:rPr>
                    <w:t xml:space="preserve"> </w:t>
                  </w:r>
                  <w:r w:rsidRPr="00EE397A">
                    <w:rPr>
                      <w:rFonts w:asciiTheme="majorBidi" w:hAnsiTheme="majorBidi" w:cstheme="majorBidi"/>
                    </w:rPr>
                    <w:sym w:font="Symbol" w:char="F044"/>
                  </w:r>
                  <w:proofErr w:type="spellStart"/>
                  <w:r w:rsidRPr="00EE397A">
                    <w:rPr>
                      <w:rFonts w:asciiTheme="majorBidi" w:hAnsiTheme="majorBidi" w:cstheme="majorBidi"/>
                    </w:rPr>
                    <w:t>f</w:t>
                  </w:r>
                  <w:r w:rsidRPr="00EE397A">
                    <w:rPr>
                      <w:rFonts w:asciiTheme="majorBidi" w:hAnsiTheme="majorBidi" w:cstheme="majorBidi"/>
                      <w:vertAlign w:val="subscript"/>
                    </w:rPr>
                    <w:t>max</w:t>
                  </w:r>
                  <w:proofErr w:type="spellEnd"/>
                </w:p>
              </w:tc>
              <w:tc>
                <w:tcPr>
                  <w:tcW w:w="2649" w:type="dxa"/>
                  <w:tcBorders>
                    <w:top w:val="single" w:sz="4" w:space="0" w:color="auto"/>
                    <w:left w:val="single" w:sz="4" w:space="0" w:color="auto"/>
                    <w:bottom w:val="single" w:sz="4" w:space="0" w:color="auto"/>
                    <w:right w:val="single" w:sz="4" w:space="0" w:color="auto"/>
                  </w:tcBorders>
                </w:tcPr>
                <w:p w14:paraId="355E9CB3" w14:textId="77777777" w:rsidR="00826EAA" w:rsidRPr="00EE397A" w:rsidRDefault="00826EAA" w:rsidP="003C2817">
                  <w:pPr>
                    <w:pStyle w:val="TAC"/>
                    <w:rPr>
                      <w:rFonts w:asciiTheme="majorBidi" w:hAnsiTheme="majorBidi" w:cstheme="majorBidi"/>
                    </w:rPr>
                  </w:pPr>
                  <w:r w:rsidRPr="00EE397A">
                    <w:rPr>
                      <w:rFonts w:asciiTheme="majorBidi" w:hAnsiTheme="majorBidi" w:cstheme="majorBidi"/>
                    </w:rPr>
                    <w:t xml:space="preserve">10.05 MHz </w:t>
                  </w:r>
                  <w:r w:rsidRPr="00EE397A">
                    <w:rPr>
                      <w:rFonts w:asciiTheme="majorBidi" w:hAnsiTheme="majorBidi" w:cstheme="majorBidi"/>
                    </w:rPr>
                    <w:sym w:font="Symbol" w:char="F0A3"/>
                  </w:r>
                  <w:r w:rsidRPr="00EE397A">
                    <w:rPr>
                      <w:rFonts w:asciiTheme="majorBidi" w:hAnsiTheme="majorBidi" w:cstheme="majorBidi"/>
                    </w:rPr>
                    <w:t xml:space="preserve"> </w:t>
                  </w:r>
                  <w:proofErr w:type="spellStart"/>
                  <w:r w:rsidRPr="00EE397A">
                    <w:rPr>
                      <w:rFonts w:asciiTheme="majorBidi" w:hAnsiTheme="majorBidi" w:cstheme="majorBidi"/>
                    </w:rPr>
                    <w:t>f_offset</w:t>
                  </w:r>
                  <w:proofErr w:type="spellEnd"/>
                  <w:r w:rsidRPr="00EE397A">
                    <w:rPr>
                      <w:rFonts w:asciiTheme="majorBidi" w:hAnsiTheme="majorBidi" w:cstheme="majorBidi"/>
                    </w:rPr>
                    <w:t xml:space="preserve"> &lt; </w:t>
                  </w:r>
                  <w:proofErr w:type="spellStart"/>
                  <w:r w:rsidRPr="00EE397A">
                    <w:rPr>
                      <w:rFonts w:asciiTheme="majorBidi" w:hAnsiTheme="majorBidi" w:cstheme="majorBidi"/>
                    </w:rPr>
                    <w:t>f_offset</w:t>
                  </w:r>
                  <w:r w:rsidRPr="00EE397A">
                    <w:rPr>
                      <w:rFonts w:asciiTheme="majorBidi" w:hAnsiTheme="majorBidi" w:cstheme="majorBidi"/>
                      <w:vertAlign w:val="subscript"/>
                    </w:rPr>
                    <w:t>max</w:t>
                  </w:r>
                  <w:proofErr w:type="spellEnd"/>
                </w:p>
              </w:tc>
              <w:tc>
                <w:tcPr>
                  <w:tcW w:w="3578" w:type="dxa"/>
                  <w:tcBorders>
                    <w:top w:val="single" w:sz="4" w:space="0" w:color="auto"/>
                    <w:left w:val="single" w:sz="4" w:space="0" w:color="auto"/>
                    <w:bottom w:val="single" w:sz="4" w:space="0" w:color="auto"/>
                    <w:right w:val="single" w:sz="4" w:space="0" w:color="auto"/>
                  </w:tcBorders>
                </w:tcPr>
                <w:p w14:paraId="09AE3FC5" w14:textId="77777777" w:rsidR="00826EAA" w:rsidRPr="00EE397A" w:rsidRDefault="00826EAA" w:rsidP="003C2817">
                  <w:pPr>
                    <w:pStyle w:val="Tabletext"/>
                    <w:jc w:val="center"/>
                    <w:rPr>
                      <w:rFonts w:asciiTheme="majorBidi" w:hAnsiTheme="majorBidi" w:cstheme="majorBidi"/>
                    </w:rPr>
                  </w:pPr>
                  <w:proofErr w:type="gramStart"/>
                  <w:r w:rsidRPr="00EE397A">
                    <w:rPr>
                      <w:rFonts w:asciiTheme="majorBidi" w:hAnsiTheme="majorBidi" w:cstheme="majorBidi"/>
                      <w:lang w:eastAsia="zh-CN"/>
                    </w:rPr>
                    <w:t>Min(</w:t>
                  </w:r>
                  <w:proofErr w:type="spellStart"/>
                  <w:r w:rsidRPr="00EE397A">
                    <w:rPr>
                      <w:rFonts w:asciiTheme="majorBidi" w:hAnsiTheme="majorBidi" w:cstheme="majorBidi"/>
                    </w:rPr>
                    <w:t>P</w:t>
                  </w:r>
                  <w:r w:rsidRPr="00EE397A">
                    <w:rPr>
                      <w:rFonts w:asciiTheme="majorBidi" w:hAnsiTheme="majorBidi" w:cstheme="majorBidi"/>
                      <w:vertAlign w:val="subscript"/>
                    </w:rPr>
                    <w:t>rated,x</w:t>
                  </w:r>
                  <w:proofErr w:type="spellEnd"/>
                  <w:proofErr w:type="gramEnd"/>
                  <w:r w:rsidRPr="00EE397A" w:rsidDel="00C262FD">
                    <w:rPr>
                      <w:rFonts w:asciiTheme="majorBidi" w:hAnsiTheme="majorBidi" w:cstheme="majorBidi"/>
                      <w:lang w:eastAsia="zh-CN"/>
                    </w:rPr>
                    <w:t xml:space="preserve"> </w:t>
                  </w:r>
                  <w:r w:rsidRPr="00EE397A">
                    <w:rPr>
                      <w:rFonts w:asciiTheme="majorBidi" w:hAnsiTheme="majorBidi" w:cstheme="majorBidi"/>
                      <w:lang w:eastAsia="zh-CN"/>
                    </w:rPr>
                    <w:t>– 60 dB, −25 dBm) (Note 3)</w:t>
                  </w:r>
                </w:p>
              </w:tc>
              <w:tc>
                <w:tcPr>
                  <w:tcW w:w="1432" w:type="dxa"/>
                  <w:tcBorders>
                    <w:top w:val="single" w:sz="4" w:space="0" w:color="auto"/>
                    <w:left w:val="single" w:sz="4" w:space="0" w:color="auto"/>
                    <w:bottom w:val="single" w:sz="4" w:space="0" w:color="auto"/>
                    <w:right w:val="single" w:sz="4" w:space="0" w:color="auto"/>
                  </w:tcBorders>
                </w:tcPr>
                <w:p w14:paraId="7CD119A4" w14:textId="77777777" w:rsidR="00826EAA" w:rsidRPr="00EE397A" w:rsidRDefault="00826EAA" w:rsidP="003C2817">
                  <w:pPr>
                    <w:pStyle w:val="Tabletext"/>
                    <w:jc w:val="center"/>
                    <w:rPr>
                      <w:rFonts w:asciiTheme="majorBidi" w:hAnsiTheme="majorBidi" w:cstheme="majorBidi"/>
                    </w:rPr>
                  </w:pPr>
                  <w:r w:rsidRPr="00EE397A">
                    <w:rPr>
                      <w:rFonts w:asciiTheme="majorBidi" w:hAnsiTheme="majorBidi" w:cstheme="majorBidi"/>
                    </w:rPr>
                    <w:t>100 kHz</w:t>
                  </w:r>
                </w:p>
              </w:tc>
            </w:tr>
            <w:tr w:rsidR="00826EAA" w:rsidRPr="00EE397A" w14:paraId="3E1BAC7B" w14:textId="77777777" w:rsidTr="003C2817">
              <w:trPr>
                <w:cantSplit/>
                <w:trHeight w:val="1710"/>
                <w:jc w:val="center"/>
              </w:trPr>
              <w:tc>
                <w:tcPr>
                  <w:tcW w:w="9502" w:type="dxa"/>
                  <w:gridSpan w:val="4"/>
                  <w:tcBorders>
                    <w:left w:val="nil"/>
                    <w:bottom w:val="nil"/>
                    <w:right w:val="nil"/>
                  </w:tcBorders>
                </w:tcPr>
                <w:p w14:paraId="121F742A" w14:textId="77777777" w:rsidR="00826EAA" w:rsidRPr="00EE397A" w:rsidRDefault="00826EAA" w:rsidP="003C2817">
                  <w:pPr>
                    <w:pStyle w:val="Tabletext"/>
                    <w:rPr>
                      <w:rFonts w:asciiTheme="majorBidi" w:hAnsiTheme="majorBidi" w:cstheme="majorBidi"/>
                    </w:rPr>
                  </w:pPr>
                  <w:r w:rsidRPr="00EE397A">
                    <w:rPr>
                      <w:rFonts w:asciiTheme="majorBidi" w:hAnsiTheme="majorBidi" w:cstheme="majorBidi"/>
                    </w:rPr>
                    <w:t xml:space="preserve">Note </w:t>
                  </w:r>
                  <w:proofErr w:type="gramStart"/>
                  <w:r w:rsidRPr="00EE397A">
                    <w:rPr>
                      <w:rFonts w:asciiTheme="majorBidi" w:hAnsiTheme="majorBidi" w:cstheme="majorBidi"/>
                    </w:rPr>
                    <w:t>1:</w:t>
                  </w:r>
                  <w:proofErr w:type="gramEnd"/>
                  <w:r w:rsidRPr="00EE397A">
                    <w:rPr>
                      <w:rFonts w:asciiTheme="majorBidi" w:hAnsiTheme="majorBidi" w:cstheme="majorBidi"/>
                    </w:rPr>
                    <w:t xml:space="preserve"> For a BS </w:t>
                  </w:r>
                  <w:proofErr w:type="spellStart"/>
                  <w:r w:rsidRPr="00EE397A">
                    <w:rPr>
                      <w:rFonts w:asciiTheme="majorBidi" w:hAnsiTheme="majorBidi" w:cstheme="majorBidi"/>
                    </w:rPr>
                    <w:t>supporting</w:t>
                  </w:r>
                  <w:proofErr w:type="spellEnd"/>
                  <w:r w:rsidRPr="00EE397A">
                    <w:rPr>
                      <w:rFonts w:asciiTheme="majorBidi" w:hAnsiTheme="majorBidi" w:cstheme="majorBidi"/>
                    </w:rPr>
                    <w:t xml:space="preserve"> non-</w:t>
                  </w:r>
                  <w:proofErr w:type="spellStart"/>
                  <w:r w:rsidRPr="00EE397A">
                    <w:rPr>
                      <w:rFonts w:asciiTheme="majorBidi" w:hAnsiTheme="majorBidi" w:cstheme="majorBidi"/>
                    </w:rPr>
                    <w:t>contiguous</w:t>
                  </w:r>
                  <w:proofErr w:type="spellEnd"/>
                  <w:r w:rsidRPr="00EE397A">
                    <w:rPr>
                      <w:rFonts w:asciiTheme="majorBidi" w:hAnsiTheme="majorBidi" w:cstheme="majorBidi"/>
                    </w:rPr>
                    <w:t xml:space="preserve"> </w:t>
                  </w:r>
                  <w:proofErr w:type="spellStart"/>
                  <w:r w:rsidRPr="00EE397A">
                    <w:rPr>
                      <w:rFonts w:asciiTheme="majorBidi" w:hAnsiTheme="majorBidi" w:cstheme="majorBidi"/>
                    </w:rPr>
                    <w:t>spectrum</w:t>
                  </w:r>
                  <w:proofErr w:type="spellEnd"/>
                  <w:r w:rsidRPr="00EE397A">
                    <w:rPr>
                      <w:rFonts w:asciiTheme="majorBidi" w:hAnsiTheme="majorBidi" w:cstheme="majorBidi"/>
                    </w:rPr>
                    <w:t xml:space="preserve"> </w:t>
                  </w:r>
                  <w:proofErr w:type="spellStart"/>
                  <w:r w:rsidRPr="00EE397A">
                    <w:rPr>
                      <w:rFonts w:asciiTheme="majorBidi" w:hAnsiTheme="majorBidi" w:cstheme="majorBidi"/>
                    </w:rPr>
                    <w:t>operation</w:t>
                  </w:r>
                  <w:proofErr w:type="spellEnd"/>
                  <w:r w:rsidRPr="00EE397A">
                    <w:rPr>
                      <w:rFonts w:asciiTheme="majorBidi" w:hAnsiTheme="majorBidi" w:cstheme="majorBidi"/>
                    </w:rPr>
                    <w:t xml:space="preserve"> </w:t>
                  </w:r>
                  <w:proofErr w:type="spellStart"/>
                  <w:r w:rsidRPr="00EE397A">
                    <w:rPr>
                      <w:rFonts w:asciiTheme="majorBidi" w:hAnsiTheme="majorBidi" w:cstheme="majorBidi"/>
                    </w:rPr>
                    <w:t>within</w:t>
                  </w:r>
                  <w:proofErr w:type="spellEnd"/>
                  <w:r w:rsidRPr="00EE397A">
                    <w:rPr>
                      <w:rFonts w:asciiTheme="majorBidi" w:hAnsiTheme="majorBidi" w:cstheme="majorBidi"/>
                    </w:rPr>
                    <w:t xml:space="preserve"> </w:t>
                  </w:r>
                  <w:proofErr w:type="spellStart"/>
                  <w:r w:rsidRPr="00EE397A">
                    <w:rPr>
                      <w:rFonts w:asciiTheme="majorBidi" w:hAnsiTheme="majorBidi" w:cstheme="majorBidi"/>
                    </w:rPr>
                    <w:t>any</w:t>
                  </w:r>
                  <w:proofErr w:type="spellEnd"/>
                  <w:r w:rsidRPr="00EE397A">
                    <w:rPr>
                      <w:rFonts w:asciiTheme="majorBidi" w:hAnsiTheme="majorBidi" w:cstheme="majorBidi"/>
                    </w:rPr>
                    <w:t xml:space="preserve"> operating band the </w:t>
                  </w:r>
                  <w:proofErr w:type="spellStart"/>
                  <w:r w:rsidRPr="00EE397A">
                    <w:rPr>
                      <w:rFonts w:asciiTheme="majorBidi" w:hAnsiTheme="majorBidi" w:cstheme="majorBidi"/>
                    </w:rPr>
                    <w:t>emission</w:t>
                  </w:r>
                  <w:proofErr w:type="spellEnd"/>
                  <w:r w:rsidRPr="00EE397A">
                    <w:rPr>
                      <w:rFonts w:asciiTheme="majorBidi" w:hAnsiTheme="majorBidi" w:cstheme="majorBidi"/>
                    </w:rPr>
                    <w:t xml:space="preserve"> </w:t>
                  </w:r>
                  <w:proofErr w:type="spellStart"/>
                  <w:r w:rsidRPr="00EE397A">
                    <w:rPr>
                      <w:rFonts w:asciiTheme="majorBidi" w:hAnsiTheme="majorBidi" w:cstheme="majorBidi"/>
                    </w:rPr>
                    <w:t>limits</w:t>
                  </w:r>
                  <w:proofErr w:type="spellEnd"/>
                  <w:r w:rsidRPr="00EE397A">
                    <w:rPr>
                      <w:rFonts w:asciiTheme="majorBidi" w:hAnsiTheme="majorBidi" w:cstheme="majorBidi"/>
                    </w:rPr>
                    <w:t xml:space="preserve"> </w:t>
                  </w:r>
                  <w:proofErr w:type="spellStart"/>
                  <w:r w:rsidRPr="00EE397A">
                    <w:rPr>
                      <w:rFonts w:asciiTheme="majorBidi" w:hAnsiTheme="majorBidi" w:cstheme="majorBidi"/>
                    </w:rPr>
                    <w:t>within</w:t>
                  </w:r>
                  <w:proofErr w:type="spellEnd"/>
                  <w:r w:rsidRPr="00EE397A">
                    <w:rPr>
                      <w:rFonts w:asciiTheme="majorBidi" w:hAnsiTheme="majorBidi" w:cstheme="majorBidi"/>
                    </w:rPr>
                    <w:t xml:space="preserve"> </w:t>
                  </w:r>
                  <w:proofErr w:type="spellStart"/>
                  <w:r w:rsidRPr="00EE397A">
                    <w:rPr>
                      <w:rFonts w:asciiTheme="majorBidi" w:hAnsiTheme="majorBidi" w:cstheme="majorBidi"/>
                    </w:rPr>
                    <w:t>sub</w:t>
                  </w:r>
                  <w:proofErr w:type="spellEnd"/>
                  <w:r w:rsidRPr="00EE397A">
                    <w:rPr>
                      <w:rFonts w:asciiTheme="majorBidi" w:hAnsiTheme="majorBidi" w:cstheme="majorBidi"/>
                    </w:rPr>
                    <w:t xml:space="preserve">-block gaps </w:t>
                  </w:r>
                  <w:proofErr w:type="spellStart"/>
                  <w:r w:rsidRPr="00EE397A">
                    <w:rPr>
                      <w:rFonts w:asciiTheme="majorBidi" w:hAnsiTheme="majorBidi" w:cstheme="majorBidi"/>
                    </w:rPr>
                    <w:t>is</w:t>
                  </w:r>
                  <w:proofErr w:type="spellEnd"/>
                  <w:r w:rsidRPr="00EE397A">
                    <w:rPr>
                      <w:rFonts w:asciiTheme="majorBidi" w:hAnsiTheme="majorBidi" w:cstheme="majorBidi"/>
                    </w:rPr>
                    <w:t xml:space="preserve"> </w:t>
                  </w:r>
                  <w:proofErr w:type="spellStart"/>
                  <w:r w:rsidRPr="00EE397A">
                    <w:rPr>
                      <w:rFonts w:asciiTheme="majorBidi" w:hAnsiTheme="majorBidi" w:cstheme="majorBidi"/>
                    </w:rPr>
                    <w:t>calculated</w:t>
                  </w:r>
                  <w:proofErr w:type="spellEnd"/>
                  <w:r w:rsidRPr="00EE397A">
                    <w:rPr>
                      <w:rFonts w:asciiTheme="majorBidi" w:hAnsiTheme="majorBidi" w:cstheme="majorBidi"/>
                    </w:rPr>
                    <w:t xml:space="preserve"> as </w:t>
                  </w:r>
                  <w:proofErr w:type="gramStart"/>
                  <w:r w:rsidRPr="00EE397A">
                    <w:rPr>
                      <w:rFonts w:asciiTheme="majorBidi" w:hAnsiTheme="majorBidi" w:cstheme="majorBidi"/>
                    </w:rPr>
                    <w:t>a</w:t>
                  </w:r>
                  <w:proofErr w:type="gramEnd"/>
                  <w:r w:rsidRPr="00EE397A">
                    <w:rPr>
                      <w:rFonts w:asciiTheme="majorBidi" w:hAnsiTheme="majorBidi" w:cstheme="majorBidi"/>
                    </w:rPr>
                    <w:t xml:space="preserve"> cumulative </w:t>
                  </w:r>
                  <w:proofErr w:type="spellStart"/>
                  <w:r w:rsidRPr="00EE397A">
                    <w:rPr>
                      <w:rFonts w:asciiTheme="majorBidi" w:hAnsiTheme="majorBidi" w:cstheme="majorBidi"/>
                    </w:rPr>
                    <w:t>sum</w:t>
                  </w:r>
                  <w:proofErr w:type="spellEnd"/>
                  <w:r w:rsidRPr="00EE397A">
                    <w:rPr>
                      <w:rFonts w:asciiTheme="majorBidi" w:hAnsiTheme="majorBidi" w:cstheme="majorBidi"/>
                    </w:rPr>
                    <w:t xml:space="preserve"> of contributions </w:t>
                  </w:r>
                  <w:proofErr w:type="spellStart"/>
                  <w:r w:rsidRPr="00EE397A">
                    <w:rPr>
                      <w:rFonts w:asciiTheme="majorBidi" w:hAnsiTheme="majorBidi" w:cstheme="majorBidi"/>
                    </w:rPr>
                    <w:t>from</w:t>
                  </w:r>
                  <w:proofErr w:type="spellEnd"/>
                  <w:r w:rsidRPr="00EE397A">
                    <w:rPr>
                      <w:rFonts w:asciiTheme="majorBidi" w:hAnsiTheme="majorBidi" w:cstheme="majorBidi"/>
                    </w:rPr>
                    <w:t xml:space="preserve"> adjacent </w:t>
                  </w:r>
                  <w:proofErr w:type="spellStart"/>
                  <w:r w:rsidRPr="00EE397A">
                    <w:rPr>
                      <w:rFonts w:asciiTheme="majorBidi" w:hAnsiTheme="majorBidi" w:cstheme="majorBidi"/>
                    </w:rPr>
                    <w:t>sub</w:t>
                  </w:r>
                  <w:proofErr w:type="spellEnd"/>
                  <w:r w:rsidRPr="00EE397A">
                    <w:rPr>
                      <w:rFonts w:asciiTheme="majorBidi" w:hAnsiTheme="majorBidi" w:cstheme="majorBidi"/>
                    </w:rPr>
                    <w:t xml:space="preserve"> blocks on </w:t>
                  </w:r>
                  <w:proofErr w:type="spellStart"/>
                  <w:r w:rsidRPr="00EE397A">
                    <w:rPr>
                      <w:rFonts w:asciiTheme="majorBidi" w:hAnsiTheme="majorBidi" w:cstheme="majorBidi"/>
                    </w:rPr>
                    <w:t>each</w:t>
                  </w:r>
                  <w:proofErr w:type="spellEnd"/>
                  <w:r w:rsidRPr="00EE397A">
                    <w:rPr>
                      <w:rFonts w:asciiTheme="majorBidi" w:hAnsiTheme="majorBidi" w:cstheme="majorBidi"/>
                    </w:rPr>
                    <w:t xml:space="preserve"> </w:t>
                  </w:r>
                  <w:proofErr w:type="spellStart"/>
                  <w:r w:rsidRPr="00EE397A">
                    <w:rPr>
                      <w:rFonts w:asciiTheme="majorBidi" w:hAnsiTheme="majorBidi" w:cstheme="majorBidi"/>
                    </w:rPr>
                    <w:t>side</w:t>
                  </w:r>
                  <w:proofErr w:type="spellEnd"/>
                  <w:r w:rsidRPr="00EE397A">
                    <w:rPr>
                      <w:rFonts w:asciiTheme="majorBidi" w:hAnsiTheme="majorBidi" w:cstheme="majorBidi"/>
                    </w:rPr>
                    <w:t xml:space="preserve"> of the </w:t>
                  </w:r>
                  <w:proofErr w:type="spellStart"/>
                  <w:r w:rsidRPr="00EE397A">
                    <w:rPr>
                      <w:rFonts w:asciiTheme="majorBidi" w:hAnsiTheme="majorBidi" w:cstheme="majorBidi"/>
                    </w:rPr>
                    <w:t>sub</w:t>
                  </w:r>
                  <w:proofErr w:type="spellEnd"/>
                  <w:r w:rsidRPr="00EE397A">
                    <w:rPr>
                      <w:rFonts w:asciiTheme="majorBidi" w:hAnsiTheme="majorBidi" w:cstheme="majorBidi"/>
                    </w:rPr>
                    <w:t xml:space="preserve"> block gap. Exception </w:t>
                  </w:r>
                  <w:proofErr w:type="spellStart"/>
                  <w:r w:rsidRPr="00EE397A">
                    <w:rPr>
                      <w:rFonts w:asciiTheme="majorBidi" w:hAnsiTheme="majorBidi" w:cstheme="majorBidi"/>
                    </w:rPr>
                    <w:t>is</w:t>
                  </w:r>
                  <w:proofErr w:type="spellEnd"/>
                  <w:r w:rsidRPr="00EE397A">
                    <w:rPr>
                      <w:rFonts w:asciiTheme="majorBidi" w:hAnsiTheme="majorBidi" w:cstheme="majorBidi"/>
                    </w:rPr>
                    <w:t xml:space="preserve"> </w:t>
                  </w:r>
                  <w:r w:rsidRPr="00EE397A">
                    <w:rPr>
                      <w:rFonts w:asciiTheme="majorBidi" w:hAnsiTheme="majorBidi" w:cstheme="majorBidi"/>
                    </w:rPr>
                    <w:sym w:font="Symbol" w:char="F044"/>
                  </w:r>
                  <w:r w:rsidRPr="00EE397A">
                    <w:rPr>
                      <w:rFonts w:asciiTheme="majorBidi" w:hAnsiTheme="majorBidi" w:cstheme="majorBidi"/>
                    </w:rPr>
                    <w:t xml:space="preserve">f ≥ 10 MHz </w:t>
                  </w:r>
                  <w:proofErr w:type="spellStart"/>
                  <w:r w:rsidRPr="00EE397A">
                    <w:rPr>
                      <w:rFonts w:asciiTheme="majorBidi" w:hAnsiTheme="majorBidi" w:cstheme="majorBidi"/>
                    </w:rPr>
                    <w:t>from</w:t>
                  </w:r>
                  <w:proofErr w:type="spellEnd"/>
                  <w:r w:rsidRPr="00EE397A">
                    <w:rPr>
                      <w:rFonts w:asciiTheme="majorBidi" w:hAnsiTheme="majorBidi" w:cstheme="majorBidi"/>
                    </w:rPr>
                    <w:t xml:space="preserve"> </w:t>
                  </w:r>
                  <w:proofErr w:type="spellStart"/>
                  <w:r w:rsidRPr="00EE397A">
                    <w:rPr>
                      <w:rFonts w:asciiTheme="majorBidi" w:hAnsiTheme="majorBidi" w:cstheme="majorBidi"/>
                    </w:rPr>
                    <w:t>both</w:t>
                  </w:r>
                  <w:proofErr w:type="spellEnd"/>
                  <w:r w:rsidRPr="00EE397A">
                    <w:rPr>
                      <w:rFonts w:asciiTheme="majorBidi" w:hAnsiTheme="majorBidi" w:cstheme="majorBidi"/>
                    </w:rPr>
                    <w:t xml:space="preserve"> adjacent </w:t>
                  </w:r>
                  <w:proofErr w:type="spellStart"/>
                  <w:r w:rsidRPr="00EE397A">
                    <w:rPr>
                      <w:rFonts w:asciiTheme="majorBidi" w:hAnsiTheme="majorBidi" w:cstheme="majorBidi"/>
                    </w:rPr>
                    <w:t>sub</w:t>
                  </w:r>
                  <w:proofErr w:type="spellEnd"/>
                  <w:r w:rsidRPr="00EE397A">
                    <w:rPr>
                      <w:rFonts w:asciiTheme="majorBidi" w:hAnsiTheme="majorBidi" w:cstheme="majorBidi"/>
                    </w:rPr>
                    <w:t xml:space="preserve"> blocks on </w:t>
                  </w:r>
                  <w:proofErr w:type="spellStart"/>
                  <w:r w:rsidRPr="00EE397A">
                    <w:rPr>
                      <w:rFonts w:asciiTheme="majorBidi" w:hAnsiTheme="majorBidi" w:cstheme="majorBidi"/>
                    </w:rPr>
                    <w:t>each</w:t>
                  </w:r>
                  <w:proofErr w:type="spellEnd"/>
                  <w:r w:rsidRPr="00EE397A">
                    <w:rPr>
                      <w:rFonts w:asciiTheme="majorBidi" w:hAnsiTheme="majorBidi" w:cstheme="majorBidi"/>
                    </w:rPr>
                    <w:t xml:space="preserve"> </w:t>
                  </w:r>
                  <w:proofErr w:type="spellStart"/>
                  <w:r w:rsidRPr="00EE397A">
                    <w:rPr>
                      <w:rFonts w:asciiTheme="majorBidi" w:hAnsiTheme="majorBidi" w:cstheme="majorBidi"/>
                    </w:rPr>
                    <w:t>side</w:t>
                  </w:r>
                  <w:proofErr w:type="spellEnd"/>
                  <w:r w:rsidRPr="00EE397A">
                    <w:rPr>
                      <w:rFonts w:asciiTheme="majorBidi" w:hAnsiTheme="majorBidi" w:cstheme="majorBidi"/>
                    </w:rPr>
                    <w:t xml:space="preserve"> of the </w:t>
                  </w:r>
                  <w:proofErr w:type="spellStart"/>
                  <w:r w:rsidRPr="00EE397A">
                    <w:rPr>
                      <w:rFonts w:asciiTheme="majorBidi" w:hAnsiTheme="majorBidi" w:cstheme="majorBidi"/>
                    </w:rPr>
                    <w:t>sub</w:t>
                  </w:r>
                  <w:proofErr w:type="spellEnd"/>
                  <w:r w:rsidRPr="00EE397A">
                    <w:rPr>
                      <w:rFonts w:asciiTheme="majorBidi" w:hAnsiTheme="majorBidi" w:cstheme="majorBidi"/>
                    </w:rPr>
                    <w:t xml:space="preserve">-block gap, </w:t>
                  </w:r>
                  <w:proofErr w:type="spellStart"/>
                  <w:r w:rsidRPr="00EE397A">
                    <w:rPr>
                      <w:rFonts w:asciiTheme="majorBidi" w:hAnsiTheme="majorBidi" w:cstheme="majorBidi"/>
                    </w:rPr>
                    <w:t>where</w:t>
                  </w:r>
                  <w:proofErr w:type="spellEnd"/>
                  <w:r w:rsidRPr="00EE397A">
                    <w:rPr>
                      <w:rFonts w:asciiTheme="majorBidi" w:hAnsiTheme="majorBidi" w:cstheme="majorBidi"/>
                    </w:rPr>
                    <w:t xml:space="preserve"> the </w:t>
                  </w:r>
                  <w:proofErr w:type="spellStart"/>
                  <w:r w:rsidRPr="00EE397A">
                    <w:rPr>
                      <w:rFonts w:asciiTheme="majorBidi" w:hAnsiTheme="majorBidi" w:cstheme="majorBidi"/>
                    </w:rPr>
                    <w:t>emission</w:t>
                  </w:r>
                  <w:proofErr w:type="spellEnd"/>
                  <w:r w:rsidRPr="00EE397A">
                    <w:rPr>
                      <w:rFonts w:asciiTheme="majorBidi" w:hAnsiTheme="majorBidi" w:cstheme="majorBidi"/>
                    </w:rPr>
                    <w:t xml:space="preserve"> </w:t>
                  </w:r>
                  <w:proofErr w:type="spellStart"/>
                  <w:r w:rsidRPr="00EE397A">
                    <w:rPr>
                      <w:rFonts w:asciiTheme="majorBidi" w:hAnsiTheme="majorBidi" w:cstheme="majorBidi"/>
                    </w:rPr>
                    <w:t>limits</w:t>
                  </w:r>
                  <w:proofErr w:type="spellEnd"/>
                  <w:r w:rsidRPr="00EE397A">
                    <w:rPr>
                      <w:rFonts w:asciiTheme="majorBidi" w:hAnsiTheme="majorBidi" w:cstheme="majorBidi"/>
                    </w:rPr>
                    <w:t xml:space="preserve"> </w:t>
                  </w:r>
                  <w:proofErr w:type="spellStart"/>
                  <w:r w:rsidRPr="00EE397A">
                    <w:rPr>
                      <w:rFonts w:asciiTheme="majorBidi" w:hAnsiTheme="majorBidi" w:cstheme="majorBidi"/>
                    </w:rPr>
                    <w:t>within</w:t>
                  </w:r>
                  <w:proofErr w:type="spellEnd"/>
                  <w:r w:rsidRPr="00EE397A">
                    <w:rPr>
                      <w:rFonts w:asciiTheme="majorBidi" w:hAnsiTheme="majorBidi" w:cstheme="majorBidi"/>
                    </w:rPr>
                    <w:t xml:space="preserve"> </w:t>
                  </w:r>
                  <w:proofErr w:type="spellStart"/>
                  <w:r w:rsidRPr="00EE397A">
                    <w:rPr>
                      <w:rFonts w:asciiTheme="majorBidi" w:hAnsiTheme="majorBidi" w:cstheme="majorBidi"/>
                    </w:rPr>
                    <w:t>sub</w:t>
                  </w:r>
                  <w:proofErr w:type="spellEnd"/>
                  <w:r w:rsidRPr="00EE397A">
                    <w:rPr>
                      <w:rFonts w:asciiTheme="majorBidi" w:hAnsiTheme="majorBidi" w:cstheme="majorBidi"/>
                    </w:rPr>
                    <w:t xml:space="preserve">-block gaps </w:t>
                  </w:r>
                  <w:proofErr w:type="spellStart"/>
                  <w:r w:rsidRPr="00EE397A">
                    <w:rPr>
                      <w:rFonts w:asciiTheme="majorBidi" w:hAnsiTheme="majorBidi" w:cstheme="majorBidi"/>
                    </w:rPr>
                    <w:t>shall</w:t>
                  </w:r>
                  <w:proofErr w:type="spellEnd"/>
                  <w:r w:rsidRPr="00EE397A">
                    <w:rPr>
                      <w:rFonts w:asciiTheme="majorBidi" w:hAnsiTheme="majorBidi" w:cstheme="majorBidi"/>
                    </w:rPr>
                    <w:t xml:space="preserve"> </w:t>
                  </w:r>
                  <w:proofErr w:type="spellStart"/>
                  <w:r w:rsidRPr="00EE397A">
                    <w:rPr>
                      <w:rFonts w:asciiTheme="majorBidi" w:hAnsiTheme="majorBidi" w:cstheme="majorBidi"/>
                    </w:rPr>
                    <w:t>be</w:t>
                  </w:r>
                  <w:proofErr w:type="spellEnd"/>
                  <w:r w:rsidRPr="00EE397A">
                    <w:rPr>
                      <w:rFonts w:asciiTheme="majorBidi" w:hAnsiTheme="majorBidi" w:cstheme="majorBidi"/>
                    </w:rPr>
                    <w:t xml:space="preserve"> </w:t>
                  </w:r>
                  <w:proofErr w:type="gramStart"/>
                  <w:r w:rsidRPr="00EE397A">
                    <w:rPr>
                      <w:rFonts w:asciiTheme="majorBidi" w:hAnsiTheme="majorBidi" w:cstheme="majorBidi"/>
                    </w:rPr>
                    <w:t>Min(</w:t>
                  </w:r>
                  <w:proofErr w:type="spellStart"/>
                  <w:r w:rsidRPr="00EE397A">
                    <w:rPr>
                      <w:rFonts w:asciiTheme="majorBidi" w:hAnsiTheme="majorBidi" w:cstheme="majorBidi"/>
                    </w:rPr>
                    <w:t>Prated,x</w:t>
                  </w:r>
                  <w:proofErr w:type="spellEnd"/>
                  <w:proofErr w:type="gramEnd"/>
                  <w:r w:rsidRPr="00EE397A" w:rsidDel="00C262FD">
                    <w:rPr>
                      <w:rFonts w:asciiTheme="majorBidi" w:hAnsiTheme="majorBidi" w:cstheme="majorBidi"/>
                    </w:rPr>
                    <w:t xml:space="preserve"> </w:t>
                  </w:r>
                  <w:r w:rsidRPr="00EE397A">
                    <w:rPr>
                      <w:rFonts w:asciiTheme="majorBidi" w:hAnsiTheme="majorBidi" w:cstheme="majorBidi"/>
                    </w:rPr>
                    <w:t xml:space="preserve">−60 dB, −25 </w:t>
                  </w:r>
                  <w:proofErr w:type="gramStart"/>
                  <w:r w:rsidRPr="00EE397A">
                    <w:rPr>
                      <w:rFonts w:asciiTheme="majorBidi" w:hAnsiTheme="majorBidi" w:cstheme="majorBidi"/>
                    </w:rPr>
                    <w:t>dBm)/</w:t>
                  </w:r>
                  <w:proofErr w:type="gramEnd"/>
                  <w:r w:rsidRPr="00EE397A">
                    <w:rPr>
                      <w:rFonts w:asciiTheme="majorBidi" w:hAnsiTheme="majorBidi" w:cstheme="majorBidi"/>
                    </w:rPr>
                    <w:t>100 kHz.</w:t>
                  </w:r>
                </w:p>
                <w:p w14:paraId="5BB81924" w14:textId="77777777" w:rsidR="00826EAA" w:rsidRPr="00EE397A" w:rsidRDefault="00826EAA" w:rsidP="003C2817">
                  <w:pPr>
                    <w:pStyle w:val="Tabletext"/>
                    <w:rPr>
                      <w:rFonts w:asciiTheme="majorBidi" w:hAnsiTheme="majorBidi" w:cstheme="majorBidi"/>
                    </w:rPr>
                  </w:pPr>
                  <w:r w:rsidRPr="00EE397A">
                    <w:rPr>
                      <w:rFonts w:asciiTheme="majorBidi" w:hAnsiTheme="majorBidi" w:cstheme="majorBidi"/>
                    </w:rPr>
                    <w:t xml:space="preserve">Note </w:t>
                  </w:r>
                  <w:proofErr w:type="gramStart"/>
                  <w:r w:rsidRPr="00EE397A">
                    <w:rPr>
                      <w:rFonts w:asciiTheme="majorBidi" w:hAnsiTheme="majorBidi" w:cstheme="majorBidi"/>
                    </w:rPr>
                    <w:t>2:</w:t>
                  </w:r>
                  <w:proofErr w:type="gramEnd"/>
                  <w:r w:rsidRPr="00EE397A">
                    <w:rPr>
                      <w:rFonts w:asciiTheme="majorBidi" w:hAnsiTheme="majorBidi" w:cstheme="majorBidi"/>
                    </w:rPr>
                    <w:t xml:space="preserve"> For a multi-band </w:t>
                  </w:r>
                  <w:proofErr w:type="spellStart"/>
                  <w:r w:rsidRPr="00EE397A">
                    <w:rPr>
                      <w:rFonts w:asciiTheme="majorBidi" w:hAnsiTheme="majorBidi" w:cstheme="majorBidi"/>
                    </w:rPr>
                    <w:t>connector</w:t>
                  </w:r>
                  <w:proofErr w:type="spellEnd"/>
                  <w:r w:rsidRPr="00EE397A">
                    <w:rPr>
                      <w:rFonts w:asciiTheme="majorBidi" w:hAnsiTheme="majorBidi" w:cstheme="majorBidi"/>
                    </w:rPr>
                    <w:t xml:space="preserve"> </w:t>
                  </w:r>
                  <w:proofErr w:type="spellStart"/>
                  <w:r w:rsidRPr="00EE397A">
                    <w:rPr>
                      <w:rFonts w:asciiTheme="majorBidi" w:hAnsiTheme="majorBidi" w:cstheme="majorBidi"/>
                    </w:rPr>
                    <w:t>with</w:t>
                  </w:r>
                  <w:proofErr w:type="spellEnd"/>
                  <w:r w:rsidRPr="00EE397A">
                    <w:rPr>
                      <w:rFonts w:asciiTheme="majorBidi" w:hAnsiTheme="majorBidi" w:cstheme="majorBidi"/>
                    </w:rPr>
                    <w:t xml:space="preserve"> Inter RF </w:t>
                  </w:r>
                  <w:proofErr w:type="spellStart"/>
                  <w:r w:rsidRPr="00EE397A">
                    <w:rPr>
                      <w:rFonts w:asciiTheme="majorBidi" w:hAnsiTheme="majorBidi" w:cstheme="majorBidi"/>
                    </w:rPr>
                    <w:t>Bandwidth</w:t>
                  </w:r>
                  <w:proofErr w:type="spellEnd"/>
                  <w:r w:rsidRPr="00EE397A">
                    <w:rPr>
                      <w:rFonts w:asciiTheme="majorBidi" w:hAnsiTheme="majorBidi" w:cstheme="majorBidi"/>
                    </w:rPr>
                    <w:t xml:space="preserve"> gap &lt; 2*</w:t>
                  </w:r>
                  <w:proofErr w:type="spellStart"/>
                  <w:r w:rsidRPr="00EE397A">
                    <w:rPr>
                      <w:rFonts w:asciiTheme="majorBidi" w:hAnsiTheme="majorBidi" w:cstheme="majorBidi"/>
                    </w:rPr>
                    <w:t>ΔfOBUE</w:t>
                  </w:r>
                  <w:proofErr w:type="spellEnd"/>
                  <w:r w:rsidRPr="00EE397A">
                    <w:rPr>
                      <w:rFonts w:asciiTheme="majorBidi" w:hAnsiTheme="majorBidi" w:cstheme="majorBidi"/>
                    </w:rPr>
                    <w:t xml:space="preserve"> the </w:t>
                  </w:r>
                  <w:proofErr w:type="spellStart"/>
                  <w:r w:rsidRPr="00EE397A">
                    <w:rPr>
                      <w:rFonts w:asciiTheme="majorBidi" w:hAnsiTheme="majorBidi" w:cstheme="majorBidi"/>
                    </w:rPr>
                    <w:t>emission</w:t>
                  </w:r>
                  <w:proofErr w:type="spellEnd"/>
                  <w:r w:rsidRPr="00EE397A">
                    <w:rPr>
                      <w:rFonts w:asciiTheme="majorBidi" w:hAnsiTheme="majorBidi" w:cstheme="majorBidi"/>
                    </w:rPr>
                    <w:t xml:space="preserve"> </w:t>
                  </w:r>
                  <w:proofErr w:type="spellStart"/>
                  <w:r w:rsidRPr="00EE397A">
                    <w:rPr>
                      <w:rFonts w:asciiTheme="majorBidi" w:hAnsiTheme="majorBidi" w:cstheme="majorBidi"/>
                    </w:rPr>
                    <w:t>limits</w:t>
                  </w:r>
                  <w:proofErr w:type="spellEnd"/>
                  <w:r w:rsidRPr="00EE397A">
                    <w:rPr>
                      <w:rFonts w:asciiTheme="majorBidi" w:hAnsiTheme="majorBidi" w:cstheme="majorBidi"/>
                    </w:rPr>
                    <w:t xml:space="preserve"> </w:t>
                  </w:r>
                  <w:proofErr w:type="spellStart"/>
                  <w:r w:rsidRPr="00EE397A">
                    <w:rPr>
                      <w:rFonts w:asciiTheme="majorBidi" w:hAnsiTheme="majorBidi" w:cstheme="majorBidi"/>
                    </w:rPr>
                    <w:t>within</w:t>
                  </w:r>
                  <w:proofErr w:type="spellEnd"/>
                  <w:r w:rsidRPr="00EE397A">
                    <w:rPr>
                      <w:rFonts w:asciiTheme="majorBidi" w:hAnsiTheme="majorBidi" w:cstheme="majorBidi"/>
                    </w:rPr>
                    <w:t xml:space="preserve"> the Inter RF </w:t>
                  </w:r>
                  <w:proofErr w:type="spellStart"/>
                  <w:r w:rsidRPr="00EE397A">
                    <w:rPr>
                      <w:rFonts w:asciiTheme="majorBidi" w:hAnsiTheme="majorBidi" w:cstheme="majorBidi"/>
                    </w:rPr>
                    <w:t>Bandwidth</w:t>
                  </w:r>
                  <w:proofErr w:type="spellEnd"/>
                  <w:r w:rsidRPr="00EE397A">
                    <w:rPr>
                      <w:rFonts w:asciiTheme="majorBidi" w:hAnsiTheme="majorBidi" w:cstheme="majorBidi"/>
                    </w:rPr>
                    <w:t xml:space="preserve"> gaps </w:t>
                  </w:r>
                  <w:proofErr w:type="spellStart"/>
                  <w:r w:rsidRPr="00EE397A">
                    <w:rPr>
                      <w:rFonts w:asciiTheme="majorBidi" w:hAnsiTheme="majorBidi" w:cstheme="majorBidi"/>
                    </w:rPr>
                    <w:t>is</w:t>
                  </w:r>
                  <w:proofErr w:type="spellEnd"/>
                  <w:r w:rsidRPr="00EE397A">
                    <w:rPr>
                      <w:rFonts w:asciiTheme="majorBidi" w:hAnsiTheme="majorBidi" w:cstheme="majorBidi"/>
                    </w:rPr>
                    <w:t xml:space="preserve"> </w:t>
                  </w:r>
                  <w:proofErr w:type="spellStart"/>
                  <w:r w:rsidRPr="00EE397A">
                    <w:rPr>
                      <w:rFonts w:asciiTheme="majorBidi" w:hAnsiTheme="majorBidi" w:cstheme="majorBidi"/>
                    </w:rPr>
                    <w:t>calculated</w:t>
                  </w:r>
                  <w:proofErr w:type="spellEnd"/>
                  <w:r w:rsidRPr="00EE397A">
                    <w:rPr>
                      <w:rFonts w:asciiTheme="majorBidi" w:hAnsiTheme="majorBidi" w:cstheme="majorBidi"/>
                    </w:rPr>
                    <w:t xml:space="preserve"> as </w:t>
                  </w:r>
                  <w:proofErr w:type="gramStart"/>
                  <w:r w:rsidRPr="00EE397A">
                    <w:rPr>
                      <w:rFonts w:asciiTheme="majorBidi" w:hAnsiTheme="majorBidi" w:cstheme="majorBidi"/>
                    </w:rPr>
                    <w:t>a</w:t>
                  </w:r>
                  <w:proofErr w:type="gramEnd"/>
                  <w:r w:rsidRPr="00EE397A">
                    <w:rPr>
                      <w:rFonts w:asciiTheme="majorBidi" w:hAnsiTheme="majorBidi" w:cstheme="majorBidi"/>
                    </w:rPr>
                    <w:t xml:space="preserve"> cumulative </w:t>
                  </w:r>
                  <w:proofErr w:type="spellStart"/>
                  <w:r w:rsidRPr="00EE397A">
                    <w:rPr>
                      <w:rFonts w:asciiTheme="majorBidi" w:hAnsiTheme="majorBidi" w:cstheme="majorBidi"/>
                    </w:rPr>
                    <w:t>sum</w:t>
                  </w:r>
                  <w:proofErr w:type="spellEnd"/>
                  <w:r w:rsidRPr="00EE397A">
                    <w:rPr>
                      <w:rFonts w:asciiTheme="majorBidi" w:hAnsiTheme="majorBidi" w:cstheme="majorBidi"/>
                    </w:rPr>
                    <w:t xml:space="preserve"> of contributions </w:t>
                  </w:r>
                  <w:proofErr w:type="spellStart"/>
                  <w:r w:rsidRPr="00EE397A">
                    <w:rPr>
                      <w:rFonts w:asciiTheme="majorBidi" w:hAnsiTheme="majorBidi" w:cstheme="majorBidi"/>
                    </w:rPr>
                    <w:t>from</w:t>
                  </w:r>
                  <w:proofErr w:type="spellEnd"/>
                  <w:r w:rsidRPr="00EE397A">
                    <w:rPr>
                      <w:rFonts w:asciiTheme="majorBidi" w:hAnsiTheme="majorBidi" w:cstheme="majorBidi"/>
                    </w:rPr>
                    <w:t xml:space="preserve"> adjacent </w:t>
                  </w:r>
                  <w:proofErr w:type="spellStart"/>
                  <w:r w:rsidRPr="00EE397A">
                    <w:rPr>
                      <w:rFonts w:asciiTheme="majorBidi" w:hAnsiTheme="majorBidi" w:cstheme="majorBidi"/>
                    </w:rPr>
                    <w:t>sub</w:t>
                  </w:r>
                  <w:proofErr w:type="spellEnd"/>
                  <w:r w:rsidRPr="00EE397A">
                    <w:rPr>
                      <w:rFonts w:asciiTheme="majorBidi" w:hAnsiTheme="majorBidi" w:cstheme="majorBidi"/>
                    </w:rPr>
                    <w:t xml:space="preserve">-blocks or RF </w:t>
                  </w:r>
                  <w:proofErr w:type="spellStart"/>
                  <w:r w:rsidRPr="00EE397A">
                    <w:rPr>
                      <w:rFonts w:asciiTheme="majorBidi" w:hAnsiTheme="majorBidi" w:cstheme="majorBidi"/>
                    </w:rPr>
                    <w:t>Bandwidth</w:t>
                  </w:r>
                  <w:proofErr w:type="spellEnd"/>
                  <w:r w:rsidRPr="00EE397A">
                    <w:rPr>
                      <w:rFonts w:asciiTheme="majorBidi" w:hAnsiTheme="majorBidi" w:cstheme="majorBidi"/>
                    </w:rPr>
                    <w:t xml:space="preserve"> on </w:t>
                  </w:r>
                  <w:proofErr w:type="spellStart"/>
                  <w:r w:rsidRPr="00EE397A">
                    <w:rPr>
                      <w:rFonts w:asciiTheme="majorBidi" w:hAnsiTheme="majorBidi" w:cstheme="majorBidi"/>
                    </w:rPr>
                    <w:t>each</w:t>
                  </w:r>
                  <w:proofErr w:type="spellEnd"/>
                  <w:r w:rsidRPr="00EE397A">
                    <w:rPr>
                      <w:rFonts w:asciiTheme="majorBidi" w:hAnsiTheme="majorBidi" w:cstheme="majorBidi"/>
                    </w:rPr>
                    <w:t xml:space="preserve"> </w:t>
                  </w:r>
                  <w:proofErr w:type="spellStart"/>
                  <w:r w:rsidRPr="00EE397A">
                    <w:rPr>
                      <w:rFonts w:asciiTheme="majorBidi" w:hAnsiTheme="majorBidi" w:cstheme="majorBidi"/>
                    </w:rPr>
                    <w:t>side</w:t>
                  </w:r>
                  <w:proofErr w:type="spellEnd"/>
                  <w:r w:rsidRPr="00EE397A">
                    <w:rPr>
                      <w:rFonts w:asciiTheme="majorBidi" w:hAnsiTheme="majorBidi" w:cstheme="majorBidi"/>
                    </w:rPr>
                    <w:t xml:space="preserve"> of the Inter RF </w:t>
                  </w:r>
                  <w:proofErr w:type="spellStart"/>
                  <w:r w:rsidRPr="00EE397A">
                    <w:rPr>
                      <w:rFonts w:asciiTheme="majorBidi" w:hAnsiTheme="majorBidi" w:cstheme="majorBidi"/>
                    </w:rPr>
                    <w:t>Bandwidth</w:t>
                  </w:r>
                  <w:proofErr w:type="spellEnd"/>
                  <w:r w:rsidRPr="00EE397A">
                    <w:rPr>
                      <w:rFonts w:asciiTheme="majorBidi" w:hAnsiTheme="majorBidi" w:cstheme="majorBidi"/>
                    </w:rPr>
                    <w:t xml:space="preserve"> gap.</w:t>
                  </w:r>
                </w:p>
                <w:p w14:paraId="40A96886" w14:textId="77777777" w:rsidR="00826EAA" w:rsidRPr="00EE397A" w:rsidRDefault="00826EAA" w:rsidP="003C2817">
                  <w:pPr>
                    <w:pStyle w:val="Tabletext"/>
                    <w:rPr>
                      <w:rFonts w:asciiTheme="majorBidi" w:hAnsiTheme="majorBidi" w:cstheme="majorBidi"/>
                    </w:rPr>
                  </w:pPr>
                  <w:r w:rsidRPr="00EE397A">
                    <w:rPr>
                      <w:rFonts w:asciiTheme="majorBidi" w:hAnsiTheme="majorBidi" w:cstheme="majorBidi"/>
                    </w:rPr>
                    <w:t xml:space="preserve">Note </w:t>
                  </w:r>
                  <w:proofErr w:type="gramStart"/>
                  <w:r w:rsidRPr="00EE397A">
                    <w:rPr>
                      <w:rFonts w:asciiTheme="majorBidi" w:hAnsiTheme="majorBidi" w:cstheme="majorBidi"/>
                    </w:rPr>
                    <w:t>3:</w:t>
                  </w:r>
                  <w:proofErr w:type="gramEnd"/>
                  <w:r w:rsidRPr="00EE397A">
                    <w:rPr>
                      <w:rFonts w:asciiTheme="majorBidi" w:hAnsiTheme="majorBidi" w:cstheme="majorBidi"/>
                    </w:rPr>
                    <w:t xml:space="preserve"> The </w:t>
                  </w:r>
                  <w:proofErr w:type="spellStart"/>
                  <w:r w:rsidRPr="00EE397A">
                    <w:rPr>
                      <w:rFonts w:asciiTheme="majorBidi" w:hAnsiTheme="majorBidi" w:cstheme="majorBidi"/>
                    </w:rPr>
                    <w:t>requirement</w:t>
                  </w:r>
                  <w:proofErr w:type="spellEnd"/>
                  <w:r w:rsidRPr="00EE397A">
                    <w:rPr>
                      <w:rFonts w:asciiTheme="majorBidi" w:hAnsiTheme="majorBidi" w:cstheme="majorBidi"/>
                    </w:rPr>
                    <w:t xml:space="preserve"> </w:t>
                  </w:r>
                  <w:proofErr w:type="spellStart"/>
                  <w:r w:rsidRPr="00EE397A">
                    <w:rPr>
                      <w:rFonts w:asciiTheme="majorBidi" w:hAnsiTheme="majorBidi" w:cstheme="majorBidi"/>
                    </w:rPr>
                    <w:t>is</w:t>
                  </w:r>
                  <w:proofErr w:type="spellEnd"/>
                  <w:r w:rsidRPr="00EE397A">
                    <w:rPr>
                      <w:rFonts w:asciiTheme="majorBidi" w:hAnsiTheme="majorBidi" w:cstheme="majorBidi"/>
                    </w:rPr>
                    <w:t xml:space="preserve"> not applicable </w:t>
                  </w:r>
                  <w:proofErr w:type="spellStart"/>
                  <w:r w:rsidRPr="00EE397A">
                    <w:rPr>
                      <w:rFonts w:asciiTheme="majorBidi" w:hAnsiTheme="majorBidi" w:cstheme="majorBidi"/>
                    </w:rPr>
                    <w:t>when</w:t>
                  </w:r>
                  <w:proofErr w:type="spellEnd"/>
                  <w:r w:rsidRPr="00EE397A">
                    <w:rPr>
                      <w:rFonts w:asciiTheme="majorBidi" w:hAnsiTheme="majorBidi" w:cstheme="majorBidi"/>
                    </w:rPr>
                    <w:t xml:space="preserve"> </w:t>
                  </w:r>
                  <w:r w:rsidRPr="00EE397A">
                    <w:rPr>
                      <w:rFonts w:asciiTheme="majorBidi" w:hAnsiTheme="majorBidi" w:cstheme="majorBidi"/>
                    </w:rPr>
                    <w:sym w:font="Symbol" w:char="F044"/>
                  </w:r>
                  <w:proofErr w:type="spellStart"/>
                  <w:r w:rsidRPr="00EE397A">
                    <w:rPr>
                      <w:rFonts w:asciiTheme="majorBidi" w:hAnsiTheme="majorBidi" w:cstheme="majorBidi"/>
                    </w:rPr>
                    <w:t>fmax</w:t>
                  </w:r>
                  <w:proofErr w:type="spellEnd"/>
                  <w:r w:rsidRPr="00EE397A">
                    <w:rPr>
                      <w:rFonts w:asciiTheme="majorBidi" w:hAnsiTheme="majorBidi" w:cstheme="majorBidi"/>
                    </w:rPr>
                    <w:t xml:space="preserve"> &lt; 10 MHz.</w:t>
                  </w:r>
                </w:p>
              </w:tc>
            </w:tr>
          </w:tbl>
          <w:p w14:paraId="46B4AF51" w14:textId="77777777" w:rsidR="00826EAA" w:rsidRDefault="00826EAA" w:rsidP="003C2817">
            <w:pPr>
              <w:spacing w:after="120"/>
            </w:pPr>
          </w:p>
        </w:tc>
      </w:tr>
    </w:tbl>
    <w:p w14:paraId="0EAD1E32" w14:textId="77777777" w:rsidR="004D0F6A" w:rsidRPr="005D7ADD" w:rsidRDefault="004D0F6A" w:rsidP="00686CBF">
      <w:pPr>
        <w:pStyle w:val="Tablefin"/>
        <w:rPr>
          <w:lang w:eastAsia="zh-CN"/>
        </w:rPr>
      </w:pPr>
    </w:p>
    <w:tbl>
      <w:tblPr>
        <w:tblStyle w:val="TableGrid"/>
        <w:tblW w:w="0" w:type="auto"/>
        <w:tblLook w:val="04A0" w:firstRow="1" w:lastRow="0" w:firstColumn="1" w:lastColumn="0" w:noHBand="0" w:noVBand="1"/>
      </w:tblPr>
      <w:tblGrid>
        <w:gridCol w:w="9629"/>
      </w:tblGrid>
      <w:tr w:rsidR="00664DD4" w14:paraId="4E69ABA5" w14:textId="77777777" w:rsidTr="003C2817">
        <w:tc>
          <w:tcPr>
            <w:tcW w:w="9629" w:type="dxa"/>
          </w:tcPr>
          <w:p w14:paraId="7BAC1458" w14:textId="77777777" w:rsidR="00664DD4" w:rsidRPr="0059551F" w:rsidRDefault="00664DD4" w:rsidP="003C2817">
            <w:pPr>
              <w:pStyle w:val="TableNo"/>
              <w:rPr>
                <w:rFonts w:asciiTheme="majorBidi" w:hAnsiTheme="majorBidi" w:cstheme="majorBidi"/>
              </w:rPr>
            </w:pPr>
            <w:r w:rsidRPr="0059551F">
              <w:rPr>
                <w:rFonts w:asciiTheme="majorBidi" w:hAnsiTheme="majorBidi" w:cstheme="majorBidi"/>
              </w:rPr>
              <w:lastRenderedPageBreak/>
              <w:t>TABLE 6.6.4.5.4-</w:t>
            </w:r>
            <w:r w:rsidRPr="0059551F">
              <w:rPr>
                <w:rFonts w:asciiTheme="majorBidi" w:hAnsiTheme="majorBidi" w:cstheme="majorBidi"/>
                <w:lang w:eastAsia="zh-CN"/>
              </w:rPr>
              <w:t>2</w:t>
            </w:r>
          </w:p>
          <w:p w14:paraId="13957CF1" w14:textId="77777777" w:rsidR="00664DD4" w:rsidRPr="0059551F" w:rsidRDefault="00664DD4" w:rsidP="003C2817">
            <w:pPr>
              <w:pStyle w:val="Tabletitle"/>
              <w:rPr>
                <w:rFonts w:asciiTheme="majorBidi" w:hAnsiTheme="majorBidi" w:cstheme="majorBidi"/>
              </w:rPr>
            </w:pPr>
            <w:r w:rsidRPr="0059551F">
              <w:rPr>
                <w:rFonts w:asciiTheme="majorBidi" w:hAnsiTheme="majorBidi" w:cstheme="majorBidi"/>
              </w:rPr>
              <w:t xml:space="preserve">Medium Range BS operating band </w:t>
            </w:r>
            <w:proofErr w:type="spellStart"/>
            <w:r w:rsidRPr="0059551F">
              <w:rPr>
                <w:rFonts w:asciiTheme="majorBidi" w:hAnsiTheme="majorBidi" w:cstheme="majorBidi"/>
              </w:rPr>
              <w:t>unwanted</w:t>
            </w:r>
            <w:proofErr w:type="spellEnd"/>
            <w:r w:rsidRPr="0059551F">
              <w:rPr>
                <w:rFonts w:asciiTheme="majorBidi" w:hAnsiTheme="majorBidi" w:cstheme="majorBidi"/>
              </w:rPr>
              <w:t xml:space="preserve"> </w:t>
            </w:r>
            <w:proofErr w:type="spellStart"/>
            <w:r w:rsidRPr="0059551F">
              <w:rPr>
                <w:rFonts w:asciiTheme="majorBidi" w:hAnsiTheme="majorBidi" w:cstheme="majorBidi"/>
              </w:rPr>
              <w:t>emission</w:t>
            </w:r>
            <w:proofErr w:type="spellEnd"/>
            <w:r w:rsidRPr="0059551F">
              <w:rPr>
                <w:rFonts w:asciiTheme="majorBidi" w:hAnsiTheme="majorBidi" w:cstheme="majorBidi"/>
              </w:rPr>
              <w:t xml:space="preserve"> </w:t>
            </w:r>
            <w:proofErr w:type="spellStart"/>
            <w:r w:rsidRPr="0059551F">
              <w:rPr>
                <w:rFonts w:asciiTheme="majorBidi" w:hAnsiTheme="majorBidi" w:cstheme="majorBidi"/>
              </w:rPr>
              <w:t>limits</w:t>
            </w:r>
            <w:proofErr w:type="spellEnd"/>
            <w:r w:rsidRPr="0059551F">
              <w:rPr>
                <w:rFonts w:asciiTheme="majorBidi" w:hAnsiTheme="majorBidi" w:cstheme="majorBidi"/>
                <w:lang w:eastAsia="zh-CN"/>
              </w:rPr>
              <w:t xml:space="preserve">, </w:t>
            </w:r>
            <w:r>
              <w:rPr>
                <w:rFonts w:asciiTheme="majorBidi" w:hAnsiTheme="majorBidi" w:cstheme="majorBidi"/>
                <w:lang w:eastAsia="zh-CN"/>
              </w:rPr>
              <w:br/>
            </w:r>
            <w:proofErr w:type="spellStart"/>
            <w:proofErr w:type="gramStart"/>
            <w:r w:rsidRPr="0059551F">
              <w:rPr>
                <w:rFonts w:asciiTheme="majorBidi" w:hAnsiTheme="majorBidi" w:cstheme="majorBidi"/>
                <w:bCs/>
              </w:rPr>
              <w:t>P</w:t>
            </w:r>
            <w:r w:rsidRPr="0059551F">
              <w:rPr>
                <w:rFonts w:asciiTheme="majorBidi" w:hAnsiTheme="majorBidi" w:cstheme="majorBidi"/>
                <w:bCs/>
                <w:vertAlign w:val="subscript"/>
              </w:rPr>
              <w:t>rated,x</w:t>
            </w:r>
            <w:proofErr w:type="spellEnd"/>
            <w:proofErr w:type="gramEnd"/>
            <w:r w:rsidRPr="0059551F">
              <w:rPr>
                <w:rFonts w:asciiTheme="majorBidi" w:hAnsiTheme="majorBidi" w:cstheme="majorBidi"/>
              </w:rPr>
              <w:t xml:space="preserve"> </w:t>
            </w:r>
            <w:r w:rsidRPr="0059551F">
              <w:rPr>
                <w:rFonts w:asciiTheme="majorBidi" w:hAnsiTheme="majorBidi" w:cstheme="majorBidi"/>
              </w:rPr>
              <w:sym w:font="Symbol" w:char="F0A3"/>
            </w:r>
            <w:r w:rsidRPr="0059551F">
              <w:rPr>
                <w:rFonts w:asciiTheme="majorBidi" w:hAnsiTheme="majorBidi" w:cstheme="majorBidi"/>
              </w:rPr>
              <w:t xml:space="preserve"> </w:t>
            </w:r>
            <w:r w:rsidRPr="0059551F">
              <w:rPr>
                <w:rFonts w:asciiTheme="majorBidi" w:hAnsiTheme="majorBidi" w:cstheme="majorBidi"/>
                <w:lang w:eastAsia="zh-CN"/>
              </w:rPr>
              <w:t>31</w:t>
            </w:r>
            <w:r w:rsidRPr="0059551F">
              <w:rPr>
                <w:rFonts w:asciiTheme="majorBidi" w:hAnsiTheme="majorBidi" w:cstheme="majorBidi"/>
              </w:rPr>
              <w:t xml:space="preserve"> dBm (</w:t>
            </w:r>
            <w:r w:rsidRPr="0059551F">
              <w:rPr>
                <w:rFonts w:asciiTheme="majorBidi" w:hAnsiTheme="majorBidi" w:cstheme="majorBidi"/>
                <w:lang w:eastAsia="zh-CN"/>
              </w:rPr>
              <w:t>NR bands ≤ 3 GHz</w:t>
            </w:r>
            <w:r w:rsidRPr="0059551F">
              <w:rPr>
                <w:rFonts w:asciiTheme="majorBidi" w:hAnsiTheme="majorBidi" w:cstheme="majorBidi"/>
              </w:rPr>
              <w:t>)</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84"/>
              <w:gridCol w:w="3005"/>
              <w:gridCol w:w="3096"/>
              <w:gridCol w:w="1517"/>
            </w:tblGrid>
            <w:tr w:rsidR="00664DD4" w:rsidRPr="0059551F" w14:paraId="78B045A9" w14:textId="77777777" w:rsidTr="00C33BE9">
              <w:trPr>
                <w:cantSplit/>
                <w:trHeight w:val="637"/>
                <w:jc w:val="center"/>
              </w:trPr>
              <w:tc>
                <w:tcPr>
                  <w:tcW w:w="1888" w:type="dxa"/>
                  <w:tcBorders>
                    <w:top w:val="single" w:sz="4" w:space="0" w:color="auto"/>
                    <w:left w:val="single" w:sz="4" w:space="0" w:color="auto"/>
                    <w:bottom w:val="single" w:sz="4" w:space="0" w:color="auto"/>
                    <w:right w:val="single" w:sz="4" w:space="0" w:color="auto"/>
                  </w:tcBorders>
                </w:tcPr>
                <w:p w14:paraId="68E6DE86" w14:textId="77777777" w:rsidR="00664DD4" w:rsidRPr="0059551F" w:rsidRDefault="00664DD4" w:rsidP="003C2817">
                  <w:pPr>
                    <w:pStyle w:val="Tablehead0"/>
                    <w:rPr>
                      <w:rFonts w:asciiTheme="majorBidi" w:hAnsiTheme="majorBidi" w:cstheme="majorBidi"/>
                    </w:rPr>
                  </w:pPr>
                  <w:r w:rsidRPr="0059551F">
                    <w:rPr>
                      <w:rFonts w:asciiTheme="majorBidi" w:hAnsiTheme="majorBidi" w:cstheme="majorBidi"/>
                    </w:rPr>
                    <w:t xml:space="preserve">Frequency offset of </w:t>
                  </w:r>
                  <w:proofErr w:type="spellStart"/>
                  <w:r w:rsidRPr="0059551F">
                    <w:rPr>
                      <w:rFonts w:asciiTheme="majorBidi" w:hAnsiTheme="majorBidi" w:cstheme="majorBidi"/>
                    </w:rPr>
                    <w:t>measurement</w:t>
                  </w:r>
                  <w:proofErr w:type="spellEnd"/>
                  <w:r w:rsidRPr="0059551F">
                    <w:rPr>
                      <w:rFonts w:asciiTheme="majorBidi" w:hAnsiTheme="majorBidi" w:cstheme="majorBidi"/>
                    </w:rPr>
                    <w:t xml:space="preserve"> </w:t>
                  </w:r>
                  <w:proofErr w:type="spellStart"/>
                  <w:r w:rsidRPr="0059551F">
                    <w:rPr>
                      <w:rFonts w:asciiTheme="majorBidi" w:hAnsiTheme="majorBidi" w:cstheme="majorBidi"/>
                    </w:rPr>
                    <w:t>filter</w:t>
                  </w:r>
                  <w:proofErr w:type="spellEnd"/>
                  <w:r w:rsidRPr="0059551F">
                    <w:rPr>
                      <w:rFonts w:asciiTheme="majorBidi" w:hAnsiTheme="majorBidi" w:cstheme="majorBidi"/>
                    </w:rPr>
                    <w:t xml:space="preserve"> −3 dB point, </w:t>
                  </w:r>
                  <w:r w:rsidRPr="0059551F">
                    <w:rPr>
                      <w:rFonts w:asciiTheme="majorBidi" w:hAnsiTheme="majorBidi" w:cstheme="majorBidi"/>
                    </w:rPr>
                    <w:sym w:font="Symbol" w:char="F044"/>
                  </w:r>
                  <w:r w:rsidRPr="0059551F">
                    <w:rPr>
                      <w:rFonts w:asciiTheme="majorBidi" w:hAnsiTheme="majorBidi" w:cstheme="majorBidi"/>
                    </w:rPr>
                    <w:t>f</w:t>
                  </w:r>
                </w:p>
              </w:tc>
              <w:tc>
                <w:tcPr>
                  <w:tcW w:w="3019" w:type="dxa"/>
                  <w:tcBorders>
                    <w:top w:val="single" w:sz="4" w:space="0" w:color="auto"/>
                    <w:left w:val="single" w:sz="4" w:space="0" w:color="auto"/>
                    <w:bottom w:val="single" w:sz="4" w:space="0" w:color="auto"/>
                    <w:right w:val="single" w:sz="4" w:space="0" w:color="auto"/>
                  </w:tcBorders>
                </w:tcPr>
                <w:p w14:paraId="7BF3A4A0" w14:textId="77777777" w:rsidR="00664DD4" w:rsidRPr="0059551F" w:rsidRDefault="00664DD4" w:rsidP="003C2817">
                  <w:pPr>
                    <w:pStyle w:val="Tablehead0"/>
                    <w:rPr>
                      <w:rFonts w:asciiTheme="majorBidi" w:hAnsiTheme="majorBidi" w:cstheme="majorBidi"/>
                    </w:rPr>
                  </w:pPr>
                  <w:r w:rsidRPr="0059551F">
                    <w:rPr>
                      <w:rFonts w:asciiTheme="majorBidi" w:hAnsiTheme="majorBidi" w:cstheme="majorBidi"/>
                    </w:rPr>
                    <w:t xml:space="preserve">Frequency offset of </w:t>
                  </w:r>
                  <w:proofErr w:type="spellStart"/>
                  <w:r w:rsidRPr="0059551F">
                    <w:rPr>
                      <w:rFonts w:asciiTheme="majorBidi" w:hAnsiTheme="majorBidi" w:cstheme="majorBidi"/>
                    </w:rPr>
                    <w:t>measurement</w:t>
                  </w:r>
                  <w:proofErr w:type="spellEnd"/>
                  <w:r w:rsidRPr="0059551F">
                    <w:rPr>
                      <w:rFonts w:asciiTheme="majorBidi" w:hAnsiTheme="majorBidi" w:cstheme="majorBidi"/>
                    </w:rPr>
                    <w:t xml:space="preserve"> </w:t>
                  </w:r>
                  <w:proofErr w:type="spellStart"/>
                  <w:r w:rsidRPr="0059551F">
                    <w:rPr>
                      <w:rFonts w:asciiTheme="majorBidi" w:hAnsiTheme="majorBidi" w:cstheme="majorBidi"/>
                    </w:rPr>
                    <w:t>filter</w:t>
                  </w:r>
                  <w:proofErr w:type="spellEnd"/>
                  <w:r w:rsidRPr="0059551F">
                    <w:rPr>
                      <w:rFonts w:asciiTheme="majorBidi" w:hAnsiTheme="majorBidi" w:cstheme="majorBidi"/>
                    </w:rPr>
                    <w:t xml:space="preserve"> centre </w:t>
                  </w:r>
                  <w:proofErr w:type="spellStart"/>
                  <w:r w:rsidRPr="0059551F">
                    <w:rPr>
                      <w:rFonts w:asciiTheme="majorBidi" w:hAnsiTheme="majorBidi" w:cstheme="majorBidi"/>
                    </w:rPr>
                    <w:t>frequency</w:t>
                  </w:r>
                  <w:proofErr w:type="spellEnd"/>
                  <w:r w:rsidRPr="0059551F">
                    <w:rPr>
                      <w:rFonts w:asciiTheme="majorBidi" w:hAnsiTheme="majorBidi" w:cstheme="majorBidi"/>
                    </w:rPr>
                    <w:t xml:space="preserve">, </w:t>
                  </w:r>
                  <w:proofErr w:type="spellStart"/>
                  <w:r w:rsidRPr="0059551F">
                    <w:rPr>
                      <w:rFonts w:asciiTheme="majorBidi" w:hAnsiTheme="majorBidi" w:cstheme="majorBidi"/>
                    </w:rPr>
                    <w:t>f_offset</w:t>
                  </w:r>
                  <w:proofErr w:type="spellEnd"/>
                </w:p>
              </w:tc>
              <w:tc>
                <w:tcPr>
                  <w:tcW w:w="3078" w:type="dxa"/>
                  <w:tcBorders>
                    <w:top w:val="single" w:sz="4" w:space="0" w:color="auto"/>
                    <w:left w:val="single" w:sz="4" w:space="0" w:color="auto"/>
                    <w:bottom w:val="single" w:sz="4" w:space="0" w:color="auto"/>
                    <w:right w:val="single" w:sz="4" w:space="0" w:color="auto"/>
                  </w:tcBorders>
                </w:tcPr>
                <w:p w14:paraId="4CFF882F" w14:textId="77777777" w:rsidR="00664DD4" w:rsidRPr="0059551F" w:rsidRDefault="00664DD4" w:rsidP="003C2817">
                  <w:pPr>
                    <w:pStyle w:val="Tablehead0"/>
                    <w:rPr>
                      <w:rFonts w:asciiTheme="majorBidi" w:hAnsiTheme="majorBidi" w:cstheme="majorBidi"/>
                    </w:rPr>
                  </w:pPr>
                  <w:r w:rsidRPr="0059551F">
                    <w:rPr>
                      <w:rFonts w:asciiTheme="majorBidi" w:hAnsiTheme="majorBidi" w:cstheme="majorBidi"/>
                      <w:i/>
                      <w:lang w:eastAsia="zh-CN"/>
                    </w:rPr>
                    <w:t xml:space="preserve">Basic </w:t>
                  </w:r>
                  <w:proofErr w:type="spellStart"/>
                  <w:r w:rsidRPr="0059551F">
                    <w:rPr>
                      <w:rFonts w:asciiTheme="majorBidi" w:hAnsiTheme="majorBidi" w:cstheme="majorBidi"/>
                      <w:i/>
                      <w:lang w:eastAsia="zh-CN"/>
                    </w:rPr>
                    <w:t>limit</w:t>
                  </w:r>
                  <w:proofErr w:type="spellEnd"/>
                  <w:r w:rsidRPr="0059551F" w:rsidDel="00B004F1">
                    <w:rPr>
                      <w:rFonts w:asciiTheme="majorBidi" w:hAnsiTheme="majorBidi" w:cstheme="majorBidi"/>
                    </w:rPr>
                    <w:t xml:space="preserve"> </w:t>
                  </w:r>
                  <w:r w:rsidRPr="0059551F">
                    <w:rPr>
                      <w:rFonts w:asciiTheme="majorBidi" w:hAnsiTheme="majorBidi" w:cstheme="majorBidi"/>
                    </w:rPr>
                    <w:t>(Note 1, 2)</w:t>
                  </w:r>
                </w:p>
              </w:tc>
              <w:tc>
                <w:tcPr>
                  <w:tcW w:w="1517" w:type="dxa"/>
                  <w:tcBorders>
                    <w:top w:val="single" w:sz="4" w:space="0" w:color="auto"/>
                    <w:left w:val="single" w:sz="4" w:space="0" w:color="auto"/>
                    <w:bottom w:val="single" w:sz="4" w:space="0" w:color="auto"/>
                    <w:right w:val="single" w:sz="4" w:space="0" w:color="auto"/>
                  </w:tcBorders>
                </w:tcPr>
                <w:p w14:paraId="021848DF" w14:textId="77777777" w:rsidR="00664DD4" w:rsidRPr="0059551F" w:rsidRDefault="00664DD4" w:rsidP="003C2817">
                  <w:pPr>
                    <w:pStyle w:val="Tablehead0"/>
                    <w:rPr>
                      <w:rFonts w:asciiTheme="majorBidi" w:hAnsiTheme="majorBidi" w:cstheme="majorBidi"/>
                      <w:lang w:eastAsia="zh-CN"/>
                    </w:rPr>
                  </w:pPr>
                  <w:proofErr w:type="spellStart"/>
                  <w:r w:rsidRPr="0059551F">
                    <w:rPr>
                      <w:rFonts w:asciiTheme="majorBidi" w:hAnsiTheme="majorBidi" w:cstheme="majorBidi"/>
                    </w:rPr>
                    <w:t>Measurement</w:t>
                  </w:r>
                  <w:proofErr w:type="spellEnd"/>
                  <w:r w:rsidRPr="0059551F">
                    <w:rPr>
                      <w:rFonts w:asciiTheme="majorBidi" w:hAnsiTheme="majorBidi" w:cstheme="majorBidi"/>
                    </w:rPr>
                    <w:t xml:space="preserve"> </w:t>
                  </w:r>
                  <w:proofErr w:type="spellStart"/>
                  <w:r w:rsidRPr="0059551F">
                    <w:rPr>
                      <w:rFonts w:asciiTheme="majorBidi" w:hAnsiTheme="majorBidi" w:cstheme="majorBidi"/>
                    </w:rPr>
                    <w:t>bandwidth</w:t>
                  </w:r>
                  <w:proofErr w:type="spellEnd"/>
                  <w:r w:rsidRPr="0059551F">
                    <w:rPr>
                      <w:rFonts w:asciiTheme="majorBidi" w:hAnsiTheme="majorBidi" w:cstheme="majorBidi"/>
                    </w:rPr>
                    <w:t xml:space="preserve"> </w:t>
                  </w:r>
                </w:p>
              </w:tc>
            </w:tr>
            <w:tr w:rsidR="00664DD4" w:rsidRPr="0059551F" w14:paraId="0A665102" w14:textId="77777777" w:rsidTr="00C33BE9">
              <w:trPr>
                <w:cantSplit/>
                <w:trHeight w:val="840"/>
                <w:jc w:val="center"/>
              </w:trPr>
              <w:tc>
                <w:tcPr>
                  <w:tcW w:w="1888" w:type="dxa"/>
                  <w:tcBorders>
                    <w:top w:val="single" w:sz="4" w:space="0" w:color="auto"/>
                    <w:left w:val="single" w:sz="4" w:space="0" w:color="auto"/>
                    <w:bottom w:val="single" w:sz="4" w:space="0" w:color="auto"/>
                    <w:right w:val="single" w:sz="4" w:space="0" w:color="auto"/>
                  </w:tcBorders>
                </w:tcPr>
                <w:p w14:paraId="1D6D5C82" w14:textId="77777777" w:rsidR="00664DD4" w:rsidRPr="0059551F" w:rsidRDefault="00664DD4" w:rsidP="003C2817">
                  <w:pPr>
                    <w:pStyle w:val="Tabletext"/>
                    <w:jc w:val="center"/>
                    <w:rPr>
                      <w:rFonts w:asciiTheme="majorBidi" w:hAnsiTheme="majorBidi" w:cstheme="majorBidi"/>
                    </w:rPr>
                  </w:pPr>
                  <w:r w:rsidRPr="0059551F">
                    <w:rPr>
                      <w:rFonts w:asciiTheme="majorBidi" w:hAnsiTheme="majorBidi" w:cstheme="majorBidi"/>
                    </w:rPr>
                    <w:t xml:space="preserve">0 MHz </w:t>
                  </w:r>
                  <w:r w:rsidRPr="0059551F">
                    <w:rPr>
                      <w:rFonts w:asciiTheme="majorBidi" w:hAnsiTheme="majorBidi" w:cstheme="majorBidi"/>
                    </w:rPr>
                    <w:sym w:font="Symbol" w:char="F0A3"/>
                  </w:r>
                  <w:r w:rsidRPr="0059551F">
                    <w:rPr>
                      <w:rFonts w:asciiTheme="majorBidi" w:hAnsiTheme="majorBidi" w:cstheme="majorBidi"/>
                    </w:rPr>
                    <w:t xml:space="preserve"> </w:t>
                  </w:r>
                  <w:r w:rsidRPr="0059551F">
                    <w:rPr>
                      <w:rFonts w:asciiTheme="majorBidi" w:hAnsiTheme="majorBidi" w:cstheme="majorBidi"/>
                    </w:rPr>
                    <w:sym w:font="Symbol" w:char="F044"/>
                  </w:r>
                  <w:r w:rsidRPr="0059551F">
                    <w:rPr>
                      <w:rFonts w:asciiTheme="majorBidi" w:hAnsiTheme="majorBidi" w:cstheme="majorBidi"/>
                    </w:rPr>
                    <w:t>f &lt; 5 MHz</w:t>
                  </w:r>
                </w:p>
              </w:tc>
              <w:tc>
                <w:tcPr>
                  <w:tcW w:w="3019" w:type="dxa"/>
                  <w:tcBorders>
                    <w:top w:val="single" w:sz="4" w:space="0" w:color="auto"/>
                    <w:left w:val="single" w:sz="4" w:space="0" w:color="auto"/>
                    <w:bottom w:val="single" w:sz="4" w:space="0" w:color="auto"/>
                    <w:right w:val="single" w:sz="4" w:space="0" w:color="auto"/>
                  </w:tcBorders>
                </w:tcPr>
                <w:p w14:paraId="0782B83A" w14:textId="77777777" w:rsidR="00664DD4" w:rsidRPr="0059551F" w:rsidRDefault="00664DD4" w:rsidP="003C2817">
                  <w:pPr>
                    <w:pStyle w:val="Tabletext"/>
                    <w:jc w:val="center"/>
                    <w:rPr>
                      <w:rFonts w:asciiTheme="majorBidi" w:hAnsiTheme="majorBidi" w:cstheme="majorBidi"/>
                    </w:rPr>
                  </w:pPr>
                  <w:r w:rsidRPr="0059551F">
                    <w:rPr>
                      <w:rFonts w:asciiTheme="majorBidi" w:hAnsiTheme="majorBidi" w:cstheme="majorBidi"/>
                    </w:rPr>
                    <w:t xml:space="preserve">0.05 MHz </w:t>
                  </w:r>
                  <w:r w:rsidRPr="0059551F">
                    <w:rPr>
                      <w:rFonts w:asciiTheme="majorBidi" w:hAnsiTheme="majorBidi" w:cstheme="majorBidi"/>
                    </w:rPr>
                    <w:sym w:font="Symbol" w:char="F0A3"/>
                  </w:r>
                  <w:r w:rsidRPr="0059551F">
                    <w:rPr>
                      <w:rFonts w:asciiTheme="majorBidi" w:hAnsiTheme="majorBidi" w:cstheme="majorBidi"/>
                    </w:rPr>
                    <w:t xml:space="preserve"> </w:t>
                  </w:r>
                  <w:proofErr w:type="spellStart"/>
                  <w:r w:rsidRPr="0059551F">
                    <w:rPr>
                      <w:rFonts w:asciiTheme="majorBidi" w:hAnsiTheme="majorBidi" w:cstheme="majorBidi"/>
                    </w:rPr>
                    <w:t>f_offset</w:t>
                  </w:r>
                  <w:proofErr w:type="spellEnd"/>
                  <w:r w:rsidRPr="0059551F">
                    <w:rPr>
                      <w:rFonts w:asciiTheme="majorBidi" w:hAnsiTheme="majorBidi" w:cstheme="majorBidi"/>
                    </w:rPr>
                    <w:t xml:space="preserve"> &lt; 5.05 MHz</w:t>
                  </w:r>
                </w:p>
              </w:tc>
              <w:tc>
                <w:tcPr>
                  <w:tcW w:w="3078" w:type="dxa"/>
                  <w:tcBorders>
                    <w:top w:val="single" w:sz="4" w:space="0" w:color="auto"/>
                    <w:left w:val="single" w:sz="4" w:space="0" w:color="auto"/>
                    <w:bottom w:val="single" w:sz="4" w:space="0" w:color="auto"/>
                    <w:right w:val="single" w:sz="4" w:space="0" w:color="auto"/>
                  </w:tcBorders>
                  <w:vAlign w:val="center"/>
                </w:tcPr>
                <w:p w14:paraId="3CE24A1C" w14:textId="77777777" w:rsidR="00664DD4" w:rsidRPr="0059551F" w:rsidRDefault="00664DD4" w:rsidP="003C2817">
                  <w:pPr>
                    <w:pStyle w:val="Tabletext"/>
                    <w:jc w:val="center"/>
                    <w:rPr>
                      <w:rFonts w:asciiTheme="majorBidi" w:hAnsiTheme="majorBidi" w:cstheme="majorBidi"/>
                    </w:rPr>
                  </w:pPr>
                  <w:r w:rsidRPr="0059551F">
                    <w:rPr>
                      <w:rFonts w:asciiTheme="majorBidi" w:hAnsiTheme="majorBidi" w:cstheme="majorBidi"/>
                      <w:position w:val="-28"/>
                    </w:rPr>
                    <w:object w:dxaOrig="3600" w:dyaOrig="680" w14:anchorId="0B2DEB64">
                      <v:shape id="_x0000_i1137" type="#_x0000_t75" style="width:2in;height:28.8pt" o:ole="">
                        <v:imagedata r:id="rId37" o:title=""/>
                      </v:shape>
                      <o:OLEObject Type="Embed" ProgID="Equation.DSMT4" ShapeID="_x0000_i1137" DrawAspect="Content" ObjectID="_1841573790" r:id="rId38"/>
                    </w:object>
                  </w:r>
                </w:p>
              </w:tc>
              <w:tc>
                <w:tcPr>
                  <w:tcW w:w="1517" w:type="dxa"/>
                  <w:tcBorders>
                    <w:top w:val="single" w:sz="4" w:space="0" w:color="auto"/>
                    <w:left w:val="single" w:sz="4" w:space="0" w:color="auto"/>
                    <w:bottom w:val="single" w:sz="4" w:space="0" w:color="auto"/>
                    <w:right w:val="single" w:sz="4" w:space="0" w:color="auto"/>
                  </w:tcBorders>
                </w:tcPr>
                <w:p w14:paraId="5041E11F" w14:textId="77777777" w:rsidR="00664DD4" w:rsidRPr="0059551F" w:rsidRDefault="00664DD4" w:rsidP="003C2817">
                  <w:pPr>
                    <w:pStyle w:val="Tabletext"/>
                    <w:jc w:val="center"/>
                    <w:rPr>
                      <w:rFonts w:asciiTheme="majorBidi" w:hAnsiTheme="majorBidi" w:cstheme="majorBidi"/>
                    </w:rPr>
                  </w:pPr>
                  <w:r w:rsidRPr="0059551F">
                    <w:rPr>
                      <w:rFonts w:asciiTheme="majorBidi" w:hAnsiTheme="majorBidi" w:cstheme="majorBidi"/>
                    </w:rPr>
                    <w:t xml:space="preserve">100 kHz </w:t>
                  </w:r>
                </w:p>
              </w:tc>
            </w:tr>
            <w:tr w:rsidR="00664DD4" w:rsidRPr="0059551F" w14:paraId="6D43B2F9" w14:textId="77777777" w:rsidTr="00C33BE9">
              <w:trPr>
                <w:cantSplit/>
                <w:trHeight w:val="425"/>
                <w:jc w:val="center"/>
              </w:trPr>
              <w:tc>
                <w:tcPr>
                  <w:tcW w:w="1888" w:type="dxa"/>
                  <w:tcBorders>
                    <w:top w:val="single" w:sz="4" w:space="0" w:color="auto"/>
                    <w:left w:val="single" w:sz="4" w:space="0" w:color="auto"/>
                    <w:bottom w:val="single" w:sz="4" w:space="0" w:color="auto"/>
                    <w:right w:val="single" w:sz="4" w:space="0" w:color="auto"/>
                  </w:tcBorders>
                </w:tcPr>
                <w:p w14:paraId="123E7F0A" w14:textId="77777777" w:rsidR="00664DD4" w:rsidRPr="0059551F" w:rsidRDefault="00664DD4" w:rsidP="003C2817">
                  <w:pPr>
                    <w:pStyle w:val="Tabletext"/>
                    <w:jc w:val="center"/>
                    <w:rPr>
                      <w:rFonts w:asciiTheme="majorBidi" w:hAnsiTheme="majorBidi" w:cstheme="majorBidi"/>
                      <w:lang w:val="de-DE"/>
                    </w:rPr>
                  </w:pPr>
                  <w:r w:rsidRPr="0059551F">
                    <w:rPr>
                      <w:rFonts w:asciiTheme="majorBidi" w:hAnsiTheme="majorBidi" w:cstheme="majorBidi"/>
                      <w:lang w:val="de-DE"/>
                    </w:rPr>
                    <w:t xml:space="preserve">5 MHz </w:t>
                  </w:r>
                  <w:r w:rsidRPr="0059551F">
                    <w:rPr>
                      <w:rFonts w:asciiTheme="majorBidi" w:hAnsiTheme="majorBidi" w:cstheme="majorBidi"/>
                    </w:rPr>
                    <w:sym w:font="Symbol" w:char="F0A3"/>
                  </w:r>
                  <w:r w:rsidRPr="0059551F">
                    <w:rPr>
                      <w:rFonts w:asciiTheme="majorBidi" w:hAnsiTheme="majorBidi" w:cstheme="majorBidi"/>
                      <w:lang w:val="de-DE"/>
                    </w:rPr>
                    <w:t xml:space="preserve"> </w:t>
                  </w:r>
                  <w:r w:rsidRPr="0059551F">
                    <w:rPr>
                      <w:rFonts w:asciiTheme="majorBidi" w:hAnsiTheme="majorBidi" w:cstheme="majorBidi"/>
                    </w:rPr>
                    <w:sym w:font="Symbol" w:char="F044"/>
                  </w:r>
                  <w:r w:rsidRPr="0059551F">
                    <w:rPr>
                      <w:rFonts w:asciiTheme="majorBidi" w:hAnsiTheme="majorBidi" w:cstheme="majorBidi"/>
                      <w:lang w:val="de-DE"/>
                    </w:rPr>
                    <w:t xml:space="preserve">f &lt; min(10 MHz, </w:t>
                  </w:r>
                  <w:r w:rsidRPr="0059551F">
                    <w:rPr>
                      <w:rFonts w:asciiTheme="majorBidi" w:hAnsiTheme="majorBidi" w:cstheme="majorBidi"/>
                    </w:rPr>
                    <w:t>Δ</w:t>
                  </w:r>
                  <w:r w:rsidRPr="0059551F">
                    <w:rPr>
                      <w:rFonts w:asciiTheme="majorBidi" w:hAnsiTheme="majorBidi" w:cstheme="majorBidi"/>
                      <w:lang w:val="de-DE"/>
                    </w:rPr>
                    <w:t>f</w:t>
                  </w:r>
                  <w:r w:rsidRPr="0059551F">
                    <w:rPr>
                      <w:rFonts w:asciiTheme="majorBidi" w:hAnsiTheme="majorBidi" w:cstheme="majorBidi"/>
                      <w:vertAlign w:val="subscript"/>
                      <w:lang w:val="de-DE" w:eastAsia="zh-CN"/>
                    </w:rPr>
                    <w:t>max</w:t>
                  </w:r>
                  <w:r w:rsidRPr="0059551F">
                    <w:rPr>
                      <w:rFonts w:asciiTheme="majorBidi" w:hAnsiTheme="majorBidi" w:cstheme="majorBidi"/>
                      <w:lang w:val="de-DE" w:eastAsia="zh-CN"/>
                    </w:rPr>
                    <w:t>)</w:t>
                  </w:r>
                </w:p>
              </w:tc>
              <w:tc>
                <w:tcPr>
                  <w:tcW w:w="3019" w:type="dxa"/>
                  <w:tcBorders>
                    <w:top w:val="single" w:sz="4" w:space="0" w:color="auto"/>
                    <w:left w:val="single" w:sz="4" w:space="0" w:color="auto"/>
                    <w:bottom w:val="single" w:sz="4" w:space="0" w:color="auto"/>
                    <w:right w:val="single" w:sz="4" w:space="0" w:color="auto"/>
                  </w:tcBorders>
                </w:tcPr>
                <w:p w14:paraId="029C56C9" w14:textId="77777777" w:rsidR="00664DD4" w:rsidRPr="0059551F" w:rsidRDefault="00664DD4" w:rsidP="003C2817">
                  <w:pPr>
                    <w:pStyle w:val="Tabletext"/>
                    <w:jc w:val="center"/>
                    <w:rPr>
                      <w:rFonts w:asciiTheme="majorBidi" w:hAnsiTheme="majorBidi" w:cstheme="majorBidi"/>
                    </w:rPr>
                  </w:pPr>
                  <w:r w:rsidRPr="0059551F">
                    <w:rPr>
                      <w:rFonts w:asciiTheme="majorBidi" w:hAnsiTheme="majorBidi" w:cstheme="majorBidi"/>
                    </w:rPr>
                    <w:t xml:space="preserve">5.05 MHz </w:t>
                  </w:r>
                  <w:r w:rsidRPr="0059551F">
                    <w:rPr>
                      <w:rFonts w:asciiTheme="majorBidi" w:hAnsiTheme="majorBidi" w:cstheme="majorBidi"/>
                    </w:rPr>
                    <w:sym w:font="Symbol" w:char="F0A3"/>
                  </w:r>
                  <w:r w:rsidRPr="0059551F">
                    <w:rPr>
                      <w:rFonts w:asciiTheme="majorBidi" w:hAnsiTheme="majorBidi" w:cstheme="majorBidi"/>
                    </w:rPr>
                    <w:t xml:space="preserve"> </w:t>
                  </w:r>
                  <w:proofErr w:type="spellStart"/>
                  <w:r w:rsidRPr="0059551F">
                    <w:rPr>
                      <w:rFonts w:asciiTheme="majorBidi" w:hAnsiTheme="majorBidi" w:cstheme="majorBidi"/>
                    </w:rPr>
                    <w:t>f_offset</w:t>
                  </w:r>
                  <w:proofErr w:type="spellEnd"/>
                  <w:r w:rsidRPr="0059551F">
                    <w:rPr>
                      <w:rFonts w:asciiTheme="majorBidi" w:hAnsiTheme="majorBidi" w:cstheme="majorBidi"/>
                    </w:rPr>
                    <w:t xml:space="preserve"> &lt; </w:t>
                  </w:r>
                  <w:proofErr w:type="gramStart"/>
                  <w:r w:rsidRPr="0059551F">
                    <w:rPr>
                      <w:rFonts w:asciiTheme="majorBidi" w:hAnsiTheme="majorBidi" w:cstheme="majorBidi"/>
                    </w:rPr>
                    <w:t>min(</w:t>
                  </w:r>
                  <w:proofErr w:type="gramEnd"/>
                  <w:r w:rsidRPr="0059551F">
                    <w:rPr>
                      <w:rFonts w:asciiTheme="majorBidi" w:hAnsiTheme="majorBidi" w:cstheme="majorBidi"/>
                    </w:rPr>
                    <w:t xml:space="preserve">10.05 MHz, </w:t>
                  </w:r>
                  <w:proofErr w:type="spellStart"/>
                  <w:r w:rsidRPr="0059551F">
                    <w:rPr>
                      <w:rFonts w:asciiTheme="majorBidi" w:hAnsiTheme="majorBidi" w:cstheme="majorBidi"/>
                    </w:rPr>
                    <w:t>f_offset</w:t>
                  </w:r>
                  <w:r w:rsidRPr="0059551F">
                    <w:rPr>
                      <w:rFonts w:asciiTheme="majorBidi" w:hAnsiTheme="majorBidi" w:cstheme="majorBidi"/>
                      <w:vertAlign w:val="subscript"/>
                      <w:lang w:eastAsia="zh-CN"/>
                    </w:rPr>
                    <w:t>max</w:t>
                  </w:r>
                  <w:proofErr w:type="spellEnd"/>
                  <w:r w:rsidRPr="0059551F">
                    <w:rPr>
                      <w:rFonts w:asciiTheme="majorBidi" w:hAnsiTheme="majorBidi" w:cstheme="majorBidi"/>
                      <w:lang w:eastAsia="zh-CN"/>
                    </w:rPr>
                    <w:t>)</w:t>
                  </w:r>
                </w:p>
              </w:tc>
              <w:tc>
                <w:tcPr>
                  <w:tcW w:w="3078" w:type="dxa"/>
                  <w:tcBorders>
                    <w:top w:val="single" w:sz="4" w:space="0" w:color="auto"/>
                    <w:left w:val="single" w:sz="4" w:space="0" w:color="auto"/>
                    <w:bottom w:val="single" w:sz="4" w:space="0" w:color="auto"/>
                    <w:right w:val="single" w:sz="4" w:space="0" w:color="auto"/>
                  </w:tcBorders>
                </w:tcPr>
                <w:p w14:paraId="42BA20AE" w14:textId="77777777" w:rsidR="00664DD4" w:rsidRPr="0059551F" w:rsidRDefault="00664DD4" w:rsidP="003C2817">
                  <w:pPr>
                    <w:pStyle w:val="Tabletext"/>
                    <w:jc w:val="center"/>
                    <w:rPr>
                      <w:rFonts w:asciiTheme="majorBidi" w:hAnsiTheme="majorBidi" w:cstheme="majorBidi"/>
                    </w:rPr>
                  </w:pPr>
                  <w:r w:rsidRPr="0059551F">
                    <w:rPr>
                      <w:rFonts w:asciiTheme="majorBidi" w:hAnsiTheme="majorBidi" w:cstheme="majorBidi"/>
                    </w:rPr>
                    <w:t>−27.5 dBm</w:t>
                  </w:r>
                </w:p>
              </w:tc>
              <w:tc>
                <w:tcPr>
                  <w:tcW w:w="1517" w:type="dxa"/>
                  <w:tcBorders>
                    <w:top w:val="single" w:sz="4" w:space="0" w:color="auto"/>
                    <w:left w:val="single" w:sz="4" w:space="0" w:color="auto"/>
                    <w:bottom w:val="single" w:sz="4" w:space="0" w:color="auto"/>
                    <w:right w:val="single" w:sz="4" w:space="0" w:color="auto"/>
                  </w:tcBorders>
                </w:tcPr>
                <w:p w14:paraId="79848DE0" w14:textId="77777777" w:rsidR="00664DD4" w:rsidRPr="0059551F" w:rsidRDefault="00664DD4" w:rsidP="003C2817">
                  <w:pPr>
                    <w:pStyle w:val="Tabletext"/>
                    <w:jc w:val="center"/>
                    <w:rPr>
                      <w:rFonts w:asciiTheme="majorBidi" w:hAnsiTheme="majorBidi" w:cstheme="majorBidi"/>
                    </w:rPr>
                  </w:pPr>
                  <w:r w:rsidRPr="0059551F">
                    <w:rPr>
                      <w:rFonts w:asciiTheme="majorBidi" w:hAnsiTheme="majorBidi" w:cstheme="majorBidi"/>
                    </w:rPr>
                    <w:t xml:space="preserve">100 kHz </w:t>
                  </w:r>
                </w:p>
              </w:tc>
            </w:tr>
            <w:tr w:rsidR="00664DD4" w:rsidRPr="0059551F" w14:paraId="7FF32CB1" w14:textId="77777777" w:rsidTr="00C33BE9">
              <w:trPr>
                <w:cantSplit/>
                <w:trHeight w:val="222"/>
                <w:jc w:val="center"/>
              </w:trPr>
              <w:tc>
                <w:tcPr>
                  <w:tcW w:w="1888" w:type="dxa"/>
                  <w:tcBorders>
                    <w:top w:val="single" w:sz="4" w:space="0" w:color="auto"/>
                    <w:left w:val="single" w:sz="4" w:space="0" w:color="auto"/>
                    <w:bottom w:val="single" w:sz="4" w:space="0" w:color="auto"/>
                    <w:right w:val="single" w:sz="4" w:space="0" w:color="auto"/>
                  </w:tcBorders>
                </w:tcPr>
                <w:p w14:paraId="5935EA2D" w14:textId="77777777" w:rsidR="00664DD4" w:rsidRPr="0059551F" w:rsidRDefault="00664DD4" w:rsidP="003C2817">
                  <w:pPr>
                    <w:pStyle w:val="Tabletext"/>
                    <w:jc w:val="center"/>
                    <w:rPr>
                      <w:rFonts w:asciiTheme="majorBidi" w:hAnsiTheme="majorBidi" w:cstheme="majorBidi"/>
                    </w:rPr>
                  </w:pPr>
                  <w:r w:rsidRPr="0059551F">
                    <w:rPr>
                      <w:rFonts w:asciiTheme="majorBidi" w:hAnsiTheme="majorBidi" w:cstheme="majorBidi"/>
                    </w:rPr>
                    <w:t xml:space="preserve">10 MHz </w:t>
                  </w:r>
                  <w:r w:rsidRPr="0059551F">
                    <w:rPr>
                      <w:rFonts w:asciiTheme="majorBidi" w:hAnsiTheme="majorBidi" w:cstheme="majorBidi"/>
                    </w:rPr>
                    <w:sym w:font="Symbol" w:char="F0A3"/>
                  </w:r>
                  <w:r w:rsidRPr="0059551F">
                    <w:rPr>
                      <w:rFonts w:asciiTheme="majorBidi" w:hAnsiTheme="majorBidi" w:cstheme="majorBidi"/>
                    </w:rPr>
                    <w:t xml:space="preserve"> </w:t>
                  </w:r>
                  <w:r w:rsidRPr="0059551F">
                    <w:rPr>
                      <w:rFonts w:asciiTheme="majorBidi" w:hAnsiTheme="majorBidi" w:cstheme="majorBidi"/>
                    </w:rPr>
                    <w:sym w:font="Symbol" w:char="F044"/>
                  </w:r>
                  <w:r w:rsidRPr="0059551F">
                    <w:rPr>
                      <w:rFonts w:asciiTheme="majorBidi" w:hAnsiTheme="majorBidi" w:cstheme="majorBidi"/>
                    </w:rPr>
                    <w:t xml:space="preserve">f </w:t>
                  </w:r>
                  <w:r w:rsidRPr="0059551F">
                    <w:rPr>
                      <w:rFonts w:asciiTheme="majorBidi" w:hAnsiTheme="majorBidi" w:cstheme="majorBidi"/>
                    </w:rPr>
                    <w:sym w:font="Symbol" w:char="F0A3"/>
                  </w:r>
                  <w:r w:rsidRPr="0059551F">
                    <w:rPr>
                      <w:rFonts w:asciiTheme="majorBidi" w:hAnsiTheme="majorBidi" w:cstheme="majorBidi"/>
                    </w:rPr>
                    <w:t xml:space="preserve"> </w:t>
                  </w:r>
                  <w:r w:rsidRPr="0059551F">
                    <w:rPr>
                      <w:rFonts w:asciiTheme="majorBidi" w:hAnsiTheme="majorBidi" w:cstheme="majorBidi"/>
                    </w:rPr>
                    <w:sym w:font="Symbol" w:char="F044"/>
                  </w:r>
                  <w:proofErr w:type="spellStart"/>
                  <w:r w:rsidRPr="0059551F">
                    <w:rPr>
                      <w:rFonts w:asciiTheme="majorBidi" w:hAnsiTheme="majorBidi" w:cstheme="majorBidi"/>
                    </w:rPr>
                    <w:t>f</w:t>
                  </w:r>
                  <w:r w:rsidRPr="0059551F">
                    <w:rPr>
                      <w:rFonts w:asciiTheme="majorBidi" w:hAnsiTheme="majorBidi" w:cstheme="majorBidi"/>
                      <w:vertAlign w:val="subscript"/>
                    </w:rPr>
                    <w:t>max</w:t>
                  </w:r>
                  <w:proofErr w:type="spellEnd"/>
                </w:p>
              </w:tc>
              <w:tc>
                <w:tcPr>
                  <w:tcW w:w="3019" w:type="dxa"/>
                  <w:tcBorders>
                    <w:top w:val="single" w:sz="4" w:space="0" w:color="auto"/>
                    <w:left w:val="single" w:sz="4" w:space="0" w:color="auto"/>
                    <w:bottom w:val="single" w:sz="4" w:space="0" w:color="auto"/>
                    <w:right w:val="single" w:sz="4" w:space="0" w:color="auto"/>
                  </w:tcBorders>
                </w:tcPr>
                <w:p w14:paraId="04659399" w14:textId="77777777" w:rsidR="00664DD4" w:rsidRPr="0059551F" w:rsidRDefault="00664DD4" w:rsidP="003C2817">
                  <w:pPr>
                    <w:pStyle w:val="Tabletext"/>
                    <w:jc w:val="center"/>
                    <w:rPr>
                      <w:rFonts w:asciiTheme="majorBidi" w:hAnsiTheme="majorBidi" w:cstheme="majorBidi"/>
                    </w:rPr>
                  </w:pPr>
                  <w:r w:rsidRPr="0059551F">
                    <w:rPr>
                      <w:rFonts w:asciiTheme="majorBidi" w:hAnsiTheme="majorBidi" w:cstheme="majorBidi"/>
                    </w:rPr>
                    <w:t xml:space="preserve">10.05 MHz </w:t>
                  </w:r>
                  <w:r w:rsidRPr="0059551F">
                    <w:rPr>
                      <w:rFonts w:asciiTheme="majorBidi" w:hAnsiTheme="majorBidi" w:cstheme="majorBidi"/>
                    </w:rPr>
                    <w:sym w:font="Symbol" w:char="F0A3"/>
                  </w:r>
                  <w:r w:rsidRPr="0059551F">
                    <w:rPr>
                      <w:rFonts w:asciiTheme="majorBidi" w:hAnsiTheme="majorBidi" w:cstheme="majorBidi"/>
                    </w:rPr>
                    <w:t xml:space="preserve"> </w:t>
                  </w:r>
                  <w:proofErr w:type="spellStart"/>
                  <w:r w:rsidRPr="0059551F">
                    <w:rPr>
                      <w:rFonts w:asciiTheme="majorBidi" w:hAnsiTheme="majorBidi" w:cstheme="majorBidi"/>
                    </w:rPr>
                    <w:t>f_offset</w:t>
                  </w:r>
                  <w:proofErr w:type="spellEnd"/>
                  <w:r w:rsidRPr="0059551F">
                    <w:rPr>
                      <w:rFonts w:asciiTheme="majorBidi" w:hAnsiTheme="majorBidi" w:cstheme="majorBidi"/>
                    </w:rPr>
                    <w:t xml:space="preserve"> &lt; </w:t>
                  </w:r>
                  <w:proofErr w:type="spellStart"/>
                  <w:r w:rsidRPr="0059551F">
                    <w:rPr>
                      <w:rFonts w:asciiTheme="majorBidi" w:hAnsiTheme="majorBidi" w:cstheme="majorBidi"/>
                    </w:rPr>
                    <w:t>f_offset</w:t>
                  </w:r>
                  <w:r w:rsidRPr="0059551F">
                    <w:rPr>
                      <w:rFonts w:asciiTheme="majorBidi" w:hAnsiTheme="majorBidi" w:cstheme="majorBidi"/>
                      <w:vertAlign w:val="subscript"/>
                    </w:rPr>
                    <w:t>max</w:t>
                  </w:r>
                  <w:proofErr w:type="spellEnd"/>
                </w:p>
              </w:tc>
              <w:tc>
                <w:tcPr>
                  <w:tcW w:w="3078" w:type="dxa"/>
                  <w:tcBorders>
                    <w:top w:val="single" w:sz="4" w:space="0" w:color="auto"/>
                    <w:left w:val="single" w:sz="4" w:space="0" w:color="auto"/>
                    <w:bottom w:val="single" w:sz="4" w:space="0" w:color="auto"/>
                    <w:right w:val="single" w:sz="4" w:space="0" w:color="auto"/>
                  </w:tcBorders>
                </w:tcPr>
                <w:p w14:paraId="47DC007D" w14:textId="77777777" w:rsidR="00664DD4" w:rsidRPr="0059551F" w:rsidRDefault="00664DD4" w:rsidP="003C2817">
                  <w:pPr>
                    <w:pStyle w:val="Tabletext"/>
                    <w:jc w:val="center"/>
                    <w:rPr>
                      <w:rFonts w:asciiTheme="majorBidi" w:hAnsiTheme="majorBidi" w:cstheme="majorBidi"/>
                    </w:rPr>
                  </w:pPr>
                  <w:r w:rsidRPr="0059551F">
                    <w:rPr>
                      <w:rFonts w:asciiTheme="majorBidi" w:hAnsiTheme="majorBidi" w:cstheme="majorBidi"/>
                    </w:rPr>
                    <w:t>−29 dBm (Note 3)</w:t>
                  </w:r>
                </w:p>
              </w:tc>
              <w:tc>
                <w:tcPr>
                  <w:tcW w:w="1517" w:type="dxa"/>
                  <w:tcBorders>
                    <w:top w:val="single" w:sz="4" w:space="0" w:color="auto"/>
                    <w:left w:val="single" w:sz="4" w:space="0" w:color="auto"/>
                    <w:bottom w:val="single" w:sz="4" w:space="0" w:color="auto"/>
                    <w:right w:val="single" w:sz="4" w:space="0" w:color="auto"/>
                  </w:tcBorders>
                </w:tcPr>
                <w:p w14:paraId="5E0BA62E" w14:textId="77777777" w:rsidR="00664DD4" w:rsidRPr="0059551F" w:rsidRDefault="00664DD4" w:rsidP="003C2817">
                  <w:pPr>
                    <w:pStyle w:val="Tabletext"/>
                    <w:jc w:val="center"/>
                    <w:rPr>
                      <w:rFonts w:asciiTheme="majorBidi" w:hAnsiTheme="majorBidi" w:cstheme="majorBidi"/>
                    </w:rPr>
                  </w:pPr>
                  <w:r w:rsidRPr="0059551F">
                    <w:rPr>
                      <w:rFonts w:asciiTheme="majorBidi" w:hAnsiTheme="majorBidi" w:cstheme="majorBidi"/>
                    </w:rPr>
                    <w:t>100 kHz</w:t>
                  </w:r>
                </w:p>
              </w:tc>
            </w:tr>
            <w:tr w:rsidR="00664DD4" w:rsidRPr="0059551F" w14:paraId="79BD9BFF" w14:textId="77777777" w:rsidTr="00C33BE9">
              <w:trPr>
                <w:cantSplit/>
                <w:trHeight w:val="1710"/>
                <w:jc w:val="center"/>
              </w:trPr>
              <w:tc>
                <w:tcPr>
                  <w:tcW w:w="9502" w:type="dxa"/>
                  <w:gridSpan w:val="4"/>
                  <w:tcBorders>
                    <w:left w:val="nil"/>
                    <w:bottom w:val="nil"/>
                    <w:right w:val="nil"/>
                  </w:tcBorders>
                </w:tcPr>
                <w:p w14:paraId="2F06776A" w14:textId="77777777" w:rsidR="00664DD4" w:rsidRPr="0059551F" w:rsidRDefault="00664DD4" w:rsidP="003C2817">
                  <w:pPr>
                    <w:pStyle w:val="Tabletext"/>
                    <w:rPr>
                      <w:rFonts w:asciiTheme="majorBidi" w:hAnsiTheme="majorBidi" w:cstheme="majorBidi"/>
                    </w:rPr>
                  </w:pPr>
                  <w:r w:rsidRPr="0059551F">
                    <w:rPr>
                      <w:rFonts w:asciiTheme="majorBidi" w:hAnsiTheme="majorBidi" w:cstheme="majorBidi"/>
                    </w:rPr>
                    <w:t xml:space="preserve">Note </w:t>
                  </w:r>
                  <w:proofErr w:type="gramStart"/>
                  <w:r w:rsidRPr="0059551F">
                    <w:rPr>
                      <w:rFonts w:asciiTheme="majorBidi" w:hAnsiTheme="majorBidi" w:cstheme="majorBidi"/>
                    </w:rPr>
                    <w:t>1:</w:t>
                  </w:r>
                  <w:proofErr w:type="gramEnd"/>
                  <w:r w:rsidRPr="0059551F">
                    <w:rPr>
                      <w:rFonts w:asciiTheme="majorBidi" w:hAnsiTheme="majorBidi" w:cstheme="majorBidi"/>
                    </w:rPr>
                    <w:t xml:space="preserve"> For a BS </w:t>
                  </w:r>
                  <w:proofErr w:type="spellStart"/>
                  <w:r w:rsidRPr="0059551F">
                    <w:rPr>
                      <w:rFonts w:asciiTheme="majorBidi" w:hAnsiTheme="majorBidi" w:cstheme="majorBidi"/>
                    </w:rPr>
                    <w:t>supporting</w:t>
                  </w:r>
                  <w:proofErr w:type="spellEnd"/>
                  <w:r w:rsidRPr="0059551F">
                    <w:rPr>
                      <w:rFonts w:asciiTheme="majorBidi" w:hAnsiTheme="majorBidi" w:cstheme="majorBidi"/>
                    </w:rPr>
                    <w:t xml:space="preserve"> non-</w:t>
                  </w:r>
                  <w:proofErr w:type="spellStart"/>
                  <w:r w:rsidRPr="0059551F">
                    <w:rPr>
                      <w:rFonts w:asciiTheme="majorBidi" w:hAnsiTheme="majorBidi" w:cstheme="majorBidi"/>
                    </w:rPr>
                    <w:t>contiguous</w:t>
                  </w:r>
                  <w:proofErr w:type="spellEnd"/>
                  <w:r w:rsidRPr="0059551F">
                    <w:rPr>
                      <w:rFonts w:asciiTheme="majorBidi" w:hAnsiTheme="majorBidi" w:cstheme="majorBidi"/>
                    </w:rPr>
                    <w:t xml:space="preserve"> </w:t>
                  </w:r>
                  <w:proofErr w:type="spellStart"/>
                  <w:r w:rsidRPr="0059551F">
                    <w:rPr>
                      <w:rFonts w:asciiTheme="majorBidi" w:hAnsiTheme="majorBidi" w:cstheme="majorBidi"/>
                    </w:rPr>
                    <w:t>spectrum</w:t>
                  </w:r>
                  <w:proofErr w:type="spellEnd"/>
                  <w:r w:rsidRPr="0059551F">
                    <w:rPr>
                      <w:rFonts w:asciiTheme="majorBidi" w:hAnsiTheme="majorBidi" w:cstheme="majorBidi"/>
                    </w:rPr>
                    <w:t xml:space="preserve"> </w:t>
                  </w:r>
                  <w:proofErr w:type="spellStart"/>
                  <w:r w:rsidRPr="0059551F">
                    <w:rPr>
                      <w:rFonts w:asciiTheme="majorBidi" w:hAnsiTheme="majorBidi" w:cstheme="majorBidi"/>
                    </w:rPr>
                    <w:t>operation</w:t>
                  </w:r>
                  <w:proofErr w:type="spellEnd"/>
                  <w:r w:rsidRPr="0059551F">
                    <w:rPr>
                      <w:rFonts w:asciiTheme="majorBidi" w:hAnsiTheme="majorBidi" w:cstheme="majorBidi"/>
                    </w:rPr>
                    <w:t xml:space="preserve"> </w:t>
                  </w:r>
                  <w:proofErr w:type="spellStart"/>
                  <w:r w:rsidRPr="0059551F">
                    <w:rPr>
                      <w:rFonts w:asciiTheme="majorBidi" w:hAnsiTheme="majorBidi" w:cstheme="majorBidi"/>
                    </w:rPr>
                    <w:t>within</w:t>
                  </w:r>
                  <w:proofErr w:type="spellEnd"/>
                  <w:r w:rsidRPr="0059551F">
                    <w:rPr>
                      <w:rFonts w:asciiTheme="majorBidi" w:hAnsiTheme="majorBidi" w:cstheme="majorBidi"/>
                    </w:rPr>
                    <w:t xml:space="preserve"> </w:t>
                  </w:r>
                  <w:proofErr w:type="spellStart"/>
                  <w:r w:rsidRPr="0059551F">
                    <w:rPr>
                      <w:rFonts w:asciiTheme="majorBidi" w:hAnsiTheme="majorBidi" w:cstheme="majorBidi"/>
                    </w:rPr>
                    <w:t>any</w:t>
                  </w:r>
                  <w:proofErr w:type="spellEnd"/>
                  <w:r w:rsidRPr="0059551F">
                    <w:rPr>
                      <w:rFonts w:asciiTheme="majorBidi" w:hAnsiTheme="majorBidi" w:cstheme="majorBidi"/>
                    </w:rPr>
                    <w:t xml:space="preserve"> operating band the </w:t>
                  </w:r>
                  <w:proofErr w:type="spellStart"/>
                  <w:r w:rsidRPr="0059551F">
                    <w:rPr>
                      <w:rFonts w:asciiTheme="majorBidi" w:hAnsiTheme="majorBidi" w:cstheme="majorBidi"/>
                    </w:rPr>
                    <w:t>emission</w:t>
                  </w:r>
                  <w:proofErr w:type="spellEnd"/>
                  <w:r w:rsidRPr="0059551F">
                    <w:rPr>
                      <w:rFonts w:asciiTheme="majorBidi" w:hAnsiTheme="majorBidi" w:cstheme="majorBidi"/>
                    </w:rPr>
                    <w:t xml:space="preserve"> </w:t>
                  </w:r>
                  <w:proofErr w:type="spellStart"/>
                  <w:r w:rsidRPr="0059551F">
                    <w:rPr>
                      <w:rFonts w:asciiTheme="majorBidi" w:hAnsiTheme="majorBidi" w:cstheme="majorBidi"/>
                    </w:rPr>
                    <w:t>limits</w:t>
                  </w:r>
                  <w:proofErr w:type="spellEnd"/>
                  <w:r w:rsidRPr="0059551F">
                    <w:rPr>
                      <w:rFonts w:asciiTheme="majorBidi" w:hAnsiTheme="majorBidi" w:cstheme="majorBidi"/>
                    </w:rPr>
                    <w:t xml:space="preserve"> </w:t>
                  </w:r>
                  <w:proofErr w:type="spellStart"/>
                  <w:r w:rsidRPr="0059551F">
                    <w:rPr>
                      <w:rFonts w:asciiTheme="majorBidi" w:hAnsiTheme="majorBidi" w:cstheme="majorBidi"/>
                    </w:rPr>
                    <w:t>within</w:t>
                  </w:r>
                  <w:proofErr w:type="spellEnd"/>
                  <w:r w:rsidRPr="0059551F">
                    <w:rPr>
                      <w:rFonts w:asciiTheme="majorBidi" w:hAnsiTheme="majorBidi" w:cstheme="majorBidi"/>
                    </w:rPr>
                    <w:t xml:space="preserve"> </w:t>
                  </w:r>
                  <w:proofErr w:type="spellStart"/>
                  <w:r w:rsidRPr="0059551F">
                    <w:rPr>
                      <w:rFonts w:asciiTheme="majorBidi" w:hAnsiTheme="majorBidi" w:cstheme="majorBidi"/>
                    </w:rPr>
                    <w:t>sub</w:t>
                  </w:r>
                  <w:proofErr w:type="spellEnd"/>
                  <w:r w:rsidRPr="0059551F">
                    <w:rPr>
                      <w:rFonts w:asciiTheme="majorBidi" w:hAnsiTheme="majorBidi" w:cstheme="majorBidi"/>
                    </w:rPr>
                    <w:t xml:space="preserve">-block gaps </w:t>
                  </w:r>
                  <w:proofErr w:type="spellStart"/>
                  <w:r w:rsidRPr="0059551F">
                    <w:rPr>
                      <w:rFonts w:asciiTheme="majorBidi" w:hAnsiTheme="majorBidi" w:cstheme="majorBidi"/>
                    </w:rPr>
                    <w:t>is</w:t>
                  </w:r>
                  <w:proofErr w:type="spellEnd"/>
                  <w:r w:rsidRPr="0059551F">
                    <w:rPr>
                      <w:rFonts w:asciiTheme="majorBidi" w:hAnsiTheme="majorBidi" w:cstheme="majorBidi"/>
                    </w:rPr>
                    <w:t xml:space="preserve"> </w:t>
                  </w:r>
                  <w:proofErr w:type="spellStart"/>
                  <w:r w:rsidRPr="0059551F">
                    <w:rPr>
                      <w:rFonts w:asciiTheme="majorBidi" w:hAnsiTheme="majorBidi" w:cstheme="majorBidi"/>
                    </w:rPr>
                    <w:t>calculated</w:t>
                  </w:r>
                  <w:proofErr w:type="spellEnd"/>
                  <w:r w:rsidRPr="0059551F">
                    <w:rPr>
                      <w:rFonts w:asciiTheme="majorBidi" w:hAnsiTheme="majorBidi" w:cstheme="majorBidi"/>
                    </w:rPr>
                    <w:t xml:space="preserve"> as </w:t>
                  </w:r>
                  <w:proofErr w:type="gramStart"/>
                  <w:r w:rsidRPr="0059551F">
                    <w:rPr>
                      <w:rFonts w:asciiTheme="majorBidi" w:hAnsiTheme="majorBidi" w:cstheme="majorBidi"/>
                    </w:rPr>
                    <w:t>a</w:t>
                  </w:r>
                  <w:proofErr w:type="gramEnd"/>
                  <w:r w:rsidRPr="0059551F">
                    <w:rPr>
                      <w:rFonts w:asciiTheme="majorBidi" w:hAnsiTheme="majorBidi" w:cstheme="majorBidi"/>
                    </w:rPr>
                    <w:t xml:space="preserve"> cumulative </w:t>
                  </w:r>
                  <w:proofErr w:type="spellStart"/>
                  <w:r w:rsidRPr="0059551F">
                    <w:rPr>
                      <w:rFonts w:asciiTheme="majorBidi" w:hAnsiTheme="majorBidi" w:cstheme="majorBidi"/>
                    </w:rPr>
                    <w:t>sum</w:t>
                  </w:r>
                  <w:proofErr w:type="spellEnd"/>
                  <w:r w:rsidRPr="0059551F">
                    <w:rPr>
                      <w:rFonts w:asciiTheme="majorBidi" w:hAnsiTheme="majorBidi" w:cstheme="majorBidi"/>
                    </w:rPr>
                    <w:t xml:space="preserve"> of contributions </w:t>
                  </w:r>
                  <w:proofErr w:type="spellStart"/>
                  <w:r w:rsidRPr="0059551F">
                    <w:rPr>
                      <w:rFonts w:asciiTheme="majorBidi" w:hAnsiTheme="majorBidi" w:cstheme="majorBidi"/>
                    </w:rPr>
                    <w:t>from</w:t>
                  </w:r>
                  <w:proofErr w:type="spellEnd"/>
                  <w:r w:rsidRPr="0059551F">
                    <w:rPr>
                      <w:rFonts w:asciiTheme="majorBidi" w:hAnsiTheme="majorBidi" w:cstheme="majorBidi"/>
                    </w:rPr>
                    <w:t xml:space="preserve"> adjacent </w:t>
                  </w:r>
                  <w:proofErr w:type="spellStart"/>
                  <w:r w:rsidRPr="0059551F">
                    <w:rPr>
                      <w:rFonts w:asciiTheme="majorBidi" w:hAnsiTheme="majorBidi" w:cstheme="majorBidi"/>
                    </w:rPr>
                    <w:t>sub</w:t>
                  </w:r>
                  <w:proofErr w:type="spellEnd"/>
                  <w:r w:rsidRPr="0059551F">
                    <w:rPr>
                      <w:rFonts w:asciiTheme="majorBidi" w:hAnsiTheme="majorBidi" w:cstheme="majorBidi"/>
                    </w:rPr>
                    <w:t xml:space="preserve"> blocks on </w:t>
                  </w:r>
                  <w:proofErr w:type="spellStart"/>
                  <w:r w:rsidRPr="0059551F">
                    <w:rPr>
                      <w:rFonts w:asciiTheme="majorBidi" w:hAnsiTheme="majorBidi" w:cstheme="majorBidi"/>
                    </w:rPr>
                    <w:t>each</w:t>
                  </w:r>
                  <w:proofErr w:type="spellEnd"/>
                  <w:r w:rsidRPr="0059551F">
                    <w:rPr>
                      <w:rFonts w:asciiTheme="majorBidi" w:hAnsiTheme="majorBidi" w:cstheme="majorBidi"/>
                    </w:rPr>
                    <w:t xml:space="preserve"> </w:t>
                  </w:r>
                  <w:proofErr w:type="spellStart"/>
                  <w:r w:rsidRPr="0059551F">
                    <w:rPr>
                      <w:rFonts w:asciiTheme="majorBidi" w:hAnsiTheme="majorBidi" w:cstheme="majorBidi"/>
                    </w:rPr>
                    <w:t>side</w:t>
                  </w:r>
                  <w:proofErr w:type="spellEnd"/>
                  <w:r w:rsidRPr="0059551F">
                    <w:rPr>
                      <w:rFonts w:asciiTheme="majorBidi" w:hAnsiTheme="majorBidi" w:cstheme="majorBidi"/>
                    </w:rPr>
                    <w:t xml:space="preserve"> of the </w:t>
                  </w:r>
                  <w:proofErr w:type="spellStart"/>
                  <w:r w:rsidRPr="0059551F">
                    <w:rPr>
                      <w:rFonts w:asciiTheme="majorBidi" w:hAnsiTheme="majorBidi" w:cstheme="majorBidi"/>
                    </w:rPr>
                    <w:t>sub</w:t>
                  </w:r>
                  <w:proofErr w:type="spellEnd"/>
                  <w:r w:rsidRPr="0059551F">
                    <w:rPr>
                      <w:rFonts w:asciiTheme="majorBidi" w:hAnsiTheme="majorBidi" w:cstheme="majorBidi"/>
                    </w:rPr>
                    <w:t xml:space="preserve"> block gap. Exception </w:t>
                  </w:r>
                  <w:proofErr w:type="spellStart"/>
                  <w:r w:rsidRPr="0059551F">
                    <w:rPr>
                      <w:rFonts w:asciiTheme="majorBidi" w:hAnsiTheme="majorBidi" w:cstheme="majorBidi"/>
                    </w:rPr>
                    <w:t>is</w:t>
                  </w:r>
                  <w:proofErr w:type="spellEnd"/>
                  <w:r w:rsidRPr="0059551F">
                    <w:rPr>
                      <w:rFonts w:asciiTheme="majorBidi" w:hAnsiTheme="majorBidi" w:cstheme="majorBidi"/>
                    </w:rPr>
                    <w:t xml:space="preserve"> </w:t>
                  </w:r>
                  <w:proofErr w:type="spellStart"/>
                  <w:r w:rsidRPr="0059551F">
                    <w:rPr>
                      <w:rFonts w:asciiTheme="majorBidi" w:hAnsiTheme="majorBidi" w:cstheme="majorBidi"/>
                    </w:rPr>
                    <w:t>Δf</w:t>
                  </w:r>
                  <w:proofErr w:type="spellEnd"/>
                  <w:r w:rsidRPr="0059551F">
                    <w:rPr>
                      <w:rFonts w:asciiTheme="majorBidi" w:hAnsiTheme="majorBidi" w:cstheme="majorBidi"/>
                    </w:rPr>
                    <w:t xml:space="preserve"> ≥ 10 MHz </w:t>
                  </w:r>
                  <w:proofErr w:type="spellStart"/>
                  <w:r w:rsidRPr="0059551F">
                    <w:rPr>
                      <w:rFonts w:asciiTheme="majorBidi" w:hAnsiTheme="majorBidi" w:cstheme="majorBidi"/>
                    </w:rPr>
                    <w:t>from</w:t>
                  </w:r>
                  <w:proofErr w:type="spellEnd"/>
                  <w:r w:rsidRPr="0059551F">
                    <w:rPr>
                      <w:rFonts w:asciiTheme="majorBidi" w:hAnsiTheme="majorBidi" w:cstheme="majorBidi"/>
                    </w:rPr>
                    <w:t xml:space="preserve"> </w:t>
                  </w:r>
                  <w:proofErr w:type="spellStart"/>
                  <w:r w:rsidRPr="0059551F">
                    <w:rPr>
                      <w:rFonts w:asciiTheme="majorBidi" w:hAnsiTheme="majorBidi" w:cstheme="majorBidi"/>
                    </w:rPr>
                    <w:t>both</w:t>
                  </w:r>
                  <w:proofErr w:type="spellEnd"/>
                  <w:r w:rsidRPr="0059551F">
                    <w:rPr>
                      <w:rFonts w:asciiTheme="majorBidi" w:hAnsiTheme="majorBidi" w:cstheme="majorBidi"/>
                    </w:rPr>
                    <w:t xml:space="preserve"> adjacent </w:t>
                  </w:r>
                  <w:proofErr w:type="spellStart"/>
                  <w:r w:rsidRPr="0059551F">
                    <w:rPr>
                      <w:rFonts w:asciiTheme="majorBidi" w:hAnsiTheme="majorBidi" w:cstheme="majorBidi"/>
                    </w:rPr>
                    <w:t>sub</w:t>
                  </w:r>
                  <w:proofErr w:type="spellEnd"/>
                  <w:r w:rsidRPr="0059551F">
                    <w:rPr>
                      <w:rFonts w:asciiTheme="majorBidi" w:hAnsiTheme="majorBidi" w:cstheme="majorBidi"/>
                    </w:rPr>
                    <w:t xml:space="preserve"> blocks on </w:t>
                  </w:r>
                  <w:proofErr w:type="spellStart"/>
                  <w:r w:rsidRPr="0059551F">
                    <w:rPr>
                      <w:rFonts w:asciiTheme="majorBidi" w:hAnsiTheme="majorBidi" w:cstheme="majorBidi"/>
                    </w:rPr>
                    <w:t>each</w:t>
                  </w:r>
                  <w:proofErr w:type="spellEnd"/>
                  <w:r w:rsidRPr="0059551F">
                    <w:rPr>
                      <w:rFonts w:asciiTheme="majorBidi" w:hAnsiTheme="majorBidi" w:cstheme="majorBidi"/>
                    </w:rPr>
                    <w:t xml:space="preserve"> </w:t>
                  </w:r>
                  <w:proofErr w:type="spellStart"/>
                  <w:r w:rsidRPr="0059551F">
                    <w:rPr>
                      <w:rFonts w:asciiTheme="majorBidi" w:hAnsiTheme="majorBidi" w:cstheme="majorBidi"/>
                    </w:rPr>
                    <w:t>side</w:t>
                  </w:r>
                  <w:proofErr w:type="spellEnd"/>
                  <w:r w:rsidRPr="0059551F">
                    <w:rPr>
                      <w:rFonts w:asciiTheme="majorBidi" w:hAnsiTheme="majorBidi" w:cstheme="majorBidi"/>
                    </w:rPr>
                    <w:t xml:space="preserve"> of the </w:t>
                  </w:r>
                  <w:proofErr w:type="spellStart"/>
                  <w:r w:rsidRPr="0059551F">
                    <w:rPr>
                      <w:rFonts w:asciiTheme="majorBidi" w:hAnsiTheme="majorBidi" w:cstheme="majorBidi"/>
                    </w:rPr>
                    <w:t>sub</w:t>
                  </w:r>
                  <w:proofErr w:type="spellEnd"/>
                  <w:r w:rsidRPr="0059551F">
                    <w:rPr>
                      <w:rFonts w:asciiTheme="majorBidi" w:hAnsiTheme="majorBidi" w:cstheme="majorBidi"/>
                    </w:rPr>
                    <w:t xml:space="preserve">-block gap, </w:t>
                  </w:r>
                  <w:proofErr w:type="spellStart"/>
                  <w:r w:rsidRPr="0059551F">
                    <w:rPr>
                      <w:rFonts w:asciiTheme="majorBidi" w:hAnsiTheme="majorBidi" w:cstheme="majorBidi"/>
                    </w:rPr>
                    <w:t>where</w:t>
                  </w:r>
                  <w:proofErr w:type="spellEnd"/>
                  <w:r w:rsidRPr="0059551F">
                    <w:rPr>
                      <w:rFonts w:asciiTheme="majorBidi" w:hAnsiTheme="majorBidi" w:cstheme="majorBidi"/>
                    </w:rPr>
                    <w:t xml:space="preserve"> the </w:t>
                  </w:r>
                  <w:proofErr w:type="spellStart"/>
                  <w:r w:rsidRPr="0059551F">
                    <w:rPr>
                      <w:rFonts w:asciiTheme="majorBidi" w:hAnsiTheme="majorBidi" w:cstheme="majorBidi"/>
                    </w:rPr>
                    <w:t>emission</w:t>
                  </w:r>
                  <w:proofErr w:type="spellEnd"/>
                  <w:r w:rsidRPr="0059551F">
                    <w:rPr>
                      <w:rFonts w:asciiTheme="majorBidi" w:hAnsiTheme="majorBidi" w:cstheme="majorBidi"/>
                    </w:rPr>
                    <w:t xml:space="preserve"> </w:t>
                  </w:r>
                  <w:proofErr w:type="spellStart"/>
                  <w:r w:rsidRPr="0059551F">
                    <w:rPr>
                      <w:rFonts w:asciiTheme="majorBidi" w:hAnsiTheme="majorBidi" w:cstheme="majorBidi"/>
                    </w:rPr>
                    <w:t>limits</w:t>
                  </w:r>
                  <w:proofErr w:type="spellEnd"/>
                  <w:r w:rsidRPr="0059551F">
                    <w:rPr>
                      <w:rFonts w:asciiTheme="majorBidi" w:hAnsiTheme="majorBidi" w:cstheme="majorBidi"/>
                    </w:rPr>
                    <w:t xml:space="preserve"> </w:t>
                  </w:r>
                  <w:proofErr w:type="spellStart"/>
                  <w:r w:rsidRPr="0059551F">
                    <w:rPr>
                      <w:rFonts w:asciiTheme="majorBidi" w:hAnsiTheme="majorBidi" w:cstheme="majorBidi"/>
                    </w:rPr>
                    <w:t>within</w:t>
                  </w:r>
                  <w:proofErr w:type="spellEnd"/>
                  <w:r w:rsidRPr="0059551F">
                    <w:rPr>
                      <w:rFonts w:asciiTheme="majorBidi" w:hAnsiTheme="majorBidi" w:cstheme="majorBidi"/>
                    </w:rPr>
                    <w:t xml:space="preserve"> </w:t>
                  </w:r>
                  <w:proofErr w:type="spellStart"/>
                  <w:r w:rsidRPr="0059551F">
                    <w:rPr>
                      <w:rFonts w:asciiTheme="majorBidi" w:hAnsiTheme="majorBidi" w:cstheme="majorBidi"/>
                    </w:rPr>
                    <w:t>sub</w:t>
                  </w:r>
                  <w:proofErr w:type="spellEnd"/>
                  <w:r w:rsidRPr="0059551F">
                    <w:rPr>
                      <w:rFonts w:asciiTheme="majorBidi" w:hAnsiTheme="majorBidi" w:cstheme="majorBidi"/>
                    </w:rPr>
                    <w:t xml:space="preserve">-block gaps </w:t>
                  </w:r>
                  <w:proofErr w:type="spellStart"/>
                  <w:r w:rsidRPr="0059551F">
                    <w:rPr>
                      <w:rFonts w:asciiTheme="majorBidi" w:hAnsiTheme="majorBidi" w:cstheme="majorBidi"/>
                    </w:rPr>
                    <w:t>shall</w:t>
                  </w:r>
                  <w:proofErr w:type="spellEnd"/>
                  <w:r w:rsidRPr="0059551F">
                    <w:rPr>
                      <w:rFonts w:asciiTheme="majorBidi" w:hAnsiTheme="majorBidi" w:cstheme="majorBidi"/>
                    </w:rPr>
                    <w:t xml:space="preserve"> </w:t>
                  </w:r>
                  <w:proofErr w:type="spellStart"/>
                  <w:r w:rsidRPr="0059551F">
                    <w:rPr>
                      <w:rFonts w:asciiTheme="majorBidi" w:hAnsiTheme="majorBidi" w:cstheme="majorBidi"/>
                    </w:rPr>
                    <w:t>be</w:t>
                  </w:r>
                  <w:proofErr w:type="spellEnd"/>
                  <w:r w:rsidRPr="0059551F">
                    <w:rPr>
                      <w:rFonts w:asciiTheme="majorBidi" w:hAnsiTheme="majorBidi" w:cstheme="majorBidi"/>
                    </w:rPr>
                    <w:t xml:space="preserve"> −29 dBm/100 kHz.</w:t>
                  </w:r>
                </w:p>
                <w:p w14:paraId="261FF3C1" w14:textId="77777777" w:rsidR="00664DD4" w:rsidRPr="0059551F" w:rsidRDefault="00664DD4" w:rsidP="003C2817">
                  <w:pPr>
                    <w:pStyle w:val="Tabletext"/>
                    <w:rPr>
                      <w:rFonts w:asciiTheme="majorBidi" w:hAnsiTheme="majorBidi" w:cstheme="majorBidi"/>
                    </w:rPr>
                  </w:pPr>
                  <w:r w:rsidRPr="0059551F">
                    <w:rPr>
                      <w:rFonts w:asciiTheme="majorBidi" w:hAnsiTheme="majorBidi" w:cstheme="majorBidi"/>
                    </w:rPr>
                    <w:t xml:space="preserve">Note </w:t>
                  </w:r>
                  <w:proofErr w:type="gramStart"/>
                  <w:r w:rsidRPr="0059551F">
                    <w:rPr>
                      <w:rFonts w:asciiTheme="majorBidi" w:hAnsiTheme="majorBidi" w:cstheme="majorBidi"/>
                    </w:rPr>
                    <w:t>2:</w:t>
                  </w:r>
                  <w:proofErr w:type="gramEnd"/>
                  <w:r w:rsidRPr="0059551F">
                    <w:rPr>
                      <w:rFonts w:asciiTheme="majorBidi" w:hAnsiTheme="majorBidi" w:cstheme="majorBidi"/>
                    </w:rPr>
                    <w:t xml:space="preserve"> For a multi-band </w:t>
                  </w:r>
                  <w:proofErr w:type="spellStart"/>
                  <w:r w:rsidRPr="0059551F">
                    <w:rPr>
                      <w:rFonts w:asciiTheme="majorBidi" w:hAnsiTheme="majorBidi" w:cstheme="majorBidi"/>
                    </w:rPr>
                    <w:t>connector</w:t>
                  </w:r>
                  <w:proofErr w:type="spellEnd"/>
                  <w:r w:rsidRPr="0059551F">
                    <w:rPr>
                      <w:rFonts w:asciiTheme="majorBidi" w:hAnsiTheme="majorBidi" w:cstheme="majorBidi"/>
                    </w:rPr>
                    <w:t xml:space="preserve"> </w:t>
                  </w:r>
                  <w:proofErr w:type="spellStart"/>
                  <w:r w:rsidRPr="0059551F">
                    <w:rPr>
                      <w:rFonts w:asciiTheme="majorBidi" w:hAnsiTheme="majorBidi" w:cstheme="majorBidi"/>
                    </w:rPr>
                    <w:t>with</w:t>
                  </w:r>
                  <w:proofErr w:type="spellEnd"/>
                  <w:r w:rsidRPr="0059551F">
                    <w:rPr>
                      <w:rFonts w:asciiTheme="majorBidi" w:hAnsiTheme="majorBidi" w:cstheme="majorBidi"/>
                    </w:rPr>
                    <w:t xml:space="preserve"> Inter RF </w:t>
                  </w:r>
                  <w:proofErr w:type="spellStart"/>
                  <w:r w:rsidRPr="0059551F">
                    <w:rPr>
                      <w:rFonts w:asciiTheme="majorBidi" w:hAnsiTheme="majorBidi" w:cstheme="majorBidi"/>
                    </w:rPr>
                    <w:t>Bandwidth</w:t>
                  </w:r>
                  <w:proofErr w:type="spellEnd"/>
                  <w:r w:rsidRPr="0059551F">
                    <w:rPr>
                      <w:rFonts w:asciiTheme="majorBidi" w:hAnsiTheme="majorBidi" w:cstheme="majorBidi"/>
                    </w:rPr>
                    <w:t xml:space="preserve"> gap &lt; 2*</w:t>
                  </w:r>
                  <w:proofErr w:type="spellStart"/>
                  <w:r w:rsidRPr="0059551F">
                    <w:rPr>
                      <w:rFonts w:asciiTheme="majorBidi" w:hAnsiTheme="majorBidi" w:cstheme="majorBidi"/>
                    </w:rPr>
                    <w:t>ΔfOBUE</w:t>
                  </w:r>
                  <w:proofErr w:type="spellEnd"/>
                  <w:r w:rsidRPr="0059551F">
                    <w:rPr>
                      <w:rFonts w:asciiTheme="majorBidi" w:hAnsiTheme="majorBidi" w:cstheme="majorBidi"/>
                    </w:rPr>
                    <w:t xml:space="preserve"> the </w:t>
                  </w:r>
                  <w:proofErr w:type="spellStart"/>
                  <w:r w:rsidRPr="0059551F">
                    <w:rPr>
                      <w:rFonts w:asciiTheme="majorBidi" w:hAnsiTheme="majorBidi" w:cstheme="majorBidi"/>
                    </w:rPr>
                    <w:t>emission</w:t>
                  </w:r>
                  <w:proofErr w:type="spellEnd"/>
                  <w:r w:rsidRPr="0059551F">
                    <w:rPr>
                      <w:rFonts w:asciiTheme="majorBidi" w:hAnsiTheme="majorBidi" w:cstheme="majorBidi"/>
                    </w:rPr>
                    <w:t xml:space="preserve"> </w:t>
                  </w:r>
                  <w:proofErr w:type="spellStart"/>
                  <w:r w:rsidRPr="0059551F">
                    <w:rPr>
                      <w:rFonts w:asciiTheme="majorBidi" w:hAnsiTheme="majorBidi" w:cstheme="majorBidi"/>
                    </w:rPr>
                    <w:t>limits</w:t>
                  </w:r>
                  <w:proofErr w:type="spellEnd"/>
                  <w:r w:rsidRPr="0059551F">
                    <w:rPr>
                      <w:rFonts w:asciiTheme="majorBidi" w:hAnsiTheme="majorBidi" w:cstheme="majorBidi"/>
                    </w:rPr>
                    <w:t xml:space="preserve"> </w:t>
                  </w:r>
                  <w:proofErr w:type="spellStart"/>
                  <w:r w:rsidRPr="0059551F">
                    <w:rPr>
                      <w:rFonts w:asciiTheme="majorBidi" w:hAnsiTheme="majorBidi" w:cstheme="majorBidi"/>
                    </w:rPr>
                    <w:t>within</w:t>
                  </w:r>
                  <w:proofErr w:type="spellEnd"/>
                  <w:r w:rsidRPr="0059551F">
                    <w:rPr>
                      <w:rFonts w:asciiTheme="majorBidi" w:hAnsiTheme="majorBidi" w:cstheme="majorBidi"/>
                    </w:rPr>
                    <w:t xml:space="preserve"> the Inter RF </w:t>
                  </w:r>
                  <w:proofErr w:type="spellStart"/>
                  <w:r w:rsidRPr="0059551F">
                    <w:rPr>
                      <w:rFonts w:asciiTheme="majorBidi" w:hAnsiTheme="majorBidi" w:cstheme="majorBidi"/>
                    </w:rPr>
                    <w:t>Bandwidth</w:t>
                  </w:r>
                  <w:proofErr w:type="spellEnd"/>
                  <w:r w:rsidRPr="0059551F">
                    <w:rPr>
                      <w:rFonts w:asciiTheme="majorBidi" w:hAnsiTheme="majorBidi" w:cstheme="majorBidi"/>
                    </w:rPr>
                    <w:t xml:space="preserve"> gaps </w:t>
                  </w:r>
                  <w:proofErr w:type="spellStart"/>
                  <w:r w:rsidRPr="0059551F">
                    <w:rPr>
                      <w:rFonts w:asciiTheme="majorBidi" w:hAnsiTheme="majorBidi" w:cstheme="majorBidi"/>
                    </w:rPr>
                    <w:t>is</w:t>
                  </w:r>
                  <w:proofErr w:type="spellEnd"/>
                  <w:r w:rsidRPr="0059551F">
                    <w:rPr>
                      <w:rFonts w:asciiTheme="majorBidi" w:hAnsiTheme="majorBidi" w:cstheme="majorBidi"/>
                    </w:rPr>
                    <w:t xml:space="preserve"> </w:t>
                  </w:r>
                  <w:proofErr w:type="spellStart"/>
                  <w:r w:rsidRPr="0059551F">
                    <w:rPr>
                      <w:rFonts w:asciiTheme="majorBidi" w:hAnsiTheme="majorBidi" w:cstheme="majorBidi"/>
                    </w:rPr>
                    <w:t>calculated</w:t>
                  </w:r>
                  <w:proofErr w:type="spellEnd"/>
                  <w:r w:rsidRPr="0059551F">
                    <w:rPr>
                      <w:rFonts w:asciiTheme="majorBidi" w:hAnsiTheme="majorBidi" w:cstheme="majorBidi"/>
                    </w:rPr>
                    <w:t xml:space="preserve"> as </w:t>
                  </w:r>
                  <w:proofErr w:type="gramStart"/>
                  <w:r w:rsidRPr="0059551F">
                    <w:rPr>
                      <w:rFonts w:asciiTheme="majorBidi" w:hAnsiTheme="majorBidi" w:cstheme="majorBidi"/>
                    </w:rPr>
                    <w:t>a</w:t>
                  </w:r>
                  <w:proofErr w:type="gramEnd"/>
                  <w:r w:rsidRPr="0059551F">
                    <w:rPr>
                      <w:rFonts w:asciiTheme="majorBidi" w:hAnsiTheme="majorBidi" w:cstheme="majorBidi"/>
                    </w:rPr>
                    <w:t xml:space="preserve"> cumulative </w:t>
                  </w:r>
                  <w:proofErr w:type="spellStart"/>
                  <w:r w:rsidRPr="0059551F">
                    <w:rPr>
                      <w:rFonts w:asciiTheme="majorBidi" w:hAnsiTheme="majorBidi" w:cstheme="majorBidi"/>
                    </w:rPr>
                    <w:t>sum</w:t>
                  </w:r>
                  <w:proofErr w:type="spellEnd"/>
                  <w:r w:rsidRPr="0059551F">
                    <w:rPr>
                      <w:rFonts w:asciiTheme="majorBidi" w:hAnsiTheme="majorBidi" w:cstheme="majorBidi"/>
                    </w:rPr>
                    <w:t xml:space="preserve"> of contributions </w:t>
                  </w:r>
                  <w:proofErr w:type="spellStart"/>
                  <w:r w:rsidRPr="0059551F">
                    <w:rPr>
                      <w:rFonts w:asciiTheme="majorBidi" w:hAnsiTheme="majorBidi" w:cstheme="majorBidi"/>
                    </w:rPr>
                    <w:t>from</w:t>
                  </w:r>
                  <w:proofErr w:type="spellEnd"/>
                  <w:r w:rsidRPr="0059551F">
                    <w:rPr>
                      <w:rFonts w:asciiTheme="majorBidi" w:hAnsiTheme="majorBidi" w:cstheme="majorBidi"/>
                    </w:rPr>
                    <w:t xml:space="preserve"> adjacent </w:t>
                  </w:r>
                  <w:proofErr w:type="spellStart"/>
                  <w:r w:rsidRPr="0059551F">
                    <w:rPr>
                      <w:rFonts w:asciiTheme="majorBidi" w:hAnsiTheme="majorBidi" w:cstheme="majorBidi"/>
                    </w:rPr>
                    <w:t>sub</w:t>
                  </w:r>
                  <w:proofErr w:type="spellEnd"/>
                  <w:r w:rsidRPr="0059551F">
                    <w:rPr>
                      <w:rFonts w:asciiTheme="majorBidi" w:hAnsiTheme="majorBidi" w:cstheme="majorBidi"/>
                    </w:rPr>
                    <w:t xml:space="preserve">-blocks or RF </w:t>
                  </w:r>
                  <w:proofErr w:type="spellStart"/>
                  <w:r w:rsidRPr="0059551F">
                    <w:rPr>
                      <w:rFonts w:asciiTheme="majorBidi" w:hAnsiTheme="majorBidi" w:cstheme="majorBidi"/>
                    </w:rPr>
                    <w:t>Bandwidth</w:t>
                  </w:r>
                  <w:proofErr w:type="spellEnd"/>
                  <w:r w:rsidRPr="0059551F">
                    <w:rPr>
                      <w:rFonts w:asciiTheme="majorBidi" w:hAnsiTheme="majorBidi" w:cstheme="majorBidi"/>
                    </w:rPr>
                    <w:t xml:space="preserve"> on </w:t>
                  </w:r>
                  <w:proofErr w:type="spellStart"/>
                  <w:r w:rsidRPr="0059551F">
                    <w:rPr>
                      <w:rFonts w:asciiTheme="majorBidi" w:hAnsiTheme="majorBidi" w:cstheme="majorBidi"/>
                    </w:rPr>
                    <w:t>each</w:t>
                  </w:r>
                  <w:proofErr w:type="spellEnd"/>
                  <w:r w:rsidRPr="0059551F">
                    <w:rPr>
                      <w:rFonts w:asciiTheme="majorBidi" w:hAnsiTheme="majorBidi" w:cstheme="majorBidi"/>
                    </w:rPr>
                    <w:t xml:space="preserve"> </w:t>
                  </w:r>
                  <w:proofErr w:type="spellStart"/>
                  <w:r w:rsidRPr="0059551F">
                    <w:rPr>
                      <w:rFonts w:asciiTheme="majorBidi" w:hAnsiTheme="majorBidi" w:cstheme="majorBidi"/>
                    </w:rPr>
                    <w:t>side</w:t>
                  </w:r>
                  <w:proofErr w:type="spellEnd"/>
                  <w:r w:rsidRPr="0059551F">
                    <w:rPr>
                      <w:rFonts w:asciiTheme="majorBidi" w:hAnsiTheme="majorBidi" w:cstheme="majorBidi"/>
                    </w:rPr>
                    <w:t xml:space="preserve"> of the Inter RF </w:t>
                  </w:r>
                  <w:proofErr w:type="spellStart"/>
                  <w:r w:rsidRPr="0059551F">
                    <w:rPr>
                      <w:rFonts w:asciiTheme="majorBidi" w:hAnsiTheme="majorBidi" w:cstheme="majorBidi"/>
                    </w:rPr>
                    <w:t>Bandwidth</w:t>
                  </w:r>
                  <w:proofErr w:type="spellEnd"/>
                  <w:r w:rsidRPr="0059551F">
                    <w:rPr>
                      <w:rFonts w:asciiTheme="majorBidi" w:hAnsiTheme="majorBidi" w:cstheme="majorBidi"/>
                    </w:rPr>
                    <w:t xml:space="preserve"> gap.</w:t>
                  </w:r>
                </w:p>
                <w:p w14:paraId="32D6E936" w14:textId="77777777" w:rsidR="00664DD4" w:rsidRPr="0059551F" w:rsidRDefault="00664DD4" w:rsidP="003C2817">
                  <w:pPr>
                    <w:pStyle w:val="Tabletext"/>
                    <w:rPr>
                      <w:rFonts w:asciiTheme="majorBidi" w:hAnsiTheme="majorBidi" w:cstheme="majorBidi"/>
                    </w:rPr>
                  </w:pPr>
                  <w:r w:rsidRPr="0059551F">
                    <w:rPr>
                      <w:rFonts w:asciiTheme="majorBidi" w:hAnsiTheme="majorBidi" w:cstheme="majorBidi"/>
                    </w:rPr>
                    <w:t xml:space="preserve">Note </w:t>
                  </w:r>
                  <w:proofErr w:type="gramStart"/>
                  <w:r w:rsidRPr="0059551F">
                    <w:rPr>
                      <w:rFonts w:asciiTheme="majorBidi" w:hAnsiTheme="majorBidi" w:cstheme="majorBidi"/>
                    </w:rPr>
                    <w:t>3:</w:t>
                  </w:r>
                  <w:proofErr w:type="gramEnd"/>
                  <w:r w:rsidRPr="0059551F">
                    <w:rPr>
                      <w:rFonts w:asciiTheme="majorBidi" w:hAnsiTheme="majorBidi" w:cstheme="majorBidi"/>
                    </w:rPr>
                    <w:t xml:space="preserve"> The </w:t>
                  </w:r>
                  <w:proofErr w:type="spellStart"/>
                  <w:r w:rsidRPr="0059551F">
                    <w:rPr>
                      <w:rFonts w:asciiTheme="majorBidi" w:hAnsiTheme="majorBidi" w:cstheme="majorBidi"/>
                    </w:rPr>
                    <w:t>requirement</w:t>
                  </w:r>
                  <w:proofErr w:type="spellEnd"/>
                  <w:r w:rsidRPr="0059551F">
                    <w:rPr>
                      <w:rFonts w:asciiTheme="majorBidi" w:hAnsiTheme="majorBidi" w:cstheme="majorBidi"/>
                    </w:rPr>
                    <w:t xml:space="preserve"> </w:t>
                  </w:r>
                  <w:proofErr w:type="spellStart"/>
                  <w:r w:rsidRPr="0059551F">
                    <w:rPr>
                      <w:rFonts w:asciiTheme="majorBidi" w:hAnsiTheme="majorBidi" w:cstheme="majorBidi"/>
                    </w:rPr>
                    <w:t>is</w:t>
                  </w:r>
                  <w:proofErr w:type="spellEnd"/>
                  <w:r w:rsidRPr="0059551F">
                    <w:rPr>
                      <w:rFonts w:asciiTheme="majorBidi" w:hAnsiTheme="majorBidi" w:cstheme="majorBidi"/>
                    </w:rPr>
                    <w:t xml:space="preserve"> not applicable </w:t>
                  </w:r>
                  <w:proofErr w:type="spellStart"/>
                  <w:r w:rsidRPr="0059551F">
                    <w:rPr>
                      <w:rFonts w:asciiTheme="majorBidi" w:hAnsiTheme="majorBidi" w:cstheme="majorBidi"/>
                    </w:rPr>
                    <w:t>when</w:t>
                  </w:r>
                  <w:proofErr w:type="spellEnd"/>
                  <w:r w:rsidRPr="0059551F">
                    <w:rPr>
                      <w:rFonts w:asciiTheme="majorBidi" w:hAnsiTheme="majorBidi" w:cstheme="majorBidi"/>
                    </w:rPr>
                    <w:t xml:space="preserve"> </w:t>
                  </w:r>
                  <w:r w:rsidRPr="0059551F">
                    <w:rPr>
                      <w:rFonts w:asciiTheme="majorBidi" w:hAnsiTheme="majorBidi" w:cstheme="majorBidi"/>
                    </w:rPr>
                    <w:sym w:font="Symbol" w:char="F044"/>
                  </w:r>
                  <w:proofErr w:type="spellStart"/>
                  <w:r w:rsidRPr="0059551F">
                    <w:rPr>
                      <w:rFonts w:asciiTheme="majorBidi" w:hAnsiTheme="majorBidi" w:cstheme="majorBidi"/>
                    </w:rPr>
                    <w:t>fmax</w:t>
                  </w:r>
                  <w:proofErr w:type="spellEnd"/>
                  <w:r w:rsidRPr="0059551F">
                    <w:rPr>
                      <w:rFonts w:asciiTheme="majorBidi" w:hAnsiTheme="majorBidi" w:cstheme="majorBidi"/>
                    </w:rPr>
                    <w:t xml:space="preserve"> &lt; 10 MHz.</w:t>
                  </w:r>
                </w:p>
              </w:tc>
            </w:tr>
          </w:tbl>
          <w:p w14:paraId="7A168E9A" w14:textId="77777777" w:rsidR="00664DD4" w:rsidRDefault="00664DD4" w:rsidP="003C2817">
            <w:pPr>
              <w:pStyle w:val="TableNo"/>
            </w:pPr>
          </w:p>
        </w:tc>
      </w:tr>
      <w:bookmarkEnd w:id="143"/>
    </w:tbl>
    <w:p w14:paraId="07FCDBFF" w14:textId="77777777" w:rsidR="00EB5E97" w:rsidRPr="00A00A4D" w:rsidRDefault="00EB5E97" w:rsidP="00EB5E97">
      <w:pPr>
        <w:pStyle w:val="Tablefin"/>
      </w:pPr>
    </w:p>
    <w:p w14:paraId="27F35ED4" w14:textId="77777777" w:rsidR="004D0F6A" w:rsidRDefault="004D0F6A" w:rsidP="00EB5E97">
      <w:pPr>
        <w:ind w:firstLineChars="200" w:firstLine="480"/>
        <w:rPr>
          <w:lang w:eastAsia="zh-CN"/>
        </w:rPr>
      </w:pPr>
      <w:r w:rsidRPr="005D7ADD">
        <w:rPr>
          <w:lang w:eastAsia="zh-CN"/>
        </w:rPr>
        <w:t>对于</w:t>
      </w:r>
      <w:r w:rsidRPr="005D7ADD">
        <w:rPr>
          <w:lang w:eastAsia="zh-CN"/>
        </w:rPr>
        <w:t>NR</w:t>
      </w:r>
      <w:r w:rsidRPr="005D7ADD">
        <w:rPr>
          <w:rFonts w:hint="eastAsia"/>
          <w:lang w:eastAsia="zh-CN"/>
        </w:rPr>
        <w:t>频段</w:t>
      </w:r>
      <w:r w:rsidRPr="005D7ADD">
        <w:rPr>
          <w:rFonts w:hint="eastAsia"/>
          <w:lang w:eastAsia="zh-CN"/>
        </w:rPr>
        <w:t xml:space="preserve"> </w:t>
      </w:r>
      <w:r w:rsidRPr="005D7ADD">
        <w:rPr>
          <w:lang w:eastAsia="zh-CN"/>
        </w:rPr>
        <w:t>&gt; 3 GHz</w:t>
      </w:r>
      <w:r w:rsidRPr="005D7ADD">
        <w:rPr>
          <w:rFonts w:hint="eastAsia"/>
          <w:lang w:eastAsia="zh-CN"/>
        </w:rPr>
        <w:t>的中程</w:t>
      </w:r>
      <w:r w:rsidRPr="005D7ADD">
        <w:rPr>
          <w:lang w:eastAsia="zh-CN"/>
        </w:rPr>
        <w:t>基站</w:t>
      </w:r>
      <w:r w:rsidRPr="005D7ADD">
        <w:rPr>
          <w:rFonts w:hint="eastAsia"/>
          <w:lang w:eastAsia="zh-CN"/>
        </w:rPr>
        <w:t>，在</w:t>
      </w:r>
      <w:r w:rsidRPr="005D7ADD">
        <w:rPr>
          <w:lang w:eastAsia="zh-CN"/>
        </w:rPr>
        <w:t>TS 38.141</w:t>
      </w:r>
      <w:r w:rsidRPr="005D7ADD">
        <w:rPr>
          <w:rFonts w:hint="eastAsia"/>
          <w:lang w:eastAsia="zh-CN"/>
        </w:rPr>
        <w:t>-</w:t>
      </w:r>
      <w:r w:rsidRPr="005D7ADD">
        <w:rPr>
          <w:lang w:eastAsia="zh-CN"/>
        </w:rPr>
        <w:t>1 [1]</w:t>
      </w:r>
      <w:r w:rsidRPr="005D7ADD">
        <w:rPr>
          <w:lang w:eastAsia="zh-CN"/>
        </w:rPr>
        <w:t>的表</w:t>
      </w:r>
      <w:r w:rsidRPr="005D7ADD">
        <w:rPr>
          <w:lang w:eastAsia="zh-CN"/>
        </w:rPr>
        <w:t>6.6.4.5.</w:t>
      </w:r>
      <w:r w:rsidRPr="005D7ADD">
        <w:rPr>
          <w:rFonts w:hint="eastAsia"/>
          <w:lang w:eastAsia="zh-CN"/>
        </w:rPr>
        <w:t>4</w:t>
      </w:r>
      <w:r w:rsidRPr="005D7ADD">
        <w:rPr>
          <w:lang w:eastAsia="zh-CN"/>
        </w:rPr>
        <w:t>-</w:t>
      </w:r>
      <w:r w:rsidRPr="005D7ADD">
        <w:rPr>
          <w:rFonts w:hint="eastAsia"/>
          <w:lang w:eastAsia="zh-CN"/>
        </w:rPr>
        <w:t>3</w:t>
      </w:r>
      <w:r w:rsidRPr="005D7ADD">
        <w:rPr>
          <w:rFonts w:hint="eastAsia"/>
          <w:lang w:eastAsia="zh-CN"/>
        </w:rPr>
        <w:t>和</w:t>
      </w:r>
      <w:r w:rsidRPr="005D7ADD">
        <w:rPr>
          <w:lang w:eastAsia="zh-CN"/>
        </w:rPr>
        <w:t>6.6.4.5.</w:t>
      </w:r>
      <w:r w:rsidRPr="005D7ADD">
        <w:rPr>
          <w:rFonts w:hint="eastAsia"/>
          <w:lang w:eastAsia="zh-CN"/>
        </w:rPr>
        <w:t>4</w:t>
      </w:r>
      <w:r w:rsidRPr="005D7ADD">
        <w:rPr>
          <w:lang w:eastAsia="zh-CN"/>
        </w:rPr>
        <w:t>-</w:t>
      </w:r>
      <w:r w:rsidRPr="005D7ADD">
        <w:rPr>
          <w:rFonts w:hint="eastAsia"/>
          <w:lang w:eastAsia="zh-CN"/>
        </w:rPr>
        <w:t>4</w:t>
      </w:r>
      <w:r w:rsidRPr="005D7ADD">
        <w:rPr>
          <w:lang w:eastAsia="zh-CN"/>
        </w:rPr>
        <w:t>中规定了基本限值。</w:t>
      </w:r>
    </w:p>
    <w:p w14:paraId="7E6E362C" w14:textId="77777777" w:rsidR="00EA53F2" w:rsidRPr="005D7ADD" w:rsidRDefault="00EA53F2" w:rsidP="00EA53F2">
      <w:pPr>
        <w:rPr>
          <w:lang w:eastAsia="zh-CN"/>
        </w:rPr>
      </w:pPr>
    </w:p>
    <w:tbl>
      <w:tblPr>
        <w:tblStyle w:val="TableGrid"/>
        <w:tblW w:w="0" w:type="auto"/>
        <w:tblLook w:val="04A0" w:firstRow="1" w:lastRow="0" w:firstColumn="1" w:lastColumn="0" w:noHBand="0" w:noVBand="1"/>
      </w:tblPr>
      <w:tblGrid>
        <w:gridCol w:w="9629"/>
      </w:tblGrid>
      <w:tr w:rsidR="00D15740" w14:paraId="4EE9333C" w14:textId="77777777" w:rsidTr="003C2817">
        <w:tc>
          <w:tcPr>
            <w:tcW w:w="9629" w:type="dxa"/>
          </w:tcPr>
          <w:p w14:paraId="3F66C27F" w14:textId="77777777" w:rsidR="00D15740" w:rsidRPr="006603FB" w:rsidRDefault="00D15740" w:rsidP="003C2817">
            <w:pPr>
              <w:pStyle w:val="TableNo"/>
              <w:rPr>
                <w:rFonts w:asciiTheme="majorBidi" w:hAnsiTheme="majorBidi" w:cstheme="majorBidi"/>
              </w:rPr>
            </w:pPr>
            <w:r w:rsidRPr="006603FB">
              <w:rPr>
                <w:rFonts w:asciiTheme="majorBidi" w:hAnsiTheme="majorBidi" w:cstheme="majorBidi"/>
              </w:rPr>
              <w:lastRenderedPageBreak/>
              <w:t>TABLE 6.6.4.5.4-3</w:t>
            </w:r>
          </w:p>
          <w:p w14:paraId="64404F76" w14:textId="77777777" w:rsidR="00D15740" w:rsidRPr="006603FB" w:rsidRDefault="00D15740" w:rsidP="003C2817">
            <w:pPr>
              <w:pStyle w:val="Tabletitle"/>
              <w:rPr>
                <w:rFonts w:asciiTheme="majorBidi" w:hAnsiTheme="majorBidi" w:cstheme="majorBidi"/>
              </w:rPr>
            </w:pPr>
            <w:r w:rsidRPr="006603FB">
              <w:rPr>
                <w:rFonts w:asciiTheme="majorBidi" w:hAnsiTheme="majorBidi" w:cstheme="majorBidi"/>
              </w:rPr>
              <w:t xml:space="preserve">Medium Range BS </w:t>
            </w:r>
            <w:r w:rsidRPr="006603FB">
              <w:rPr>
                <w:rFonts w:asciiTheme="majorBidi" w:hAnsiTheme="majorBidi" w:cstheme="majorBidi"/>
                <w:i/>
              </w:rPr>
              <w:t>operating band</w:t>
            </w:r>
            <w:r w:rsidRPr="006603FB">
              <w:rPr>
                <w:rFonts w:asciiTheme="majorBidi" w:hAnsiTheme="majorBidi" w:cstheme="majorBidi"/>
              </w:rPr>
              <w:t xml:space="preserve"> </w:t>
            </w:r>
            <w:proofErr w:type="spellStart"/>
            <w:r w:rsidRPr="006603FB">
              <w:rPr>
                <w:rFonts w:asciiTheme="majorBidi" w:hAnsiTheme="majorBidi" w:cstheme="majorBidi"/>
              </w:rPr>
              <w:t>unwanted</w:t>
            </w:r>
            <w:proofErr w:type="spellEnd"/>
            <w:r w:rsidRPr="006603FB">
              <w:rPr>
                <w:rFonts w:asciiTheme="majorBidi" w:hAnsiTheme="majorBidi" w:cstheme="majorBidi"/>
              </w:rPr>
              <w:t xml:space="preserve"> </w:t>
            </w:r>
            <w:proofErr w:type="spellStart"/>
            <w:r w:rsidRPr="006603FB">
              <w:rPr>
                <w:rFonts w:asciiTheme="majorBidi" w:hAnsiTheme="majorBidi" w:cstheme="majorBidi"/>
              </w:rPr>
              <w:t>emission</w:t>
            </w:r>
            <w:proofErr w:type="spellEnd"/>
            <w:r w:rsidRPr="006603FB">
              <w:rPr>
                <w:rFonts w:asciiTheme="majorBidi" w:hAnsiTheme="majorBidi" w:cstheme="majorBidi"/>
              </w:rPr>
              <w:t xml:space="preserve"> </w:t>
            </w:r>
            <w:proofErr w:type="spellStart"/>
            <w:r w:rsidRPr="006603FB">
              <w:rPr>
                <w:rFonts w:asciiTheme="majorBidi" w:hAnsiTheme="majorBidi" w:cstheme="majorBidi"/>
              </w:rPr>
              <w:t>limits</w:t>
            </w:r>
            <w:proofErr w:type="spellEnd"/>
            <w:r w:rsidRPr="006603FB">
              <w:rPr>
                <w:rFonts w:asciiTheme="majorBidi" w:hAnsiTheme="majorBidi" w:cstheme="majorBidi"/>
                <w:lang w:eastAsia="zh-CN"/>
              </w:rPr>
              <w:t xml:space="preserve">, </w:t>
            </w:r>
            <w:r>
              <w:rPr>
                <w:rFonts w:asciiTheme="majorBidi" w:hAnsiTheme="majorBidi" w:cstheme="majorBidi"/>
                <w:lang w:eastAsia="zh-CN"/>
              </w:rPr>
              <w:br/>
            </w:r>
            <w:r w:rsidRPr="006603FB">
              <w:rPr>
                <w:rFonts w:asciiTheme="majorBidi" w:hAnsiTheme="majorBidi" w:cstheme="majorBidi"/>
                <w:lang w:eastAsia="zh-CN"/>
              </w:rPr>
              <w:t>31</w:t>
            </w:r>
            <w:r w:rsidRPr="006603FB">
              <w:rPr>
                <w:rFonts w:asciiTheme="majorBidi" w:hAnsiTheme="majorBidi" w:cstheme="majorBidi"/>
              </w:rPr>
              <w:t xml:space="preserve">&lt; </w:t>
            </w:r>
            <w:proofErr w:type="spellStart"/>
            <w:proofErr w:type="gramStart"/>
            <w:r w:rsidRPr="006603FB">
              <w:rPr>
                <w:rFonts w:asciiTheme="majorBidi" w:hAnsiTheme="majorBidi" w:cstheme="majorBidi"/>
                <w:bCs/>
              </w:rPr>
              <w:t>P</w:t>
            </w:r>
            <w:r w:rsidRPr="006603FB">
              <w:rPr>
                <w:rFonts w:asciiTheme="majorBidi" w:hAnsiTheme="majorBidi" w:cstheme="majorBidi"/>
                <w:bCs/>
                <w:vertAlign w:val="subscript"/>
              </w:rPr>
              <w:t>rated,x</w:t>
            </w:r>
            <w:proofErr w:type="spellEnd"/>
            <w:proofErr w:type="gramEnd"/>
            <w:r w:rsidRPr="006603FB">
              <w:rPr>
                <w:rFonts w:asciiTheme="majorBidi" w:hAnsiTheme="majorBidi" w:cstheme="majorBidi"/>
              </w:rPr>
              <w:t xml:space="preserve"> </w:t>
            </w:r>
            <w:r w:rsidRPr="006603FB">
              <w:rPr>
                <w:rFonts w:asciiTheme="majorBidi" w:hAnsiTheme="majorBidi" w:cstheme="majorBidi"/>
              </w:rPr>
              <w:sym w:font="Symbol" w:char="F0A3"/>
            </w:r>
            <w:r w:rsidRPr="006603FB">
              <w:rPr>
                <w:rFonts w:asciiTheme="majorBidi" w:hAnsiTheme="majorBidi" w:cstheme="majorBidi"/>
              </w:rPr>
              <w:t xml:space="preserve"> 38 dBm (</w:t>
            </w:r>
            <w:r w:rsidRPr="006603FB">
              <w:rPr>
                <w:rFonts w:asciiTheme="majorBidi" w:hAnsiTheme="majorBidi" w:cstheme="majorBidi"/>
                <w:lang w:eastAsia="zh-CN"/>
              </w:rPr>
              <w:t>NR bands &gt;3 GHz</w:t>
            </w:r>
            <w:r w:rsidRPr="006603FB">
              <w:rPr>
                <w:rFonts w:asciiTheme="majorBidi" w:hAnsiTheme="majorBidi" w:cstheme="majorBidi"/>
              </w:rPr>
              <w:t>)</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43"/>
              <w:gridCol w:w="2689"/>
              <w:gridCol w:w="3458"/>
              <w:gridCol w:w="1512"/>
            </w:tblGrid>
            <w:tr w:rsidR="00D15740" w:rsidRPr="006603FB" w14:paraId="33B30E13" w14:textId="77777777" w:rsidTr="003C2817">
              <w:trPr>
                <w:cantSplit/>
                <w:trHeight w:val="630"/>
                <w:jc w:val="center"/>
              </w:trPr>
              <w:tc>
                <w:tcPr>
                  <w:tcW w:w="1843" w:type="dxa"/>
                  <w:tcBorders>
                    <w:top w:val="single" w:sz="4" w:space="0" w:color="auto"/>
                    <w:left w:val="single" w:sz="4" w:space="0" w:color="auto"/>
                    <w:bottom w:val="single" w:sz="4" w:space="0" w:color="auto"/>
                    <w:right w:val="single" w:sz="4" w:space="0" w:color="auto"/>
                  </w:tcBorders>
                </w:tcPr>
                <w:p w14:paraId="12354D18" w14:textId="77777777" w:rsidR="00D15740" w:rsidRPr="006603FB" w:rsidRDefault="00D15740" w:rsidP="003C2817">
                  <w:pPr>
                    <w:pStyle w:val="Tablehead0"/>
                    <w:rPr>
                      <w:rFonts w:asciiTheme="majorBidi" w:hAnsiTheme="majorBidi" w:cstheme="majorBidi"/>
                    </w:rPr>
                  </w:pPr>
                  <w:r w:rsidRPr="006603FB">
                    <w:rPr>
                      <w:rFonts w:asciiTheme="majorBidi" w:hAnsiTheme="majorBidi" w:cstheme="majorBidi"/>
                    </w:rPr>
                    <w:t xml:space="preserve">Frequency offset of </w:t>
                  </w:r>
                  <w:proofErr w:type="spellStart"/>
                  <w:r w:rsidRPr="006603FB">
                    <w:rPr>
                      <w:rFonts w:asciiTheme="majorBidi" w:hAnsiTheme="majorBidi" w:cstheme="majorBidi"/>
                    </w:rPr>
                    <w:t>measurement</w:t>
                  </w:r>
                  <w:proofErr w:type="spellEnd"/>
                  <w:r w:rsidRPr="006603FB">
                    <w:rPr>
                      <w:rFonts w:asciiTheme="majorBidi" w:hAnsiTheme="majorBidi" w:cstheme="majorBidi"/>
                    </w:rPr>
                    <w:t xml:space="preserve"> </w:t>
                  </w:r>
                  <w:proofErr w:type="spellStart"/>
                  <w:r w:rsidRPr="006603FB">
                    <w:rPr>
                      <w:rFonts w:asciiTheme="majorBidi" w:hAnsiTheme="majorBidi" w:cstheme="majorBidi"/>
                    </w:rPr>
                    <w:t>filter</w:t>
                  </w:r>
                  <w:proofErr w:type="spellEnd"/>
                  <w:r w:rsidRPr="006603FB">
                    <w:rPr>
                      <w:rFonts w:asciiTheme="majorBidi" w:hAnsiTheme="majorBidi" w:cstheme="majorBidi"/>
                    </w:rPr>
                    <w:t xml:space="preserve"> −3 dB point, </w:t>
                  </w:r>
                  <w:r w:rsidRPr="006603FB">
                    <w:rPr>
                      <w:rFonts w:asciiTheme="majorBidi" w:hAnsiTheme="majorBidi" w:cstheme="majorBidi"/>
                    </w:rPr>
                    <w:sym w:font="Symbol" w:char="F044"/>
                  </w:r>
                  <w:r w:rsidRPr="006603FB">
                    <w:rPr>
                      <w:rFonts w:asciiTheme="majorBidi" w:hAnsiTheme="majorBidi" w:cstheme="majorBidi"/>
                    </w:rPr>
                    <w:t>f</w:t>
                  </w:r>
                </w:p>
              </w:tc>
              <w:tc>
                <w:tcPr>
                  <w:tcW w:w="2689" w:type="dxa"/>
                  <w:tcBorders>
                    <w:top w:val="single" w:sz="4" w:space="0" w:color="auto"/>
                    <w:left w:val="single" w:sz="4" w:space="0" w:color="auto"/>
                    <w:bottom w:val="single" w:sz="4" w:space="0" w:color="auto"/>
                    <w:right w:val="single" w:sz="4" w:space="0" w:color="auto"/>
                  </w:tcBorders>
                </w:tcPr>
                <w:p w14:paraId="21DB426D" w14:textId="77777777" w:rsidR="00D15740" w:rsidRPr="006603FB" w:rsidRDefault="00D15740" w:rsidP="003C2817">
                  <w:pPr>
                    <w:pStyle w:val="Tablehead0"/>
                    <w:rPr>
                      <w:rFonts w:asciiTheme="majorBidi" w:hAnsiTheme="majorBidi" w:cstheme="majorBidi"/>
                    </w:rPr>
                  </w:pPr>
                  <w:r w:rsidRPr="006603FB">
                    <w:rPr>
                      <w:rFonts w:asciiTheme="majorBidi" w:hAnsiTheme="majorBidi" w:cstheme="majorBidi"/>
                    </w:rPr>
                    <w:t xml:space="preserve">Frequency offset of </w:t>
                  </w:r>
                  <w:proofErr w:type="spellStart"/>
                  <w:r w:rsidRPr="006603FB">
                    <w:rPr>
                      <w:rFonts w:asciiTheme="majorBidi" w:hAnsiTheme="majorBidi" w:cstheme="majorBidi"/>
                    </w:rPr>
                    <w:t>measurement</w:t>
                  </w:r>
                  <w:proofErr w:type="spellEnd"/>
                  <w:r w:rsidRPr="006603FB">
                    <w:rPr>
                      <w:rFonts w:asciiTheme="majorBidi" w:hAnsiTheme="majorBidi" w:cstheme="majorBidi"/>
                    </w:rPr>
                    <w:t xml:space="preserve"> </w:t>
                  </w:r>
                  <w:proofErr w:type="spellStart"/>
                  <w:r w:rsidRPr="006603FB">
                    <w:rPr>
                      <w:rFonts w:asciiTheme="majorBidi" w:hAnsiTheme="majorBidi" w:cstheme="majorBidi"/>
                    </w:rPr>
                    <w:t>filter</w:t>
                  </w:r>
                  <w:proofErr w:type="spellEnd"/>
                  <w:r w:rsidRPr="006603FB">
                    <w:rPr>
                      <w:rFonts w:asciiTheme="majorBidi" w:hAnsiTheme="majorBidi" w:cstheme="majorBidi"/>
                    </w:rPr>
                    <w:t xml:space="preserve"> centre </w:t>
                  </w:r>
                  <w:proofErr w:type="spellStart"/>
                  <w:r w:rsidRPr="006603FB">
                    <w:rPr>
                      <w:rFonts w:asciiTheme="majorBidi" w:hAnsiTheme="majorBidi" w:cstheme="majorBidi"/>
                    </w:rPr>
                    <w:t>frequency</w:t>
                  </w:r>
                  <w:proofErr w:type="spellEnd"/>
                  <w:r w:rsidRPr="006603FB">
                    <w:rPr>
                      <w:rFonts w:asciiTheme="majorBidi" w:hAnsiTheme="majorBidi" w:cstheme="majorBidi"/>
                    </w:rPr>
                    <w:t xml:space="preserve">, </w:t>
                  </w:r>
                  <w:proofErr w:type="spellStart"/>
                  <w:r w:rsidRPr="006603FB">
                    <w:rPr>
                      <w:rFonts w:asciiTheme="majorBidi" w:hAnsiTheme="majorBidi" w:cstheme="majorBidi"/>
                    </w:rPr>
                    <w:t>f_offset</w:t>
                  </w:r>
                  <w:proofErr w:type="spellEnd"/>
                </w:p>
              </w:tc>
              <w:tc>
                <w:tcPr>
                  <w:tcW w:w="3458" w:type="dxa"/>
                  <w:tcBorders>
                    <w:top w:val="single" w:sz="4" w:space="0" w:color="auto"/>
                    <w:left w:val="single" w:sz="4" w:space="0" w:color="auto"/>
                    <w:bottom w:val="single" w:sz="4" w:space="0" w:color="auto"/>
                    <w:right w:val="single" w:sz="4" w:space="0" w:color="auto"/>
                  </w:tcBorders>
                </w:tcPr>
                <w:p w14:paraId="7390059E" w14:textId="77777777" w:rsidR="00D15740" w:rsidRPr="006603FB" w:rsidRDefault="00D15740" w:rsidP="003C2817">
                  <w:pPr>
                    <w:pStyle w:val="Tablehead0"/>
                    <w:rPr>
                      <w:rFonts w:asciiTheme="majorBidi" w:hAnsiTheme="majorBidi" w:cstheme="majorBidi"/>
                    </w:rPr>
                  </w:pPr>
                  <w:r w:rsidRPr="006603FB">
                    <w:rPr>
                      <w:rFonts w:asciiTheme="majorBidi" w:hAnsiTheme="majorBidi" w:cstheme="majorBidi"/>
                      <w:i/>
                      <w:lang w:eastAsia="zh-CN"/>
                    </w:rPr>
                    <w:t xml:space="preserve">Basic </w:t>
                  </w:r>
                  <w:proofErr w:type="spellStart"/>
                  <w:r w:rsidRPr="006603FB">
                    <w:rPr>
                      <w:rFonts w:asciiTheme="majorBidi" w:hAnsiTheme="majorBidi" w:cstheme="majorBidi"/>
                      <w:i/>
                      <w:lang w:eastAsia="zh-CN"/>
                    </w:rPr>
                    <w:t>limit</w:t>
                  </w:r>
                  <w:proofErr w:type="spellEnd"/>
                  <w:r w:rsidRPr="006603FB" w:rsidDel="00B004F1">
                    <w:rPr>
                      <w:rFonts w:asciiTheme="majorBidi" w:hAnsiTheme="majorBidi" w:cstheme="majorBidi"/>
                    </w:rPr>
                    <w:t xml:space="preserve"> </w:t>
                  </w:r>
                  <w:r w:rsidRPr="006603FB">
                    <w:rPr>
                      <w:rFonts w:asciiTheme="majorBidi" w:hAnsiTheme="majorBidi" w:cstheme="majorBidi"/>
                    </w:rPr>
                    <w:t>(Note 1, 2)</w:t>
                  </w:r>
                </w:p>
              </w:tc>
              <w:tc>
                <w:tcPr>
                  <w:tcW w:w="1512" w:type="dxa"/>
                  <w:tcBorders>
                    <w:top w:val="single" w:sz="4" w:space="0" w:color="auto"/>
                    <w:left w:val="single" w:sz="4" w:space="0" w:color="auto"/>
                    <w:bottom w:val="single" w:sz="4" w:space="0" w:color="auto"/>
                    <w:right w:val="single" w:sz="4" w:space="0" w:color="auto"/>
                  </w:tcBorders>
                </w:tcPr>
                <w:p w14:paraId="77347D2D" w14:textId="77777777" w:rsidR="00D15740" w:rsidRPr="006603FB" w:rsidRDefault="00D15740" w:rsidP="003C2817">
                  <w:pPr>
                    <w:pStyle w:val="Tablehead0"/>
                    <w:rPr>
                      <w:rFonts w:asciiTheme="majorBidi" w:hAnsiTheme="majorBidi" w:cstheme="majorBidi"/>
                      <w:lang w:eastAsia="zh-CN"/>
                    </w:rPr>
                  </w:pPr>
                  <w:proofErr w:type="spellStart"/>
                  <w:r w:rsidRPr="006603FB">
                    <w:rPr>
                      <w:rFonts w:asciiTheme="majorBidi" w:hAnsiTheme="majorBidi" w:cstheme="majorBidi"/>
                    </w:rPr>
                    <w:t>Measurement</w:t>
                  </w:r>
                  <w:proofErr w:type="spellEnd"/>
                  <w:r w:rsidRPr="006603FB">
                    <w:rPr>
                      <w:rFonts w:asciiTheme="majorBidi" w:hAnsiTheme="majorBidi" w:cstheme="majorBidi"/>
                    </w:rPr>
                    <w:t xml:space="preserve"> </w:t>
                  </w:r>
                  <w:proofErr w:type="spellStart"/>
                  <w:r w:rsidRPr="006603FB">
                    <w:rPr>
                      <w:rFonts w:asciiTheme="majorBidi" w:hAnsiTheme="majorBidi" w:cstheme="majorBidi"/>
                    </w:rPr>
                    <w:t>bandwidth</w:t>
                  </w:r>
                  <w:proofErr w:type="spellEnd"/>
                  <w:r w:rsidRPr="006603FB">
                    <w:rPr>
                      <w:rFonts w:asciiTheme="majorBidi" w:hAnsiTheme="majorBidi" w:cstheme="majorBidi"/>
                    </w:rPr>
                    <w:t xml:space="preserve"> </w:t>
                  </w:r>
                </w:p>
              </w:tc>
            </w:tr>
            <w:tr w:rsidR="00D15740" w:rsidRPr="006603FB" w14:paraId="3578CD5F" w14:textId="77777777" w:rsidTr="003C2817">
              <w:trPr>
                <w:cantSplit/>
                <w:trHeight w:val="840"/>
                <w:jc w:val="center"/>
              </w:trPr>
              <w:tc>
                <w:tcPr>
                  <w:tcW w:w="1843" w:type="dxa"/>
                  <w:tcBorders>
                    <w:top w:val="single" w:sz="4" w:space="0" w:color="auto"/>
                    <w:left w:val="single" w:sz="4" w:space="0" w:color="auto"/>
                    <w:bottom w:val="single" w:sz="4" w:space="0" w:color="auto"/>
                    <w:right w:val="single" w:sz="4" w:space="0" w:color="auto"/>
                  </w:tcBorders>
                </w:tcPr>
                <w:p w14:paraId="772FC9F0" w14:textId="77777777" w:rsidR="00D15740" w:rsidRPr="006603FB" w:rsidRDefault="00D15740" w:rsidP="003C2817">
                  <w:pPr>
                    <w:pStyle w:val="Tabletext"/>
                    <w:jc w:val="center"/>
                    <w:rPr>
                      <w:rFonts w:asciiTheme="majorBidi" w:hAnsiTheme="majorBidi" w:cstheme="majorBidi"/>
                    </w:rPr>
                  </w:pPr>
                  <w:r w:rsidRPr="006603FB">
                    <w:rPr>
                      <w:rFonts w:asciiTheme="majorBidi" w:hAnsiTheme="majorBidi" w:cstheme="majorBidi"/>
                    </w:rPr>
                    <w:t xml:space="preserve">0 MHz </w:t>
                  </w:r>
                  <w:r w:rsidRPr="006603FB">
                    <w:rPr>
                      <w:rFonts w:asciiTheme="majorBidi" w:hAnsiTheme="majorBidi" w:cstheme="majorBidi"/>
                    </w:rPr>
                    <w:sym w:font="Symbol" w:char="F0A3"/>
                  </w:r>
                  <w:r w:rsidRPr="006603FB">
                    <w:rPr>
                      <w:rFonts w:asciiTheme="majorBidi" w:hAnsiTheme="majorBidi" w:cstheme="majorBidi"/>
                    </w:rPr>
                    <w:t xml:space="preserve"> </w:t>
                  </w:r>
                  <w:r w:rsidRPr="006603FB">
                    <w:rPr>
                      <w:rFonts w:asciiTheme="majorBidi" w:hAnsiTheme="majorBidi" w:cstheme="majorBidi"/>
                    </w:rPr>
                    <w:sym w:font="Symbol" w:char="F044"/>
                  </w:r>
                  <w:r w:rsidRPr="006603FB">
                    <w:rPr>
                      <w:rFonts w:asciiTheme="majorBidi" w:hAnsiTheme="majorBidi" w:cstheme="majorBidi"/>
                    </w:rPr>
                    <w:t>f &lt; 5 MHz</w:t>
                  </w:r>
                </w:p>
              </w:tc>
              <w:tc>
                <w:tcPr>
                  <w:tcW w:w="2689" w:type="dxa"/>
                  <w:tcBorders>
                    <w:top w:val="single" w:sz="4" w:space="0" w:color="auto"/>
                    <w:left w:val="single" w:sz="4" w:space="0" w:color="auto"/>
                    <w:bottom w:val="single" w:sz="4" w:space="0" w:color="auto"/>
                    <w:right w:val="single" w:sz="4" w:space="0" w:color="auto"/>
                  </w:tcBorders>
                </w:tcPr>
                <w:p w14:paraId="7F62F09F" w14:textId="77777777" w:rsidR="00D15740" w:rsidRPr="006603FB" w:rsidRDefault="00D15740" w:rsidP="003C2817">
                  <w:pPr>
                    <w:pStyle w:val="Tabletext"/>
                    <w:jc w:val="center"/>
                    <w:rPr>
                      <w:rFonts w:asciiTheme="majorBidi" w:hAnsiTheme="majorBidi" w:cstheme="majorBidi"/>
                    </w:rPr>
                  </w:pPr>
                  <w:r w:rsidRPr="006603FB">
                    <w:rPr>
                      <w:rFonts w:asciiTheme="majorBidi" w:hAnsiTheme="majorBidi" w:cstheme="majorBidi"/>
                    </w:rPr>
                    <w:t xml:space="preserve">0.05 MHz </w:t>
                  </w:r>
                  <w:r w:rsidRPr="006603FB">
                    <w:rPr>
                      <w:rFonts w:asciiTheme="majorBidi" w:hAnsiTheme="majorBidi" w:cstheme="majorBidi"/>
                    </w:rPr>
                    <w:sym w:font="Symbol" w:char="F0A3"/>
                  </w:r>
                  <w:r w:rsidRPr="006603FB">
                    <w:rPr>
                      <w:rFonts w:asciiTheme="majorBidi" w:hAnsiTheme="majorBidi" w:cstheme="majorBidi"/>
                    </w:rPr>
                    <w:t xml:space="preserve"> </w:t>
                  </w:r>
                  <w:proofErr w:type="spellStart"/>
                  <w:r w:rsidRPr="006603FB">
                    <w:rPr>
                      <w:rFonts w:asciiTheme="majorBidi" w:hAnsiTheme="majorBidi" w:cstheme="majorBidi"/>
                    </w:rPr>
                    <w:t>f_offset</w:t>
                  </w:r>
                  <w:proofErr w:type="spellEnd"/>
                  <w:r w:rsidRPr="006603FB">
                    <w:rPr>
                      <w:rFonts w:asciiTheme="majorBidi" w:hAnsiTheme="majorBidi" w:cstheme="majorBidi"/>
                    </w:rPr>
                    <w:t xml:space="preserve"> &lt; 5.05 MHz</w:t>
                  </w:r>
                </w:p>
              </w:tc>
              <w:tc>
                <w:tcPr>
                  <w:tcW w:w="3458" w:type="dxa"/>
                  <w:tcBorders>
                    <w:top w:val="single" w:sz="4" w:space="0" w:color="auto"/>
                    <w:left w:val="single" w:sz="4" w:space="0" w:color="auto"/>
                    <w:bottom w:val="single" w:sz="4" w:space="0" w:color="auto"/>
                    <w:right w:val="single" w:sz="4" w:space="0" w:color="auto"/>
                  </w:tcBorders>
                  <w:vAlign w:val="center"/>
                </w:tcPr>
                <w:p w14:paraId="11B60E75" w14:textId="77777777" w:rsidR="00D15740" w:rsidRPr="006603FB" w:rsidRDefault="00C9074C" w:rsidP="003C2817">
                  <w:pPr>
                    <w:pStyle w:val="TAC"/>
                    <w:rPr>
                      <w:rFonts w:asciiTheme="majorBidi" w:hAnsiTheme="majorBidi" w:cstheme="majorBidi"/>
                    </w:rPr>
                  </w:pPr>
                  <m:oMathPara>
                    <m:oMath>
                      <m:sSub>
                        <m:sSubPr>
                          <m:ctrlPr>
                            <w:rPr>
                              <w:rFonts w:ascii="Cambria Math" w:hAnsi="Cambria Math" w:cstheme="majorBidi"/>
                              <w:i/>
                              <w:lang w:eastAsia="ja-JP"/>
                            </w:rPr>
                          </m:ctrlPr>
                        </m:sSubPr>
                        <m:e>
                          <m:r>
                            <w:rPr>
                              <w:rFonts w:ascii="Cambria Math" w:hAnsi="Cambria Math" w:cstheme="majorBidi"/>
                              <w:lang w:eastAsia="ja-JP"/>
                            </w:rPr>
                            <m:t>P</m:t>
                          </m:r>
                        </m:e>
                        <m:sub>
                          <m:r>
                            <w:rPr>
                              <w:rFonts w:ascii="Cambria Math" w:hAnsi="Cambria Math" w:cstheme="majorBidi"/>
                              <w:lang w:eastAsia="ja-JP"/>
                            </w:rPr>
                            <m:t>rated</m:t>
                          </m:r>
                          <m:r>
                            <w:rPr>
                              <w:rFonts w:ascii="Cambria Math" w:hAnsi="Cambria Math" w:cstheme="majorBidi"/>
                              <w:lang w:eastAsia="ja-JP"/>
                            </w:rPr>
                            <m:t>,</m:t>
                          </m:r>
                          <m:r>
                            <w:rPr>
                              <w:rFonts w:ascii="Cambria Math" w:hAnsi="Cambria Math" w:cstheme="majorBidi"/>
                              <w:lang w:eastAsia="ja-JP"/>
                            </w:rPr>
                            <m:t>x</m:t>
                          </m:r>
                        </m:sub>
                      </m:sSub>
                      <m:r>
                        <w:rPr>
                          <w:rFonts w:ascii="Cambria Math" w:hAnsi="Cambria Math" w:cstheme="majorBidi"/>
                          <w:lang w:eastAsia="ja-JP"/>
                        </w:rPr>
                        <m:t>-</m:t>
                      </m:r>
                      <m:r>
                        <w:rPr>
                          <w:rFonts w:ascii="Cambria Math" w:hAnsi="Cambria Math" w:cstheme="majorBidi"/>
                          <w:lang w:eastAsia="ja-JP"/>
                        </w:rPr>
                        <m:t>51.2</m:t>
                      </m:r>
                      <m:r>
                        <w:rPr>
                          <w:rFonts w:ascii="Cambria Math" w:hAnsi="Cambria Math" w:cstheme="majorBidi"/>
                          <w:lang w:eastAsia="ja-JP"/>
                        </w:rPr>
                        <m:t>dB</m:t>
                      </m:r>
                      <m:r>
                        <w:rPr>
                          <w:rFonts w:ascii="Cambria Math" w:hAnsi="Cambria Math" w:cstheme="majorBidi"/>
                          <w:lang w:eastAsia="ja-JP"/>
                        </w:rPr>
                        <m:t>-</m:t>
                      </m:r>
                      <m:f>
                        <m:fPr>
                          <m:ctrlPr>
                            <w:rPr>
                              <w:rFonts w:ascii="Cambria Math" w:hAnsi="Cambria Math" w:cstheme="majorBidi"/>
                              <w:i/>
                              <w:lang w:eastAsia="ja-JP"/>
                            </w:rPr>
                          </m:ctrlPr>
                        </m:fPr>
                        <m:num>
                          <m:r>
                            <w:rPr>
                              <w:rFonts w:ascii="Cambria Math" w:hAnsi="Cambria Math" w:cstheme="majorBidi"/>
                              <w:lang w:eastAsia="ja-JP"/>
                            </w:rPr>
                            <m:t>7</m:t>
                          </m:r>
                        </m:num>
                        <m:den>
                          <m:r>
                            <w:rPr>
                              <w:rFonts w:ascii="Cambria Math" w:hAnsi="Cambria Math" w:cstheme="majorBidi"/>
                              <w:lang w:eastAsia="ja-JP"/>
                            </w:rPr>
                            <m:t>5</m:t>
                          </m:r>
                        </m:den>
                      </m:f>
                      <m:d>
                        <m:dPr>
                          <m:ctrlPr>
                            <w:rPr>
                              <w:rFonts w:ascii="Cambria Math" w:hAnsi="Cambria Math" w:cstheme="majorBidi"/>
                              <w:i/>
                              <w:lang w:eastAsia="ja-JP"/>
                            </w:rPr>
                          </m:ctrlPr>
                        </m:dPr>
                        <m:e>
                          <m:f>
                            <m:fPr>
                              <m:ctrlPr>
                                <w:rPr>
                                  <w:rFonts w:ascii="Cambria Math" w:hAnsi="Cambria Math" w:cstheme="majorBidi"/>
                                  <w:i/>
                                  <w:lang w:eastAsia="ja-JP"/>
                                </w:rPr>
                              </m:ctrlPr>
                            </m:fPr>
                            <m:num>
                              <m:r>
                                <m:rPr>
                                  <m:sty m:val="p"/>
                                </m:rPr>
                                <w:rPr>
                                  <w:rFonts w:ascii="Cambria Math" w:hAnsi="Cambria Math" w:cstheme="majorBidi"/>
                                  <w:lang w:eastAsia="ja-JP"/>
                                </w:rPr>
                                <m:t>f_</m:t>
                              </m:r>
                              <m:r>
                                <w:rPr>
                                  <w:rFonts w:ascii="Cambria Math" w:hAnsi="Cambria Math" w:cstheme="majorBidi"/>
                                  <w:lang w:eastAsia="ja-JP"/>
                                </w:rPr>
                                <m:t>offset</m:t>
                              </m:r>
                            </m:num>
                            <m:den>
                              <m:r>
                                <w:rPr>
                                  <w:rFonts w:ascii="Cambria Math" w:hAnsi="Cambria Math" w:cstheme="majorBidi"/>
                                  <w:lang w:eastAsia="ja-JP"/>
                                </w:rPr>
                                <m:t>MHz</m:t>
                              </m:r>
                            </m:den>
                          </m:f>
                          <m:r>
                            <w:rPr>
                              <w:rFonts w:ascii="Cambria Math" w:hAnsi="Cambria Math" w:cstheme="majorBidi"/>
                              <w:lang w:eastAsia="ja-JP"/>
                            </w:rPr>
                            <m:t>-</m:t>
                          </m:r>
                          <m:r>
                            <w:rPr>
                              <w:rFonts w:ascii="Cambria Math" w:hAnsi="Cambria Math" w:cstheme="majorBidi"/>
                              <w:lang w:eastAsia="ja-JP"/>
                            </w:rPr>
                            <m:t>0.05</m:t>
                          </m:r>
                        </m:e>
                      </m:d>
                      <m:r>
                        <w:rPr>
                          <w:rFonts w:ascii="Cambria Math" w:hAnsi="Cambria Math" w:cstheme="majorBidi"/>
                          <w:lang w:eastAsia="ja-JP"/>
                        </w:rPr>
                        <m:t>dB</m:t>
                      </m:r>
                    </m:oMath>
                  </m:oMathPara>
                </w:p>
              </w:tc>
              <w:tc>
                <w:tcPr>
                  <w:tcW w:w="1512" w:type="dxa"/>
                  <w:tcBorders>
                    <w:top w:val="single" w:sz="4" w:space="0" w:color="auto"/>
                    <w:left w:val="single" w:sz="4" w:space="0" w:color="auto"/>
                    <w:bottom w:val="single" w:sz="4" w:space="0" w:color="auto"/>
                    <w:right w:val="single" w:sz="4" w:space="0" w:color="auto"/>
                  </w:tcBorders>
                </w:tcPr>
                <w:p w14:paraId="10555A60" w14:textId="77777777" w:rsidR="00D15740" w:rsidRPr="006603FB" w:rsidRDefault="00D15740" w:rsidP="003C2817">
                  <w:pPr>
                    <w:pStyle w:val="Tabletext"/>
                    <w:jc w:val="center"/>
                    <w:rPr>
                      <w:rFonts w:asciiTheme="majorBidi" w:hAnsiTheme="majorBidi" w:cstheme="majorBidi"/>
                    </w:rPr>
                  </w:pPr>
                  <w:r w:rsidRPr="006603FB">
                    <w:rPr>
                      <w:rFonts w:asciiTheme="majorBidi" w:hAnsiTheme="majorBidi" w:cstheme="majorBidi"/>
                    </w:rPr>
                    <w:t xml:space="preserve">100 kHz </w:t>
                  </w:r>
                </w:p>
              </w:tc>
            </w:tr>
            <w:tr w:rsidR="00D15740" w:rsidRPr="006603FB" w14:paraId="0B3F0B36" w14:textId="77777777" w:rsidTr="003C2817">
              <w:trPr>
                <w:cantSplit/>
                <w:trHeight w:val="430"/>
                <w:jc w:val="center"/>
              </w:trPr>
              <w:tc>
                <w:tcPr>
                  <w:tcW w:w="1843" w:type="dxa"/>
                  <w:tcBorders>
                    <w:top w:val="single" w:sz="4" w:space="0" w:color="auto"/>
                    <w:left w:val="single" w:sz="4" w:space="0" w:color="auto"/>
                    <w:bottom w:val="single" w:sz="4" w:space="0" w:color="auto"/>
                    <w:right w:val="single" w:sz="4" w:space="0" w:color="auto"/>
                  </w:tcBorders>
                </w:tcPr>
                <w:p w14:paraId="766B8DB3" w14:textId="77777777" w:rsidR="00D15740" w:rsidRPr="006603FB" w:rsidRDefault="00D15740" w:rsidP="003C2817">
                  <w:pPr>
                    <w:pStyle w:val="Tabletext"/>
                    <w:jc w:val="center"/>
                    <w:rPr>
                      <w:rFonts w:asciiTheme="majorBidi" w:hAnsiTheme="majorBidi" w:cstheme="majorBidi"/>
                      <w:lang w:val="de-DE"/>
                    </w:rPr>
                  </w:pPr>
                  <w:r w:rsidRPr="006603FB">
                    <w:rPr>
                      <w:rFonts w:asciiTheme="majorBidi" w:hAnsiTheme="majorBidi" w:cstheme="majorBidi"/>
                      <w:lang w:val="de-DE"/>
                    </w:rPr>
                    <w:t xml:space="preserve">5 MHz </w:t>
                  </w:r>
                  <w:r w:rsidRPr="006603FB">
                    <w:rPr>
                      <w:rFonts w:asciiTheme="majorBidi" w:hAnsiTheme="majorBidi" w:cstheme="majorBidi"/>
                    </w:rPr>
                    <w:sym w:font="Symbol" w:char="F0A3"/>
                  </w:r>
                  <w:r w:rsidRPr="006603FB">
                    <w:rPr>
                      <w:rFonts w:asciiTheme="majorBidi" w:hAnsiTheme="majorBidi" w:cstheme="majorBidi"/>
                      <w:lang w:val="de-DE"/>
                    </w:rPr>
                    <w:t xml:space="preserve"> </w:t>
                  </w:r>
                  <w:r w:rsidRPr="006603FB">
                    <w:rPr>
                      <w:rFonts w:asciiTheme="majorBidi" w:hAnsiTheme="majorBidi" w:cstheme="majorBidi"/>
                    </w:rPr>
                    <w:sym w:font="Symbol" w:char="F044"/>
                  </w:r>
                  <w:r w:rsidRPr="006603FB">
                    <w:rPr>
                      <w:rFonts w:asciiTheme="majorBidi" w:hAnsiTheme="majorBidi" w:cstheme="majorBidi"/>
                      <w:lang w:val="de-DE"/>
                    </w:rPr>
                    <w:t xml:space="preserve">f &lt; min(10 MHz, </w:t>
                  </w:r>
                  <w:r w:rsidRPr="006603FB">
                    <w:rPr>
                      <w:rFonts w:asciiTheme="majorBidi" w:hAnsiTheme="majorBidi" w:cstheme="majorBidi"/>
                    </w:rPr>
                    <w:t>Δ</w:t>
                  </w:r>
                  <w:r w:rsidRPr="006603FB">
                    <w:rPr>
                      <w:rFonts w:asciiTheme="majorBidi" w:hAnsiTheme="majorBidi" w:cstheme="majorBidi"/>
                      <w:lang w:val="de-DE"/>
                    </w:rPr>
                    <w:t>f</w:t>
                  </w:r>
                  <w:r w:rsidRPr="006603FB">
                    <w:rPr>
                      <w:rFonts w:asciiTheme="majorBidi" w:hAnsiTheme="majorBidi" w:cstheme="majorBidi"/>
                      <w:vertAlign w:val="subscript"/>
                      <w:lang w:val="de-DE" w:eastAsia="zh-CN"/>
                    </w:rPr>
                    <w:t>max</w:t>
                  </w:r>
                  <w:r w:rsidRPr="006603FB">
                    <w:rPr>
                      <w:rFonts w:asciiTheme="majorBidi" w:hAnsiTheme="majorBidi" w:cstheme="majorBidi"/>
                      <w:lang w:val="de-DE" w:eastAsia="zh-CN"/>
                    </w:rPr>
                    <w:t>)</w:t>
                  </w:r>
                </w:p>
              </w:tc>
              <w:tc>
                <w:tcPr>
                  <w:tcW w:w="2689" w:type="dxa"/>
                  <w:tcBorders>
                    <w:top w:val="single" w:sz="4" w:space="0" w:color="auto"/>
                    <w:left w:val="single" w:sz="4" w:space="0" w:color="auto"/>
                    <w:bottom w:val="single" w:sz="4" w:space="0" w:color="auto"/>
                    <w:right w:val="single" w:sz="4" w:space="0" w:color="auto"/>
                  </w:tcBorders>
                </w:tcPr>
                <w:p w14:paraId="17280437" w14:textId="77777777" w:rsidR="00D15740" w:rsidRPr="006603FB" w:rsidRDefault="00D15740" w:rsidP="003C2817">
                  <w:pPr>
                    <w:pStyle w:val="Tabletext"/>
                    <w:jc w:val="center"/>
                    <w:rPr>
                      <w:rFonts w:asciiTheme="majorBidi" w:hAnsiTheme="majorBidi" w:cstheme="majorBidi"/>
                    </w:rPr>
                  </w:pPr>
                  <w:r w:rsidRPr="006603FB">
                    <w:rPr>
                      <w:rFonts w:asciiTheme="majorBidi" w:hAnsiTheme="majorBidi" w:cstheme="majorBidi"/>
                    </w:rPr>
                    <w:t xml:space="preserve">5.05 MHz </w:t>
                  </w:r>
                  <w:r w:rsidRPr="006603FB">
                    <w:rPr>
                      <w:rFonts w:asciiTheme="majorBidi" w:hAnsiTheme="majorBidi" w:cstheme="majorBidi"/>
                    </w:rPr>
                    <w:sym w:font="Symbol" w:char="F0A3"/>
                  </w:r>
                  <w:r w:rsidRPr="006603FB">
                    <w:rPr>
                      <w:rFonts w:asciiTheme="majorBidi" w:hAnsiTheme="majorBidi" w:cstheme="majorBidi"/>
                    </w:rPr>
                    <w:t xml:space="preserve"> </w:t>
                  </w:r>
                  <w:proofErr w:type="spellStart"/>
                  <w:r w:rsidRPr="006603FB">
                    <w:rPr>
                      <w:rFonts w:asciiTheme="majorBidi" w:hAnsiTheme="majorBidi" w:cstheme="majorBidi"/>
                    </w:rPr>
                    <w:t>f_offset</w:t>
                  </w:r>
                  <w:proofErr w:type="spellEnd"/>
                  <w:r w:rsidRPr="006603FB">
                    <w:rPr>
                      <w:rFonts w:asciiTheme="majorBidi" w:hAnsiTheme="majorBidi" w:cstheme="majorBidi"/>
                    </w:rPr>
                    <w:t xml:space="preserve"> &lt; </w:t>
                  </w:r>
                  <w:proofErr w:type="gramStart"/>
                  <w:r w:rsidRPr="006603FB">
                    <w:rPr>
                      <w:rFonts w:asciiTheme="majorBidi" w:hAnsiTheme="majorBidi" w:cstheme="majorBidi"/>
                    </w:rPr>
                    <w:t>min(</w:t>
                  </w:r>
                  <w:proofErr w:type="gramEnd"/>
                  <w:r w:rsidRPr="006603FB">
                    <w:rPr>
                      <w:rFonts w:asciiTheme="majorBidi" w:hAnsiTheme="majorBidi" w:cstheme="majorBidi"/>
                    </w:rPr>
                    <w:t xml:space="preserve">10.05 MHz, </w:t>
                  </w:r>
                  <w:proofErr w:type="spellStart"/>
                  <w:r w:rsidRPr="006603FB">
                    <w:rPr>
                      <w:rFonts w:asciiTheme="majorBidi" w:hAnsiTheme="majorBidi" w:cstheme="majorBidi"/>
                    </w:rPr>
                    <w:t>f_offset</w:t>
                  </w:r>
                  <w:r w:rsidRPr="006603FB">
                    <w:rPr>
                      <w:rFonts w:asciiTheme="majorBidi" w:hAnsiTheme="majorBidi" w:cstheme="majorBidi"/>
                      <w:vertAlign w:val="subscript"/>
                      <w:lang w:eastAsia="zh-CN"/>
                    </w:rPr>
                    <w:t>max</w:t>
                  </w:r>
                  <w:proofErr w:type="spellEnd"/>
                  <w:r w:rsidRPr="006603FB">
                    <w:rPr>
                      <w:rFonts w:asciiTheme="majorBidi" w:hAnsiTheme="majorBidi" w:cstheme="majorBidi"/>
                      <w:lang w:eastAsia="zh-CN"/>
                    </w:rPr>
                    <w:t>)</w:t>
                  </w:r>
                </w:p>
              </w:tc>
              <w:tc>
                <w:tcPr>
                  <w:tcW w:w="3458" w:type="dxa"/>
                  <w:tcBorders>
                    <w:top w:val="single" w:sz="4" w:space="0" w:color="auto"/>
                    <w:left w:val="single" w:sz="4" w:space="0" w:color="auto"/>
                    <w:bottom w:val="single" w:sz="4" w:space="0" w:color="auto"/>
                    <w:right w:val="single" w:sz="4" w:space="0" w:color="auto"/>
                  </w:tcBorders>
                </w:tcPr>
                <w:p w14:paraId="753672F1" w14:textId="77777777" w:rsidR="00D15740" w:rsidRPr="006603FB" w:rsidRDefault="00D15740" w:rsidP="003C2817">
                  <w:pPr>
                    <w:pStyle w:val="Tabletext"/>
                    <w:jc w:val="center"/>
                    <w:rPr>
                      <w:rFonts w:asciiTheme="majorBidi" w:hAnsiTheme="majorBidi" w:cstheme="majorBidi"/>
                    </w:rPr>
                  </w:pPr>
                  <w:proofErr w:type="spellStart"/>
                  <w:proofErr w:type="gramStart"/>
                  <w:r w:rsidRPr="006603FB">
                    <w:rPr>
                      <w:rFonts w:asciiTheme="majorBidi" w:hAnsiTheme="majorBidi" w:cstheme="majorBidi"/>
                      <w:lang w:eastAsia="zh-CN"/>
                    </w:rPr>
                    <w:t>P</w:t>
                  </w:r>
                  <w:r w:rsidRPr="006603FB">
                    <w:rPr>
                      <w:rFonts w:asciiTheme="majorBidi" w:hAnsiTheme="majorBidi" w:cstheme="majorBidi"/>
                      <w:vertAlign w:val="subscript"/>
                      <w:lang w:eastAsia="zh-CN"/>
                    </w:rPr>
                    <w:t>rated,x</w:t>
                  </w:r>
                  <w:proofErr w:type="spellEnd"/>
                  <w:proofErr w:type="gramEnd"/>
                  <w:r w:rsidRPr="006603FB">
                    <w:rPr>
                      <w:rFonts w:asciiTheme="majorBidi" w:hAnsiTheme="majorBidi" w:cstheme="majorBidi"/>
                      <w:vertAlign w:val="subscript"/>
                      <w:lang w:eastAsia="zh-CN"/>
                    </w:rPr>
                    <w:t xml:space="preserve"> </w:t>
                  </w:r>
                  <w:r w:rsidRPr="006603FB">
                    <w:rPr>
                      <w:rFonts w:asciiTheme="majorBidi" w:hAnsiTheme="majorBidi" w:cstheme="majorBidi"/>
                      <w:lang w:eastAsia="zh-CN"/>
                    </w:rPr>
                    <w:t>- 58.2 dB</w:t>
                  </w:r>
                </w:p>
              </w:tc>
              <w:tc>
                <w:tcPr>
                  <w:tcW w:w="1512" w:type="dxa"/>
                  <w:tcBorders>
                    <w:top w:val="single" w:sz="4" w:space="0" w:color="auto"/>
                    <w:left w:val="single" w:sz="4" w:space="0" w:color="auto"/>
                    <w:bottom w:val="single" w:sz="4" w:space="0" w:color="auto"/>
                    <w:right w:val="single" w:sz="4" w:space="0" w:color="auto"/>
                  </w:tcBorders>
                </w:tcPr>
                <w:p w14:paraId="44E473E6" w14:textId="77777777" w:rsidR="00D15740" w:rsidRPr="006603FB" w:rsidRDefault="00D15740" w:rsidP="003C2817">
                  <w:pPr>
                    <w:pStyle w:val="Tabletext"/>
                    <w:jc w:val="center"/>
                    <w:rPr>
                      <w:rFonts w:asciiTheme="majorBidi" w:hAnsiTheme="majorBidi" w:cstheme="majorBidi"/>
                    </w:rPr>
                  </w:pPr>
                  <w:r w:rsidRPr="006603FB">
                    <w:rPr>
                      <w:rFonts w:asciiTheme="majorBidi" w:hAnsiTheme="majorBidi" w:cstheme="majorBidi"/>
                    </w:rPr>
                    <w:t xml:space="preserve">100 kHz </w:t>
                  </w:r>
                </w:p>
              </w:tc>
            </w:tr>
            <w:tr w:rsidR="00D15740" w:rsidRPr="006603FB" w14:paraId="1007B70E" w14:textId="77777777" w:rsidTr="003C2817">
              <w:trPr>
                <w:cantSplit/>
                <w:trHeight w:val="420"/>
                <w:jc w:val="center"/>
              </w:trPr>
              <w:tc>
                <w:tcPr>
                  <w:tcW w:w="1843" w:type="dxa"/>
                  <w:tcBorders>
                    <w:top w:val="single" w:sz="4" w:space="0" w:color="auto"/>
                    <w:left w:val="single" w:sz="4" w:space="0" w:color="auto"/>
                    <w:bottom w:val="single" w:sz="4" w:space="0" w:color="auto"/>
                    <w:right w:val="single" w:sz="4" w:space="0" w:color="auto"/>
                  </w:tcBorders>
                </w:tcPr>
                <w:p w14:paraId="0C9DC321" w14:textId="77777777" w:rsidR="00D15740" w:rsidRPr="006603FB" w:rsidRDefault="00D15740" w:rsidP="003C2817">
                  <w:pPr>
                    <w:pStyle w:val="Tabletext"/>
                    <w:jc w:val="center"/>
                    <w:rPr>
                      <w:rFonts w:asciiTheme="majorBidi" w:hAnsiTheme="majorBidi" w:cstheme="majorBidi"/>
                    </w:rPr>
                  </w:pPr>
                  <w:r w:rsidRPr="006603FB">
                    <w:rPr>
                      <w:rFonts w:asciiTheme="majorBidi" w:hAnsiTheme="majorBidi" w:cstheme="majorBidi"/>
                    </w:rPr>
                    <w:t xml:space="preserve">10 MHz </w:t>
                  </w:r>
                  <w:r w:rsidRPr="006603FB">
                    <w:rPr>
                      <w:rFonts w:asciiTheme="majorBidi" w:hAnsiTheme="majorBidi" w:cstheme="majorBidi"/>
                    </w:rPr>
                    <w:sym w:font="Symbol" w:char="F0A3"/>
                  </w:r>
                  <w:r w:rsidRPr="006603FB">
                    <w:rPr>
                      <w:rFonts w:asciiTheme="majorBidi" w:hAnsiTheme="majorBidi" w:cstheme="majorBidi"/>
                    </w:rPr>
                    <w:t xml:space="preserve"> </w:t>
                  </w:r>
                  <w:r w:rsidRPr="006603FB">
                    <w:rPr>
                      <w:rFonts w:asciiTheme="majorBidi" w:hAnsiTheme="majorBidi" w:cstheme="majorBidi"/>
                    </w:rPr>
                    <w:sym w:font="Symbol" w:char="F044"/>
                  </w:r>
                  <w:r w:rsidRPr="006603FB">
                    <w:rPr>
                      <w:rFonts w:asciiTheme="majorBidi" w:hAnsiTheme="majorBidi" w:cstheme="majorBidi"/>
                    </w:rPr>
                    <w:t xml:space="preserve">f </w:t>
                  </w:r>
                  <w:r w:rsidRPr="006603FB">
                    <w:rPr>
                      <w:rFonts w:asciiTheme="majorBidi" w:hAnsiTheme="majorBidi" w:cstheme="majorBidi"/>
                    </w:rPr>
                    <w:sym w:font="Symbol" w:char="F0A3"/>
                  </w:r>
                  <w:r w:rsidRPr="006603FB">
                    <w:rPr>
                      <w:rFonts w:asciiTheme="majorBidi" w:hAnsiTheme="majorBidi" w:cstheme="majorBidi"/>
                    </w:rPr>
                    <w:t xml:space="preserve"> </w:t>
                  </w:r>
                  <w:r w:rsidRPr="006603FB">
                    <w:rPr>
                      <w:rFonts w:asciiTheme="majorBidi" w:hAnsiTheme="majorBidi" w:cstheme="majorBidi"/>
                    </w:rPr>
                    <w:sym w:font="Symbol" w:char="F044"/>
                  </w:r>
                  <w:proofErr w:type="spellStart"/>
                  <w:r w:rsidRPr="006603FB">
                    <w:rPr>
                      <w:rFonts w:asciiTheme="majorBidi" w:hAnsiTheme="majorBidi" w:cstheme="majorBidi"/>
                    </w:rPr>
                    <w:t>f</w:t>
                  </w:r>
                  <w:r w:rsidRPr="006603FB">
                    <w:rPr>
                      <w:rFonts w:asciiTheme="majorBidi" w:hAnsiTheme="majorBidi" w:cstheme="majorBidi"/>
                      <w:vertAlign w:val="subscript"/>
                    </w:rPr>
                    <w:t>max</w:t>
                  </w:r>
                  <w:proofErr w:type="spellEnd"/>
                </w:p>
              </w:tc>
              <w:tc>
                <w:tcPr>
                  <w:tcW w:w="2689" w:type="dxa"/>
                  <w:tcBorders>
                    <w:top w:val="single" w:sz="4" w:space="0" w:color="auto"/>
                    <w:left w:val="single" w:sz="4" w:space="0" w:color="auto"/>
                    <w:bottom w:val="single" w:sz="4" w:space="0" w:color="auto"/>
                    <w:right w:val="single" w:sz="4" w:space="0" w:color="auto"/>
                  </w:tcBorders>
                </w:tcPr>
                <w:p w14:paraId="1B53786C" w14:textId="77777777" w:rsidR="00D15740" w:rsidRPr="006603FB" w:rsidRDefault="00D15740" w:rsidP="003C2817">
                  <w:pPr>
                    <w:pStyle w:val="Tabletext"/>
                    <w:jc w:val="center"/>
                    <w:rPr>
                      <w:rFonts w:asciiTheme="majorBidi" w:hAnsiTheme="majorBidi" w:cstheme="majorBidi"/>
                    </w:rPr>
                  </w:pPr>
                  <w:r w:rsidRPr="006603FB">
                    <w:rPr>
                      <w:rFonts w:asciiTheme="majorBidi" w:hAnsiTheme="majorBidi" w:cstheme="majorBidi"/>
                    </w:rPr>
                    <w:t xml:space="preserve">10.05 MHz </w:t>
                  </w:r>
                  <w:r w:rsidRPr="006603FB">
                    <w:rPr>
                      <w:rFonts w:asciiTheme="majorBidi" w:hAnsiTheme="majorBidi" w:cstheme="majorBidi"/>
                    </w:rPr>
                    <w:sym w:font="Symbol" w:char="F0A3"/>
                  </w:r>
                  <w:r w:rsidRPr="006603FB">
                    <w:rPr>
                      <w:rFonts w:asciiTheme="majorBidi" w:hAnsiTheme="majorBidi" w:cstheme="majorBidi"/>
                    </w:rPr>
                    <w:t xml:space="preserve"> </w:t>
                  </w:r>
                  <w:proofErr w:type="spellStart"/>
                  <w:r w:rsidRPr="006603FB">
                    <w:rPr>
                      <w:rFonts w:asciiTheme="majorBidi" w:hAnsiTheme="majorBidi" w:cstheme="majorBidi"/>
                    </w:rPr>
                    <w:t>f_offset</w:t>
                  </w:r>
                  <w:proofErr w:type="spellEnd"/>
                  <w:r w:rsidRPr="006603FB">
                    <w:rPr>
                      <w:rFonts w:asciiTheme="majorBidi" w:hAnsiTheme="majorBidi" w:cstheme="majorBidi"/>
                    </w:rPr>
                    <w:t xml:space="preserve"> &lt; </w:t>
                  </w:r>
                  <w:proofErr w:type="spellStart"/>
                  <w:r w:rsidRPr="006603FB">
                    <w:rPr>
                      <w:rFonts w:asciiTheme="majorBidi" w:hAnsiTheme="majorBidi" w:cstheme="majorBidi"/>
                    </w:rPr>
                    <w:t>f_offset</w:t>
                  </w:r>
                  <w:r w:rsidRPr="006603FB">
                    <w:rPr>
                      <w:rFonts w:asciiTheme="majorBidi" w:hAnsiTheme="majorBidi" w:cstheme="majorBidi"/>
                      <w:vertAlign w:val="subscript"/>
                    </w:rPr>
                    <w:t>max</w:t>
                  </w:r>
                  <w:proofErr w:type="spellEnd"/>
                </w:p>
              </w:tc>
              <w:tc>
                <w:tcPr>
                  <w:tcW w:w="3458" w:type="dxa"/>
                  <w:tcBorders>
                    <w:top w:val="single" w:sz="4" w:space="0" w:color="auto"/>
                    <w:left w:val="single" w:sz="4" w:space="0" w:color="auto"/>
                    <w:bottom w:val="single" w:sz="4" w:space="0" w:color="auto"/>
                    <w:right w:val="single" w:sz="4" w:space="0" w:color="auto"/>
                  </w:tcBorders>
                </w:tcPr>
                <w:p w14:paraId="6C3F79E2" w14:textId="77777777" w:rsidR="00D15740" w:rsidRPr="006603FB" w:rsidRDefault="00D15740" w:rsidP="003C2817">
                  <w:pPr>
                    <w:pStyle w:val="Tabletext"/>
                    <w:jc w:val="center"/>
                    <w:rPr>
                      <w:rFonts w:asciiTheme="majorBidi" w:hAnsiTheme="majorBidi" w:cstheme="majorBidi"/>
                    </w:rPr>
                  </w:pPr>
                  <w:proofErr w:type="gramStart"/>
                  <w:r w:rsidRPr="006603FB">
                    <w:rPr>
                      <w:rFonts w:asciiTheme="majorBidi" w:hAnsiTheme="majorBidi" w:cstheme="majorBidi"/>
                      <w:lang w:eastAsia="zh-CN"/>
                    </w:rPr>
                    <w:t>Min(</w:t>
                  </w:r>
                  <w:proofErr w:type="spellStart"/>
                  <w:r w:rsidRPr="006603FB">
                    <w:rPr>
                      <w:rFonts w:asciiTheme="majorBidi" w:hAnsiTheme="majorBidi" w:cstheme="majorBidi"/>
                    </w:rPr>
                    <w:t>P</w:t>
                  </w:r>
                  <w:r w:rsidRPr="006603FB">
                    <w:rPr>
                      <w:rFonts w:asciiTheme="majorBidi" w:hAnsiTheme="majorBidi" w:cstheme="majorBidi"/>
                      <w:vertAlign w:val="subscript"/>
                    </w:rPr>
                    <w:t>rated,x</w:t>
                  </w:r>
                  <w:proofErr w:type="spellEnd"/>
                  <w:proofErr w:type="gramEnd"/>
                  <w:r w:rsidRPr="006603FB" w:rsidDel="00C262FD">
                    <w:rPr>
                      <w:rFonts w:asciiTheme="majorBidi" w:hAnsiTheme="majorBidi" w:cstheme="majorBidi"/>
                      <w:lang w:eastAsia="zh-CN"/>
                    </w:rPr>
                    <w:t xml:space="preserve"> </w:t>
                  </w:r>
                  <w:r w:rsidRPr="006603FB">
                    <w:rPr>
                      <w:rFonts w:asciiTheme="majorBidi" w:hAnsiTheme="majorBidi" w:cstheme="majorBidi"/>
                      <w:lang w:eastAsia="zh-CN"/>
                    </w:rPr>
                    <w:t>– 60 dB, −25 dBm) (Note 3)</w:t>
                  </w:r>
                </w:p>
              </w:tc>
              <w:tc>
                <w:tcPr>
                  <w:tcW w:w="1512" w:type="dxa"/>
                  <w:tcBorders>
                    <w:top w:val="single" w:sz="4" w:space="0" w:color="auto"/>
                    <w:left w:val="single" w:sz="4" w:space="0" w:color="auto"/>
                    <w:bottom w:val="single" w:sz="4" w:space="0" w:color="auto"/>
                    <w:right w:val="single" w:sz="4" w:space="0" w:color="auto"/>
                  </w:tcBorders>
                </w:tcPr>
                <w:p w14:paraId="5A33CB36" w14:textId="77777777" w:rsidR="00D15740" w:rsidRPr="006603FB" w:rsidRDefault="00D15740" w:rsidP="003C2817">
                  <w:pPr>
                    <w:pStyle w:val="Tabletext"/>
                    <w:jc w:val="center"/>
                    <w:rPr>
                      <w:rFonts w:asciiTheme="majorBidi" w:hAnsiTheme="majorBidi" w:cstheme="majorBidi"/>
                    </w:rPr>
                  </w:pPr>
                  <w:r w:rsidRPr="006603FB">
                    <w:rPr>
                      <w:rFonts w:asciiTheme="majorBidi" w:hAnsiTheme="majorBidi" w:cstheme="majorBidi"/>
                    </w:rPr>
                    <w:t>100 kHz</w:t>
                  </w:r>
                </w:p>
              </w:tc>
            </w:tr>
            <w:tr w:rsidR="00D15740" w:rsidRPr="006603FB" w14:paraId="61BD3D16" w14:textId="77777777" w:rsidTr="003C2817">
              <w:trPr>
                <w:cantSplit/>
                <w:trHeight w:val="420"/>
                <w:jc w:val="center"/>
              </w:trPr>
              <w:tc>
                <w:tcPr>
                  <w:tcW w:w="9502" w:type="dxa"/>
                  <w:gridSpan w:val="4"/>
                  <w:tcBorders>
                    <w:top w:val="single" w:sz="4" w:space="0" w:color="auto"/>
                    <w:left w:val="single" w:sz="4" w:space="0" w:color="auto"/>
                    <w:bottom w:val="single" w:sz="4" w:space="0" w:color="auto"/>
                    <w:right w:val="single" w:sz="4" w:space="0" w:color="auto"/>
                  </w:tcBorders>
                </w:tcPr>
                <w:p w14:paraId="13063ECC" w14:textId="77777777" w:rsidR="00D15740" w:rsidRPr="00A00A4D" w:rsidRDefault="00D15740" w:rsidP="003C2817">
                  <w:pPr>
                    <w:pStyle w:val="Tabletext"/>
                  </w:pPr>
                  <w:r w:rsidRPr="00A00A4D">
                    <w:t xml:space="preserve">Note </w:t>
                  </w:r>
                  <w:proofErr w:type="gramStart"/>
                  <w:r w:rsidRPr="00A00A4D">
                    <w:t>1:</w:t>
                  </w:r>
                  <w:proofErr w:type="gramEnd"/>
                  <w:r w:rsidRPr="00A00A4D">
                    <w:t xml:space="preserve"> For a BS </w:t>
                  </w:r>
                  <w:proofErr w:type="spellStart"/>
                  <w:r w:rsidRPr="00A00A4D">
                    <w:t>supporting</w:t>
                  </w:r>
                  <w:proofErr w:type="spellEnd"/>
                  <w:r w:rsidRPr="00A00A4D">
                    <w:t xml:space="preserve"> non-</w:t>
                  </w:r>
                  <w:proofErr w:type="spellStart"/>
                  <w:r w:rsidRPr="00A00A4D">
                    <w:t>contiguous</w:t>
                  </w:r>
                  <w:proofErr w:type="spellEnd"/>
                  <w:r w:rsidRPr="00A00A4D">
                    <w:t xml:space="preserve"> </w:t>
                  </w:r>
                  <w:proofErr w:type="spellStart"/>
                  <w:r w:rsidRPr="00A00A4D">
                    <w:t>spectrum</w:t>
                  </w:r>
                  <w:proofErr w:type="spellEnd"/>
                  <w:r w:rsidRPr="00A00A4D">
                    <w:t xml:space="preserve"> </w:t>
                  </w:r>
                  <w:proofErr w:type="spellStart"/>
                  <w:r w:rsidRPr="00A00A4D">
                    <w:t>operation</w:t>
                  </w:r>
                  <w:proofErr w:type="spellEnd"/>
                  <w:r w:rsidRPr="00A00A4D">
                    <w:t xml:space="preserve"> </w:t>
                  </w:r>
                  <w:proofErr w:type="spellStart"/>
                  <w:r w:rsidRPr="00A00A4D">
                    <w:t>within</w:t>
                  </w:r>
                  <w:proofErr w:type="spellEnd"/>
                  <w:r w:rsidRPr="00A00A4D">
                    <w:t xml:space="preserve"> </w:t>
                  </w:r>
                  <w:proofErr w:type="spellStart"/>
                  <w:r w:rsidRPr="00A00A4D">
                    <w:t>any</w:t>
                  </w:r>
                  <w:proofErr w:type="spellEnd"/>
                  <w:r w:rsidRPr="00A00A4D">
                    <w:t xml:space="preserve"> operating band the </w:t>
                  </w:r>
                  <w:proofErr w:type="spellStart"/>
                  <w:r w:rsidRPr="00A00A4D">
                    <w:t>emission</w:t>
                  </w:r>
                  <w:proofErr w:type="spellEnd"/>
                  <w:r w:rsidRPr="00A00A4D">
                    <w:t xml:space="preserve"> </w:t>
                  </w:r>
                  <w:proofErr w:type="spellStart"/>
                  <w:r w:rsidRPr="00A00A4D">
                    <w:t>limits</w:t>
                  </w:r>
                  <w:proofErr w:type="spellEnd"/>
                  <w:r w:rsidRPr="00A00A4D">
                    <w:t xml:space="preserve"> </w:t>
                  </w:r>
                  <w:proofErr w:type="spellStart"/>
                  <w:r w:rsidRPr="00A00A4D">
                    <w:t>within</w:t>
                  </w:r>
                  <w:proofErr w:type="spellEnd"/>
                  <w:r w:rsidRPr="00A00A4D">
                    <w:t xml:space="preserve"> </w:t>
                  </w:r>
                  <w:proofErr w:type="spellStart"/>
                  <w:r w:rsidRPr="00A00A4D">
                    <w:t>sub</w:t>
                  </w:r>
                  <w:proofErr w:type="spellEnd"/>
                  <w:r w:rsidRPr="00A00A4D">
                    <w:t xml:space="preserve">-block gaps </w:t>
                  </w:r>
                  <w:proofErr w:type="spellStart"/>
                  <w:r w:rsidRPr="00A00A4D">
                    <w:t>is</w:t>
                  </w:r>
                  <w:proofErr w:type="spellEnd"/>
                  <w:r w:rsidRPr="00A00A4D">
                    <w:t xml:space="preserve"> </w:t>
                  </w:r>
                  <w:proofErr w:type="spellStart"/>
                  <w:r w:rsidRPr="00A00A4D">
                    <w:t>calculated</w:t>
                  </w:r>
                  <w:proofErr w:type="spellEnd"/>
                  <w:r w:rsidRPr="00A00A4D">
                    <w:t xml:space="preserve"> as </w:t>
                  </w:r>
                  <w:proofErr w:type="gramStart"/>
                  <w:r w:rsidRPr="00A00A4D">
                    <w:t>a</w:t>
                  </w:r>
                  <w:proofErr w:type="gramEnd"/>
                  <w:r w:rsidRPr="00A00A4D">
                    <w:t xml:space="preserve"> cumulative </w:t>
                  </w:r>
                  <w:proofErr w:type="spellStart"/>
                  <w:r w:rsidRPr="00A00A4D">
                    <w:t>sum</w:t>
                  </w:r>
                  <w:proofErr w:type="spellEnd"/>
                  <w:r w:rsidRPr="00A00A4D">
                    <w:t xml:space="preserve"> of contributions </w:t>
                  </w:r>
                  <w:proofErr w:type="spellStart"/>
                  <w:r w:rsidRPr="00A00A4D">
                    <w:t>from</w:t>
                  </w:r>
                  <w:proofErr w:type="spellEnd"/>
                  <w:r w:rsidRPr="00A00A4D">
                    <w:t xml:space="preserve"> adjacent </w:t>
                  </w:r>
                  <w:proofErr w:type="spellStart"/>
                  <w:r w:rsidRPr="00A00A4D">
                    <w:t>sub</w:t>
                  </w:r>
                  <w:proofErr w:type="spellEnd"/>
                  <w:r w:rsidRPr="00A00A4D">
                    <w:t xml:space="preserve"> blocks on </w:t>
                  </w:r>
                  <w:proofErr w:type="spellStart"/>
                  <w:r w:rsidRPr="00A00A4D">
                    <w:t>each</w:t>
                  </w:r>
                  <w:proofErr w:type="spellEnd"/>
                  <w:r w:rsidRPr="00A00A4D">
                    <w:t xml:space="preserve"> </w:t>
                  </w:r>
                  <w:proofErr w:type="spellStart"/>
                  <w:r w:rsidRPr="00A00A4D">
                    <w:t>side</w:t>
                  </w:r>
                  <w:proofErr w:type="spellEnd"/>
                  <w:r w:rsidRPr="00A00A4D">
                    <w:t xml:space="preserve"> of the </w:t>
                  </w:r>
                  <w:proofErr w:type="spellStart"/>
                  <w:r w:rsidRPr="00A00A4D">
                    <w:t>sub</w:t>
                  </w:r>
                  <w:proofErr w:type="spellEnd"/>
                  <w:r w:rsidRPr="00A00A4D">
                    <w:t xml:space="preserve"> block gap. Exception </w:t>
                  </w:r>
                  <w:proofErr w:type="spellStart"/>
                  <w:r w:rsidRPr="00A00A4D">
                    <w:t>is</w:t>
                  </w:r>
                  <w:proofErr w:type="spellEnd"/>
                  <w:r w:rsidRPr="00A00A4D">
                    <w:t xml:space="preserve"> </w:t>
                  </w:r>
                  <w:proofErr w:type="spellStart"/>
                  <w:r w:rsidRPr="00A00A4D">
                    <w:t>Δf</w:t>
                  </w:r>
                  <w:proofErr w:type="spellEnd"/>
                  <w:r w:rsidRPr="00A00A4D">
                    <w:t xml:space="preserve"> ≥ 10 MHz </w:t>
                  </w:r>
                  <w:proofErr w:type="spellStart"/>
                  <w:r w:rsidRPr="00A00A4D">
                    <w:t>from</w:t>
                  </w:r>
                  <w:proofErr w:type="spellEnd"/>
                  <w:r w:rsidRPr="00A00A4D">
                    <w:t xml:space="preserve"> </w:t>
                  </w:r>
                  <w:proofErr w:type="spellStart"/>
                  <w:r w:rsidRPr="00A00A4D">
                    <w:t>both</w:t>
                  </w:r>
                  <w:proofErr w:type="spellEnd"/>
                  <w:r w:rsidRPr="00A00A4D">
                    <w:t xml:space="preserve"> adjacent </w:t>
                  </w:r>
                  <w:proofErr w:type="spellStart"/>
                  <w:r w:rsidRPr="00A00A4D">
                    <w:t>sub</w:t>
                  </w:r>
                  <w:proofErr w:type="spellEnd"/>
                  <w:r w:rsidRPr="00A00A4D">
                    <w:t xml:space="preserve"> blocks on </w:t>
                  </w:r>
                  <w:proofErr w:type="spellStart"/>
                  <w:r w:rsidRPr="00A00A4D">
                    <w:t>each</w:t>
                  </w:r>
                  <w:proofErr w:type="spellEnd"/>
                  <w:r w:rsidRPr="00A00A4D">
                    <w:t xml:space="preserve"> </w:t>
                  </w:r>
                  <w:proofErr w:type="spellStart"/>
                  <w:r w:rsidRPr="00A00A4D">
                    <w:t>side</w:t>
                  </w:r>
                  <w:proofErr w:type="spellEnd"/>
                  <w:r w:rsidRPr="00A00A4D">
                    <w:t xml:space="preserve"> of the </w:t>
                  </w:r>
                  <w:proofErr w:type="spellStart"/>
                  <w:r w:rsidRPr="00A00A4D">
                    <w:t>sub</w:t>
                  </w:r>
                  <w:proofErr w:type="spellEnd"/>
                  <w:r w:rsidRPr="00A00A4D">
                    <w:t xml:space="preserve">-block gap, </w:t>
                  </w:r>
                  <w:proofErr w:type="spellStart"/>
                  <w:r w:rsidRPr="00A00A4D">
                    <w:t>where</w:t>
                  </w:r>
                  <w:proofErr w:type="spellEnd"/>
                  <w:r w:rsidRPr="00A00A4D">
                    <w:t xml:space="preserve"> the </w:t>
                  </w:r>
                  <w:proofErr w:type="spellStart"/>
                  <w:r w:rsidRPr="00A00A4D">
                    <w:t>emission</w:t>
                  </w:r>
                  <w:proofErr w:type="spellEnd"/>
                  <w:r w:rsidRPr="00A00A4D">
                    <w:t xml:space="preserve"> </w:t>
                  </w:r>
                  <w:proofErr w:type="spellStart"/>
                  <w:r w:rsidRPr="00A00A4D">
                    <w:t>limits</w:t>
                  </w:r>
                  <w:proofErr w:type="spellEnd"/>
                  <w:r w:rsidRPr="00A00A4D">
                    <w:t xml:space="preserve"> </w:t>
                  </w:r>
                  <w:proofErr w:type="spellStart"/>
                  <w:r w:rsidRPr="00A00A4D">
                    <w:t>within</w:t>
                  </w:r>
                  <w:proofErr w:type="spellEnd"/>
                  <w:r w:rsidRPr="00A00A4D">
                    <w:t xml:space="preserve"> </w:t>
                  </w:r>
                  <w:proofErr w:type="spellStart"/>
                  <w:r w:rsidRPr="00A00A4D">
                    <w:t>sub</w:t>
                  </w:r>
                  <w:proofErr w:type="spellEnd"/>
                  <w:r w:rsidRPr="00A00A4D">
                    <w:t xml:space="preserve">-block gaps </w:t>
                  </w:r>
                  <w:proofErr w:type="spellStart"/>
                  <w:r w:rsidRPr="00A00A4D">
                    <w:t>shall</w:t>
                  </w:r>
                  <w:proofErr w:type="spellEnd"/>
                  <w:r w:rsidRPr="00A00A4D">
                    <w:t xml:space="preserve"> </w:t>
                  </w:r>
                  <w:proofErr w:type="spellStart"/>
                  <w:r w:rsidRPr="00A00A4D">
                    <w:t>be</w:t>
                  </w:r>
                  <w:proofErr w:type="spellEnd"/>
                  <w:r w:rsidRPr="00A00A4D">
                    <w:t xml:space="preserve"> </w:t>
                  </w:r>
                  <w:proofErr w:type="gramStart"/>
                  <w:r w:rsidRPr="00A00A4D">
                    <w:t>Min(</w:t>
                  </w:r>
                  <w:proofErr w:type="spellStart"/>
                  <w:r w:rsidRPr="00A00A4D">
                    <w:t>Prated,x</w:t>
                  </w:r>
                  <w:proofErr w:type="spellEnd"/>
                  <w:proofErr w:type="gramEnd"/>
                  <w:r w:rsidRPr="00A00A4D" w:rsidDel="00C262FD">
                    <w:t xml:space="preserve"> </w:t>
                  </w:r>
                  <w:r w:rsidRPr="00A00A4D">
                    <w:t xml:space="preserve">−60 dB, −25 </w:t>
                  </w:r>
                  <w:proofErr w:type="gramStart"/>
                  <w:r w:rsidRPr="00A00A4D">
                    <w:t>dBm)/</w:t>
                  </w:r>
                  <w:proofErr w:type="gramEnd"/>
                  <w:r w:rsidRPr="00A00A4D">
                    <w:t>100 kHz.</w:t>
                  </w:r>
                </w:p>
                <w:p w14:paraId="71A3E01D" w14:textId="77777777" w:rsidR="00D15740" w:rsidRPr="00A00A4D" w:rsidRDefault="00D15740" w:rsidP="003C2817">
                  <w:pPr>
                    <w:pStyle w:val="Tabletext"/>
                  </w:pPr>
                  <w:r w:rsidRPr="00A00A4D">
                    <w:t xml:space="preserve">Note </w:t>
                  </w:r>
                  <w:proofErr w:type="gramStart"/>
                  <w:r w:rsidRPr="00A00A4D">
                    <w:t>2:</w:t>
                  </w:r>
                  <w:proofErr w:type="gramEnd"/>
                  <w:r w:rsidRPr="00A00A4D">
                    <w:t xml:space="preserve"> For a multi-band </w:t>
                  </w:r>
                  <w:proofErr w:type="spellStart"/>
                  <w:r w:rsidRPr="00A00A4D">
                    <w:t>connector</w:t>
                  </w:r>
                  <w:proofErr w:type="spellEnd"/>
                  <w:r w:rsidRPr="00A00A4D">
                    <w:t xml:space="preserve"> </w:t>
                  </w:r>
                  <w:proofErr w:type="spellStart"/>
                  <w:r w:rsidRPr="00A00A4D">
                    <w:t>with</w:t>
                  </w:r>
                  <w:proofErr w:type="spellEnd"/>
                  <w:r w:rsidRPr="00A00A4D">
                    <w:t xml:space="preserve"> Inter RF </w:t>
                  </w:r>
                  <w:proofErr w:type="spellStart"/>
                  <w:r w:rsidRPr="00A00A4D">
                    <w:t>Bandwidth</w:t>
                  </w:r>
                  <w:proofErr w:type="spellEnd"/>
                  <w:r w:rsidRPr="00A00A4D">
                    <w:t xml:space="preserve"> gap &lt; 2*</w:t>
                  </w:r>
                  <w:proofErr w:type="spellStart"/>
                  <w:r w:rsidRPr="00A00A4D">
                    <w:t>ΔfOBUE</w:t>
                  </w:r>
                  <w:proofErr w:type="spellEnd"/>
                  <w:r w:rsidRPr="00A00A4D">
                    <w:t xml:space="preserve"> the </w:t>
                  </w:r>
                  <w:proofErr w:type="spellStart"/>
                  <w:r w:rsidRPr="00A00A4D">
                    <w:t>emission</w:t>
                  </w:r>
                  <w:proofErr w:type="spellEnd"/>
                  <w:r w:rsidRPr="00A00A4D">
                    <w:t xml:space="preserve"> </w:t>
                  </w:r>
                  <w:proofErr w:type="spellStart"/>
                  <w:r w:rsidRPr="00A00A4D">
                    <w:t>limits</w:t>
                  </w:r>
                  <w:proofErr w:type="spellEnd"/>
                  <w:r w:rsidRPr="00A00A4D">
                    <w:t xml:space="preserve"> </w:t>
                  </w:r>
                  <w:proofErr w:type="spellStart"/>
                  <w:r w:rsidRPr="00A00A4D">
                    <w:t>within</w:t>
                  </w:r>
                  <w:proofErr w:type="spellEnd"/>
                  <w:r w:rsidRPr="00A00A4D">
                    <w:t xml:space="preserve"> the Inter RF </w:t>
                  </w:r>
                  <w:proofErr w:type="spellStart"/>
                  <w:r w:rsidRPr="00A00A4D">
                    <w:t>Bandwidth</w:t>
                  </w:r>
                  <w:proofErr w:type="spellEnd"/>
                  <w:r w:rsidRPr="00A00A4D">
                    <w:t xml:space="preserve"> gaps </w:t>
                  </w:r>
                  <w:proofErr w:type="spellStart"/>
                  <w:r w:rsidRPr="00A00A4D">
                    <w:t>is</w:t>
                  </w:r>
                  <w:proofErr w:type="spellEnd"/>
                  <w:r w:rsidRPr="00A00A4D">
                    <w:t xml:space="preserve"> </w:t>
                  </w:r>
                  <w:proofErr w:type="spellStart"/>
                  <w:r w:rsidRPr="00A00A4D">
                    <w:t>calculated</w:t>
                  </w:r>
                  <w:proofErr w:type="spellEnd"/>
                  <w:r w:rsidRPr="00A00A4D">
                    <w:t xml:space="preserve"> as </w:t>
                  </w:r>
                  <w:proofErr w:type="gramStart"/>
                  <w:r w:rsidRPr="00A00A4D">
                    <w:t>a</w:t>
                  </w:r>
                  <w:proofErr w:type="gramEnd"/>
                  <w:r w:rsidRPr="00A00A4D">
                    <w:t xml:space="preserve"> cumulative </w:t>
                  </w:r>
                  <w:proofErr w:type="spellStart"/>
                  <w:r w:rsidRPr="00A00A4D">
                    <w:t>sum</w:t>
                  </w:r>
                  <w:proofErr w:type="spellEnd"/>
                  <w:r w:rsidRPr="00A00A4D">
                    <w:t xml:space="preserve"> of contributions </w:t>
                  </w:r>
                  <w:proofErr w:type="spellStart"/>
                  <w:r w:rsidRPr="00A00A4D">
                    <w:t>from</w:t>
                  </w:r>
                  <w:proofErr w:type="spellEnd"/>
                  <w:r w:rsidRPr="00A00A4D">
                    <w:t xml:space="preserve"> adjacent </w:t>
                  </w:r>
                  <w:proofErr w:type="spellStart"/>
                  <w:r w:rsidRPr="00A00A4D">
                    <w:t>sub</w:t>
                  </w:r>
                  <w:proofErr w:type="spellEnd"/>
                  <w:r w:rsidRPr="00A00A4D">
                    <w:t xml:space="preserve">-blocks or RF </w:t>
                  </w:r>
                  <w:proofErr w:type="spellStart"/>
                  <w:r w:rsidRPr="00A00A4D">
                    <w:t>Bandwidth</w:t>
                  </w:r>
                  <w:proofErr w:type="spellEnd"/>
                  <w:r w:rsidRPr="00A00A4D">
                    <w:t xml:space="preserve"> on </w:t>
                  </w:r>
                  <w:proofErr w:type="spellStart"/>
                  <w:r w:rsidRPr="00A00A4D">
                    <w:t>each</w:t>
                  </w:r>
                  <w:proofErr w:type="spellEnd"/>
                  <w:r w:rsidRPr="00A00A4D">
                    <w:t xml:space="preserve"> </w:t>
                  </w:r>
                  <w:proofErr w:type="spellStart"/>
                  <w:r w:rsidRPr="00A00A4D">
                    <w:t>side</w:t>
                  </w:r>
                  <w:proofErr w:type="spellEnd"/>
                  <w:r w:rsidRPr="00A00A4D">
                    <w:t xml:space="preserve"> of the Inter RF </w:t>
                  </w:r>
                  <w:proofErr w:type="spellStart"/>
                  <w:r w:rsidRPr="00A00A4D">
                    <w:t>Bandwidth</w:t>
                  </w:r>
                  <w:proofErr w:type="spellEnd"/>
                  <w:r w:rsidRPr="00A00A4D">
                    <w:t xml:space="preserve"> gap.</w:t>
                  </w:r>
                </w:p>
                <w:p w14:paraId="36D9A7BB" w14:textId="77777777" w:rsidR="00D15740" w:rsidRDefault="00D15740" w:rsidP="003C2817">
                  <w:pPr>
                    <w:pStyle w:val="Tabletext"/>
                  </w:pPr>
                  <w:r w:rsidRPr="00A00A4D">
                    <w:t xml:space="preserve">Note </w:t>
                  </w:r>
                  <w:proofErr w:type="gramStart"/>
                  <w:r w:rsidRPr="00A00A4D">
                    <w:t>3:</w:t>
                  </w:r>
                  <w:proofErr w:type="gramEnd"/>
                  <w:r w:rsidRPr="00A00A4D">
                    <w:t xml:space="preserve"> The </w:t>
                  </w:r>
                  <w:proofErr w:type="spellStart"/>
                  <w:r w:rsidRPr="00A00A4D">
                    <w:t>requirement</w:t>
                  </w:r>
                  <w:proofErr w:type="spellEnd"/>
                  <w:r w:rsidRPr="00A00A4D">
                    <w:t xml:space="preserve"> </w:t>
                  </w:r>
                  <w:proofErr w:type="spellStart"/>
                  <w:r w:rsidRPr="00A00A4D">
                    <w:t>is</w:t>
                  </w:r>
                  <w:proofErr w:type="spellEnd"/>
                  <w:r w:rsidRPr="00A00A4D">
                    <w:t xml:space="preserve"> not applicable </w:t>
                  </w:r>
                  <w:proofErr w:type="spellStart"/>
                  <w:r w:rsidRPr="00A00A4D">
                    <w:t>when</w:t>
                  </w:r>
                  <w:proofErr w:type="spellEnd"/>
                  <w:r w:rsidRPr="00A00A4D">
                    <w:t xml:space="preserve"> </w:t>
                  </w:r>
                  <w:r w:rsidRPr="00A00A4D">
                    <w:sym w:font="Symbol" w:char="F044"/>
                  </w:r>
                  <w:proofErr w:type="spellStart"/>
                  <w:r w:rsidRPr="00A00A4D">
                    <w:t>fmax</w:t>
                  </w:r>
                  <w:proofErr w:type="spellEnd"/>
                  <w:r w:rsidRPr="00A00A4D">
                    <w:t xml:space="preserve"> &lt; 10 MHz.</w:t>
                  </w:r>
                </w:p>
                <w:p w14:paraId="570479B0" w14:textId="77777777" w:rsidR="00D15740" w:rsidRPr="006603FB" w:rsidRDefault="00D15740" w:rsidP="003C2817">
                  <w:pPr>
                    <w:pStyle w:val="Tabletext"/>
                    <w:jc w:val="center"/>
                    <w:rPr>
                      <w:rFonts w:asciiTheme="majorBidi" w:hAnsiTheme="majorBidi" w:cstheme="majorBidi"/>
                    </w:rPr>
                  </w:pPr>
                </w:p>
              </w:tc>
            </w:tr>
          </w:tbl>
          <w:p w14:paraId="33DD6144" w14:textId="77777777" w:rsidR="00D15740" w:rsidRDefault="00D15740" w:rsidP="003C2817"/>
        </w:tc>
      </w:tr>
    </w:tbl>
    <w:p w14:paraId="3E89BD70" w14:textId="77777777" w:rsidR="004D0F6A" w:rsidRPr="005D7ADD" w:rsidRDefault="004D0F6A" w:rsidP="004D0F6A">
      <w:pPr>
        <w:rPr>
          <w:rFonts w:eastAsiaTheme="minorEastAsia"/>
          <w:lang w:eastAsia="zh-CN"/>
        </w:rPr>
      </w:pP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2"/>
      </w:tblGrid>
      <w:tr w:rsidR="00E86C4C" w:rsidRPr="00A00A4D" w14:paraId="7E542851" w14:textId="77777777" w:rsidTr="003C2817">
        <w:trPr>
          <w:cantSplit/>
          <w:trHeight w:val="1691"/>
          <w:jc w:val="center"/>
        </w:trPr>
        <w:tc>
          <w:tcPr>
            <w:tcW w:w="9502" w:type="dxa"/>
            <w:tcBorders>
              <w:top w:val="nil"/>
              <w:left w:val="nil"/>
              <w:bottom w:val="nil"/>
              <w:right w:val="nil"/>
            </w:tcBorders>
          </w:tcPr>
          <w:p w14:paraId="12043558" w14:textId="77777777" w:rsidR="00E86C4C" w:rsidRDefault="00E86C4C" w:rsidP="003C2817"/>
          <w:tbl>
            <w:tblPr>
              <w:tblStyle w:val="TableGrid"/>
              <w:tblW w:w="0" w:type="auto"/>
              <w:tblLook w:val="04A0" w:firstRow="1" w:lastRow="0" w:firstColumn="1" w:lastColumn="0" w:noHBand="0" w:noVBand="1"/>
            </w:tblPr>
            <w:tblGrid>
              <w:gridCol w:w="9276"/>
            </w:tblGrid>
            <w:tr w:rsidR="00E86C4C" w:rsidRPr="007C0360" w14:paraId="23151781" w14:textId="77777777" w:rsidTr="003C2817">
              <w:tc>
                <w:tcPr>
                  <w:tcW w:w="9276" w:type="dxa"/>
                </w:tcPr>
                <w:p w14:paraId="467F2246" w14:textId="77777777" w:rsidR="00E86C4C" w:rsidRPr="007C0360" w:rsidRDefault="00E86C4C" w:rsidP="003C2817">
                  <w:pPr>
                    <w:pStyle w:val="TableNo"/>
                    <w:rPr>
                      <w:rFonts w:asciiTheme="majorBidi" w:hAnsiTheme="majorBidi" w:cstheme="majorBidi"/>
                    </w:rPr>
                  </w:pPr>
                  <w:r w:rsidRPr="007C0360">
                    <w:rPr>
                      <w:rFonts w:asciiTheme="majorBidi" w:hAnsiTheme="majorBidi" w:cstheme="majorBidi"/>
                    </w:rPr>
                    <w:t>TABLE 6.6.4.5.4-4</w:t>
                  </w:r>
                </w:p>
                <w:p w14:paraId="16529ED7" w14:textId="77777777" w:rsidR="00E86C4C" w:rsidRPr="007C0360" w:rsidRDefault="00E86C4C" w:rsidP="003C2817">
                  <w:pPr>
                    <w:pStyle w:val="Tabletitle"/>
                    <w:rPr>
                      <w:rFonts w:asciiTheme="majorBidi" w:hAnsiTheme="majorBidi" w:cstheme="majorBidi"/>
                    </w:rPr>
                  </w:pPr>
                  <w:r w:rsidRPr="007C0360">
                    <w:rPr>
                      <w:rFonts w:asciiTheme="majorBidi" w:hAnsiTheme="majorBidi" w:cstheme="majorBidi"/>
                    </w:rPr>
                    <w:t xml:space="preserve">Medium Range BS operating band </w:t>
                  </w:r>
                  <w:proofErr w:type="spellStart"/>
                  <w:r w:rsidRPr="007C0360">
                    <w:rPr>
                      <w:rFonts w:asciiTheme="majorBidi" w:hAnsiTheme="majorBidi" w:cstheme="majorBidi"/>
                    </w:rPr>
                    <w:t>unwanted</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emission</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limits</w:t>
                  </w:r>
                  <w:proofErr w:type="spellEnd"/>
                  <w:r w:rsidRPr="007C0360">
                    <w:rPr>
                      <w:rFonts w:asciiTheme="majorBidi" w:hAnsiTheme="majorBidi" w:cstheme="majorBidi"/>
                      <w:lang w:eastAsia="zh-CN"/>
                    </w:rPr>
                    <w:t xml:space="preserve">, </w:t>
                  </w:r>
                  <w:proofErr w:type="spellStart"/>
                  <w:proofErr w:type="gramStart"/>
                  <w:r w:rsidRPr="007C0360">
                    <w:rPr>
                      <w:rFonts w:asciiTheme="majorBidi" w:hAnsiTheme="majorBidi" w:cstheme="majorBidi"/>
                      <w:bCs/>
                    </w:rPr>
                    <w:t>P</w:t>
                  </w:r>
                  <w:r w:rsidRPr="007C0360">
                    <w:rPr>
                      <w:rFonts w:asciiTheme="majorBidi" w:hAnsiTheme="majorBidi" w:cstheme="majorBidi"/>
                      <w:bCs/>
                      <w:vertAlign w:val="subscript"/>
                    </w:rPr>
                    <w:t>rated,x</w:t>
                  </w:r>
                  <w:proofErr w:type="spellEnd"/>
                  <w:proofErr w:type="gramEnd"/>
                  <w:r w:rsidRPr="007C0360">
                    <w:rPr>
                      <w:rFonts w:asciiTheme="majorBidi" w:hAnsiTheme="majorBidi" w:cstheme="majorBidi"/>
                    </w:rPr>
                    <w:t xml:space="preserve"> </w:t>
                  </w:r>
                  <w:r w:rsidRPr="007C0360">
                    <w:rPr>
                      <w:rFonts w:asciiTheme="majorBidi" w:hAnsiTheme="majorBidi" w:cstheme="majorBidi"/>
                    </w:rPr>
                    <w:sym w:font="Symbol" w:char="F0A3"/>
                  </w:r>
                  <w:r w:rsidRPr="007C0360">
                    <w:rPr>
                      <w:rFonts w:asciiTheme="majorBidi" w:hAnsiTheme="majorBidi" w:cstheme="majorBidi"/>
                    </w:rPr>
                    <w:t xml:space="preserve"> </w:t>
                  </w:r>
                  <w:r w:rsidRPr="007C0360">
                    <w:rPr>
                      <w:rFonts w:asciiTheme="majorBidi" w:hAnsiTheme="majorBidi" w:cstheme="majorBidi"/>
                      <w:lang w:eastAsia="zh-CN"/>
                    </w:rPr>
                    <w:t>31</w:t>
                  </w:r>
                  <w:r w:rsidRPr="007C0360">
                    <w:rPr>
                      <w:rFonts w:asciiTheme="majorBidi" w:hAnsiTheme="majorBidi" w:cstheme="majorBidi"/>
                    </w:rPr>
                    <w:t xml:space="preserve"> dBm (</w:t>
                  </w:r>
                  <w:r w:rsidRPr="007C0360">
                    <w:rPr>
                      <w:rFonts w:asciiTheme="majorBidi" w:hAnsiTheme="majorBidi" w:cstheme="majorBidi"/>
                      <w:lang w:eastAsia="zh-CN"/>
                    </w:rPr>
                    <w:t>NR bands &gt;3 GHz</w:t>
                  </w:r>
                  <w:r w:rsidRPr="007C0360">
                    <w:rPr>
                      <w:rFonts w:asciiTheme="majorBidi" w:hAnsiTheme="majorBidi" w:cstheme="majorBidi"/>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955"/>
                    <w:gridCol w:w="2460"/>
                    <w:gridCol w:w="3123"/>
                    <w:gridCol w:w="1512"/>
                  </w:tblGrid>
                  <w:tr w:rsidR="00E86C4C" w:rsidRPr="007C0360" w14:paraId="2000DCCB" w14:textId="77777777" w:rsidTr="003C2817">
                    <w:trPr>
                      <w:cantSplit/>
                      <w:trHeight w:val="630"/>
                      <w:jc w:val="center"/>
                    </w:trPr>
                    <w:tc>
                      <w:tcPr>
                        <w:tcW w:w="1256" w:type="pct"/>
                        <w:tcBorders>
                          <w:top w:val="single" w:sz="4" w:space="0" w:color="auto"/>
                          <w:left w:val="single" w:sz="4" w:space="0" w:color="auto"/>
                          <w:bottom w:val="single" w:sz="4" w:space="0" w:color="auto"/>
                          <w:right w:val="single" w:sz="4" w:space="0" w:color="auto"/>
                        </w:tcBorders>
                      </w:tcPr>
                      <w:p w14:paraId="7AA4558D" w14:textId="77777777" w:rsidR="00E86C4C" w:rsidRPr="007C0360" w:rsidRDefault="00E86C4C" w:rsidP="003C2817">
                        <w:pPr>
                          <w:pStyle w:val="Tablehead0"/>
                          <w:rPr>
                            <w:rFonts w:asciiTheme="majorBidi" w:hAnsiTheme="majorBidi" w:cstheme="majorBidi"/>
                          </w:rPr>
                        </w:pPr>
                        <w:r w:rsidRPr="007C0360">
                          <w:rPr>
                            <w:rFonts w:asciiTheme="majorBidi" w:hAnsiTheme="majorBidi" w:cstheme="majorBidi"/>
                          </w:rPr>
                          <w:t xml:space="preserve">Frequency offset of </w:t>
                        </w:r>
                        <w:proofErr w:type="spellStart"/>
                        <w:r w:rsidRPr="007C0360">
                          <w:rPr>
                            <w:rFonts w:asciiTheme="majorBidi" w:hAnsiTheme="majorBidi" w:cstheme="majorBidi"/>
                          </w:rPr>
                          <w:t>measurement</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filter</w:t>
                        </w:r>
                        <w:proofErr w:type="spellEnd"/>
                        <w:r w:rsidRPr="007C0360">
                          <w:rPr>
                            <w:rFonts w:asciiTheme="majorBidi" w:hAnsiTheme="majorBidi" w:cstheme="majorBidi"/>
                          </w:rPr>
                          <w:t xml:space="preserve"> </w:t>
                        </w:r>
                        <w:r w:rsidRPr="007C0360">
                          <w:rPr>
                            <w:rFonts w:asciiTheme="majorBidi" w:hAnsiTheme="majorBidi" w:cstheme="majorBidi"/>
                            <w:lang w:eastAsia="zh-CN"/>
                          </w:rPr>
                          <w:t>−</w:t>
                        </w:r>
                        <w:r w:rsidRPr="007C0360">
                          <w:rPr>
                            <w:rFonts w:asciiTheme="majorBidi" w:hAnsiTheme="majorBidi" w:cstheme="majorBidi"/>
                          </w:rPr>
                          <w:t xml:space="preserve">3 dB point, </w:t>
                        </w:r>
                        <w:r w:rsidRPr="007C0360">
                          <w:rPr>
                            <w:rFonts w:asciiTheme="majorBidi" w:hAnsiTheme="majorBidi" w:cstheme="majorBidi"/>
                          </w:rPr>
                          <w:sym w:font="Symbol" w:char="F044"/>
                        </w:r>
                        <w:r w:rsidRPr="007C0360">
                          <w:rPr>
                            <w:rFonts w:asciiTheme="majorBidi" w:hAnsiTheme="majorBidi" w:cstheme="majorBidi"/>
                          </w:rPr>
                          <w:t>f</w:t>
                        </w:r>
                      </w:p>
                    </w:tc>
                    <w:tc>
                      <w:tcPr>
                        <w:tcW w:w="1535" w:type="pct"/>
                        <w:tcBorders>
                          <w:top w:val="single" w:sz="4" w:space="0" w:color="auto"/>
                          <w:left w:val="single" w:sz="4" w:space="0" w:color="auto"/>
                          <w:bottom w:val="single" w:sz="4" w:space="0" w:color="auto"/>
                          <w:right w:val="single" w:sz="4" w:space="0" w:color="auto"/>
                        </w:tcBorders>
                      </w:tcPr>
                      <w:p w14:paraId="0D72EBF3" w14:textId="77777777" w:rsidR="00E86C4C" w:rsidRPr="007C0360" w:rsidRDefault="00E86C4C" w:rsidP="003C2817">
                        <w:pPr>
                          <w:pStyle w:val="Tablehead0"/>
                          <w:rPr>
                            <w:rFonts w:asciiTheme="majorBidi" w:hAnsiTheme="majorBidi" w:cstheme="majorBidi"/>
                          </w:rPr>
                        </w:pPr>
                        <w:r w:rsidRPr="007C0360">
                          <w:rPr>
                            <w:rFonts w:asciiTheme="majorBidi" w:hAnsiTheme="majorBidi" w:cstheme="majorBidi"/>
                          </w:rPr>
                          <w:t xml:space="preserve">Frequency offset of </w:t>
                        </w:r>
                        <w:proofErr w:type="spellStart"/>
                        <w:r w:rsidRPr="007C0360">
                          <w:rPr>
                            <w:rFonts w:asciiTheme="majorBidi" w:hAnsiTheme="majorBidi" w:cstheme="majorBidi"/>
                          </w:rPr>
                          <w:t>measurement</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filter</w:t>
                        </w:r>
                        <w:proofErr w:type="spellEnd"/>
                        <w:r w:rsidRPr="007C0360">
                          <w:rPr>
                            <w:rFonts w:asciiTheme="majorBidi" w:hAnsiTheme="majorBidi" w:cstheme="majorBidi"/>
                          </w:rPr>
                          <w:t xml:space="preserve"> centre </w:t>
                        </w:r>
                        <w:proofErr w:type="spellStart"/>
                        <w:r w:rsidRPr="007C0360">
                          <w:rPr>
                            <w:rFonts w:asciiTheme="majorBidi" w:hAnsiTheme="majorBidi" w:cstheme="majorBidi"/>
                          </w:rPr>
                          <w:t>frequency</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f_offset</w:t>
                        </w:r>
                        <w:proofErr w:type="spellEnd"/>
                      </w:p>
                    </w:tc>
                    <w:tc>
                      <w:tcPr>
                        <w:tcW w:w="1489" w:type="pct"/>
                        <w:tcBorders>
                          <w:top w:val="single" w:sz="4" w:space="0" w:color="auto"/>
                          <w:left w:val="single" w:sz="4" w:space="0" w:color="auto"/>
                          <w:bottom w:val="single" w:sz="4" w:space="0" w:color="auto"/>
                          <w:right w:val="single" w:sz="4" w:space="0" w:color="auto"/>
                        </w:tcBorders>
                      </w:tcPr>
                      <w:p w14:paraId="0CD28825" w14:textId="77777777" w:rsidR="00E86C4C" w:rsidRPr="007C0360" w:rsidRDefault="00E86C4C" w:rsidP="003C2817">
                        <w:pPr>
                          <w:pStyle w:val="Tablehead0"/>
                          <w:rPr>
                            <w:rFonts w:asciiTheme="majorBidi" w:hAnsiTheme="majorBidi" w:cstheme="majorBidi"/>
                          </w:rPr>
                        </w:pPr>
                        <w:r w:rsidRPr="007C0360">
                          <w:rPr>
                            <w:rFonts w:asciiTheme="majorBidi" w:hAnsiTheme="majorBidi" w:cstheme="majorBidi"/>
                            <w:i/>
                            <w:lang w:eastAsia="zh-CN"/>
                          </w:rPr>
                          <w:t xml:space="preserve">Basic </w:t>
                        </w:r>
                        <w:proofErr w:type="spellStart"/>
                        <w:r w:rsidRPr="007C0360">
                          <w:rPr>
                            <w:rFonts w:asciiTheme="majorBidi" w:hAnsiTheme="majorBidi" w:cstheme="majorBidi"/>
                            <w:i/>
                            <w:lang w:eastAsia="zh-CN"/>
                          </w:rPr>
                          <w:t>limit</w:t>
                        </w:r>
                        <w:proofErr w:type="spellEnd"/>
                        <w:r w:rsidRPr="007C0360" w:rsidDel="00B004F1">
                          <w:rPr>
                            <w:rFonts w:asciiTheme="majorBidi" w:hAnsiTheme="majorBidi" w:cstheme="majorBidi"/>
                          </w:rPr>
                          <w:t xml:space="preserve"> </w:t>
                        </w:r>
                        <w:r w:rsidRPr="007C0360">
                          <w:rPr>
                            <w:rFonts w:asciiTheme="majorBidi" w:hAnsiTheme="majorBidi" w:cstheme="majorBidi"/>
                          </w:rPr>
                          <w:t>(Note 1, 2)</w:t>
                        </w:r>
                      </w:p>
                    </w:tc>
                    <w:tc>
                      <w:tcPr>
                        <w:tcW w:w="719" w:type="pct"/>
                        <w:tcBorders>
                          <w:top w:val="single" w:sz="4" w:space="0" w:color="auto"/>
                          <w:left w:val="single" w:sz="4" w:space="0" w:color="auto"/>
                          <w:bottom w:val="single" w:sz="4" w:space="0" w:color="auto"/>
                          <w:right w:val="single" w:sz="4" w:space="0" w:color="auto"/>
                        </w:tcBorders>
                      </w:tcPr>
                      <w:p w14:paraId="03BDB622" w14:textId="77777777" w:rsidR="00E86C4C" w:rsidRPr="007C0360" w:rsidRDefault="00E86C4C" w:rsidP="003C2817">
                        <w:pPr>
                          <w:pStyle w:val="Tablehead0"/>
                          <w:rPr>
                            <w:rFonts w:asciiTheme="majorBidi" w:hAnsiTheme="majorBidi" w:cstheme="majorBidi"/>
                            <w:lang w:eastAsia="zh-CN"/>
                          </w:rPr>
                        </w:pPr>
                        <w:proofErr w:type="spellStart"/>
                        <w:r w:rsidRPr="007C0360">
                          <w:rPr>
                            <w:rFonts w:asciiTheme="majorBidi" w:hAnsiTheme="majorBidi" w:cstheme="majorBidi"/>
                          </w:rPr>
                          <w:t>Measurement</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bandwidth</w:t>
                        </w:r>
                        <w:proofErr w:type="spellEnd"/>
                        <w:r w:rsidRPr="007C0360">
                          <w:rPr>
                            <w:rFonts w:asciiTheme="majorBidi" w:hAnsiTheme="majorBidi" w:cstheme="majorBidi"/>
                          </w:rPr>
                          <w:t xml:space="preserve"> </w:t>
                        </w:r>
                      </w:p>
                    </w:tc>
                  </w:tr>
                  <w:tr w:rsidR="00E86C4C" w:rsidRPr="007C0360" w14:paraId="3682A48D" w14:textId="77777777" w:rsidTr="003C2817">
                    <w:trPr>
                      <w:cantSplit/>
                      <w:trHeight w:val="620"/>
                      <w:jc w:val="center"/>
                    </w:trPr>
                    <w:tc>
                      <w:tcPr>
                        <w:tcW w:w="1256" w:type="pct"/>
                        <w:tcBorders>
                          <w:top w:val="single" w:sz="4" w:space="0" w:color="auto"/>
                          <w:left w:val="single" w:sz="4" w:space="0" w:color="auto"/>
                          <w:bottom w:val="single" w:sz="4" w:space="0" w:color="auto"/>
                          <w:right w:val="single" w:sz="4" w:space="0" w:color="auto"/>
                        </w:tcBorders>
                      </w:tcPr>
                      <w:p w14:paraId="5C231230" w14:textId="77777777" w:rsidR="00E86C4C" w:rsidRPr="007C0360" w:rsidRDefault="00E86C4C" w:rsidP="003C2817">
                        <w:pPr>
                          <w:pStyle w:val="Tabletext"/>
                          <w:jc w:val="center"/>
                          <w:rPr>
                            <w:rFonts w:asciiTheme="majorBidi" w:hAnsiTheme="majorBidi" w:cstheme="majorBidi"/>
                          </w:rPr>
                        </w:pPr>
                        <w:r w:rsidRPr="007C0360">
                          <w:rPr>
                            <w:rFonts w:asciiTheme="majorBidi" w:hAnsiTheme="majorBidi" w:cstheme="majorBidi"/>
                          </w:rPr>
                          <w:t xml:space="preserve">0 MHz </w:t>
                        </w:r>
                        <w:r w:rsidRPr="007C0360">
                          <w:rPr>
                            <w:rFonts w:asciiTheme="majorBidi" w:hAnsiTheme="majorBidi" w:cstheme="majorBidi"/>
                          </w:rPr>
                          <w:sym w:font="Symbol" w:char="F0A3"/>
                        </w:r>
                        <w:r w:rsidRPr="007C0360">
                          <w:rPr>
                            <w:rFonts w:asciiTheme="majorBidi" w:hAnsiTheme="majorBidi" w:cstheme="majorBidi"/>
                          </w:rPr>
                          <w:t xml:space="preserve"> </w:t>
                        </w:r>
                        <w:r w:rsidRPr="007C0360">
                          <w:rPr>
                            <w:rFonts w:asciiTheme="majorBidi" w:hAnsiTheme="majorBidi" w:cstheme="majorBidi"/>
                          </w:rPr>
                          <w:sym w:font="Symbol" w:char="F044"/>
                        </w:r>
                        <w:r w:rsidRPr="007C0360">
                          <w:rPr>
                            <w:rFonts w:asciiTheme="majorBidi" w:hAnsiTheme="majorBidi" w:cstheme="majorBidi"/>
                          </w:rPr>
                          <w:t>f &lt; 5 MHz</w:t>
                        </w:r>
                      </w:p>
                    </w:tc>
                    <w:tc>
                      <w:tcPr>
                        <w:tcW w:w="1535" w:type="pct"/>
                        <w:tcBorders>
                          <w:top w:val="single" w:sz="4" w:space="0" w:color="auto"/>
                          <w:left w:val="single" w:sz="4" w:space="0" w:color="auto"/>
                          <w:bottom w:val="single" w:sz="4" w:space="0" w:color="auto"/>
                          <w:right w:val="single" w:sz="4" w:space="0" w:color="auto"/>
                        </w:tcBorders>
                      </w:tcPr>
                      <w:p w14:paraId="487DAF5A" w14:textId="77777777" w:rsidR="00E86C4C" w:rsidRPr="007C0360" w:rsidRDefault="00E86C4C" w:rsidP="003C2817">
                        <w:pPr>
                          <w:pStyle w:val="Tabletext"/>
                          <w:jc w:val="center"/>
                          <w:rPr>
                            <w:rFonts w:asciiTheme="majorBidi" w:hAnsiTheme="majorBidi" w:cstheme="majorBidi"/>
                          </w:rPr>
                        </w:pPr>
                        <w:r w:rsidRPr="007C0360">
                          <w:rPr>
                            <w:rFonts w:asciiTheme="majorBidi" w:hAnsiTheme="majorBidi" w:cstheme="majorBidi"/>
                          </w:rPr>
                          <w:t xml:space="preserve">0.05 MHz </w:t>
                        </w:r>
                        <w:r w:rsidRPr="007C0360">
                          <w:rPr>
                            <w:rFonts w:asciiTheme="majorBidi" w:hAnsiTheme="majorBidi" w:cstheme="majorBidi"/>
                          </w:rPr>
                          <w:sym w:font="Symbol" w:char="F0A3"/>
                        </w:r>
                        <w:r w:rsidRPr="007C0360">
                          <w:rPr>
                            <w:rFonts w:asciiTheme="majorBidi" w:hAnsiTheme="majorBidi" w:cstheme="majorBidi"/>
                          </w:rPr>
                          <w:t xml:space="preserve"> </w:t>
                        </w:r>
                        <w:proofErr w:type="spellStart"/>
                        <w:r w:rsidRPr="007C0360">
                          <w:rPr>
                            <w:rFonts w:asciiTheme="majorBidi" w:hAnsiTheme="majorBidi" w:cstheme="majorBidi"/>
                          </w:rPr>
                          <w:t>f_offset</w:t>
                        </w:r>
                        <w:proofErr w:type="spellEnd"/>
                        <w:r w:rsidRPr="007C0360">
                          <w:rPr>
                            <w:rFonts w:asciiTheme="majorBidi" w:hAnsiTheme="majorBidi" w:cstheme="majorBidi"/>
                          </w:rPr>
                          <w:t xml:space="preserve"> &lt; 5.05 MHz</w:t>
                        </w:r>
                      </w:p>
                    </w:tc>
                    <w:tc>
                      <w:tcPr>
                        <w:tcW w:w="1489" w:type="pct"/>
                        <w:tcBorders>
                          <w:top w:val="single" w:sz="4" w:space="0" w:color="auto"/>
                          <w:left w:val="single" w:sz="4" w:space="0" w:color="auto"/>
                          <w:bottom w:val="single" w:sz="4" w:space="0" w:color="auto"/>
                          <w:right w:val="single" w:sz="4" w:space="0" w:color="auto"/>
                        </w:tcBorders>
                        <w:vAlign w:val="center"/>
                      </w:tcPr>
                      <w:p w14:paraId="18BCE976" w14:textId="77777777" w:rsidR="00E86C4C" w:rsidRPr="007C0360" w:rsidRDefault="00E86C4C" w:rsidP="003C2817">
                        <w:pPr>
                          <w:pStyle w:val="TAC"/>
                          <w:rPr>
                            <w:rFonts w:asciiTheme="majorBidi" w:hAnsiTheme="majorBidi" w:cstheme="majorBidi"/>
                          </w:rPr>
                        </w:pPr>
                        <w:r w:rsidRPr="007C0360">
                          <w:rPr>
                            <w:rFonts w:asciiTheme="majorBidi" w:hAnsiTheme="majorBidi" w:cstheme="majorBidi"/>
                            <w:position w:val="-28"/>
                          </w:rPr>
                          <w:object w:dxaOrig="3660" w:dyaOrig="680" w14:anchorId="4D535C2E">
                            <v:shape id="_x0000_i1138" type="#_x0000_t75" style="width:145.15pt;height:28.8pt" o:ole="">
                              <v:imagedata r:id="rId39" o:title=""/>
                            </v:shape>
                            <o:OLEObject Type="Embed" ProgID="Equation.DSMT4" ShapeID="_x0000_i1138" DrawAspect="Content" ObjectID="_1841573791" r:id="rId40"/>
                          </w:object>
                        </w:r>
                      </w:p>
                    </w:tc>
                    <w:tc>
                      <w:tcPr>
                        <w:tcW w:w="719" w:type="pct"/>
                        <w:tcBorders>
                          <w:top w:val="single" w:sz="4" w:space="0" w:color="auto"/>
                          <w:left w:val="single" w:sz="4" w:space="0" w:color="auto"/>
                          <w:bottom w:val="single" w:sz="4" w:space="0" w:color="auto"/>
                          <w:right w:val="single" w:sz="4" w:space="0" w:color="auto"/>
                        </w:tcBorders>
                      </w:tcPr>
                      <w:p w14:paraId="22551E93" w14:textId="77777777" w:rsidR="00E86C4C" w:rsidRPr="007C0360" w:rsidRDefault="00E86C4C" w:rsidP="003C2817">
                        <w:pPr>
                          <w:pStyle w:val="Tabletext"/>
                          <w:jc w:val="center"/>
                          <w:rPr>
                            <w:rFonts w:asciiTheme="majorBidi" w:hAnsiTheme="majorBidi" w:cstheme="majorBidi"/>
                          </w:rPr>
                        </w:pPr>
                        <w:r w:rsidRPr="007C0360">
                          <w:rPr>
                            <w:rFonts w:asciiTheme="majorBidi" w:hAnsiTheme="majorBidi" w:cstheme="majorBidi"/>
                          </w:rPr>
                          <w:t>100 kHz</w:t>
                        </w:r>
                      </w:p>
                    </w:tc>
                  </w:tr>
                  <w:tr w:rsidR="00E86C4C" w:rsidRPr="007C0360" w14:paraId="17F0EFB9" w14:textId="77777777" w:rsidTr="003C2817">
                    <w:trPr>
                      <w:cantSplit/>
                      <w:trHeight w:val="430"/>
                      <w:jc w:val="center"/>
                    </w:trPr>
                    <w:tc>
                      <w:tcPr>
                        <w:tcW w:w="1256" w:type="pct"/>
                        <w:tcBorders>
                          <w:top w:val="single" w:sz="4" w:space="0" w:color="auto"/>
                          <w:left w:val="single" w:sz="4" w:space="0" w:color="auto"/>
                          <w:bottom w:val="single" w:sz="4" w:space="0" w:color="auto"/>
                          <w:right w:val="single" w:sz="4" w:space="0" w:color="auto"/>
                        </w:tcBorders>
                      </w:tcPr>
                      <w:p w14:paraId="4CEF8313" w14:textId="77777777" w:rsidR="00E86C4C" w:rsidRPr="007C0360" w:rsidRDefault="00E86C4C" w:rsidP="003C2817">
                        <w:pPr>
                          <w:pStyle w:val="Tabletext"/>
                          <w:jc w:val="center"/>
                          <w:rPr>
                            <w:rFonts w:asciiTheme="majorBidi" w:hAnsiTheme="majorBidi" w:cstheme="majorBidi"/>
                            <w:lang w:val="de-DE"/>
                          </w:rPr>
                        </w:pPr>
                        <w:r w:rsidRPr="007C0360">
                          <w:rPr>
                            <w:rFonts w:asciiTheme="majorBidi" w:hAnsiTheme="majorBidi" w:cstheme="majorBidi"/>
                            <w:lang w:val="de-DE"/>
                          </w:rPr>
                          <w:t xml:space="preserve">5 MHz </w:t>
                        </w:r>
                        <w:r w:rsidRPr="007C0360">
                          <w:rPr>
                            <w:rFonts w:asciiTheme="majorBidi" w:hAnsiTheme="majorBidi" w:cstheme="majorBidi"/>
                          </w:rPr>
                          <w:sym w:font="Symbol" w:char="F0A3"/>
                        </w:r>
                        <w:r w:rsidRPr="007C0360">
                          <w:rPr>
                            <w:rFonts w:asciiTheme="majorBidi" w:hAnsiTheme="majorBidi" w:cstheme="majorBidi"/>
                            <w:lang w:val="de-DE"/>
                          </w:rPr>
                          <w:t xml:space="preserve"> </w:t>
                        </w:r>
                        <w:r w:rsidRPr="007C0360">
                          <w:rPr>
                            <w:rFonts w:asciiTheme="majorBidi" w:hAnsiTheme="majorBidi" w:cstheme="majorBidi"/>
                          </w:rPr>
                          <w:sym w:font="Symbol" w:char="F044"/>
                        </w:r>
                        <w:r w:rsidRPr="007C0360">
                          <w:rPr>
                            <w:rFonts w:asciiTheme="majorBidi" w:hAnsiTheme="majorBidi" w:cstheme="majorBidi"/>
                            <w:lang w:val="de-DE"/>
                          </w:rPr>
                          <w:t xml:space="preserve">f &lt; min(10 MHz, </w:t>
                        </w:r>
                        <w:r w:rsidRPr="007C0360">
                          <w:rPr>
                            <w:rFonts w:asciiTheme="majorBidi" w:hAnsiTheme="majorBidi" w:cstheme="majorBidi"/>
                          </w:rPr>
                          <w:t>Δ</w:t>
                        </w:r>
                        <w:r w:rsidRPr="007C0360">
                          <w:rPr>
                            <w:rFonts w:asciiTheme="majorBidi" w:hAnsiTheme="majorBidi" w:cstheme="majorBidi"/>
                            <w:lang w:val="de-DE"/>
                          </w:rPr>
                          <w:t>f</w:t>
                        </w:r>
                        <w:r w:rsidRPr="007C0360">
                          <w:rPr>
                            <w:rFonts w:asciiTheme="majorBidi" w:hAnsiTheme="majorBidi" w:cstheme="majorBidi"/>
                            <w:vertAlign w:val="subscript"/>
                            <w:lang w:val="de-DE" w:eastAsia="zh-CN"/>
                          </w:rPr>
                          <w:t>max</w:t>
                        </w:r>
                        <w:r w:rsidRPr="007C0360">
                          <w:rPr>
                            <w:rFonts w:asciiTheme="majorBidi" w:hAnsiTheme="majorBidi" w:cstheme="majorBidi"/>
                            <w:lang w:val="de-DE" w:eastAsia="zh-CN"/>
                          </w:rPr>
                          <w:t>)</w:t>
                        </w:r>
                      </w:p>
                    </w:tc>
                    <w:tc>
                      <w:tcPr>
                        <w:tcW w:w="1535" w:type="pct"/>
                        <w:tcBorders>
                          <w:top w:val="single" w:sz="4" w:space="0" w:color="auto"/>
                          <w:left w:val="single" w:sz="4" w:space="0" w:color="auto"/>
                          <w:bottom w:val="single" w:sz="4" w:space="0" w:color="auto"/>
                          <w:right w:val="single" w:sz="4" w:space="0" w:color="auto"/>
                        </w:tcBorders>
                      </w:tcPr>
                      <w:p w14:paraId="1B843F2E" w14:textId="77777777" w:rsidR="00E86C4C" w:rsidRPr="007C0360" w:rsidRDefault="00E86C4C" w:rsidP="003C2817">
                        <w:pPr>
                          <w:pStyle w:val="Tabletext"/>
                          <w:jc w:val="center"/>
                          <w:rPr>
                            <w:rFonts w:asciiTheme="majorBidi" w:hAnsiTheme="majorBidi" w:cstheme="majorBidi"/>
                          </w:rPr>
                        </w:pPr>
                        <w:r w:rsidRPr="007C0360">
                          <w:rPr>
                            <w:rFonts w:asciiTheme="majorBidi" w:hAnsiTheme="majorBidi" w:cstheme="majorBidi"/>
                          </w:rPr>
                          <w:t xml:space="preserve">5.05 MHz </w:t>
                        </w:r>
                        <w:r w:rsidRPr="007C0360">
                          <w:rPr>
                            <w:rFonts w:asciiTheme="majorBidi" w:hAnsiTheme="majorBidi" w:cstheme="majorBidi"/>
                          </w:rPr>
                          <w:sym w:font="Symbol" w:char="F0A3"/>
                        </w:r>
                        <w:r w:rsidRPr="007C0360">
                          <w:rPr>
                            <w:rFonts w:asciiTheme="majorBidi" w:hAnsiTheme="majorBidi" w:cstheme="majorBidi"/>
                          </w:rPr>
                          <w:t xml:space="preserve"> </w:t>
                        </w:r>
                        <w:proofErr w:type="spellStart"/>
                        <w:r w:rsidRPr="007C0360">
                          <w:rPr>
                            <w:rFonts w:asciiTheme="majorBidi" w:hAnsiTheme="majorBidi" w:cstheme="majorBidi"/>
                          </w:rPr>
                          <w:t>f_offset</w:t>
                        </w:r>
                        <w:proofErr w:type="spellEnd"/>
                        <w:r w:rsidRPr="007C0360">
                          <w:rPr>
                            <w:rFonts w:asciiTheme="majorBidi" w:hAnsiTheme="majorBidi" w:cstheme="majorBidi"/>
                          </w:rPr>
                          <w:t xml:space="preserve"> &lt; </w:t>
                        </w:r>
                        <w:proofErr w:type="gramStart"/>
                        <w:r w:rsidRPr="007C0360">
                          <w:rPr>
                            <w:rFonts w:asciiTheme="majorBidi" w:hAnsiTheme="majorBidi" w:cstheme="majorBidi"/>
                          </w:rPr>
                          <w:t>min(</w:t>
                        </w:r>
                        <w:proofErr w:type="gramEnd"/>
                        <w:r w:rsidRPr="007C0360">
                          <w:rPr>
                            <w:rFonts w:asciiTheme="majorBidi" w:hAnsiTheme="majorBidi" w:cstheme="majorBidi"/>
                          </w:rPr>
                          <w:t xml:space="preserve">10.05 MHz, </w:t>
                        </w:r>
                        <w:proofErr w:type="spellStart"/>
                        <w:r w:rsidRPr="007C0360">
                          <w:rPr>
                            <w:rFonts w:asciiTheme="majorBidi" w:hAnsiTheme="majorBidi" w:cstheme="majorBidi"/>
                          </w:rPr>
                          <w:t>f_offset</w:t>
                        </w:r>
                        <w:r w:rsidRPr="007C0360">
                          <w:rPr>
                            <w:rFonts w:asciiTheme="majorBidi" w:hAnsiTheme="majorBidi" w:cstheme="majorBidi"/>
                            <w:vertAlign w:val="subscript"/>
                            <w:lang w:eastAsia="zh-CN"/>
                          </w:rPr>
                          <w:t>max</w:t>
                        </w:r>
                        <w:proofErr w:type="spellEnd"/>
                        <w:r w:rsidRPr="007C0360">
                          <w:rPr>
                            <w:rFonts w:asciiTheme="majorBidi" w:hAnsiTheme="majorBidi" w:cstheme="majorBidi"/>
                            <w:lang w:eastAsia="zh-CN"/>
                          </w:rPr>
                          <w:t>)</w:t>
                        </w:r>
                      </w:p>
                    </w:tc>
                    <w:tc>
                      <w:tcPr>
                        <w:tcW w:w="1489" w:type="pct"/>
                        <w:tcBorders>
                          <w:top w:val="single" w:sz="4" w:space="0" w:color="auto"/>
                          <w:left w:val="single" w:sz="4" w:space="0" w:color="auto"/>
                          <w:bottom w:val="single" w:sz="4" w:space="0" w:color="auto"/>
                          <w:right w:val="single" w:sz="4" w:space="0" w:color="auto"/>
                        </w:tcBorders>
                      </w:tcPr>
                      <w:p w14:paraId="3B7881EE" w14:textId="77777777" w:rsidR="00E86C4C" w:rsidRPr="007C0360" w:rsidRDefault="00E86C4C" w:rsidP="003C2817">
                        <w:pPr>
                          <w:pStyle w:val="Tabletext"/>
                          <w:jc w:val="center"/>
                          <w:rPr>
                            <w:rFonts w:asciiTheme="majorBidi" w:hAnsiTheme="majorBidi" w:cstheme="majorBidi"/>
                          </w:rPr>
                        </w:pPr>
                        <w:r w:rsidRPr="007C0360">
                          <w:rPr>
                            <w:rFonts w:asciiTheme="majorBidi" w:hAnsiTheme="majorBidi" w:cstheme="majorBidi"/>
                            <w:lang w:eastAsia="zh-CN"/>
                          </w:rPr>
                          <w:t>−27.2 dBm</w:t>
                        </w:r>
                      </w:p>
                    </w:tc>
                    <w:tc>
                      <w:tcPr>
                        <w:tcW w:w="719" w:type="pct"/>
                        <w:tcBorders>
                          <w:top w:val="single" w:sz="4" w:space="0" w:color="auto"/>
                          <w:left w:val="single" w:sz="4" w:space="0" w:color="auto"/>
                          <w:bottom w:val="single" w:sz="4" w:space="0" w:color="auto"/>
                          <w:right w:val="single" w:sz="4" w:space="0" w:color="auto"/>
                        </w:tcBorders>
                      </w:tcPr>
                      <w:p w14:paraId="191D6679" w14:textId="77777777" w:rsidR="00E86C4C" w:rsidRPr="007C0360" w:rsidRDefault="00E86C4C" w:rsidP="003C2817">
                        <w:pPr>
                          <w:pStyle w:val="Tabletext"/>
                          <w:jc w:val="center"/>
                          <w:rPr>
                            <w:rFonts w:asciiTheme="majorBidi" w:hAnsiTheme="majorBidi" w:cstheme="majorBidi"/>
                          </w:rPr>
                        </w:pPr>
                        <w:r w:rsidRPr="007C0360">
                          <w:rPr>
                            <w:rFonts w:asciiTheme="majorBidi" w:hAnsiTheme="majorBidi" w:cstheme="majorBidi"/>
                          </w:rPr>
                          <w:t>100 kHz</w:t>
                        </w:r>
                      </w:p>
                    </w:tc>
                  </w:tr>
                  <w:tr w:rsidR="00E86C4C" w:rsidRPr="007C0360" w14:paraId="1458E36D" w14:textId="77777777" w:rsidTr="003C2817">
                    <w:trPr>
                      <w:cantSplit/>
                      <w:trHeight w:val="220"/>
                      <w:jc w:val="center"/>
                    </w:trPr>
                    <w:tc>
                      <w:tcPr>
                        <w:tcW w:w="1256" w:type="pct"/>
                        <w:tcBorders>
                          <w:top w:val="single" w:sz="4" w:space="0" w:color="auto"/>
                          <w:left w:val="single" w:sz="4" w:space="0" w:color="auto"/>
                          <w:bottom w:val="single" w:sz="4" w:space="0" w:color="auto"/>
                          <w:right w:val="single" w:sz="4" w:space="0" w:color="auto"/>
                        </w:tcBorders>
                      </w:tcPr>
                      <w:p w14:paraId="112955CA" w14:textId="77777777" w:rsidR="00E86C4C" w:rsidRPr="007C0360" w:rsidRDefault="00E86C4C" w:rsidP="003C2817">
                        <w:pPr>
                          <w:pStyle w:val="Tabletext"/>
                          <w:jc w:val="center"/>
                          <w:rPr>
                            <w:rFonts w:asciiTheme="majorBidi" w:hAnsiTheme="majorBidi" w:cstheme="majorBidi"/>
                          </w:rPr>
                        </w:pPr>
                        <w:r w:rsidRPr="007C0360">
                          <w:rPr>
                            <w:rFonts w:asciiTheme="majorBidi" w:hAnsiTheme="majorBidi" w:cstheme="majorBidi"/>
                          </w:rPr>
                          <w:t xml:space="preserve">10 MHz </w:t>
                        </w:r>
                        <w:r w:rsidRPr="007C0360">
                          <w:rPr>
                            <w:rFonts w:asciiTheme="majorBidi" w:hAnsiTheme="majorBidi" w:cstheme="majorBidi"/>
                          </w:rPr>
                          <w:sym w:font="Symbol" w:char="F0A3"/>
                        </w:r>
                        <w:r w:rsidRPr="007C0360">
                          <w:rPr>
                            <w:rFonts w:asciiTheme="majorBidi" w:hAnsiTheme="majorBidi" w:cstheme="majorBidi"/>
                          </w:rPr>
                          <w:t xml:space="preserve"> </w:t>
                        </w:r>
                        <w:r w:rsidRPr="007C0360">
                          <w:rPr>
                            <w:rFonts w:asciiTheme="majorBidi" w:hAnsiTheme="majorBidi" w:cstheme="majorBidi"/>
                          </w:rPr>
                          <w:sym w:font="Symbol" w:char="F044"/>
                        </w:r>
                        <w:r w:rsidRPr="007C0360">
                          <w:rPr>
                            <w:rFonts w:asciiTheme="majorBidi" w:hAnsiTheme="majorBidi" w:cstheme="majorBidi"/>
                          </w:rPr>
                          <w:t xml:space="preserve">f </w:t>
                        </w:r>
                        <w:r w:rsidRPr="007C0360">
                          <w:rPr>
                            <w:rFonts w:asciiTheme="majorBidi" w:hAnsiTheme="majorBidi" w:cstheme="majorBidi"/>
                          </w:rPr>
                          <w:sym w:font="Symbol" w:char="F0A3"/>
                        </w:r>
                        <w:r w:rsidRPr="007C0360">
                          <w:rPr>
                            <w:rFonts w:asciiTheme="majorBidi" w:hAnsiTheme="majorBidi" w:cstheme="majorBidi"/>
                          </w:rPr>
                          <w:t xml:space="preserve"> </w:t>
                        </w:r>
                        <w:r w:rsidRPr="007C0360">
                          <w:rPr>
                            <w:rFonts w:asciiTheme="majorBidi" w:hAnsiTheme="majorBidi" w:cstheme="majorBidi"/>
                          </w:rPr>
                          <w:sym w:font="Symbol" w:char="F044"/>
                        </w:r>
                        <w:proofErr w:type="spellStart"/>
                        <w:r w:rsidRPr="007C0360">
                          <w:rPr>
                            <w:rFonts w:asciiTheme="majorBidi" w:hAnsiTheme="majorBidi" w:cstheme="majorBidi"/>
                          </w:rPr>
                          <w:t>f</w:t>
                        </w:r>
                        <w:r w:rsidRPr="007C0360">
                          <w:rPr>
                            <w:rFonts w:asciiTheme="majorBidi" w:hAnsiTheme="majorBidi" w:cstheme="majorBidi"/>
                            <w:vertAlign w:val="subscript"/>
                          </w:rPr>
                          <w:t>max</w:t>
                        </w:r>
                        <w:proofErr w:type="spellEnd"/>
                      </w:p>
                    </w:tc>
                    <w:tc>
                      <w:tcPr>
                        <w:tcW w:w="1535" w:type="pct"/>
                        <w:tcBorders>
                          <w:top w:val="single" w:sz="4" w:space="0" w:color="auto"/>
                          <w:left w:val="single" w:sz="4" w:space="0" w:color="auto"/>
                          <w:bottom w:val="single" w:sz="4" w:space="0" w:color="auto"/>
                          <w:right w:val="single" w:sz="4" w:space="0" w:color="auto"/>
                        </w:tcBorders>
                      </w:tcPr>
                      <w:p w14:paraId="79CCE817" w14:textId="77777777" w:rsidR="00E86C4C" w:rsidRPr="007C0360" w:rsidRDefault="00E86C4C" w:rsidP="003C2817">
                        <w:pPr>
                          <w:pStyle w:val="Tabletext"/>
                          <w:jc w:val="center"/>
                          <w:rPr>
                            <w:rFonts w:asciiTheme="majorBidi" w:hAnsiTheme="majorBidi" w:cstheme="majorBidi"/>
                          </w:rPr>
                        </w:pPr>
                        <w:r w:rsidRPr="007C0360">
                          <w:rPr>
                            <w:rFonts w:asciiTheme="majorBidi" w:hAnsiTheme="majorBidi" w:cstheme="majorBidi"/>
                          </w:rPr>
                          <w:t xml:space="preserve">10.05 MHz </w:t>
                        </w:r>
                        <w:r w:rsidRPr="007C0360">
                          <w:rPr>
                            <w:rFonts w:asciiTheme="majorBidi" w:hAnsiTheme="majorBidi" w:cstheme="majorBidi"/>
                          </w:rPr>
                          <w:sym w:font="Symbol" w:char="F0A3"/>
                        </w:r>
                        <w:r w:rsidRPr="007C0360">
                          <w:rPr>
                            <w:rFonts w:asciiTheme="majorBidi" w:hAnsiTheme="majorBidi" w:cstheme="majorBidi"/>
                          </w:rPr>
                          <w:t xml:space="preserve"> </w:t>
                        </w:r>
                        <w:proofErr w:type="spellStart"/>
                        <w:r w:rsidRPr="007C0360">
                          <w:rPr>
                            <w:rFonts w:asciiTheme="majorBidi" w:hAnsiTheme="majorBidi" w:cstheme="majorBidi"/>
                          </w:rPr>
                          <w:t>f_offset</w:t>
                        </w:r>
                        <w:proofErr w:type="spellEnd"/>
                        <w:r w:rsidRPr="007C0360">
                          <w:rPr>
                            <w:rFonts w:asciiTheme="majorBidi" w:hAnsiTheme="majorBidi" w:cstheme="majorBidi"/>
                          </w:rPr>
                          <w:t xml:space="preserve"> &lt; </w:t>
                        </w:r>
                        <w:proofErr w:type="spellStart"/>
                        <w:r w:rsidRPr="007C0360">
                          <w:rPr>
                            <w:rFonts w:asciiTheme="majorBidi" w:hAnsiTheme="majorBidi" w:cstheme="majorBidi"/>
                          </w:rPr>
                          <w:t>f_offset</w:t>
                        </w:r>
                        <w:r w:rsidRPr="007C0360">
                          <w:rPr>
                            <w:rFonts w:asciiTheme="majorBidi" w:hAnsiTheme="majorBidi" w:cstheme="majorBidi"/>
                            <w:vertAlign w:val="subscript"/>
                          </w:rPr>
                          <w:t>max</w:t>
                        </w:r>
                        <w:proofErr w:type="spellEnd"/>
                      </w:p>
                    </w:tc>
                    <w:tc>
                      <w:tcPr>
                        <w:tcW w:w="1489" w:type="pct"/>
                        <w:tcBorders>
                          <w:top w:val="single" w:sz="4" w:space="0" w:color="auto"/>
                          <w:left w:val="single" w:sz="4" w:space="0" w:color="auto"/>
                          <w:bottom w:val="single" w:sz="4" w:space="0" w:color="auto"/>
                          <w:right w:val="single" w:sz="4" w:space="0" w:color="auto"/>
                        </w:tcBorders>
                      </w:tcPr>
                      <w:p w14:paraId="44F0C606" w14:textId="77777777" w:rsidR="00E86C4C" w:rsidRPr="007C0360" w:rsidRDefault="00E86C4C" w:rsidP="003C2817">
                        <w:pPr>
                          <w:pStyle w:val="Tabletext"/>
                          <w:jc w:val="center"/>
                          <w:rPr>
                            <w:rFonts w:asciiTheme="majorBidi" w:hAnsiTheme="majorBidi" w:cstheme="majorBidi"/>
                          </w:rPr>
                        </w:pPr>
                        <w:r w:rsidRPr="007C0360">
                          <w:rPr>
                            <w:rFonts w:asciiTheme="majorBidi" w:hAnsiTheme="majorBidi" w:cstheme="majorBidi"/>
                            <w:lang w:eastAsia="zh-CN"/>
                          </w:rPr>
                          <w:t>−29 dBm (Note 3)</w:t>
                        </w:r>
                      </w:p>
                    </w:tc>
                    <w:tc>
                      <w:tcPr>
                        <w:tcW w:w="719" w:type="pct"/>
                        <w:tcBorders>
                          <w:top w:val="single" w:sz="4" w:space="0" w:color="auto"/>
                          <w:left w:val="single" w:sz="4" w:space="0" w:color="auto"/>
                          <w:bottom w:val="single" w:sz="4" w:space="0" w:color="auto"/>
                          <w:right w:val="single" w:sz="4" w:space="0" w:color="auto"/>
                        </w:tcBorders>
                      </w:tcPr>
                      <w:p w14:paraId="63E99DD5" w14:textId="77777777" w:rsidR="00E86C4C" w:rsidRPr="007C0360" w:rsidRDefault="00E86C4C" w:rsidP="003C2817">
                        <w:pPr>
                          <w:pStyle w:val="Tabletext"/>
                          <w:jc w:val="center"/>
                          <w:rPr>
                            <w:rFonts w:asciiTheme="majorBidi" w:hAnsiTheme="majorBidi" w:cstheme="majorBidi"/>
                          </w:rPr>
                        </w:pPr>
                        <w:r w:rsidRPr="007C0360">
                          <w:rPr>
                            <w:rFonts w:asciiTheme="majorBidi" w:hAnsiTheme="majorBidi" w:cstheme="majorBidi"/>
                          </w:rPr>
                          <w:t>100 kHz</w:t>
                        </w:r>
                      </w:p>
                    </w:tc>
                  </w:tr>
                  <w:tr w:rsidR="00E86C4C" w:rsidRPr="007C0360" w14:paraId="6E9B47D7" w14:textId="77777777" w:rsidTr="003C2817">
                    <w:trPr>
                      <w:cantSplit/>
                      <w:trHeight w:val="1681"/>
                      <w:jc w:val="center"/>
                    </w:trPr>
                    <w:tc>
                      <w:tcPr>
                        <w:tcW w:w="5000" w:type="pct"/>
                        <w:gridSpan w:val="4"/>
                        <w:tcBorders>
                          <w:left w:val="nil"/>
                          <w:bottom w:val="nil"/>
                          <w:right w:val="nil"/>
                        </w:tcBorders>
                      </w:tcPr>
                      <w:p w14:paraId="3119876B" w14:textId="77777777" w:rsidR="00E86C4C" w:rsidRPr="007C0360" w:rsidRDefault="00E86C4C" w:rsidP="003C2817">
                        <w:pPr>
                          <w:pStyle w:val="Tabletext"/>
                          <w:rPr>
                            <w:rFonts w:asciiTheme="majorBidi" w:hAnsiTheme="majorBidi" w:cstheme="majorBidi"/>
                          </w:rPr>
                        </w:pPr>
                        <w:r w:rsidRPr="007C0360">
                          <w:rPr>
                            <w:rFonts w:asciiTheme="majorBidi" w:hAnsiTheme="majorBidi" w:cstheme="majorBidi"/>
                          </w:rPr>
                          <w:t xml:space="preserve">Note </w:t>
                        </w:r>
                        <w:proofErr w:type="gramStart"/>
                        <w:r w:rsidRPr="007C0360">
                          <w:rPr>
                            <w:rFonts w:asciiTheme="majorBidi" w:hAnsiTheme="majorBidi" w:cstheme="majorBidi"/>
                          </w:rPr>
                          <w:t>1:</w:t>
                        </w:r>
                        <w:proofErr w:type="gramEnd"/>
                        <w:r w:rsidRPr="007C0360">
                          <w:rPr>
                            <w:rFonts w:asciiTheme="majorBidi" w:hAnsiTheme="majorBidi" w:cstheme="majorBidi"/>
                          </w:rPr>
                          <w:t xml:space="preserve"> For a BS </w:t>
                        </w:r>
                        <w:proofErr w:type="spellStart"/>
                        <w:r w:rsidRPr="007C0360">
                          <w:rPr>
                            <w:rFonts w:asciiTheme="majorBidi" w:hAnsiTheme="majorBidi" w:cstheme="majorBidi"/>
                          </w:rPr>
                          <w:t>supporting</w:t>
                        </w:r>
                        <w:proofErr w:type="spellEnd"/>
                        <w:r w:rsidRPr="007C0360">
                          <w:rPr>
                            <w:rFonts w:asciiTheme="majorBidi" w:hAnsiTheme="majorBidi" w:cstheme="majorBidi"/>
                          </w:rPr>
                          <w:t xml:space="preserve"> non-</w:t>
                        </w:r>
                        <w:proofErr w:type="spellStart"/>
                        <w:r w:rsidRPr="007C0360">
                          <w:rPr>
                            <w:rFonts w:asciiTheme="majorBidi" w:hAnsiTheme="majorBidi" w:cstheme="majorBidi"/>
                          </w:rPr>
                          <w:t>contiguous</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spectrum</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operation</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within</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any</w:t>
                        </w:r>
                        <w:proofErr w:type="spellEnd"/>
                        <w:r w:rsidRPr="007C0360">
                          <w:rPr>
                            <w:rFonts w:asciiTheme="majorBidi" w:hAnsiTheme="majorBidi" w:cstheme="majorBidi"/>
                          </w:rPr>
                          <w:t xml:space="preserve"> operating band the </w:t>
                        </w:r>
                        <w:proofErr w:type="spellStart"/>
                        <w:r w:rsidRPr="007C0360">
                          <w:rPr>
                            <w:rFonts w:asciiTheme="majorBidi" w:hAnsiTheme="majorBidi" w:cstheme="majorBidi"/>
                          </w:rPr>
                          <w:t>emission</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limits</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within</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sub</w:t>
                        </w:r>
                        <w:proofErr w:type="spellEnd"/>
                        <w:r w:rsidRPr="007C0360">
                          <w:rPr>
                            <w:rFonts w:asciiTheme="majorBidi" w:hAnsiTheme="majorBidi" w:cstheme="majorBidi"/>
                          </w:rPr>
                          <w:t xml:space="preserve">-block gaps </w:t>
                        </w:r>
                        <w:proofErr w:type="spellStart"/>
                        <w:r w:rsidRPr="007C0360">
                          <w:rPr>
                            <w:rFonts w:asciiTheme="majorBidi" w:hAnsiTheme="majorBidi" w:cstheme="majorBidi"/>
                          </w:rPr>
                          <w:t>is</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calculated</w:t>
                        </w:r>
                        <w:proofErr w:type="spellEnd"/>
                        <w:r w:rsidRPr="007C0360">
                          <w:rPr>
                            <w:rFonts w:asciiTheme="majorBidi" w:hAnsiTheme="majorBidi" w:cstheme="majorBidi"/>
                          </w:rPr>
                          <w:t xml:space="preserve"> as </w:t>
                        </w:r>
                        <w:proofErr w:type="gramStart"/>
                        <w:r w:rsidRPr="007C0360">
                          <w:rPr>
                            <w:rFonts w:asciiTheme="majorBidi" w:hAnsiTheme="majorBidi" w:cstheme="majorBidi"/>
                          </w:rPr>
                          <w:t>a</w:t>
                        </w:r>
                        <w:proofErr w:type="gramEnd"/>
                        <w:r w:rsidRPr="007C0360">
                          <w:rPr>
                            <w:rFonts w:asciiTheme="majorBidi" w:hAnsiTheme="majorBidi" w:cstheme="majorBidi"/>
                          </w:rPr>
                          <w:t xml:space="preserve"> cumulative </w:t>
                        </w:r>
                        <w:proofErr w:type="spellStart"/>
                        <w:r w:rsidRPr="007C0360">
                          <w:rPr>
                            <w:rFonts w:asciiTheme="majorBidi" w:hAnsiTheme="majorBidi" w:cstheme="majorBidi"/>
                          </w:rPr>
                          <w:t>sum</w:t>
                        </w:r>
                        <w:proofErr w:type="spellEnd"/>
                        <w:r w:rsidRPr="007C0360">
                          <w:rPr>
                            <w:rFonts w:asciiTheme="majorBidi" w:hAnsiTheme="majorBidi" w:cstheme="majorBidi"/>
                          </w:rPr>
                          <w:t xml:space="preserve"> of contributions </w:t>
                        </w:r>
                        <w:proofErr w:type="spellStart"/>
                        <w:r w:rsidRPr="007C0360">
                          <w:rPr>
                            <w:rFonts w:asciiTheme="majorBidi" w:hAnsiTheme="majorBidi" w:cstheme="majorBidi"/>
                          </w:rPr>
                          <w:t>from</w:t>
                        </w:r>
                        <w:proofErr w:type="spellEnd"/>
                        <w:r w:rsidRPr="007C0360">
                          <w:rPr>
                            <w:rFonts w:asciiTheme="majorBidi" w:hAnsiTheme="majorBidi" w:cstheme="majorBidi"/>
                          </w:rPr>
                          <w:t xml:space="preserve"> adjacent </w:t>
                        </w:r>
                        <w:proofErr w:type="spellStart"/>
                        <w:r w:rsidRPr="007C0360">
                          <w:rPr>
                            <w:rFonts w:asciiTheme="majorBidi" w:hAnsiTheme="majorBidi" w:cstheme="majorBidi"/>
                          </w:rPr>
                          <w:t>sub</w:t>
                        </w:r>
                        <w:proofErr w:type="spellEnd"/>
                        <w:r w:rsidRPr="007C0360">
                          <w:rPr>
                            <w:rFonts w:asciiTheme="majorBidi" w:hAnsiTheme="majorBidi" w:cstheme="majorBidi"/>
                          </w:rPr>
                          <w:t xml:space="preserve"> blocks on </w:t>
                        </w:r>
                        <w:proofErr w:type="spellStart"/>
                        <w:r w:rsidRPr="007C0360">
                          <w:rPr>
                            <w:rFonts w:asciiTheme="majorBidi" w:hAnsiTheme="majorBidi" w:cstheme="majorBidi"/>
                          </w:rPr>
                          <w:t>each</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side</w:t>
                        </w:r>
                        <w:proofErr w:type="spellEnd"/>
                        <w:r w:rsidRPr="007C0360">
                          <w:rPr>
                            <w:rFonts w:asciiTheme="majorBidi" w:hAnsiTheme="majorBidi" w:cstheme="majorBidi"/>
                          </w:rPr>
                          <w:t xml:space="preserve"> of the </w:t>
                        </w:r>
                        <w:proofErr w:type="spellStart"/>
                        <w:r w:rsidRPr="007C0360">
                          <w:rPr>
                            <w:rFonts w:asciiTheme="majorBidi" w:hAnsiTheme="majorBidi" w:cstheme="majorBidi"/>
                          </w:rPr>
                          <w:t>sub</w:t>
                        </w:r>
                        <w:proofErr w:type="spellEnd"/>
                        <w:r w:rsidRPr="007C0360">
                          <w:rPr>
                            <w:rFonts w:asciiTheme="majorBidi" w:hAnsiTheme="majorBidi" w:cstheme="majorBidi"/>
                          </w:rPr>
                          <w:t xml:space="preserve"> block gap. Exception </w:t>
                        </w:r>
                        <w:proofErr w:type="spellStart"/>
                        <w:r w:rsidRPr="007C0360">
                          <w:rPr>
                            <w:rFonts w:asciiTheme="majorBidi" w:hAnsiTheme="majorBidi" w:cstheme="majorBidi"/>
                          </w:rPr>
                          <w:t>is</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Δf</w:t>
                        </w:r>
                        <w:proofErr w:type="spellEnd"/>
                        <w:r w:rsidRPr="007C0360">
                          <w:rPr>
                            <w:rFonts w:asciiTheme="majorBidi" w:hAnsiTheme="majorBidi" w:cstheme="majorBidi"/>
                          </w:rPr>
                          <w:t xml:space="preserve"> ≥ 10 MHz </w:t>
                        </w:r>
                        <w:proofErr w:type="spellStart"/>
                        <w:r w:rsidRPr="007C0360">
                          <w:rPr>
                            <w:rFonts w:asciiTheme="majorBidi" w:hAnsiTheme="majorBidi" w:cstheme="majorBidi"/>
                          </w:rPr>
                          <w:t>from</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both</w:t>
                        </w:r>
                        <w:proofErr w:type="spellEnd"/>
                        <w:r w:rsidRPr="007C0360">
                          <w:rPr>
                            <w:rFonts w:asciiTheme="majorBidi" w:hAnsiTheme="majorBidi" w:cstheme="majorBidi"/>
                          </w:rPr>
                          <w:t xml:space="preserve"> adjacent </w:t>
                        </w:r>
                        <w:proofErr w:type="spellStart"/>
                        <w:r w:rsidRPr="007C0360">
                          <w:rPr>
                            <w:rFonts w:asciiTheme="majorBidi" w:hAnsiTheme="majorBidi" w:cstheme="majorBidi"/>
                          </w:rPr>
                          <w:t>sub</w:t>
                        </w:r>
                        <w:proofErr w:type="spellEnd"/>
                        <w:r w:rsidRPr="007C0360">
                          <w:rPr>
                            <w:rFonts w:asciiTheme="majorBidi" w:hAnsiTheme="majorBidi" w:cstheme="majorBidi"/>
                          </w:rPr>
                          <w:t xml:space="preserve"> blocks on </w:t>
                        </w:r>
                        <w:proofErr w:type="spellStart"/>
                        <w:r w:rsidRPr="007C0360">
                          <w:rPr>
                            <w:rFonts w:asciiTheme="majorBidi" w:hAnsiTheme="majorBidi" w:cstheme="majorBidi"/>
                          </w:rPr>
                          <w:t>each</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side</w:t>
                        </w:r>
                        <w:proofErr w:type="spellEnd"/>
                        <w:r w:rsidRPr="007C0360">
                          <w:rPr>
                            <w:rFonts w:asciiTheme="majorBidi" w:hAnsiTheme="majorBidi" w:cstheme="majorBidi"/>
                          </w:rPr>
                          <w:t xml:space="preserve"> of the </w:t>
                        </w:r>
                        <w:proofErr w:type="spellStart"/>
                        <w:r w:rsidRPr="007C0360">
                          <w:rPr>
                            <w:rFonts w:asciiTheme="majorBidi" w:hAnsiTheme="majorBidi" w:cstheme="majorBidi"/>
                          </w:rPr>
                          <w:t>sub</w:t>
                        </w:r>
                        <w:proofErr w:type="spellEnd"/>
                        <w:r w:rsidRPr="007C0360">
                          <w:rPr>
                            <w:rFonts w:asciiTheme="majorBidi" w:hAnsiTheme="majorBidi" w:cstheme="majorBidi"/>
                          </w:rPr>
                          <w:t xml:space="preserve">-block gap, </w:t>
                        </w:r>
                        <w:proofErr w:type="spellStart"/>
                        <w:r w:rsidRPr="007C0360">
                          <w:rPr>
                            <w:rFonts w:asciiTheme="majorBidi" w:hAnsiTheme="majorBidi" w:cstheme="majorBidi"/>
                          </w:rPr>
                          <w:t>where</w:t>
                        </w:r>
                        <w:proofErr w:type="spellEnd"/>
                        <w:r w:rsidRPr="007C0360">
                          <w:rPr>
                            <w:rFonts w:asciiTheme="majorBidi" w:hAnsiTheme="majorBidi" w:cstheme="majorBidi"/>
                          </w:rPr>
                          <w:t xml:space="preserve"> the </w:t>
                        </w:r>
                        <w:proofErr w:type="spellStart"/>
                        <w:r w:rsidRPr="007C0360">
                          <w:rPr>
                            <w:rFonts w:asciiTheme="majorBidi" w:hAnsiTheme="majorBidi" w:cstheme="majorBidi"/>
                          </w:rPr>
                          <w:t>emission</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limits</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within</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sub</w:t>
                        </w:r>
                        <w:proofErr w:type="spellEnd"/>
                        <w:r w:rsidRPr="007C0360">
                          <w:rPr>
                            <w:rFonts w:asciiTheme="majorBidi" w:hAnsiTheme="majorBidi" w:cstheme="majorBidi"/>
                          </w:rPr>
                          <w:t xml:space="preserve">-block gaps </w:t>
                        </w:r>
                        <w:proofErr w:type="spellStart"/>
                        <w:r w:rsidRPr="007C0360">
                          <w:rPr>
                            <w:rFonts w:asciiTheme="majorBidi" w:hAnsiTheme="majorBidi" w:cstheme="majorBidi"/>
                          </w:rPr>
                          <w:t>shall</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be</w:t>
                        </w:r>
                        <w:proofErr w:type="spellEnd"/>
                        <w:r w:rsidRPr="007C0360">
                          <w:rPr>
                            <w:rFonts w:asciiTheme="majorBidi" w:hAnsiTheme="majorBidi" w:cstheme="majorBidi"/>
                          </w:rPr>
                          <w:t xml:space="preserve"> −29 dBm/100 kHz.</w:t>
                        </w:r>
                      </w:p>
                      <w:p w14:paraId="3B6CDDE7" w14:textId="77777777" w:rsidR="00E86C4C" w:rsidRPr="007C0360" w:rsidRDefault="00E86C4C" w:rsidP="003C2817">
                        <w:pPr>
                          <w:pStyle w:val="Tabletext"/>
                          <w:rPr>
                            <w:rFonts w:asciiTheme="majorBidi" w:hAnsiTheme="majorBidi" w:cstheme="majorBidi"/>
                          </w:rPr>
                        </w:pPr>
                        <w:r w:rsidRPr="007C0360">
                          <w:rPr>
                            <w:rFonts w:asciiTheme="majorBidi" w:hAnsiTheme="majorBidi" w:cstheme="majorBidi"/>
                          </w:rPr>
                          <w:t xml:space="preserve">Note </w:t>
                        </w:r>
                        <w:proofErr w:type="gramStart"/>
                        <w:r w:rsidRPr="007C0360">
                          <w:rPr>
                            <w:rFonts w:asciiTheme="majorBidi" w:hAnsiTheme="majorBidi" w:cstheme="majorBidi"/>
                          </w:rPr>
                          <w:t>2:</w:t>
                        </w:r>
                        <w:proofErr w:type="gramEnd"/>
                        <w:r w:rsidRPr="007C0360">
                          <w:rPr>
                            <w:rFonts w:asciiTheme="majorBidi" w:hAnsiTheme="majorBidi" w:cstheme="majorBidi"/>
                          </w:rPr>
                          <w:t xml:space="preserve"> For a multi-band </w:t>
                        </w:r>
                        <w:proofErr w:type="spellStart"/>
                        <w:r w:rsidRPr="007C0360">
                          <w:rPr>
                            <w:rFonts w:asciiTheme="majorBidi" w:hAnsiTheme="majorBidi" w:cstheme="majorBidi"/>
                          </w:rPr>
                          <w:t>connector</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with</w:t>
                        </w:r>
                        <w:proofErr w:type="spellEnd"/>
                        <w:r w:rsidRPr="007C0360">
                          <w:rPr>
                            <w:rFonts w:asciiTheme="majorBidi" w:hAnsiTheme="majorBidi" w:cstheme="majorBidi"/>
                          </w:rPr>
                          <w:t xml:space="preserve"> Inter RF </w:t>
                        </w:r>
                        <w:proofErr w:type="spellStart"/>
                        <w:r w:rsidRPr="007C0360">
                          <w:rPr>
                            <w:rFonts w:asciiTheme="majorBidi" w:hAnsiTheme="majorBidi" w:cstheme="majorBidi"/>
                          </w:rPr>
                          <w:t>Bandwidth</w:t>
                        </w:r>
                        <w:proofErr w:type="spellEnd"/>
                        <w:r w:rsidRPr="007C0360">
                          <w:rPr>
                            <w:rFonts w:asciiTheme="majorBidi" w:hAnsiTheme="majorBidi" w:cstheme="majorBidi"/>
                          </w:rPr>
                          <w:t xml:space="preserve"> gap &lt; 2*</w:t>
                        </w:r>
                        <w:proofErr w:type="spellStart"/>
                        <w:r w:rsidRPr="007C0360">
                          <w:rPr>
                            <w:rFonts w:asciiTheme="majorBidi" w:hAnsiTheme="majorBidi" w:cstheme="majorBidi"/>
                          </w:rPr>
                          <w:t>ΔfOBUE</w:t>
                        </w:r>
                        <w:proofErr w:type="spellEnd"/>
                        <w:r w:rsidRPr="007C0360">
                          <w:rPr>
                            <w:rFonts w:asciiTheme="majorBidi" w:hAnsiTheme="majorBidi" w:cstheme="majorBidi"/>
                          </w:rPr>
                          <w:t xml:space="preserve"> the </w:t>
                        </w:r>
                        <w:proofErr w:type="spellStart"/>
                        <w:r w:rsidRPr="007C0360">
                          <w:rPr>
                            <w:rFonts w:asciiTheme="majorBidi" w:hAnsiTheme="majorBidi" w:cstheme="majorBidi"/>
                          </w:rPr>
                          <w:t>emission</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limits</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within</w:t>
                        </w:r>
                        <w:proofErr w:type="spellEnd"/>
                        <w:r w:rsidRPr="007C0360">
                          <w:rPr>
                            <w:rFonts w:asciiTheme="majorBidi" w:hAnsiTheme="majorBidi" w:cstheme="majorBidi"/>
                          </w:rPr>
                          <w:t xml:space="preserve"> the Inter RF </w:t>
                        </w:r>
                        <w:proofErr w:type="spellStart"/>
                        <w:r w:rsidRPr="007C0360">
                          <w:rPr>
                            <w:rFonts w:asciiTheme="majorBidi" w:hAnsiTheme="majorBidi" w:cstheme="majorBidi"/>
                          </w:rPr>
                          <w:t>Bandwidth</w:t>
                        </w:r>
                        <w:proofErr w:type="spellEnd"/>
                        <w:r w:rsidRPr="007C0360">
                          <w:rPr>
                            <w:rFonts w:asciiTheme="majorBidi" w:hAnsiTheme="majorBidi" w:cstheme="majorBidi"/>
                          </w:rPr>
                          <w:t xml:space="preserve"> gaps </w:t>
                        </w:r>
                        <w:proofErr w:type="spellStart"/>
                        <w:r w:rsidRPr="007C0360">
                          <w:rPr>
                            <w:rFonts w:asciiTheme="majorBidi" w:hAnsiTheme="majorBidi" w:cstheme="majorBidi"/>
                          </w:rPr>
                          <w:t>is</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calculated</w:t>
                        </w:r>
                        <w:proofErr w:type="spellEnd"/>
                        <w:r w:rsidRPr="007C0360">
                          <w:rPr>
                            <w:rFonts w:asciiTheme="majorBidi" w:hAnsiTheme="majorBidi" w:cstheme="majorBidi"/>
                          </w:rPr>
                          <w:t xml:space="preserve"> as </w:t>
                        </w:r>
                        <w:proofErr w:type="gramStart"/>
                        <w:r w:rsidRPr="007C0360">
                          <w:rPr>
                            <w:rFonts w:asciiTheme="majorBidi" w:hAnsiTheme="majorBidi" w:cstheme="majorBidi"/>
                          </w:rPr>
                          <w:t>a</w:t>
                        </w:r>
                        <w:proofErr w:type="gramEnd"/>
                        <w:r w:rsidRPr="007C0360">
                          <w:rPr>
                            <w:rFonts w:asciiTheme="majorBidi" w:hAnsiTheme="majorBidi" w:cstheme="majorBidi"/>
                          </w:rPr>
                          <w:t xml:space="preserve"> cumulative </w:t>
                        </w:r>
                        <w:proofErr w:type="spellStart"/>
                        <w:r w:rsidRPr="007C0360">
                          <w:rPr>
                            <w:rFonts w:asciiTheme="majorBidi" w:hAnsiTheme="majorBidi" w:cstheme="majorBidi"/>
                          </w:rPr>
                          <w:t>sum</w:t>
                        </w:r>
                        <w:proofErr w:type="spellEnd"/>
                        <w:r w:rsidRPr="007C0360">
                          <w:rPr>
                            <w:rFonts w:asciiTheme="majorBidi" w:hAnsiTheme="majorBidi" w:cstheme="majorBidi"/>
                          </w:rPr>
                          <w:t xml:space="preserve"> of contributions </w:t>
                        </w:r>
                        <w:proofErr w:type="spellStart"/>
                        <w:r w:rsidRPr="007C0360">
                          <w:rPr>
                            <w:rFonts w:asciiTheme="majorBidi" w:hAnsiTheme="majorBidi" w:cstheme="majorBidi"/>
                          </w:rPr>
                          <w:t>from</w:t>
                        </w:r>
                        <w:proofErr w:type="spellEnd"/>
                        <w:r w:rsidRPr="007C0360">
                          <w:rPr>
                            <w:rFonts w:asciiTheme="majorBidi" w:hAnsiTheme="majorBidi" w:cstheme="majorBidi"/>
                          </w:rPr>
                          <w:t xml:space="preserve"> adjacent </w:t>
                        </w:r>
                        <w:proofErr w:type="spellStart"/>
                        <w:r w:rsidRPr="007C0360">
                          <w:rPr>
                            <w:rFonts w:asciiTheme="majorBidi" w:hAnsiTheme="majorBidi" w:cstheme="majorBidi"/>
                          </w:rPr>
                          <w:t>sub</w:t>
                        </w:r>
                        <w:proofErr w:type="spellEnd"/>
                        <w:r w:rsidRPr="007C0360">
                          <w:rPr>
                            <w:rFonts w:asciiTheme="majorBidi" w:hAnsiTheme="majorBidi" w:cstheme="majorBidi"/>
                          </w:rPr>
                          <w:t xml:space="preserve">-blocks or RF </w:t>
                        </w:r>
                        <w:proofErr w:type="spellStart"/>
                        <w:r w:rsidRPr="007C0360">
                          <w:rPr>
                            <w:rFonts w:asciiTheme="majorBidi" w:hAnsiTheme="majorBidi" w:cstheme="majorBidi"/>
                          </w:rPr>
                          <w:t>Bandwidth</w:t>
                        </w:r>
                        <w:proofErr w:type="spellEnd"/>
                        <w:r w:rsidRPr="007C0360">
                          <w:rPr>
                            <w:rFonts w:asciiTheme="majorBidi" w:hAnsiTheme="majorBidi" w:cstheme="majorBidi"/>
                          </w:rPr>
                          <w:t xml:space="preserve"> on </w:t>
                        </w:r>
                        <w:proofErr w:type="spellStart"/>
                        <w:r w:rsidRPr="007C0360">
                          <w:rPr>
                            <w:rFonts w:asciiTheme="majorBidi" w:hAnsiTheme="majorBidi" w:cstheme="majorBidi"/>
                          </w:rPr>
                          <w:t>each</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side</w:t>
                        </w:r>
                        <w:proofErr w:type="spellEnd"/>
                        <w:r w:rsidRPr="007C0360">
                          <w:rPr>
                            <w:rFonts w:asciiTheme="majorBidi" w:hAnsiTheme="majorBidi" w:cstheme="majorBidi"/>
                          </w:rPr>
                          <w:t xml:space="preserve"> of the Inter RF </w:t>
                        </w:r>
                        <w:proofErr w:type="spellStart"/>
                        <w:r w:rsidRPr="007C0360">
                          <w:rPr>
                            <w:rFonts w:asciiTheme="majorBidi" w:hAnsiTheme="majorBidi" w:cstheme="majorBidi"/>
                          </w:rPr>
                          <w:t>Bandwidth</w:t>
                        </w:r>
                        <w:proofErr w:type="spellEnd"/>
                        <w:r w:rsidRPr="007C0360">
                          <w:rPr>
                            <w:rFonts w:asciiTheme="majorBidi" w:hAnsiTheme="majorBidi" w:cstheme="majorBidi"/>
                          </w:rPr>
                          <w:t xml:space="preserve"> gap.</w:t>
                        </w:r>
                      </w:p>
                      <w:p w14:paraId="5A89AC13" w14:textId="77777777" w:rsidR="00E86C4C" w:rsidRPr="007C0360" w:rsidRDefault="00E86C4C" w:rsidP="003C2817">
                        <w:pPr>
                          <w:pStyle w:val="Tabletext"/>
                          <w:rPr>
                            <w:rFonts w:asciiTheme="majorBidi" w:hAnsiTheme="majorBidi" w:cstheme="majorBidi"/>
                          </w:rPr>
                        </w:pPr>
                        <w:r w:rsidRPr="007C0360">
                          <w:rPr>
                            <w:rFonts w:asciiTheme="majorBidi" w:hAnsiTheme="majorBidi" w:cstheme="majorBidi"/>
                          </w:rPr>
                          <w:t xml:space="preserve">Note </w:t>
                        </w:r>
                        <w:proofErr w:type="gramStart"/>
                        <w:r w:rsidRPr="007C0360">
                          <w:rPr>
                            <w:rFonts w:asciiTheme="majorBidi" w:hAnsiTheme="majorBidi" w:cstheme="majorBidi"/>
                          </w:rPr>
                          <w:t>3:</w:t>
                        </w:r>
                        <w:proofErr w:type="gramEnd"/>
                        <w:r w:rsidRPr="007C0360">
                          <w:rPr>
                            <w:rFonts w:asciiTheme="majorBidi" w:hAnsiTheme="majorBidi" w:cstheme="majorBidi"/>
                          </w:rPr>
                          <w:t xml:space="preserve"> The </w:t>
                        </w:r>
                        <w:proofErr w:type="spellStart"/>
                        <w:r w:rsidRPr="007C0360">
                          <w:rPr>
                            <w:rFonts w:asciiTheme="majorBidi" w:hAnsiTheme="majorBidi" w:cstheme="majorBidi"/>
                          </w:rPr>
                          <w:t>requirement</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is</w:t>
                        </w:r>
                        <w:proofErr w:type="spellEnd"/>
                        <w:r w:rsidRPr="007C0360">
                          <w:rPr>
                            <w:rFonts w:asciiTheme="majorBidi" w:hAnsiTheme="majorBidi" w:cstheme="majorBidi"/>
                          </w:rPr>
                          <w:t xml:space="preserve"> not applicable </w:t>
                        </w:r>
                        <w:proofErr w:type="spellStart"/>
                        <w:r w:rsidRPr="007C0360">
                          <w:rPr>
                            <w:rFonts w:asciiTheme="majorBidi" w:hAnsiTheme="majorBidi" w:cstheme="majorBidi"/>
                          </w:rPr>
                          <w:t>when</w:t>
                        </w:r>
                        <w:proofErr w:type="spellEnd"/>
                        <w:r w:rsidRPr="007C0360">
                          <w:rPr>
                            <w:rFonts w:asciiTheme="majorBidi" w:hAnsiTheme="majorBidi" w:cstheme="majorBidi"/>
                          </w:rPr>
                          <w:t xml:space="preserve"> </w:t>
                        </w:r>
                        <w:r w:rsidRPr="007C0360">
                          <w:rPr>
                            <w:rFonts w:asciiTheme="majorBidi" w:hAnsiTheme="majorBidi" w:cstheme="majorBidi"/>
                          </w:rPr>
                          <w:sym w:font="Symbol" w:char="F044"/>
                        </w:r>
                        <w:proofErr w:type="spellStart"/>
                        <w:r w:rsidRPr="007C0360">
                          <w:rPr>
                            <w:rFonts w:asciiTheme="majorBidi" w:hAnsiTheme="majorBidi" w:cstheme="majorBidi"/>
                          </w:rPr>
                          <w:t>fmax</w:t>
                        </w:r>
                        <w:proofErr w:type="spellEnd"/>
                        <w:r w:rsidRPr="007C0360">
                          <w:rPr>
                            <w:rFonts w:asciiTheme="majorBidi" w:hAnsiTheme="majorBidi" w:cstheme="majorBidi"/>
                          </w:rPr>
                          <w:t xml:space="preserve"> &lt; 10 MHz.</w:t>
                        </w:r>
                      </w:p>
                    </w:tc>
                  </w:tr>
                </w:tbl>
                <w:p w14:paraId="561FF55F" w14:textId="77777777" w:rsidR="00E86C4C" w:rsidRPr="007C0360" w:rsidRDefault="00E86C4C" w:rsidP="003C2817">
                  <w:pPr>
                    <w:pStyle w:val="Tabletext"/>
                    <w:rPr>
                      <w:rFonts w:asciiTheme="majorBidi" w:hAnsiTheme="majorBidi" w:cstheme="majorBidi"/>
                    </w:rPr>
                  </w:pPr>
                </w:p>
              </w:tc>
            </w:tr>
          </w:tbl>
          <w:p w14:paraId="7B33691B" w14:textId="77777777" w:rsidR="00E86C4C" w:rsidRPr="00A00A4D" w:rsidRDefault="00E86C4C" w:rsidP="003C2817">
            <w:pPr>
              <w:pStyle w:val="Tabletext"/>
            </w:pPr>
          </w:p>
        </w:tc>
      </w:tr>
    </w:tbl>
    <w:p w14:paraId="3B27437F" w14:textId="77777777" w:rsidR="00B460C2" w:rsidRPr="00072FE7" w:rsidRDefault="00B460C2" w:rsidP="00B460C2">
      <w:pPr>
        <w:pStyle w:val="Tablefin"/>
        <w:rPr>
          <w:rFonts w:eastAsiaTheme="minorEastAsia"/>
          <w:lang w:eastAsia="zh-CN"/>
        </w:rPr>
      </w:pPr>
      <w:bookmarkStart w:id="144" w:name="_Toc180758696"/>
      <w:bookmarkStart w:id="145" w:name="_Toc180762002"/>
      <w:bookmarkStart w:id="146" w:name="_Toc180762708"/>
      <w:bookmarkStart w:id="147" w:name="_Toc228874026"/>
      <w:bookmarkStart w:id="148" w:name="_Toc230700141"/>
    </w:p>
    <w:p w14:paraId="277FD8A6" w14:textId="242616F7" w:rsidR="004D0F6A" w:rsidRPr="005D7ADD" w:rsidRDefault="004D0F6A" w:rsidP="004D0F6A">
      <w:pPr>
        <w:pStyle w:val="Heading3"/>
        <w:rPr>
          <w:lang w:eastAsia="zh-CN"/>
        </w:rPr>
      </w:pPr>
      <w:r w:rsidRPr="005D7ADD">
        <w:rPr>
          <w:lang w:eastAsia="zh-CN"/>
        </w:rPr>
        <w:t>3.1.6</w:t>
      </w:r>
      <w:r w:rsidRPr="005D7ADD">
        <w:rPr>
          <w:lang w:eastAsia="zh-CN"/>
        </w:rPr>
        <w:tab/>
      </w:r>
      <w:bookmarkStart w:id="149" w:name="OLE_LINK106"/>
      <w:bookmarkEnd w:id="144"/>
      <w:bookmarkEnd w:id="145"/>
      <w:bookmarkEnd w:id="146"/>
      <w:bookmarkEnd w:id="147"/>
      <w:r w:rsidRPr="005D7ADD">
        <w:rPr>
          <w:rFonts w:hint="eastAsia"/>
          <w:lang w:eastAsia="zh-CN"/>
        </w:rPr>
        <w:t>局域基站（类别</w:t>
      </w:r>
      <w:r w:rsidRPr="005D7ADD">
        <w:rPr>
          <w:rFonts w:hint="eastAsia"/>
          <w:lang w:eastAsia="zh-CN"/>
        </w:rPr>
        <w:t>A</w:t>
      </w:r>
      <w:r w:rsidRPr="005D7ADD">
        <w:rPr>
          <w:rFonts w:hint="eastAsia"/>
          <w:lang w:eastAsia="zh-CN"/>
        </w:rPr>
        <w:t>和类别</w:t>
      </w:r>
      <w:r w:rsidRPr="005D7ADD">
        <w:rPr>
          <w:rFonts w:hint="eastAsia"/>
          <w:lang w:eastAsia="zh-CN"/>
        </w:rPr>
        <w:t>B</w:t>
      </w:r>
      <w:r w:rsidRPr="005D7ADD">
        <w:rPr>
          <w:rFonts w:hint="eastAsia"/>
          <w:lang w:eastAsia="zh-CN"/>
        </w:rPr>
        <w:t>）的基本限值</w:t>
      </w:r>
      <w:bookmarkEnd w:id="148"/>
      <w:bookmarkEnd w:id="149"/>
    </w:p>
    <w:p w14:paraId="6EA727CD" w14:textId="77777777" w:rsidR="004D0F6A" w:rsidRDefault="004D0F6A" w:rsidP="00075971">
      <w:pPr>
        <w:ind w:firstLineChars="200" w:firstLine="480"/>
        <w:rPr>
          <w:rFonts w:eastAsiaTheme="minorEastAsia"/>
          <w:lang w:eastAsia="zh-CN"/>
        </w:rPr>
      </w:pPr>
      <w:bookmarkStart w:id="150" w:name="OLE_LINK100"/>
      <w:r w:rsidRPr="005D7ADD">
        <w:rPr>
          <w:rFonts w:eastAsiaTheme="minorEastAsia"/>
          <w:lang w:eastAsia="zh-CN"/>
        </w:rPr>
        <w:t>对于</w:t>
      </w:r>
      <w:r w:rsidRPr="005D7ADD">
        <w:rPr>
          <w:rFonts w:eastAsiaTheme="minorEastAsia"/>
          <w:lang w:eastAsia="zh-CN"/>
        </w:rPr>
        <w:t>NR</w:t>
      </w:r>
      <w:r w:rsidRPr="005D7ADD">
        <w:rPr>
          <w:rFonts w:eastAsiaTheme="minorEastAsia"/>
          <w:lang w:eastAsia="zh-CN"/>
        </w:rPr>
        <w:t>频段</w:t>
      </w:r>
      <w:r w:rsidRPr="005D7ADD">
        <w:rPr>
          <w:rFonts w:eastAsiaTheme="minorEastAsia" w:hint="eastAsia"/>
          <w:lang w:eastAsia="zh-CN"/>
        </w:rPr>
        <w:t xml:space="preserve"> </w:t>
      </w:r>
      <w:r w:rsidRPr="005D7ADD">
        <w:rPr>
          <w:lang w:eastAsia="zh-CN"/>
        </w:rPr>
        <w:t>≤</w:t>
      </w:r>
      <w:r w:rsidRPr="005D7ADD">
        <w:rPr>
          <w:rFonts w:eastAsiaTheme="minorEastAsia"/>
          <w:lang w:eastAsia="zh-CN"/>
        </w:rPr>
        <w:t xml:space="preserve"> 3 GHz</w:t>
      </w:r>
      <w:r w:rsidRPr="005D7ADD">
        <w:rPr>
          <w:rFonts w:eastAsiaTheme="minorEastAsia"/>
          <w:lang w:eastAsia="zh-CN"/>
        </w:rPr>
        <w:t>的局域基站，</w:t>
      </w:r>
      <w:r w:rsidRPr="005D7ADD">
        <w:rPr>
          <w:rFonts w:eastAsiaTheme="minorEastAsia" w:hint="eastAsia"/>
          <w:lang w:eastAsia="zh-CN"/>
        </w:rPr>
        <w:t>在</w:t>
      </w:r>
      <w:r w:rsidRPr="005D7ADD">
        <w:rPr>
          <w:rFonts w:eastAsiaTheme="minorEastAsia"/>
          <w:lang w:eastAsia="zh-CN"/>
        </w:rPr>
        <w:t>TS 38.141</w:t>
      </w:r>
      <w:r w:rsidRPr="005D7ADD">
        <w:rPr>
          <w:rFonts w:eastAsiaTheme="minorEastAsia" w:hint="eastAsia"/>
          <w:lang w:eastAsia="zh-CN"/>
        </w:rPr>
        <w:t>-</w:t>
      </w:r>
      <w:r w:rsidRPr="005D7ADD">
        <w:rPr>
          <w:rFonts w:eastAsiaTheme="minorEastAsia"/>
          <w:lang w:eastAsia="zh-CN"/>
        </w:rPr>
        <w:t>1 [1]</w:t>
      </w:r>
      <w:r w:rsidRPr="005D7ADD">
        <w:rPr>
          <w:rFonts w:eastAsiaTheme="minorEastAsia"/>
          <w:lang w:eastAsia="zh-CN"/>
        </w:rPr>
        <w:t>的表</w:t>
      </w:r>
      <w:r w:rsidRPr="005D7ADD">
        <w:rPr>
          <w:rFonts w:eastAsiaTheme="minorEastAsia"/>
          <w:lang w:eastAsia="zh-CN"/>
        </w:rPr>
        <w:t>6.6.4.5.5-1</w:t>
      </w:r>
      <w:r w:rsidRPr="005D7ADD">
        <w:rPr>
          <w:rFonts w:eastAsiaTheme="minorEastAsia"/>
          <w:lang w:eastAsia="zh-CN"/>
        </w:rPr>
        <w:t>中规定了基本限值。</w:t>
      </w:r>
    </w:p>
    <w:p w14:paraId="318CD256" w14:textId="77777777" w:rsidR="00075971" w:rsidRPr="005D7ADD" w:rsidRDefault="00075971" w:rsidP="00075971">
      <w:pPr>
        <w:rPr>
          <w:rFonts w:eastAsiaTheme="minorEastAsia"/>
          <w:lang w:eastAsia="zh-CN"/>
        </w:rPr>
      </w:pPr>
    </w:p>
    <w:tbl>
      <w:tblPr>
        <w:tblStyle w:val="TableGrid"/>
        <w:tblW w:w="0" w:type="auto"/>
        <w:tblLook w:val="04A0" w:firstRow="1" w:lastRow="0" w:firstColumn="1" w:lastColumn="0" w:noHBand="0" w:noVBand="1"/>
      </w:tblPr>
      <w:tblGrid>
        <w:gridCol w:w="9629"/>
      </w:tblGrid>
      <w:tr w:rsidR="001D7944" w:rsidRPr="007C0360" w14:paraId="77D3B1AA" w14:textId="77777777" w:rsidTr="003C2817">
        <w:tc>
          <w:tcPr>
            <w:tcW w:w="9629" w:type="dxa"/>
          </w:tcPr>
          <w:bookmarkEnd w:id="150"/>
          <w:p w14:paraId="46A2A0BC" w14:textId="77777777" w:rsidR="001D7944" w:rsidRPr="007C0360" w:rsidRDefault="001D7944" w:rsidP="003C2817">
            <w:pPr>
              <w:pStyle w:val="TableNo"/>
              <w:rPr>
                <w:rFonts w:asciiTheme="majorBidi" w:hAnsiTheme="majorBidi" w:cstheme="majorBidi"/>
              </w:rPr>
            </w:pPr>
            <w:r w:rsidRPr="007C0360">
              <w:rPr>
                <w:rFonts w:asciiTheme="majorBidi" w:hAnsiTheme="majorBidi" w:cstheme="majorBidi"/>
              </w:rPr>
              <w:lastRenderedPageBreak/>
              <w:t>TABLE 6.6.4.5.5</w:t>
            </w:r>
            <w:r w:rsidRPr="007C0360">
              <w:rPr>
                <w:rFonts w:asciiTheme="majorBidi" w:hAnsiTheme="majorBidi" w:cstheme="majorBidi"/>
                <w:lang w:eastAsia="zh-CN"/>
              </w:rPr>
              <w:t>-1</w:t>
            </w:r>
          </w:p>
          <w:p w14:paraId="67FD1F17" w14:textId="77777777" w:rsidR="001D7944" w:rsidRPr="007C0360" w:rsidRDefault="001D7944" w:rsidP="003C2817">
            <w:pPr>
              <w:pStyle w:val="Tabletitle"/>
              <w:rPr>
                <w:rFonts w:asciiTheme="majorBidi" w:hAnsiTheme="majorBidi" w:cstheme="majorBidi"/>
              </w:rPr>
            </w:pPr>
            <w:r w:rsidRPr="007C0360">
              <w:rPr>
                <w:rFonts w:asciiTheme="majorBidi" w:hAnsiTheme="majorBidi" w:cstheme="majorBidi"/>
              </w:rPr>
              <w:t>Local Area B</w:t>
            </w:r>
            <w:r w:rsidRPr="007C0360">
              <w:rPr>
                <w:rFonts w:asciiTheme="majorBidi" w:hAnsiTheme="majorBidi" w:cstheme="majorBidi"/>
                <w:lang w:eastAsia="zh-CN"/>
              </w:rPr>
              <w:t>S</w:t>
            </w:r>
            <w:r w:rsidRPr="007C0360">
              <w:rPr>
                <w:rFonts w:asciiTheme="majorBidi" w:hAnsiTheme="majorBidi" w:cstheme="majorBidi"/>
              </w:rPr>
              <w:t xml:space="preserve"> operating band </w:t>
            </w:r>
            <w:proofErr w:type="spellStart"/>
            <w:r w:rsidRPr="007C0360">
              <w:rPr>
                <w:rFonts w:asciiTheme="majorBidi" w:hAnsiTheme="majorBidi" w:cstheme="majorBidi"/>
              </w:rPr>
              <w:t>unwanted</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emission</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limits</w:t>
            </w:r>
            <w:proofErr w:type="spellEnd"/>
            <w:r w:rsidRPr="007C0360">
              <w:rPr>
                <w:rFonts w:asciiTheme="majorBidi" w:hAnsiTheme="majorBidi" w:cstheme="majorBidi"/>
              </w:rPr>
              <w:t xml:space="preserve"> (</w:t>
            </w:r>
            <w:r w:rsidRPr="007C0360">
              <w:rPr>
                <w:rFonts w:asciiTheme="majorBidi" w:hAnsiTheme="majorBidi" w:cstheme="majorBidi"/>
                <w:lang w:eastAsia="zh-CN"/>
              </w:rPr>
              <w:t>NR bands ≤3 GHz</w:t>
            </w:r>
            <w:r w:rsidRPr="007C0360">
              <w:rPr>
                <w:rFonts w:asciiTheme="majorBidi" w:hAnsiTheme="majorBidi" w:cstheme="majorBidi"/>
              </w:rPr>
              <w:t>)</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790"/>
              <w:gridCol w:w="2815"/>
              <w:gridCol w:w="3385"/>
              <w:gridCol w:w="1512"/>
            </w:tblGrid>
            <w:tr w:rsidR="001D7944" w:rsidRPr="007C0360" w14:paraId="323DD018" w14:textId="77777777" w:rsidTr="003C2817">
              <w:trPr>
                <w:cantSplit/>
                <w:jc w:val="center"/>
              </w:trPr>
              <w:tc>
                <w:tcPr>
                  <w:tcW w:w="1793" w:type="dxa"/>
                </w:tcPr>
                <w:p w14:paraId="749EAA8A" w14:textId="77777777" w:rsidR="001D7944" w:rsidRPr="007C0360" w:rsidRDefault="001D7944" w:rsidP="003C2817">
                  <w:pPr>
                    <w:pStyle w:val="Tablehead0"/>
                    <w:rPr>
                      <w:rFonts w:asciiTheme="majorBidi" w:hAnsiTheme="majorBidi" w:cstheme="majorBidi"/>
                    </w:rPr>
                  </w:pPr>
                  <w:r w:rsidRPr="007C0360">
                    <w:rPr>
                      <w:rFonts w:asciiTheme="majorBidi" w:hAnsiTheme="majorBidi" w:cstheme="majorBidi"/>
                    </w:rPr>
                    <w:t xml:space="preserve">Frequency offset of </w:t>
                  </w:r>
                  <w:proofErr w:type="spellStart"/>
                  <w:r w:rsidRPr="007C0360">
                    <w:rPr>
                      <w:rFonts w:asciiTheme="majorBidi" w:hAnsiTheme="majorBidi" w:cstheme="majorBidi"/>
                    </w:rPr>
                    <w:t>measurement</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filter</w:t>
                  </w:r>
                  <w:proofErr w:type="spellEnd"/>
                  <w:r w:rsidRPr="007C0360">
                    <w:rPr>
                      <w:rFonts w:asciiTheme="majorBidi" w:hAnsiTheme="majorBidi" w:cstheme="majorBidi"/>
                    </w:rPr>
                    <w:t xml:space="preserve"> −3dB point, </w:t>
                  </w:r>
                  <w:r w:rsidRPr="007C0360">
                    <w:rPr>
                      <w:rFonts w:asciiTheme="majorBidi" w:hAnsiTheme="majorBidi" w:cstheme="majorBidi"/>
                    </w:rPr>
                    <w:sym w:font="Symbol" w:char="F044"/>
                  </w:r>
                  <w:r w:rsidRPr="007C0360">
                    <w:rPr>
                      <w:rFonts w:asciiTheme="majorBidi" w:hAnsiTheme="majorBidi" w:cstheme="majorBidi"/>
                    </w:rPr>
                    <w:t>f</w:t>
                  </w:r>
                </w:p>
              </w:tc>
              <w:tc>
                <w:tcPr>
                  <w:tcW w:w="2826" w:type="dxa"/>
                </w:tcPr>
                <w:p w14:paraId="060173A3" w14:textId="77777777" w:rsidR="001D7944" w:rsidRPr="007C0360" w:rsidRDefault="001D7944" w:rsidP="003C2817">
                  <w:pPr>
                    <w:pStyle w:val="Tablehead0"/>
                    <w:rPr>
                      <w:rFonts w:asciiTheme="majorBidi" w:hAnsiTheme="majorBidi" w:cstheme="majorBidi"/>
                    </w:rPr>
                  </w:pPr>
                  <w:r w:rsidRPr="007C0360">
                    <w:rPr>
                      <w:rFonts w:asciiTheme="majorBidi" w:hAnsiTheme="majorBidi" w:cstheme="majorBidi"/>
                    </w:rPr>
                    <w:t xml:space="preserve">Frequency offset of </w:t>
                  </w:r>
                  <w:proofErr w:type="spellStart"/>
                  <w:r w:rsidRPr="007C0360">
                    <w:rPr>
                      <w:rFonts w:asciiTheme="majorBidi" w:hAnsiTheme="majorBidi" w:cstheme="majorBidi"/>
                    </w:rPr>
                    <w:t>measurement</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filter</w:t>
                  </w:r>
                  <w:proofErr w:type="spellEnd"/>
                  <w:r w:rsidRPr="007C0360">
                    <w:rPr>
                      <w:rFonts w:asciiTheme="majorBidi" w:hAnsiTheme="majorBidi" w:cstheme="majorBidi"/>
                    </w:rPr>
                    <w:t xml:space="preserve"> centre </w:t>
                  </w:r>
                  <w:proofErr w:type="spellStart"/>
                  <w:r w:rsidRPr="007C0360">
                    <w:rPr>
                      <w:rFonts w:asciiTheme="majorBidi" w:hAnsiTheme="majorBidi" w:cstheme="majorBidi"/>
                    </w:rPr>
                    <w:t>frequency</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f_offset</w:t>
                  </w:r>
                  <w:proofErr w:type="spellEnd"/>
                </w:p>
              </w:tc>
              <w:tc>
                <w:tcPr>
                  <w:tcW w:w="3371" w:type="dxa"/>
                </w:tcPr>
                <w:p w14:paraId="00BDDF4E" w14:textId="77777777" w:rsidR="001D7944" w:rsidRPr="007C0360" w:rsidRDefault="001D7944" w:rsidP="003C2817">
                  <w:pPr>
                    <w:pStyle w:val="Tablehead0"/>
                    <w:rPr>
                      <w:rFonts w:asciiTheme="majorBidi" w:hAnsiTheme="majorBidi" w:cstheme="majorBidi"/>
                    </w:rPr>
                  </w:pPr>
                  <w:r w:rsidRPr="007C0360">
                    <w:rPr>
                      <w:rFonts w:asciiTheme="majorBidi" w:hAnsiTheme="majorBidi" w:cstheme="majorBidi"/>
                      <w:i/>
                      <w:lang w:eastAsia="zh-CN"/>
                    </w:rPr>
                    <w:t xml:space="preserve">Basic </w:t>
                  </w:r>
                  <w:proofErr w:type="spellStart"/>
                  <w:r w:rsidRPr="007C0360">
                    <w:rPr>
                      <w:rFonts w:asciiTheme="majorBidi" w:hAnsiTheme="majorBidi" w:cstheme="majorBidi"/>
                      <w:i/>
                      <w:lang w:eastAsia="zh-CN"/>
                    </w:rPr>
                    <w:t>limit</w:t>
                  </w:r>
                  <w:proofErr w:type="spellEnd"/>
                  <w:r w:rsidRPr="007C0360" w:rsidDel="00B004F1">
                    <w:rPr>
                      <w:rFonts w:asciiTheme="majorBidi" w:hAnsiTheme="majorBidi" w:cstheme="majorBidi"/>
                    </w:rPr>
                    <w:t xml:space="preserve"> </w:t>
                  </w:r>
                  <w:r w:rsidRPr="007C0360">
                    <w:rPr>
                      <w:rFonts w:asciiTheme="majorBidi" w:hAnsiTheme="majorBidi" w:cstheme="majorBidi"/>
                    </w:rPr>
                    <w:t>(Note 1, 2)</w:t>
                  </w:r>
                </w:p>
              </w:tc>
              <w:tc>
                <w:tcPr>
                  <w:tcW w:w="1512" w:type="dxa"/>
                  <w:tcBorders>
                    <w:bottom w:val="single" w:sz="4" w:space="0" w:color="auto"/>
                  </w:tcBorders>
                </w:tcPr>
                <w:p w14:paraId="0F2C5176" w14:textId="77777777" w:rsidR="001D7944" w:rsidRPr="007C0360" w:rsidRDefault="001D7944" w:rsidP="003C2817">
                  <w:pPr>
                    <w:pStyle w:val="Tablehead0"/>
                    <w:rPr>
                      <w:rFonts w:asciiTheme="majorBidi" w:hAnsiTheme="majorBidi" w:cstheme="majorBidi"/>
                      <w:lang w:eastAsia="zh-CN"/>
                    </w:rPr>
                  </w:pPr>
                  <w:proofErr w:type="spellStart"/>
                  <w:r w:rsidRPr="007C0360">
                    <w:rPr>
                      <w:rFonts w:asciiTheme="majorBidi" w:hAnsiTheme="majorBidi" w:cstheme="majorBidi"/>
                    </w:rPr>
                    <w:t>Measurement</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bandwidth</w:t>
                  </w:r>
                  <w:proofErr w:type="spellEnd"/>
                  <w:r w:rsidRPr="007C0360">
                    <w:rPr>
                      <w:rFonts w:asciiTheme="majorBidi" w:hAnsiTheme="majorBidi" w:cstheme="majorBidi"/>
                    </w:rPr>
                    <w:t xml:space="preserve"> </w:t>
                  </w:r>
                </w:p>
              </w:tc>
            </w:tr>
            <w:tr w:rsidR="001D7944" w:rsidRPr="007C0360" w14:paraId="581949B7" w14:textId="77777777" w:rsidTr="003C2817">
              <w:trPr>
                <w:cantSplit/>
                <w:jc w:val="center"/>
              </w:trPr>
              <w:tc>
                <w:tcPr>
                  <w:tcW w:w="1793" w:type="dxa"/>
                </w:tcPr>
                <w:p w14:paraId="0864FEDA" w14:textId="77777777" w:rsidR="001D7944" w:rsidRPr="007C0360" w:rsidRDefault="001D7944" w:rsidP="003C2817">
                  <w:pPr>
                    <w:pStyle w:val="Tabletext"/>
                    <w:jc w:val="center"/>
                    <w:rPr>
                      <w:rFonts w:asciiTheme="majorBidi" w:hAnsiTheme="majorBidi" w:cstheme="majorBidi"/>
                    </w:rPr>
                  </w:pPr>
                  <w:r w:rsidRPr="007C0360">
                    <w:rPr>
                      <w:rFonts w:asciiTheme="majorBidi" w:hAnsiTheme="majorBidi" w:cstheme="majorBidi"/>
                    </w:rPr>
                    <w:t xml:space="preserve">0 MHz </w:t>
                  </w:r>
                  <w:r w:rsidRPr="007C0360">
                    <w:rPr>
                      <w:rFonts w:asciiTheme="majorBidi" w:hAnsiTheme="majorBidi" w:cstheme="majorBidi"/>
                    </w:rPr>
                    <w:sym w:font="Symbol" w:char="F0A3"/>
                  </w:r>
                  <w:r w:rsidRPr="007C0360">
                    <w:rPr>
                      <w:rFonts w:asciiTheme="majorBidi" w:hAnsiTheme="majorBidi" w:cstheme="majorBidi"/>
                    </w:rPr>
                    <w:t xml:space="preserve"> </w:t>
                  </w:r>
                  <w:r w:rsidRPr="007C0360">
                    <w:rPr>
                      <w:rFonts w:asciiTheme="majorBidi" w:hAnsiTheme="majorBidi" w:cstheme="majorBidi"/>
                    </w:rPr>
                    <w:sym w:font="Symbol" w:char="F044"/>
                  </w:r>
                  <w:r w:rsidRPr="007C0360">
                    <w:rPr>
                      <w:rFonts w:asciiTheme="majorBidi" w:hAnsiTheme="majorBidi" w:cstheme="majorBidi"/>
                    </w:rPr>
                    <w:t>f &lt; 5 MHz</w:t>
                  </w:r>
                </w:p>
              </w:tc>
              <w:tc>
                <w:tcPr>
                  <w:tcW w:w="2826" w:type="dxa"/>
                </w:tcPr>
                <w:p w14:paraId="2591B006" w14:textId="77777777" w:rsidR="001D7944" w:rsidRPr="007C0360" w:rsidRDefault="001D7944" w:rsidP="003C2817">
                  <w:pPr>
                    <w:pStyle w:val="Tabletext"/>
                    <w:jc w:val="center"/>
                    <w:rPr>
                      <w:rFonts w:asciiTheme="majorBidi" w:hAnsiTheme="majorBidi" w:cstheme="majorBidi"/>
                    </w:rPr>
                  </w:pPr>
                  <w:r w:rsidRPr="007C0360">
                    <w:rPr>
                      <w:rFonts w:asciiTheme="majorBidi" w:hAnsiTheme="majorBidi" w:cstheme="majorBidi"/>
                    </w:rPr>
                    <w:t xml:space="preserve">0.05 MHz </w:t>
                  </w:r>
                  <w:r w:rsidRPr="007C0360">
                    <w:rPr>
                      <w:rFonts w:asciiTheme="majorBidi" w:hAnsiTheme="majorBidi" w:cstheme="majorBidi"/>
                    </w:rPr>
                    <w:sym w:font="Symbol" w:char="F0A3"/>
                  </w:r>
                  <w:r w:rsidRPr="007C0360">
                    <w:rPr>
                      <w:rFonts w:asciiTheme="majorBidi" w:hAnsiTheme="majorBidi" w:cstheme="majorBidi"/>
                    </w:rPr>
                    <w:t xml:space="preserve"> </w:t>
                  </w:r>
                  <w:proofErr w:type="spellStart"/>
                  <w:r w:rsidRPr="007C0360">
                    <w:rPr>
                      <w:rFonts w:asciiTheme="majorBidi" w:hAnsiTheme="majorBidi" w:cstheme="majorBidi"/>
                    </w:rPr>
                    <w:t>f_offset</w:t>
                  </w:r>
                  <w:proofErr w:type="spellEnd"/>
                  <w:r w:rsidRPr="007C0360">
                    <w:rPr>
                      <w:rFonts w:asciiTheme="majorBidi" w:hAnsiTheme="majorBidi" w:cstheme="majorBidi"/>
                    </w:rPr>
                    <w:t xml:space="preserve"> &lt; 5.05 MHz</w:t>
                  </w:r>
                </w:p>
              </w:tc>
              <w:tc>
                <w:tcPr>
                  <w:tcW w:w="3371" w:type="dxa"/>
                </w:tcPr>
                <w:p w14:paraId="611AA890" w14:textId="77777777" w:rsidR="001D7944" w:rsidRPr="007C0360" w:rsidRDefault="001D7944" w:rsidP="003C2817">
                  <w:pPr>
                    <w:pStyle w:val="TAC"/>
                    <w:rPr>
                      <w:rFonts w:asciiTheme="majorBidi" w:hAnsiTheme="majorBidi" w:cstheme="majorBidi"/>
                    </w:rPr>
                  </w:pPr>
                  <w:r w:rsidRPr="007C0360">
                    <w:rPr>
                      <w:rFonts w:asciiTheme="majorBidi" w:hAnsiTheme="majorBidi" w:cstheme="majorBidi"/>
                      <w:position w:val="-28"/>
                    </w:rPr>
                    <w:object w:dxaOrig="3560" w:dyaOrig="680" w14:anchorId="20C5282A">
                      <v:shape id="_x0000_i1139" type="#_x0000_t75" style="width:158.4pt;height:28.8pt" o:ole="">
                        <v:imagedata r:id="rId41" o:title=""/>
                      </v:shape>
                      <o:OLEObject Type="Embed" ProgID="Equation.DSMT4" ShapeID="_x0000_i1139" DrawAspect="Content" ObjectID="_1841573792" r:id="rId42"/>
                    </w:object>
                  </w:r>
                </w:p>
              </w:tc>
              <w:tc>
                <w:tcPr>
                  <w:tcW w:w="1512" w:type="dxa"/>
                  <w:tcBorders>
                    <w:bottom w:val="nil"/>
                  </w:tcBorders>
                </w:tcPr>
                <w:p w14:paraId="56C17E5B" w14:textId="77777777" w:rsidR="001D7944" w:rsidRPr="007C0360" w:rsidRDefault="001D7944" w:rsidP="003C2817">
                  <w:pPr>
                    <w:pStyle w:val="Tabletext"/>
                    <w:jc w:val="center"/>
                    <w:rPr>
                      <w:rFonts w:asciiTheme="majorBidi" w:hAnsiTheme="majorBidi" w:cstheme="majorBidi"/>
                    </w:rPr>
                  </w:pPr>
                </w:p>
              </w:tc>
            </w:tr>
            <w:tr w:rsidR="001D7944" w:rsidRPr="007C0360" w14:paraId="148D946C" w14:textId="77777777" w:rsidTr="003C2817">
              <w:trPr>
                <w:cantSplit/>
                <w:jc w:val="center"/>
              </w:trPr>
              <w:tc>
                <w:tcPr>
                  <w:tcW w:w="1793" w:type="dxa"/>
                </w:tcPr>
                <w:p w14:paraId="5D2DD775" w14:textId="77777777" w:rsidR="001D7944" w:rsidRPr="007C0360" w:rsidRDefault="001D7944" w:rsidP="003C2817">
                  <w:pPr>
                    <w:pStyle w:val="Tabletext"/>
                    <w:jc w:val="center"/>
                    <w:rPr>
                      <w:rFonts w:asciiTheme="majorBidi" w:hAnsiTheme="majorBidi" w:cstheme="majorBidi"/>
                      <w:lang w:val="de-DE"/>
                    </w:rPr>
                  </w:pPr>
                  <w:r w:rsidRPr="007C0360">
                    <w:rPr>
                      <w:rFonts w:asciiTheme="majorBidi" w:hAnsiTheme="majorBidi" w:cstheme="majorBidi"/>
                      <w:lang w:val="de-DE"/>
                    </w:rPr>
                    <w:t xml:space="preserve">5 MHz </w:t>
                  </w:r>
                  <w:r w:rsidRPr="007C0360">
                    <w:rPr>
                      <w:rFonts w:asciiTheme="majorBidi" w:hAnsiTheme="majorBidi" w:cstheme="majorBidi"/>
                    </w:rPr>
                    <w:sym w:font="Symbol" w:char="F0A3"/>
                  </w:r>
                  <w:r w:rsidRPr="007C0360">
                    <w:rPr>
                      <w:rFonts w:asciiTheme="majorBidi" w:hAnsiTheme="majorBidi" w:cstheme="majorBidi"/>
                      <w:lang w:val="de-DE"/>
                    </w:rPr>
                    <w:t xml:space="preserve"> </w:t>
                  </w:r>
                  <w:r w:rsidRPr="007C0360">
                    <w:rPr>
                      <w:rFonts w:asciiTheme="majorBidi" w:hAnsiTheme="majorBidi" w:cstheme="majorBidi"/>
                    </w:rPr>
                    <w:sym w:font="Symbol" w:char="F044"/>
                  </w:r>
                  <w:r w:rsidRPr="007C0360">
                    <w:rPr>
                      <w:rFonts w:asciiTheme="majorBidi" w:hAnsiTheme="majorBidi" w:cstheme="majorBidi"/>
                      <w:lang w:val="de-DE"/>
                    </w:rPr>
                    <w:t xml:space="preserve">f &lt; </w:t>
                  </w:r>
                  <w:r w:rsidRPr="007C0360">
                    <w:rPr>
                      <w:rFonts w:asciiTheme="majorBidi" w:hAnsiTheme="majorBidi" w:cstheme="majorBidi"/>
                      <w:lang w:val="de-DE" w:eastAsia="zh-CN"/>
                    </w:rPr>
                    <w:t>min(</w:t>
                  </w:r>
                  <w:r w:rsidRPr="007C0360">
                    <w:rPr>
                      <w:rFonts w:asciiTheme="majorBidi" w:hAnsiTheme="majorBidi" w:cstheme="majorBidi"/>
                      <w:lang w:val="de-DE"/>
                    </w:rPr>
                    <w:t>10 MHz</w:t>
                  </w:r>
                  <w:r w:rsidRPr="007C0360">
                    <w:rPr>
                      <w:rFonts w:asciiTheme="majorBidi" w:hAnsiTheme="majorBidi" w:cstheme="majorBidi"/>
                      <w:lang w:val="de-DE" w:eastAsia="zh-CN"/>
                    </w:rPr>
                    <w:t xml:space="preserve">, </w:t>
                  </w:r>
                  <w:r w:rsidRPr="007C0360">
                    <w:rPr>
                      <w:rFonts w:asciiTheme="majorBidi" w:hAnsiTheme="majorBidi" w:cstheme="majorBidi"/>
                      <w:lang w:eastAsia="zh-CN"/>
                    </w:rPr>
                    <w:t>Δ</w:t>
                  </w:r>
                  <w:r w:rsidRPr="007C0360">
                    <w:rPr>
                      <w:rFonts w:asciiTheme="majorBidi" w:hAnsiTheme="majorBidi" w:cstheme="majorBidi"/>
                      <w:lang w:val="de-DE" w:eastAsia="zh-CN"/>
                    </w:rPr>
                    <w:t>f</w:t>
                  </w:r>
                  <w:r w:rsidRPr="007C0360">
                    <w:rPr>
                      <w:rFonts w:asciiTheme="majorBidi" w:hAnsiTheme="majorBidi" w:cstheme="majorBidi"/>
                      <w:vertAlign w:val="subscript"/>
                      <w:lang w:val="de-DE" w:eastAsia="zh-CN"/>
                    </w:rPr>
                    <w:t>max</w:t>
                  </w:r>
                  <w:r w:rsidRPr="007C0360">
                    <w:rPr>
                      <w:rFonts w:asciiTheme="majorBidi" w:hAnsiTheme="majorBidi" w:cstheme="majorBidi"/>
                      <w:lang w:val="de-DE" w:eastAsia="zh-CN"/>
                    </w:rPr>
                    <w:t>)</w:t>
                  </w:r>
                </w:p>
              </w:tc>
              <w:tc>
                <w:tcPr>
                  <w:tcW w:w="2826" w:type="dxa"/>
                </w:tcPr>
                <w:p w14:paraId="42AF8583" w14:textId="77777777" w:rsidR="001D7944" w:rsidRPr="007C0360" w:rsidRDefault="001D7944" w:rsidP="003C2817">
                  <w:pPr>
                    <w:pStyle w:val="Tabletext"/>
                    <w:jc w:val="center"/>
                    <w:rPr>
                      <w:rFonts w:asciiTheme="majorBidi" w:hAnsiTheme="majorBidi" w:cstheme="majorBidi"/>
                    </w:rPr>
                  </w:pPr>
                  <w:r w:rsidRPr="007C0360">
                    <w:rPr>
                      <w:rFonts w:asciiTheme="majorBidi" w:hAnsiTheme="majorBidi" w:cstheme="majorBidi"/>
                    </w:rPr>
                    <w:t xml:space="preserve">5.05 MHz </w:t>
                  </w:r>
                  <w:r w:rsidRPr="007C0360">
                    <w:rPr>
                      <w:rFonts w:asciiTheme="majorBidi" w:hAnsiTheme="majorBidi" w:cstheme="majorBidi"/>
                    </w:rPr>
                    <w:sym w:font="Symbol" w:char="F0A3"/>
                  </w:r>
                  <w:r w:rsidRPr="007C0360">
                    <w:rPr>
                      <w:rFonts w:asciiTheme="majorBidi" w:hAnsiTheme="majorBidi" w:cstheme="majorBidi"/>
                    </w:rPr>
                    <w:t xml:space="preserve"> </w:t>
                  </w:r>
                  <w:proofErr w:type="spellStart"/>
                  <w:r w:rsidRPr="007C0360">
                    <w:rPr>
                      <w:rFonts w:asciiTheme="majorBidi" w:hAnsiTheme="majorBidi" w:cstheme="majorBidi"/>
                    </w:rPr>
                    <w:t>f_offset</w:t>
                  </w:r>
                  <w:proofErr w:type="spellEnd"/>
                  <w:r w:rsidRPr="007C0360">
                    <w:rPr>
                      <w:rFonts w:asciiTheme="majorBidi" w:hAnsiTheme="majorBidi" w:cstheme="majorBidi"/>
                    </w:rPr>
                    <w:t xml:space="preserve"> &lt; </w:t>
                  </w:r>
                  <w:proofErr w:type="gramStart"/>
                  <w:r w:rsidRPr="007C0360">
                    <w:rPr>
                      <w:rFonts w:asciiTheme="majorBidi" w:hAnsiTheme="majorBidi" w:cstheme="majorBidi"/>
                      <w:lang w:eastAsia="zh-CN"/>
                    </w:rPr>
                    <w:t>min(</w:t>
                  </w:r>
                  <w:proofErr w:type="gramEnd"/>
                  <w:r w:rsidRPr="007C0360">
                    <w:rPr>
                      <w:rFonts w:asciiTheme="majorBidi" w:hAnsiTheme="majorBidi" w:cstheme="majorBidi"/>
                    </w:rPr>
                    <w:t>10.05 MHz</w:t>
                  </w:r>
                  <w:r w:rsidRPr="007C0360">
                    <w:rPr>
                      <w:rFonts w:asciiTheme="majorBidi" w:hAnsiTheme="majorBidi" w:cstheme="majorBidi"/>
                      <w:lang w:eastAsia="zh-CN"/>
                    </w:rPr>
                    <w:t xml:space="preserve">, </w:t>
                  </w:r>
                  <w:proofErr w:type="spellStart"/>
                  <w:r w:rsidRPr="007C0360">
                    <w:rPr>
                      <w:rFonts w:asciiTheme="majorBidi" w:hAnsiTheme="majorBidi" w:cstheme="majorBidi"/>
                      <w:lang w:eastAsia="zh-CN"/>
                    </w:rPr>
                    <w:t>f_offset</w:t>
                  </w:r>
                  <w:r w:rsidRPr="007C0360">
                    <w:rPr>
                      <w:rFonts w:asciiTheme="majorBidi" w:hAnsiTheme="majorBidi" w:cstheme="majorBidi"/>
                      <w:vertAlign w:val="subscript"/>
                      <w:lang w:eastAsia="zh-CN"/>
                    </w:rPr>
                    <w:t>max</w:t>
                  </w:r>
                  <w:proofErr w:type="spellEnd"/>
                  <w:r w:rsidRPr="007C0360">
                    <w:rPr>
                      <w:rFonts w:asciiTheme="majorBidi" w:hAnsiTheme="majorBidi" w:cstheme="majorBidi"/>
                      <w:lang w:eastAsia="zh-CN"/>
                    </w:rPr>
                    <w:t>)</w:t>
                  </w:r>
                </w:p>
              </w:tc>
              <w:tc>
                <w:tcPr>
                  <w:tcW w:w="3371" w:type="dxa"/>
                </w:tcPr>
                <w:p w14:paraId="62A1BC8B" w14:textId="77777777" w:rsidR="001D7944" w:rsidRPr="007C0360" w:rsidRDefault="001D7944" w:rsidP="003C2817">
                  <w:pPr>
                    <w:pStyle w:val="Tabletext"/>
                    <w:jc w:val="center"/>
                    <w:rPr>
                      <w:rFonts w:asciiTheme="majorBidi" w:hAnsiTheme="majorBidi" w:cstheme="majorBidi"/>
                    </w:rPr>
                  </w:pPr>
                  <w:r w:rsidRPr="007C0360">
                    <w:rPr>
                      <w:rFonts w:asciiTheme="majorBidi" w:hAnsiTheme="majorBidi" w:cstheme="majorBidi"/>
                    </w:rPr>
                    <w:t>−35.5 dBm</w:t>
                  </w:r>
                </w:p>
              </w:tc>
              <w:tc>
                <w:tcPr>
                  <w:tcW w:w="1512" w:type="dxa"/>
                  <w:tcBorders>
                    <w:top w:val="nil"/>
                    <w:bottom w:val="nil"/>
                  </w:tcBorders>
                </w:tcPr>
                <w:p w14:paraId="71CB050C" w14:textId="77777777" w:rsidR="001D7944" w:rsidRPr="007C0360" w:rsidRDefault="001D7944" w:rsidP="003C2817">
                  <w:pPr>
                    <w:pStyle w:val="Tabletext"/>
                    <w:jc w:val="center"/>
                    <w:rPr>
                      <w:rFonts w:asciiTheme="majorBidi" w:hAnsiTheme="majorBidi" w:cstheme="majorBidi"/>
                    </w:rPr>
                  </w:pPr>
                  <w:r w:rsidRPr="007C0360">
                    <w:rPr>
                      <w:rFonts w:asciiTheme="majorBidi" w:hAnsiTheme="majorBidi" w:cstheme="majorBidi"/>
                    </w:rPr>
                    <w:t>100 kHz</w:t>
                  </w:r>
                </w:p>
              </w:tc>
            </w:tr>
            <w:tr w:rsidR="001D7944" w:rsidRPr="007C0360" w14:paraId="11F1881A" w14:textId="77777777" w:rsidTr="003C2817">
              <w:trPr>
                <w:cantSplit/>
                <w:jc w:val="center"/>
              </w:trPr>
              <w:tc>
                <w:tcPr>
                  <w:tcW w:w="1793" w:type="dxa"/>
                  <w:tcBorders>
                    <w:bottom w:val="single" w:sz="4" w:space="0" w:color="auto"/>
                  </w:tcBorders>
                </w:tcPr>
                <w:p w14:paraId="1683BED7" w14:textId="77777777" w:rsidR="001D7944" w:rsidRPr="007C0360" w:rsidRDefault="001D7944" w:rsidP="003C2817">
                  <w:pPr>
                    <w:pStyle w:val="Tabletext"/>
                    <w:jc w:val="center"/>
                    <w:rPr>
                      <w:rFonts w:asciiTheme="majorBidi" w:hAnsiTheme="majorBidi" w:cstheme="majorBidi"/>
                    </w:rPr>
                  </w:pPr>
                  <w:r w:rsidRPr="007C0360">
                    <w:rPr>
                      <w:rFonts w:asciiTheme="majorBidi" w:hAnsiTheme="majorBidi" w:cstheme="majorBidi"/>
                    </w:rPr>
                    <w:t xml:space="preserve">10 MHz </w:t>
                  </w:r>
                  <w:r w:rsidRPr="007C0360">
                    <w:rPr>
                      <w:rFonts w:asciiTheme="majorBidi" w:hAnsiTheme="majorBidi" w:cstheme="majorBidi"/>
                    </w:rPr>
                    <w:sym w:font="Symbol" w:char="F0A3"/>
                  </w:r>
                  <w:r w:rsidRPr="007C0360">
                    <w:rPr>
                      <w:rFonts w:asciiTheme="majorBidi" w:hAnsiTheme="majorBidi" w:cstheme="majorBidi"/>
                    </w:rPr>
                    <w:t xml:space="preserve"> </w:t>
                  </w:r>
                  <w:r w:rsidRPr="007C0360">
                    <w:rPr>
                      <w:rFonts w:asciiTheme="majorBidi" w:hAnsiTheme="majorBidi" w:cstheme="majorBidi"/>
                    </w:rPr>
                    <w:sym w:font="Symbol" w:char="F044"/>
                  </w:r>
                  <w:r w:rsidRPr="007C0360">
                    <w:rPr>
                      <w:rFonts w:asciiTheme="majorBidi" w:hAnsiTheme="majorBidi" w:cstheme="majorBidi"/>
                    </w:rPr>
                    <w:t xml:space="preserve">f </w:t>
                  </w:r>
                  <w:r w:rsidRPr="007C0360">
                    <w:rPr>
                      <w:rFonts w:asciiTheme="majorBidi" w:hAnsiTheme="majorBidi" w:cstheme="majorBidi"/>
                    </w:rPr>
                    <w:sym w:font="Symbol" w:char="F0A3"/>
                  </w:r>
                  <w:r w:rsidRPr="007C0360">
                    <w:rPr>
                      <w:rFonts w:asciiTheme="majorBidi" w:hAnsiTheme="majorBidi" w:cstheme="majorBidi"/>
                    </w:rPr>
                    <w:t xml:space="preserve"> </w:t>
                  </w:r>
                  <w:r w:rsidRPr="007C0360">
                    <w:rPr>
                      <w:rFonts w:asciiTheme="majorBidi" w:hAnsiTheme="majorBidi" w:cstheme="majorBidi"/>
                    </w:rPr>
                    <w:sym w:font="Symbol" w:char="F044"/>
                  </w:r>
                  <w:proofErr w:type="spellStart"/>
                  <w:r w:rsidRPr="007C0360">
                    <w:rPr>
                      <w:rFonts w:asciiTheme="majorBidi" w:hAnsiTheme="majorBidi" w:cstheme="majorBidi"/>
                    </w:rPr>
                    <w:t>f</w:t>
                  </w:r>
                  <w:r w:rsidRPr="007C0360">
                    <w:rPr>
                      <w:rFonts w:asciiTheme="majorBidi" w:hAnsiTheme="majorBidi" w:cstheme="majorBidi"/>
                      <w:vertAlign w:val="subscript"/>
                    </w:rPr>
                    <w:t>max</w:t>
                  </w:r>
                  <w:proofErr w:type="spellEnd"/>
                </w:p>
              </w:tc>
              <w:tc>
                <w:tcPr>
                  <w:tcW w:w="2826" w:type="dxa"/>
                  <w:tcBorders>
                    <w:bottom w:val="single" w:sz="4" w:space="0" w:color="auto"/>
                  </w:tcBorders>
                </w:tcPr>
                <w:p w14:paraId="573CFC25" w14:textId="77777777" w:rsidR="001D7944" w:rsidRPr="007C0360" w:rsidRDefault="001D7944" w:rsidP="003C2817">
                  <w:pPr>
                    <w:pStyle w:val="Tabletext"/>
                    <w:jc w:val="center"/>
                    <w:rPr>
                      <w:rFonts w:asciiTheme="majorBidi" w:hAnsiTheme="majorBidi" w:cstheme="majorBidi"/>
                    </w:rPr>
                  </w:pPr>
                  <w:r w:rsidRPr="007C0360">
                    <w:rPr>
                      <w:rFonts w:asciiTheme="majorBidi" w:hAnsiTheme="majorBidi" w:cstheme="majorBidi"/>
                    </w:rPr>
                    <w:t xml:space="preserve">10.05 MHz </w:t>
                  </w:r>
                  <w:r w:rsidRPr="007C0360">
                    <w:rPr>
                      <w:rFonts w:asciiTheme="majorBidi" w:hAnsiTheme="majorBidi" w:cstheme="majorBidi"/>
                    </w:rPr>
                    <w:sym w:font="Symbol" w:char="F0A3"/>
                  </w:r>
                  <w:r w:rsidRPr="007C0360">
                    <w:rPr>
                      <w:rFonts w:asciiTheme="majorBidi" w:hAnsiTheme="majorBidi" w:cstheme="majorBidi"/>
                    </w:rPr>
                    <w:t xml:space="preserve"> </w:t>
                  </w:r>
                  <w:proofErr w:type="spellStart"/>
                  <w:r w:rsidRPr="007C0360">
                    <w:rPr>
                      <w:rFonts w:asciiTheme="majorBidi" w:hAnsiTheme="majorBidi" w:cstheme="majorBidi"/>
                    </w:rPr>
                    <w:t>f_offset</w:t>
                  </w:r>
                  <w:proofErr w:type="spellEnd"/>
                  <w:r w:rsidRPr="007C0360">
                    <w:rPr>
                      <w:rFonts w:asciiTheme="majorBidi" w:hAnsiTheme="majorBidi" w:cstheme="majorBidi"/>
                    </w:rPr>
                    <w:t xml:space="preserve"> &lt; </w:t>
                  </w:r>
                  <w:proofErr w:type="spellStart"/>
                  <w:r w:rsidRPr="007C0360">
                    <w:rPr>
                      <w:rFonts w:asciiTheme="majorBidi" w:hAnsiTheme="majorBidi" w:cstheme="majorBidi"/>
                    </w:rPr>
                    <w:t>f_offset</w:t>
                  </w:r>
                  <w:r w:rsidRPr="007C0360">
                    <w:rPr>
                      <w:rFonts w:asciiTheme="majorBidi" w:hAnsiTheme="majorBidi" w:cstheme="majorBidi"/>
                      <w:vertAlign w:val="subscript"/>
                    </w:rPr>
                    <w:t>max</w:t>
                  </w:r>
                  <w:proofErr w:type="spellEnd"/>
                  <w:r w:rsidRPr="007C0360">
                    <w:rPr>
                      <w:rFonts w:asciiTheme="majorBidi" w:hAnsiTheme="majorBidi" w:cstheme="majorBidi"/>
                    </w:rPr>
                    <w:t xml:space="preserve"> </w:t>
                  </w:r>
                </w:p>
              </w:tc>
              <w:tc>
                <w:tcPr>
                  <w:tcW w:w="3371" w:type="dxa"/>
                  <w:tcBorders>
                    <w:bottom w:val="single" w:sz="4" w:space="0" w:color="auto"/>
                  </w:tcBorders>
                </w:tcPr>
                <w:p w14:paraId="59A20091" w14:textId="77777777" w:rsidR="001D7944" w:rsidRPr="007C0360" w:rsidRDefault="001D7944" w:rsidP="003C2817">
                  <w:pPr>
                    <w:pStyle w:val="Tabletext"/>
                    <w:jc w:val="center"/>
                    <w:rPr>
                      <w:rFonts w:asciiTheme="majorBidi" w:hAnsiTheme="majorBidi" w:cstheme="majorBidi"/>
                    </w:rPr>
                  </w:pPr>
                  <w:r w:rsidRPr="007C0360">
                    <w:rPr>
                      <w:rFonts w:asciiTheme="majorBidi" w:hAnsiTheme="majorBidi" w:cstheme="majorBidi"/>
                    </w:rPr>
                    <w:t>−37 dBm (Note 3)</w:t>
                  </w:r>
                </w:p>
              </w:tc>
              <w:tc>
                <w:tcPr>
                  <w:tcW w:w="1512" w:type="dxa"/>
                  <w:tcBorders>
                    <w:top w:val="nil"/>
                    <w:bottom w:val="single" w:sz="4" w:space="0" w:color="auto"/>
                  </w:tcBorders>
                </w:tcPr>
                <w:p w14:paraId="36FC8E72" w14:textId="77777777" w:rsidR="001D7944" w:rsidRPr="007C0360" w:rsidRDefault="001D7944" w:rsidP="003C2817">
                  <w:pPr>
                    <w:pStyle w:val="Tabletext"/>
                    <w:jc w:val="center"/>
                    <w:rPr>
                      <w:rFonts w:asciiTheme="majorBidi" w:hAnsiTheme="majorBidi" w:cstheme="majorBidi"/>
                    </w:rPr>
                  </w:pPr>
                </w:p>
              </w:tc>
            </w:tr>
            <w:tr w:rsidR="001D7944" w:rsidRPr="007C0360" w14:paraId="4FA217A8" w14:textId="77777777" w:rsidTr="003C2817">
              <w:trPr>
                <w:cantSplit/>
                <w:jc w:val="center"/>
              </w:trPr>
              <w:tc>
                <w:tcPr>
                  <w:tcW w:w="9502" w:type="dxa"/>
                  <w:gridSpan w:val="4"/>
                  <w:tcBorders>
                    <w:left w:val="nil"/>
                    <w:bottom w:val="nil"/>
                    <w:right w:val="nil"/>
                  </w:tcBorders>
                </w:tcPr>
                <w:p w14:paraId="79FF1B5E" w14:textId="77777777" w:rsidR="001D7944" w:rsidRPr="007C0360" w:rsidRDefault="001D7944" w:rsidP="003C2817">
                  <w:pPr>
                    <w:pStyle w:val="Tabletext"/>
                    <w:rPr>
                      <w:rFonts w:asciiTheme="majorBidi" w:hAnsiTheme="majorBidi" w:cstheme="majorBidi"/>
                    </w:rPr>
                  </w:pPr>
                  <w:r w:rsidRPr="007C0360">
                    <w:rPr>
                      <w:rFonts w:asciiTheme="majorBidi" w:hAnsiTheme="majorBidi" w:cstheme="majorBidi"/>
                    </w:rPr>
                    <w:t xml:space="preserve">Note </w:t>
                  </w:r>
                  <w:proofErr w:type="gramStart"/>
                  <w:r w:rsidRPr="007C0360">
                    <w:rPr>
                      <w:rFonts w:asciiTheme="majorBidi" w:hAnsiTheme="majorBidi" w:cstheme="majorBidi"/>
                    </w:rPr>
                    <w:t>1:</w:t>
                  </w:r>
                  <w:proofErr w:type="gramEnd"/>
                  <w:r w:rsidRPr="007C0360">
                    <w:rPr>
                      <w:rFonts w:asciiTheme="majorBidi" w:hAnsiTheme="majorBidi" w:cstheme="majorBidi"/>
                    </w:rPr>
                    <w:t xml:space="preserve"> For a BS </w:t>
                  </w:r>
                  <w:proofErr w:type="spellStart"/>
                  <w:r w:rsidRPr="007C0360">
                    <w:rPr>
                      <w:rFonts w:asciiTheme="majorBidi" w:hAnsiTheme="majorBidi" w:cstheme="majorBidi"/>
                    </w:rPr>
                    <w:t>supporting</w:t>
                  </w:r>
                  <w:proofErr w:type="spellEnd"/>
                  <w:r w:rsidRPr="007C0360">
                    <w:rPr>
                      <w:rFonts w:asciiTheme="majorBidi" w:hAnsiTheme="majorBidi" w:cstheme="majorBidi"/>
                    </w:rPr>
                    <w:t xml:space="preserve"> non-</w:t>
                  </w:r>
                  <w:proofErr w:type="spellStart"/>
                  <w:r w:rsidRPr="007C0360">
                    <w:rPr>
                      <w:rFonts w:asciiTheme="majorBidi" w:hAnsiTheme="majorBidi" w:cstheme="majorBidi"/>
                    </w:rPr>
                    <w:t>contiguous</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spectrum</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operation</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within</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any</w:t>
                  </w:r>
                  <w:proofErr w:type="spellEnd"/>
                  <w:r w:rsidRPr="007C0360">
                    <w:rPr>
                      <w:rFonts w:asciiTheme="majorBidi" w:hAnsiTheme="majorBidi" w:cstheme="majorBidi"/>
                    </w:rPr>
                    <w:t xml:space="preserve"> operating band the </w:t>
                  </w:r>
                  <w:proofErr w:type="spellStart"/>
                  <w:r w:rsidRPr="007C0360">
                    <w:rPr>
                      <w:rFonts w:asciiTheme="majorBidi" w:hAnsiTheme="majorBidi" w:cstheme="majorBidi"/>
                    </w:rPr>
                    <w:t>emission</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limits</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within</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sub</w:t>
                  </w:r>
                  <w:proofErr w:type="spellEnd"/>
                  <w:r w:rsidRPr="007C0360">
                    <w:rPr>
                      <w:rFonts w:asciiTheme="majorBidi" w:hAnsiTheme="majorBidi" w:cstheme="majorBidi"/>
                    </w:rPr>
                    <w:t xml:space="preserve">-block gaps </w:t>
                  </w:r>
                  <w:proofErr w:type="spellStart"/>
                  <w:r w:rsidRPr="007C0360">
                    <w:rPr>
                      <w:rFonts w:asciiTheme="majorBidi" w:hAnsiTheme="majorBidi" w:cstheme="majorBidi"/>
                    </w:rPr>
                    <w:t>is</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calculated</w:t>
                  </w:r>
                  <w:proofErr w:type="spellEnd"/>
                  <w:r w:rsidRPr="007C0360">
                    <w:rPr>
                      <w:rFonts w:asciiTheme="majorBidi" w:hAnsiTheme="majorBidi" w:cstheme="majorBidi"/>
                    </w:rPr>
                    <w:t xml:space="preserve"> as </w:t>
                  </w:r>
                  <w:proofErr w:type="gramStart"/>
                  <w:r w:rsidRPr="007C0360">
                    <w:rPr>
                      <w:rFonts w:asciiTheme="majorBidi" w:hAnsiTheme="majorBidi" w:cstheme="majorBidi"/>
                    </w:rPr>
                    <w:t>a</w:t>
                  </w:r>
                  <w:proofErr w:type="gramEnd"/>
                  <w:r w:rsidRPr="007C0360">
                    <w:rPr>
                      <w:rFonts w:asciiTheme="majorBidi" w:hAnsiTheme="majorBidi" w:cstheme="majorBidi"/>
                    </w:rPr>
                    <w:t xml:space="preserve"> cumulative </w:t>
                  </w:r>
                  <w:proofErr w:type="spellStart"/>
                  <w:r w:rsidRPr="007C0360">
                    <w:rPr>
                      <w:rFonts w:asciiTheme="majorBidi" w:hAnsiTheme="majorBidi" w:cstheme="majorBidi"/>
                    </w:rPr>
                    <w:t>sum</w:t>
                  </w:r>
                  <w:proofErr w:type="spellEnd"/>
                  <w:r w:rsidRPr="007C0360">
                    <w:rPr>
                      <w:rFonts w:asciiTheme="majorBidi" w:hAnsiTheme="majorBidi" w:cstheme="majorBidi"/>
                    </w:rPr>
                    <w:t xml:space="preserve"> of contributions </w:t>
                  </w:r>
                  <w:proofErr w:type="spellStart"/>
                  <w:r w:rsidRPr="007C0360">
                    <w:rPr>
                      <w:rFonts w:asciiTheme="majorBidi" w:hAnsiTheme="majorBidi" w:cstheme="majorBidi"/>
                    </w:rPr>
                    <w:t>from</w:t>
                  </w:r>
                  <w:proofErr w:type="spellEnd"/>
                  <w:r w:rsidRPr="007C0360">
                    <w:rPr>
                      <w:rFonts w:asciiTheme="majorBidi" w:hAnsiTheme="majorBidi" w:cstheme="majorBidi"/>
                    </w:rPr>
                    <w:t xml:space="preserve"> adjacent </w:t>
                  </w:r>
                  <w:proofErr w:type="spellStart"/>
                  <w:r w:rsidRPr="007C0360">
                    <w:rPr>
                      <w:rFonts w:asciiTheme="majorBidi" w:hAnsiTheme="majorBidi" w:cstheme="majorBidi"/>
                    </w:rPr>
                    <w:t>sub</w:t>
                  </w:r>
                  <w:proofErr w:type="spellEnd"/>
                  <w:r w:rsidRPr="007C0360">
                    <w:rPr>
                      <w:rFonts w:asciiTheme="majorBidi" w:hAnsiTheme="majorBidi" w:cstheme="majorBidi"/>
                    </w:rPr>
                    <w:t xml:space="preserve"> blocks on </w:t>
                  </w:r>
                  <w:proofErr w:type="spellStart"/>
                  <w:r w:rsidRPr="007C0360">
                    <w:rPr>
                      <w:rFonts w:asciiTheme="majorBidi" w:hAnsiTheme="majorBidi" w:cstheme="majorBidi"/>
                    </w:rPr>
                    <w:t>each</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side</w:t>
                  </w:r>
                  <w:proofErr w:type="spellEnd"/>
                  <w:r w:rsidRPr="007C0360">
                    <w:rPr>
                      <w:rFonts w:asciiTheme="majorBidi" w:hAnsiTheme="majorBidi" w:cstheme="majorBidi"/>
                    </w:rPr>
                    <w:t xml:space="preserve"> of the </w:t>
                  </w:r>
                  <w:proofErr w:type="spellStart"/>
                  <w:r w:rsidRPr="007C0360">
                    <w:rPr>
                      <w:rFonts w:asciiTheme="majorBidi" w:hAnsiTheme="majorBidi" w:cstheme="majorBidi"/>
                    </w:rPr>
                    <w:t>sub</w:t>
                  </w:r>
                  <w:proofErr w:type="spellEnd"/>
                  <w:r w:rsidRPr="007C0360">
                    <w:rPr>
                      <w:rFonts w:asciiTheme="majorBidi" w:hAnsiTheme="majorBidi" w:cstheme="majorBidi"/>
                    </w:rPr>
                    <w:t xml:space="preserve"> block gap. Exception </w:t>
                  </w:r>
                  <w:proofErr w:type="spellStart"/>
                  <w:r w:rsidRPr="007C0360">
                    <w:rPr>
                      <w:rFonts w:asciiTheme="majorBidi" w:hAnsiTheme="majorBidi" w:cstheme="majorBidi"/>
                    </w:rPr>
                    <w:t>is</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Δf</w:t>
                  </w:r>
                  <w:proofErr w:type="spellEnd"/>
                  <w:r w:rsidRPr="007C0360">
                    <w:rPr>
                      <w:rFonts w:asciiTheme="majorBidi" w:hAnsiTheme="majorBidi" w:cstheme="majorBidi"/>
                    </w:rPr>
                    <w:t xml:space="preserve"> ≥ 10 MHz </w:t>
                  </w:r>
                  <w:proofErr w:type="spellStart"/>
                  <w:r w:rsidRPr="007C0360">
                    <w:rPr>
                      <w:rFonts w:asciiTheme="majorBidi" w:hAnsiTheme="majorBidi" w:cstheme="majorBidi"/>
                    </w:rPr>
                    <w:t>from</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both</w:t>
                  </w:r>
                  <w:proofErr w:type="spellEnd"/>
                  <w:r w:rsidRPr="007C0360">
                    <w:rPr>
                      <w:rFonts w:asciiTheme="majorBidi" w:hAnsiTheme="majorBidi" w:cstheme="majorBidi"/>
                    </w:rPr>
                    <w:t xml:space="preserve"> adjacent </w:t>
                  </w:r>
                  <w:proofErr w:type="spellStart"/>
                  <w:r w:rsidRPr="007C0360">
                    <w:rPr>
                      <w:rFonts w:asciiTheme="majorBidi" w:hAnsiTheme="majorBidi" w:cstheme="majorBidi"/>
                    </w:rPr>
                    <w:t>sub</w:t>
                  </w:r>
                  <w:proofErr w:type="spellEnd"/>
                  <w:r w:rsidRPr="007C0360">
                    <w:rPr>
                      <w:rFonts w:asciiTheme="majorBidi" w:hAnsiTheme="majorBidi" w:cstheme="majorBidi"/>
                    </w:rPr>
                    <w:t xml:space="preserve"> blocks on </w:t>
                  </w:r>
                  <w:proofErr w:type="spellStart"/>
                  <w:r w:rsidRPr="007C0360">
                    <w:rPr>
                      <w:rFonts w:asciiTheme="majorBidi" w:hAnsiTheme="majorBidi" w:cstheme="majorBidi"/>
                    </w:rPr>
                    <w:t>each</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side</w:t>
                  </w:r>
                  <w:proofErr w:type="spellEnd"/>
                  <w:r w:rsidRPr="007C0360">
                    <w:rPr>
                      <w:rFonts w:asciiTheme="majorBidi" w:hAnsiTheme="majorBidi" w:cstheme="majorBidi"/>
                    </w:rPr>
                    <w:t xml:space="preserve"> of the </w:t>
                  </w:r>
                  <w:proofErr w:type="spellStart"/>
                  <w:r w:rsidRPr="007C0360">
                    <w:rPr>
                      <w:rFonts w:asciiTheme="majorBidi" w:hAnsiTheme="majorBidi" w:cstheme="majorBidi"/>
                    </w:rPr>
                    <w:t>sub</w:t>
                  </w:r>
                  <w:proofErr w:type="spellEnd"/>
                  <w:r w:rsidRPr="007C0360">
                    <w:rPr>
                      <w:rFonts w:asciiTheme="majorBidi" w:hAnsiTheme="majorBidi" w:cstheme="majorBidi"/>
                    </w:rPr>
                    <w:t xml:space="preserve">-block gap, </w:t>
                  </w:r>
                  <w:proofErr w:type="spellStart"/>
                  <w:r w:rsidRPr="007C0360">
                    <w:rPr>
                      <w:rFonts w:asciiTheme="majorBidi" w:hAnsiTheme="majorBidi" w:cstheme="majorBidi"/>
                    </w:rPr>
                    <w:t>where</w:t>
                  </w:r>
                  <w:proofErr w:type="spellEnd"/>
                  <w:r w:rsidRPr="007C0360">
                    <w:rPr>
                      <w:rFonts w:asciiTheme="majorBidi" w:hAnsiTheme="majorBidi" w:cstheme="majorBidi"/>
                    </w:rPr>
                    <w:t xml:space="preserve"> the </w:t>
                  </w:r>
                  <w:proofErr w:type="spellStart"/>
                  <w:r w:rsidRPr="007C0360">
                    <w:rPr>
                      <w:rFonts w:asciiTheme="majorBidi" w:hAnsiTheme="majorBidi" w:cstheme="majorBidi"/>
                    </w:rPr>
                    <w:t>emission</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limits</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within</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sub</w:t>
                  </w:r>
                  <w:proofErr w:type="spellEnd"/>
                  <w:r w:rsidRPr="007C0360">
                    <w:rPr>
                      <w:rFonts w:asciiTheme="majorBidi" w:hAnsiTheme="majorBidi" w:cstheme="majorBidi"/>
                    </w:rPr>
                    <w:t xml:space="preserve">-block gaps </w:t>
                  </w:r>
                  <w:proofErr w:type="spellStart"/>
                  <w:r w:rsidRPr="007C0360">
                    <w:rPr>
                      <w:rFonts w:asciiTheme="majorBidi" w:hAnsiTheme="majorBidi" w:cstheme="majorBidi"/>
                    </w:rPr>
                    <w:t>shall</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be</w:t>
                  </w:r>
                  <w:proofErr w:type="spellEnd"/>
                  <w:r w:rsidRPr="007C0360">
                    <w:rPr>
                      <w:rFonts w:asciiTheme="majorBidi" w:hAnsiTheme="majorBidi" w:cstheme="majorBidi"/>
                    </w:rPr>
                    <w:t xml:space="preserve"> −37 dBm/100 kHz.</w:t>
                  </w:r>
                </w:p>
                <w:p w14:paraId="4AC9E1C1" w14:textId="77777777" w:rsidR="001D7944" w:rsidRPr="007C0360" w:rsidRDefault="001D7944" w:rsidP="003C2817">
                  <w:pPr>
                    <w:pStyle w:val="Tabletext"/>
                    <w:rPr>
                      <w:rFonts w:asciiTheme="majorBidi" w:hAnsiTheme="majorBidi" w:cstheme="majorBidi"/>
                    </w:rPr>
                  </w:pPr>
                  <w:r w:rsidRPr="007C0360">
                    <w:rPr>
                      <w:rFonts w:asciiTheme="majorBidi" w:hAnsiTheme="majorBidi" w:cstheme="majorBidi"/>
                    </w:rPr>
                    <w:t xml:space="preserve">Note </w:t>
                  </w:r>
                  <w:proofErr w:type="gramStart"/>
                  <w:r w:rsidRPr="007C0360">
                    <w:rPr>
                      <w:rFonts w:asciiTheme="majorBidi" w:hAnsiTheme="majorBidi" w:cstheme="majorBidi"/>
                    </w:rPr>
                    <w:t>2:</w:t>
                  </w:r>
                  <w:proofErr w:type="gramEnd"/>
                  <w:r w:rsidRPr="007C0360">
                    <w:rPr>
                      <w:rFonts w:asciiTheme="majorBidi" w:hAnsiTheme="majorBidi" w:cstheme="majorBidi"/>
                    </w:rPr>
                    <w:t xml:space="preserve"> For a multi-band </w:t>
                  </w:r>
                  <w:proofErr w:type="spellStart"/>
                  <w:r w:rsidRPr="007C0360">
                    <w:rPr>
                      <w:rFonts w:asciiTheme="majorBidi" w:hAnsiTheme="majorBidi" w:cstheme="majorBidi"/>
                    </w:rPr>
                    <w:t>connector</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with</w:t>
                  </w:r>
                  <w:proofErr w:type="spellEnd"/>
                  <w:r w:rsidRPr="007C0360">
                    <w:rPr>
                      <w:rFonts w:asciiTheme="majorBidi" w:hAnsiTheme="majorBidi" w:cstheme="majorBidi"/>
                    </w:rPr>
                    <w:t xml:space="preserve"> Inter RF </w:t>
                  </w:r>
                  <w:proofErr w:type="spellStart"/>
                  <w:r w:rsidRPr="007C0360">
                    <w:rPr>
                      <w:rFonts w:asciiTheme="majorBidi" w:hAnsiTheme="majorBidi" w:cstheme="majorBidi"/>
                    </w:rPr>
                    <w:t>Bandwidth</w:t>
                  </w:r>
                  <w:proofErr w:type="spellEnd"/>
                  <w:r w:rsidRPr="007C0360">
                    <w:rPr>
                      <w:rFonts w:asciiTheme="majorBidi" w:hAnsiTheme="majorBidi" w:cstheme="majorBidi"/>
                    </w:rPr>
                    <w:t xml:space="preserve"> gap &lt; 2*</w:t>
                  </w:r>
                  <w:proofErr w:type="spellStart"/>
                  <w:r w:rsidRPr="007C0360">
                    <w:rPr>
                      <w:rFonts w:asciiTheme="majorBidi" w:hAnsiTheme="majorBidi" w:cstheme="majorBidi"/>
                    </w:rPr>
                    <w:t>ΔfOBUE</w:t>
                  </w:r>
                  <w:proofErr w:type="spellEnd"/>
                  <w:r w:rsidRPr="007C0360">
                    <w:rPr>
                      <w:rFonts w:asciiTheme="majorBidi" w:hAnsiTheme="majorBidi" w:cstheme="majorBidi"/>
                    </w:rPr>
                    <w:t xml:space="preserve"> the </w:t>
                  </w:r>
                  <w:proofErr w:type="spellStart"/>
                  <w:r w:rsidRPr="007C0360">
                    <w:rPr>
                      <w:rFonts w:asciiTheme="majorBidi" w:hAnsiTheme="majorBidi" w:cstheme="majorBidi"/>
                    </w:rPr>
                    <w:t>emission</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limits</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within</w:t>
                  </w:r>
                  <w:proofErr w:type="spellEnd"/>
                  <w:r w:rsidRPr="007C0360">
                    <w:rPr>
                      <w:rFonts w:asciiTheme="majorBidi" w:hAnsiTheme="majorBidi" w:cstheme="majorBidi"/>
                    </w:rPr>
                    <w:t xml:space="preserve"> the Inter RF </w:t>
                  </w:r>
                  <w:proofErr w:type="spellStart"/>
                  <w:r w:rsidRPr="007C0360">
                    <w:rPr>
                      <w:rFonts w:asciiTheme="majorBidi" w:hAnsiTheme="majorBidi" w:cstheme="majorBidi"/>
                    </w:rPr>
                    <w:t>Bandwidth</w:t>
                  </w:r>
                  <w:proofErr w:type="spellEnd"/>
                  <w:r w:rsidRPr="007C0360">
                    <w:rPr>
                      <w:rFonts w:asciiTheme="majorBidi" w:hAnsiTheme="majorBidi" w:cstheme="majorBidi"/>
                    </w:rPr>
                    <w:t xml:space="preserve"> gaps </w:t>
                  </w:r>
                  <w:proofErr w:type="spellStart"/>
                  <w:r w:rsidRPr="007C0360">
                    <w:rPr>
                      <w:rFonts w:asciiTheme="majorBidi" w:hAnsiTheme="majorBidi" w:cstheme="majorBidi"/>
                    </w:rPr>
                    <w:t>is</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calculated</w:t>
                  </w:r>
                  <w:proofErr w:type="spellEnd"/>
                  <w:r w:rsidRPr="007C0360">
                    <w:rPr>
                      <w:rFonts w:asciiTheme="majorBidi" w:hAnsiTheme="majorBidi" w:cstheme="majorBidi"/>
                    </w:rPr>
                    <w:t xml:space="preserve"> as </w:t>
                  </w:r>
                  <w:proofErr w:type="gramStart"/>
                  <w:r w:rsidRPr="007C0360">
                    <w:rPr>
                      <w:rFonts w:asciiTheme="majorBidi" w:hAnsiTheme="majorBidi" w:cstheme="majorBidi"/>
                    </w:rPr>
                    <w:t>a</w:t>
                  </w:r>
                  <w:proofErr w:type="gramEnd"/>
                  <w:r w:rsidRPr="007C0360">
                    <w:rPr>
                      <w:rFonts w:asciiTheme="majorBidi" w:hAnsiTheme="majorBidi" w:cstheme="majorBidi"/>
                    </w:rPr>
                    <w:t xml:space="preserve"> cumulative </w:t>
                  </w:r>
                  <w:proofErr w:type="spellStart"/>
                  <w:r w:rsidRPr="007C0360">
                    <w:rPr>
                      <w:rFonts w:asciiTheme="majorBidi" w:hAnsiTheme="majorBidi" w:cstheme="majorBidi"/>
                    </w:rPr>
                    <w:t>sum</w:t>
                  </w:r>
                  <w:proofErr w:type="spellEnd"/>
                  <w:r w:rsidRPr="007C0360">
                    <w:rPr>
                      <w:rFonts w:asciiTheme="majorBidi" w:hAnsiTheme="majorBidi" w:cstheme="majorBidi"/>
                    </w:rPr>
                    <w:t xml:space="preserve"> of contributions </w:t>
                  </w:r>
                  <w:proofErr w:type="spellStart"/>
                  <w:r w:rsidRPr="007C0360">
                    <w:rPr>
                      <w:rFonts w:asciiTheme="majorBidi" w:hAnsiTheme="majorBidi" w:cstheme="majorBidi"/>
                    </w:rPr>
                    <w:t>from</w:t>
                  </w:r>
                  <w:proofErr w:type="spellEnd"/>
                  <w:r w:rsidRPr="007C0360">
                    <w:rPr>
                      <w:rFonts w:asciiTheme="majorBidi" w:hAnsiTheme="majorBidi" w:cstheme="majorBidi"/>
                    </w:rPr>
                    <w:t xml:space="preserve"> adjacent </w:t>
                  </w:r>
                  <w:proofErr w:type="spellStart"/>
                  <w:r w:rsidRPr="007C0360">
                    <w:rPr>
                      <w:rFonts w:asciiTheme="majorBidi" w:hAnsiTheme="majorBidi" w:cstheme="majorBidi"/>
                    </w:rPr>
                    <w:t>sub</w:t>
                  </w:r>
                  <w:proofErr w:type="spellEnd"/>
                  <w:r w:rsidRPr="007C0360">
                    <w:rPr>
                      <w:rFonts w:asciiTheme="majorBidi" w:hAnsiTheme="majorBidi" w:cstheme="majorBidi"/>
                    </w:rPr>
                    <w:t xml:space="preserve">-blocks or RF </w:t>
                  </w:r>
                  <w:proofErr w:type="spellStart"/>
                  <w:r w:rsidRPr="007C0360">
                    <w:rPr>
                      <w:rFonts w:asciiTheme="majorBidi" w:hAnsiTheme="majorBidi" w:cstheme="majorBidi"/>
                    </w:rPr>
                    <w:t>Bandwidth</w:t>
                  </w:r>
                  <w:proofErr w:type="spellEnd"/>
                  <w:r w:rsidRPr="007C0360">
                    <w:rPr>
                      <w:rFonts w:asciiTheme="majorBidi" w:hAnsiTheme="majorBidi" w:cstheme="majorBidi"/>
                    </w:rPr>
                    <w:t xml:space="preserve"> on </w:t>
                  </w:r>
                  <w:proofErr w:type="spellStart"/>
                  <w:r w:rsidRPr="007C0360">
                    <w:rPr>
                      <w:rFonts w:asciiTheme="majorBidi" w:hAnsiTheme="majorBidi" w:cstheme="majorBidi"/>
                    </w:rPr>
                    <w:t>each</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side</w:t>
                  </w:r>
                  <w:proofErr w:type="spellEnd"/>
                  <w:r w:rsidRPr="007C0360">
                    <w:rPr>
                      <w:rFonts w:asciiTheme="majorBidi" w:hAnsiTheme="majorBidi" w:cstheme="majorBidi"/>
                    </w:rPr>
                    <w:t xml:space="preserve"> of the Inter RF </w:t>
                  </w:r>
                  <w:proofErr w:type="spellStart"/>
                  <w:r w:rsidRPr="007C0360">
                    <w:rPr>
                      <w:rFonts w:asciiTheme="majorBidi" w:hAnsiTheme="majorBidi" w:cstheme="majorBidi"/>
                    </w:rPr>
                    <w:t>Bandwidth</w:t>
                  </w:r>
                  <w:proofErr w:type="spellEnd"/>
                  <w:r w:rsidRPr="007C0360">
                    <w:rPr>
                      <w:rFonts w:asciiTheme="majorBidi" w:hAnsiTheme="majorBidi" w:cstheme="majorBidi"/>
                    </w:rPr>
                    <w:t xml:space="preserve"> gap</w:t>
                  </w:r>
                </w:p>
                <w:p w14:paraId="3DE685A6" w14:textId="77777777" w:rsidR="001D7944" w:rsidRPr="007C0360" w:rsidRDefault="001D7944" w:rsidP="003C2817">
                  <w:pPr>
                    <w:pStyle w:val="Tabletext"/>
                    <w:rPr>
                      <w:rFonts w:asciiTheme="majorBidi" w:hAnsiTheme="majorBidi" w:cstheme="majorBidi"/>
                    </w:rPr>
                  </w:pPr>
                  <w:r w:rsidRPr="007C0360">
                    <w:rPr>
                      <w:rFonts w:asciiTheme="majorBidi" w:hAnsiTheme="majorBidi" w:cstheme="majorBidi"/>
                    </w:rPr>
                    <w:t xml:space="preserve">Note </w:t>
                  </w:r>
                  <w:proofErr w:type="gramStart"/>
                  <w:r w:rsidRPr="007C0360">
                    <w:rPr>
                      <w:rFonts w:asciiTheme="majorBidi" w:hAnsiTheme="majorBidi" w:cstheme="majorBidi"/>
                    </w:rPr>
                    <w:t>3:</w:t>
                  </w:r>
                  <w:proofErr w:type="gramEnd"/>
                  <w:r w:rsidRPr="007C0360">
                    <w:rPr>
                      <w:rFonts w:asciiTheme="majorBidi" w:hAnsiTheme="majorBidi" w:cstheme="majorBidi"/>
                    </w:rPr>
                    <w:t xml:space="preserve"> The </w:t>
                  </w:r>
                  <w:proofErr w:type="spellStart"/>
                  <w:r w:rsidRPr="007C0360">
                    <w:rPr>
                      <w:rFonts w:asciiTheme="majorBidi" w:hAnsiTheme="majorBidi" w:cstheme="majorBidi"/>
                    </w:rPr>
                    <w:t>requirement</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is</w:t>
                  </w:r>
                  <w:proofErr w:type="spellEnd"/>
                  <w:r w:rsidRPr="007C0360">
                    <w:rPr>
                      <w:rFonts w:asciiTheme="majorBidi" w:hAnsiTheme="majorBidi" w:cstheme="majorBidi"/>
                    </w:rPr>
                    <w:t xml:space="preserve"> not applicable </w:t>
                  </w:r>
                  <w:proofErr w:type="spellStart"/>
                  <w:r w:rsidRPr="007C0360">
                    <w:rPr>
                      <w:rFonts w:asciiTheme="majorBidi" w:hAnsiTheme="majorBidi" w:cstheme="majorBidi"/>
                    </w:rPr>
                    <w:t>when</w:t>
                  </w:r>
                  <w:proofErr w:type="spellEnd"/>
                  <w:r w:rsidRPr="007C0360">
                    <w:rPr>
                      <w:rFonts w:asciiTheme="majorBidi" w:hAnsiTheme="majorBidi" w:cstheme="majorBidi"/>
                    </w:rPr>
                    <w:t xml:space="preserve"> </w:t>
                  </w:r>
                  <w:r w:rsidRPr="007C0360">
                    <w:rPr>
                      <w:rFonts w:asciiTheme="majorBidi" w:hAnsiTheme="majorBidi" w:cstheme="majorBidi"/>
                    </w:rPr>
                    <w:sym w:font="Symbol" w:char="F044"/>
                  </w:r>
                  <w:proofErr w:type="spellStart"/>
                  <w:r w:rsidRPr="007C0360">
                    <w:rPr>
                      <w:rFonts w:asciiTheme="majorBidi" w:hAnsiTheme="majorBidi" w:cstheme="majorBidi"/>
                    </w:rPr>
                    <w:t>fmax</w:t>
                  </w:r>
                  <w:proofErr w:type="spellEnd"/>
                  <w:r w:rsidRPr="007C0360">
                    <w:rPr>
                      <w:rFonts w:asciiTheme="majorBidi" w:hAnsiTheme="majorBidi" w:cstheme="majorBidi"/>
                    </w:rPr>
                    <w:t xml:space="preserve"> &lt; 10 MHz.</w:t>
                  </w:r>
                </w:p>
              </w:tc>
            </w:tr>
          </w:tbl>
          <w:p w14:paraId="18726685" w14:textId="77777777" w:rsidR="001D7944" w:rsidRPr="007C0360" w:rsidRDefault="001D7944" w:rsidP="003C2817">
            <w:pPr>
              <w:rPr>
                <w:rFonts w:asciiTheme="majorBidi" w:hAnsiTheme="majorBidi" w:cstheme="majorBidi"/>
              </w:rPr>
            </w:pPr>
          </w:p>
        </w:tc>
      </w:tr>
    </w:tbl>
    <w:p w14:paraId="516B753B" w14:textId="77777777" w:rsidR="00E81EFD" w:rsidRPr="00A00A4D" w:rsidRDefault="00E81EFD" w:rsidP="00E81EFD">
      <w:pPr>
        <w:pStyle w:val="Tablefin"/>
      </w:pPr>
      <w:bookmarkStart w:id="151" w:name="OLE_LINK93"/>
    </w:p>
    <w:p w14:paraId="67F9E257" w14:textId="77777777" w:rsidR="004D0F6A" w:rsidRPr="005D7ADD" w:rsidRDefault="004D0F6A" w:rsidP="00E81EFD">
      <w:pPr>
        <w:ind w:firstLineChars="200" w:firstLine="480"/>
        <w:rPr>
          <w:rFonts w:eastAsiaTheme="minorEastAsia"/>
          <w:lang w:eastAsia="zh-CN"/>
        </w:rPr>
      </w:pPr>
      <w:r w:rsidRPr="005D7ADD">
        <w:rPr>
          <w:rFonts w:eastAsiaTheme="minorEastAsia"/>
          <w:lang w:eastAsia="zh-CN"/>
        </w:rPr>
        <w:t>对于</w:t>
      </w:r>
      <w:r w:rsidRPr="005D7ADD">
        <w:rPr>
          <w:rFonts w:eastAsiaTheme="minorEastAsia"/>
          <w:lang w:eastAsia="zh-CN"/>
        </w:rPr>
        <w:t>NR</w:t>
      </w:r>
      <w:r w:rsidRPr="005D7ADD">
        <w:rPr>
          <w:rFonts w:eastAsiaTheme="minorEastAsia"/>
          <w:lang w:eastAsia="zh-CN"/>
        </w:rPr>
        <w:t>频段</w:t>
      </w:r>
      <w:r w:rsidRPr="005D7ADD">
        <w:rPr>
          <w:rFonts w:eastAsiaTheme="minorEastAsia" w:hint="eastAsia"/>
          <w:lang w:eastAsia="zh-CN"/>
        </w:rPr>
        <w:t xml:space="preserve"> </w:t>
      </w:r>
      <w:r w:rsidRPr="005D7ADD">
        <w:rPr>
          <w:rFonts w:eastAsiaTheme="minorEastAsia"/>
          <w:lang w:eastAsia="zh-CN"/>
        </w:rPr>
        <w:t>&gt; 3 GHz</w:t>
      </w:r>
      <w:r w:rsidRPr="005D7ADD">
        <w:rPr>
          <w:rFonts w:eastAsiaTheme="minorEastAsia"/>
          <w:lang w:eastAsia="zh-CN"/>
        </w:rPr>
        <w:t>的局域基站，</w:t>
      </w:r>
      <w:bookmarkStart w:id="152" w:name="OLE_LINK135"/>
      <w:r w:rsidRPr="005D7ADD">
        <w:rPr>
          <w:rFonts w:eastAsiaTheme="minorEastAsia" w:hint="eastAsia"/>
          <w:lang w:eastAsia="zh-CN"/>
        </w:rPr>
        <w:t>在</w:t>
      </w:r>
      <w:r w:rsidRPr="005D7ADD">
        <w:rPr>
          <w:rFonts w:eastAsiaTheme="minorEastAsia"/>
          <w:lang w:eastAsia="zh-CN"/>
        </w:rPr>
        <w:t>TS 38.141</w:t>
      </w:r>
      <w:r w:rsidRPr="005D7ADD">
        <w:rPr>
          <w:rFonts w:eastAsiaTheme="minorEastAsia" w:hint="eastAsia"/>
          <w:lang w:eastAsia="zh-CN"/>
        </w:rPr>
        <w:t>-</w:t>
      </w:r>
      <w:r w:rsidRPr="005D7ADD">
        <w:rPr>
          <w:rFonts w:eastAsiaTheme="minorEastAsia"/>
          <w:lang w:eastAsia="zh-CN"/>
        </w:rPr>
        <w:t>1 [1]</w:t>
      </w:r>
      <w:r w:rsidRPr="005D7ADD">
        <w:rPr>
          <w:rFonts w:eastAsiaTheme="minorEastAsia"/>
          <w:lang w:eastAsia="zh-CN"/>
        </w:rPr>
        <w:t>的表</w:t>
      </w:r>
      <w:r w:rsidRPr="005D7ADD">
        <w:rPr>
          <w:rFonts w:eastAsiaTheme="minorEastAsia"/>
          <w:lang w:eastAsia="zh-CN"/>
        </w:rPr>
        <w:t>6.6.4.5.5-1</w:t>
      </w:r>
      <w:r w:rsidRPr="005D7ADD">
        <w:rPr>
          <w:rFonts w:eastAsiaTheme="minorEastAsia"/>
          <w:lang w:eastAsia="zh-CN"/>
        </w:rPr>
        <w:t>中规定了基本限值。</w:t>
      </w:r>
      <w:bookmarkEnd w:id="152"/>
    </w:p>
    <w:tbl>
      <w:tblPr>
        <w:tblStyle w:val="TableGrid"/>
        <w:tblW w:w="0" w:type="auto"/>
        <w:tblLook w:val="04A0" w:firstRow="1" w:lastRow="0" w:firstColumn="1" w:lastColumn="0" w:noHBand="0" w:noVBand="1"/>
      </w:tblPr>
      <w:tblGrid>
        <w:gridCol w:w="9629"/>
      </w:tblGrid>
      <w:tr w:rsidR="009335DA" w14:paraId="0DA64089" w14:textId="77777777" w:rsidTr="003C2817">
        <w:tc>
          <w:tcPr>
            <w:tcW w:w="9629" w:type="dxa"/>
          </w:tcPr>
          <w:p w14:paraId="5643BB1C" w14:textId="77777777" w:rsidR="009335DA" w:rsidRPr="007C0360" w:rsidRDefault="009335DA" w:rsidP="003C2817">
            <w:pPr>
              <w:pStyle w:val="TableNo"/>
              <w:rPr>
                <w:rFonts w:asciiTheme="majorBidi" w:hAnsiTheme="majorBidi" w:cstheme="majorBidi"/>
              </w:rPr>
            </w:pPr>
            <w:r w:rsidRPr="007C0360">
              <w:rPr>
                <w:rFonts w:asciiTheme="majorBidi" w:hAnsiTheme="majorBidi" w:cstheme="majorBidi"/>
              </w:rPr>
              <w:lastRenderedPageBreak/>
              <w:t>TABLE 6.6.4.5.5</w:t>
            </w:r>
            <w:r w:rsidRPr="007C0360">
              <w:rPr>
                <w:rFonts w:asciiTheme="majorBidi" w:hAnsiTheme="majorBidi" w:cstheme="majorBidi"/>
                <w:lang w:eastAsia="zh-CN"/>
              </w:rPr>
              <w:t>-1</w:t>
            </w:r>
          </w:p>
          <w:p w14:paraId="7F6E0DAA" w14:textId="77777777" w:rsidR="009335DA" w:rsidRPr="007C0360" w:rsidRDefault="009335DA" w:rsidP="003C2817">
            <w:pPr>
              <w:pStyle w:val="Tabletitle"/>
              <w:rPr>
                <w:rFonts w:asciiTheme="majorBidi" w:hAnsiTheme="majorBidi" w:cstheme="majorBidi"/>
              </w:rPr>
            </w:pPr>
            <w:r w:rsidRPr="007C0360">
              <w:rPr>
                <w:rFonts w:asciiTheme="majorBidi" w:hAnsiTheme="majorBidi" w:cstheme="majorBidi"/>
              </w:rPr>
              <w:t>Local Area B</w:t>
            </w:r>
            <w:r w:rsidRPr="007C0360">
              <w:rPr>
                <w:rFonts w:asciiTheme="majorBidi" w:hAnsiTheme="majorBidi" w:cstheme="majorBidi"/>
                <w:lang w:eastAsia="zh-CN"/>
              </w:rPr>
              <w:t>S</w:t>
            </w:r>
            <w:r w:rsidRPr="007C0360">
              <w:rPr>
                <w:rFonts w:asciiTheme="majorBidi" w:hAnsiTheme="majorBidi" w:cstheme="majorBidi"/>
              </w:rPr>
              <w:t xml:space="preserve"> operating band </w:t>
            </w:r>
            <w:proofErr w:type="spellStart"/>
            <w:r w:rsidRPr="007C0360">
              <w:rPr>
                <w:rFonts w:asciiTheme="majorBidi" w:hAnsiTheme="majorBidi" w:cstheme="majorBidi"/>
              </w:rPr>
              <w:t>unwanted</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emission</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limits</w:t>
            </w:r>
            <w:proofErr w:type="spellEnd"/>
            <w:r w:rsidRPr="007C0360">
              <w:rPr>
                <w:rFonts w:asciiTheme="majorBidi" w:hAnsiTheme="majorBidi" w:cstheme="majorBidi"/>
              </w:rPr>
              <w:t xml:space="preserve"> (</w:t>
            </w:r>
            <w:r w:rsidRPr="007C0360">
              <w:rPr>
                <w:rFonts w:asciiTheme="majorBidi" w:hAnsiTheme="majorBidi" w:cstheme="majorBidi"/>
                <w:lang w:eastAsia="zh-CN"/>
              </w:rPr>
              <w:t>NR bands &gt;3 GHz</w:t>
            </w:r>
            <w:r w:rsidRPr="007C0360">
              <w:rPr>
                <w:rFonts w:asciiTheme="majorBidi" w:hAnsiTheme="majorBidi" w:cstheme="majorBidi"/>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962"/>
              <w:gridCol w:w="2922"/>
              <w:gridCol w:w="3243"/>
              <w:gridCol w:w="1512"/>
            </w:tblGrid>
            <w:tr w:rsidR="009335DA" w:rsidRPr="007C0360" w14:paraId="6850EEC3" w14:textId="77777777" w:rsidTr="003C2817">
              <w:trPr>
                <w:cantSplit/>
                <w:jc w:val="center"/>
              </w:trPr>
              <w:tc>
                <w:tcPr>
                  <w:tcW w:w="1980" w:type="dxa"/>
                </w:tcPr>
                <w:p w14:paraId="3C0F338F" w14:textId="77777777" w:rsidR="009335DA" w:rsidRPr="007C0360" w:rsidRDefault="009335DA" w:rsidP="003C2817">
                  <w:pPr>
                    <w:pStyle w:val="Tablehead0"/>
                    <w:rPr>
                      <w:rFonts w:asciiTheme="majorBidi" w:hAnsiTheme="majorBidi" w:cstheme="majorBidi"/>
                    </w:rPr>
                  </w:pPr>
                  <w:r w:rsidRPr="007C0360">
                    <w:rPr>
                      <w:rFonts w:asciiTheme="majorBidi" w:hAnsiTheme="majorBidi" w:cstheme="majorBidi"/>
                    </w:rPr>
                    <w:t xml:space="preserve">Frequency offset of </w:t>
                  </w:r>
                  <w:proofErr w:type="spellStart"/>
                  <w:r w:rsidRPr="007C0360">
                    <w:rPr>
                      <w:rFonts w:asciiTheme="majorBidi" w:hAnsiTheme="majorBidi" w:cstheme="majorBidi"/>
                    </w:rPr>
                    <w:t>measurement</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filter</w:t>
                  </w:r>
                  <w:proofErr w:type="spellEnd"/>
                  <w:r w:rsidRPr="007C0360">
                    <w:rPr>
                      <w:rFonts w:asciiTheme="majorBidi" w:hAnsiTheme="majorBidi" w:cstheme="majorBidi"/>
                    </w:rPr>
                    <w:t xml:space="preserve"> −3 dB point, </w:t>
                  </w:r>
                  <w:r w:rsidRPr="007C0360">
                    <w:rPr>
                      <w:rFonts w:asciiTheme="majorBidi" w:hAnsiTheme="majorBidi" w:cstheme="majorBidi"/>
                    </w:rPr>
                    <w:sym w:font="Symbol" w:char="F044"/>
                  </w:r>
                  <w:r w:rsidRPr="007C0360">
                    <w:rPr>
                      <w:rFonts w:asciiTheme="majorBidi" w:hAnsiTheme="majorBidi" w:cstheme="majorBidi"/>
                    </w:rPr>
                    <w:t>f</w:t>
                  </w:r>
                </w:p>
              </w:tc>
              <w:tc>
                <w:tcPr>
                  <w:tcW w:w="2977" w:type="dxa"/>
                </w:tcPr>
                <w:p w14:paraId="2E39D815" w14:textId="77777777" w:rsidR="009335DA" w:rsidRPr="007C0360" w:rsidRDefault="009335DA" w:rsidP="003C2817">
                  <w:pPr>
                    <w:pStyle w:val="Tablehead0"/>
                    <w:rPr>
                      <w:rFonts w:asciiTheme="majorBidi" w:hAnsiTheme="majorBidi" w:cstheme="majorBidi"/>
                    </w:rPr>
                  </w:pPr>
                  <w:r w:rsidRPr="007C0360">
                    <w:rPr>
                      <w:rFonts w:asciiTheme="majorBidi" w:hAnsiTheme="majorBidi" w:cstheme="majorBidi"/>
                    </w:rPr>
                    <w:t xml:space="preserve">Frequency offset of </w:t>
                  </w:r>
                  <w:proofErr w:type="spellStart"/>
                  <w:r w:rsidRPr="007C0360">
                    <w:rPr>
                      <w:rFonts w:asciiTheme="majorBidi" w:hAnsiTheme="majorBidi" w:cstheme="majorBidi"/>
                    </w:rPr>
                    <w:t>measurement</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filter</w:t>
                  </w:r>
                  <w:proofErr w:type="spellEnd"/>
                  <w:r w:rsidRPr="007C0360">
                    <w:rPr>
                      <w:rFonts w:asciiTheme="majorBidi" w:hAnsiTheme="majorBidi" w:cstheme="majorBidi"/>
                    </w:rPr>
                    <w:t xml:space="preserve"> centre </w:t>
                  </w:r>
                  <w:proofErr w:type="spellStart"/>
                  <w:r w:rsidRPr="007C0360">
                    <w:rPr>
                      <w:rFonts w:asciiTheme="majorBidi" w:hAnsiTheme="majorBidi" w:cstheme="majorBidi"/>
                    </w:rPr>
                    <w:t>frequency</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f_offset</w:t>
                  </w:r>
                  <w:proofErr w:type="spellEnd"/>
                </w:p>
              </w:tc>
              <w:tc>
                <w:tcPr>
                  <w:tcW w:w="3255" w:type="dxa"/>
                </w:tcPr>
                <w:p w14:paraId="7C235D04" w14:textId="77777777" w:rsidR="009335DA" w:rsidRPr="007C0360" w:rsidRDefault="009335DA" w:rsidP="003C2817">
                  <w:pPr>
                    <w:pStyle w:val="Tablehead0"/>
                    <w:rPr>
                      <w:rFonts w:asciiTheme="majorBidi" w:hAnsiTheme="majorBidi" w:cstheme="majorBidi"/>
                    </w:rPr>
                  </w:pPr>
                  <w:r w:rsidRPr="007C0360">
                    <w:rPr>
                      <w:rFonts w:asciiTheme="majorBidi" w:hAnsiTheme="majorBidi" w:cstheme="majorBidi"/>
                      <w:i/>
                      <w:lang w:eastAsia="zh-CN"/>
                    </w:rPr>
                    <w:t xml:space="preserve">Basic </w:t>
                  </w:r>
                  <w:proofErr w:type="spellStart"/>
                  <w:r w:rsidRPr="007C0360">
                    <w:rPr>
                      <w:rFonts w:asciiTheme="majorBidi" w:hAnsiTheme="majorBidi" w:cstheme="majorBidi"/>
                      <w:i/>
                      <w:lang w:eastAsia="zh-CN"/>
                    </w:rPr>
                    <w:t>limit</w:t>
                  </w:r>
                  <w:proofErr w:type="spellEnd"/>
                  <w:r w:rsidRPr="007C0360" w:rsidDel="00B004F1">
                    <w:rPr>
                      <w:rFonts w:asciiTheme="majorBidi" w:hAnsiTheme="majorBidi" w:cstheme="majorBidi"/>
                    </w:rPr>
                    <w:t xml:space="preserve"> </w:t>
                  </w:r>
                  <w:r w:rsidRPr="007C0360">
                    <w:rPr>
                      <w:rFonts w:asciiTheme="majorBidi" w:hAnsiTheme="majorBidi" w:cstheme="majorBidi"/>
                    </w:rPr>
                    <w:t>(Note 1, 2)</w:t>
                  </w:r>
                </w:p>
              </w:tc>
              <w:tc>
                <w:tcPr>
                  <w:tcW w:w="1427" w:type="dxa"/>
                  <w:tcBorders>
                    <w:bottom w:val="single" w:sz="4" w:space="0" w:color="auto"/>
                  </w:tcBorders>
                </w:tcPr>
                <w:p w14:paraId="73B455EA" w14:textId="77777777" w:rsidR="009335DA" w:rsidRPr="007C0360" w:rsidRDefault="009335DA" w:rsidP="003C2817">
                  <w:pPr>
                    <w:pStyle w:val="Tablehead0"/>
                    <w:rPr>
                      <w:rFonts w:asciiTheme="majorBidi" w:hAnsiTheme="majorBidi" w:cstheme="majorBidi"/>
                      <w:lang w:eastAsia="zh-CN"/>
                    </w:rPr>
                  </w:pPr>
                  <w:proofErr w:type="spellStart"/>
                  <w:r w:rsidRPr="007C0360">
                    <w:rPr>
                      <w:rFonts w:asciiTheme="majorBidi" w:hAnsiTheme="majorBidi" w:cstheme="majorBidi"/>
                    </w:rPr>
                    <w:t>Measurement</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bandwidth</w:t>
                  </w:r>
                  <w:proofErr w:type="spellEnd"/>
                  <w:r w:rsidRPr="007C0360">
                    <w:rPr>
                      <w:rFonts w:asciiTheme="majorBidi" w:hAnsiTheme="majorBidi" w:cstheme="majorBidi"/>
                    </w:rPr>
                    <w:t xml:space="preserve"> </w:t>
                  </w:r>
                </w:p>
              </w:tc>
            </w:tr>
            <w:tr w:rsidR="009335DA" w:rsidRPr="007C0360" w14:paraId="3D238A8A" w14:textId="77777777" w:rsidTr="003C2817">
              <w:trPr>
                <w:cantSplit/>
                <w:jc w:val="center"/>
              </w:trPr>
              <w:tc>
                <w:tcPr>
                  <w:tcW w:w="1980" w:type="dxa"/>
                </w:tcPr>
                <w:p w14:paraId="03E49951" w14:textId="77777777" w:rsidR="009335DA" w:rsidRPr="007C0360" w:rsidRDefault="009335DA" w:rsidP="003C2817">
                  <w:pPr>
                    <w:pStyle w:val="Tabletext"/>
                    <w:jc w:val="center"/>
                    <w:rPr>
                      <w:rFonts w:asciiTheme="majorBidi" w:hAnsiTheme="majorBidi" w:cstheme="majorBidi"/>
                    </w:rPr>
                  </w:pPr>
                  <w:r w:rsidRPr="007C0360">
                    <w:rPr>
                      <w:rFonts w:asciiTheme="majorBidi" w:hAnsiTheme="majorBidi" w:cstheme="majorBidi"/>
                    </w:rPr>
                    <w:t xml:space="preserve">0 MHz </w:t>
                  </w:r>
                  <w:r w:rsidRPr="007C0360">
                    <w:rPr>
                      <w:rFonts w:asciiTheme="majorBidi" w:hAnsiTheme="majorBidi" w:cstheme="majorBidi"/>
                    </w:rPr>
                    <w:sym w:font="Symbol" w:char="F0A3"/>
                  </w:r>
                  <w:r w:rsidRPr="007C0360">
                    <w:rPr>
                      <w:rFonts w:asciiTheme="majorBidi" w:hAnsiTheme="majorBidi" w:cstheme="majorBidi"/>
                    </w:rPr>
                    <w:t xml:space="preserve"> </w:t>
                  </w:r>
                  <w:r w:rsidRPr="007C0360">
                    <w:rPr>
                      <w:rFonts w:asciiTheme="majorBidi" w:hAnsiTheme="majorBidi" w:cstheme="majorBidi"/>
                    </w:rPr>
                    <w:sym w:font="Symbol" w:char="F044"/>
                  </w:r>
                  <w:r w:rsidRPr="007C0360">
                    <w:rPr>
                      <w:rFonts w:asciiTheme="majorBidi" w:hAnsiTheme="majorBidi" w:cstheme="majorBidi"/>
                    </w:rPr>
                    <w:t>f &lt; 5 MHz</w:t>
                  </w:r>
                </w:p>
              </w:tc>
              <w:tc>
                <w:tcPr>
                  <w:tcW w:w="2977" w:type="dxa"/>
                </w:tcPr>
                <w:p w14:paraId="73DA702B" w14:textId="77777777" w:rsidR="009335DA" w:rsidRPr="007C0360" w:rsidRDefault="009335DA" w:rsidP="003C2817">
                  <w:pPr>
                    <w:pStyle w:val="Tabletext"/>
                    <w:jc w:val="center"/>
                    <w:rPr>
                      <w:rFonts w:asciiTheme="majorBidi" w:hAnsiTheme="majorBidi" w:cstheme="majorBidi"/>
                    </w:rPr>
                  </w:pPr>
                  <w:r w:rsidRPr="007C0360">
                    <w:rPr>
                      <w:rFonts w:asciiTheme="majorBidi" w:hAnsiTheme="majorBidi" w:cstheme="majorBidi"/>
                    </w:rPr>
                    <w:t xml:space="preserve">0.05 MHz </w:t>
                  </w:r>
                  <w:r w:rsidRPr="007C0360">
                    <w:rPr>
                      <w:rFonts w:asciiTheme="majorBidi" w:hAnsiTheme="majorBidi" w:cstheme="majorBidi"/>
                    </w:rPr>
                    <w:sym w:font="Symbol" w:char="F0A3"/>
                  </w:r>
                  <w:r w:rsidRPr="007C0360">
                    <w:rPr>
                      <w:rFonts w:asciiTheme="majorBidi" w:hAnsiTheme="majorBidi" w:cstheme="majorBidi"/>
                    </w:rPr>
                    <w:t xml:space="preserve"> </w:t>
                  </w:r>
                  <w:proofErr w:type="spellStart"/>
                  <w:r w:rsidRPr="007C0360">
                    <w:rPr>
                      <w:rFonts w:asciiTheme="majorBidi" w:hAnsiTheme="majorBidi" w:cstheme="majorBidi"/>
                    </w:rPr>
                    <w:t>f_offset</w:t>
                  </w:r>
                  <w:proofErr w:type="spellEnd"/>
                  <w:r w:rsidRPr="007C0360">
                    <w:rPr>
                      <w:rFonts w:asciiTheme="majorBidi" w:hAnsiTheme="majorBidi" w:cstheme="majorBidi"/>
                    </w:rPr>
                    <w:t xml:space="preserve"> &lt; 5.05 MHz</w:t>
                  </w:r>
                </w:p>
              </w:tc>
              <w:tc>
                <w:tcPr>
                  <w:tcW w:w="3255" w:type="dxa"/>
                </w:tcPr>
                <w:p w14:paraId="1E0E2738" w14:textId="77777777" w:rsidR="009335DA" w:rsidRPr="007C0360" w:rsidRDefault="009335DA" w:rsidP="003C2817">
                  <w:pPr>
                    <w:pStyle w:val="TAC"/>
                    <w:rPr>
                      <w:rFonts w:asciiTheme="majorBidi" w:hAnsiTheme="majorBidi" w:cstheme="majorBidi"/>
                    </w:rPr>
                  </w:pPr>
                  <w:r w:rsidRPr="007C0360">
                    <w:rPr>
                      <w:rFonts w:asciiTheme="majorBidi" w:hAnsiTheme="majorBidi" w:cstheme="majorBidi"/>
                      <w:position w:val="-28"/>
                    </w:rPr>
                    <w:object w:dxaOrig="3700" w:dyaOrig="680" w14:anchorId="154A163C">
                      <v:shape id="_x0000_i1140" type="#_x0000_t75" style="width:135.95pt;height:28.8pt" o:ole="" fillcolor="window">
                        <v:imagedata r:id="rId43" o:title=""/>
                      </v:shape>
                      <o:OLEObject Type="Embed" ProgID="Equation.3" ShapeID="_x0000_i1140" DrawAspect="Content" ObjectID="_1841573793" r:id="rId44"/>
                    </w:object>
                  </w:r>
                </w:p>
              </w:tc>
              <w:tc>
                <w:tcPr>
                  <w:tcW w:w="1427" w:type="dxa"/>
                  <w:tcBorders>
                    <w:bottom w:val="nil"/>
                  </w:tcBorders>
                </w:tcPr>
                <w:p w14:paraId="20036417" w14:textId="77777777" w:rsidR="009335DA" w:rsidRPr="007C0360" w:rsidRDefault="009335DA" w:rsidP="003C2817">
                  <w:pPr>
                    <w:pStyle w:val="Tabletext"/>
                    <w:jc w:val="center"/>
                    <w:rPr>
                      <w:rFonts w:asciiTheme="majorBidi" w:hAnsiTheme="majorBidi" w:cstheme="majorBidi"/>
                    </w:rPr>
                  </w:pPr>
                </w:p>
              </w:tc>
            </w:tr>
            <w:tr w:rsidR="009335DA" w:rsidRPr="007C0360" w14:paraId="79867354" w14:textId="77777777" w:rsidTr="003C2817">
              <w:trPr>
                <w:cantSplit/>
                <w:jc w:val="center"/>
              </w:trPr>
              <w:tc>
                <w:tcPr>
                  <w:tcW w:w="1980" w:type="dxa"/>
                </w:tcPr>
                <w:p w14:paraId="1786B537" w14:textId="77777777" w:rsidR="009335DA" w:rsidRPr="007C0360" w:rsidRDefault="009335DA" w:rsidP="003C2817">
                  <w:pPr>
                    <w:pStyle w:val="Tabletext"/>
                    <w:jc w:val="center"/>
                    <w:rPr>
                      <w:rFonts w:asciiTheme="majorBidi" w:hAnsiTheme="majorBidi" w:cstheme="majorBidi"/>
                      <w:lang w:val="de-DE"/>
                    </w:rPr>
                  </w:pPr>
                  <w:r w:rsidRPr="007C0360">
                    <w:rPr>
                      <w:rFonts w:asciiTheme="majorBidi" w:hAnsiTheme="majorBidi" w:cstheme="majorBidi"/>
                      <w:lang w:val="de-DE"/>
                    </w:rPr>
                    <w:t xml:space="preserve">5 MHz </w:t>
                  </w:r>
                  <w:r w:rsidRPr="007C0360">
                    <w:rPr>
                      <w:rFonts w:asciiTheme="majorBidi" w:hAnsiTheme="majorBidi" w:cstheme="majorBidi"/>
                    </w:rPr>
                    <w:sym w:font="Symbol" w:char="F0A3"/>
                  </w:r>
                  <w:r w:rsidRPr="007C0360">
                    <w:rPr>
                      <w:rFonts w:asciiTheme="majorBidi" w:hAnsiTheme="majorBidi" w:cstheme="majorBidi"/>
                      <w:lang w:val="de-DE"/>
                    </w:rPr>
                    <w:t xml:space="preserve"> </w:t>
                  </w:r>
                  <w:r w:rsidRPr="007C0360">
                    <w:rPr>
                      <w:rFonts w:asciiTheme="majorBidi" w:hAnsiTheme="majorBidi" w:cstheme="majorBidi"/>
                    </w:rPr>
                    <w:sym w:font="Symbol" w:char="F044"/>
                  </w:r>
                  <w:r w:rsidRPr="007C0360">
                    <w:rPr>
                      <w:rFonts w:asciiTheme="majorBidi" w:hAnsiTheme="majorBidi" w:cstheme="majorBidi"/>
                      <w:lang w:val="de-DE"/>
                    </w:rPr>
                    <w:t xml:space="preserve">f &lt; </w:t>
                  </w:r>
                  <w:r w:rsidRPr="007C0360">
                    <w:rPr>
                      <w:rFonts w:asciiTheme="majorBidi" w:hAnsiTheme="majorBidi" w:cstheme="majorBidi"/>
                      <w:lang w:val="de-DE" w:eastAsia="zh-CN"/>
                    </w:rPr>
                    <w:t>min(</w:t>
                  </w:r>
                  <w:r w:rsidRPr="007C0360">
                    <w:rPr>
                      <w:rFonts w:asciiTheme="majorBidi" w:hAnsiTheme="majorBidi" w:cstheme="majorBidi"/>
                      <w:lang w:val="de-DE"/>
                    </w:rPr>
                    <w:t>10 MHz</w:t>
                  </w:r>
                  <w:r w:rsidRPr="007C0360">
                    <w:rPr>
                      <w:rFonts w:asciiTheme="majorBidi" w:hAnsiTheme="majorBidi" w:cstheme="majorBidi"/>
                      <w:lang w:val="de-DE" w:eastAsia="zh-CN"/>
                    </w:rPr>
                    <w:t xml:space="preserve">, </w:t>
                  </w:r>
                  <w:r w:rsidRPr="007C0360">
                    <w:rPr>
                      <w:rFonts w:asciiTheme="majorBidi" w:hAnsiTheme="majorBidi" w:cstheme="majorBidi"/>
                      <w:lang w:eastAsia="zh-CN"/>
                    </w:rPr>
                    <w:t>Δ</w:t>
                  </w:r>
                  <w:r w:rsidRPr="007C0360">
                    <w:rPr>
                      <w:rFonts w:asciiTheme="majorBidi" w:hAnsiTheme="majorBidi" w:cstheme="majorBidi"/>
                      <w:lang w:val="de-DE" w:eastAsia="zh-CN"/>
                    </w:rPr>
                    <w:t>f</w:t>
                  </w:r>
                  <w:r w:rsidRPr="007C0360">
                    <w:rPr>
                      <w:rFonts w:asciiTheme="majorBidi" w:hAnsiTheme="majorBidi" w:cstheme="majorBidi"/>
                      <w:vertAlign w:val="subscript"/>
                      <w:lang w:val="de-DE" w:eastAsia="zh-CN"/>
                    </w:rPr>
                    <w:t>max</w:t>
                  </w:r>
                  <w:r w:rsidRPr="007C0360">
                    <w:rPr>
                      <w:rFonts w:asciiTheme="majorBidi" w:hAnsiTheme="majorBidi" w:cstheme="majorBidi"/>
                      <w:lang w:val="de-DE" w:eastAsia="zh-CN"/>
                    </w:rPr>
                    <w:t>)</w:t>
                  </w:r>
                </w:p>
              </w:tc>
              <w:tc>
                <w:tcPr>
                  <w:tcW w:w="2977" w:type="dxa"/>
                </w:tcPr>
                <w:p w14:paraId="25E2B3BB" w14:textId="77777777" w:rsidR="009335DA" w:rsidRPr="007C0360" w:rsidRDefault="009335DA" w:rsidP="003C2817">
                  <w:pPr>
                    <w:pStyle w:val="Tabletext"/>
                    <w:jc w:val="center"/>
                    <w:rPr>
                      <w:rFonts w:asciiTheme="majorBidi" w:hAnsiTheme="majorBidi" w:cstheme="majorBidi"/>
                    </w:rPr>
                  </w:pPr>
                  <w:r w:rsidRPr="007C0360">
                    <w:rPr>
                      <w:rFonts w:asciiTheme="majorBidi" w:hAnsiTheme="majorBidi" w:cstheme="majorBidi"/>
                    </w:rPr>
                    <w:t xml:space="preserve">5.05 MHz </w:t>
                  </w:r>
                  <w:r w:rsidRPr="007C0360">
                    <w:rPr>
                      <w:rFonts w:asciiTheme="majorBidi" w:hAnsiTheme="majorBidi" w:cstheme="majorBidi"/>
                    </w:rPr>
                    <w:sym w:font="Symbol" w:char="F0A3"/>
                  </w:r>
                  <w:r w:rsidRPr="007C0360">
                    <w:rPr>
                      <w:rFonts w:asciiTheme="majorBidi" w:hAnsiTheme="majorBidi" w:cstheme="majorBidi"/>
                    </w:rPr>
                    <w:t xml:space="preserve"> </w:t>
                  </w:r>
                  <w:proofErr w:type="spellStart"/>
                  <w:r w:rsidRPr="007C0360">
                    <w:rPr>
                      <w:rFonts w:asciiTheme="majorBidi" w:hAnsiTheme="majorBidi" w:cstheme="majorBidi"/>
                    </w:rPr>
                    <w:t>f_offset</w:t>
                  </w:r>
                  <w:proofErr w:type="spellEnd"/>
                  <w:r w:rsidRPr="007C0360">
                    <w:rPr>
                      <w:rFonts w:asciiTheme="majorBidi" w:hAnsiTheme="majorBidi" w:cstheme="majorBidi"/>
                    </w:rPr>
                    <w:t xml:space="preserve"> &lt; </w:t>
                  </w:r>
                  <w:proofErr w:type="gramStart"/>
                  <w:r w:rsidRPr="007C0360">
                    <w:rPr>
                      <w:rFonts w:asciiTheme="majorBidi" w:hAnsiTheme="majorBidi" w:cstheme="majorBidi"/>
                      <w:lang w:eastAsia="zh-CN"/>
                    </w:rPr>
                    <w:t>min(</w:t>
                  </w:r>
                  <w:proofErr w:type="gramEnd"/>
                  <w:r w:rsidRPr="007C0360">
                    <w:rPr>
                      <w:rFonts w:asciiTheme="majorBidi" w:hAnsiTheme="majorBidi" w:cstheme="majorBidi"/>
                    </w:rPr>
                    <w:t>10.05 MHz</w:t>
                  </w:r>
                  <w:r w:rsidRPr="007C0360">
                    <w:rPr>
                      <w:rFonts w:asciiTheme="majorBidi" w:hAnsiTheme="majorBidi" w:cstheme="majorBidi"/>
                      <w:lang w:eastAsia="zh-CN"/>
                    </w:rPr>
                    <w:t xml:space="preserve">, </w:t>
                  </w:r>
                  <w:proofErr w:type="spellStart"/>
                  <w:r w:rsidRPr="007C0360">
                    <w:rPr>
                      <w:rFonts w:asciiTheme="majorBidi" w:hAnsiTheme="majorBidi" w:cstheme="majorBidi"/>
                      <w:lang w:eastAsia="zh-CN"/>
                    </w:rPr>
                    <w:t>f_offset</w:t>
                  </w:r>
                  <w:r w:rsidRPr="007C0360">
                    <w:rPr>
                      <w:rFonts w:asciiTheme="majorBidi" w:hAnsiTheme="majorBidi" w:cstheme="majorBidi"/>
                      <w:vertAlign w:val="subscript"/>
                      <w:lang w:eastAsia="zh-CN"/>
                    </w:rPr>
                    <w:t>max</w:t>
                  </w:r>
                  <w:proofErr w:type="spellEnd"/>
                  <w:r w:rsidRPr="007C0360">
                    <w:rPr>
                      <w:rFonts w:asciiTheme="majorBidi" w:hAnsiTheme="majorBidi" w:cstheme="majorBidi"/>
                      <w:lang w:eastAsia="zh-CN"/>
                    </w:rPr>
                    <w:t>)</w:t>
                  </w:r>
                </w:p>
              </w:tc>
              <w:tc>
                <w:tcPr>
                  <w:tcW w:w="3255" w:type="dxa"/>
                </w:tcPr>
                <w:p w14:paraId="0515E1FB" w14:textId="77777777" w:rsidR="009335DA" w:rsidRPr="007C0360" w:rsidRDefault="009335DA" w:rsidP="003C2817">
                  <w:pPr>
                    <w:pStyle w:val="Tabletext"/>
                    <w:jc w:val="center"/>
                    <w:rPr>
                      <w:rFonts w:asciiTheme="majorBidi" w:hAnsiTheme="majorBidi" w:cstheme="majorBidi"/>
                    </w:rPr>
                  </w:pPr>
                  <w:r w:rsidRPr="007C0360">
                    <w:rPr>
                      <w:rFonts w:asciiTheme="majorBidi" w:hAnsiTheme="majorBidi" w:cstheme="majorBidi"/>
                    </w:rPr>
                    <w:t>−35.2 dBm</w:t>
                  </w:r>
                </w:p>
              </w:tc>
              <w:tc>
                <w:tcPr>
                  <w:tcW w:w="1427" w:type="dxa"/>
                  <w:tcBorders>
                    <w:top w:val="nil"/>
                    <w:bottom w:val="nil"/>
                  </w:tcBorders>
                </w:tcPr>
                <w:p w14:paraId="338B13E1" w14:textId="77777777" w:rsidR="009335DA" w:rsidRPr="007C0360" w:rsidRDefault="009335DA" w:rsidP="003C2817">
                  <w:pPr>
                    <w:pStyle w:val="Tabletext"/>
                    <w:jc w:val="center"/>
                    <w:rPr>
                      <w:rFonts w:asciiTheme="majorBidi" w:hAnsiTheme="majorBidi" w:cstheme="majorBidi"/>
                    </w:rPr>
                  </w:pPr>
                  <w:r w:rsidRPr="007C0360">
                    <w:rPr>
                      <w:rFonts w:asciiTheme="majorBidi" w:hAnsiTheme="majorBidi" w:cstheme="majorBidi"/>
                    </w:rPr>
                    <w:t>100 kHz</w:t>
                  </w:r>
                </w:p>
              </w:tc>
            </w:tr>
            <w:tr w:rsidR="009335DA" w:rsidRPr="007C0360" w14:paraId="5C07FA91" w14:textId="77777777" w:rsidTr="003C2817">
              <w:trPr>
                <w:cantSplit/>
                <w:jc w:val="center"/>
              </w:trPr>
              <w:tc>
                <w:tcPr>
                  <w:tcW w:w="1980" w:type="dxa"/>
                  <w:tcBorders>
                    <w:bottom w:val="single" w:sz="4" w:space="0" w:color="auto"/>
                  </w:tcBorders>
                </w:tcPr>
                <w:p w14:paraId="3603607E" w14:textId="77777777" w:rsidR="009335DA" w:rsidRPr="007C0360" w:rsidRDefault="009335DA" w:rsidP="003C2817">
                  <w:pPr>
                    <w:pStyle w:val="Tabletext"/>
                    <w:jc w:val="center"/>
                    <w:rPr>
                      <w:rFonts w:asciiTheme="majorBidi" w:hAnsiTheme="majorBidi" w:cstheme="majorBidi"/>
                    </w:rPr>
                  </w:pPr>
                  <w:r w:rsidRPr="007C0360">
                    <w:rPr>
                      <w:rFonts w:asciiTheme="majorBidi" w:hAnsiTheme="majorBidi" w:cstheme="majorBidi"/>
                    </w:rPr>
                    <w:t xml:space="preserve">10 MHz </w:t>
                  </w:r>
                  <w:r w:rsidRPr="007C0360">
                    <w:rPr>
                      <w:rFonts w:asciiTheme="majorBidi" w:hAnsiTheme="majorBidi" w:cstheme="majorBidi"/>
                    </w:rPr>
                    <w:sym w:font="Symbol" w:char="F0A3"/>
                  </w:r>
                  <w:r w:rsidRPr="007C0360">
                    <w:rPr>
                      <w:rFonts w:asciiTheme="majorBidi" w:hAnsiTheme="majorBidi" w:cstheme="majorBidi"/>
                    </w:rPr>
                    <w:t xml:space="preserve"> </w:t>
                  </w:r>
                  <w:r w:rsidRPr="007C0360">
                    <w:rPr>
                      <w:rFonts w:asciiTheme="majorBidi" w:hAnsiTheme="majorBidi" w:cstheme="majorBidi"/>
                    </w:rPr>
                    <w:sym w:font="Symbol" w:char="F044"/>
                  </w:r>
                  <w:r w:rsidRPr="007C0360">
                    <w:rPr>
                      <w:rFonts w:asciiTheme="majorBidi" w:hAnsiTheme="majorBidi" w:cstheme="majorBidi"/>
                    </w:rPr>
                    <w:t xml:space="preserve">f </w:t>
                  </w:r>
                  <w:r w:rsidRPr="007C0360">
                    <w:rPr>
                      <w:rFonts w:asciiTheme="majorBidi" w:hAnsiTheme="majorBidi" w:cstheme="majorBidi"/>
                    </w:rPr>
                    <w:sym w:font="Symbol" w:char="F0A3"/>
                  </w:r>
                  <w:r w:rsidRPr="007C0360">
                    <w:rPr>
                      <w:rFonts w:asciiTheme="majorBidi" w:hAnsiTheme="majorBidi" w:cstheme="majorBidi"/>
                    </w:rPr>
                    <w:t xml:space="preserve"> </w:t>
                  </w:r>
                  <w:r w:rsidRPr="007C0360">
                    <w:rPr>
                      <w:rFonts w:asciiTheme="majorBidi" w:hAnsiTheme="majorBidi" w:cstheme="majorBidi"/>
                    </w:rPr>
                    <w:sym w:font="Symbol" w:char="F044"/>
                  </w:r>
                  <w:proofErr w:type="spellStart"/>
                  <w:r w:rsidRPr="007C0360">
                    <w:rPr>
                      <w:rFonts w:asciiTheme="majorBidi" w:hAnsiTheme="majorBidi" w:cstheme="majorBidi"/>
                    </w:rPr>
                    <w:t>f</w:t>
                  </w:r>
                  <w:r w:rsidRPr="007C0360">
                    <w:rPr>
                      <w:rFonts w:asciiTheme="majorBidi" w:hAnsiTheme="majorBidi" w:cstheme="majorBidi"/>
                      <w:vertAlign w:val="subscript"/>
                    </w:rPr>
                    <w:t>max</w:t>
                  </w:r>
                  <w:proofErr w:type="spellEnd"/>
                </w:p>
              </w:tc>
              <w:tc>
                <w:tcPr>
                  <w:tcW w:w="2977" w:type="dxa"/>
                  <w:tcBorders>
                    <w:bottom w:val="single" w:sz="4" w:space="0" w:color="auto"/>
                  </w:tcBorders>
                </w:tcPr>
                <w:p w14:paraId="3A9988BB" w14:textId="77777777" w:rsidR="009335DA" w:rsidRPr="007C0360" w:rsidRDefault="009335DA" w:rsidP="003C2817">
                  <w:pPr>
                    <w:pStyle w:val="Tabletext"/>
                    <w:jc w:val="center"/>
                    <w:rPr>
                      <w:rFonts w:asciiTheme="majorBidi" w:hAnsiTheme="majorBidi" w:cstheme="majorBidi"/>
                    </w:rPr>
                  </w:pPr>
                  <w:r w:rsidRPr="007C0360">
                    <w:rPr>
                      <w:rFonts w:asciiTheme="majorBidi" w:hAnsiTheme="majorBidi" w:cstheme="majorBidi"/>
                    </w:rPr>
                    <w:t xml:space="preserve">10.05 MHz </w:t>
                  </w:r>
                  <w:r w:rsidRPr="007C0360">
                    <w:rPr>
                      <w:rFonts w:asciiTheme="majorBidi" w:hAnsiTheme="majorBidi" w:cstheme="majorBidi"/>
                    </w:rPr>
                    <w:sym w:font="Symbol" w:char="F0A3"/>
                  </w:r>
                  <w:r w:rsidRPr="007C0360">
                    <w:rPr>
                      <w:rFonts w:asciiTheme="majorBidi" w:hAnsiTheme="majorBidi" w:cstheme="majorBidi"/>
                    </w:rPr>
                    <w:t xml:space="preserve"> </w:t>
                  </w:r>
                  <w:proofErr w:type="spellStart"/>
                  <w:r w:rsidRPr="007C0360">
                    <w:rPr>
                      <w:rFonts w:asciiTheme="majorBidi" w:hAnsiTheme="majorBidi" w:cstheme="majorBidi"/>
                    </w:rPr>
                    <w:t>f_offset</w:t>
                  </w:r>
                  <w:proofErr w:type="spellEnd"/>
                  <w:r w:rsidRPr="007C0360">
                    <w:rPr>
                      <w:rFonts w:asciiTheme="majorBidi" w:hAnsiTheme="majorBidi" w:cstheme="majorBidi"/>
                    </w:rPr>
                    <w:t xml:space="preserve"> &lt; </w:t>
                  </w:r>
                  <w:proofErr w:type="spellStart"/>
                  <w:r w:rsidRPr="007C0360">
                    <w:rPr>
                      <w:rFonts w:asciiTheme="majorBidi" w:hAnsiTheme="majorBidi" w:cstheme="majorBidi"/>
                    </w:rPr>
                    <w:t>f_offset</w:t>
                  </w:r>
                  <w:r w:rsidRPr="007C0360">
                    <w:rPr>
                      <w:rFonts w:asciiTheme="majorBidi" w:hAnsiTheme="majorBidi" w:cstheme="majorBidi"/>
                      <w:vertAlign w:val="subscript"/>
                    </w:rPr>
                    <w:t>max</w:t>
                  </w:r>
                  <w:proofErr w:type="spellEnd"/>
                  <w:r w:rsidRPr="007C0360">
                    <w:rPr>
                      <w:rFonts w:asciiTheme="majorBidi" w:hAnsiTheme="majorBidi" w:cstheme="majorBidi"/>
                    </w:rPr>
                    <w:t xml:space="preserve"> </w:t>
                  </w:r>
                </w:p>
              </w:tc>
              <w:tc>
                <w:tcPr>
                  <w:tcW w:w="3255" w:type="dxa"/>
                  <w:tcBorders>
                    <w:bottom w:val="single" w:sz="4" w:space="0" w:color="auto"/>
                  </w:tcBorders>
                </w:tcPr>
                <w:p w14:paraId="2F1F484C" w14:textId="77777777" w:rsidR="009335DA" w:rsidRPr="007C0360" w:rsidRDefault="009335DA" w:rsidP="003C2817">
                  <w:pPr>
                    <w:pStyle w:val="Tabletext"/>
                    <w:jc w:val="center"/>
                    <w:rPr>
                      <w:rFonts w:asciiTheme="majorBidi" w:hAnsiTheme="majorBidi" w:cstheme="majorBidi"/>
                    </w:rPr>
                  </w:pPr>
                  <w:r w:rsidRPr="007C0360">
                    <w:rPr>
                      <w:rFonts w:asciiTheme="majorBidi" w:hAnsiTheme="majorBidi" w:cstheme="majorBidi"/>
                    </w:rPr>
                    <w:t>−37 dBm (Note 3)</w:t>
                  </w:r>
                </w:p>
              </w:tc>
              <w:tc>
                <w:tcPr>
                  <w:tcW w:w="1427" w:type="dxa"/>
                  <w:tcBorders>
                    <w:top w:val="nil"/>
                    <w:bottom w:val="single" w:sz="4" w:space="0" w:color="auto"/>
                  </w:tcBorders>
                </w:tcPr>
                <w:p w14:paraId="5E2567B2" w14:textId="77777777" w:rsidR="009335DA" w:rsidRPr="007C0360" w:rsidRDefault="009335DA" w:rsidP="003C2817">
                  <w:pPr>
                    <w:pStyle w:val="Tabletext"/>
                    <w:jc w:val="center"/>
                    <w:rPr>
                      <w:rFonts w:asciiTheme="majorBidi" w:hAnsiTheme="majorBidi" w:cstheme="majorBidi"/>
                    </w:rPr>
                  </w:pPr>
                </w:p>
              </w:tc>
            </w:tr>
            <w:tr w:rsidR="009335DA" w:rsidRPr="007C0360" w14:paraId="1FA12BAA" w14:textId="77777777" w:rsidTr="003C2817">
              <w:trPr>
                <w:cantSplit/>
                <w:jc w:val="center"/>
              </w:trPr>
              <w:tc>
                <w:tcPr>
                  <w:tcW w:w="9639" w:type="dxa"/>
                  <w:gridSpan w:val="4"/>
                  <w:tcBorders>
                    <w:left w:val="nil"/>
                    <w:bottom w:val="nil"/>
                    <w:right w:val="nil"/>
                  </w:tcBorders>
                </w:tcPr>
                <w:p w14:paraId="392483E3" w14:textId="77777777" w:rsidR="009335DA" w:rsidRPr="007C0360" w:rsidRDefault="009335DA" w:rsidP="003C2817">
                  <w:pPr>
                    <w:pStyle w:val="Tabletext"/>
                    <w:rPr>
                      <w:rFonts w:asciiTheme="majorBidi" w:hAnsiTheme="majorBidi" w:cstheme="majorBidi"/>
                    </w:rPr>
                  </w:pPr>
                  <w:r w:rsidRPr="007C0360">
                    <w:rPr>
                      <w:rFonts w:asciiTheme="majorBidi" w:hAnsiTheme="majorBidi" w:cstheme="majorBidi"/>
                    </w:rPr>
                    <w:t xml:space="preserve">Note </w:t>
                  </w:r>
                  <w:proofErr w:type="gramStart"/>
                  <w:r w:rsidRPr="007C0360">
                    <w:rPr>
                      <w:rFonts w:asciiTheme="majorBidi" w:hAnsiTheme="majorBidi" w:cstheme="majorBidi"/>
                    </w:rPr>
                    <w:t>1:</w:t>
                  </w:r>
                  <w:proofErr w:type="gramEnd"/>
                  <w:r w:rsidRPr="007C0360">
                    <w:rPr>
                      <w:rFonts w:asciiTheme="majorBidi" w:hAnsiTheme="majorBidi" w:cstheme="majorBidi"/>
                    </w:rPr>
                    <w:t xml:space="preserve"> For a BS </w:t>
                  </w:r>
                  <w:proofErr w:type="spellStart"/>
                  <w:r w:rsidRPr="007C0360">
                    <w:rPr>
                      <w:rFonts w:asciiTheme="majorBidi" w:hAnsiTheme="majorBidi" w:cstheme="majorBidi"/>
                    </w:rPr>
                    <w:t>supporting</w:t>
                  </w:r>
                  <w:proofErr w:type="spellEnd"/>
                  <w:r w:rsidRPr="007C0360">
                    <w:rPr>
                      <w:rFonts w:asciiTheme="majorBidi" w:hAnsiTheme="majorBidi" w:cstheme="majorBidi"/>
                    </w:rPr>
                    <w:t xml:space="preserve"> non-</w:t>
                  </w:r>
                  <w:proofErr w:type="spellStart"/>
                  <w:r w:rsidRPr="007C0360">
                    <w:rPr>
                      <w:rFonts w:asciiTheme="majorBidi" w:hAnsiTheme="majorBidi" w:cstheme="majorBidi"/>
                    </w:rPr>
                    <w:t>contiguous</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spectrum</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operation</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within</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any</w:t>
                  </w:r>
                  <w:proofErr w:type="spellEnd"/>
                  <w:r w:rsidRPr="007C0360">
                    <w:rPr>
                      <w:rFonts w:asciiTheme="majorBidi" w:hAnsiTheme="majorBidi" w:cstheme="majorBidi"/>
                    </w:rPr>
                    <w:t xml:space="preserve"> operating band the </w:t>
                  </w:r>
                  <w:proofErr w:type="spellStart"/>
                  <w:r w:rsidRPr="007C0360">
                    <w:rPr>
                      <w:rFonts w:asciiTheme="majorBidi" w:hAnsiTheme="majorBidi" w:cstheme="majorBidi"/>
                    </w:rPr>
                    <w:t>emission</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limits</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within</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sub</w:t>
                  </w:r>
                  <w:proofErr w:type="spellEnd"/>
                  <w:r w:rsidRPr="007C0360">
                    <w:rPr>
                      <w:rFonts w:asciiTheme="majorBidi" w:hAnsiTheme="majorBidi" w:cstheme="majorBidi"/>
                    </w:rPr>
                    <w:t xml:space="preserve">-block gaps </w:t>
                  </w:r>
                  <w:proofErr w:type="spellStart"/>
                  <w:r w:rsidRPr="007C0360">
                    <w:rPr>
                      <w:rFonts w:asciiTheme="majorBidi" w:hAnsiTheme="majorBidi" w:cstheme="majorBidi"/>
                    </w:rPr>
                    <w:t>is</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calculated</w:t>
                  </w:r>
                  <w:proofErr w:type="spellEnd"/>
                  <w:r w:rsidRPr="007C0360">
                    <w:rPr>
                      <w:rFonts w:asciiTheme="majorBidi" w:hAnsiTheme="majorBidi" w:cstheme="majorBidi"/>
                    </w:rPr>
                    <w:t xml:space="preserve"> as </w:t>
                  </w:r>
                  <w:proofErr w:type="gramStart"/>
                  <w:r w:rsidRPr="007C0360">
                    <w:rPr>
                      <w:rFonts w:asciiTheme="majorBidi" w:hAnsiTheme="majorBidi" w:cstheme="majorBidi"/>
                    </w:rPr>
                    <w:t>a</w:t>
                  </w:r>
                  <w:proofErr w:type="gramEnd"/>
                  <w:r w:rsidRPr="007C0360">
                    <w:rPr>
                      <w:rFonts w:asciiTheme="majorBidi" w:hAnsiTheme="majorBidi" w:cstheme="majorBidi"/>
                    </w:rPr>
                    <w:t xml:space="preserve"> cumulative </w:t>
                  </w:r>
                  <w:proofErr w:type="spellStart"/>
                  <w:r w:rsidRPr="007C0360">
                    <w:rPr>
                      <w:rFonts w:asciiTheme="majorBidi" w:hAnsiTheme="majorBidi" w:cstheme="majorBidi"/>
                    </w:rPr>
                    <w:t>sum</w:t>
                  </w:r>
                  <w:proofErr w:type="spellEnd"/>
                  <w:r w:rsidRPr="007C0360">
                    <w:rPr>
                      <w:rFonts w:asciiTheme="majorBidi" w:hAnsiTheme="majorBidi" w:cstheme="majorBidi"/>
                    </w:rPr>
                    <w:t xml:space="preserve"> of contributions </w:t>
                  </w:r>
                  <w:proofErr w:type="spellStart"/>
                  <w:r w:rsidRPr="007C0360">
                    <w:rPr>
                      <w:rFonts w:asciiTheme="majorBidi" w:hAnsiTheme="majorBidi" w:cstheme="majorBidi"/>
                    </w:rPr>
                    <w:t>from</w:t>
                  </w:r>
                  <w:proofErr w:type="spellEnd"/>
                  <w:r w:rsidRPr="007C0360">
                    <w:rPr>
                      <w:rFonts w:asciiTheme="majorBidi" w:hAnsiTheme="majorBidi" w:cstheme="majorBidi"/>
                    </w:rPr>
                    <w:t xml:space="preserve"> adjacent </w:t>
                  </w:r>
                  <w:proofErr w:type="spellStart"/>
                  <w:r w:rsidRPr="007C0360">
                    <w:rPr>
                      <w:rFonts w:asciiTheme="majorBidi" w:hAnsiTheme="majorBidi" w:cstheme="majorBidi"/>
                    </w:rPr>
                    <w:t>sub</w:t>
                  </w:r>
                  <w:proofErr w:type="spellEnd"/>
                  <w:r w:rsidRPr="007C0360">
                    <w:rPr>
                      <w:rFonts w:asciiTheme="majorBidi" w:hAnsiTheme="majorBidi" w:cstheme="majorBidi"/>
                    </w:rPr>
                    <w:t xml:space="preserve"> blocks on </w:t>
                  </w:r>
                  <w:proofErr w:type="spellStart"/>
                  <w:r w:rsidRPr="007C0360">
                    <w:rPr>
                      <w:rFonts w:asciiTheme="majorBidi" w:hAnsiTheme="majorBidi" w:cstheme="majorBidi"/>
                    </w:rPr>
                    <w:t>each</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side</w:t>
                  </w:r>
                  <w:proofErr w:type="spellEnd"/>
                  <w:r w:rsidRPr="007C0360">
                    <w:rPr>
                      <w:rFonts w:asciiTheme="majorBidi" w:hAnsiTheme="majorBidi" w:cstheme="majorBidi"/>
                    </w:rPr>
                    <w:t xml:space="preserve"> of the </w:t>
                  </w:r>
                  <w:proofErr w:type="spellStart"/>
                  <w:r w:rsidRPr="007C0360">
                    <w:rPr>
                      <w:rFonts w:asciiTheme="majorBidi" w:hAnsiTheme="majorBidi" w:cstheme="majorBidi"/>
                    </w:rPr>
                    <w:t>sub</w:t>
                  </w:r>
                  <w:proofErr w:type="spellEnd"/>
                  <w:r w:rsidRPr="007C0360">
                    <w:rPr>
                      <w:rFonts w:asciiTheme="majorBidi" w:hAnsiTheme="majorBidi" w:cstheme="majorBidi"/>
                    </w:rPr>
                    <w:t xml:space="preserve"> block gap. Exception </w:t>
                  </w:r>
                  <w:proofErr w:type="spellStart"/>
                  <w:r w:rsidRPr="007C0360">
                    <w:rPr>
                      <w:rFonts w:asciiTheme="majorBidi" w:hAnsiTheme="majorBidi" w:cstheme="majorBidi"/>
                    </w:rPr>
                    <w:t>is</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Δf</w:t>
                  </w:r>
                  <w:proofErr w:type="spellEnd"/>
                  <w:r w:rsidRPr="007C0360">
                    <w:rPr>
                      <w:rFonts w:asciiTheme="majorBidi" w:hAnsiTheme="majorBidi" w:cstheme="majorBidi"/>
                    </w:rPr>
                    <w:t xml:space="preserve"> ≥ 10 MHz </w:t>
                  </w:r>
                  <w:proofErr w:type="spellStart"/>
                  <w:r w:rsidRPr="007C0360">
                    <w:rPr>
                      <w:rFonts w:asciiTheme="majorBidi" w:hAnsiTheme="majorBidi" w:cstheme="majorBidi"/>
                    </w:rPr>
                    <w:t>from</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both</w:t>
                  </w:r>
                  <w:proofErr w:type="spellEnd"/>
                  <w:r w:rsidRPr="007C0360">
                    <w:rPr>
                      <w:rFonts w:asciiTheme="majorBidi" w:hAnsiTheme="majorBidi" w:cstheme="majorBidi"/>
                    </w:rPr>
                    <w:t xml:space="preserve"> adjacent </w:t>
                  </w:r>
                  <w:proofErr w:type="spellStart"/>
                  <w:r w:rsidRPr="007C0360">
                    <w:rPr>
                      <w:rFonts w:asciiTheme="majorBidi" w:hAnsiTheme="majorBidi" w:cstheme="majorBidi"/>
                    </w:rPr>
                    <w:t>sub</w:t>
                  </w:r>
                  <w:proofErr w:type="spellEnd"/>
                  <w:r w:rsidRPr="007C0360">
                    <w:rPr>
                      <w:rFonts w:asciiTheme="majorBidi" w:hAnsiTheme="majorBidi" w:cstheme="majorBidi"/>
                    </w:rPr>
                    <w:t xml:space="preserve"> blocks on </w:t>
                  </w:r>
                  <w:proofErr w:type="spellStart"/>
                  <w:r w:rsidRPr="007C0360">
                    <w:rPr>
                      <w:rFonts w:asciiTheme="majorBidi" w:hAnsiTheme="majorBidi" w:cstheme="majorBidi"/>
                    </w:rPr>
                    <w:t>each</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side</w:t>
                  </w:r>
                  <w:proofErr w:type="spellEnd"/>
                  <w:r w:rsidRPr="007C0360">
                    <w:rPr>
                      <w:rFonts w:asciiTheme="majorBidi" w:hAnsiTheme="majorBidi" w:cstheme="majorBidi"/>
                    </w:rPr>
                    <w:t xml:space="preserve"> of the </w:t>
                  </w:r>
                  <w:proofErr w:type="spellStart"/>
                  <w:r w:rsidRPr="007C0360">
                    <w:rPr>
                      <w:rFonts w:asciiTheme="majorBidi" w:hAnsiTheme="majorBidi" w:cstheme="majorBidi"/>
                    </w:rPr>
                    <w:t>sub</w:t>
                  </w:r>
                  <w:proofErr w:type="spellEnd"/>
                  <w:r w:rsidRPr="007C0360">
                    <w:rPr>
                      <w:rFonts w:asciiTheme="majorBidi" w:hAnsiTheme="majorBidi" w:cstheme="majorBidi"/>
                    </w:rPr>
                    <w:t xml:space="preserve">-block gap, </w:t>
                  </w:r>
                  <w:proofErr w:type="spellStart"/>
                  <w:r w:rsidRPr="007C0360">
                    <w:rPr>
                      <w:rFonts w:asciiTheme="majorBidi" w:hAnsiTheme="majorBidi" w:cstheme="majorBidi"/>
                    </w:rPr>
                    <w:t>where</w:t>
                  </w:r>
                  <w:proofErr w:type="spellEnd"/>
                  <w:r w:rsidRPr="007C0360">
                    <w:rPr>
                      <w:rFonts w:asciiTheme="majorBidi" w:hAnsiTheme="majorBidi" w:cstheme="majorBidi"/>
                    </w:rPr>
                    <w:t xml:space="preserve"> the </w:t>
                  </w:r>
                  <w:proofErr w:type="spellStart"/>
                  <w:r w:rsidRPr="007C0360">
                    <w:rPr>
                      <w:rFonts w:asciiTheme="majorBidi" w:hAnsiTheme="majorBidi" w:cstheme="majorBidi"/>
                    </w:rPr>
                    <w:t>emission</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limits</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within</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sub</w:t>
                  </w:r>
                  <w:proofErr w:type="spellEnd"/>
                  <w:r w:rsidRPr="007C0360">
                    <w:rPr>
                      <w:rFonts w:asciiTheme="majorBidi" w:hAnsiTheme="majorBidi" w:cstheme="majorBidi"/>
                    </w:rPr>
                    <w:t xml:space="preserve">-block gaps </w:t>
                  </w:r>
                  <w:proofErr w:type="spellStart"/>
                  <w:r w:rsidRPr="007C0360">
                    <w:rPr>
                      <w:rFonts w:asciiTheme="majorBidi" w:hAnsiTheme="majorBidi" w:cstheme="majorBidi"/>
                    </w:rPr>
                    <w:t>shall</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be</w:t>
                  </w:r>
                  <w:proofErr w:type="spellEnd"/>
                  <w:r w:rsidRPr="007C0360">
                    <w:rPr>
                      <w:rFonts w:asciiTheme="majorBidi" w:hAnsiTheme="majorBidi" w:cstheme="majorBidi"/>
                    </w:rPr>
                    <w:t xml:space="preserve"> −37 dBm/100 kHz.</w:t>
                  </w:r>
                </w:p>
                <w:p w14:paraId="48E474EE" w14:textId="77777777" w:rsidR="009335DA" w:rsidRPr="007C0360" w:rsidRDefault="009335DA" w:rsidP="003C2817">
                  <w:pPr>
                    <w:pStyle w:val="Tabletext"/>
                    <w:rPr>
                      <w:rFonts w:asciiTheme="majorBidi" w:hAnsiTheme="majorBidi" w:cstheme="majorBidi"/>
                    </w:rPr>
                  </w:pPr>
                  <w:r w:rsidRPr="007C0360">
                    <w:rPr>
                      <w:rFonts w:asciiTheme="majorBidi" w:hAnsiTheme="majorBidi" w:cstheme="majorBidi"/>
                    </w:rPr>
                    <w:t xml:space="preserve">Note </w:t>
                  </w:r>
                  <w:proofErr w:type="gramStart"/>
                  <w:r w:rsidRPr="007C0360">
                    <w:rPr>
                      <w:rFonts w:asciiTheme="majorBidi" w:hAnsiTheme="majorBidi" w:cstheme="majorBidi"/>
                    </w:rPr>
                    <w:t>2:</w:t>
                  </w:r>
                  <w:proofErr w:type="gramEnd"/>
                  <w:r w:rsidRPr="007C0360">
                    <w:rPr>
                      <w:rFonts w:asciiTheme="majorBidi" w:hAnsiTheme="majorBidi" w:cstheme="majorBidi"/>
                    </w:rPr>
                    <w:t xml:space="preserve"> For a multi-band </w:t>
                  </w:r>
                  <w:proofErr w:type="spellStart"/>
                  <w:r w:rsidRPr="007C0360">
                    <w:rPr>
                      <w:rFonts w:asciiTheme="majorBidi" w:hAnsiTheme="majorBidi" w:cstheme="majorBidi"/>
                    </w:rPr>
                    <w:t>connector</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with</w:t>
                  </w:r>
                  <w:proofErr w:type="spellEnd"/>
                  <w:r w:rsidRPr="007C0360">
                    <w:rPr>
                      <w:rFonts w:asciiTheme="majorBidi" w:hAnsiTheme="majorBidi" w:cstheme="majorBidi"/>
                    </w:rPr>
                    <w:t xml:space="preserve"> Inter RF </w:t>
                  </w:r>
                  <w:proofErr w:type="spellStart"/>
                  <w:r w:rsidRPr="007C0360">
                    <w:rPr>
                      <w:rFonts w:asciiTheme="majorBidi" w:hAnsiTheme="majorBidi" w:cstheme="majorBidi"/>
                    </w:rPr>
                    <w:t>Bandwidth</w:t>
                  </w:r>
                  <w:proofErr w:type="spellEnd"/>
                  <w:r w:rsidRPr="007C0360">
                    <w:rPr>
                      <w:rFonts w:asciiTheme="majorBidi" w:hAnsiTheme="majorBidi" w:cstheme="majorBidi"/>
                    </w:rPr>
                    <w:t xml:space="preserve"> gap &lt; 2*</w:t>
                  </w:r>
                  <w:proofErr w:type="spellStart"/>
                  <w:r w:rsidRPr="007C0360">
                    <w:rPr>
                      <w:rFonts w:asciiTheme="majorBidi" w:hAnsiTheme="majorBidi" w:cstheme="majorBidi"/>
                    </w:rPr>
                    <w:t>ΔfOBUE</w:t>
                  </w:r>
                  <w:proofErr w:type="spellEnd"/>
                  <w:r w:rsidRPr="007C0360">
                    <w:rPr>
                      <w:rFonts w:asciiTheme="majorBidi" w:hAnsiTheme="majorBidi" w:cstheme="majorBidi"/>
                    </w:rPr>
                    <w:t xml:space="preserve"> the </w:t>
                  </w:r>
                  <w:proofErr w:type="spellStart"/>
                  <w:r w:rsidRPr="007C0360">
                    <w:rPr>
                      <w:rFonts w:asciiTheme="majorBidi" w:hAnsiTheme="majorBidi" w:cstheme="majorBidi"/>
                    </w:rPr>
                    <w:t>emission</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limits</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within</w:t>
                  </w:r>
                  <w:proofErr w:type="spellEnd"/>
                  <w:r w:rsidRPr="007C0360">
                    <w:rPr>
                      <w:rFonts w:asciiTheme="majorBidi" w:hAnsiTheme="majorBidi" w:cstheme="majorBidi"/>
                    </w:rPr>
                    <w:t xml:space="preserve"> the Inter RF </w:t>
                  </w:r>
                  <w:proofErr w:type="spellStart"/>
                  <w:r w:rsidRPr="007C0360">
                    <w:rPr>
                      <w:rFonts w:asciiTheme="majorBidi" w:hAnsiTheme="majorBidi" w:cstheme="majorBidi"/>
                    </w:rPr>
                    <w:t>Bandwidth</w:t>
                  </w:r>
                  <w:proofErr w:type="spellEnd"/>
                  <w:r w:rsidRPr="007C0360">
                    <w:rPr>
                      <w:rFonts w:asciiTheme="majorBidi" w:hAnsiTheme="majorBidi" w:cstheme="majorBidi"/>
                    </w:rPr>
                    <w:t xml:space="preserve"> gaps </w:t>
                  </w:r>
                  <w:proofErr w:type="spellStart"/>
                  <w:r w:rsidRPr="007C0360">
                    <w:rPr>
                      <w:rFonts w:asciiTheme="majorBidi" w:hAnsiTheme="majorBidi" w:cstheme="majorBidi"/>
                    </w:rPr>
                    <w:t>is</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calculated</w:t>
                  </w:r>
                  <w:proofErr w:type="spellEnd"/>
                  <w:r w:rsidRPr="007C0360">
                    <w:rPr>
                      <w:rFonts w:asciiTheme="majorBidi" w:hAnsiTheme="majorBidi" w:cstheme="majorBidi"/>
                    </w:rPr>
                    <w:t xml:space="preserve"> as </w:t>
                  </w:r>
                  <w:proofErr w:type="gramStart"/>
                  <w:r w:rsidRPr="007C0360">
                    <w:rPr>
                      <w:rFonts w:asciiTheme="majorBidi" w:hAnsiTheme="majorBidi" w:cstheme="majorBidi"/>
                    </w:rPr>
                    <w:t>a</w:t>
                  </w:r>
                  <w:proofErr w:type="gramEnd"/>
                  <w:r w:rsidRPr="007C0360">
                    <w:rPr>
                      <w:rFonts w:asciiTheme="majorBidi" w:hAnsiTheme="majorBidi" w:cstheme="majorBidi"/>
                    </w:rPr>
                    <w:t xml:space="preserve"> cumulative </w:t>
                  </w:r>
                  <w:proofErr w:type="spellStart"/>
                  <w:r w:rsidRPr="007C0360">
                    <w:rPr>
                      <w:rFonts w:asciiTheme="majorBidi" w:hAnsiTheme="majorBidi" w:cstheme="majorBidi"/>
                    </w:rPr>
                    <w:t>sum</w:t>
                  </w:r>
                  <w:proofErr w:type="spellEnd"/>
                  <w:r w:rsidRPr="007C0360">
                    <w:rPr>
                      <w:rFonts w:asciiTheme="majorBidi" w:hAnsiTheme="majorBidi" w:cstheme="majorBidi"/>
                    </w:rPr>
                    <w:t xml:space="preserve"> of contributions </w:t>
                  </w:r>
                  <w:proofErr w:type="spellStart"/>
                  <w:r w:rsidRPr="007C0360">
                    <w:rPr>
                      <w:rFonts w:asciiTheme="majorBidi" w:hAnsiTheme="majorBidi" w:cstheme="majorBidi"/>
                    </w:rPr>
                    <w:t>from</w:t>
                  </w:r>
                  <w:proofErr w:type="spellEnd"/>
                  <w:r w:rsidRPr="007C0360">
                    <w:rPr>
                      <w:rFonts w:asciiTheme="majorBidi" w:hAnsiTheme="majorBidi" w:cstheme="majorBidi"/>
                    </w:rPr>
                    <w:t xml:space="preserve"> adjacent </w:t>
                  </w:r>
                  <w:proofErr w:type="spellStart"/>
                  <w:r w:rsidRPr="007C0360">
                    <w:rPr>
                      <w:rFonts w:asciiTheme="majorBidi" w:hAnsiTheme="majorBidi" w:cstheme="majorBidi"/>
                    </w:rPr>
                    <w:t>sub</w:t>
                  </w:r>
                  <w:proofErr w:type="spellEnd"/>
                  <w:r w:rsidRPr="007C0360">
                    <w:rPr>
                      <w:rFonts w:asciiTheme="majorBidi" w:hAnsiTheme="majorBidi" w:cstheme="majorBidi"/>
                    </w:rPr>
                    <w:t xml:space="preserve">-blocks or RF </w:t>
                  </w:r>
                  <w:proofErr w:type="spellStart"/>
                  <w:r w:rsidRPr="007C0360">
                    <w:rPr>
                      <w:rFonts w:asciiTheme="majorBidi" w:hAnsiTheme="majorBidi" w:cstheme="majorBidi"/>
                    </w:rPr>
                    <w:t>Bandwidth</w:t>
                  </w:r>
                  <w:proofErr w:type="spellEnd"/>
                  <w:r w:rsidRPr="007C0360">
                    <w:rPr>
                      <w:rFonts w:asciiTheme="majorBidi" w:hAnsiTheme="majorBidi" w:cstheme="majorBidi"/>
                    </w:rPr>
                    <w:t xml:space="preserve"> on </w:t>
                  </w:r>
                  <w:proofErr w:type="spellStart"/>
                  <w:r w:rsidRPr="007C0360">
                    <w:rPr>
                      <w:rFonts w:asciiTheme="majorBidi" w:hAnsiTheme="majorBidi" w:cstheme="majorBidi"/>
                    </w:rPr>
                    <w:t>each</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side</w:t>
                  </w:r>
                  <w:proofErr w:type="spellEnd"/>
                  <w:r w:rsidRPr="007C0360">
                    <w:rPr>
                      <w:rFonts w:asciiTheme="majorBidi" w:hAnsiTheme="majorBidi" w:cstheme="majorBidi"/>
                    </w:rPr>
                    <w:t xml:space="preserve"> of the Inter RF </w:t>
                  </w:r>
                  <w:proofErr w:type="spellStart"/>
                  <w:r w:rsidRPr="007C0360">
                    <w:rPr>
                      <w:rFonts w:asciiTheme="majorBidi" w:hAnsiTheme="majorBidi" w:cstheme="majorBidi"/>
                    </w:rPr>
                    <w:t>Bandwidth</w:t>
                  </w:r>
                  <w:proofErr w:type="spellEnd"/>
                  <w:r w:rsidRPr="007C0360">
                    <w:rPr>
                      <w:rFonts w:asciiTheme="majorBidi" w:hAnsiTheme="majorBidi" w:cstheme="majorBidi"/>
                    </w:rPr>
                    <w:t xml:space="preserve"> gap.</w:t>
                  </w:r>
                </w:p>
                <w:p w14:paraId="7F66A3A7" w14:textId="77777777" w:rsidR="009335DA" w:rsidRPr="007C0360" w:rsidRDefault="009335DA" w:rsidP="003C2817">
                  <w:pPr>
                    <w:pStyle w:val="Tabletext"/>
                    <w:rPr>
                      <w:rFonts w:asciiTheme="majorBidi" w:hAnsiTheme="majorBidi" w:cstheme="majorBidi"/>
                    </w:rPr>
                  </w:pPr>
                  <w:r w:rsidRPr="007C0360">
                    <w:rPr>
                      <w:rFonts w:asciiTheme="majorBidi" w:hAnsiTheme="majorBidi" w:cstheme="majorBidi"/>
                    </w:rPr>
                    <w:t xml:space="preserve">Note </w:t>
                  </w:r>
                  <w:proofErr w:type="gramStart"/>
                  <w:r w:rsidRPr="007C0360">
                    <w:rPr>
                      <w:rFonts w:asciiTheme="majorBidi" w:hAnsiTheme="majorBidi" w:cstheme="majorBidi"/>
                    </w:rPr>
                    <w:t>3:</w:t>
                  </w:r>
                  <w:proofErr w:type="gramEnd"/>
                  <w:r w:rsidRPr="007C0360">
                    <w:rPr>
                      <w:rFonts w:asciiTheme="majorBidi" w:hAnsiTheme="majorBidi" w:cstheme="majorBidi"/>
                    </w:rPr>
                    <w:t xml:space="preserve"> The </w:t>
                  </w:r>
                  <w:proofErr w:type="spellStart"/>
                  <w:r w:rsidRPr="007C0360">
                    <w:rPr>
                      <w:rFonts w:asciiTheme="majorBidi" w:hAnsiTheme="majorBidi" w:cstheme="majorBidi"/>
                    </w:rPr>
                    <w:t>requirement</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is</w:t>
                  </w:r>
                  <w:proofErr w:type="spellEnd"/>
                  <w:r w:rsidRPr="007C0360">
                    <w:rPr>
                      <w:rFonts w:asciiTheme="majorBidi" w:hAnsiTheme="majorBidi" w:cstheme="majorBidi"/>
                    </w:rPr>
                    <w:t xml:space="preserve"> not applicable </w:t>
                  </w:r>
                  <w:proofErr w:type="spellStart"/>
                  <w:r w:rsidRPr="007C0360">
                    <w:rPr>
                      <w:rFonts w:asciiTheme="majorBidi" w:hAnsiTheme="majorBidi" w:cstheme="majorBidi"/>
                    </w:rPr>
                    <w:t>when</w:t>
                  </w:r>
                  <w:proofErr w:type="spellEnd"/>
                  <w:r w:rsidRPr="007C0360">
                    <w:rPr>
                      <w:rFonts w:asciiTheme="majorBidi" w:hAnsiTheme="majorBidi" w:cstheme="majorBidi"/>
                    </w:rPr>
                    <w:t xml:space="preserve"> </w:t>
                  </w:r>
                  <w:r w:rsidRPr="007C0360">
                    <w:rPr>
                      <w:rFonts w:asciiTheme="majorBidi" w:hAnsiTheme="majorBidi" w:cstheme="majorBidi"/>
                    </w:rPr>
                    <w:sym w:font="Symbol" w:char="F044"/>
                  </w:r>
                  <w:proofErr w:type="spellStart"/>
                  <w:r w:rsidRPr="007C0360">
                    <w:rPr>
                      <w:rFonts w:asciiTheme="majorBidi" w:hAnsiTheme="majorBidi" w:cstheme="majorBidi"/>
                    </w:rPr>
                    <w:t>fmax</w:t>
                  </w:r>
                  <w:proofErr w:type="spellEnd"/>
                  <w:r w:rsidRPr="007C0360">
                    <w:rPr>
                      <w:rFonts w:asciiTheme="majorBidi" w:hAnsiTheme="majorBidi" w:cstheme="majorBidi"/>
                    </w:rPr>
                    <w:t xml:space="preserve"> &lt; 10 MHz.</w:t>
                  </w:r>
                </w:p>
              </w:tc>
            </w:tr>
          </w:tbl>
          <w:p w14:paraId="0514E51D" w14:textId="77777777" w:rsidR="009335DA" w:rsidRDefault="009335DA" w:rsidP="003C2817"/>
        </w:tc>
      </w:tr>
    </w:tbl>
    <w:p w14:paraId="39B06AFC" w14:textId="77777777" w:rsidR="00514AFA" w:rsidRPr="00072FE7" w:rsidRDefault="00514AFA" w:rsidP="00514AFA">
      <w:pPr>
        <w:pStyle w:val="Tablefin"/>
        <w:rPr>
          <w:rFonts w:eastAsiaTheme="minorEastAsia"/>
          <w:lang w:eastAsia="zh-CN"/>
        </w:rPr>
      </w:pPr>
      <w:bookmarkStart w:id="153" w:name="_Toc180758697"/>
      <w:bookmarkStart w:id="154" w:name="_Toc180762003"/>
      <w:bookmarkStart w:id="155" w:name="_Toc180762709"/>
      <w:bookmarkStart w:id="156" w:name="_Toc228874027"/>
      <w:bookmarkStart w:id="157" w:name="_Toc230700142"/>
      <w:bookmarkEnd w:id="151"/>
    </w:p>
    <w:p w14:paraId="02EE688C" w14:textId="33341944" w:rsidR="004D0F6A" w:rsidRPr="005D7ADD" w:rsidRDefault="004D0F6A" w:rsidP="004D0F6A">
      <w:pPr>
        <w:pStyle w:val="Heading3"/>
        <w:rPr>
          <w:lang w:eastAsia="zh-CN"/>
        </w:rPr>
      </w:pPr>
      <w:r w:rsidRPr="005D7ADD">
        <w:rPr>
          <w:lang w:eastAsia="zh-CN"/>
        </w:rPr>
        <w:t>3.1.7</w:t>
      </w:r>
      <w:r w:rsidRPr="005D7ADD">
        <w:rPr>
          <w:lang w:eastAsia="zh-CN"/>
        </w:rPr>
        <w:tab/>
      </w:r>
      <w:bookmarkEnd w:id="153"/>
      <w:bookmarkEnd w:id="154"/>
      <w:bookmarkEnd w:id="155"/>
      <w:bookmarkEnd w:id="156"/>
      <w:r w:rsidRPr="005D7ADD">
        <w:rPr>
          <w:rFonts w:hint="eastAsia"/>
          <w:lang w:eastAsia="zh-CN"/>
        </w:rPr>
        <w:t>工作于</w:t>
      </w:r>
      <w:bookmarkStart w:id="158" w:name="OLE_LINK134"/>
      <w:r w:rsidRPr="005D7ADD">
        <w:rPr>
          <w:rFonts w:hint="eastAsia"/>
          <w:lang w:eastAsia="zh-CN"/>
        </w:rPr>
        <w:t>频段</w:t>
      </w:r>
      <w:r w:rsidRPr="005D7ADD">
        <w:rPr>
          <w:rFonts w:hint="eastAsia"/>
          <w:lang w:eastAsia="zh-CN"/>
        </w:rPr>
        <w:t>n96</w:t>
      </w:r>
      <w:r w:rsidRPr="005D7ADD">
        <w:rPr>
          <w:rFonts w:hint="eastAsia"/>
          <w:lang w:eastAsia="zh-CN"/>
        </w:rPr>
        <w:t>和</w:t>
      </w:r>
      <w:r w:rsidRPr="005D7ADD">
        <w:rPr>
          <w:rFonts w:hint="eastAsia"/>
          <w:lang w:eastAsia="zh-CN"/>
        </w:rPr>
        <w:t>n102</w:t>
      </w:r>
      <w:r w:rsidRPr="005D7ADD">
        <w:rPr>
          <w:rFonts w:hint="eastAsia"/>
          <w:lang w:eastAsia="zh-CN"/>
        </w:rPr>
        <w:t>的局域基站和中程基站</w:t>
      </w:r>
      <w:bookmarkEnd w:id="158"/>
      <w:r w:rsidRPr="005D7ADD">
        <w:rPr>
          <w:rFonts w:hint="eastAsia"/>
          <w:lang w:eastAsia="zh-CN"/>
        </w:rPr>
        <w:t>（类别</w:t>
      </w:r>
      <w:r w:rsidRPr="005D7ADD">
        <w:rPr>
          <w:rFonts w:hint="eastAsia"/>
          <w:lang w:eastAsia="zh-CN"/>
        </w:rPr>
        <w:t>A</w:t>
      </w:r>
      <w:r w:rsidRPr="005D7ADD">
        <w:rPr>
          <w:rFonts w:hint="eastAsia"/>
          <w:lang w:eastAsia="zh-CN"/>
        </w:rPr>
        <w:t>和类别</w:t>
      </w:r>
      <w:r w:rsidRPr="005D7ADD">
        <w:rPr>
          <w:rFonts w:hint="eastAsia"/>
          <w:lang w:eastAsia="zh-CN"/>
        </w:rPr>
        <w:t>B</w:t>
      </w:r>
      <w:r w:rsidRPr="005D7ADD">
        <w:rPr>
          <w:rFonts w:hint="eastAsia"/>
          <w:lang w:eastAsia="zh-CN"/>
        </w:rPr>
        <w:t>）的基本限值</w:t>
      </w:r>
      <w:bookmarkEnd w:id="157"/>
    </w:p>
    <w:p w14:paraId="0F2D7E0E" w14:textId="77995E28" w:rsidR="004D0F6A" w:rsidRPr="005D7ADD" w:rsidRDefault="004D0F6A" w:rsidP="004D0F6A">
      <w:pPr>
        <w:ind w:firstLineChars="200" w:firstLine="480"/>
        <w:rPr>
          <w:lang w:eastAsia="ko-KR"/>
        </w:rPr>
      </w:pPr>
      <w:r w:rsidRPr="005D7ADD">
        <w:rPr>
          <w:rFonts w:hint="eastAsia"/>
          <w:lang w:eastAsia="zh-CN"/>
        </w:rPr>
        <w:t>对于工作于频段</w:t>
      </w:r>
      <w:r w:rsidRPr="005D7ADD">
        <w:rPr>
          <w:rFonts w:hint="eastAsia"/>
          <w:lang w:eastAsia="zh-CN"/>
        </w:rPr>
        <w:t>n96</w:t>
      </w:r>
      <w:r w:rsidRPr="005D7ADD">
        <w:rPr>
          <w:rFonts w:hint="eastAsia"/>
          <w:lang w:eastAsia="zh-CN"/>
        </w:rPr>
        <w:t>和</w:t>
      </w:r>
      <w:r w:rsidRPr="005D7ADD">
        <w:rPr>
          <w:rFonts w:hint="eastAsia"/>
          <w:lang w:eastAsia="zh-CN"/>
        </w:rPr>
        <w:t>n102</w:t>
      </w:r>
      <w:r w:rsidRPr="005D7ADD">
        <w:rPr>
          <w:rFonts w:hint="eastAsia"/>
          <w:lang w:eastAsia="zh-CN"/>
        </w:rPr>
        <w:t>的局域基站和中程基站，</w:t>
      </w:r>
      <w:bookmarkStart w:id="159" w:name="OLE_LINK139"/>
      <w:r w:rsidRPr="005D7ADD">
        <w:rPr>
          <w:rFonts w:hint="eastAsia"/>
          <w:lang w:eastAsia="zh-CN"/>
        </w:rPr>
        <w:t>在</w:t>
      </w:r>
      <w:r w:rsidRPr="005D7ADD">
        <w:rPr>
          <w:lang w:eastAsia="zh-CN"/>
        </w:rPr>
        <w:t>TS 38.141</w:t>
      </w:r>
      <w:r w:rsidRPr="005D7ADD">
        <w:rPr>
          <w:rFonts w:hint="eastAsia"/>
          <w:lang w:eastAsia="zh-CN"/>
        </w:rPr>
        <w:t>-</w:t>
      </w:r>
      <w:r w:rsidRPr="005D7ADD">
        <w:rPr>
          <w:lang w:eastAsia="zh-CN"/>
        </w:rPr>
        <w:t>1 [1]</w:t>
      </w:r>
      <w:r w:rsidRPr="005D7ADD">
        <w:rPr>
          <w:lang w:eastAsia="zh-CN"/>
        </w:rPr>
        <w:t>的表</w:t>
      </w:r>
      <w:r w:rsidRPr="005D7ADD">
        <w:rPr>
          <w:lang w:eastAsia="zh-CN"/>
        </w:rPr>
        <w:t>6.6.4.5.5</w:t>
      </w:r>
      <w:r w:rsidRPr="005D7ADD">
        <w:rPr>
          <w:lang w:eastAsia="ko-KR"/>
        </w:rPr>
        <w:t>A-2</w:t>
      </w:r>
      <w:r w:rsidRPr="005D7ADD">
        <w:rPr>
          <w:lang w:eastAsia="zh-CN"/>
        </w:rPr>
        <w:t>中规定了</w:t>
      </w:r>
      <w:r w:rsidRPr="005D7ADD">
        <w:rPr>
          <w:lang w:eastAsia="ko-KR"/>
        </w:rPr>
        <w:t>20 MHz</w:t>
      </w:r>
      <w:r w:rsidR="00D9252E">
        <w:rPr>
          <w:rFonts w:hint="eastAsia"/>
          <w:lang w:eastAsia="zh-CN"/>
        </w:rPr>
        <w:t>、</w:t>
      </w:r>
      <w:r w:rsidRPr="005D7ADD">
        <w:rPr>
          <w:lang w:eastAsia="ko-KR"/>
        </w:rPr>
        <w:t>40 MHz</w:t>
      </w:r>
      <w:r w:rsidR="00D9252E">
        <w:rPr>
          <w:rFonts w:hint="eastAsia"/>
          <w:lang w:eastAsia="zh-CN"/>
        </w:rPr>
        <w:t>、</w:t>
      </w:r>
      <w:r w:rsidRPr="005D7ADD">
        <w:rPr>
          <w:lang w:eastAsia="ko-KR"/>
        </w:rPr>
        <w:t>60 MHz</w:t>
      </w:r>
      <w:r w:rsidRPr="005D7ADD">
        <w:rPr>
          <w:rFonts w:hint="eastAsia"/>
          <w:lang w:eastAsia="zh-CN"/>
        </w:rPr>
        <w:t>和</w:t>
      </w:r>
      <w:r w:rsidRPr="005D7ADD">
        <w:rPr>
          <w:lang w:eastAsia="ko-KR"/>
        </w:rPr>
        <w:t>80 MHz</w:t>
      </w:r>
      <w:r w:rsidRPr="005D7ADD">
        <w:rPr>
          <w:rFonts w:hint="eastAsia"/>
          <w:lang w:eastAsia="zh-CN"/>
        </w:rPr>
        <w:t>信道带宽的基本限值。</w:t>
      </w:r>
      <w:bookmarkEnd w:id="159"/>
      <w:r w:rsidRPr="005D7ADD">
        <w:rPr>
          <w:rFonts w:hint="eastAsia"/>
          <w:lang w:eastAsia="zh-CN"/>
        </w:rPr>
        <w:t>在</w:t>
      </w:r>
      <w:r w:rsidRPr="005D7ADD">
        <w:rPr>
          <w:lang w:eastAsia="zh-CN"/>
        </w:rPr>
        <w:t>TS 38.141</w:t>
      </w:r>
      <w:r w:rsidRPr="005D7ADD">
        <w:rPr>
          <w:rFonts w:hint="eastAsia"/>
          <w:lang w:eastAsia="zh-CN"/>
        </w:rPr>
        <w:t>-</w:t>
      </w:r>
      <w:r w:rsidRPr="005D7ADD">
        <w:rPr>
          <w:lang w:eastAsia="zh-CN"/>
        </w:rPr>
        <w:t>1 [1]</w:t>
      </w:r>
      <w:r w:rsidRPr="005D7ADD">
        <w:rPr>
          <w:lang w:eastAsia="zh-CN"/>
        </w:rPr>
        <w:t>的表</w:t>
      </w:r>
      <w:r w:rsidRPr="005D7ADD">
        <w:rPr>
          <w:lang w:eastAsia="zh-CN"/>
        </w:rPr>
        <w:t>6.6.4.5.5</w:t>
      </w:r>
      <w:r w:rsidRPr="005D7ADD">
        <w:rPr>
          <w:lang w:eastAsia="ko-KR"/>
        </w:rPr>
        <w:t>A-</w:t>
      </w:r>
      <w:r w:rsidRPr="005D7ADD">
        <w:rPr>
          <w:rFonts w:hint="eastAsia"/>
          <w:lang w:eastAsia="zh-CN"/>
        </w:rPr>
        <w:t>3</w:t>
      </w:r>
      <w:r w:rsidRPr="005D7ADD">
        <w:rPr>
          <w:lang w:eastAsia="zh-CN"/>
        </w:rPr>
        <w:t>中</w:t>
      </w:r>
      <w:r w:rsidRPr="005D7ADD">
        <w:rPr>
          <w:rFonts w:hint="eastAsia"/>
          <w:lang w:eastAsia="zh-CN"/>
        </w:rPr>
        <w:t>为一个非发射信道</w:t>
      </w:r>
      <w:r w:rsidRPr="005D7ADD">
        <w:rPr>
          <w:lang w:eastAsia="zh-CN"/>
        </w:rPr>
        <w:t>规定了</w:t>
      </w:r>
      <w:r w:rsidRPr="005D7ADD">
        <w:rPr>
          <w:rFonts w:hint="eastAsia"/>
          <w:lang w:eastAsia="zh-CN"/>
        </w:rPr>
        <w:t>基本限值。在</w:t>
      </w:r>
      <w:r w:rsidRPr="005D7ADD">
        <w:rPr>
          <w:lang w:eastAsia="zh-CN"/>
        </w:rPr>
        <w:t>TS 38.141</w:t>
      </w:r>
      <w:r w:rsidRPr="005D7ADD">
        <w:rPr>
          <w:rFonts w:hint="eastAsia"/>
          <w:lang w:eastAsia="zh-CN"/>
        </w:rPr>
        <w:t>-</w:t>
      </w:r>
      <w:r w:rsidRPr="005D7ADD">
        <w:rPr>
          <w:lang w:eastAsia="zh-CN"/>
        </w:rPr>
        <w:t>1 [1]</w:t>
      </w:r>
      <w:r w:rsidRPr="005D7ADD">
        <w:rPr>
          <w:lang w:eastAsia="zh-CN"/>
        </w:rPr>
        <w:t>的表</w:t>
      </w:r>
      <w:r w:rsidRPr="005D7ADD">
        <w:rPr>
          <w:lang w:eastAsia="zh-CN"/>
        </w:rPr>
        <w:t>6.6.4.5.5</w:t>
      </w:r>
      <w:r w:rsidRPr="005D7ADD">
        <w:rPr>
          <w:lang w:eastAsia="ko-KR"/>
        </w:rPr>
        <w:t>A-</w:t>
      </w:r>
      <w:r w:rsidRPr="005D7ADD">
        <w:rPr>
          <w:rFonts w:hint="eastAsia"/>
          <w:lang w:eastAsia="zh-CN"/>
        </w:rPr>
        <w:t>4</w:t>
      </w:r>
      <w:r w:rsidRPr="005D7ADD">
        <w:rPr>
          <w:lang w:eastAsia="zh-CN"/>
        </w:rPr>
        <w:t>中</w:t>
      </w:r>
      <w:r w:rsidRPr="005D7ADD">
        <w:rPr>
          <w:rFonts w:hint="eastAsia"/>
          <w:lang w:eastAsia="zh-CN"/>
        </w:rPr>
        <w:t>为两个非发射信道</w:t>
      </w:r>
      <w:r w:rsidRPr="005D7ADD">
        <w:rPr>
          <w:lang w:eastAsia="zh-CN"/>
        </w:rPr>
        <w:t>规定了</w:t>
      </w:r>
      <w:r w:rsidRPr="005D7ADD">
        <w:rPr>
          <w:rFonts w:hint="eastAsia"/>
          <w:lang w:eastAsia="zh-CN"/>
        </w:rPr>
        <w:t>基本限值。</w:t>
      </w:r>
    </w:p>
    <w:p w14:paraId="5F49A598" w14:textId="77777777" w:rsidR="004D0F6A" w:rsidRDefault="004D0F6A" w:rsidP="004D0F6A">
      <w:pPr>
        <w:ind w:firstLineChars="200" w:firstLine="480"/>
        <w:rPr>
          <w:szCs w:val="24"/>
          <w:lang w:val="en-US" w:eastAsia="zh-CN"/>
        </w:rPr>
      </w:pPr>
      <w:r w:rsidRPr="005D7ADD">
        <w:rPr>
          <w:szCs w:val="24"/>
          <w:lang w:val="en-US" w:eastAsia="zh-CN"/>
        </w:rPr>
        <w:t>在发射信道之间有一个或两个非发射</w:t>
      </w:r>
      <w:r w:rsidRPr="005D7ADD">
        <w:rPr>
          <w:szCs w:val="24"/>
          <w:lang w:val="en-US" w:eastAsia="zh-CN"/>
        </w:rPr>
        <w:t>20 MHz</w:t>
      </w:r>
      <w:r w:rsidRPr="005D7ADD">
        <w:rPr>
          <w:szCs w:val="24"/>
          <w:lang w:val="en-US" w:eastAsia="zh-CN"/>
        </w:rPr>
        <w:t>信道的情况下，当</w:t>
      </w:r>
      <w:r w:rsidRPr="005D7ADD">
        <w:rPr>
          <w:rFonts w:hint="eastAsia"/>
          <w:szCs w:val="24"/>
          <w:lang w:val="en-US" w:eastAsia="zh-CN"/>
        </w:rPr>
        <w:t>指配</w:t>
      </w:r>
      <w:r w:rsidRPr="005D7ADD">
        <w:rPr>
          <w:szCs w:val="24"/>
          <w:lang w:val="en-US" w:eastAsia="zh-CN"/>
        </w:rPr>
        <w:t>了</w:t>
      </w:r>
      <w:r w:rsidRPr="005D7ADD">
        <w:rPr>
          <w:szCs w:val="24"/>
          <w:lang w:val="en-US" w:eastAsia="zh-CN"/>
        </w:rPr>
        <w:t>60 MHz</w:t>
      </w:r>
      <w:r w:rsidRPr="005D7ADD">
        <w:rPr>
          <w:szCs w:val="24"/>
          <w:lang w:val="en-US" w:eastAsia="zh-CN"/>
        </w:rPr>
        <w:t>或</w:t>
      </w:r>
      <w:r w:rsidRPr="005D7ADD">
        <w:rPr>
          <w:szCs w:val="24"/>
          <w:lang w:val="en-US" w:eastAsia="zh-CN"/>
        </w:rPr>
        <w:t>80 MHz</w:t>
      </w:r>
      <w:r w:rsidRPr="005D7ADD">
        <w:rPr>
          <w:szCs w:val="24"/>
          <w:lang w:val="en-US" w:eastAsia="zh-CN"/>
        </w:rPr>
        <w:t>的</w:t>
      </w:r>
      <w:r w:rsidRPr="005D7ADD">
        <w:rPr>
          <w:szCs w:val="24"/>
          <w:lang w:val="en-US" w:eastAsia="zh-CN"/>
        </w:rPr>
        <w:t>NR-U</w:t>
      </w:r>
      <w:r w:rsidRPr="005D7ADD">
        <w:rPr>
          <w:szCs w:val="24"/>
          <w:lang w:val="en-US" w:eastAsia="zh-CN"/>
        </w:rPr>
        <w:t>信道带宽时，</w:t>
      </w:r>
      <w:r w:rsidRPr="005D7ADD">
        <w:rPr>
          <w:rFonts w:hint="eastAsia"/>
          <w:szCs w:val="24"/>
          <w:lang w:val="en-US" w:eastAsia="zh-CN"/>
        </w:rPr>
        <w:t>在</w:t>
      </w:r>
      <w:r w:rsidRPr="005D7ADD">
        <w:rPr>
          <w:szCs w:val="24"/>
          <w:lang w:val="en-US" w:eastAsia="zh-CN"/>
        </w:rPr>
        <w:t>TS 38.141-1 [1]</w:t>
      </w:r>
      <w:r w:rsidRPr="005D7ADD">
        <w:rPr>
          <w:szCs w:val="24"/>
          <w:lang w:val="en-US" w:eastAsia="zh-CN"/>
        </w:rPr>
        <w:t>的表</w:t>
      </w:r>
      <w:r w:rsidRPr="005D7ADD">
        <w:rPr>
          <w:szCs w:val="24"/>
          <w:lang w:val="en-US" w:eastAsia="zh-CN"/>
        </w:rPr>
        <w:t>6.6.4.5.5A-3</w:t>
      </w:r>
      <w:r w:rsidRPr="005D7ADD">
        <w:rPr>
          <w:szCs w:val="24"/>
          <w:lang w:val="en-US" w:eastAsia="zh-CN"/>
        </w:rPr>
        <w:t>和</w:t>
      </w:r>
      <w:r w:rsidRPr="005D7ADD">
        <w:rPr>
          <w:szCs w:val="24"/>
          <w:lang w:val="en-US" w:eastAsia="zh-CN"/>
        </w:rPr>
        <w:t>6.6.4.5.5A-4</w:t>
      </w:r>
      <w:r w:rsidRPr="005D7ADD">
        <w:rPr>
          <w:szCs w:val="24"/>
          <w:lang w:val="en-US" w:eastAsia="zh-CN"/>
        </w:rPr>
        <w:t>中规定的非发射信道的频谱发射</w:t>
      </w:r>
      <w:r w:rsidRPr="005D7ADD">
        <w:rPr>
          <w:rFonts w:hint="eastAsia"/>
          <w:szCs w:val="24"/>
          <w:lang w:val="en-US" w:eastAsia="zh-CN"/>
        </w:rPr>
        <w:t>掩模</w:t>
      </w:r>
      <w:r w:rsidRPr="005D7ADD">
        <w:rPr>
          <w:szCs w:val="24"/>
          <w:lang w:val="en-US" w:eastAsia="zh-CN"/>
        </w:rPr>
        <w:t>分别适用于一个和两个非发射信道。对于发射信道之间的非发射信道，任何</w:t>
      </w:r>
      <w:r w:rsidRPr="005D7ADD">
        <w:rPr>
          <w:rFonts w:hint="eastAsia"/>
          <w:szCs w:val="24"/>
          <w:lang w:val="en-US" w:eastAsia="zh-CN"/>
        </w:rPr>
        <w:t>基站</w:t>
      </w:r>
      <w:r w:rsidRPr="005D7ADD">
        <w:rPr>
          <w:szCs w:val="24"/>
          <w:lang w:val="en-US" w:eastAsia="zh-CN"/>
        </w:rPr>
        <w:t>发射的相对功率不应超过</w:t>
      </w:r>
      <w:r w:rsidRPr="005D7ADD">
        <w:rPr>
          <w:szCs w:val="24"/>
          <w:lang w:val="en-US" w:eastAsia="zh-CN"/>
        </w:rPr>
        <w:t>TS 38.141-1</w:t>
      </w:r>
      <w:r w:rsidRPr="005D7ADD">
        <w:rPr>
          <w:rFonts w:hint="eastAsia"/>
          <w:szCs w:val="24"/>
          <w:lang w:val="en-US" w:eastAsia="zh-CN"/>
        </w:rPr>
        <w:t xml:space="preserve"> </w:t>
      </w:r>
      <w:r w:rsidRPr="005D7ADD">
        <w:rPr>
          <w:szCs w:val="24"/>
          <w:lang w:val="en-US" w:eastAsia="zh-CN"/>
        </w:rPr>
        <w:t>[1]</w:t>
      </w:r>
      <w:r w:rsidRPr="005D7ADD">
        <w:rPr>
          <w:szCs w:val="24"/>
          <w:lang w:val="en-US" w:eastAsia="zh-CN"/>
        </w:rPr>
        <w:t>表</w:t>
      </w:r>
      <w:r w:rsidRPr="005D7ADD">
        <w:rPr>
          <w:szCs w:val="24"/>
          <w:lang w:val="en-US" w:eastAsia="zh-CN"/>
        </w:rPr>
        <w:t>6.6.4.5.5A-2</w:t>
      </w:r>
      <w:r w:rsidRPr="005D7ADD">
        <w:rPr>
          <w:szCs w:val="24"/>
          <w:lang w:val="en-US" w:eastAsia="zh-CN"/>
        </w:rPr>
        <w:t>和</w:t>
      </w:r>
      <w:r w:rsidRPr="005D7ADD">
        <w:rPr>
          <w:szCs w:val="24"/>
          <w:lang w:val="en-US" w:eastAsia="zh-CN"/>
        </w:rPr>
        <w:t>6.6.4.5.5A-3</w:t>
      </w:r>
      <w:r w:rsidRPr="005D7ADD">
        <w:rPr>
          <w:szCs w:val="24"/>
          <w:lang w:val="en-US" w:eastAsia="zh-CN"/>
        </w:rPr>
        <w:t>给出的最严格</w:t>
      </w:r>
      <w:r w:rsidRPr="005D7ADD">
        <w:rPr>
          <w:rFonts w:hint="eastAsia"/>
          <w:szCs w:val="24"/>
          <w:lang w:val="en-US" w:eastAsia="zh-CN"/>
        </w:rPr>
        <w:t>电平</w:t>
      </w:r>
      <w:r w:rsidRPr="005D7ADD">
        <w:rPr>
          <w:szCs w:val="24"/>
          <w:lang w:val="en-US" w:eastAsia="zh-CN"/>
        </w:rPr>
        <w:t>。</w:t>
      </w:r>
    </w:p>
    <w:p w14:paraId="6401F5BC" w14:textId="77777777" w:rsidR="007E3CF0" w:rsidRPr="005D7ADD" w:rsidRDefault="007E3CF0" w:rsidP="007E3CF0">
      <w:pPr>
        <w:rPr>
          <w:lang w:val="en-US" w:eastAsia="ko-KR"/>
        </w:rPr>
      </w:pPr>
    </w:p>
    <w:tbl>
      <w:tblPr>
        <w:tblStyle w:val="TableGrid"/>
        <w:tblW w:w="0" w:type="auto"/>
        <w:tblLook w:val="04A0" w:firstRow="1" w:lastRow="0" w:firstColumn="1" w:lastColumn="0" w:noHBand="0" w:noVBand="1"/>
      </w:tblPr>
      <w:tblGrid>
        <w:gridCol w:w="9629"/>
      </w:tblGrid>
      <w:tr w:rsidR="001C5B75" w14:paraId="58D46C2D" w14:textId="77777777" w:rsidTr="003C2817">
        <w:tc>
          <w:tcPr>
            <w:tcW w:w="9629" w:type="dxa"/>
          </w:tcPr>
          <w:p w14:paraId="08916F55" w14:textId="77777777" w:rsidR="001C5B75" w:rsidRPr="007C0360" w:rsidRDefault="001C5B75" w:rsidP="003C2817">
            <w:pPr>
              <w:pStyle w:val="TableNo"/>
              <w:rPr>
                <w:rFonts w:asciiTheme="majorBidi" w:hAnsiTheme="majorBidi" w:cstheme="majorBidi"/>
              </w:rPr>
            </w:pPr>
            <w:r w:rsidRPr="007C0360">
              <w:rPr>
                <w:rFonts w:asciiTheme="majorBidi" w:hAnsiTheme="majorBidi" w:cstheme="majorBidi"/>
              </w:rPr>
              <w:lastRenderedPageBreak/>
              <w:t>TABLE 6.6.4.5.5A-2</w:t>
            </w:r>
          </w:p>
          <w:p w14:paraId="4E68B39F" w14:textId="77777777" w:rsidR="001C5B75" w:rsidRPr="007C0360" w:rsidRDefault="001C5B75" w:rsidP="003C2817">
            <w:pPr>
              <w:pStyle w:val="Tabletitle"/>
              <w:rPr>
                <w:rFonts w:asciiTheme="majorBidi" w:eastAsia="SimSun" w:hAnsiTheme="majorBidi" w:cstheme="majorBidi"/>
                <w:lang w:eastAsia="zh-CN"/>
              </w:rPr>
            </w:pPr>
            <w:r w:rsidRPr="007C0360">
              <w:rPr>
                <w:rFonts w:asciiTheme="majorBidi" w:hAnsiTheme="majorBidi" w:cstheme="majorBidi"/>
              </w:rPr>
              <w:t xml:space="preserve">Medium Range BS and Local Area BS operating band </w:t>
            </w:r>
            <w:proofErr w:type="spellStart"/>
            <w:r w:rsidRPr="007C0360">
              <w:rPr>
                <w:rFonts w:asciiTheme="majorBidi" w:hAnsiTheme="majorBidi" w:cstheme="majorBidi"/>
              </w:rPr>
              <w:t>unwanted</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emission</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limits</w:t>
            </w:r>
            <w:proofErr w:type="spellEnd"/>
            <w:r w:rsidRPr="007C0360">
              <w:rPr>
                <w:rFonts w:asciiTheme="majorBidi" w:hAnsiTheme="majorBidi" w:cstheme="majorBidi"/>
              </w:rPr>
              <w:t xml:space="preserve"> for 20 MHz, 40 MHz, 60 MHz and 80 MHz </w:t>
            </w:r>
            <w:proofErr w:type="spellStart"/>
            <w:r w:rsidRPr="007C0360">
              <w:rPr>
                <w:rFonts w:asciiTheme="majorBidi" w:hAnsiTheme="majorBidi" w:cstheme="majorBidi"/>
              </w:rPr>
              <w:t>channel</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bandwidth</w:t>
            </w:r>
            <w:proofErr w:type="spellEnd"/>
            <w:r w:rsidRPr="007C0360">
              <w:rPr>
                <w:rFonts w:asciiTheme="majorBidi" w:hAnsiTheme="majorBidi" w:cstheme="majorBidi"/>
              </w:rPr>
              <w:t xml:space="preserve"> for band n96 and</w:t>
            </w:r>
            <w:r w:rsidRPr="007C0360">
              <w:rPr>
                <w:rFonts w:asciiTheme="majorBidi" w:eastAsia="SimSun" w:hAnsiTheme="majorBidi" w:cstheme="majorBidi"/>
                <w:lang w:eastAsia="zh-CN"/>
              </w:rPr>
              <w:t xml:space="preserve"> n102</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6"/>
              <w:gridCol w:w="1837"/>
              <w:gridCol w:w="4644"/>
              <w:gridCol w:w="1512"/>
            </w:tblGrid>
            <w:tr w:rsidR="001C5B75" w:rsidRPr="007C0360" w14:paraId="62C6C1E5" w14:textId="77777777" w:rsidTr="003C2817">
              <w:trPr>
                <w:cantSplit/>
                <w:jc w:val="center"/>
              </w:trPr>
              <w:tc>
                <w:tcPr>
                  <w:tcW w:w="1648" w:type="dxa"/>
                </w:tcPr>
                <w:p w14:paraId="21BFA6E4" w14:textId="77777777" w:rsidR="001C5B75" w:rsidRPr="007C0360" w:rsidRDefault="001C5B75" w:rsidP="003C2817">
                  <w:pPr>
                    <w:pStyle w:val="Tablehead0"/>
                    <w:rPr>
                      <w:rFonts w:asciiTheme="majorBidi" w:hAnsiTheme="majorBidi" w:cstheme="majorBidi"/>
                    </w:rPr>
                  </w:pPr>
                  <w:r w:rsidRPr="007C0360">
                    <w:rPr>
                      <w:rFonts w:asciiTheme="majorBidi" w:hAnsiTheme="majorBidi" w:cstheme="majorBidi"/>
                    </w:rPr>
                    <w:t xml:space="preserve">Frequency offset of </w:t>
                  </w:r>
                  <w:proofErr w:type="spellStart"/>
                  <w:r w:rsidRPr="007C0360">
                    <w:rPr>
                      <w:rFonts w:asciiTheme="majorBidi" w:hAnsiTheme="majorBidi" w:cstheme="majorBidi"/>
                    </w:rPr>
                    <w:t>measurement</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filter</w:t>
                  </w:r>
                  <w:proofErr w:type="spellEnd"/>
                  <w:r w:rsidRPr="007C0360">
                    <w:rPr>
                      <w:rFonts w:asciiTheme="majorBidi" w:hAnsiTheme="majorBidi" w:cstheme="majorBidi"/>
                    </w:rPr>
                    <w:t xml:space="preserve"> </w:t>
                  </w:r>
                  <w:r w:rsidRPr="007C0360">
                    <w:rPr>
                      <w:rFonts w:asciiTheme="majorBidi" w:hAnsiTheme="majorBidi" w:cstheme="majorBidi"/>
                    </w:rPr>
                    <w:noBreakHyphen/>
                    <w:t xml:space="preserve">3dB point, </w:t>
                  </w:r>
                  <w:r w:rsidRPr="007C0360">
                    <w:rPr>
                      <w:rFonts w:asciiTheme="majorBidi" w:hAnsiTheme="majorBidi" w:cstheme="majorBidi"/>
                    </w:rPr>
                    <w:sym w:font="Symbol" w:char="F044"/>
                  </w:r>
                  <w:r w:rsidRPr="007C0360">
                    <w:rPr>
                      <w:rFonts w:asciiTheme="majorBidi" w:hAnsiTheme="majorBidi" w:cstheme="majorBidi"/>
                    </w:rPr>
                    <w:t>f</w:t>
                  </w:r>
                </w:p>
              </w:tc>
              <w:tc>
                <w:tcPr>
                  <w:tcW w:w="1842" w:type="dxa"/>
                </w:tcPr>
                <w:p w14:paraId="50724148" w14:textId="77777777" w:rsidR="001C5B75" w:rsidRPr="007C0360" w:rsidRDefault="001C5B75" w:rsidP="003C2817">
                  <w:pPr>
                    <w:pStyle w:val="Tablehead0"/>
                    <w:rPr>
                      <w:rFonts w:asciiTheme="majorBidi" w:hAnsiTheme="majorBidi" w:cstheme="majorBidi"/>
                    </w:rPr>
                  </w:pPr>
                  <w:r w:rsidRPr="007C0360">
                    <w:rPr>
                      <w:rFonts w:asciiTheme="majorBidi" w:eastAsia="DengXian" w:hAnsiTheme="majorBidi" w:cstheme="majorBidi"/>
                    </w:rPr>
                    <w:t xml:space="preserve">Frequency offset of </w:t>
                  </w:r>
                  <w:proofErr w:type="spellStart"/>
                  <w:r w:rsidRPr="007C0360">
                    <w:rPr>
                      <w:rFonts w:asciiTheme="majorBidi" w:eastAsia="DengXian" w:hAnsiTheme="majorBidi" w:cstheme="majorBidi"/>
                    </w:rPr>
                    <w:t>measurement</w:t>
                  </w:r>
                  <w:proofErr w:type="spellEnd"/>
                  <w:r w:rsidRPr="007C0360">
                    <w:rPr>
                      <w:rFonts w:asciiTheme="majorBidi" w:eastAsia="DengXian" w:hAnsiTheme="majorBidi" w:cstheme="majorBidi"/>
                    </w:rPr>
                    <w:t xml:space="preserve"> </w:t>
                  </w:r>
                  <w:proofErr w:type="spellStart"/>
                  <w:r w:rsidRPr="007C0360">
                    <w:rPr>
                      <w:rFonts w:asciiTheme="majorBidi" w:eastAsia="DengXian" w:hAnsiTheme="majorBidi" w:cstheme="majorBidi"/>
                    </w:rPr>
                    <w:t>filter</w:t>
                  </w:r>
                  <w:proofErr w:type="spellEnd"/>
                  <w:r w:rsidRPr="007C0360">
                    <w:rPr>
                      <w:rFonts w:asciiTheme="majorBidi" w:eastAsia="DengXian" w:hAnsiTheme="majorBidi" w:cstheme="majorBidi"/>
                    </w:rPr>
                    <w:t xml:space="preserve"> centre </w:t>
                  </w:r>
                  <w:proofErr w:type="spellStart"/>
                  <w:r w:rsidRPr="007C0360">
                    <w:rPr>
                      <w:rFonts w:asciiTheme="majorBidi" w:eastAsia="DengXian" w:hAnsiTheme="majorBidi" w:cstheme="majorBidi"/>
                    </w:rPr>
                    <w:t>frequency</w:t>
                  </w:r>
                  <w:proofErr w:type="spellEnd"/>
                  <w:r w:rsidRPr="007C0360">
                    <w:rPr>
                      <w:rFonts w:asciiTheme="majorBidi" w:eastAsia="DengXian" w:hAnsiTheme="majorBidi" w:cstheme="majorBidi"/>
                    </w:rPr>
                    <w:t xml:space="preserve">, </w:t>
                  </w:r>
                  <w:proofErr w:type="spellStart"/>
                  <w:r w:rsidRPr="007C0360">
                    <w:rPr>
                      <w:rFonts w:asciiTheme="majorBidi" w:eastAsia="DengXian" w:hAnsiTheme="majorBidi" w:cstheme="majorBidi"/>
                    </w:rPr>
                    <w:t>f_offset</w:t>
                  </w:r>
                  <w:proofErr w:type="spellEnd"/>
                </w:p>
              </w:tc>
              <w:tc>
                <w:tcPr>
                  <w:tcW w:w="4675" w:type="dxa"/>
                </w:tcPr>
                <w:p w14:paraId="4A3F59CC" w14:textId="77777777" w:rsidR="001C5B75" w:rsidRPr="007C0360" w:rsidRDefault="001C5B75" w:rsidP="003C2817">
                  <w:pPr>
                    <w:pStyle w:val="Tablehead0"/>
                    <w:rPr>
                      <w:rFonts w:asciiTheme="majorBidi" w:hAnsiTheme="majorBidi" w:cstheme="majorBidi"/>
                    </w:rPr>
                  </w:pPr>
                  <w:r w:rsidRPr="007C0360">
                    <w:rPr>
                      <w:rFonts w:asciiTheme="majorBidi" w:eastAsia="DengXian" w:hAnsiTheme="majorBidi" w:cstheme="majorBidi"/>
                    </w:rPr>
                    <w:t xml:space="preserve">Basic </w:t>
                  </w:r>
                  <w:proofErr w:type="spellStart"/>
                  <w:r w:rsidRPr="007C0360">
                    <w:rPr>
                      <w:rFonts w:asciiTheme="majorBidi" w:eastAsia="DengXian" w:hAnsiTheme="majorBidi" w:cstheme="majorBidi"/>
                    </w:rPr>
                    <w:t>limits</w:t>
                  </w:r>
                  <w:proofErr w:type="spellEnd"/>
                  <w:r w:rsidRPr="007C0360">
                    <w:rPr>
                      <w:rFonts w:asciiTheme="majorBidi" w:eastAsia="DengXian" w:hAnsiTheme="majorBidi" w:cstheme="majorBidi"/>
                    </w:rPr>
                    <w:t xml:space="preserve"> (Note 1)</w:t>
                  </w:r>
                </w:p>
              </w:tc>
              <w:tc>
                <w:tcPr>
                  <w:tcW w:w="1440" w:type="dxa"/>
                </w:tcPr>
                <w:p w14:paraId="7B64BD80" w14:textId="77777777" w:rsidR="001C5B75" w:rsidRPr="007C0360" w:rsidRDefault="001C5B75" w:rsidP="003C2817">
                  <w:pPr>
                    <w:pStyle w:val="Tablehead0"/>
                    <w:rPr>
                      <w:rFonts w:asciiTheme="majorBidi" w:hAnsiTheme="majorBidi" w:cstheme="majorBidi"/>
                      <w:lang w:eastAsia="zh-CN"/>
                    </w:rPr>
                  </w:pPr>
                  <w:proofErr w:type="spellStart"/>
                  <w:r w:rsidRPr="007C0360">
                    <w:rPr>
                      <w:rFonts w:asciiTheme="majorBidi" w:eastAsia="DengXian" w:hAnsiTheme="majorBidi" w:cstheme="majorBidi"/>
                    </w:rPr>
                    <w:t>Measurement</w:t>
                  </w:r>
                  <w:proofErr w:type="spellEnd"/>
                  <w:r w:rsidRPr="007C0360">
                    <w:rPr>
                      <w:rFonts w:asciiTheme="majorBidi" w:eastAsia="DengXian" w:hAnsiTheme="majorBidi" w:cstheme="majorBidi"/>
                    </w:rPr>
                    <w:t xml:space="preserve"> </w:t>
                  </w:r>
                  <w:proofErr w:type="spellStart"/>
                  <w:r w:rsidRPr="007C0360">
                    <w:rPr>
                      <w:rFonts w:asciiTheme="majorBidi" w:eastAsia="DengXian" w:hAnsiTheme="majorBidi" w:cstheme="majorBidi"/>
                    </w:rPr>
                    <w:t>bandwidth</w:t>
                  </w:r>
                  <w:proofErr w:type="spellEnd"/>
                  <w:r w:rsidRPr="007C0360">
                    <w:rPr>
                      <w:rFonts w:asciiTheme="majorBidi" w:eastAsia="DengXian" w:hAnsiTheme="majorBidi" w:cstheme="majorBidi"/>
                    </w:rPr>
                    <w:t xml:space="preserve"> </w:t>
                  </w:r>
                </w:p>
              </w:tc>
            </w:tr>
            <w:tr w:rsidR="001C5B75" w:rsidRPr="007C0360" w14:paraId="36809CA7" w14:textId="77777777" w:rsidTr="003C2817">
              <w:trPr>
                <w:cantSplit/>
                <w:jc w:val="center"/>
              </w:trPr>
              <w:tc>
                <w:tcPr>
                  <w:tcW w:w="1648" w:type="dxa"/>
                </w:tcPr>
                <w:p w14:paraId="7E096BB1" w14:textId="77777777" w:rsidR="001C5B75" w:rsidRPr="007C0360" w:rsidRDefault="001C5B75" w:rsidP="003C2817">
                  <w:pPr>
                    <w:pStyle w:val="TAC"/>
                    <w:rPr>
                      <w:rFonts w:asciiTheme="majorBidi" w:hAnsiTheme="majorBidi" w:cstheme="majorBidi"/>
                    </w:rPr>
                  </w:pPr>
                  <w:r w:rsidRPr="007C0360">
                    <w:rPr>
                      <w:rFonts w:asciiTheme="majorBidi" w:eastAsia="DengXian" w:hAnsiTheme="majorBidi" w:cstheme="majorBidi"/>
                    </w:rPr>
                    <w:t xml:space="preserve">0 MHz </w:t>
                  </w:r>
                  <w:r w:rsidRPr="007C0360">
                    <w:rPr>
                      <w:rFonts w:asciiTheme="majorBidi" w:eastAsia="DengXian" w:hAnsiTheme="majorBidi" w:cstheme="majorBidi"/>
                    </w:rPr>
                    <w:sym w:font="Symbol" w:char="F0A3"/>
                  </w:r>
                  <w:r w:rsidRPr="007C0360">
                    <w:rPr>
                      <w:rFonts w:asciiTheme="majorBidi" w:eastAsia="DengXian" w:hAnsiTheme="majorBidi" w:cstheme="majorBidi"/>
                    </w:rPr>
                    <w:t xml:space="preserve"> </w:t>
                  </w:r>
                  <w:r w:rsidRPr="007C0360">
                    <w:rPr>
                      <w:rFonts w:asciiTheme="majorBidi" w:eastAsia="DengXian" w:hAnsiTheme="majorBidi" w:cstheme="majorBidi"/>
                    </w:rPr>
                    <w:sym w:font="Symbol" w:char="F044"/>
                  </w:r>
                  <w:r w:rsidRPr="007C0360">
                    <w:rPr>
                      <w:rFonts w:asciiTheme="majorBidi" w:eastAsia="DengXian" w:hAnsiTheme="majorBidi" w:cstheme="majorBidi"/>
                    </w:rPr>
                    <w:t>f &lt; 1 MHz</w:t>
                  </w:r>
                </w:p>
              </w:tc>
              <w:tc>
                <w:tcPr>
                  <w:tcW w:w="1842" w:type="dxa"/>
                </w:tcPr>
                <w:p w14:paraId="4A756F05" w14:textId="77777777" w:rsidR="001C5B75" w:rsidRPr="007C0360" w:rsidRDefault="001C5B75" w:rsidP="003C2817">
                  <w:pPr>
                    <w:pStyle w:val="TAC"/>
                    <w:rPr>
                      <w:rFonts w:asciiTheme="majorBidi" w:hAnsiTheme="majorBidi" w:cstheme="majorBidi"/>
                    </w:rPr>
                  </w:pPr>
                  <w:r w:rsidRPr="007C0360">
                    <w:rPr>
                      <w:rFonts w:asciiTheme="majorBidi" w:eastAsia="DengXian" w:hAnsiTheme="majorBidi" w:cstheme="majorBidi"/>
                    </w:rPr>
                    <w:t xml:space="preserve">0.05 MHz </w:t>
                  </w:r>
                  <w:r w:rsidRPr="007C0360">
                    <w:rPr>
                      <w:rFonts w:asciiTheme="majorBidi" w:eastAsia="DengXian" w:hAnsiTheme="majorBidi" w:cstheme="majorBidi"/>
                    </w:rPr>
                    <w:sym w:font="Symbol" w:char="F0A3"/>
                  </w:r>
                  <w:r w:rsidRPr="007C0360">
                    <w:rPr>
                      <w:rFonts w:asciiTheme="majorBidi" w:eastAsia="DengXian" w:hAnsiTheme="majorBidi" w:cstheme="majorBidi"/>
                    </w:rPr>
                    <w:t xml:space="preserve"> </w:t>
                  </w:r>
                  <w:proofErr w:type="spellStart"/>
                  <w:r w:rsidRPr="007C0360">
                    <w:rPr>
                      <w:rFonts w:asciiTheme="majorBidi" w:eastAsia="DengXian" w:hAnsiTheme="majorBidi" w:cstheme="majorBidi"/>
                    </w:rPr>
                    <w:t>f_offset</w:t>
                  </w:r>
                  <w:proofErr w:type="spellEnd"/>
                  <w:r w:rsidRPr="007C0360">
                    <w:rPr>
                      <w:rFonts w:asciiTheme="majorBidi" w:eastAsia="DengXian" w:hAnsiTheme="majorBidi" w:cstheme="majorBidi"/>
                    </w:rPr>
                    <w:t xml:space="preserve"> &lt; 1.</w:t>
                  </w:r>
                  <w:r w:rsidRPr="007C0360">
                    <w:rPr>
                      <w:rFonts w:asciiTheme="majorBidi" w:eastAsia="DengXian" w:hAnsiTheme="majorBidi" w:cstheme="majorBidi"/>
                      <w:lang w:eastAsia="zh-CN"/>
                    </w:rPr>
                    <w:t>0</w:t>
                  </w:r>
                  <w:r w:rsidRPr="007C0360">
                    <w:rPr>
                      <w:rFonts w:asciiTheme="majorBidi" w:eastAsia="DengXian" w:hAnsiTheme="majorBidi" w:cstheme="majorBidi"/>
                    </w:rPr>
                    <w:t>5 MHz</w:t>
                  </w:r>
                </w:p>
              </w:tc>
              <w:tc>
                <w:tcPr>
                  <w:tcW w:w="4675" w:type="dxa"/>
                  <w:vAlign w:val="center"/>
                </w:tcPr>
                <w:p w14:paraId="1630E743" w14:textId="77777777" w:rsidR="001C5B75" w:rsidRPr="007C0360" w:rsidRDefault="00C9074C" w:rsidP="003C2817">
                  <w:pPr>
                    <w:pStyle w:val="TAC"/>
                    <w:rPr>
                      <w:rFonts w:asciiTheme="majorBidi" w:hAnsiTheme="majorBidi" w:cstheme="majorBidi"/>
                    </w:rPr>
                  </w:pPr>
                  <m:oMathPara>
                    <m:oMath>
                      <m:sSub>
                        <m:sSubPr>
                          <m:ctrlPr>
                            <w:rPr>
                              <w:rFonts w:ascii="Cambria Math" w:eastAsia="DengXian" w:hAnsi="Cambria Math" w:cstheme="majorBidi"/>
                              <w:i/>
                              <w:lang w:eastAsia="ja-JP"/>
                            </w:rPr>
                          </m:ctrlPr>
                        </m:sSubPr>
                        <m:e>
                          <m:r>
                            <m:rPr>
                              <m:sty m:val="p"/>
                            </m:rPr>
                            <w:rPr>
                              <w:rFonts w:ascii="Cambria Math" w:hAnsi="Cambria Math" w:cstheme="majorBidi"/>
                              <w:lang w:eastAsia="ja-JP"/>
                            </w:rPr>
                            <m:t>Max(</m:t>
                          </m:r>
                          <m:r>
                            <w:rPr>
                              <w:rFonts w:ascii="Cambria Math" w:eastAsia="DengXian" w:hAnsi="Cambria Math" w:cstheme="majorBidi"/>
                              <w:lang w:eastAsia="ja-JP"/>
                            </w:rPr>
                            <m:t>P</m:t>
                          </m:r>
                        </m:e>
                        <m:sub>
                          <m:r>
                            <m:rPr>
                              <m:nor/>
                            </m:rPr>
                            <w:rPr>
                              <w:rFonts w:asciiTheme="majorBidi" w:eastAsia="DengXian" w:hAnsiTheme="majorBidi" w:cstheme="majorBidi"/>
                              <w:lang w:eastAsia="ja-JP"/>
                            </w:rPr>
                            <m:t>rated,x</m:t>
                          </m:r>
                          <m:ctrlPr>
                            <w:rPr>
                              <w:rFonts w:ascii="Cambria Math" w:eastAsia="DengXian" w:hAnsi="Cambria Math" w:cstheme="majorBidi"/>
                              <w:lang w:eastAsia="ja-JP"/>
                            </w:rPr>
                          </m:ctrlPr>
                        </m:sub>
                      </m:sSub>
                      <m:r>
                        <m:rPr>
                          <m:nor/>
                        </m:rPr>
                        <w:rPr>
                          <w:rFonts w:asciiTheme="majorBidi" w:eastAsia="DengXian" w:hAnsiTheme="majorBidi" w:cstheme="majorBidi"/>
                          <w:lang w:eastAsia="ja-JP"/>
                        </w:rPr>
                        <m:t>-10log10</m:t>
                      </m:r>
                      <m:d>
                        <m:dPr>
                          <m:ctrlPr>
                            <w:rPr>
                              <w:rFonts w:ascii="Cambria Math" w:eastAsia="DengXian" w:hAnsi="Cambria Math" w:cstheme="majorBidi"/>
                              <w:i/>
                              <w:lang w:eastAsia="ja-JP"/>
                            </w:rPr>
                          </m:ctrlPr>
                        </m:dPr>
                        <m:e>
                          <m:f>
                            <m:fPr>
                              <m:ctrlPr>
                                <w:rPr>
                                  <w:rFonts w:ascii="Cambria Math" w:eastAsia="DengXian" w:hAnsi="Cambria Math" w:cstheme="majorBidi"/>
                                  <w:lang w:eastAsia="ja-JP"/>
                                </w:rPr>
                              </m:ctrlPr>
                            </m:fPr>
                            <m:num>
                              <m:r>
                                <m:rPr>
                                  <m:nor/>
                                </m:rPr>
                                <w:rPr>
                                  <w:rFonts w:asciiTheme="majorBidi" w:eastAsia="DengXian" w:hAnsiTheme="majorBidi" w:cstheme="majorBidi"/>
                                  <w:lang w:eastAsia="ja-JP"/>
                                </w:rPr>
                                <m:t>B</m:t>
                              </m:r>
                              <m:sSub>
                                <m:sSubPr>
                                  <m:ctrlPr>
                                    <w:rPr>
                                      <w:rFonts w:ascii="Cambria Math" w:eastAsia="DengXian" w:hAnsi="Cambria Math" w:cstheme="majorBidi"/>
                                      <w:lang w:eastAsia="ja-JP"/>
                                    </w:rPr>
                                  </m:ctrlPr>
                                </m:sSubPr>
                                <m:e>
                                  <m:r>
                                    <m:rPr>
                                      <m:nor/>
                                    </m:rPr>
                                    <w:rPr>
                                      <w:rFonts w:asciiTheme="majorBidi" w:eastAsia="DengXian" w:hAnsiTheme="majorBidi" w:cstheme="majorBidi"/>
                                      <w:lang w:eastAsia="ja-JP"/>
                                    </w:rPr>
                                    <m:t>W</m:t>
                                  </m:r>
                                </m:e>
                                <m:sub>
                                  <m:r>
                                    <m:rPr>
                                      <m:nor/>
                                    </m:rPr>
                                    <w:rPr>
                                      <w:rFonts w:asciiTheme="majorBidi" w:eastAsia="DengXian" w:hAnsiTheme="majorBidi" w:cstheme="majorBidi"/>
                                      <w:lang w:eastAsia="ja-JP"/>
                                    </w:rPr>
                                    <m:t>channel</m:t>
                                  </m:r>
                                </m:sub>
                              </m:sSub>
                              <m:ctrlPr>
                                <w:rPr>
                                  <w:rFonts w:ascii="Cambria Math" w:eastAsia="DengXian" w:hAnsi="Cambria Math" w:cstheme="majorBidi"/>
                                  <w:i/>
                                  <w:lang w:eastAsia="ja-JP"/>
                                </w:rPr>
                              </m:ctrlPr>
                            </m:num>
                            <m:den>
                              <m:r>
                                <w:rPr>
                                  <w:rFonts w:ascii="Cambria Math" w:eastAsia="DengXian" w:hAnsi="Cambria Math" w:cstheme="majorBidi"/>
                                  <w:lang w:eastAsia="ja-JP"/>
                                </w:rPr>
                                <m:t>100</m:t>
                              </m:r>
                              <m:r>
                                <w:rPr>
                                  <w:rFonts w:ascii="Cambria Math" w:eastAsia="DengXian" w:hAnsi="Cambria Math" w:cstheme="majorBidi"/>
                                  <w:lang w:eastAsia="ja-JP"/>
                                </w:rPr>
                                <m:t>kHz</m:t>
                              </m:r>
                              <m:ctrlPr>
                                <w:rPr>
                                  <w:rFonts w:ascii="Cambria Math" w:eastAsia="DengXian" w:hAnsi="Cambria Math" w:cstheme="majorBidi"/>
                                  <w:i/>
                                  <w:lang w:eastAsia="ja-JP"/>
                                </w:rPr>
                              </m:ctrlPr>
                            </m:den>
                          </m:f>
                        </m:e>
                      </m:d>
                      <m:r>
                        <w:rPr>
                          <w:rFonts w:ascii="Cambria Math" w:eastAsia="DengXian" w:hAnsi="Cambria Math" w:cstheme="majorBidi"/>
                          <w:lang w:eastAsia="ja-JP"/>
                        </w:rPr>
                        <m:t>-</m:t>
                      </m:r>
                      <m:r>
                        <w:rPr>
                          <w:rFonts w:ascii="Cambria Math" w:eastAsia="DengXian" w:hAnsi="Cambria Math" w:cstheme="majorBidi"/>
                          <w:lang w:eastAsia="ja-JP"/>
                        </w:rPr>
                        <m:t>20</m:t>
                      </m:r>
                      <m:d>
                        <m:dPr>
                          <m:ctrlPr>
                            <w:rPr>
                              <w:rFonts w:ascii="Cambria Math" w:eastAsia="DengXian" w:hAnsi="Cambria Math" w:cstheme="majorBidi"/>
                              <w:i/>
                              <w:lang w:eastAsia="ja-JP"/>
                            </w:rPr>
                          </m:ctrlPr>
                        </m:dPr>
                        <m:e>
                          <m:f>
                            <m:fPr>
                              <m:ctrlPr>
                                <w:rPr>
                                  <w:rFonts w:ascii="Cambria Math" w:eastAsia="DengXian" w:hAnsi="Cambria Math" w:cstheme="majorBidi"/>
                                  <w:i/>
                                  <w:lang w:eastAsia="ja-JP"/>
                                </w:rPr>
                              </m:ctrlPr>
                            </m:fPr>
                            <m:num>
                              <m:sSub>
                                <m:sSubPr>
                                  <m:ctrlPr>
                                    <w:rPr>
                                      <w:rFonts w:ascii="Cambria Math" w:eastAsia="DengXian" w:hAnsi="Cambria Math" w:cstheme="majorBidi"/>
                                      <w:i/>
                                      <w:lang w:eastAsia="ja-JP"/>
                                    </w:rPr>
                                  </m:ctrlPr>
                                </m:sSubPr>
                                <m:e>
                                  <m:r>
                                    <w:rPr>
                                      <w:rFonts w:ascii="Cambria Math" w:eastAsia="DengXian" w:hAnsi="Cambria Math" w:cstheme="majorBidi"/>
                                      <w:lang w:eastAsia="ja-JP"/>
                                    </w:rPr>
                                    <m:t>f</m:t>
                                  </m:r>
                                </m:e>
                                <m:sub>
                                  <m:r>
                                    <w:rPr>
                                      <w:rFonts w:ascii="Cambria Math" w:eastAsia="DengXian" w:hAnsi="Cambria Math" w:cstheme="majorBidi"/>
                                      <w:lang w:eastAsia="ja-JP"/>
                                    </w:rPr>
                                    <m:t>offset</m:t>
                                  </m:r>
                                </m:sub>
                              </m:sSub>
                            </m:num>
                            <m:den>
                              <m:r>
                                <w:rPr>
                                  <w:rFonts w:ascii="Cambria Math" w:eastAsia="DengXian" w:hAnsi="Cambria Math" w:cstheme="majorBidi"/>
                                  <w:lang w:eastAsia="ja-JP"/>
                                </w:rPr>
                                <m:t>MHz</m:t>
                              </m:r>
                            </m:den>
                          </m:f>
                          <m:r>
                            <w:rPr>
                              <w:rFonts w:ascii="Cambria Math" w:eastAsia="DengXian" w:hAnsi="Cambria Math" w:cstheme="majorBidi"/>
                              <w:lang w:eastAsia="ja-JP"/>
                            </w:rPr>
                            <m:t>-</m:t>
                          </m:r>
                          <m:r>
                            <w:rPr>
                              <w:rFonts w:ascii="Cambria Math" w:eastAsia="DengXian" w:hAnsi="Cambria Math" w:cstheme="majorBidi"/>
                              <w:lang w:eastAsia="ja-JP"/>
                            </w:rPr>
                            <m:t>0.05</m:t>
                          </m:r>
                        </m:e>
                      </m:d>
                      <m:r>
                        <w:rPr>
                          <w:rFonts w:ascii="Cambria Math" w:eastAsia="DengXian" w:hAnsi="Cambria Math" w:cstheme="majorBidi"/>
                          <w:lang w:eastAsia="ja-JP"/>
                        </w:rPr>
                        <m:t>+</m:t>
                      </m:r>
                      <m:r>
                        <w:rPr>
                          <w:rFonts w:ascii="Cambria Math" w:eastAsia="DengXian" w:hAnsi="Cambria Math" w:cstheme="majorBidi"/>
                          <w:lang w:eastAsia="zh-CN"/>
                        </w:rPr>
                        <m:t>2.2</m:t>
                      </m:r>
                      <m:r>
                        <w:rPr>
                          <w:rFonts w:ascii="Cambria Math" w:eastAsia="DengXian" w:hAnsi="Cambria Math" w:cstheme="majorBidi"/>
                          <w:lang w:eastAsia="ja-JP"/>
                        </w:rPr>
                        <m:t>dB</m:t>
                      </m:r>
                      <m:r>
                        <m:rPr>
                          <m:sty m:val="p"/>
                        </m:rPr>
                        <w:rPr>
                          <w:rFonts w:ascii="Cambria Math" w:hAnsi="Cambria Math" w:cstheme="majorBidi"/>
                          <w:lang w:eastAsia="ja-JP"/>
                        </w:rPr>
                        <m:t>, -40dBm)</m:t>
                      </m:r>
                    </m:oMath>
                  </m:oMathPara>
                </w:p>
              </w:tc>
              <w:tc>
                <w:tcPr>
                  <w:tcW w:w="1440" w:type="dxa"/>
                </w:tcPr>
                <w:p w14:paraId="6D24C403" w14:textId="77777777" w:rsidR="001C5B75" w:rsidRPr="007C0360" w:rsidRDefault="001C5B75" w:rsidP="003C2817">
                  <w:pPr>
                    <w:pStyle w:val="TAC"/>
                    <w:rPr>
                      <w:rFonts w:asciiTheme="majorBidi" w:hAnsiTheme="majorBidi" w:cstheme="majorBidi"/>
                    </w:rPr>
                  </w:pPr>
                  <w:r w:rsidRPr="007C0360">
                    <w:rPr>
                      <w:rFonts w:asciiTheme="majorBidi" w:eastAsia="DengXian" w:hAnsiTheme="majorBidi" w:cstheme="majorBidi"/>
                    </w:rPr>
                    <w:t xml:space="preserve">100 kHz </w:t>
                  </w:r>
                </w:p>
              </w:tc>
            </w:tr>
            <w:tr w:rsidR="001C5B75" w:rsidRPr="007C0360" w14:paraId="6B33A417" w14:textId="77777777" w:rsidTr="003C2817">
              <w:trPr>
                <w:cantSplit/>
                <w:jc w:val="center"/>
              </w:trPr>
              <w:tc>
                <w:tcPr>
                  <w:tcW w:w="1648" w:type="dxa"/>
                </w:tcPr>
                <w:p w14:paraId="7F068C5B" w14:textId="77777777" w:rsidR="001C5B75" w:rsidRPr="007C0360" w:rsidRDefault="001C5B75" w:rsidP="003C2817">
                  <w:pPr>
                    <w:pStyle w:val="TAC"/>
                    <w:rPr>
                      <w:rFonts w:asciiTheme="majorBidi" w:hAnsiTheme="majorBidi" w:cstheme="majorBidi"/>
                      <w:lang w:val="de-DE"/>
                    </w:rPr>
                  </w:pPr>
                  <w:r w:rsidRPr="007C0360">
                    <w:rPr>
                      <w:rFonts w:asciiTheme="majorBidi" w:eastAsia="DengXian" w:hAnsiTheme="majorBidi" w:cstheme="majorBidi"/>
                      <w:lang w:val="de-DE"/>
                    </w:rPr>
                    <w:t xml:space="preserve">1 MHz </w:t>
                  </w:r>
                  <w:r w:rsidRPr="007C0360">
                    <w:rPr>
                      <w:rFonts w:asciiTheme="majorBidi" w:eastAsia="DengXian" w:hAnsiTheme="majorBidi" w:cstheme="majorBidi"/>
                    </w:rPr>
                    <w:sym w:font="Symbol" w:char="F0A3"/>
                  </w:r>
                  <w:r w:rsidRPr="007C0360">
                    <w:rPr>
                      <w:rFonts w:asciiTheme="majorBidi" w:eastAsia="DengXian" w:hAnsiTheme="majorBidi" w:cstheme="majorBidi"/>
                      <w:lang w:val="de-DE"/>
                    </w:rPr>
                    <w:t xml:space="preserve"> </w:t>
                  </w:r>
                  <w:r w:rsidRPr="007C0360">
                    <w:rPr>
                      <w:rFonts w:asciiTheme="majorBidi" w:eastAsia="DengXian" w:hAnsiTheme="majorBidi" w:cstheme="majorBidi"/>
                    </w:rPr>
                    <w:sym w:font="Symbol" w:char="F044"/>
                  </w:r>
                  <w:r w:rsidRPr="007C0360">
                    <w:rPr>
                      <w:rFonts w:asciiTheme="majorBidi" w:eastAsia="DengXian" w:hAnsiTheme="majorBidi" w:cstheme="majorBidi"/>
                      <w:lang w:val="de-DE"/>
                    </w:rPr>
                    <w:t xml:space="preserve">f &lt; </w:t>
                  </w:r>
                  <w:r w:rsidRPr="007C0360">
                    <w:rPr>
                      <w:rFonts w:asciiTheme="majorBidi" w:eastAsia="DengXian" w:hAnsiTheme="majorBidi" w:cstheme="majorBidi"/>
                      <w:lang w:val="de-DE" w:eastAsia="zh-CN"/>
                    </w:rPr>
                    <w:t>min(0.5N</w:t>
                  </w:r>
                  <w:r w:rsidRPr="007C0360">
                    <w:rPr>
                      <w:rFonts w:asciiTheme="majorBidi" w:eastAsia="DengXian" w:hAnsiTheme="majorBidi" w:cstheme="majorBidi"/>
                      <w:lang w:val="de-DE"/>
                    </w:rPr>
                    <w:t xml:space="preserve"> MHz</w:t>
                  </w:r>
                  <w:r w:rsidRPr="007C0360">
                    <w:rPr>
                      <w:rFonts w:asciiTheme="majorBidi" w:eastAsia="DengXian" w:hAnsiTheme="majorBidi" w:cstheme="majorBidi"/>
                      <w:lang w:val="de-DE" w:eastAsia="zh-CN"/>
                    </w:rPr>
                    <w:t xml:space="preserve">, </w:t>
                  </w:r>
                  <w:r w:rsidRPr="007C0360">
                    <w:rPr>
                      <w:rFonts w:asciiTheme="majorBidi" w:eastAsia="DengXian" w:hAnsiTheme="majorBidi" w:cstheme="majorBidi"/>
                    </w:rPr>
                    <w:sym w:font="Symbol" w:char="F044"/>
                  </w:r>
                  <w:r w:rsidRPr="007C0360">
                    <w:rPr>
                      <w:rFonts w:asciiTheme="majorBidi" w:eastAsia="DengXian" w:hAnsiTheme="majorBidi" w:cstheme="majorBidi"/>
                      <w:lang w:val="de-DE"/>
                    </w:rPr>
                    <w:t>f</w:t>
                  </w:r>
                  <w:r w:rsidRPr="007C0360">
                    <w:rPr>
                      <w:rFonts w:asciiTheme="majorBidi" w:eastAsia="DengXian" w:hAnsiTheme="majorBidi" w:cstheme="majorBidi"/>
                      <w:vertAlign w:val="subscript"/>
                      <w:lang w:val="de-DE"/>
                    </w:rPr>
                    <w:t>max</w:t>
                  </w:r>
                  <w:r w:rsidRPr="007C0360">
                    <w:rPr>
                      <w:rFonts w:asciiTheme="majorBidi" w:eastAsia="DengXian" w:hAnsiTheme="majorBidi" w:cstheme="majorBidi"/>
                      <w:lang w:val="de-DE" w:eastAsia="zh-CN"/>
                    </w:rPr>
                    <w:t>)</w:t>
                  </w:r>
                </w:p>
              </w:tc>
              <w:tc>
                <w:tcPr>
                  <w:tcW w:w="1842" w:type="dxa"/>
                </w:tcPr>
                <w:p w14:paraId="39436928" w14:textId="77777777" w:rsidR="001C5B75" w:rsidRPr="007C0360" w:rsidRDefault="001C5B75" w:rsidP="003C2817">
                  <w:pPr>
                    <w:pStyle w:val="TAC"/>
                    <w:rPr>
                      <w:rFonts w:asciiTheme="majorBidi" w:hAnsiTheme="majorBidi" w:cstheme="majorBidi"/>
                    </w:rPr>
                  </w:pPr>
                  <w:r w:rsidRPr="007C0360">
                    <w:rPr>
                      <w:rFonts w:asciiTheme="majorBidi" w:eastAsia="DengXian" w:hAnsiTheme="majorBidi" w:cstheme="majorBidi"/>
                    </w:rPr>
                    <w:t>1.</w:t>
                  </w:r>
                  <w:r w:rsidRPr="007C0360">
                    <w:rPr>
                      <w:rFonts w:asciiTheme="majorBidi" w:eastAsia="DengXian" w:hAnsiTheme="majorBidi" w:cstheme="majorBidi"/>
                      <w:lang w:eastAsia="zh-CN"/>
                    </w:rPr>
                    <w:t>0</w:t>
                  </w:r>
                  <w:r w:rsidRPr="007C0360">
                    <w:rPr>
                      <w:rFonts w:asciiTheme="majorBidi" w:eastAsia="DengXian" w:hAnsiTheme="majorBidi" w:cstheme="majorBidi"/>
                    </w:rPr>
                    <w:t xml:space="preserve">5 MHz </w:t>
                  </w:r>
                  <w:r w:rsidRPr="007C0360">
                    <w:rPr>
                      <w:rFonts w:asciiTheme="majorBidi" w:eastAsia="DengXian" w:hAnsiTheme="majorBidi" w:cstheme="majorBidi"/>
                    </w:rPr>
                    <w:sym w:font="Symbol" w:char="F0A3"/>
                  </w:r>
                  <w:r w:rsidRPr="007C0360">
                    <w:rPr>
                      <w:rFonts w:asciiTheme="majorBidi" w:eastAsia="DengXian" w:hAnsiTheme="majorBidi" w:cstheme="majorBidi"/>
                    </w:rPr>
                    <w:t xml:space="preserve"> </w:t>
                  </w:r>
                  <w:proofErr w:type="spellStart"/>
                  <w:r w:rsidRPr="007C0360">
                    <w:rPr>
                      <w:rFonts w:asciiTheme="majorBidi" w:eastAsia="DengXian" w:hAnsiTheme="majorBidi" w:cstheme="majorBidi"/>
                    </w:rPr>
                    <w:t>f_offset</w:t>
                  </w:r>
                  <w:proofErr w:type="spellEnd"/>
                  <w:r w:rsidRPr="007C0360">
                    <w:rPr>
                      <w:rFonts w:asciiTheme="majorBidi" w:eastAsia="DengXian" w:hAnsiTheme="majorBidi" w:cstheme="majorBidi"/>
                    </w:rPr>
                    <w:t xml:space="preserve"> &lt; </w:t>
                  </w:r>
                  <w:proofErr w:type="gramStart"/>
                  <w:r w:rsidRPr="007C0360">
                    <w:rPr>
                      <w:rFonts w:asciiTheme="majorBidi" w:eastAsia="DengXian" w:hAnsiTheme="majorBidi" w:cstheme="majorBidi"/>
                      <w:lang w:eastAsia="zh-CN"/>
                    </w:rPr>
                    <w:t>min((</w:t>
                  </w:r>
                  <w:proofErr w:type="gramEnd"/>
                  <w:r w:rsidRPr="007C0360">
                    <w:rPr>
                      <w:rFonts w:asciiTheme="majorBidi" w:eastAsia="DengXian" w:hAnsiTheme="majorBidi" w:cstheme="majorBidi"/>
                      <w:lang w:eastAsia="zh-CN"/>
                    </w:rPr>
                    <w:t>0.5N+0.05)</w:t>
                  </w:r>
                  <w:r w:rsidRPr="007C0360">
                    <w:rPr>
                      <w:rFonts w:asciiTheme="majorBidi" w:eastAsia="DengXian" w:hAnsiTheme="majorBidi" w:cstheme="majorBidi"/>
                    </w:rPr>
                    <w:t xml:space="preserve"> MHz</w:t>
                  </w:r>
                  <w:r w:rsidRPr="007C0360">
                    <w:rPr>
                      <w:rFonts w:asciiTheme="majorBidi" w:eastAsia="DengXian" w:hAnsiTheme="majorBidi" w:cstheme="majorBidi"/>
                      <w:lang w:eastAsia="zh-CN"/>
                    </w:rPr>
                    <w:t xml:space="preserve">, </w:t>
                  </w:r>
                  <w:proofErr w:type="spellStart"/>
                  <w:r w:rsidRPr="007C0360">
                    <w:rPr>
                      <w:rFonts w:asciiTheme="majorBidi" w:eastAsia="DengXian" w:hAnsiTheme="majorBidi" w:cstheme="majorBidi"/>
                    </w:rPr>
                    <w:t>f_offset</w:t>
                  </w:r>
                  <w:r w:rsidRPr="007C0360">
                    <w:rPr>
                      <w:rFonts w:asciiTheme="majorBidi" w:eastAsia="DengXian" w:hAnsiTheme="majorBidi" w:cstheme="majorBidi"/>
                      <w:vertAlign w:val="subscript"/>
                    </w:rPr>
                    <w:t>max</w:t>
                  </w:r>
                  <w:proofErr w:type="spellEnd"/>
                  <w:r w:rsidRPr="007C0360">
                    <w:rPr>
                      <w:rFonts w:asciiTheme="majorBidi" w:eastAsia="DengXian" w:hAnsiTheme="majorBidi" w:cstheme="majorBidi"/>
                      <w:lang w:eastAsia="zh-CN"/>
                    </w:rPr>
                    <w:t>)</w:t>
                  </w:r>
                </w:p>
              </w:tc>
              <w:tc>
                <w:tcPr>
                  <w:tcW w:w="4675" w:type="dxa"/>
                </w:tcPr>
                <w:p w14:paraId="6A260529" w14:textId="77777777" w:rsidR="001C5B75" w:rsidRPr="007C0360" w:rsidRDefault="00C9074C" w:rsidP="003C2817">
                  <w:pPr>
                    <w:pStyle w:val="TAC"/>
                    <w:rPr>
                      <w:rFonts w:asciiTheme="majorBidi" w:hAnsiTheme="majorBidi" w:cstheme="majorBidi"/>
                    </w:rPr>
                  </w:pPr>
                  <m:oMathPara>
                    <m:oMath>
                      <m:sSub>
                        <m:sSubPr>
                          <m:ctrlPr>
                            <w:rPr>
                              <w:rFonts w:ascii="Cambria Math" w:eastAsia="DengXian" w:hAnsi="Cambria Math" w:cstheme="majorBidi"/>
                              <w:i/>
                              <w:lang w:eastAsia="ja-JP"/>
                            </w:rPr>
                          </m:ctrlPr>
                        </m:sSubPr>
                        <m:e>
                          <m:r>
                            <m:rPr>
                              <m:sty m:val="p"/>
                            </m:rPr>
                            <w:rPr>
                              <w:rFonts w:ascii="Cambria Math" w:hAnsi="Cambria Math" w:cstheme="majorBidi"/>
                              <w:lang w:eastAsia="ja-JP"/>
                            </w:rPr>
                            <m:t>Max(</m:t>
                          </m:r>
                          <m:r>
                            <w:rPr>
                              <w:rFonts w:ascii="Cambria Math" w:eastAsia="DengXian" w:hAnsi="Cambria Math" w:cstheme="majorBidi"/>
                              <w:lang w:eastAsia="ja-JP"/>
                            </w:rPr>
                            <m:t>P</m:t>
                          </m:r>
                        </m:e>
                        <m:sub>
                          <m:r>
                            <m:rPr>
                              <m:nor/>
                            </m:rPr>
                            <w:rPr>
                              <w:rFonts w:asciiTheme="majorBidi" w:eastAsia="DengXian" w:hAnsiTheme="majorBidi" w:cstheme="majorBidi"/>
                              <w:lang w:eastAsia="ja-JP"/>
                            </w:rPr>
                            <m:t>rated,x</m:t>
                          </m:r>
                          <m:ctrlPr>
                            <w:rPr>
                              <w:rFonts w:ascii="Cambria Math" w:eastAsia="DengXian" w:hAnsi="Cambria Math" w:cstheme="majorBidi"/>
                              <w:lang w:eastAsia="ja-JP"/>
                            </w:rPr>
                          </m:ctrlPr>
                        </m:sub>
                      </m:sSub>
                      <m:r>
                        <m:rPr>
                          <m:nor/>
                        </m:rPr>
                        <w:rPr>
                          <w:rFonts w:asciiTheme="majorBidi" w:eastAsia="DengXian" w:hAnsiTheme="majorBidi" w:cstheme="majorBidi"/>
                          <w:lang w:eastAsia="ja-JP"/>
                        </w:rPr>
                        <m:t>-10log10</m:t>
                      </m:r>
                      <m:d>
                        <m:dPr>
                          <m:ctrlPr>
                            <w:rPr>
                              <w:rFonts w:ascii="Cambria Math" w:eastAsia="DengXian" w:hAnsi="Cambria Math" w:cstheme="majorBidi"/>
                              <w:i/>
                              <w:lang w:eastAsia="ja-JP"/>
                            </w:rPr>
                          </m:ctrlPr>
                        </m:dPr>
                        <m:e>
                          <m:f>
                            <m:fPr>
                              <m:ctrlPr>
                                <w:rPr>
                                  <w:rFonts w:ascii="Cambria Math" w:eastAsia="DengXian" w:hAnsi="Cambria Math" w:cstheme="majorBidi"/>
                                  <w:lang w:eastAsia="ja-JP"/>
                                </w:rPr>
                              </m:ctrlPr>
                            </m:fPr>
                            <m:num>
                              <m:r>
                                <m:rPr>
                                  <m:nor/>
                                </m:rPr>
                                <w:rPr>
                                  <w:rFonts w:asciiTheme="majorBidi" w:eastAsia="DengXian" w:hAnsiTheme="majorBidi" w:cstheme="majorBidi"/>
                                  <w:lang w:eastAsia="ja-JP"/>
                                </w:rPr>
                                <m:t>B</m:t>
                              </m:r>
                              <m:sSub>
                                <m:sSubPr>
                                  <m:ctrlPr>
                                    <w:rPr>
                                      <w:rFonts w:ascii="Cambria Math" w:eastAsia="DengXian" w:hAnsi="Cambria Math" w:cstheme="majorBidi"/>
                                      <w:lang w:eastAsia="ja-JP"/>
                                    </w:rPr>
                                  </m:ctrlPr>
                                </m:sSubPr>
                                <m:e>
                                  <m:r>
                                    <m:rPr>
                                      <m:nor/>
                                    </m:rPr>
                                    <w:rPr>
                                      <w:rFonts w:asciiTheme="majorBidi" w:eastAsia="DengXian" w:hAnsiTheme="majorBidi" w:cstheme="majorBidi"/>
                                      <w:lang w:eastAsia="ja-JP"/>
                                    </w:rPr>
                                    <m:t>W</m:t>
                                  </m:r>
                                </m:e>
                                <m:sub>
                                  <m:r>
                                    <m:rPr>
                                      <m:nor/>
                                    </m:rPr>
                                    <w:rPr>
                                      <w:rFonts w:asciiTheme="majorBidi" w:eastAsia="DengXian" w:hAnsiTheme="majorBidi" w:cstheme="majorBidi"/>
                                      <w:lang w:eastAsia="ja-JP"/>
                                    </w:rPr>
                                    <m:t>Channel</m:t>
                                  </m:r>
                                </m:sub>
                              </m:sSub>
                              <m:ctrlPr>
                                <w:rPr>
                                  <w:rFonts w:ascii="Cambria Math" w:eastAsia="DengXian" w:hAnsi="Cambria Math" w:cstheme="majorBidi"/>
                                  <w:i/>
                                  <w:lang w:eastAsia="ja-JP"/>
                                </w:rPr>
                              </m:ctrlPr>
                            </m:num>
                            <m:den>
                              <m:r>
                                <w:rPr>
                                  <w:rFonts w:ascii="Cambria Math" w:eastAsia="DengXian" w:hAnsi="Cambria Math" w:cstheme="majorBidi"/>
                                  <w:lang w:eastAsia="ja-JP"/>
                                </w:rPr>
                                <m:t>100</m:t>
                              </m:r>
                              <m:r>
                                <w:rPr>
                                  <w:rFonts w:ascii="Cambria Math" w:eastAsia="DengXian" w:hAnsi="Cambria Math" w:cstheme="majorBidi"/>
                                  <w:lang w:eastAsia="ja-JP"/>
                                </w:rPr>
                                <m:t>kHz</m:t>
                              </m:r>
                              <m:ctrlPr>
                                <w:rPr>
                                  <w:rFonts w:ascii="Cambria Math" w:eastAsia="DengXian" w:hAnsi="Cambria Math" w:cstheme="majorBidi"/>
                                  <w:i/>
                                  <w:lang w:eastAsia="ja-JP"/>
                                </w:rPr>
                              </m:ctrlPr>
                            </m:den>
                          </m:f>
                        </m:e>
                      </m:d>
                      <m:r>
                        <w:rPr>
                          <w:rFonts w:ascii="Cambria Math" w:eastAsia="DengXian" w:hAnsi="Cambria Math" w:cstheme="majorBidi"/>
                          <w:lang w:eastAsia="ja-JP"/>
                        </w:rPr>
                        <m:t>-</m:t>
                      </m:r>
                      <m:r>
                        <w:rPr>
                          <w:rFonts w:ascii="Cambria Math" w:eastAsia="DengXian" w:hAnsi="Cambria Math" w:cstheme="majorBidi"/>
                          <w:lang w:eastAsia="ja-JP"/>
                        </w:rPr>
                        <m:t>1</m:t>
                      </m:r>
                      <m:r>
                        <w:rPr>
                          <w:rFonts w:ascii="Cambria Math" w:eastAsia="DengXian" w:hAnsi="Cambria Math" w:cstheme="majorBidi"/>
                          <w:lang w:eastAsia="zh-CN"/>
                        </w:rPr>
                        <m:t>7.8</m:t>
                      </m:r>
                      <m:r>
                        <w:rPr>
                          <w:rFonts w:ascii="Cambria Math" w:eastAsia="DengXian" w:hAnsi="Cambria Math" w:cstheme="majorBidi"/>
                          <w:lang w:eastAsia="ja-JP"/>
                        </w:rPr>
                        <m:t>-</m:t>
                      </m:r>
                      <m:f>
                        <m:fPr>
                          <m:ctrlPr>
                            <w:rPr>
                              <w:rFonts w:ascii="Cambria Math" w:eastAsia="DengXian" w:hAnsi="Cambria Math" w:cstheme="majorBidi"/>
                              <w:i/>
                              <w:lang w:eastAsia="ja-JP"/>
                            </w:rPr>
                          </m:ctrlPr>
                        </m:fPr>
                        <m:num>
                          <m:r>
                            <w:rPr>
                              <w:rFonts w:ascii="Cambria Math" w:eastAsia="DengXian" w:hAnsi="Cambria Math" w:cstheme="majorBidi"/>
                              <w:lang w:eastAsia="ja-JP"/>
                            </w:rPr>
                            <m:t>8</m:t>
                          </m:r>
                        </m:num>
                        <m:den>
                          <m:r>
                            <w:rPr>
                              <w:rFonts w:ascii="Cambria Math" w:eastAsia="DengXian" w:hAnsi="Cambria Math" w:cstheme="majorBidi"/>
                              <w:lang w:eastAsia="ja-JP"/>
                            </w:rPr>
                            <m:t>0.5</m:t>
                          </m:r>
                          <m:r>
                            <w:rPr>
                              <w:rFonts w:ascii="Cambria Math" w:eastAsia="DengXian" w:hAnsi="Cambria Math" w:cstheme="majorBidi"/>
                              <w:lang w:eastAsia="ja-JP"/>
                            </w:rPr>
                            <m:t>N</m:t>
                          </m:r>
                          <m:r>
                            <w:rPr>
                              <w:rFonts w:ascii="Cambria Math" w:eastAsia="DengXian" w:hAnsi="Cambria Math" w:cstheme="majorBidi"/>
                              <w:lang w:eastAsia="ja-JP"/>
                            </w:rPr>
                            <m:t>-</m:t>
                          </m:r>
                          <m:r>
                            <w:rPr>
                              <w:rFonts w:ascii="Cambria Math" w:eastAsia="DengXian" w:hAnsi="Cambria Math" w:cstheme="majorBidi"/>
                              <w:lang w:eastAsia="ja-JP"/>
                            </w:rPr>
                            <m:t>1</m:t>
                          </m:r>
                        </m:den>
                      </m:f>
                      <m:d>
                        <m:dPr>
                          <m:ctrlPr>
                            <w:rPr>
                              <w:rFonts w:ascii="Cambria Math" w:eastAsia="DengXian" w:hAnsi="Cambria Math" w:cstheme="majorBidi"/>
                              <w:i/>
                              <w:lang w:eastAsia="ja-JP"/>
                            </w:rPr>
                          </m:ctrlPr>
                        </m:dPr>
                        <m:e>
                          <m:f>
                            <m:fPr>
                              <m:ctrlPr>
                                <w:rPr>
                                  <w:rFonts w:ascii="Cambria Math" w:eastAsia="DengXian" w:hAnsi="Cambria Math" w:cstheme="majorBidi"/>
                                  <w:i/>
                                  <w:lang w:eastAsia="ja-JP"/>
                                </w:rPr>
                              </m:ctrlPr>
                            </m:fPr>
                            <m:num>
                              <m:r>
                                <w:rPr>
                                  <w:rFonts w:ascii="Cambria Math" w:eastAsia="DengXian" w:hAnsi="Cambria Math" w:cstheme="majorBidi"/>
                                  <w:lang w:eastAsia="ja-JP"/>
                                </w:rPr>
                                <m:t>f</m:t>
                              </m:r>
                              <m:r>
                                <w:rPr>
                                  <w:rFonts w:ascii="Cambria Math" w:eastAsia="DengXian" w:hAnsi="Cambria Math" w:cstheme="majorBidi"/>
                                  <w:lang w:eastAsia="ja-JP"/>
                                </w:rPr>
                                <m:t>_</m:t>
                              </m:r>
                              <m:r>
                                <w:rPr>
                                  <w:rFonts w:ascii="Cambria Math" w:eastAsia="DengXian" w:hAnsi="Cambria Math" w:cstheme="majorBidi"/>
                                  <w:lang w:eastAsia="ja-JP"/>
                                </w:rPr>
                                <m:t>offset</m:t>
                              </m:r>
                            </m:num>
                            <m:den>
                              <m:r>
                                <w:rPr>
                                  <w:rFonts w:ascii="Cambria Math" w:eastAsia="DengXian" w:hAnsi="Cambria Math" w:cstheme="majorBidi"/>
                                  <w:lang w:eastAsia="ja-JP"/>
                                </w:rPr>
                                <m:t>MHz</m:t>
                              </m:r>
                            </m:den>
                          </m:f>
                          <m:r>
                            <w:rPr>
                              <w:rFonts w:ascii="Cambria Math" w:eastAsia="DengXian" w:hAnsi="Cambria Math" w:cstheme="majorBidi"/>
                              <w:lang w:eastAsia="ja-JP"/>
                            </w:rPr>
                            <m:t>-</m:t>
                          </m:r>
                          <m:r>
                            <w:rPr>
                              <w:rFonts w:ascii="Cambria Math" w:eastAsia="DengXian" w:hAnsi="Cambria Math" w:cstheme="majorBidi"/>
                              <w:lang w:eastAsia="ja-JP"/>
                            </w:rPr>
                            <m:t>1.05</m:t>
                          </m:r>
                        </m:e>
                      </m:d>
                      <m:r>
                        <w:rPr>
                          <w:rFonts w:ascii="Cambria Math" w:eastAsia="DengXian" w:hAnsi="Cambria Math" w:cstheme="majorBidi"/>
                          <w:lang w:eastAsia="ja-JP"/>
                        </w:rPr>
                        <m:t>dB</m:t>
                      </m:r>
                      <m:r>
                        <m:rPr>
                          <m:sty m:val="p"/>
                        </m:rPr>
                        <w:rPr>
                          <w:rFonts w:ascii="Cambria Math" w:hAnsi="Cambria Math" w:cstheme="majorBidi"/>
                          <w:lang w:eastAsia="ja-JP"/>
                        </w:rPr>
                        <m:t>, -40dBm)</m:t>
                      </m:r>
                    </m:oMath>
                  </m:oMathPara>
                </w:p>
              </w:tc>
              <w:tc>
                <w:tcPr>
                  <w:tcW w:w="1440" w:type="dxa"/>
                </w:tcPr>
                <w:p w14:paraId="4FA0E9BC" w14:textId="77777777" w:rsidR="001C5B75" w:rsidRPr="007C0360" w:rsidRDefault="001C5B75" w:rsidP="003C2817">
                  <w:pPr>
                    <w:pStyle w:val="TAC"/>
                    <w:rPr>
                      <w:rFonts w:asciiTheme="majorBidi" w:hAnsiTheme="majorBidi" w:cstheme="majorBidi"/>
                    </w:rPr>
                  </w:pPr>
                  <w:r w:rsidRPr="007C0360">
                    <w:rPr>
                      <w:rFonts w:asciiTheme="majorBidi" w:eastAsia="DengXian" w:hAnsiTheme="majorBidi" w:cstheme="majorBidi"/>
                    </w:rPr>
                    <w:t xml:space="preserve">100 kHz </w:t>
                  </w:r>
                </w:p>
              </w:tc>
            </w:tr>
            <w:tr w:rsidR="001C5B75" w:rsidRPr="007C0360" w14:paraId="2D1C8734" w14:textId="77777777" w:rsidTr="003C2817">
              <w:trPr>
                <w:cantSplit/>
                <w:jc w:val="center"/>
              </w:trPr>
              <w:tc>
                <w:tcPr>
                  <w:tcW w:w="1648" w:type="dxa"/>
                </w:tcPr>
                <w:p w14:paraId="372AFB8B" w14:textId="77777777" w:rsidR="001C5B75" w:rsidRPr="007C0360" w:rsidRDefault="001C5B75" w:rsidP="003C2817">
                  <w:pPr>
                    <w:pStyle w:val="TAC"/>
                    <w:rPr>
                      <w:rFonts w:asciiTheme="majorBidi" w:hAnsiTheme="majorBidi" w:cstheme="majorBidi"/>
                      <w:lang w:val="de-DE"/>
                    </w:rPr>
                  </w:pPr>
                  <w:r w:rsidRPr="007C0360">
                    <w:rPr>
                      <w:rFonts w:asciiTheme="majorBidi" w:eastAsia="SimSun" w:hAnsiTheme="majorBidi" w:cstheme="majorBidi"/>
                      <w:lang w:val="de-DE" w:eastAsia="zh-CN"/>
                    </w:rPr>
                    <w:t>0.5N</w:t>
                  </w:r>
                  <w:r w:rsidRPr="007C0360">
                    <w:rPr>
                      <w:rFonts w:asciiTheme="majorBidi" w:eastAsia="DengXian" w:hAnsiTheme="majorBidi" w:cstheme="majorBidi"/>
                      <w:lang w:val="de-DE"/>
                    </w:rPr>
                    <w:t xml:space="preserve"> MHz </w:t>
                  </w:r>
                  <w:r w:rsidRPr="007C0360">
                    <w:rPr>
                      <w:rFonts w:asciiTheme="majorBidi" w:eastAsia="DengXian" w:hAnsiTheme="majorBidi" w:cstheme="majorBidi"/>
                    </w:rPr>
                    <w:sym w:font="Symbol" w:char="F0A3"/>
                  </w:r>
                  <w:r w:rsidRPr="007C0360">
                    <w:rPr>
                      <w:rFonts w:asciiTheme="majorBidi" w:eastAsia="DengXian" w:hAnsiTheme="majorBidi" w:cstheme="majorBidi"/>
                      <w:lang w:val="de-DE"/>
                    </w:rPr>
                    <w:t xml:space="preserve"> </w:t>
                  </w:r>
                  <w:r w:rsidRPr="007C0360">
                    <w:rPr>
                      <w:rFonts w:asciiTheme="majorBidi" w:eastAsia="DengXian" w:hAnsiTheme="majorBidi" w:cstheme="majorBidi"/>
                    </w:rPr>
                    <w:sym w:font="Symbol" w:char="F044"/>
                  </w:r>
                  <w:r w:rsidRPr="007C0360">
                    <w:rPr>
                      <w:rFonts w:asciiTheme="majorBidi" w:eastAsia="DengXian" w:hAnsiTheme="majorBidi" w:cstheme="majorBidi"/>
                      <w:lang w:val="de-DE"/>
                    </w:rPr>
                    <w:t xml:space="preserve">f &lt; </w:t>
                  </w:r>
                  <w:r w:rsidRPr="007C0360">
                    <w:rPr>
                      <w:rFonts w:asciiTheme="majorBidi" w:eastAsia="DengXian" w:hAnsiTheme="majorBidi" w:cstheme="majorBidi"/>
                      <w:lang w:val="de-DE" w:eastAsia="zh-CN"/>
                    </w:rPr>
                    <w:t>min(N</w:t>
                  </w:r>
                  <w:r w:rsidRPr="007C0360">
                    <w:rPr>
                      <w:rFonts w:asciiTheme="majorBidi" w:eastAsia="DengXian" w:hAnsiTheme="majorBidi" w:cstheme="majorBidi"/>
                      <w:lang w:val="de-DE"/>
                    </w:rPr>
                    <w:t xml:space="preserve"> MHz</w:t>
                  </w:r>
                  <w:r w:rsidRPr="007C0360">
                    <w:rPr>
                      <w:rFonts w:asciiTheme="majorBidi" w:eastAsia="DengXian" w:hAnsiTheme="majorBidi" w:cstheme="majorBidi"/>
                      <w:lang w:val="de-DE" w:eastAsia="zh-CN"/>
                    </w:rPr>
                    <w:t xml:space="preserve">, </w:t>
                  </w:r>
                  <w:r w:rsidRPr="007C0360">
                    <w:rPr>
                      <w:rFonts w:asciiTheme="majorBidi" w:eastAsia="DengXian" w:hAnsiTheme="majorBidi" w:cstheme="majorBidi"/>
                    </w:rPr>
                    <w:sym w:font="Symbol" w:char="F044"/>
                  </w:r>
                  <w:r w:rsidRPr="007C0360">
                    <w:rPr>
                      <w:rFonts w:asciiTheme="majorBidi" w:eastAsia="DengXian" w:hAnsiTheme="majorBidi" w:cstheme="majorBidi"/>
                      <w:lang w:val="de-DE"/>
                    </w:rPr>
                    <w:t>f</w:t>
                  </w:r>
                  <w:r w:rsidRPr="007C0360">
                    <w:rPr>
                      <w:rFonts w:asciiTheme="majorBidi" w:eastAsia="DengXian" w:hAnsiTheme="majorBidi" w:cstheme="majorBidi"/>
                      <w:vertAlign w:val="subscript"/>
                      <w:lang w:val="de-DE"/>
                    </w:rPr>
                    <w:t>max</w:t>
                  </w:r>
                  <w:r w:rsidRPr="007C0360">
                    <w:rPr>
                      <w:rFonts w:asciiTheme="majorBidi" w:eastAsia="DengXian" w:hAnsiTheme="majorBidi" w:cstheme="majorBidi"/>
                      <w:lang w:val="de-DE" w:eastAsia="zh-CN"/>
                    </w:rPr>
                    <w:t>)</w:t>
                  </w:r>
                </w:p>
              </w:tc>
              <w:tc>
                <w:tcPr>
                  <w:tcW w:w="1842" w:type="dxa"/>
                </w:tcPr>
                <w:p w14:paraId="0700E0A3" w14:textId="77777777" w:rsidR="001C5B75" w:rsidRPr="007C0360" w:rsidRDefault="001C5B75" w:rsidP="003C2817">
                  <w:pPr>
                    <w:pStyle w:val="TAC"/>
                    <w:rPr>
                      <w:rFonts w:asciiTheme="majorBidi" w:hAnsiTheme="majorBidi" w:cstheme="majorBidi"/>
                      <w:lang w:val="de-DE"/>
                    </w:rPr>
                  </w:pPr>
                  <w:r w:rsidRPr="007C0360">
                    <w:rPr>
                      <w:rFonts w:asciiTheme="majorBidi" w:eastAsia="SimSun" w:hAnsiTheme="majorBidi" w:cstheme="majorBidi"/>
                      <w:lang w:val="de-DE" w:eastAsia="zh-CN"/>
                    </w:rPr>
                    <w:t>(0.5N+0</w:t>
                  </w:r>
                  <w:r w:rsidRPr="007C0360">
                    <w:rPr>
                      <w:rFonts w:asciiTheme="majorBidi" w:eastAsia="DengXian" w:hAnsiTheme="majorBidi" w:cstheme="majorBidi"/>
                      <w:lang w:val="de-DE"/>
                    </w:rPr>
                    <w:t>.</w:t>
                  </w:r>
                  <w:r w:rsidRPr="007C0360">
                    <w:rPr>
                      <w:rFonts w:asciiTheme="majorBidi" w:eastAsia="DengXian" w:hAnsiTheme="majorBidi" w:cstheme="majorBidi"/>
                      <w:lang w:val="de-DE" w:eastAsia="zh-CN"/>
                    </w:rPr>
                    <w:t>0</w:t>
                  </w:r>
                  <w:r w:rsidRPr="007C0360">
                    <w:rPr>
                      <w:rFonts w:asciiTheme="majorBidi" w:eastAsia="DengXian" w:hAnsiTheme="majorBidi" w:cstheme="majorBidi"/>
                      <w:lang w:val="de-DE"/>
                    </w:rPr>
                    <w:t>5</w:t>
                  </w:r>
                  <w:r w:rsidRPr="007C0360">
                    <w:rPr>
                      <w:rFonts w:asciiTheme="majorBidi" w:eastAsia="SimSun" w:hAnsiTheme="majorBidi" w:cstheme="majorBidi"/>
                      <w:lang w:val="de-DE" w:eastAsia="zh-CN"/>
                    </w:rPr>
                    <w:t>)</w:t>
                  </w:r>
                  <w:r w:rsidRPr="007C0360">
                    <w:rPr>
                      <w:rFonts w:asciiTheme="majorBidi" w:eastAsia="DengXian" w:hAnsiTheme="majorBidi" w:cstheme="majorBidi"/>
                      <w:lang w:val="de-DE"/>
                    </w:rPr>
                    <w:t xml:space="preserve"> MHz </w:t>
                  </w:r>
                  <w:r w:rsidRPr="007C0360">
                    <w:rPr>
                      <w:rFonts w:asciiTheme="majorBidi" w:eastAsia="DengXian" w:hAnsiTheme="majorBidi" w:cstheme="majorBidi"/>
                    </w:rPr>
                    <w:sym w:font="Symbol" w:char="F0A3"/>
                  </w:r>
                  <w:r w:rsidRPr="007C0360">
                    <w:rPr>
                      <w:rFonts w:asciiTheme="majorBidi" w:eastAsia="DengXian" w:hAnsiTheme="majorBidi" w:cstheme="majorBidi"/>
                      <w:lang w:val="de-DE"/>
                    </w:rPr>
                    <w:t xml:space="preserve"> f_offset &lt; </w:t>
                  </w:r>
                  <w:r w:rsidRPr="007C0360">
                    <w:rPr>
                      <w:rFonts w:asciiTheme="majorBidi" w:eastAsia="DengXian" w:hAnsiTheme="majorBidi" w:cstheme="majorBidi"/>
                      <w:lang w:val="de-DE" w:eastAsia="zh-CN"/>
                    </w:rPr>
                    <w:t>min((N+0.05)</w:t>
                  </w:r>
                  <w:r w:rsidRPr="007C0360">
                    <w:rPr>
                      <w:rFonts w:asciiTheme="majorBidi" w:eastAsia="DengXian" w:hAnsiTheme="majorBidi" w:cstheme="majorBidi"/>
                      <w:lang w:val="de-DE"/>
                    </w:rPr>
                    <w:t xml:space="preserve"> MHz</w:t>
                  </w:r>
                  <w:r w:rsidRPr="007C0360">
                    <w:rPr>
                      <w:rFonts w:asciiTheme="majorBidi" w:eastAsia="DengXian" w:hAnsiTheme="majorBidi" w:cstheme="majorBidi"/>
                      <w:lang w:val="de-DE" w:eastAsia="zh-CN"/>
                    </w:rPr>
                    <w:t xml:space="preserve">, </w:t>
                  </w:r>
                  <w:r w:rsidRPr="007C0360">
                    <w:rPr>
                      <w:rFonts w:asciiTheme="majorBidi" w:eastAsia="DengXian" w:hAnsiTheme="majorBidi" w:cstheme="majorBidi"/>
                      <w:lang w:val="de-DE"/>
                    </w:rPr>
                    <w:t>f_offset</w:t>
                  </w:r>
                  <w:r w:rsidRPr="007C0360">
                    <w:rPr>
                      <w:rFonts w:asciiTheme="majorBidi" w:eastAsia="DengXian" w:hAnsiTheme="majorBidi" w:cstheme="majorBidi"/>
                      <w:vertAlign w:val="subscript"/>
                      <w:lang w:val="de-DE"/>
                    </w:rPr>
                    <w:t>max</w:t>
                  </w:r>
                  <w:r w:rsidRPr="007C0360">
                    <w:rPr>
                      <w:rFonts w:asciiTheme="majorBidi" w:eastAsia="DengXian" w:hAnsiTheme="majorBidi" w:cstheme="majorBidi"/>
                      <w:lang w:val="de-DE" w:eastAsia="zh-CN"/>
                    </w:rPr>
                    <w:t>)</w:t>
                  </w:r>
                </w:p>
              </w:tc>
              <w:tc>
                <w:tcPr>
                  <w:tcW w:w="4675" w:type="dxa"/>
                </w:tcPr>
                <w:p w14:paraId="47B67839" w14:textId="77777777" w:rsidR="001C5B75" w:rsidRPr="007C0360" w:rsidRDefault="00C9074C" w:rsidP="003C2817">
                  <w:pPr>
                    <w:pStyle w:val="TAC"/>
                    <w:rPr>
                      <w:rFonts w:asciiTheme="majorBidi" w:hAnsiTheme="majorBidi" w:cstheme="majorBidi"/>
                    </w:rPr>
                  </w:pPr>
                  <m:oMathPara>
                    <m:oMath>
                      <m:sSub>
                        <m:sSubPr>
                          <m:ctrlPr>
                            <w:rPr>
                              <w:rFonts w:ascii="Cambria Math" w:eastAsia="DengXian" w:hAnsi="Cambria Math" w:cstheme="majorBidi"/>
                              <w:i/>
                              <w:sz w:val="16"/>
                              <w:szCs w:val="16"/>
                              <w:lang w:eastAsia="ja-JP"/>
                            </w:rPr>
                          </m:ctrlPr>
                        </m:sSubPr>
                        <m:e>
                          <m:r>
                            <m:rPr>
                              <m:sty m:val="p"/>
                            </m:rPr>
                            <w:rPr>
                              <w:rFonts w:ascii="Cambria Math" w:hAnsi="Cambria Math" w:cstheme="majorBidi"/>
                              <w:lang w:eastAsia="ja-JP"/>
                            </w:rPr>
                            <m:t>Max(</m:t>
                          </m:r>
                          <m:r>
                            <w:rPr>
                              <w:rFonts w:ascii="Cambria Math" w:eastAsia="DengXian" w:hAnsi="Cambria Math" w:cstheme="majorBidi"/>
                              <w:sz w:val="16"/>
                              <w:szCs w:val="16"/>
                              <w:lang w:eastAsia="ja-JP"/>
                            </w:rPr>
                            <m:t>P</m:t>
                          </m:r>
                        </m:e>
                        <m:sub>
                          <m:r>
                            <m:rPr>
                              <m:nor/>
                            </m:rPr>
                            <w:rPr>
                              <w:rFonts w:asciiTheme="majorBidi" w:eastAsia="DengXian" w:hAnsiTheme="majorBidi" w:cstheme="majorBidi"/>
                              <w:sz w:val="16"/>
                              <w:szCs w:val="16"/>
                              <w:lang w:eastAsia="ja-JP"/>
                            </w:rPr>
                            <m:t>rated,x</m:t>
                          </m:r>
                          <m:ctrlPr>
                            <w:rPr>
                              <w:rFonts w:ascii="Cambria Math" w:eastAsia="DengXian" w:hAnsi="Cambria Math" w:cstheme="majorBidi"/>
                              <w:sz w:val="16"/>
                              <w:szCs w:val="16"/>
                              <w:lang w:eastAsia="ja-JP"/>
                            </w:rPr>
                          </m:ctrlPr>
                        </m:sub>
                      </m:sSub>
                      <m:r>
                        <m:rPr>
                          <m:nor/>
                        </m:rPr>
                        <w:rPr>
                          <w:rFonts w:asciiTheme="majorBidi" w:eastAsia="DengXian" w:hAnsiTheme="majorBidi" w:cstheme="majorBidi"/>
                          <w:sz w:val="16"/>
                          <w:szCs w:val="16"/>
                          <w:lang w:eastAsia="ja-JP"/>
                        </w:rPr>
                        <m:t>-10log10</m:t>
                      </m:r>
                      <m:d>
                        <m:dPr>
                          <m:ctrlPr>
                            <w:rPr>
                              <w:rFonts w:ascii="Cambria Math" w:eastAsia="DengXian" w:hAnsi="Cambria Math" w:cstheme="majorBidi"/>
                              <w:i/>
                              <w:sz w:val="16"/>
                              <w:szCs w:val="16"/>
                              <w:lang w:eastAsia="ja-JP"/>
                            </w:rPr>
                          </m:ctrlPr>
                        </m:dPr>
                        <m:e>
                          <m:f>
                            <m:fPr>
                              <m:ctrlPr>
                                <w:rPr>
                                  <w:rFonts w:ascii="Cambria Math" w:eastAsia="DengXian" w:hAnsi="Cambria Math" w:cstheme="majorBidi"/>
                                  <w:sz w:val="16"/>
                                  <w:szCs w:val="16"/>
                                  <w:lang w:eastAsia="ja-JP"/>
                                </w:rPr>
                              </m:ctrlPr>
                            </m:fPr>
                            <m:num>
                              <m:r>
                                <m:rPr>
                                  <m:nor/>
                                </m:rPr>
                                <w:rPr>
                                  <w:rFonts w:asciiTheme="majorBidi" w:eastAsia="DengXian" w:hAnsiTheme="majorBidi" w:cstheme="majorBidi"/>
                                  <w:sz w:val="16"/>
                                  <w:szCs w:val="16"/>
                                  <w:lang w:eastAsia="ja-JP"/>
                                </w:rPr>
                                <m:t>B</m:t>
                              </m:r>
                              <m:sSub>
                                <m:sSubPr>
                                  <m:ctrlPr>
                                    <w:rPr>
                                      <w:rFonts w:ascii="Cambria Math" w:eastAsia="DengXian" w:hAnsi="Cambria Math" w:cstheme="majorBidi"/>
                                      <w:sz w:val="16"/>
                                      <w:szCs w:val="16"/>
                                      <w:lang w:eastAsia="ja-JP"/>
                                    </w:rPr>
                                  </m:ctrlPr>
                                </m:sSubPr>
                                <m:e>
                                  <m:r>
                                    <m:rPr>
                                      <m:nor/>
                                    </m:rPr>
                                    <w:rPr>
                                      <w:rFonts w:asciiTheme="majorBidi" w:eastAsia="DengXian" w:hAnsiTheme="majorBidi" w:cstheme="majorBidi"/>
                                      <w:sz w:val="16"/>
                                      <w:szCs w:val="16"/>
                                      <w:lang w:eastAsia="ja-JP"/>
                                    </w:rPr>
                                    <m:t>W</m:t>
                                  </m:r>
                                </m:e>
                                <m:sub>
                                  <m:r>
                                    <m:rPr>
                                      <m:nor/>
                                    </m:rPr>
                                    <w:rPr>
                                      <w:rFonts w:asciiTheme="majorBidi" w:eastAsia="DengXian" w:hAnsiTheme="majorBidi" w:cstheme="majorBidi"/>
                                      <w:sz w:val="16"/>
                                      <w:szCs w:val="16"/>
                                      <w:lang w:eastAsia="ja-JP"/>
                                    </w:rPr>
                                    <m:t>Channel</m:t>
                                  </m:r>
                                </m:sub>
                              </m:sSub>
                              <m:ctrlPr>
                                <w:rPr>
                                  <w:rFonts w:ascii="Cambria Math" w:eastAsia="DengXian" w:hAnsi="Cambria Math" w:cstheme="majorBidi"/>
                                  <w:i/>
                                  <w:sz w:val="16"/>
                                  <w:szCs w:val="16"/>
                                  <w:lang w:eastAsia="ja-JP"/>
                                </w:rPr>
                              </m:ctrlPr>
                            </m:num>
                            <m:den>
                              <m:r>
                                <w:rPr>
                                  <w:rFonts w:ascii="Cambria Math" w:eastAsia="DengXian" w:hAnsi="Cambria Math" w:cstheme="majorBidi"/>
                                  <w:sz w:val="16"/>
                                  <w:szCs w:val="16"/>
                                  <w:lang w:eastAsia="ja-JP"/>
                                </w:rPr>
                                <m:t>100</m:t>
                              </m:r>
                              <m:r>
                                <w:rPr>
                                  <w:rFonts w:ascii="Cambria Math" w:eastAsia="DengXian" w:hAnsi="Cambria Math" w:cstheme="majorBidi"/>
                                  <w:sz w:val="16"/>
                                  <w:szCs w:val="16"/>
                                  <w:lang w:eastAsia="ja-JP"/>
                                </w:rPr>
                                <m:t>kHz</m:t>
                              </m:r>
                              <m:ctrlPr>
                                <w:rPr>
                                  <w:rFonts w:ascii="Cambria Math" w:eastAsia="DengXian" w:hAnsi="Cambria Math" w:cstheme="majorBidi"/>
                                  <w:i/>
                                  <w:sz w:val="16"/>
                                  <w:szCs w:val="16"/>
                                  <w:lang w:eastAsia="ja-JP"/>
                                </w:rPr>
                              </m:ctrlPr>
                            </m:den>
                          </m:f>
                        </m:e>
                      </m:d>
                      <m:r>
                        <w:rPr>
                          <w:rFonts w:ascii="Cambria Math" w:eastAsia="DengXian" w:hAnsi="Cambria Math" w:cstheme="majorBidi"/>
                          <w:sz w:val="16"/>
                          <w:szCs w:val="16"/>
                          <w:lang w:eastAsia="ja-JP"/>
                        </w:rPr>
                        <m:t>-</m:t>
                      </m:r>
                      <m:r>
                        <w:rPr>
                          <w:rFonts w:ascii="Cambria Math" w:eastAsia="DengXian" w:hAnsi="Cambria Math" w:cstheme="majorBidi"/>
                          <w:sz w:val="16"/>
                          <w:szCs w:val="16"/>
                          <w:lang w:eastAsia="ja-JP"/>
                        </w:rPr>
                        <m:t>2</m:t>
                      </m:r>
                      <m:r>
                        <w:rPr>
                          <w:rFonts w:ascii="Cambria Math" w:eastAsia="DengXian" w:hAnsi="Cambria Math" w:cstheme="majorBidi"/>
                          <w:sz w:val="16"/>
                          <w:szCs w:val="16"/>
                          <w:lang w:eastAsia="zh-CN"/>
                        </w:rPr>
                        <m:t>5.8</m:t>
                      </m:r>
                      <m:r>
                        <w:rPr>
                          <w:rFonts w:ascii="Cambria Math" w:eastAsia="DengXian" w:hAnsi="Cambria Math" w:cstheme="majorBidi"/>
                          <w:sz w:val="16"/>
                          <w:szCs w:val="16"/>
                          <w:lang w:eastAsia="ja-JP"/>
                        </w:rPr>
                        <m:t>-</m:t>
                      </m:r>
                      <m:f>
                        <m:fPr>
                          <m:ctrlPr>
                            <w:rPr>
                              <w:rFonts w:ascii="Cambria Math" w:eastAsia="DengXian" w:hAnsi="Cambria Math" w:cstheme="majorBidi"/>
                              <w:i/>
                              <w:sz w:val="16"/>
                              <w:szCs w:val="16"/>
                              <w:lang w:eastAsia="ja-JP"/>
                            </w:rPr>
                          </m:ctrlPr>
                        </m:fPr>
                        <m:num>
                          <m:r>
                            <w:rPr>
                              <w:rFonts w:ascii="Cambria Math" w:eastAsia="DengXian" w:hAnsi="Cambria Math" w:cstheme="majorBidi"/>
                              <w:sz w:val="16"/>
                              <w:szCs w:val="16"/>
                              <w:lang w:eastAsia="ja-JP"/>
                            </w:rPr>
                            <m:t>12</m:t>
                          </m:r>
                        </m:num>
                        <m:den>
                          <m:r>
                            <w:rPr>
                              <w:rFonts w:ascii="Cambria Math" w:eastAsia="DengXian" w:hAnsi="Cambria Math" w:cstheme="majorBidi"/>
                              <w:sz w:val="16"/>
                              <w:szCs w:val="16"/>
                              <w:lang w:eastAsia="ja-JP"/>
                            </w:rPr>
                            <m:t>0.5</m:t>
                          </m:r>
                          <m:r>
                            <w:rPr>
                              <w:rFonts w:ascii="Cambria Math" w:eastAsia="DengXian" w:hAnsi="Cambria Math" w:cstheme="majorBidi"/>
                              <w:sz w:val="16"/>
                              <w:szCs w:val="16"/>
                              <w:lang w:eastAsia="ja-JP"/>
                            </w:rPr>
                            <m:t>N</m:t>
                          </m:r>
                        </m:den>
                      </m:f>
                      <m:d>
                        <m:dPr>
                          <m:ctrlPr>
                            <w:rPr>
                              <w:rFonts w:ascii="Cambria Math" w:eastAsia="DengXian" w:hAnsi="Cambria Math" w:cstheme="majorBidi"/>
                              <w:i/>
                              <w:sz w:val="16"/>
                              <w:szCs w:val="16"/>
                              <w:lang w:eastAsia="ja-JP"/>
                            </w:rPr>
                          </m:ctrlPr>
                        </m:dPr>
                        <m:e>
                          <m:f>
                            <m:fPr>
                              <m:ctrlPr>
                                <w:rPr>
                                  <w:rFonts w:ascii="Cambria Math" w:eastAsia="DengXian" w:hAnsi="Cambria Math" w:cstheme="majorBidi"/>
                                  <w:i/>
                                  <w:sz w:val="16"/>
                                  <w:szCs w:val="16"/>
                                  <w:lang w:eastAsia="ja-JP"/>
                                </w:rPr>
                              </m:ctrlPr>
                            </m:fPr>
                            <m:num>
                              <m:r>
                                <w:rPr>
                                  <w:rFonts w:ascii="Cambria Math" w:eastAsia="DengXian" w:hAnsi="Cambria Math" w:cstheme="majorBidi"/>
                                  <w:sz w:val="16"/>
                                  <w:szCs w:val="16"/>
                                  <w:lang w:eastAsia="ja-JP"/>
                                </w:rPr>
                                <m:t>f</m:t>
                              </m:r>
                              <m:r>
                                <w:rPr>
                                  <w:rFonts w:ascii="Cambria Math" w:eastAsia="DengXian" w:hAnsi="Cambria Math" w:cstheme="majorBidi"/>
                                  <w:sz w:val="16"/>
                                  <w:szCs w:val="16"/>
                                  <w:lang w:eastAsia="ja-JP"/>
                                </w:rPr>
                                <m:t>_</m:t>
                              </m:r>
                              <m:r>
                                <w:rPr>
                                  <w:rFonts w:ascii="Cambria Math" w:eastAsia="DengXian" w:hAnsi="Cambria Math" w:cstheme="majorBidi"/>
                                  <w:sz w:val="16"/>
                                  <w:szCs w:val="16"/>
                                  <w:lang w:eastAsia="ja-JP"/>
                                </w:rPr>
                                <m:t>offset</m:t>
                              </m:r>
                            </m:num>
                            <m:den>
                              <m:r>
                                <w:rPr>
                                  <w:rFonts w:ascii="Cambria Math" w:eastAsia="DengXian" w:hAnsi="Cambria Math" w:cstheme="majorBidi"/>
                                  <w:sz w:val="16"/>
                                  <w:szCs w:val="16"/>
                                  <w:lang w:eastAsia="ja-JP"/>
                                </w:rPr>
                                <m:t>MHz</m:t>
                              </m:r>
                            </m:den>
                          </m:f>
                          <m:r>
                            <w:rPr>
                              <w:rFonts w:ascii="Cambria Math" w:eastAsia="DengXian" w:hAnsi="Cambria Math" w:cstheme="majorBidi"/>
                              <w:sz w:val="16"/>
                              <w:szCs w:val="16"/>
                              <w:lang w:eastAsia="ja-JP"/>
                            </w:rPr>
                            <m:t>-</m:t>
                          </m:r>
                          <m:r>
                            <w:rPr>
                              <w:rFonts w:ascii="Cambria Math" w:eastAsia="DengXian" w:hAnsi="Cambria Math" w:cstheme="majorBidi"/>
                              <w:sz w:val="16"/>
                              <w:szCs w:val="16"/>
                              <w:lang w:eastAsia="ja-JP"/>
                            </w:rPr>
                            <m:t>0.5</m:t>
                          </m:r>
                          <m:r>
                            <w:rPr>
                              <w:rFonts w:ascii="Cambria Math" w:eastAsia="DengXian" w:hAnsi="Cambria Math" w:cstheme="majorBidi"/>
                              <w:sz w:val="16"/>
                              <w:szCs w:val="16"/>
                              <w:lang w:eastAsia="ja-JP"/>
                            </w:rPr>
                            <m:t>N</m:t>
                          </m:r>
                          <m:r>
                            <w:rPr>
                              <w:rFonts w:ascii="Cambria Math" w:eastAsia="DengXian" w:hAnsi="Cambria Math" w:cstheme="majorBidi"/>
                              <w:sz w:val="16"/>
                              <w:szCs w:val="16"/>
                              <w:lang w:eastAsia="ja-JP"/>
                            </w:rPr>
                            <m:t>-</m:t>
                          </m:r>
                          <m:r>
                            <w:rPr>
                              <w:rFonts w:ascii="Cambria Math" w:eastAsia="DengXian" w:hAnsi="Cambria Math" w:cstheme="majorBidi"/>
                              <w:sz w:val="16"/>
                              <w:szCs w:val="16"/>
                              <w:lang w:eastAsia="ja-JP"/>
                            </w:rPr>
                            <m:t>0.05</m:t>
                          </m:r>
                        </m:e>
                      </m:d>
                      <m:r>
                        <w:rPr>
                          <w:rFonts w:ascii="Cambria Math" w:eastAsia="DengXian" w:hAnsi="Cambria Math" w:cstheme="majorBidi"/>
                          <w:sz w:val="16"/>
                          <w:szCs w:val="16"/>
                          <w:lang w:eastAsia="ja-JP"/>
                        </w:rPr>
                        <m:t>dB</m:t>
                      </m:r>
                      <m:r>
                        <m:rPr>
                          <m:sty m:val="p"/>
                        </m:rPr>
                        <w:rPr>
                          <w:rFonts w:ascii="Cambria Math" w:hAnsi="Cambria Math" w:cstheme="majorBidi"/>
                          <w:lang w:eastAsia="ja-JP"/>
                        </w:rPr>
                        <m:t>, -40dBm)</m:t>
                      </m:r>
                    </m:oMath>
                  </m:oMathPara>
                </w:p>
              </w:tc>
              <w:tc>
                <w:tcPr>
                  <w:tcW w:w="1440" w:type="dxa"/>
                </w:tcPr>
                <w:p w14:paraId="3E2F0696" w14:textId="77777777" w:rsidR="001C5B75" w:rsidRPr="007C0360" w:rsidRDefault="001C5B75" w:rsidP="003C2817">
                  <w:pPr>
                    <w:pStyle w:val="TAC"/>
                    <w:rPr>
                      <w:rFonts w:asciiTheme="majorBidi" w:hAnsiTheme="majorBidi" w:cstheme="majorBidi"/>
                    </w:rPr>
                  </w:pPr>
                  <w:r w:rsidRPr="007C0360">
                    <w:rPr>
                      <w:rFonts w:asciiTheme="majorBidi" w:eastAsia="DengXian" w:hAnsiTheme="majorBidi" w:cstheme="majorBidi"/>
                    </w:rPr>
                    <w:t xml:space="preserve">100 kHz </w:t>
                  </w:r>
                </w:p>
              </w:tc>
            </w:tr>
            <w:tr w:rsidR="001C5B75" w:rsidRPr="007C0360" w14:paraId="1D34069E" w14:textId="77777777" w:rsidTr="003C2817">
              <w:trPr>
                <w:cantSplit/>
                <w:jc w:val="center"/>
              </w:trPr>
              <w:tc>
                <w:tcPr>
                  <w:tcW w:w="1648" w:type="dxa"/>
                </w:tcPr>
                <w:p w14:paraId="3A7BA025" w14:textId="77777777" w:rsidR="001C5B75" w:rsidRPr="007C0360" w:rsidRDefault="001C5B75" w:rsidP="003C2817">
                  <w:pPr>
                    <w:pStyle w:val="TAC"/>
                    <w:rPr>
                      <w:rFonts w:asciiTheme="majorBidi" w:hAnsiTheme="majorBidi" w:cstheme="majorBidi"/>
                    </w:rPr>
                  </w:pPr>
                  <w:r w:rsidRPr="007C0360">
                    <w:rPr>
                      <w:rFonts w:asciiTheme="majorBidi" w:eastAsia="DengXian" w:hAnsiTheme="majorBidi" w:cstheme="majorBidi"/>
                    </w:rPr>
                    <w:t xml:space="preserve">0 MHz </w:t>
                  </w:r>
                  <w:r w:rsidRPr="007C0360">
                    <w:rPr>
                      <w:rFonts w:asciiTheme="majorBidi" w:eastAsia="DengXian" w:hAnsiTheme="majorBidi" w:cstheme="majorBidi"/>
                    </w:rPr>
                    <w:sym w:font="Symbol" w:char="F0A3"/>
                  </w:r>
                  <w:r w:rsidRPr="007C0360">
                    <w:rPr>
                      <w:rFonts w:asciiTheme="majorBidi" w:eastAsia="DengXian" w:hAnsiTheme="majorBidi" w:cstheme="majorBidi"/>
                    </w:rPr>
                    <w:t xml:space="preserve"> </w:t>
                  </w:r>
                  <w:r w:rsidRPr="007C0360">
                    <w:rPr>
                      <w:rFonts w:asciiTheme="majorBidi" w:eastAsia="DengXian" w:hAnsiTheme="majorBidi" w:cstheme="majorBidi"/>
                    </w:rPr>
                    <w:sym w:font="Symbol" w:char="F044"/>
                  </w:r>
                  <w:r w:rsidRPr="007C0360">
                    <w:rPr>
                      <w:rFonts w:asciiTheme="majorBidi" w:eastAsia="DengXian" w:hAnsiTheme="majorBidi" w:cstheme="majorBidi"/>
                    </w:rPr>
                    <w:t>f &lt; 1 MHz</w:t>
                  </w:r>
                </w:p>
              </w:tc>
              <w:tc>
                <w:tcPr>
                  <w:tcW w:w="1842" w:type="dxa"/>
                </w:tcPr>
                <w:p w14:paraId="33BB8582" w14:textId="77777777" w:rsidR="001C5B75" w:rsidRPr="007C0360" w:rsidRDefault="001C5B75" w:rsidP="003C2817">
                  <w:pPr>
                    <w:pStyle w:val="TAC"/>
                    <w:rPr>
                      <w:rFonts w:asciiTheme="majorBidi" w:hAnsiTheme="majorBidi" w:cstheme="majorBidi"/>
                    </w:rPr>
                  </w:pPr>
                  <w:r w:rsidRPr="007C0360">
                    <w:rPr>
                      <w:rFonts w:asciiTheme="majorBidi" w:eastAsia="DengXian" w:hAnsiTheme="majorBidi" w:cstheme="majorBidi"/>
                    </w:rPr>
                    <w:t xml:space="preserve">0.05 MHz </w:t>
                  </w:r>
                  <w:r w:rsidRPr="007C0360">
                    <w:rPr>
                      <w:rFonts w:asciiTheme="majorBidi" w:eastAsia="DengXian" w:hAnsiTheme="majorBidi" w:cstheme="majorBidi"/>
                    </w:rPr>
                    <w:sym w:font="Symbol" w:char="F0A3"/>
                  </w:r>
                  <w:r w:rsidRPr="007C0360">
                    <w:rPr>
                      <w:rFonts w:asciiTheme="majorBidi" w:eastAsia="DengXian" w:hAnsiTheme="majorBidi" w:cstheme="majorBidi"/>
                    </w:rPr>
                    <w:t xml:space="preserve"> </w:t>
                  </w:r>
                  <w:proofErr w:type="spellStart"/>
                  <w:r w:rsidRPr="007C0360">
                    <w:rPr>
                      <w:rFonts w:asciiTheme="majorBidi" w:eastAsia="DengXian" w:hAnsiTheme="majorBidi" w:cstheme="majorBidi"/>
                    </w:rPr>
                    <w:t>f_offset</w:t>
                  </w:r>
                  <w:proofErr w:type="spellEnd"/>
                  <w:r w:rsidRPr="007C0360">
                    <w:rPr>
                      <w:rFonts w:asciiTheme="majorBidi" w:eastAsia="DengXian" w:hAnsiTheme="majorBidi" w:cstheme="majorBidi"/>
                    </w:rPr>
                    <w:t xml:space="preserve"> &lt; 1.</w:t>
                  </w:r>
                  <w:r w:rsidRPr="007C0360">
                    <w:rPr>
                      <w:rFonts w:asciiTheme="majorBidi" w:eastAsia="DengXian" w:hAnsiTheme="majorBidi" w:cstheme="majorBidi"/>
                      <w:lang w:eastAsia="zh-CN"/>
                    </w:rPr>
                    <w:t>0</w:t>
                  </w:r>
                  <w:r w:rsidRPr="007C0360">
                    <w:rPr>
                      <w:rFonts w:asciiTheme="majorBidi" w:eastAsia="DengXian" w:hAnsiTheme="majorBidi" w:cstheme="majorBidi"/>
                    </w:rPr>
                    <w:t>5 MHz</w:t>
                  </w:r>
                </w:p>
              </w:tc>
              <w:tc>
                <w:tcPr>
                  <w:tcW w:w="4675" w:type="dxa"/>
                  <w:vAlign w:val="center"/>
                </w:tcPr>
                <w:p w14:paraId="3BFD8C71" w14:textId="77777777" w:rsidR="001C5B75" w:rsidRPr="007C0360" w:rsidRDefault="00C9074C" w:rsidP="003C2817">
                  <w:pPr>
                    <w:pStyle w:val="TAC"/>
                    <w:rPr>
                      <w:rFonts w:asciiTheme="majorBidi" w:hAnsiTheme="majorBidi" w:cstheme="majorBidi"/>
                    </w:rPr>
                  </w:pPr>
                  <m:oMathPara>
                    <m:oMath>
                      <m:sSub>
                        <m:sSubPr>
                          <m:ctrlPr>
                            <w:rPr>
                              <w:rFonts w:ascii="Cambria Math" w:eastAsia="DengXian" w:hAnsi="Cambria Math" w:cstheme="majorBidi"/>
                              <w:i/>
                              <w:lang w:eastAsia="ja-JP"/>
                            </w:rPr>
                          </m:ctrlPr>
                        </m:sSubPr>
                        <m:e>
                          <m:r>
                            <m:rPr>
                              <m:sty m:val="p"/>
                            </m:rPr>
                            <w:rPr>
                              <w:rFonts w:ascii="Cambria Math" w:hAnsi="Cambria Math" w:cstheme="majorBidi"/>
                              <w:lang w:eastAsia="ja-JP"/>
                            </w:rPr>
                            <m:t>Max(</m:t>
                          </m:r>
                          <m:r>
                            <w:rPr>
                              <w:rFonts w:ascii="Cambria Math" w:eastAsia="DengXian" w:hAnsi="Cambria Math" w:cstheme="majorBidi"/>
                              <w:lang w:eastAsia="ja-JP"/>
                            </w:rPr>
                            <m:t>P</m:t>
                          </m:r>
                        </m:e>
                        <m:sub>
                          <m:r>
                            <m:rPr>
                              <m:nor/>
                            </m:rPr>
                            <w:rPr>
                              <w:rFonts w:asciiTheme="majorBidi" w:eastAsia="DengXian" w:hAnsiTheme="majorBidi" w:cstheme="majorBidi"/>
                              <w:lang w:eastAsia="ja-JP"/>
                            </w:rPr>
                            <m:t>rated,x</m:t>
                          </m:r>
                          <m:ctrlPr>
                            <w:rPr>
                              <w:rFonts w:ascii="Cambria Math" w:eastAsia="DengXian" w:hAnsi="Cambria Math" w:cstheme="majorBidi"/>
                              <w:lang w:eastAsia="ja-JP"/>
                            </w:rPr>
                          </m:ctrlPr>
                        </m:sub>
                      </m:sSub>
                      <m:r>
                        <m:rPr>
                          <m:nor/>
                        </m:rPr>
                        <w:rPr>
                          <w:rFonts w:asciiTheme="majorBidi" w:eastAsia="DengXian" w:hAnsiTheme="majorBidi" w:cstheme="majorBidi"/>
                          <w:lang w:eastAsia="ja-JP"/>
                        </w:rPr>
                        <m:t>-10log10</m:t>
                      </m:r>
                      <m:d>
                        <m:dPr>
                          <m:ctrlPr>
                            <w:rPr>
                              <w:rFonts w:ascii="Cambria Math" w:eastAsia="DengXian" w:hAnsi="Cambria Math" w:cstheme="majorBidi"/>
                              <w:i/>
                              <w:lang w:eastAsia="ja-JP"/>
                            </w:rPr>
                          </m:ctrlPr>
                        </m:dPr>
                        <m:e>
                          <m:f>
                            <m:fPr>
                              <m:ctrlPr>
                                <w:rPr>
                                  <w:rFonts w:ascii="Cambria Math" w:eastAsia="DengXian" w:hAnsi="Cambria Math" w:cstheme="majorBidi"/>
                                  <w:lang w:eastAsia="ja-JP"/>
                                </w:rPr>
                              </m:ctrlPr>
                            </m:fPr>
                            <m:num>
                              <m:r>
                                <m:rPr>
                                  <m:nor/>
                                </m:rPr>
                                <w:rPr>
                                  <w:rFonts w:asciiTheme="majorBidi" w:eastAsia="DengXian" w:hAnsiTheme="majorBidi" w:cstheme="majorBidi"/>
                                  <w:lang w:eastAsia="ja-JP"/>
                                </w:rPr>
                                <m:t>B</m:t>
                              </m:r>
                              <m:sSub>
                                <m:sSubPr>
                                  <m:ctrlPr>
                                    <w:rPr>
                                      <w:rFonts w:ascii="Cambria Math" w:eastAsia="DengXian" w:hAnsi="Cambria Math" w:cstheme="majorBidi"/>
                                      <w:lang w:eastAsia="ja-JP"/>
                                    </w:rPr>
                                  </m:ctrlPr>
                                </m:sSubPr>
                                <m:e>
                                  <m:r>
                                    <m:rPr>
                                      <m:nor/>
                                    </m:rPr>
                                    <w:rPr>
                                      <w:rFonts w:asciiTheme="majorBidi" w:eastAsia="DengXian" w:hAnsiTheme="majorBidi" w:cstheme="majorBidi"/>
                                      <w:lang w:eastAsia="ja-JP"/>
                                    </w:rPr>
                                    <m:t>W</m:t>
                                  </m:r>
                                </m:e>
                                <m:sub>
                                  <m:r>
                                    <m:rPr>
                                      <m:nor/>
                                    </m:rPr>
                                    <w:rPr>
                                      <w:rFonts w:asciiTheme="majorBidi" w:eastAsia="DengXian" w:hAnsiTheme="majorBidi" w:cstheme="majorBidi"/>
                                      <w:lang w:eastAsia="ja-JP"/>
                                    </w:rPr>
                                    <m:t>channel</m:t>
                                  </m:r>
                                </m:sub>
                              </m:sSub>
                              <m:ctrlPr>
                                <w:rPr>
                                  <w:rFonts w:ascii="Cambria Math" w:eastAsia="DengXian" w:hAnsi="Cambria Math" w:cstheme="majorBidi"/>
                                  <w:i/>
                                  <w:lang w:eastAsia="ja-JP"/>
                                </w:rPr>
                              </m:ctrlPr>
                            </m:num>
                            <m:den>
                              <m:r>
                                <w:rPr>
                                  <w:rFonts w:ascii="Cambria Math" w:eastAsia="DengXian" w:hAnsi="Cambria Math" w:cstheme="majorBidi"/>
                                  <w:lang w:eastAsia="ja-JP"/>
                                </w:rPr>
                                <m:t>100</m:t>
                              </m:r>
                              <m:r>
                                <w:rPr>
                                  <w:rFonts w:ascii="Cambria Math" w:eastAsia="DengXian" w:hAnsi="Cambria Math" w:cstheme="majorBidi"/>
                                  <w:lang w:eastAsia="ja-JP"/>
                                </w:rPr>
                                <m:t>kHz</m:t>
                              </m:r>
                              <m:ctrlPr>
                                <w:rPr>
                                  <w:rFonts w:ascii="Cambria Math" w:eastAsia="DengXian" w:hAnsi="Cambria Math" w:cstheme="majorBidi"/>
                                  <w:i/>
                                  <w:lang w:eastAsia="ja-JP"/>
                                </w:rPr>
                              </m:ctrlPr>
                            </m:den>
                          </m:f>
                        </m:e>
                      </m:d>
                      <m:r>
                        <w:rPr>
                          <w:rFonts w:ascii="Cambria Math" w:eastAsia="DengXian" w:hAnsi="Cambria Math" w:cstheme="majorBidi"/>
                          <w:lang w:eastAsia="ja-JP"/>
                        </w:rPr>
                        <m:t>-</m:t>
                      </m:r>
                      <m:r>
                        <w:rPr>
                          <w:rFonts w:ascii="Cambria Math" w:eastAsia="DengXian" w:hAnsi="Cambria Math" w:cstheme="majorBidi"/>
                          <w:lang w:eastAsia="ja-JP"/>
                        </w:rPr>
                        <m:t>20</m:t>
                      </m:r>
                      <m:d>
                        <m:dPr>
                          <m:ctrlPr>
                            <w:rPr>
                              <w:rFonts w:ascii="Cambria Math" w:eastAsia="DengXian" w:hAnsi="Cambria Math" w:cstheme="majorBidi"/>
                              <w:i/>
                              <w:lang w:eastAsia="ja-JP"/>
                            </w:rPr>
                          </m:ctrlPr>
                        </m:dPr>
                        <m:e>
                          <m:f>
                            <m:fPr>
                              <m:ctrlPr>
                                <w:rPr>
                                  <w:rFonts w:ascii="Cambria Math" w:eastAsia="DengXian" w:hAnsi="Cambria Math" w:cstheme="majorBidi"/>
                                  <w:i/>
                                  <w:lang w:eastAsia="ja-JP"/>
                                </w:rPr>
                              </m:ctrlPr>
                            </m:fPr>
                            <m:num>
                              <m:sSub>
                                <m:sSubPr>
                                  <m:ctrlPr>
                                    <w:rPr>
                                      <w:rFonts w:ascii="Cambria Math" w:eastAsia="DengXian" w:hAnsi="Cambria Math" w:cstheme="majorBidi"/>
                                      <w:i/>
                                      <w:lang w:eastAsia="ja-JP"/>
                                    </w:rPr>
                                  </m:ctrlPr>
                                </m:sSubPr>
                                <m:e>
                                  <m:r>
                                    <w:rPr>
                                      <w:rFonts w:ascii="Cambria Math" w:eastAsia="DengXian" w:hAnsi="Cambria Math" w:cstheme="majorBidi"/>
                                      <w:lang w:eastAsia="ja-JP"/>
                                    </w:rPr>
                                    <m:t>f</m:t>
                                  </m:r>
                                </m:e>
                                <m:sub>
                                  <m:r>
                                    <w:rPr>
                                      <w:rFonts w:ascii="Cambria Math" w:eastAsia="DengXian" w:hAnsi="Cambria Math" w:cstheme="majorBidi"/>
                                      <w:lang w:eastAsia="ja-JP"/>
                                    </w:rPr>
                                    <m:t>offset</m:t>
                                  </m:r>
                                </m:sub>
                              </m:sSub>
                            </m:num>
                            <m:den>
                              <m:r>
                                <w:rPr>
                                  <w:rFonts w:ascii="Cambria Math" w:eastAsia="DengXian" w:hAnsi="Cambria Math" w:cstheme="majorBidi"/>
                                  <w:lang w:eastAsia="ja-JP"/>
                                </w:rPr>
                                <m:t>MHz</m:t>
                              </m:r>
                            </m:den>
                          </m:f>
                          <m:r>
                            <w:rPr>
                              <w:rFonts w:ascii="Cambria Math" w:eastAsia="DengXian" w:hAnsi="Cambria Math" w:cstheme="majorBidi"/>
                              <w:lang w:eastAsia="ja-JP"/>
                            </w:rPr>
                            <m:t>-</m:t>
                          </m:r>
                          <m:r>
                            <w:rPr>
                              <w:rFonts w:ascii="Cambria Math" w:eastAsia="DengXian" w:hAnsi="Cambria Math" w:cstheme="majorBidi"/>
                              <w:lang w:eastAsia="ja-JP"/>
                            </w:rPr>
                            <m:t>0.05</m:t>
                          </m:r>
                        </m:e>
                      </m:d>
                      <m:r>
                        <w:rPr>
                          <w:rFonts w:ascii="Cambria Math" w:eastAsia="DengXian" w:hAnsi="Cambria Math" w:cstheme="majorBidi"/>
                          <w:lang w:eastAsia="ja-JP"/>
                        </w:rPr>
                        <m:t>+</m:t>
                      </m:r>
                      <m:r>
                        <w:rPr>
                          <w:rFonts w:ascii="Cambria Math" w:eastAsia="DengXian" w:hAnsi="Cambria Math" w:cstheme="majorBidi"/>
                          <w:lang w:eastAsia="zh-CN"/>
                        </w:rPr>
                        <m:t>2.2</m:t>
                      </m:r>
                      <m:r>
                        <w:rPr>
                          <w:rFonts w:ascii="Cambria Math" w:eastAsia="DengXian" w:hAnsi="Cambria Math" w:cstheme="majorBidi"/>
                          <w:lang w:eastAsia="ja-JP"/>
                        </w:rPr>
                        <m:t>dB</m:t>
                      </m:r>
                      <m:r>
                        <m:rPr>
                          <m:sty m:val="p"/>
                        </m:rPr>
                        <w:rPr>
                          <w:rFonts w:ascii="Cambria Math" w:hAnsi="Cambria Math" w:cstheme="majorBidi"/>
                          <w:lang w:eastAsia="ja-JP"/>
                        </w:rPr>
                        <m:t>, -40dBm)</m:t>
                      </m:r>
                    </m:oMath>
                  </m:oMathPara>
                </w:p>
              </w:tc>
              <w:tc>
                <w:tcPr>
                  <w:tcW w:w="1440" w:type="dxa"/>
                </w:tcPr>
                <w:p w14:paraId="09019815" w14:textId="77777777" w:rsidR="001C5B75" w:rsidRPr="007C0360" w:rsidRDefault="001C5B75" w:rsidP="003C2817">
                  <w:pPr>
                    <w:pStyle w:val="TAC"/>
                    <w:rPr>
                      <w:rFonts w:asciiTheme="majorBidi" w:hAnsiTheme="majorBidi" w:cstheme="majorBidi"/>
                    </w:rPr>
                  </w:pPr>
                  <w:r w:rsidRPr="007C0360">
                    <w:rPr>
                      <w:rFonts w:asciiTheme="majorBidi" w:eastAsia="DengXian" w:hAnsiTheme="majorBidi" w:cstheme="majorBidi"/>
                    </w:rPr>
                    <w:t xml:space="preserve">100 kHz </w:t>
                  </w:r>
                </w:p>
              </w:tc>
            </w:tr>
            <w:tr w:rsidR="001C5B75" w:rsidRPr="007C0360" w14:paraId="74D371FD" w14:textId="77777777" w:rsidTr="003C2817">
              <w:trPr>
                <w:cantSplit/>
                <w:jc w:val="center"/>
              </w:trPr>
              <w:tc>
                <w:tcPr>
                  <w:tcW w:w="1648" w:type="dxa"/>
                </w:tcPr>
                <w:p w14:paraId="6FEE9C95" w14:textId="77777777" w:rsidR="001C5B75" w:rsidRPr="007C0360" w:rsidRDefault="001C5B75" w:rsidP="003C2817">
                  <w:pPr>
                    <w:pStyle w:val="TAC"/>
                    <w:rPr>
                      <w:rFonts w:asciiTheme="majorBidi" w:hAnsiTheme="majorBidi" w:cstheme="majorBidi"/>
                      <w:lang w:val="de-DE"/>
                    </w:rPr>
                  </w:pPr>
                  <w:r w:rsidRPr="007C0360">
                    <w:rPr>
                      <w:rFonts w:asciiTheme="majorBidi" w:eastAsia="SimSun" w:hAnsiTheme="majorBidi" w:cstheme="majorBidi"/>
                      <w:lang w:val="de-DE" w:eastAsia="zh-CN"/>
                    </w:rPr>
                    <w:t>8.5N</w:t>
                  </w:r>
                  <w:r w:rsidRPr="007C0360">
                    <w:rPr>
                      <w:rFonts w:asciiTheme="majorBidi" w:eastAsia="DengXian" w:hAnsiTheme="majorBidi" w:cstheme="majorBidi"/>
                      <w:lang w:val="de-DE"/>
                    </w:rPr>
                    <w:t xml:space="preserve"> MHz </w:t>
                  </w:r>
                  <w:r w:rsidRPr="007C0360">
                    <w:rPr>
                      <w:rFonts w:asciiTheme="majorBidi" w:eastAsia="DengXian" w:hAnsiTheme="majorBidi" w:cstheme="majorBidi"/>
                    </w:rPr>
                    <w:sym w:font="Symbol" w:char="F0A3"/>
                  </w:r>
                  <w:r w:rsidRPr="007C0360">
                    <w:rPr>
                      <w:rFonts w:asciiTheme="majorBidi" w:eastAsia="DengXian" w:hAnsiTheme="majorBidi" w:cstheme="majorBidi"/>
                      <w:lang w:val="de-DE"/>
                    </w:rPr>
                    <w:t xml:space="preserve"> </w:t>
                  </w:r>
                  <w:r w:rsidRPr="007C0360">
                    <w:rPr>
                      <w:rFonts w:asciiTheme="majorBidi" w:eastAsia="DengXian" w:hAnsiTheme="majorBidi" w:cstheme="majorBidi"/>
                    </w:rPr>
                    <w:sym w:font="Symbol" w:char="F044"/>
                  </w:r>
                  <w:r w:rsidRPr="007C0360">
                    <w:rPr>
                      <w:rFonts w:asciiTheme="majorBidi" w:eastAsia="DengXian" w:hAnsiTheme="majorBidi" w:cstheme="majorBidi"/>
                      <w:lang w:val="de-DE"/>
                    </w:rPr>
                    <w:t xml:space="preserve">f &lt; </w:t>
                  </w:r>
                  <w:r w:rsidRPr="007C0360">
                    <w:rPr>
                      <w:rFonts w:asciiTheme="majorBidi" w:eastAsia="DengXian" w:hAnsiTheme="majorBidi" w:cstheme="majorBidi"/>
                      <w:lang w:val="de-DE" w:eastAsia="zh-CN"/>
                    </w:rPr>
                    <w:t>min(10.3N</w:t>
                  </w:r>
                  <w:r w:rsidRPr="007C0360">
                    <w:rPr>
                      <w:rFonts w:asciiTheme="majorBidi" w:eastAsia="DengXian" w:hAnsiTheme="majorBidi" w:cstheme="majorBidi"/>
                      <w:lang w:val="de-DE"/>
                    </w:rPr>
                    <w:t xml:space="preserve"> MHz</w:t>
                  </w:r>
                  <w:r w:rsidRPr="007C0360">
                    <w:rPr>
                      <w:rFonts w:asciiTheme="majorBidi" w:eastAsia="DengXian" w:hAnsiTheme="majorBidi" w:cstheme="majorBidi"/>
                      <w:lang w:val="de-DE" w:eastAsia="zh-CN"/>
                    </w:rPr>
                    <w:t xml:space="preserve">, </w:t>
                  </w:r>
                  <w:r w:rsidRPr="007C0360">
                    <w:rPr>
                      <w:rFonts w:asciiTheme="majorBidi" w:eastAsia="DengXian" w:hAnsiTheme="majorBidi" w:cstheme="majorBidi"/>
                    </w:rPr>
                    <w:sym w:font="Symbol" w:char="F044"/>
                  </w:r>
                  <w:r w:rsidRPr="007C0360">
                    <w:rPr>
                      <w:rFonts w:asciiTheme="majorBidi" w:eastAsia="DengXian" w:hAnsiTheme="majorBidi" w:cstheme="majorBidi"/>
                      <w:lang w:val="de-DE"/>
                    </w:rPr>
                    <w:t>f</w:t>
                  </w:r>
                  <w:r w:rsidRPr="007C0360">
                    <w:rPr>
                      <w:rFonts w:asciiTheme="majorBidi" w:eastAsia="DengXian" w:hAnsiTheme="majorBidi" w:cstheme="majorBidi"/>
                      <w:vertAlign w:val="subscript"/>
                      <w:lang w:val="de-DE"/>
                    </w:rPr>
                    <w:t>max</w:t>
                  </w:r>
                  <w:r w:rsidRPr="007C0360">
                    <w:rPr>
                      <w:rFonts w:asciiTheme="majorBidi" w:eastAsia="DengXian" w:hAnsiTheme="majorBidi" w:cstheme="majorBidi"/>
                      <w:lang w:val="de-DE" w:eastAsia="zh-CN"/>
                    </w:rPr>
                    <w:t>)</w:t>
                  </w:r>
                </w:p>
              </w:tc>
              <w:tc>
                <w:tcPr>
                  <w:tcW w:w="1842" w:type="dxa"/>
                </w:tcPr>
                <w:p w14:paraId="2FFA0162" w14:textId="77777777" w:rsidR="001C5B75" w:rsidRPr="007C0360" w:rsidRDefault="001C5B75" w:rsidP="003C2817">
                  <w:pPr>
                    <w:pStyle w:val="TAC"/>
                    <w:rPr>
                      <w:rFonts w:asciiTheme="majorBidi" w:hAnsiTheme="majorBidi" w:cstheme="majorBidi"/>
                      <w:lang w:val="de-DE"/>
                    </w:rPr>
                  </w:pPr>
                  <w:r w:rsidRPr="007C0360">
                    <w:rPr>
                      <w:rFonts w:asciiTheme="majorBidi" w:eastAsia="DengXian" w:hAnsiTheme="majorBidi" w:cstheme="majorBidi"/>
                      <w:lang w:val="de-DE" w:eastAsia="zh-CN"/>
                    </w:rPr>
                    <w:t>(8.5N+0.05)</w:t>
                  </w:r>
                  <w:r w:rsidRPr="007C0360">
                    <w:rPr>
                      <w:rFonts w:asciiTheme="majorBidi" w:eastAsia="DengXian" w:hAnsiTheme="majorBidi" w:cstheme="majorBidi"/>
                      <w:lang w:val="de-DE"/>
                    </w:rPr>
                    <w:t xml:space="preserve"> MHz </w:t>
                  </w:r>
                  <w:r w:rsidRPr="007C0360">
                    <w:rPr>
                      <w:rFonts w:asciiTheme="majorBidi" w:eastAsia="DengXian" w:hAnsiTheme="majorBidi" w:cstheme="majorBidi"/>
                    </w:rPr>
                    <w:sym w:font="Symbol" w:char="F0A3"/>
                  </w:r>
                  <w:r w:rsidRPr="007C0360">
                    <w:rPr>
                      <w:rFonts w:asciiTheme="majorBidi" w:eastAsia="DengXian" w:hAnsiTheme="majorBidi" w:cstheme="majorBidi"/>
                      <w:lang w:val="de-DE"/>
                    </w:rPr>
                    <w:t xml:space="preserve"> f_offset &lt; </w:t>
                  </w:r>
                  <w:r w:rsidRPr="007C0360">
                    <w:rPr>
                      <w:rFonts w:asciiTheme="majorBidi" w:eastAsia="DengXian" w:hAnsiTheme="majorBidi" w:cstheme="majorBidi"/>
                      <w:lang w:val="de-DE" w:eastAsia="zh-CN"/>
                    </w:rPr>
                    <w:t>min((10.3N+0.05)</w:t>
                  </w:r>
                  <w:r w:rsidRPr="007C0360">
                    <w:rPr>
                      <w:rFonts w:asciiTheme="majorBidi" w:eastAsia="DengXian" w:hAnsiTheme="majorBidi" w:cstheme="majorBidi"/>
                      <w:lang w:val="de-DE"/>
                    </w:rPr>
                    <w:t xml:space="preserve"> MHz</w:t>
                  </w:r>
                  <w:r w:rsidRPr="007C0360">
                    <w:rPr>
                      <w:rFonts w:asciiTheme="majorBidi" w:eastAsia="DengXian" w:hAnsiTheme="majorBidi" w:cstheme="majorBidi"/>
                      <w:lang w:val="de-DE" w:eastAsia="zh-CN"/>
                    </w:rPr>
                    <w:t xml:space="preserve">, </w:t>
                  </w:r>
                  <w:r w:rsidRPr="007C0360">
                    <w:rPr>
                      <w:rFonts w:asciiTheme="majorBidi" w:eastAsia="DengXian" w:hAnsiTheme="majorBidi" w:cstheme="majorBidi"/>
                      <w:lang w:val="de-DE"/>
                    </w:rPr>
                    <w:t>f_offset</w:t>
                  </w:r>
                  <w:r w:rsidRPr="007C0360">
                    <w:rPr>
                      <w:rFonts w:asciiTheme="majorBidi" w:eastAsia="DengXian" w:hAnsiTheme="majorBidi" w:cstheme="majorBidi"/>
                      <w:vertAlign w:val="subscript"/>
                      <w:lang w:val="de-DE"/>
                    </w:rPr>
                    <w:t>max</w:t>
                  </w:r>
                  <w:r w:rsidRPr="007C0360">
                    <w:rPr>
                      <w:rFonts w:asciiTheme="majorBidi" w:eastAsia="DengXian" w:hAnsiTheme="majorBidi" w:cstheme="majorBidi"/>
                      <w:lang w:val="de-DE" w:eastAsia="zh-CN"/>
                    </w:rPr>
                    <w:t>)</w:t>
                  </w:r>
                </w:p>
              </w:tc>
              <w:tc>
                <w:tcPr>
                  <w:tcW w:w="4675" w:type="dxa"/>
                </w:tcPr>
                <w:p w14:paraId="2513CCD1" w14:textId="77777777" w:rsidR="001C5B75" w:rsidRPr="007C0360" w:rsidRDefault="001C5B75" w:rsidP="003C2817">
                  <w:pPr>
                    <w:pStyle w:val="TAC"/>
                    <w:rPr>
                      <w:rFonts w:asciiTheme="majorBidi" w:hAnsiTheme="majorBidi" w:cstheme="majorBidi"/>
                    </w:rPr>
                  </w:pPr>
                  <m:oMathPara>
                    <m:oMath>
                      <m:r>
                        <m:rPr>
                          <m:nor/>
                        </m:rPr>
                        <w:rPr>
                          <w:rFonts w:asciiTheme="majorBidi" w:eastAsia="DengXian" w:hAnsiTheme="majorBidi" w:cstheme="majorBidi"/>
                          <w:lang w:eastAsia="ja-JP"/>
                        </w:rPr>
                        <m:t>Max</m:t>
                      </m:r>
                      <m:d>
                        <m:dPr>
                          <m:ctrlPr>
                            <w:rPr>
                              <w:rFonts w:ascii="Cambria Math" w:eastAsia="DengXian" w:hAnsi="Cambria Math" w:cstheme="majorBidi"/>
                              <w:i/>
                              <w:lang w:eastAsia="ja-JP"/>
                            </w:rPr>
                          </m:ctrlPr>
                        </m:dPr>
                        <m:e>
                          <m:sSub>
                            <m:sSubPr>
                              <m:ctrlPr>
                                <w:rPr>
                                  <w:rFonts w:ascii="Cambria Math" w:eastAsia="DengXian" w:hAnsi="Cambria Math" w:cstheme="majorBidi"/>
                                  <w:i/>
                                  <w:lang w:eastAsia="ja-JP"/>
                                </w:rPr>
                              </m:ctrlPr>
                            </m:sSubPr>
                            <m:e>
                              <m:r>
                                <w:rPr>
                                  <w:rFonts w:ascii="Cambria Math" w:eastAsia="DengXian" w:hAnsi="Cambria Math" w:cstheme="majorBidi"/>
                                  <w:lang w:eastAsia="ja-JP"/>
                                </w:rPr>
                                <m:t>P</m:t>
                              </m:r>
                            </m:e>
                            <m:sub>
                              <m:r>
                                <m:rPr>
                                  <m:nor/>
                                </m:rPr>
                                <w:rPr>
                                  <w:rFonts w:asciiTheme="majorBidi" w:eastAsia="DengXian" w:hAnsiTheme="majorBidi" w:cstheme="majorBidi"/>
                                  <w:lang w:eastAsia="ja-JP"/>
                                </w:rPr>
                                <m:t>rated,x</m:t>
                              </m:r>
                              <m:ctrlPr>
                                <w:rPr>
                                  <w:rFonts w:ascii="Cambria Math" w:eastAsia="DengXian" w:hAnsi="Cambria Math" w:cstheme="majorBidi"/>
                                  <w:lang w:eastAsia="ja-JP"/>
                                </w:rPr>
                              </m:ctrlPr>
                            </m:sub>
                          </m:sSub>
                          <m:r>
                            <m:rPr>
                              <m:nor/>
                            </m:rPr>
                            <w:rPr>
                              <w:rFonts w:asciiTheme="majorBidi" w:eastAsia="DengXian" w:hAnsiTheme="majorBidi" w:cstheme="majorBidi"/>
                              <w:lang w:eastAsia="ja-JP"/>
                            </w:rPr>
                            <m:t>-10log10</m:t>
                          </m:r>
                          <m:d>
                            <m:dPr>
                              <m:ctrlPr>
                                <w:rPr>
                                  <w:rFonts w:ascii="Cambria Math" w:eastAsia="DengXian" w:hAnsi="Cambria Math" w:cstheme="majorBidi"/>
                                  <w:i/>
                                  <w:lang w:eastAsia="ja-JP"/>
                                </w:rPr>
                              </m:ctrlPr>
                            </m:dPr>
                            <m:e>
                              <m:f>
                                <m:fPr>
                                  <m:ctrlPr>
                                    <w:rPr>
                                      <w:rFonts w:ascii="Cambria Math" w:eastAsia="DengXian" w:hAnsi="Cambria Math" w:cstheme="majorBidi"/>
                                      <w:lang w:eastAsia="ja-JP"/>
                                    </w:rPr>
                                  </m:ctrlPr>
                                </m:fPr>
                                <m:num>
                                  <m:r>
                                    <m:rPr>
                                      <m:nor/>
                                    </m:rPr>
                                    <w:rPr>
                                      <w:rFonts w:asciiTheme="majorBidi" w:eastAsia="DengXian" w:hAnsiTheme="majorBidi" w:cstheme="majorBidi"/>
                                      <w:lang w:eastAsia="ja-JP"/>
                                    </w:rPr>
                                    <m:t>B</m:t>
                                  </m:r>
                                  <m:sSub>
                                    <m:sSubPr>
                                      <m:ctrlPr>
                                        <w:rPr>
                                          <w:rFonts w:ascii="Cambria Math" w:eastAsia="DengXian" w:hAnsi="Cambria Math" w:cstheme="majorBidi"/>
                                          <w:lang w:eastAsia="ja-JP"/>
                                        </w:rPr>
                                      </m:ctrlPr>
                                    </m:sSubPr>
                                    <m:e>
                                      <m:r>
                                        <m:rPr>
                                          <m:nor/>
                                        </m:rPr>
                                        <w:rPr>
                                          <w:rFonts w:asciiTheme="majorBidi" w:eastAsia="DengXian" w:hAnsiTheme="majorBidi" w:cstheme="majorBidi"/>
                                          <w:lang w:eastAsia="ja-JP"/>
                                        </w:rPr>
                                        <m:t>W</m:t>
                                      </m:r>
                                    </m:e>
                                    <m:sub>
                                      <m:r>
                                        <m:rPr>
                                          <m:nor/>
                                        </m:rPr>
                                        <w:rPr>
                                          <w:rFonts w:asciiTheme="majorBidi" w:eastAsia="DengXian" w:hAnsiTheme="majorBidi" w:cstheme="majorBidi"/>
                                          <w:lang w:eastAsia="ja-JP"/>
                                        </w:rPr>
                                        <m:t>Channel</m:t>
                                      </m:r>
                                    </m:sub>
                                  </m:sSub>
                                  <m:ctrlPr>
                                    <w:rPr>
                                      <w:rFonts w:ascii="Cambria Math" w:eastAsia="DengXian" w:hAnsi="Cambria Math" w:cstheme="majorBidi"/>
                                      <w:i/>
                                      <w:lang w:eastAsia="ja-JP"/>
                                    </w:rPr>
                                  </m:ctrlPr>
                                </m:num>
                                <m:den>
                                  <m:r>
                                    <w:rPr>
                                      <w:rFonts w:ascii="Cambria Math" w:eastAsia="DengXian" w:hAnsi="Cambria Math" w:cstheme="majorBidi"/>
                                      <w:lang w:eastAsia="ja-JP"/>
                                    </w:rPr>
                                    <m:t>100kHz</m:t>
                                  </m:r>
                                  <m:ctrlPr>
                                    <w:rPr>
                                      <w:rFonts w:ascii="Cambria Math" w:eastAsia="DengXian" w:hAnsi="Cambria Math" w:cstheme="majorBidi"/>
                                      <w:i/>
                                      <w:lang w:eastAsia="ja-JP"/>
                                    </w:rPr>
                                  </m:ctrlPr>
                                </m:den>
                              </m:f>
                            </m:e>
                          </m:d>
                          <m:r>
                            <w:rPr>
                              <w:rFonts w:ascii="Cambria Math" w:eastAsia="DengXian" w:hAnsi="Cambria Math" w:cstheme="majorBidi"/>
                              <w:lang w:eastAsia="ja-JP"/>
                            </w:rPr>
                            <m:t>-</m:t>
                          </m:r>
                          <m:r>
                            <w:rPr>
                              <w:rFonts w:ascii="Cambria Math" w:hAnsi="Cambria Math" w:cstheme="majorBidi"/>
                            </w:rPr>
                            <m:t>39.8</m:t>
                          </m:r>
                          <m:r>
                            <w:rPr>
                              <w:rFonts w:ascii="Cambria Math" w:eastAsia="DengXian" w:hAnsi="Cambria Math" w:cstheme="majorBidi"/>
                              <w:lang w:eastAsia="ja-JP"/>
                            </w:rPr>
                            <m:t>dB,-40dBm</m:t>
                          </m:r>
                        </m:e>
                      </m:d>
                    </m:oMath>
                  </m:oMathPara>
                </w:p>
              </w:tc>
              <w:tc>
                <w:tcPr>
                  <w:tcW w:w="1440" w:type="dxa"/>
                </w:tcPr>
                <w:p w14:paraId="03A53AF5" w14:textId="77777777" w:rsidR="001C5B75" w:rsidRPr="007C0360" w:rsidRDefault="001C5B75" w:rsidP="003C2817">
                  <w:pPr>
                    <w:pStyle w:val="TAC"/>
                    <w:rPr>
                      <w:rFonts w:asciiTheme="majorBidi" w:hAnsiTheme="majorBidi" w:cstheme="majorBidi"/>
                    </w:rPr>
                  </w:pPr>
                  <w:r w:rsidRPr="007C0360">
                    <w:rPr>
                      <w:rFonts w:asciiTheme="majorBidi" w:eastAsia="DengXian" w:hAnsiTheme="majorBidi" w:cstheme="majorBidi"/>
                    </w:rPr>
                    <w:t xml:space="preserve">100 kHz </w:t>
                  </w:r>
                </w:p>
              </w:tc>
            </w:tr>
            <w:tr w:rsidR="001C5B75" w:rsidRPr="007C0360" w14:paraId="081CFA46" w14:textId="77777777" w:rsidTr="003C2817">
              <w:trPr>
                <w:cantSplit/>
                <w:jc w:val="center"/>
              </w:trPr>
              <w:tc>
                <w:tcPr>
                  <w:tcW w:w="1648" w:type="dxa"/>
                  <w:tcBorders>
                    <w:bottom w:val="single" w:sz="4" w:space="0" w:color="auto"/>
                  </w:tcBorders>
                </w:tcPr>
                <w:p w14:paraId="6EC8DE75" w14:textId="77777777" w:rsidR="001C5B75" w:rsidRPr="007C0360" w:rsidRDefault="001C5B75" w:rsidP="003C2817">
                  <w:pPr>
                    <w:pStyle w:val="TAC"/>
                    <w:rPr>
                      <w:rFonts w:asciiTheme="majorBidi" w:hAnsiTheme="majorBidi" w:cstheme="majorBidi"/>
                    </w:rPr>
                  </w:pPr>
                  <w:r w:rsidRPr="007C0360">
                    <w:rPr>
                      <w:rFonts w:asciiTheme="majorBidi" w:eastAsia="SimSun" w:hAnsiTheme="majorBidi" w:cstheme="majorBidi"/>
                      <w:lang w:eastAsia="zh-CN"/>
                    </w:rPr>
                    <w:t>10.3N</w:t>
                  </w:r>
                  <w:r w:rsidRPr="007C0360">
                    <w:rPr>
                      <w:rFonts w:asciiTheme="majorBidi" w:eastAsia="DengXian" w:hAnsiTheme="majorBidi" w:cstheme="majorBidi"/>
                    </w:rPr>
                    <w:t xml:space="preserve"> MHz </w:t>
                  </w:r>
                  <w:r w:rsidRPr="007C0360">
                    <w:rPr>
                      <w:rFonts w:asciiTheme="majorBidi" w:eastAsia="DengXian" w:hAnsiTheme="majorBidi" w:cstheme="majorBidi"/>
                    </w:rPr>
                    <w:sym w:font="Symbol" w:char="F0A3"/>
                  </w:r>
                  <w:r w:rsidRPr="007C0360">
                    <w:rPr>
                      <w:rFonts w:asciiTheme="majorBidi" w:eastAsia="DengXian" w:hAnsiTheme="majorBidi" w:cstheme="majorBidi"/>
                    </w:rPr>
                    <w:t xml:space="preserve"> </w:t>
                  </w:r>
                  <w:r w:rsidRPr="007C0360">
                    <w:rPr>
                      <w:rFonts w:asciiTheme="majorBidi" w:eastAsia="DengXian" w:hAnsiTheme="majorBidi" w:cstheme="majorBidi"/>
                    </w:rPr>
                    <w:sym w:font="Symbol" w:char="F044"/>
                  </w:r>
                  <w:r w:rsidRPr="007C0360">
                    <w:rPr>
                      <w:rFonts w:asciiTheme="majorBidi" w:eastAsia="DengXian" w:hAnsiTheme="majorBidi" w:cstheme="majorBidi"/>
                    </w:rPr>
                    <w:t xml:space="preserve">f </w:t>
                  </w:r>
                  <w:r w:rsidRPr="007C0360">
                    <w:rPr>
                      <w:rFonts w:asciiTheme="majorBidi" w:eastAsia="DengXian" w:hAnsiTheme="majorBidi" w:cstheme="majorBidi"/>
                    </w:rPr>
                    <w:sym w:font="Symbol" w:char="F0A3"/>
                  </w:r>
                  <w:r w:rsidRPr="007C0360">
                    <w:rPr>
                      <w:rFonts w:asciiTheme="majorBidi" w:eastAsia="DengXian" w:hAnsiTheme="majorBidi" w:cstheme="majorBidi"/>
                    </w:rPr>
                    <w:t xml:space="preserve"> </w:t>
                  </w:r>
                  <w:r w:rsidRPr="007C0360">
                    <w:rPr>
                      <w:rFonts w:asciiTheme="majorBidi" w:eastAsia="DengXian" w:hAnsiTheme="majorBidi" w:cstheme="majorBidi"/>
                    </w:rPr>
                    <w:sym w:font="Symbol" w:char="F044"/>
                  </w:r>
                  <w:r w:rsidRPr="007C0360">
                    <w:rPr>
                      <w:rFonts w:asciiTheme="majorBidi" w:eastAsia="DengXian" w:hAnsiTheme="majorBidi" w:cstheme="majorBidi"/>
                    </w:rPr>
                    <w:t>f</w:t>
                  </w:r>
                  <w:r w:rsidRPr="007C0360">
                    <w:rPr>
                      <w:rFonts w:asciiTheme="majorBidi" w:eastAsia="DengXian" w:hAnsiTheme="majorBidi" w:cstheme="majorBidi"/>
                      <w:vertAlign w:val="subscript"/>
                    </w:rPr>
                    <w:t>max</w:t>
                  </w:r>
                </w:p>
              </w:tc>
              <w:tc>
                <w:tcPr>
                  <w:tcW w:w="1842" w:type="dxa"/>
                  <w:tcBorders>
                    <w:bottom w:val="single" w:sz="4" w:space="0" w:color="auto"/>
                  </w:tcBorders>
                </w:tcPr>
                <w:p w14:paraId="2B0B2FE8" w14:textId="77777777" w:rsidR="001C5B75" w:rsidRPr="007C0360" w:rsidRDefault="001C5B75" w:rsidP="003C2817">
                  <w:pPr>
                    <w:pStyle w:val="TAC"/>
                    <w:rPr>
                      <w:rFonts w:asciiTheme="majorBidi" w:hAnsiTheme="majorBidi" w:cstheme="majorBidi"/>
                    </w:rPr>
                  </w:pPr>
                  <w:r w:rsidRPr="007C0360">
                    <w:rPr>
                      <w:rFonts w:asciiTheme="majorBidi" w:eastAsia="DengXian" w:hAnsiTheme="majorBidi" w:cstheme="majorBidi"/>
                      <w:lang w:eastAsia="zh-CN"/>
                    </w:rPr>
                    <w:t>(10.3N+0.05)</w:t>
                  </w:r>
                  <w:r w:rsidRPr="007C0360">
                    <w:rPr>
                      <w:rFonts w:asciiTheme="majorBidi" w:eastAsia="DengXian" w:hAnsiTheme="majorBidi" w:cstheme="majorBidi"/>
                    </w:rPr>
                    <w:t xml:space="preserve"> MHz </w:t>
                  </w:r>
                  <w:r w:rsidRPr="007C0360">
                    <w:rPr>
                      <w:rFonts w:asciiTheme="majorBidi" w:eastAsia="DengXian" w:hAnsiTheme="majorBidi" w:cstheme="majorBidi"/>
                    </w:rPr>
                    <w:sym w:font="Symbol" w:char="F0A3"/>
                  </w:r>
                  <w:r w:rsidRPr="007C0360">
                    <w:rPr>
                      <w:rFonts w:asciiTheme="majorBidi" w:eastAsia="DengXian" w:hAnsiTheme="majorBidi" w:cstheme="majorBidi"/>
                    </w:rPr>
                    <w:t xml:space="preserve"> </w:t>
                  </w:r>
                  <w:proofErr w:type="spellStart"/>
                  <w:r w:rsidRPr="007C0360">
                    <w:rPr>
                      <w:rFonts w:asciiTheme="majorBidi" w:eastAsia="DengXian" w:hAnsiTheme="majorBidi" w:cstheme="majorBidi"/>
                    </w:rPr>
                    <w:t>f_offset</w:t>
                  </w:r>
                  <w:proofErr w:type="spellEnd"/>
                  <w:r w:rsidRPr="007C0360">
                    <w:rPr>
                      <w:rFonts w:asciiTheme="majorBidi" w:eastAsia="DengXian" w:hAnsiTheme="majorBidi" w:cstheme="majorBidi"/>
                    </w:rPr>
                    <w:t xml:space="preserve"> &lt; </w:t>
                  </w:r>
                  <w:proofErr w:type="spellStart"/>
                  <w:r w:rsidRPr="007C0360">
                    <w:rPr>
                      <w:rFonts w:asciiTheme="majorBidi" w:eastAsia="DengXian" w:hAnsiTheme="majorBidi" w:cstheme="majorBidi"/>
                    </w:rPr>
                    <w:t>f_offset</w:t>
                  </w:r>
                  <w:r w:rsidRPr="007C0360">
                    <w:rPr>
                      <w:rFonts w:asciiTheme="majorBidi" w:eastAsia="DengXian" w:hAnsiTheme="majorBidi" w:cstheme="majorBidi"/>
                      <w:vertAlign w:val="subscript"/>
                    </w:rPr>
                    <w:t>max</w:t>
                  </w:r>
                  <w:proofErr w:type="spellEnd"/>
                </w:p>
              </w:tc>
              <w:tc>
                <w:tcPr>
                  <w:tcW w:w="4675" w:type="dxa"/>
                  <w:tcBorders>
                    <w:bottom w:val="single" w:sz="4" w:space="0" w:color="auto"/>
                  </w:tcBorders>
                </w:tcPr>
                <w:p w14:paraId="6739A56E" w14:textId="77777777" w:rsidR="001C5B75" w:rsidRPr="007C0360" w:rsidRDefault="001C5B75" w:rsidP="003C2817">
                  <w:pPr>
                    <w:pStyle w:val="TAC"/>
                    <w:rPr>
                      <w:rFonts w:asciiTheme="majorBidi" w:hAnsiTheme="majorBidi" w:cstheme="majorBidi"/>
                    </w:rPr>
                  </w:pPr>
                  <m:oMathPara>
                    <m:oMath>
                      <m:r>
                        <m:rPr>
                          <m:nor/>
                        </m:rPr>
                        <w:rPr>
                          <w:rFonts w:asciiTheme="majorBidi" w:eastAsia="DengXian" w:hAnsiTheme="majorBidi" w:cstheme="majorBidi"/>
                          <w:lang w:eastAsia="ja-JP"/>
                        </w:rPr>
                        <m:t>Max</m:t>
                      </m:r>
                      <m:d>
                        <m:dPr>
                          <m:ctrlPr>
                            <w:rPr>
                              <w:rFonts w:ascii="Cambria Math" w:eastAsia="DengXian" w:hAnsi="Cambria Math" w:cstheme="majorBidi"/>
                              <w:i/>
                              <w:lang w:eastAsia="ja-JP"/>
                            </w:rPr>
                          </m:ctrlPr>
                        </m:dPr>
                        <m:e>
                          <m:sSub>
                            <m:sSubPr>
                              <m:ctrlPr>
                                <w:rPr>
                                  <w:rFonts w:ascii="Cambria Math" w:eastAsia="DengXian" w:hAnsi="Cambria Math" w:cstheme="majorBidi"/>
                                  <w:i/>
                                  <w:lang w:eastAsia="ja-JP"/>
                                </w:rPr>
                              </m:ctrlPr>
                            </m:sSubPr>
                            <m:e>
                              <m:r>
                                <w:rPr>
                                  <w:rFonts w:ascii="Cambria Math" w:eastAsia="DengXian" w:hAnsi="Cambria Math" w:cstheme="majorBidi"/>
                                  <w:lang w:eastAsia="ja-JP"/>
                                </w:rPr>
                                <m:t>P</m:t>
                              </m:r>
                            </m:e>
                            <m:sub>
                              <m:r>
                                <m:rPr>
                                  <m:nor/>
                                </m:rPr>
                                <w:rPr>
                                  <w:rFonts w:asciiTheme="majorBidi" w:eastAsia="DengXian" w:hAnsiTheme="majorBidi" w:cstheme="majorBidi"/>
                                  <w:lang w:eastAsia="ja-JP"/>
                                </w:rPr>
                                <m:t>rated,x</m:t>
                              </m:r>
                              <m:ctrlPr>
                                <w:rPr>
                                  <w:rFonts w:ascii="Cambria Math" w:eastAsia="DengXian" w:hAnsi="Cambria Math" w:cstheme="majorBidi"/>
                                  <w:lang w:eastAsia="ja-JP"/>
                                </w:rPr>
                              </m:ctrlPr>
                            </m:sub>
                          </m:sSub>
                          <m:r>
                            <m:rPr>
                              <m:nor/>
                            </m:rPr>
                            <w:rPr>
                              <w:rFonts w:asciiTheme="majorBidi" w:eastAsia="DengXian" w:hAnsiTheme="majorBidi" w:cstheme="majorBidi"/>
                              <w:lang w:eastAsia="ja-JP"/>
                            </w:rPr>
                            <m:t>-10log10</m:t>
                          </m:r>
                          <m:d>
                            <m:dPr>
                              <m:ctrlPr>
                                <w:rPr>
                                  <w:rFonts w:ascii="Cambria Math" w:eastAsia="DengXian" w:hAnsi="Cambria Math" w:cstheme="majorBidi"/>
                                  <w:i/>
                                  <w:lang w:eastAsia="ja-JP"/>
                                </w:rPr>
                              </m:ctrlPr>
                            </m:dPr>
                            <m:e>
                              <m:f>
                                <m:fPr>
                                  <m:ctrlPr>
                                    <w:rPr>
                                      <w:rFonts w:ascii="Cambria Math" w:eastAsia="DengXian" w:hAnsi="Cambria Math" w:cstheme="majorBidi"/>
                                      <w:lang w:eastAsia="ja-JP"/>
                                    </w:rPr>
                                  </m:ctrlPr>
                                </m:fPr>
                                <m:num>
                                  <m:r>
                                    <m:rPr>
                                      <m:nor/>
                                    </m:rPr>
                                    <w:rPr>
                                      <w:rFonts w:asciiTheme="majorBidi" w:eastAsia="DengXian" w:hAnsiTheme="majorBidi" w:cstheme="majorBidi"/>
                                      <w:lang w:eastAsia="ja-JP"/>
                                    </w:rPr>
                                    <m:t>B</m:t>
                                  </m:r>
                                  <m:sSub>
                                    <m:sSubPr>
                                      <m:ctrlPr>
                                        <w:rPr>
                                          <w:rFonts w:ascii="Cambria Math" w:eastAsia="DengXian" w:hAnsi="Cambria Math" w:cstheme="majorBidi"/>
                                          <w:lang w:eastAsia="ja-JP"/>
                                        </w:rPr>
                                      </m:ctrlPr>
                                    </m:sSubPr>
                                    <m:e>
                                      <m:r>
                                        <m:rPr>
                                          <m:nor/>
                                        </m:rPr>
                                        <w:rPr>
                                          <w:rFonts w:asciiTheme="majorBidi" w:eastAsia="DengXian" w:hAnsiTheme="majorBidi" w:cstheme="majorBidi"/>
                                          <w:lang w:eastAsia="ja-JP"/>
                                        </w:rPr>
                                        <m:t>W</m:t>
                                      </m:r>
                                    </m:e>
                                    <m:sub>
                                      <m:r>
                                        <m:rPr>
                                          <m:nor/>
                                        </m:rPr>
                                        <w:rPr>
                                          <w:rFonts w:asciiTheme="majorBidi" w:eastAsia="DengXian" w:hAnsiTheme="majorBidi" w:cstheme="majorBidi"/>
                                          <w:lang w:eastAsia="ja-JP"/>
                                        </w:rPr>
                                        <m:t>Channel</m:t>
                                      </m:r>
                                    </m:sub>
                                  </m:sSub>
                                  <m:ctrlPr>
                                    <w:rPr>
                                      <w:rFonts w:ascii="Cambria Math" w:eastAsia="DengXian" w:hAnsi="Cambria Math" w:cstheme="majorBidi"/>
                                      <w:i/>
                                      <w:lang w:eastAsia="ja-JP"/>
                                    </w:rPr>
                                  </m:ctrlPr>
                                </m:num>
                                <m:den>
                                  <m:r>
                                    <w:rPr>
                                      <w:rFonts w:ascii="Cambria Math" w:eastAsia="DengXian" w:hAnsi="Cambria Math" w:cstheme="majorBidi"/>
                                      <w:lang w:eastAsia="ja-JP"/>
                                    </w:rPr>
                                    <m:t>100kHz</m:t>
                                  </m:r>
                                  <m:ctrlPr>
                                    <w:rPr>
                                      <w:rFonts w:ascii="Cambria Math" w:eastAsia="DengXian" w:hAnsi="Cambria Math" w:cstheme="majorBidi"/>
                                      <w:i/>
                                      <w:lang w:eastAsia="ja-JP"/>
                                    </w:rPr>
                                  </m:ctrlPr>
                                </m:den>
                              </m:f>
                            </m:e>
                          </m:d>
                          <m:r>
                            <w:rPr>
                              <w:rFonts w:ascii="Cambria Math" w:eastAsia="DengXian" w:hAnsi="Cambria Math" w:cstheme="majorBidi"/>
                              <w:lang w:eastAsia="ja-JP"/>
                            </w:rPr>
                            <m:t>-4</m:t>
                          </m:r>
                          <m:r>
                            <w:rPr>
                              <w:rFonts w:ascii="Cambria Math" w:hAnsi="Cambria Math" w:cstheme="majorBidi"/>
                            </w:rPr>
                            <m:t>4.8</m:t>
                          </m:r>
                          <m:r>
                            <w:rPr>
                              <w:rFonts w:ascii="Cambria Math" w:eastAsia="DengXian" w:hAnsi="Cambria Math" w:cstheme="majorBidi"/>
                              <w:lang w:eastAsia="ja-JP"/>
                            </w:rPr>
                            <m:t>dB,-40dBm</m:t>
                          </m:r>
                        </m:e>
                      </m:d>
                    </m:oMath>
                  </m:oMathPara>
                </w:p>
              </w:tc>
              <w:tc>
                <w:tcPr>
                  <w:tcW w:w="1440" w:type="dxa"/>
                  <w:tcBorders>
                    <w:bottom w:val="single" w:sz="4" w:space="0" w:color="auto"/>
                  </w:tcBorders>
                </w:tcPr>
                <w:p w14:paraId="298C581C" w14:textId="77777777" w:rsidR="001C5B75" w:rsidRPr="007C0360" w:rsidRDefault="001C5B75" w:rsidP="003C2817">
                  <w:pPr>
                    <w:pStyle w:val="TAC"/>
                    <w:rPr>
                      <w:rFonts w:asciiTheme="majorBidi" w:hAnsiTheme="majorBidi" w:cstheme="majorBidi"/>
                    </w:rPr>
                  </w:pPr>
                  <w:r w:rsidRPr="007C0360">
                    <w:rPr>
                      <w:rFonts w:asciiTheme="majorBidi" w:eastAsia="DengXian" w:hAnsiTheme="majorBidi" w:cstheme="majorBidi"/>
                      <w:lang w:eastAsia="zh-CN"/>
                    </w:rPr>
                    <w:t>100 kHz</w:t>
                  </w:r>
                </w:p>
              </w:tc>
            </w:tr>
            <w:tr w:rsidR="001C5B75" w:rsidRPr="007C0360" w14:paraId="2E0E2472" w14:textId="77777777" w:rsidTr="003C2817">
              <w:trPr>
                <w:cantSplit/>
                <w:jc w:val="center"/>
              </w:trPr>
              <w:tc>
                <w:tcPr>
                  <w:tcW w:w="9605" w:type="dxa"/>
                  <w:gridSpan w:val="4"/>
                  <w:tcBorders>
                    <w:left w:val="nil"/>
                    <w:bottom w:val="nil"/>
                    <w:right w:val="nil"/>
                  </w:tcBorders>
                </w:tcPr>
                <w:p w14:paraId="5ABA0993" w14:textId="77777777" w:rsidR="001C5B75" w:rsidRPr="007C0360" w:rsidRDefault="001C5B75" w:rsidP="003C2817">
                  <w:pPr>
                    <w:pStyle w:val="Tablelegend"/>
                    <w:rPr>
                      <w:rFonts w:asciiTheme="majorBidi" w:hAnsiTheme="majorBidi" w:cstheme="majorBidi"/>
                      <w:lang w:eastAsia="zh-CN"/>
                    </w:rPr>
                  </w:pPr>
                  <w:r w:rsidRPr="007C0360">
                    <w:rPr>
                      <w:rFonts w:asciiTheme="majorBidi" w:hAnsiTheme="majorBidi" w:cstheme="majorBidi"/>
                      <w:lang w:eastAsia="zh-CN"/>
                    </w:rPr>
                    <w:t xml:space="preserve">Note </w:t>
                  </w:r>
                  <w:proofErr w:type="gramStart"/>
                  <w:r w:rsidRPr="007C0360">
                    <w:rPr>
                      <w:rFonts w:asciiTheme="majorBidi" w:hAnsiTheme="majorBidi" w:cstheme="majorBidi"/>
                      <w:lang w:eastAsia="zh-CN"/>
                    </w:rPr>
                    <w:t>1:</w:t>
                  </w:r>
                  <w:proofErr w:type="gramEnd"/>
                  <w:r w:rsidRPr="007C0360">
                    <w:rPr>
                      <w:rFonts w:asciiTheme="majorBidi" w:hAnsiTheme="majorBidi" w:cstheme="majorBidi"/>
                      <w:lang w:eastAsia="zh-CN"/>
                    </w:rPr>
                    <w:t xml:space="preserve"> </w:t>
                  </w:r>
                  <w:r w:rsidRPr="007C0360">
                    <w:rPr>
                      <w:rFonts w:asciiTheme="majorBidi" w:hAnsiTheme="majorBidi" w:cstheme="majorBidi"/>
                    </w:rPr>
                    <w:t xml:space="preserve">For a BS </w:t>
                  </w:r>
                  <w:proofErr w:type="spellStart"/>
                  <w:r w:rsidRPr="007C0360">
                    <w:rPr>
                      <w:rFonts w:asciiTheme="majorBidi" w:hAnsiTheme="majorBidi" w:cstheme="majorBidi"/>
                    </w:rPr>
                    <w:t>supporting</w:t>
                  </w:r>
                  <w:proofErr w:type="spellEnd"/>
                  <w:r w:rsidRPr="007C0360">
                    <w:rPr>
                      <w:rFonts w:asciiTheme="majorBidi" w:hAnsiTheme="majorBidi" w:cstheme="majorBidi"/>
                    </w:rPr>
                    <w:t xml:space="preserve"> non-</w:t>
                  </w:r>
                  <w:proofErr w:type="spellStart"/>
                  <w:r w:rsidRPr="007C0360">
                    <w:rPr>
                      <w:rFonts w:asciiTheme="majorBidi" w:hAnsiTheme="majorBidi" w:cstheme="majorBidi"/>
                    </w:rPr>
                    <w:t>contiguous</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spectrum</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operation</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within</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any</w:t>
                  </w:r>
                  <w:proofErr w:type="spellEnd"/>
                  <w:r w:rsidRPr="007C0360">
                    <w:rPr>
                      <w:rFonts w:asciiTheme="majorBidi" w:hAnsiTheme="majorBidi" w:cstheme="majorBidi"/>
                    </w:rPr>
                    <w:t xml:space="preserve"> operating band, the minimum </w:t>
                  </w:r>
                  <w:proofErr w:type="spellStart"/>
                  <w:r w:rsidRPr="007C0360">
                    <w:rPr>
                      <w:rFonts w:asciiTheme="majorBidi" w:hAnsiTheme="majorBidi" w:cstheme="majorBidi"/>
                    </w:rPr>
                    <w:t>requirement</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within</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sub</w:t>
                  </w:r>
                  <w:proofErr w:type="spellEnd"/>
                  <w:r w:rsidRPr="007C0360">
                    <w:rPr>
                      <w:rFonts w:asciiTheme="majorBidi" w:hAnsiTheme="majorBidi" w:cstheme="majorBidi"/>
                    </w:rPr>
                    <w:t xml:space="preserve">-block gaps </w:t>
                  </w:r>
                  <w:proofErr w:type="spellStart"/>
                  <w:r w:rsidRPr="007C0360">
                    <w:rPr>
                      <w:rFonts w:asciiTheme="majorBidi" w:hAnsiTheme="majorBidi" w:cstheme="majorBidi"/>
                    </w:rPr>
                    <w:t>is</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calculated</w:t>
                  </w:r>
                  <w:proofErr w:type="spellEnd"/>
                  <w:r w:rsidRPr="007C0360">
                    <w:rPr>
                      <w:rFonts w:asciiTheme="majorBidi" w:hAnsiTheme="majorBidi" w:cstheme="majorBidi"/>
                    </w:rPr>
                    <w:t xml:space="preserve"> as </w:t>
                  </w:r>
                  <w:proofErr w:type="gramStart"/>
                  <w:r w:rsidRPr="007C0360">
                    <w:rPr>
                      <w:rFonts w:asciiTheme="majorBidi" w:hAnsiTheme="majorBidi" w:cstheme="majorBidi"/>
                    </w:rPr>
                    <w:t>a</w:t>
                  </w:r>
                  <w:proofErr w:type="gramEnd"/>
                  <w:r w:rsidRPr="007C0360">
                    <w:rPr>
                      <w:rFonts w:asciiTheme="majorBidi" w:hAnsiTheme="majorBidi" w:cstheme="majorBidi"/>
                    </w:rPr>
                    <w:t xml:space="preserve"> cumulative </w:t>
                  </w:r>
                  <w:proofErr w:type="spellStart"/>
                  <w:r w:rsidRPr="007C0360">
                    <w:rPr>
                      <w:rFonts w:asciiTheme="majorBidi" w:hAnsiTheme="majorBidi" w:cstheme="majorBidi"/>
                    </w:rPr>
                    <w:t>sum</w:t>
                  </w:r>
                  <w:proofErr w:type="spellEnd"/>
                  <w:r w:rsidRPr="007C0360">
                    <w:rPr>
                      <w:rFonts w:asciiTheme="majorBidi" w:hAnsiTheme="majorBidi" w:cstheme="majorBidi"/>
                    </w:rPr>
                    <w:t xml:space="preserve"> of contributions </w:t>
                  </w:r>
                  <w:proofErr w:type="spellStart"/>
                  <w:r w:rsidRPr="007C0360">
                    <w:rPr>
                      <w:rFonts w:asciiTheme="majorBidi" w:hAnsiTheme="majorBidi" w:cstheme="majorBidi"/>
                    </w:rPr>
                    <w:t>from</w:t>
                  </w:r>
                  <w:proofErr w:type="spellEnd"/>
                  <w:r w:rsidRPr="007C0360">
                    <w:rPr>
                      <w:rFonts w:asciiTheme="majorBidi" w:hAnsiTheme="majorBidi" w:cstheme="majorBidi"/>
                    </w:rPr>
                    <w:t xml:space="preserve"> adjacent </w:t>
                  </w:r>
                  <w:proofErr w:type="spellStart"/>
                  <w:r w:rsidRPr="007C0360">
                    <w:rPr>
                      <w:rFonts w:asciiTheme="majorBidi" w:hAnsiTheme="majorBidi" w:cstheme="majorBidi"/>
                    </w:rPr>
                    <w:t>sub</w:t>
                  </w:r>
                  <w:proofErr w:type="spellEnd"/>
                  <w:r w:rsidRPr="007C0360">
                    <w:rPr>
                      <w:rFonts w:asciiTheme="majorBidi" w:hAnsiTheme="majorBidi" w:cstheme="majorBidi"/>
                    </w:rPr>
                    <w:t xml:space="preserve"> blocks on </w:t>
                  </w:r>
                  <w:proofErr w:type="spellStart"/>
                  <w:r w:rsidRPr="007C0360">
                    <w:rPr>
                      <w:rFonts w:asciiTheme="majorBidi" w:hAnsiTheme="majorBidi" w:cstheme="majorBidi"/>
                    </w:rPr>
                    <w:t>each</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side</w:t>
                  </w:r>
                  <w:proofErr w:type="spellEnd"/>
                  <w:r w:rsidRPr="007C0360">
                    <w:rPr>
                      <w:rFonts w:asciiTheme="majorBidi" w:hAnsiTheme="majorBidi" w:cstheme="majorBidi"/>
                    </w:rPr>
                    <w:t xml:space="preserve"> of the </w:t>
                  </w:r>
                  <w:proofErr w:type="spellStart"/>
                  <w:r w:rsidRPr="007C0360">
                    <w:rPr>
                      <w:rFonts w:asciiTheme="majorBidi" w:hAnsiTheme="majorBidi" w:cstheme="majorBidi"/>
                    </w:rPr>
                    <w:t>sub</w:t>
                  </w:r>
                  <w:proofErr w:type="spellEnd"/>
                  <w:r w:rsidRPr="007C0360">
                    <w:rPr>
                      <w:rFonts w:asciiTheme="majorBidi" w:hAnsiTheme="majorBidi" w:cstheme="majorBidi"/>
                    </w:rPr>
                    <w:t xml:space="preserve"> block gap. Exception </w:t>
                  </w:r>
                  <w:proofErr w:type="spellStart"/>
                  <w:r w:rsidRPr="007C0360">
                    <w:rPr>
                      <w:rFonts w:asciiTheme="majorBidi" w:hAnsiTheme="majorBidi" w:cstheme="majorBidi"/>
                    </w:rPr>
                    <w:t>is</w:t>
                  </w:r>
                  <w:proofErr w:type="spellEnd"/>
                  <w:r w:rsidRPr="007C0360">
                    <w:rPr>
                      <w:rFonts w:asciiTheme="majorBidi" w:hAnsiTheme="majorBidi" w:cstheme="majorBidi"/>
                    </w:rPr>
                    <w:t xml:space="preserve"> </w:t>
                  </w:r>
                  <w:r w:rsidRPr="007C0360">
                    <w:rPr>
                      <w:rFonts w:asciiTheme="majorBidi" w:hAnsiTheme="majorBidi" w:cstheme="majorBidi"/>
                    </w:rPr>
                    <w:sym w:font="Symbol" w:char="F044"/>
                  </w:r>
                  <w:r w:rsidRPr="007C0360">
                    <w:rPr>
                      <w:rFonts w:asciiTheme="majorBidi" w:hAnsiTheme="majorBidi" w:cstheme="majorBidi"/>
                    </w:rPr>
                    <w:t xml:space="preserve">f ≥ </w:t>
                  </w:r>
                  <w:r w:rsidRPr="007C0360">
                    <w:rPr>
                      <w:rFonts w:asciiTheme="majorBidi" w:hAnsiTheme="majorBidi" w:cstheme="majorBidi"/>
                      <w:lang w:eastAsia="zh-CN"/>
                    </w:rPr>
                    <w:t xml:space="preserve">N </w:t>
                  </w:r>
                  <w:r w:rsidRPr="007C0360">
                    <w:rPr>
                      <w:rFonts w:asciiTheme="majorBidi" w:hAnsiTheme="majorBidi" w:cstheme="majorBidi"/>
                    </w:rPr>
                    <w:t xml:space="preserve">MHz </w:t>
                  </w:r>
                  <w:proofErr w:type="spellStart"/>
                  <w:r w:rsidRPr="007C0360">
                    <w:rPr>
                      <w:rFonts w:asciiTheme="majorBidi" w:hAnsiTheme="majorBidi" w:cstheme="majorBidi"/>
                    </w:rPr>
                    <w:t>from</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both</w:t>
                  </w:r>
                  <w:proofErr w:type="spellEnd"/>
                  <w:r w:rsidRPr="007C0360">
                    <w:rPr>
                      <w:rFonts w:asciiTheme="majorBidi" w:hAnsiTheme="majorBidi" w:cstheme="majorBidi"/>
                    </w:rPr>
                    <w:t xml:space="preserve"> adjacent </w:t>
                  </w:r>
                  <w:proofErr w:type="spellStart"/>
                  <w:r w:rsidRPr="007C0360">
                    <w:rPr>
                      <w:rFonts w:asciiTheme="majorBidi" w:hAnsiTheme="majorBidi" w:cstheme="majorBidi"/>
                    </w:rPr>
                    <w:t>sub</w:t>
                  </w:r>
                  <w:proofErr w:type="spellEnd"/>
                  <w:r w:rsidRPr="007C0360">
                    <w:rPr>
                      <w:rFonts w:asciiTheme="majorBidi" w:hAnsiTheme="majorBidi" w:cstheme="majorBidi"/>
                    </w:rPr>
                    <w:t xml:space="preserve"> blocks on </w:t>
                  </w:r>
                  <w:proofErr w:type="spellStart"/>
                  <w:r w:rsidRPr="007C0360">
                    <w:rPr>
                      <w:rFonts w:asciiTheme="majorBidi" w:hAnsiTheme="majorBidi" w:cstheme="majorBidi"/>
                    </w:rPr>
                    <w:t>each</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side</w:t>
                  </w:r>
                  <w:proofErr w:type="spellEnd"/>
                  <w:r w:rsidRPr="007C0360">
                    <w:rPr>
                      <w:rFonts w:asciiTheme="majorBidi" w:hAnsiTheme="majorBidi" w:cstheme="majorBidi"/>
                    </w:rPr>
                    <w:t xml:space="preserve"> of the </w:t>
                  </w:r>
                  <w:proofErr w:type="spellStart"/>
                  <w:r w:rsidRPr="007C0360">
                    <w:rPr>
                      <w:rFonts w:asciiTheme="majorBidi" w:hAnsiTheme="majorBidi" w:cstheme="majorBidi"/>
                    </w:rPr>
                    <w:t>sub</w:t>
                  </w:r>
                  <w:proofErr w:type="spellEnd"/>
                  <w:r w:rsidRPr="007C0360">
                    <w:rPr>
                      <w:rFonts w:asciiTheme="majorBidi" w:hAnsiTheme="majorBidi" w:cstheme="majorBidi"/>
                    </w:rPr>
                    <w:t xml:space="preserve">-block gap, </w:t>
                  </w:r>
                  <w:proofErr w:type="spellStart"/>
                  <w:r w:rsidRPr="007C0360">
                    <w:rPr>
                      <w:rFonts w:asciiTheme="majorBidi" w:hAnsiTheme="majorBidi" w:cstheme="majorBidi"/>
                    </w:rPr>
                    <w:t>where</w:t>
                  </w:r>
                  <w:proofErr w:type="spellEnd"/>
                  <w:r w:rsidRPr="007C0360">
                    <w:rPr>
                      <w:rFonts w:asciiTheme="majorBidi" w:hAnsiTheme="majorBidi" w:cstheme="majorBidi"/>
                    </w:rPr>
                    <w:t xml:space="preserve"> the minimum </w:t>
                  </w:r>
                  <w:proofErr w:type="spellStart"/>
                  <w:r w:rsidRPr="007C0360">
                    <w:rPr>
                      <w:rFonts w:asciiTheme="majorBidi" w:hAnsiTheme="majorBidi" w:cstheme="majorBidi"/>
                    </w:rPr>
                    <w:t>requirement</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within</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sub</w:t>
                  </w:r>
                  <w:proofErr w:type="spellEnd"/>
                  <w:r w:rsidRPr="007C0360">
                    <w:rPr>
                      <w:rFonts w:asciiTheme="majorBidi" w:hAnsiTheme="majorBidi" w:cstheme="majorBidi"/>
                    </w:rPr>
                    <w:t xml:space="preserve">-block gaps </w:t>
                  </w:r>
                  <w:proofErr w:type="spellStart"/>
                  <w:r w:rsidRPr="007C0360">
                    <w:rPr>
                      <w:rFonts w:asciiTheme="majorBidi" w:hAnsiTheme="majorBidi" w:cstheme="majorBidi"/>
                    </w:rPr>
                    <w:t>shall</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be</w:t>
                  </w:r>
                  <w:proofErr w:type="spellEnd"/>
                  <w:r w:rsidRPr="007C0360">
                    <w:rPr>
                      <w:rFonts w:asciiTheme="majorBidi" w:hAnsiTheme="majorBidi" w:cstheme="majorBidi"/>
                      <w:lang w:eastAsia="zh-CN"/>
                    </w:rPr>
                    <w:t xml:space="preserve"> </w:t>
                  </w:r>
                  <m:oMath>
                    <m:r>
                      <m:rPr>
                        <m:nor/>
                      </m:rPr>
                      <w:rPr>
                        <w:rFonts w:asciiTheme="majorBidi" w:hAnsiTheme="majorBidi" w:cstheme="majorBidi"/>
                        <w:lang w:eastAsia="ja-JP"/>
                      </w:rPr>
                      <m:t>Max</m:t>
                    </m:r>
                    <m:d>
                      <m:dPr>
                        <m:ctrlPr>
                          <w:rPr>
                            <w:rFonts w:ascii="Cambria Math" w:hAnsi="Cambria Math" w:cstheme="majorBidi"/>
                            <w:i/>
                            <w:lang w:eastAsia="ja-JP"/>
                          </w:rPr>
                        </m:ctrlPr>
                      </m:dPr>
                      <m:e>
                        <m:sSub>
                          <m:sSubPr>
                            <m:ctrlPr>
                              <w:rPr>
                                <w:rFonts w:ascii="Cambria Math" w:hAnsi="Cambria Math" w:cstheme="majorBidi"/>
                                <w:i/>
                                <w:lang w:eastAsia="ja-JP"/>
                              </w:rPr>
                            </m:ctrlPr>
                          </m:sSubPr>
                          <m:e>
                            <m:r>
                              <w:rPr>
                                <w:rFonts w:ascii="Cambria Math" w:hAnsi="Cambria Math" w:cstheme="majorBidi"/>
                                <w:lang w:eastAsia="ja-JP"/>
                              </w:rPr>
                              <m:t>P</m:t>
                            </m:r>
                          </m:e>
                          <m:sub>
                            <w:proofErr w:type="gramStart"/>
                            <m:r>
                              <m:rPr>
                                <m:nor/>
                              </m:rPr>
                              <w:rPr>
                                <w:rFonts w:asciiTheme="majorBidi" w:hAnsiTheme="majorBidi" w:cstheme="majorBidi"/>
                                <w:lang w:eastAsia="ja-JP"/>
                              </w:rPr>
                              <m:t>rated,x</m:t>
                            </m:r>
                            <w:proofErr w:type="gramEnd"/>
                            <m:ctrlPr>
                              <w:rPr>
                                <w:rFonts w:ascii="Cambria Math" w:hAnsi="Cambria Math" w:cstheme="majorBidi"/>
                                <w:lang w:eastAsia="ja-JP"/>
                              </w:rPr>
                            </m:ctrlPr>
                          </m:sub>
                        </m:sSub>
                        <m:r>
                          <m:rPr>
                            <m:nor/>
                          </m:rPr>
                          <w:rPr>
                            <w:rFonts w:asciiTheme="majorBidi" w:hAnsiTheme="majorBidi" w:cstheme="majorBidi"/>
                            <w:lang w:eastAsia="ja-JP"/>
                          </w:rPr>
                          <m:t>-10log10</m:t>
                        </m:r>
                        <m:d>
                          <m:dPr>
                            <m:ctrlPr>
                              <w:rPr>
                                <w:rFonts w:ascii="Cambria Math" w:hAnsi="Cambria Math" w:cstheme="majorBidi"/>
                                <w:i/>
                                <w:lang w:eastAsia="ja-JP"/>
                              </w:rPr>
                            </m:ctrlPr>
                          </m:dPr>
                          <m:e>
                            <m:f>
                              <m:fPr>
                                <m:ctrlPr>
                                  <w:rPr>
                                    <w:rFonts w:ascii="Cambria Math" w:hAnsi="Cambria Math" w:cstheme="majorBidi"/>
                                    <w:lang w:eastAsia="ja-JP"/>
                                  </w:rPr>
                                </m:ctrlPr>
                              </m:fPr>
                              <m:num>
                                <m:r>
                                  <m:rPr>
                                    <m:nor/>
                                  </m:rPr>
                                  <w:rPr>
                                    <w:rFonts w:asciiTheme="majorBidi" w:hAnsiTheme="majorBidi" w:cstheme="majorBidi"/>
                                    <w:lang w:eastAsia="ja-JP"/>
                                  </w:rPr>
                                  <m:t>B</m:t>
                                </m:r>
                                <m:sSub>
                                  <m:sSubPr>
                                    <m:ctrlPr>
                                      <w:rPr>
                                        <w:rFonts w:ascii="Cambria Math" w:hAnsi="Cambria Math" w:cstheme="majorBidi"/>
                                        <w:lang w:eastAsia="ja-JP"/>
                                      </w:rPr>
                                    </m:ctrlPr>
                                  </m:sSubPr>
                                  <m:e>
                                    <m:r>
                                      <m:rPr>
                                        <m:nor/>
                                      </m:rPr>
                                      <w:rPr>
                                        <w:rFonts w:asciiTheme="majorBidi" w:hAnsiTheme="majorBidi" w:cstheme="majorBidi"/>
                                        <w:lang w:eastAsia="ja-JP"/>
                                      </w:rPr>
                                      <m:t>W</m:t>
                                    </m:r>
                                  </m:e>
                                  <m:sub>
                                    <m:r>
                                      <m:rPr>
                                        <m:nor/>
                                      </m:rPr>
                                      <w:rPr>
                                        <w:rFonts w:asciiTheme="majorBidi" w:hAnsiTheme="majorBidi" w:cstheme="majorBidi"/>
                                        <w:lang w:eastAsia="ja-JP"/>
                                      </w:rPr>
                                      <m:t>Channel</m:t>
                                    </m:r>
                                  </m:sub>
                                </m:sSub>
                                <m:ctrlPr>
                                  <w:rPr>
                                    <w:rFonts w:ascii="Cambria Math" w:hAnsi="Cambria Math" w:cstheme="majorBidi"/>
                                    <w:i/>
                                    <w:lang w:eastAsia="ja-JP"/>
                                  </w:rPr>
                                </m:ctrlPr>
                              </m:num>
                              <m:den>
                                <m:r>
                                  <w:rPr>
                                    <w:rFonts w:ascii="Cambria Math" w:hAnsi="Cambria Math" w:cstheme="majorBidi"/>
                                    <w:lang w:eastAsia="ja-JP"/>
                                  </w:rPr>
                                  <m:t>100kHz</m:t>
                                </m:r>
                                <m:ctrlPr>
                                  <w:rPr>
                                    <w:rFonts w:ascii="Cambria Math" w:hAnsi="Cambria Math" w:cstheme="majorBidi"/>
                                    <w:i/>
                                    <w:lang w:eastAsia="ja-JP"/>
                                  </w:rPr>
                                </m:ctrlPr>
                              </m:den>
                            </m:f>
                          </m:e>
                        </m:d>
                        <m:r>
                          <w:rPr>
                            <w:rFonts w:ascii="Cambria Math" w:hAnsi="Cambria Math" w:cstheme="majorBidi"/>
                            <w:lang w:eastAsia="ja-JP"/>
                          </w:rPr>
                          <m:t>-3</m:t>
                        </m:r>
                        <m:r>
                          <w:rPr>
                            <w:rFonts w:ascii="Cambria Math" w:hAnsi="Cambria Math" w:cstheme="majorBidi"/>
                          </w:rPr>
                          <m:t>7.8</m:t>
                        </m:r>
                        <m:r>
                          <w:rPr>
                            <w:rFonts w:ascii="Cambria Math" w:hAnsi="Cambria Math" w:cstheme="majorBidi"/>
                            <w:lang w:eastAsia="ja-JP"/>
                          </w:rPr>
                          <m:t>dB,-40dBm</m:t>
                        </m:r>
                      </m:e>
                    </m:d>
                  </m:oMath>
                  <w:r w:rsidRPr="007C0360">
                    <w:rPr>
                      <w:rFonts w:asciiTheme="majorBidi" w:hAnsiTheme="majorBidi" w:cstheme="majorBidi"/>
                      <w:lang w:eastAsia="zh-CN"/>
                    </w:rPr>
                    <w:t>.</w:t>
                  </w:r>
                </w:p>
              </w:tc>
            </w:tr>
          </w:tbl>
          <w:p w14:paraId="6F98ED4C" w14:textId="77777777" w:rsidR="001C5B75" w:rsidRDefault="001C5B75" w:rsidP="003C2817">
            <w:pPr>
              <w:rPr>
                <w:lang w:eastAsia="ko-KR"/>
              </w:rPr>
            </w:pPr>
          </w:p>
        </w:tc>
      </w:tr>
    </w:tbl>
    <w:p w14:paraId="19FC1D54" w14:textId="77777777" w:rsidR="00DA365C" w:rsidRDefault="00DA365C" w:rsidP="00DA365C">
      <w:pPr>
        <w:pStyle w:val="Tablefin0"/>
        <w:rPr>
          <w:lang w:val="en-GB"/>
        </w:rPr>
      </w:pPr>
    </w:p>
    <w:tbl>
      <w:tblPr>
        <w:tblStyle w:val="TableGrid"/>
        <w:tblW w:w="0" w:type="auto"/>
        <w:tblLook w:val="04A0" w:firstRow="1" w:lastRow="0" w:firstColumn="1" w:lastColumn="0" w:noHBand="0" w:noVBand="1"/>
      </w:tblPr>
      <w:tblGrid>
        <w:gridCol w:w="9629"/>
      </w:tblGrid>
      <w:tr w:rsidR="00CB5A79" w:rsidRPr="001E2B66" w14:paraId="24F013E8" w14:textId="77777777" w:rsidTr="005F4019">
        <w:tc>
          <w:tcPr>
            <w:tcW w:w="9629" w:type="dxa"/>
          </w:tcPr>
          <w:p w14:paraId="508833DB" w14:textId="77777777" w:rsidR="00CB5A79" w:rsidRPr="001E2B66" w:rsidRDefault="00CB5A79" w:rsidP="005F4019">
            <w:pPr>
              <w:pStyle w:val="TH"/>
              <w:rPr>
                <w:rFonts w:ascii="Times New Roman" w:eastAsia="Times New Roman" w:hAnsi="Times New Roman" w:cs="Times New Roman"/>
                <w:b w:val="0"/>
                <w:caps/>
              </w:rPr>
            </w:pPr>
            <w:r w:rsidRPr="001E2B66">
              <w:rPr>
                <w:rFonts w:ascii="Times New Roman" w:eastAsia="Times New Roman" w:hAnsi="Times New Roman" w:cs="Times New Roman"/>
                <w:b w:val="0"/>
                <w:caps/>
              </w:rPr>
              <w:lastRenderedPageBreak/>
              <w:t>Table 6.6.4.</w:t>
            </w:r>
            <w:r w:rsidRPr="001E2B66">
              <w:rPr>
                <w:rFonts w:ascii="Times New Roman" w:eastAsia="Times New Roman" w:hAnsi="Times New Roman" w:cs="Times New Roman"/>
                <w:b w:val="0"/>
                <w:caps/>
                <w:lang w:val="en-GB"/>
              </w:rPr>
              <w:t>5</w:t>
            </w:r>
            <w:r w:rsidRPr="001E2B66">
              <w:rPr>
                <w:rFonts w:ascii="Times New Roman" w:eastAsia="Times New Roman" w:hAnsi="Times New Roman" w:cs="Times New Roman"/>
                <w:b w:val="0"/>
                <w:caps/>
              </w:rPr>
              <w:t>.</w:t>
            </w:r>
            <w:r w:rsidRPr="001E2B66">
              <w:rPr>
                <w:rFonts w:ascii="Times New Roman" w:eastAsia="Times New Roman" w:hAnsi="Times New Roman" w:cs="Times New Roman"/>
                <w:b w:val="0"/>
                <w:caps/>
                <w:lang w:val="en-GB"/>
              </w:rPr>
              <w:t>5</w:t>
            </w:r>
            <w:r w:rsidRPr="001E2B66">
              <w:rPr>
                <w:rFonts w:ascii="Times New Roman" w:eastAsia="Times New Roman" w:hAnsi="Times New Roman" w:cs="Times New Roman"/>
                <w:b w:val="0"/>
                <w:caps/>
              </w:rPr>
              <w:t xml:space="preserve">A-3 </w:t>
            </w:r>
          </w:p>
          <w:p w14:paraId="143A3C97" w14:textId="77777777" w:rsidR="00CB5A79" w:rsidRPr="001E2B66" w:rsidRDefault="00CB5A79" w:rsidP="005F4019">
            <w:pPr>
              <w:pStyle w:val="Tabletitle"/>
              <w:rPr>
                <w:rFonts w:ascii="Times New Roman" w:hAnsi="Times New Roman" w:cs="Times New Roman"/>
              </w:rPr>
            </w:pPr>
            <w:r w:rsidRPr="001E2B66">
              <w:rPr>
                <w:rFonts w:ascii="Times New Roman" w:hAnsi="Times New Roman" w:cs="Times New Roman"/>
              </w:rPr>
              <w:t xml:space="preserve">Medium Range BS operating band </w:t>
            </w:r>
            <w:proofErr w:type="spellStart"/>
            <w:r w:rsidRPr="001E2B66">
              <w:rPr>
                <w:rFonts w:ascii="Times New Roman" w:hAnsi="Times New Roman" w:cs="Times New Roman"/>
              </w:rPr>
              <w:t>unwanted</w:t>
            </w:r>
            <w:proofErr w:type="spellEnd"/>
            <w:r w:rsidRPr="001E2B66">
              <w:rPr>
                <w:rFonts w:ascii="Times New Roman" w:hAnsi="Times New Roman" w:cs="Times New Roman"/>
              </w:rPr>
              <w:t xml:space="preserve"> </w:t>
            </w:r>
            <w:proofErr w:type="spellStart"/>
            <w:r w:rsidRPr="001E2B66">
              <w:rPr>
                <w:rFonts w:ascii="Times New Roman" w:hAnsi="Times New Roman" w:cs="Times New Roman"/>
              </w:rPr>
              <w:t>emission</w:t>
            </w:r>
            <w:proofErr w:type="spellEnd"/>
            <w:r w:rsidRPr="001E2B66">
              <w:rPr>
                <w:rFonts w:ascii="Times New Roman" w:hAnsi="Times New Roman" w:cs="Times New Roman"/>
              </w:rPr>
              <w:t xml:space="preserve"> </w:t>
            </w:r>
            <w:proofErr w:type="spellStart"/>
            <w:r w:rsidRPr="001E2B66">
              <w:rPr>
                <w:rFonts w:ascii="Times New Roman" w:hAnsi="Times New Roman" w:cs="Times New Roman"/>
              </w:rPr>
              <w:t>limits</w:t>
            </w:r>
            <w:proofErr w:type="spellEnd"/>
            <w:r w:rsidRPr="001E2B66">
              <w:rPr>
                <w:rFonts w:ascii="Times New Roman" w:hAnsi="Times New Roman" w:cs="Times New Roman"/>
              </w:rPr>
              <w:t xml:space="preserve"> for one non-</w:t>
            </w:r>
            <w:proofErr w:type="spellStart"/>
            <w:r w:rsidRPr="001E2B66">
              <w:rPr>
                <w:rFonts w:ascii="Times New Roman" w:hAnsi="Times New Roman" w:cs="Times New Roman"/>
              </w:rPr>
              <w:t>transmitted</w:t>
            </w:r>
            <w:proofErr w:type="spellEnd"/>
            <w:r w:rsidRPr="001E2B66">
              <w:rPr>
                <w:rFonts w:ascii="Times New Roman" w:hAnsi="Times New Roman" w:cs="Times New Roman"/>
              </w:rPr>
              <w:t xml:space="preserve"> </w:t>
            </w:r>
            <w:proofErr w:type="spellStart"/>
            <w:r w:rsidRPr="001E2B66">
              <w:rPr>
                <w:rFonts w:ascii="Times New Roman" w:hAnsi="Times New Roman" w:cs="Times New Roman"/>
              </w:rPr>
              <w:t>channel</w:t>
            </w:r>
            <w:proofErr w:type="spellEnd"/>
            <w:r w:rsidRPr="001E2B66">
              <w:rPr>
                <w:rFonts w:ascii="Times New Roman" w:hAnsi="Times New Roman" w:cs="Times New Roman"/>
              </w:rPr>
              <w:t xml:space="preserve"> for 60 MHz and 80MHz </w:t>
            </w:r>
            <w:proofErr w:type="spellStart"/>
            <w:r w:rsidRPr="001E2B66">
              <w:rPr>
                <w:rFonts w:ascii="Times New Roman" w:hAnsi="Times New Roman" w:cs="Times New Roman"/>
              </w:rPr>
              <w:t>channel</w:t>
            </w:r>
            <w:proofErr w:type="spellEnd"/>
            <w:r w:rsidRPr="001E2B66">
              <w:rPr>
                <w:rFonts w:ascii="Times New Roman" w:hAnsi="Times New Roman" w:cs="Times New Roman"/>
              </w:rPr>
              <w:t xml:space="preserve"> </w:t>
            </w:r>
            <w:proofErr w:type="spellStart"/>
            <w:r w:rsidRPr="001E2B66">
              <w:rPr>
                <w:rFonts w:ascii="Times New Roman" w:hAnsi="Times New Roman" w:cs="Times New Roman"/>
              </w:rPr>
              <w:t>bandwidth</w:t>
            </w:r>
            <w:proofErr w:type="spellEnd"/>
            <w:r w:rsidRPr="001E2B66">
              <w:rPr>
                <w:rFonts w:ascii="Times New Roman" w:hAnsi="Times New Roman" w:cs="Times New Roman"/>
              </w:rPr>
              <w:t xml:space="preserve"> for band n96 and n102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785"/>
              <w:gridCol w:w="4577"/>
              <w:gridCol w:w="1426"/>
            </w:tblGrid>
            <w:tr w:rsidR="00CB5A79" w:rsidRPr="001E2B66" w14:paraId="71E710B5" w14:textId="77777777" w:rsidTr="005F4019">
              <w:trPr>
                <w:cantSplit/>
                <w:jc w:val="center"/>
              </w:trPr>
              <w:tc>
                <w:tcPr>
                  <w:tcW w:w="1648" w:type="dxa"/>
                </w:tcPr>
                <w:p w14:paraId="19333324" w14:textId="77777777" w:rsidR="00CB5A79" w:rsidRPr="001E2B66" w:rsidRDefault="00CB5A79" w:rsidP="005F4019">
                  <w:pPr>
                    <w:pStyle w:val="Tablehead0"/>
                  </w:pPr>
                  <w:r w:rsidRPr="001E2B66">
                    <w:rPr>
                      <w:sz w:val="20"/>
                    </w:rPr>
                    <w:t xml:space="preserve">Frequency offset of </w:t>
                  </w:r>
                  <w:proofErr w:type="spellStart"/>
                  <w:r w:rsidRPr="001E2B66">
                    <w:rPr>
                      <w:sz w:val="20"/>
                    </w:rPr>
                    <w:t>measurement</w:t>
                  </w:r>
                  <w:proofErr w:type="spellEnd"/>
                  <w:r w:rsidRPr="001E2B66">
                    <w:rPr>
                      <w:sz w:val="20"/>
                    </w:rPr>
                    <w:t xml:space="preserve"> </w:t>
                  </w:r>
                  <w:proofErr w:type="spellStart"/>
                  <w:r w:rsidRPr="001E2B66">
                    <w:rPr>
                      <w:sz w:val="20"/>
                    </w:rPr>
                    <w:t>filter</w:t>
                  </w:r>
                  <w:proofErr w:type="spellEnd"/>
                  <w:r w:rsidRPr="001E2B66">
                    <w:rPr>
                      <w:sz w:val="20"/>
                    </w:rPr>
                    <w:t xml:space="preserve"> </w:t>
                  </w:r>
                  <w:r w:rsidRPr="001E2B66">
                    <w:rPr>
                      <w:sz w:val="20"/>
                    </w:rPr>
                    <w:noBreakHyphen/>
                    <w:t xml:space="preserve">3dB point, </w:t>
                  </w:r>
                  <w:proofErr w:type="spellStart"/>
                  <w:r w:rsidRPr="001E2B66">
                    <w:t>Δf</w:t>
                  </w:r>
                  <w:r w:rsidRPr="001E2B66">
                    <w:rPr>
                      <w:sz w:val="20"/>
                    </w:rPr>
                    <w:t>BE_offset</w:t>
                  </w:r>
                  <w:proofErr w:type="spellEnd"/>
                </w:p>
              </w:tc>
              <w:tc>
                <w:tcPr>
                  <w:tcW w:w="1842" w:type="dxa"/>
                </w:tcPr>
                <w:p w14:paraId="5C3DAE17" w14:textId="77777777" w:rsidR="00CB5A79" w:rsidRPr="001E2B66" w:rsidRDefault="00CB5A79" w:rsidP="005F4019">
                  <w:pPr>
                    <w:pStyle w:val="Tablehead0"/>
                  </w:pPr>
                  <w:r w:rsidRPr="001E2B66">
                    <w:rPr>
                      <w:sz w:val="20"/>
                    </w:rPr>
                    <w:t xml:space="preserve">Frequency offset of </w:t>
                  </w:r>
                  <w:proofErr w:type="spellStart"/>
                  <w:r w:rsidRPr="001E2B66">
                    <w:rPr>
                      <w:sz w:val="20"/>
                    </w:rPr>
                    <w:t>measurement</w:t>
                  </w:r>
                  <w:proofErr w:type="spellEnd"/>
                  <w:r w:rsidRPr="001E2B66">
                    <w:rPr>
                      <w:sz w:val="20"/>
                    </w:rPr>
                    <w:t xml:space="preserve"> </w:t>
                  </w:r>
                  <w:proofErr w:type="spellStart"/>
                  <w:r w:rsidRPr="001E2B66">
                    <w:rPr>
                      <w:sz w:val="20"/>
                    </w:rPr>
                    <w:t>filter</w:t>
                  </w:r>
                  <w:proofErr w:type="spellEnd"/>
                  <w:r w:rsidRPr="001E2B66">
                    <w:rPr>
                      <w:sz w:val="20"/>
                    </w:rPr>
                    <w:t xml:space="preserve"> centre </w:t>
                  </w:r>
                  <w:proofErr w:type="spellStart"/>
                  <w:r w:rsidRPr="001E2B66">
                    <w:rPr>
                      <w:sz w:val="20"/>
                    </w:rPr>
                    <w:t>frequency</w:t>
                  </w:r>
                  <w:proofErr w:type="spellEnd"/>
                  <w:r w:rsidRPr="001E2B66">
                    <w:rPr>
                      <w:sz w:val="20"/>
                    </w:rPr>
                    <w:t xml:space="preserve">, </w:t>
                  </w:r>
                  <w:proofErr w:type="spellStart"/>
                  <w:r w:rsidRPr="001E2B66">
                    <w:rPr>
                      <w:sz w:val="20"/>
                    </w:rPr>
                    <w:t>f_BE_offset</w:t>
                  </w:r>
                  <w:proofErr w:type="spellEnd"/>
                </w:p>
              </w:tc>
              <w:tc>
                <w:tcPr>
                  <w:tcW w:w="4894" w:type="dxa"/>
                </w:tcPr>
                <w:p w14:paraId="454C832B" w14:textId="77777777" w:rsidR="00CB5A79" w:rsidRPr="001E2B66" w:rsidRDefault="00CB5A79" w:rsidP="005F4019">
                  <w:pPr>
                    <w:pStyle w:val="Tablehead0"/>
                  </w:pPr>
                  <w:r w:rsidRPr="001E2B66">
                    <w:rPr>
                      <w:sz w:val="20"/>
                    </w:rPr>
                    <w:t xml:space="preserve">Basic </w:t>
                  </w:r>
                  <w:proofErr w:type="spellStart"/>
                  <w:r w:rsidRPr="001E2B66">
                    <w:rPr>
                      <w:sz w:val="20"/>
                    </w:rPr>
                    <w:t>limits</w:t>
                  </w:r>
                  <w:proofErr w:type="spellEnd"/>
                </w:p>
              </w:tc>
              <w:tc>
                <w:tcPr>
                  <w:tcW w:w="1430" w:type="dxa"/>
                </w:tcPr>
                <w:p w14:paraId="2350E828" w14:textId="77777777" w:rsidR="00CB5A79" w:rsidRPr="001E2B66" w:rsidRDefault="00CB5A79" w:rsidP="005F4019">
                  <w:pPr>
                    <w:pStyle w:val="Tablehead0"/>
                    <w:rPr>
                      <w:sz w:val="20"/>
                    </w:rPr>
                  </w:pPr>
                  <w:proofErr w:type="spellStart"/>
                  <w:r w:rsidRPr="001E2B66">
                    <w:rPr>
                      <w:sz w:val="20"/>
                    </w:rPr>
                    <w:t>Measurement</w:t>
                  </w:r>
                  <w:proofErr w:type="spellEnd"/>
                  <w:r w:rsidRPr="001E2B66">
                    <w:rPr>
                      <w:sz w:val="20"/>
                    </w:rPr>
                    <w:t xml:space="preserve"> </w:t>
                  </w:r>
                  <w:proofErr w:type="spellStart"/>
                  <w:r w:rsidRPr="001E2B66">
                    <w:rPr>
                      <w:sz w:val="20"/>
                    </w:rPr>
                    <w:t>bandwidth</w:t>
                  </w:r>
                  <w:proofErr w:type="spellEnd"/>
                  <w:r w:rsidRPr="001E2B66">
                    <w:rPr>
                      <w:sz w:val="20"/>
                    </w:rPr>
                    <w:t xml:space="preserve"> </w:t>
                  </w:r>
                </w:p>
              </w:tc>
            </w:tr>
            <w:tr w:rsidR="00CB5A79" w:rsidRPr="001E2B66" w14:paraId="137C61B7" w14:textId="77777777" w:rsidTr="005F4019">
              <w:trPr>
                <w:cantSplit/>
                <w:jc w:val="center"/>
              </w:trPr>
              <w:tc>
                <w:tcPr>
                  <w:tcW w:w="1648" w:type="dxa"/>
                </w:tcPr>
                <w:p w14:paraId="4878E936" w14:textId="77777777" w:rsidR="00CB5A79" w:rsidRPr="001E2B66" w:rsidRDefault="00CB5A79" w:rsidP="005F4019">
                  <w:pPr>
                    <w:pStyle w:val="TAC"/>
                    <w:rPr>
                      <w:rFonts w:ascii="Times New Roman" w:hAnsi="Times New Roman"/>
                    </w:rPr>
                  </w:pPr>
                  <w:r w:rsidRPr="001E2B66">
                    <w:rPr>
                      <w:rFonts w:ascii="Times New Roman" w:eastAsia="DengXian" w:hAnsi="Times New Roman"/>
                      <w:szCs w:val="18"/>
                      <w:lang w:eastAsia="fr-FR"/>
                    </w:rPr>
                    <w:t xml:space="preserve">0 MHz </w:t>
                  </w:r>
                  <w:r w:rsidRPr="007C0360">
                    <w:rPr>
                      <w:rFonts w:asciiTheme="majorBidi" w:eastAsia="DengXian" w:hAnsiTheme="majorBidi" w:cstheme="majorBidi"/>
                    </w:rPr>
                    <w:sym w:font="Symbol" w:char="F0A3"/>
                  </w:r>
                  <w:r w:rsidRPr="001E2B66">
                    <w:rPr>
                      <w:rFonts w:ascii="Times New Roman" w:eastAsia="DengXian" w:hAnsi="Times New Roman"/>
                      <w:szCs w:val="18"/>
                      <w:lang w:eastAsia="fr-FR"/>
                    </w:rPr>
                    <w:t xml:space="preserve"> </w:t>
                  </w:r>
                  <w:r w:rsidRPr="007C0360">
                    <w:rPr>
                      <w:rFonts w:asciiTheme="majorBidi" w:eastAsia="DengXian" w:hAnsiTheme="majorBidi" w:cstheme="majorBidi"/>
                    </w:rPr>
                    <w:sym w:font="Symbol" w:char="F044"/>
                  </w:r>
                  <w:proofErr w:type="spellStart"/>
                  <w:r w:rsidRPr="001E2B66">
                    <w:rPr>
                      <w:rFonts w:ascii="Times New Roman" w:hAnsi="Times New Roman"/>
                      <w:lang w:eastAsia="ko-KR"/>
                    </w:rPr>
                    <w:t>f</w:t>
                  </w:r>
                  <w:r w:rsidRPr="001E2B66">
                    <w:rPr>
                      <w:rFonts w:ascii="Times New Roman" w:hAnsi="Times New Roman"/>
                      <w:vertAlign w:val="subscript"/>
                      <w:lang w:eastAsia="ko-KR"/>
                    </w:rPr>
                    <w:t>BE_offset</w:t>
                  </w:r>
                  <w:proofErr w:type="spellEnd"/>
                  <w:r w:rsidRPr="001E2B66">
                    <w:rPr>
                      <w:rFonts w:ascii="Times New Roman" w:eastAsia="DengXian" w:hAnsi="Times New Roman"/>
                      <w:szCs w:val="18"/>
                      <w:lang w:eastAsia="fr-FR"/>
                    </w:rPr>
                    <w:t xml:space="preserve"> &lt; 1 MHz</w:t>
                  </w:r>
                </w:p>
              </w:tc>
              <w:tc>
                <w:tcPr>
                  <w:tcW w:w="1842" w:type="dxa"/>
                </w:tcPr>
                <w:p w14:paraId="6197A763" w14:textId="77777777" w:rsidR="00CB5A79" w:rsidRPr="001E2B66" w:rsidRDefault="00CB5A79" w:rsidP="005F4019">
                  <w:pPr>
                    <w:pStyle w:val="TAC"/>
                    <w:rPr>
                      <w:rFonts w:ascii="Times New Roman" w:hAnsi="Times New Roman"/>
                    </w:rPr>
                  </w:pPr>
                  <w:r w:rsidRPr="001E2B66">
                    <w:rPr>
                      <w:rFonts w:ascii="Times New Roman" w:eastAsia="DengXian" w:hAnsi="Times New Roman"/>
                      <w:szCs w:val="18"/>
                      <w:lang w:eastAsia="fr-FR"/>
                    </w:rPr>
                    <w:t xml:space="preserve">0.05 MHz </w:t>
                  </w:r>
                  <w:r w:rsidRPr="007C0360">
                    <w:rPr>
                      <w:rFonts w:asciiTheme="majorBidi" w:eastAsia="DengXian" w:hAnsiTheme="majorBidi" w:cstheme="majorBidi"/>
                    </w:rPr>
                    <w:sym w:font="Symbol" w:char="F0A3"/>
                  </w:r>
                  <w:r w:rsidRPr="001E2B66">
                    <w:rPr>
                      <w:rFonts w:ascii="Times New Roman" w:eastAsia="DengXian" w:hAnsi="Times New Roman"/>
                      <w:szCs w:val="18"/>
                      <w:lang w:eastAsia="fr-FR"/>
                    </w:rPr>
                    <w:t xml:space="preserve"> </w:t>
                  </w:r>
                  <w:proofErr w:type="spellStart"/>
                  <w:r w:rsidRPr="001E2B66">
                    <w:rPr>
                      <w:rFonts w:ascii="Times New Roman" w:eastAsia="DengXian" w:hAnsi="Times New Roman"/>
                      <w:szCs w:val="18"/>
                      <w:lang w:eastAsia="fr-FR"/>
                    </w:rPr>
                    <w:t>f_BE_offset</w:t>
                  </w:r>
                  <w:proofErr w:type="spellEnd"/>
                  <w:r w:rsidRPr="001E2B66">
                    <w:rPr>
                      <w:rFonts w:ascii="Times New Roman" w:eastAsia="DengXian" w:hAnsi="Times New Roman"/>
                      <w:szCs w:val="18"/>
                      <w:lang w:eastAsia="fr-FR"/>
                    </w:rPr>
                    <w:t xml:space="preserve"> &lt; 1.</w:t>
                  </w:r>
                  <w:r w:rsidRPr="001E2B66">
                    <w:rPr>
                      <w:rFonts w:ascii="Times New Roman" w:eastAsia="DengXian" w:hAnsi="Times New Roman"/>
                      <w:szCs w:val="18"/>
                      <w:lang w:eastAsia="zh-CN"/>
                    </w:rPr>
                    <w:t>0</w:t>
                  </w:r>
                  <w:r w:rsidRPr="001E2B66">
                    <w:rPr>
                      <w:rFonts w:ascii="Times New Roman" w:eastAsia="DengXian" w:hAnsi="Times New Roman"/>
                      <w:szCs w:val="18"/>
                      <w:lang w:eastAsia="fr-FR"/>
                    </w:rPr>
                    <w:t>5</w:t>
                  </w:r>
                  <w:r>
                    <w:rPr>
                      <w:rFonts w:ascii="Times New Roman" w:eastAsia="DengXian" w:hAnsi="Times New Roman"/>
                      <w:szCs w:val="18"/>
                      <w:lang w:eastAsia="fr-FR"/>
                    </w:rPr>
                    <w:t> </w:t>
                  </w:r>
                  <w:r w:rsidRPr="001E2B66">
                    <w:rPr>
                      <w:rFonts w:ascii="Times New Roman" w:eastAsia="DengXian" w:hAnsi="Times New Roman"/>
                      <w:szCs w:val="18"/>
                      <w:lang w:eastAsia="fr-FR"/>
                    </w:rPr>
                    <w:t>MHz</w:t>
                  </w:r>
                </w:p>
              </w:tc>
              <w:tc>
                <w:tcPr>
                  <w:tcW w:w="4894" w:type="dxa"/>
                  <w:vAlign w:val="center"/>
                </w:tcPr>
                <w:p w14:paraId="11FD7AF4" w14:textId="77777777" w:rsidR="00CB5A79" w:rsidRPr="001E2B66" w:rsidRDefault="00C9074C" w:rsidP="005F4019">
                  <w:pPr>
                    <w:pStyle w:val="TAC"/>
                    <w:rPr>
                      <w:rFonts w:ascii="Times New Roman" w:hAnsi="Times New Roman"/>
                    </w:rPr>
                  </w:pPr>
                  <m:oMathPara>
                    <m:oMath>
                      <m:sSub>
                        <m:sSubPr>
                          <m:ctrlPr>
                            <w:rPr>
                              <w:rFonts w:ascii="Cambria Math" w:eastAsia="DengXian" w:hAnsi="Cambria Math"/>
                              <w:i/>
                              <w:lang w:eastAsia="ja-JP"/>
                            </w:rPr>
                          </m:ctrlPr>
                        </m:sSubPr>
                        <m:e>
                          <m:r>
                            <w:rPr>
                              <w:rFonts w:ascii="Cambria Math" w:eastAsia="DengXian" w:hAnsi="Cambria Math"/>
                              <w:lang w:eastAsia="ja-JP"/>
                            </w:rPr>
                            <m:t>P</m:t>
                          </m:r>
                        </m:e>
                        <m:sub>
                          <m:r>
                            <m:rPr>
                              <m:nor/>
                            </m:rPr>
                            <w:rPr>
                              <w:rFonts w:ascii="Times New Roman" w:eastAsia="DengXian" w:hAnsi="Times New Roman"/>
                              <w:lang w:eastAsia="ja-JP"/>
                            </w:rPr>
                            <m:t>rated,x</m:t>
                          </m:r>
                          <m:ctrlPr>
                            <w:rPr>
                              <w:rFonts w:ascii="Cambria Math" w:eastAsia="DengXian" w:hAnsi="Cambria Math"/>
                              <w:lang w:eastAsia="ja-JP"/>
                            </w:rPr>
                          </m:ctrlPr>
                        </m:sub>
                      </m:sSub>
                      <m:r>
                        <m:rPr>
                          <m:nor/>
                        </m:rPr>
                        <w:rPr>
                          <w:rFonts w:ascii="Times New Roman" w:eastAsia="DengXian" w:hAnsi="Times New Roman"/>
                          <w:lang w:eastAsia="ja-JP"/>
                        </w:rPr>
                        <m:t>-10log10</m:t>
                      </m:r>
                      <m:d>
                        <m:dPr>
                          <m:ctrlPr>
                            <w:rPr>
                              <w:rFonts w:ascii="Cambria Math" w:eastAsia="DengXian" w:hAnsi="Cambria Math"/>
                              <w:i/>
                              <w:lang w:eastAsia="ja-JP"/>
                            </w:rPr>
                          </m:ctrlPr>
                        </m:dPr>
                        <m:e>
                          <m:f>
                            <m:fPr>
                              <m:ctrlPr>
                                <w:rPr>
                                  <w:rFonts w:ascii="Cambria Math" w:eastAsia="DengXian" w:hAnsi="Cambria Math"/>
                                  <w:lang w:eastAsia="ja-JP"/>
                                </w:rPr>
                              </m:ctrlPr>
                            </m:fPr>
                            <m:num>
                              <m:r>
                                <m:rPr>
                                  <m:nor/>
                                </m:rPr>
                                <w:rPr>
                                  <w:rFonts w:ascii="Times New Roman" w:eastAsia="DengXian" w:hAnsi="Times New Roman"/>
                                  <w:lang w:eastAsia="ja-JP"/>
                                </w:rPr>
                                <m:t>B</m:t>
                              </m:r>
                              <m:sSub>
                                <m:sSubPr>
                                  <m:ctrlPr>
                                    <w:rPr>
                                      <w:rFonts w:ascii="Cambria Math" w:eastAsia="DengXian" w:hAnsi="Cambria Math"/>
                                      <w:lang w:eastAsia="ja-JP"/>
                                    </w:rPr>
                                  </m:ctrlPr>
                                </m:sSubPr>
                                <m:e>
                                  <m:r>
                                    <m:rPr>
                                      <m:nor/>
                                    </m:rPr>
                                    <w:rPr>
                                      <w:rFonts w:ascii="Times New Roman" w:eastAsia="DengXian" w:hAnsi="Times New Roman"/>
                                      <w:lang w:eastAsia="ja-JP"/>
                                    </w:rPr>
                                    <m:t>W</m:t>
                                  </m:r>
                                </m:e>
                                <m:sub>
                                  <m:r>
                                    <m:rPr>
                                      <m:nor/>
                                    </m:rPr>
                                    <w:rPr>
                                      <w:rFonts w:ascii="Times New Roman" w:eastAsia="DengXian" w:hAnsi="Times New Roman"/>
                                      <w:lang w:eastAsia="ja-JP"/>
                                    </w:rPr>
                                    <m:t>Channel</m:t>
                                  </m:r>
                                </m:sub>
                              </m:sSub>
                              <m:ctrlPr>
                                <w:rPr>
                                  <w:rFonts w:ascii="Cambria Math" w:eastAsia="DengXian" w:hAnsi="Cambria Math"/>
                                  <w:i/>
                                  <w:lang w:eastAsia="ja-JP"/>
                                </w:rPr>
                              </m:ctrlPr>
                            </m:num>
                            <m:den>
                              <m:r>
                                <w:rPr>
                                  <w:rFonts w:ascii="Cambria Math" w:eastAsia="DengXian" w:hAnsi="Cambria Math"/>
                                  <w:lang w:eastAsia="ja-JP"/>
                                </w:rPr>
                                <m:t>100</m:t>
                              </m:r>
                              <m:r>
                                <w:rPr>
                                  <w:rFonts w:ascii="Cambria Math" w:eastAsia="DengXian" w:hAnsi="Cambria Math"/>
                                  <w:lang w:eastAsia="ja-JP"/>
                                </w:rPr>
                                <m:t>kHz</m:t>
                              </m:r>
                              <m:ctrlPr>
                                <w:rPr>
                                  <w:rFonts w:ascii="Cambria Math" w:eastAsia="DengXian" w:hAnsi="Cambria Math"/>
                                  <w:i/>
                                  <w:lang w:eastAsia="ja-JP"/>
                                </w:rPr>
                              </m:ctrlPr>
                            </m:den>
                          </m:f>
                        </m:e>
                      </m:d>
                      <m:r>
                        <w:rPr>
                          <w:rFonts w:ascii="Cambria Math" w:eastAsia="DengXian" w:hAnsi="Cambria Math"/>
                          <w:lang w:eastAsia="ja-JP"/>
                        </w:rPr>
                        <m:t>-</m:t>
                      </m:r>
                      <m:r>
                        <w:rPr>
                          <w:rFonts w:ascii="Cambria Math" w:eastAsia="DengXian" w:hAnsi="Cambria Math"/>
                          <w:lang w:eastAsia="ja-JP"/>
                        </w:rPr>
                        <m:t>20</m:t>
                      </m:r>
                      <m:d>
                        <m:dPr>
                          <m:ctrlPr>
                            <w:rPr>
                              <w:rFonts w:ascii="Cambria Math" w:eastAsia="DengXian" w:hAnsi="Cambria Math"/>
                              <w:i/>
                              <w:lang w:eastAsia="ja-JP"/>
                            </w:rPr>
                          </m:ctrlPr>
                        </m:dPr>
                        <m:e>
                          <m:f>
                            <m:fPr>
                              <m:ctrlPr>
                                <w:rPr>
                                  <w:rFonts w:ascii="Cambria Math" w:eastAsia="DengXian" w:hAnsi="Cambria Math"/>
                                  <w:i/>
                                  <w:lang w:eastAsia="ja-JP"/>
                                </w:rPr>
                              </m:ctrlPr>
                            </m:fPr>
                            <m:num>
                              <m:sSub>
                                <m:sSubPr>
                                  <m:ctrlPr>
                                    <w:rPr>
                                      <w:rFonts w:ascii="Cambria Math" w:eastAsia="DengXian" w:hAnsi="Cambria Math"/>
                                      <w:i/>
                                      <w:lang w:eastAsia="ja-JP"/>
                                    </w:rPr>
                                  </m:ctrlPr>
                                </m:sSubPr>
                                <m:e>
                                  <m:r>
                                    <w:rPr>
                                      <w:rFonts w:ascii="Cambria Math" w:eastAsia="DengXian" w:hAnsi="Cambria Math"/>
                                      <w:lang w:eastAsia="ja-JP"/>
                                    </w:rPr>
                                    <m:t>f</m:t>
                                  </m:r>
                                </m:e>
                                <m:sub>
                                  <m:r>
                                    <w:rPr>
                                      <w:rFonts w:ascii="Cambria Math" w:eastAsia="DengXian" w:hAnsi="Cambria Math"/>
                                      <w:lang w:eastAsia="ja-JP"/>
                                    </w:rPr>
                                    <m:t>B</m:t>
                                  </m:r>
                                  <m:sSub>
                                    <m:sSubPr>
                                      <m:ctrlPr>
                                        <w:rPr>
                                          <w:rFonts w:ascii="Cambria Math" w:eastAsia="DengXian" w:hAnsi="Cambria Math"/>
                                          <w:i/>
                                          <w:lang w:eastAsia="ja-JP"/>
                                        </w:rPr>
                                      </m:ctrlPr>
                                    </m:sSubPr>
                                    <m:e>
                                      <m:r>
                                        <w:rPr>
                                          <w:rFonts w:ascii="Cambria Math" w:eastAsia="DengXian" w:hAnsi="Cambria Math"/>
                                          <w:lang w:eastAsia="ja-JP"/>
                                        </w:rPr>
                                        <m:t>E</m:t>
                                      </m:r>
                                    </m:e>
                                    <m:sub>
                                      <m:r>
                                        <w:rPr>
                                          <w:rFonts w:ascii="Cambria Math" w:eastAsia="DengXian" w:hAnsi="Cambria Math"/>
                                          <w:lang w:eastAsia="ja-JP"/>
                                        </w:rPr>
                                        <m:t>offset</m:t>
                                      </m:r>
                                    </m:sub>
                                  </m:sSub>
                                </m:sub>
                              </m:sSub>
                            </m:num>
                            <m:den>
                              <m:r>
                                <w:rPr>
                                  <w:rFonts w:ascii="Cambria Math" w:eastAsia="DengXian" w:hAnsi="Cambria Math"/>
                                  <w:lang w:eastAsia="ja-JP"/>
                                </w:rPr>
                                <m:t>MHz</m:t>
                              </m:r>
                            </m:den>
                          </m:f>
                          <m:r>
                            <w:rPr>
                              <w:rFonts w:ascii="Cambria Math" w:eastAsia="DengXian" w:hAnsi="Cambria Math"/>
                              <w:lang w:eastAsia="ja-JP"/>
                            </w:rPr>
                            <m:t>-</m:t>
                          </m:r>
                          <m:r>
                            <w:rPr>
                              <w:rFonts w:ascii="Cambria Math" w:eastAsia="DengXian" w:hAnsi="Cambria Math"/>
                              <w:lang w:eastAsia="ja-JP"/>
                            </w:rPr>
                            <m:t>0.05</m:t>
                          </m:r>
                        </m:e>
                      </m:d>
                      <m:r>
                        <w:rPr>
                          <w:rFonts w:ascii="Cambria Math" w:eastAsia="DengXian" w:hAnsi="Cambria Math"/>
                          <w:lang w:eastAsia="ja-JP"/>
                        </w:rPr>
                        <m:t>+</m:t>
                      </m:r>
                      <m:r>
                        <w:rPr>
                          <w:rFonts w:ascii="Cambria Math" w:eastAsia="DengXian" w:hAnsi="Cambria Math"/>
                          <w:lang w:eastAsia="zh-CN"/>
                        </w:rPr>
                        <m:t>2.2</m:t>
                      </m:r>
                      <m:r>
                        <w:rPr>
                          <w:rFonts w:ascii="Cambria Math" w:eastAsia="DengXian" w:hAnsi="Cambria Math"/>
                          <w:lang w:eastAsia="ja-JP"/>
                        </w:rPr>
                        <m:t>dB</m:t>
                      </m:r>
                    </m:oMath>
                  </m:oMathPara>
                </w:p>
              </w:tc>
              <w:tc>
                <w:tcPr>
                  <w:tcW w:w="1430" w:type="dxa"/>
                  <w:vAlign w:val="center"/>
                </w:tcPr>
                <w:p w14:paraId="44628B07" w14:textId="77777777" w:rsidR="00CB5A79" w:rsidRPr="001E2B66" w:rsidRDefault="00CB5A79" w:rsidP="005F4019">
                  <w:pPr>
                    <w:pStyle w:val="TAC"/>
                    <w:rPr>
                      <w:rFonts w:ascii="Times New Roman" w:hAnsi="Times New Roman"/>
                    </w:rPr>
                  </w:pPr>
                  <w:r w:rsidRPr="001E2B66">
                    <w:rPr>
                      <w:rFonts w:ascii="Times New Roman" w:eastAsia="DengXian" w:hAnsi="Times New Roman"/>
                      <w:szCs w:val="18"/>
                      <w:lang w:eastAsia="fr-FR"/>
                    </w:rPr>
                    <w:t>100 kHz</w:t>
                  </w:r>
                </w:p>
              </w:tc>
            </w:tr>
            <w:tr w:rsidR="00CB5A79" w:rsidRPr="001E2B66" w14:paraId="3105DA43" w14:textId="77777777" w:rsidTr="005F4019">
              <w:trPr>
                <w:cantSplit/>
                <w:jc w:val="center"/>
              </w:trPr>
              <w:tc>
                <w:tcPr>
                  <w:tcW w:w="1648" w:type="dxa"/>
                </w:tcPr>
                <w:p w14:paraId="25BD589D" w14:textId="77777777" w:rsidR="00CB5A79" w:rsidRPr="001E2B66" w:rsidRDefault="00CB5A79" w:rsidP="005F4019">
                  <w:pPr>
                    <w:pStyle w:val="TAC"/>
                    <w:rPr>
                      <w:rFonts w:ascii="Times New Roman" w:hAnsi="Times New Roman"/>
                      <w:lang w:val="sv-SE"/>
                    </w:rPr>
                  </w:pPr>
                  <w:r w:rsidRPr="001E2B66">
                    <w:rPr>
                      <w:rFonts w:ascii="Times New Roman" w:eastAsia="DengXian" w:hAnsi="Times New Roman"/>
                      <w:szCs w:val="18"/>
                      <w:lang w:eastAsia="fr-FR"/>
                    </w:rPr>
                    <w:t xml:space="preserve">1 MHz </w:t>
                  </w:r>
                  <w:r w:rsidRPr="007C0360">
                    <w:rPr>
                      <w:rFonts w:asciiTheme="majorBidi" w:eastAsia="DengXian" w:hAnsiTheme="majorBidi" w:cstheme="majorBidi"/>
                    </w:rPr>
                    <w:sym w:font="Symbol" w:char="F0A3"/>
                  </w:r>
                  <w:r w:rsidRPr="001E2B66">
                    <w:rPr>
                      <w:rFonts w:ascii="Times New Roman" w:eastAsia="DengXian" w:hAnsi="Times New Roman"/>
                      <w:szCs w:val="18"/>
                      <w:lang w:eastAsia="fr-FR"/>
                    </w:rPr>
                    <w:t xml:space="preserve"> </w:t>
                  </w:r>
                  <w:r w:rsidRPr="007C0360">
                    <w:rPr>
                      <w:rFonts w:asciiTheme="majorBidi" w:eastAsia="DengXian" w:hAnsiTheme="majorBidi" w:cstheme="majorBidi"/>
                    </w:rPr>
                    <w:sym w:font="Symbol" w:char="F044"/>
                  </w:r>
                  <w:proofErr w:type="spellStart"/>
                  <w:r w:rsidRPr="001E2B66">
                    <w:rPr>
                      <w:rFonts w:ascii="Times New Roman" w:hAnsi="Times New Roman"/>
                      <w:lang w:eastAsia="ko-KR"/>
                    </w:rPr>
                    <w:t>f</w:t>
                  </w:r>
                  <w:r w:rsidRPr="001E2B66">
                    <w:rPr>
                      <w:rFonts w:ascii="Times New Roman" w:hAnsi="Times New Roman"/>
                      <w:vertAlign w:val="subscript"/>
                      <w:lang w:eastAsia="ko-KR"/>
                    </w:rPr>
                    <w:t>BE_offset</w:t>
                  </w:r>
                  <w:proofErr w:type="spellEnd"/>
                  <w:r w:rsidRPr="001E2B66">
                    <w:rPr>
                      <w:rFonts w:ascii="Times New Roman" w:eastAsia="DengXian" w:hAnsi="Times New Roman"/>
                      <w:szCs w:val="18"/>
                      <w:lang w:eastAsia="fr-FR"/>
                    </w:rPr>
                    <w:t xml:space="preserve"> &lt; </w:t>
                  </w:r>
                  <w:r w:rsidRPr="001E2B66">
                    <w:rPr>
                      <w:rFonts w:ascii="Times New Roman" w:eastAsia="DengXian" w:hAnsi="Times New Roman"/>
                      <w:szCs w:val="18"/>
                      <w:lang w:eastAsia="zh-CN"/>
                    </w:rPr>
                    <w:t>10</w:t>
                  </w:r>
                  <w:r w:rsidRPr="001E2B66">
                    <w:rPr>
                      <w:rFonts w:ascii="Times New Roman" w:eastAsia="DengXian" w:hAnsi="Times New Roman"/>
                      <w:szCs w:val="18"/>
                      <w:lang w:eastAsia="fr-FR"/>
                    </w:rPr>
                    <w:t xml:space="preserve"> MHz</w:t>
                  </w:r>
                </w:p>
              </w:tc>
              <w:tc>
                <w:tcPr>
                  <w:tcW w:w="1842" w:type="dxa"/>
                </w:tcPr>
                <w:p w14:paraId="6BFD3C2D" w14:textId="77777777" w:rsidR="00CB5A79" w:rsidRPr="001E2B66" w:rsidRDefault="00CB5A79" w:rsidP="005F4019">
                  <w:pPr>
                    <w:pStyle w:val="TAC"/>
                    <w:rPr>
                      <w:rFonts w:ascii="Times New Roman" w:hAnsi="Times New Roman"/>
                      <w:lang w:val="sv-SE"/>
                    </w:rPr>
                  </w:pPr>
                  <w:r w:rsidRPr="001E2B66">
                    <w:rPr>
                      <w:rFonts w:ascii="Times New Roman" w:eastAsia="DengXian" w:hAnsi="Times New Roman"/>
                      <w:szCs w:val="18"/>
                      <w:lang w:eastAsia="fr-FR"/>
                    </w:rPr>
                    <w:t>1.</w:t>
                  </w:r>
                  <w:r w:rsidRPr="001E2B66">
                    <w:rPr>
                      <w:rFonts w:ascii="Times New Roman" w:eastAsia="DengXian" w:hAnsi="Times New Roman"/>
                      <w:szCs w:val="18"/>
                      <w:lang w:eastAsia="zh-CN"/>
                    </w:rPr>
                    <w:t>0</w:t>
                  </w:r>
                  <w:r w:rsidRPr="001E2B66">
                    <w:rPr>
                      <w:rFonts w:ascii="Times New Roman" w:eastAsia="DengXian" w:hAnsi="Times New Roman"/>
                      <w:szCs w:val="18"/>
                      <w:lang w:eastAsia="fr-FR"/>
                    </w:rPr>
                    <w:t xml:space="preserve">5 MHz </w:t>
                  </w:r>
                  <w:r w:rsidRPr="007C0360">
                    <w:rPr>
                      <w:rFonts w:asciiTheme="majorBidi" w:eastAsia="DengXian" w:hAnsiTheme="majorBidi" w:cstheme="majorBidi"/>
                    </w:rPr>
                    <w:sym w:font="Symbol" w:char="F0A3"/>
                  </w:r>
                  <w:r w:rsidRPr="001E2B66">
                    <w:rPr>
                      <w:rFonts w:ascii="Times New Roman" w:eastAsia="DengXian" w:hAnsi="Times New Roman"/>
                      <w:szCs w:val="18"/>
                      <w:lang w:eastAsia="fr-FR"/>
                    </w:rPr>
                    <w:t xml:space="preserve"> </w:t>
                  </w:r>
                  <w:proofErr w:type="spellStart"/>
                  <w:r w:rsidRPr="001E2B66">
                    <w:rPr>
                      <w:rFonts w:ascii="Times New Roman" w:eastAsia="DengXian" w:hAnsi="Times New Roman"/>
                      <w:szCs w:val="18"/>
                      <w:lang w:eastAsia="fr-FR"/>
                    </w:rPr>
                    <w:t>f_BE_offset</w:t>
                  </w:r>
                  <w:proofErr w:type="spellEnd"/>
                  <w:r w:rsidRPr="001E2B66">
                    <w:rPr>
                      <w:rFonts w:ascii="Times New Roman" w:eastAsia="DengXian" w:hAnsi="Times New Roman"/>
                      <w:szCs w:val="18"/>
                      <w:lang w:eastAsia="fr-FR"/>
                    </w:rPr>
                    <w:t xml:space="preserve"> &lt; </w:t>
                  </w:r>
                  <w:r w:rsidRPr="001E2B66">
                    <w:rPr>
                      <w:rFonts w:ascii="Times New Roman" w:eastAsia="DengXian" w:hAnsi="Times New Roman"/>
                      <w:szCs w:val="18"/>
                      <w:lang w:eastAsia="zh-CN"/>
                    </w:rPr>
                    <w:t>10.05</w:t>
                  </w:r>
                  <w:r w:rsidRPr="001E2B66">
                    <w:rPr>
                      <w:rFonts w:ascii="Times New Roman" w:eastAsia="DengXian" w:hAnsi="Times New Roman"/>
                      <w:szCs w:val="18"/>
                      <w:lang w:eastAsia="fr-FR"/>
                    </w:rPr>
                    <w:t xml:space="preserve"> MHz</w:t>
                  </w:r>
                </w:p>
              </w:tc>
              <w:tc>
                <w:tcPr>
                  <w:tcW w:w="4894" w:type="dxa"/>
                  <w:vAlign w:val="center"/>
                </w:tcPr>
                <w:p w14:paraId="6CFA6C94" w14:textId="77777777" w:rsidR="00CB5A79" w:rsidRPr="001E2B66" w:rsidRDefault="00C9074C" w:rsidP="005F4019">
                  <w:pPr>
                    <w:pStyle w:val="TAC"/>
                    <w:rPr>
                      <w:rFonts w:ascii="Times New Roman" w:hAnsi="Times New Roman"/>
                    </w:rPr>
                  </w:pPr>
                  <m:oMathPara>
                    <m:oMath>
                      <m:sSub>
                        <m:sSubPr>
                          <m:ctrlPr>
                            <w:rPr>
                              <w:rFonts w:ascii="Cambria Math" w:eastAsia="DengXian" w:hAnsi="Cambria Math"/>
                              <w:i/>
                              <w:lang w:eastAsia="ja-JP"/>
                            </w:rPr>
                          </m:ctrlPr>
                        </m:sSubPr>
                        <m:e>
                          <m:r>
                            <w:rPr>
                              <w:rFonts w:ascii="Cambria Math" w:eastAsia="DengXian" w:hAnsi="Cambria Math"/>
                              <w:lang w:eastAsia="ja-JP"/>
                            </w:rPr>
                            <m:t>P</m:t>
                          </m:r>
                        </m:e>
                        <m:sub>
                          <m:r>
                            <m:rPr>
                              <m:nor/>
                            </m:rPr>
                            <w:rPr>
                              <w:rFonts w:ascii="Times New Roman" w:eastAsia="DengXian" w:hAnsi="Times New Roman"/>
                              <w:lang w:eastAsia="ja-JP"/>
                            </w:rPr>
                            <m:t>rated,x</m:t>
                          </m:r>
                          <m:ctrlPr>
                            <w:rPr>
                              <w:rFonts w:ascii="Cambria Math" w:eastAsia="DengXian" w:hAnsi="Cambria Math"/>
                              <w:lang w:eastAsia="ja-JP"/>
                            </w:rPr>
                          </m:ctrlPr>
                        </m:sub>
                      </m:sSub>
                      <m:r>
                        <m:rPr>
                          <m:nor/>
                        </m:rPr>
                        <w:rPr>
                          <w:rFonts w:ascii="Times New Roman" w:eastAsia="DengXian" w:hAnsi="Times New Roman"/>
                          <w:lang w:eastAsia="ja-JP"/>
                        </w:rPr>
                        <m:t>-10log10</m:t>
                      </m:r>
                      <m:d>
                        <m:dPr>
                          <m:ctrlPr>
                            <w:rPr>
                              <w:rFonts w:ascii="Cambria Math" w:eastAsia="DengXian" w:hAnsi="Cambria Math"/>
                              <w:i/>
                              <w:lang w:eastAsia="ja-JP"/>
                            </w:rPr>
                          </m:ctrlPr>
                        </m:dPr>
                        <m:e>
                          <m:f>
                            <m:fPr>
                              <m:ctrlPr>
                                <w:rPr>
                                  <w:rFonts w:ascii="Cambria Math" w:eastAsia="DengXian" w:hAnsi="Cambria Math"/>
                                  <w:lang w:eastAsia="ja-JP"/>
                                </w:rPr>
                              </m:ctrlPr>
                            </m:fPr>
                            <m:num>
                              <m:r>
                                <m:rPr>
                                  <m:nor/>
                                </m:rPr>
                                <w:rPr>
                                  <w:rFonts w:ascii="Times New Roman" w:eastAsia="DengXian" w:hAnsi="Times New Roman"/>
                                  <w:lang w:eastAsia="ja-JP"/>
                                </w:rPr>
                                <m:t>B</m:t>
                              </m:r>
                              <m:sSub>
                                <m:sSubPr>
                                  <m:ctrlPr>
                                    <w:rPr>
                                      <w:rFonts w:ascii="Cambria Math" w:eastAsia="DengXian" w:hAnsi="Cambria Math"/>
                                      <w:lang w:eastAsia="ja-JP"/>
                                    </w:rPr>
                                  </m:ctrlPr>
                                </m:sSubPr>
                                <m:e>
                                  <m:r>
                                    <m:rPr>
                                      <m:nor/>
                                    </m:rPr>
                                    <w:rPr>
                                      <w:rFonts w:ascii="Times New Roman" w:eastAsia="DengXian" w:hAnsi="Times New Roman"/>
                                      <w:lang w:eastAsia="ja-JP"/>
                                    </w:rPr>
                                    <m:t>W</m:t>
                                  </m:r>
                                </m:e>
                                <m:sub>
                                  <m:r>
                                    <m:rPr>
                                      <m:nor/>
                                    </m:rPr>
                                    <w:rPr>
                                      <w:rFonts w:ascii="Times New Roman" w:eastAsia="DengXian" w:hAnsi="Times New Roman"/>
                                      <w:lang w:eastAsia="ja-JP"/>
                                    </w:rPr>
                                    <m:t>Channel</m:t>
                                  </m:r>
                                </m:sub>
                              </m:sSub>
                              <m:ctrlPr>
                                <w:rPr>
                                  <w:rFonts w:ascii="Cambria Math" w:eastAsia="DengXian" w:hAnsi="Cambria Math"/>
                                  <w:i/>
                                  <w:lang w:eastAsia="ja-JP"/>
                                </w:rPr>
                              </m:ctrlPr>
                            </m:num>
                            <m:den>
                              <m:r>
                                <w:rPr>
                                  <w:rFonts w:ascii="Cambria Math" w:eastAsia="DengXian" w:hAnsi="Cambria Math"/>
                                  <w:lang w:eastAsia="ja-JP"/>
                                </w:rPr>
                                <m:t>100</m:t>
                              </m:r>
                              <m:r>
                                <w:rPr>
                                  <w:rFonts w:ascii="Cambria Math" w:eastAsia="DengXian" w:hAnsi="Cambria Math"/>
                                  <w:lang w:eastAsia="ja-JP"/>
                                </w:rPr>
                                <m:t>kHz</m:t>
                              </m:r>
                              <m:ctrlPr>
                                <w:rPr>
                                  <w:rFonts w:ascii="Cambria Math" w:eastAsia="DengXian" w:hAnsi="Cambria Math"/>
                                  <w:i/>
                                  <w:lang w:eastAsia="ja-JP"/>
                                </w:rPr>
                              </m:ctrlPr>
                            </m:den>
                          </m:f>
                        </m:e>
                      </m:d>
                      <m:r>
                        <w:rPr>
                          <w:rFonts w:ascii="Cambria Math" w:eastAsia="DengXian" w:hAnsi="Cambria Math"/>
                          <w:lang w:eastAsia="ja-JP"/>
                        </w:rPr>
                        <m:t>-</m:t>
                      </m:r>
                      <m:r>
                        <w:rPr>
                          <w:rFonts w:ascii="Cambria Math" w:eastAsia="DengXian" w:hAnsi="Cambria Math"/>
                          <w:lang w:eastAsia="ja-JP"/>
                        </w:rPr>
                        <m:t>1</m:t>
                      </m:r>
                      <m:r>
                        <w:rPr>
                          <w:rFonts w:ascii="Cambria Math" w:eastAsia="DengXian" w:hAnsi="Cambria Math"/>
                          <w:lang w:eastAsia="zh-CN"/>
                        </w:rPr>
                        <m:t>7.8</m:t>
                      </m:r>
                      <m:r>
                        <w:rPr>
                          <w:rFonts w:ascii="Cambria Math" w:eastAsia="DengXian" w:hAnsi="Cambria Math"/>
                          <w:lang w:eastAsia="ja-JP"/>
                        </w:rPr>
                        <m:t>-</m:t>
                      </m:r>
                      <m:f>
                        <m:fPr>
                          <m:ctrlPr>
                            <w:rPr>
                              <w:rFonts w:ascii="Cambria Math" w:eastAsia="DengXian" w:hAnsi="Cambria Math"/>
                              <w:i/>
                              <w:lang w:eastAsia="ja-JP"/>
                            </w:rPr>
                          </m:ctrlPr>
                        </m:fPr>
                        <m:num>
                          <m:r>
                            <w:rPr>
                              <w:rFonts w:ascii="Cambria Math" w:eastAsia="DengXian" w:hAnsi="Cambria Math"/>
                              <w:lang w:eastAsia="ja-JP"/>
                            </w:rPr>
                            <m:t>1</m:t>
                          </m:r>
                        </m:num>
                        <m:den>
                          <m:r>
                            <w:rPr>
                              <w:rFonts w:ascii="Cambria Math" w:eastAsia="DengXian" w:hAnsi="Cambria Math"/>
                              <w:lang w:eastAsia="ja-JP"/>
                            </w:rPr>
                            <m:t>3</m:t>
                          </m:r>
                        </m:den>
                      </m:f>
                      <m:d>
                        <m:dPr>
                          <m:ctrlPr>
                            <w:rPr>
                              <w:rFonts w:ascii="Cambria Math" w:eastAsia="DengXian" w:hAnsi="Cambria Math"/>
                              <w:i/>
                              <w:lang w:eastAsia="ja-JP"/>
                            </w:rPr>
                          </m:ctrlPr>
                        </m:dPr>
                        <m:e>
                          <m:f>
                            <m:fPr>
                              <m:ctrlPr>
                                <w:rPr>
                                  <w:rFonts w:ascii="Cambria Math" w:eastAsia="DengXian" w:hAnsi="Cambria Math"/>
                                  <w:i/>
                                  <w:lang w:eastAsia="ja-JP"/>
                                </w:rPr>
                              </m:ctrlPr>
                            </m:fPr>
                            <m:num>
                              <m:r>
                                <w:rPr>
                                  <w:rFonts w:ascii="Cambria Math" w:eastAsia="DengXian" w:hAnsi="Cambria Math"/>
                                  <w:lang w:eastAsia="ja-JP"/>
                                </w:rPr>
                                <m:t>f</m:t>
                              </m:r>
                              <m:r>
                                <w:rPr>
                                  <w:rFonts w:ascii="Cambria Math" w:eastAsia="DengXian" w:hAnsi="Cambria Math"/>
                                  <w:lang w:eastAsia="ja-JP"/>
                                </w:rPr>
                                <m:t>_</m:t>
                              </m:r>
                              <m:r>
                                <w:rPr>
                                  <w:rFonts w:ascii="Cambria Math" w:eastAsia="DengXian" w:hAnsi="Cambria Math"/>
                                  <w:lang w:eastAsia="ja-JP"/>
                                </w:rPr>
                                <m:t>BE</m:t>
                              </m:r>
                              <m:r>
                                <w:rPr>
                                  <w:rFonts w:ascii="Cambria Math" w:eastAsia="DengXian" w:hAnsi="Cambria Math"/>
                                  <w:lang w:eastAsia="ja-JP"/>
                                </w:rPr>
                                <m:t>_</m:t>
                              </m:r>
                              <m:r>
                                <w:rPr>
                                  <w:rFonts w:ascii="Cambria Math" w:eastAsia="DengXian" w:hAnsi="Cambria Math"/>
                                  <w:lang w:eastAsia="ja-JP"/>
                                </w:rPr>
                                <m:t>offset</m:t>
                              </m:r>
                            </m:num>
                            <m:den>
                              <m:r>
                                <w:rPr>
                                  <w:rFonts w:ascii="Cambria Math" w:eastAsia="DengXian" w:hAnsi="Cambria Math"/>
                                  <w:lang w:eastAsia="ja-JP"/>
                                </w:rPr>
                                <m:t>MHz</m:t>
                              </m:r>
                            </m:den>
                          </m:f>
                          <m:r>
                            <w:rPr>
                              <w:rFonts w:ascii="Cambria Math" w:eastAsia="DengXian" w:hAnsi="Cambria Math"/>
                              <w:lang w:eastAsia="ja-JP"/>
                            </w:rPr>
                            <m:t>-</m:t>
                          </m:r>
                          <m:r>
                            <w:rPr>
                              <w:rFonts w:ascii="Cambria Math" w:eastAsia="DengXian" w:hAnsi="Cambria Math"/>
                              <w:lang w:eastAsia="ja-JP"/>
                            </w:rPr>
                            <m:t>1.05</m:t>
                          </m:r>
                        </m:e>
                      </m:d>
                      <m:r>
                        <w:rPr>
                          <w:rFonts w:ascii="Cambria Math" w:eastAsia="DengXian" w:hAnsi="Cambria Math"/>
                          <w:lang w:eastAsia="ja-JP"/>
                        </w:rPr>
                        <m:t>dB</m:t>
                      </m:r>
                    </m:oMath>
                  </m:oMathPara>
                </w:p>
              </w:tc>
              <w:tc>
                <w:tcPr>
                  <w:tcW w:w="1430" w:type="dxa"/>
                  <w:vAlign w:val="center"/>
                </w:tcPr>
                <w:p w14:paraId="5E2448B3" w14:textId="77777777" w:rsidR="00CB5A79" w:rsidRPr="001E2B66" w:rsidRDefault="00CB5A79" w:rsidP="005F4019">
                  <w:pPr>
                    <w:pStyle w:val="TAC"/>
                    <w:rPr>
                      <w:rFonts w:ascii="Times New Roman" w:hAnsi="Times New Roman"/>
                    </w:rPr>
                  </w:pPr>
                  <w:r w:rsidRPr="001E2B66">
                    <w:rPr>
                      <w:rFonts w:ascii="Times New Roman" w:eastAsia="DengXian" w:hAnsi="Times New Roman"/>
                      <w:szCs w:val="18"/>
                      <w:lang w:eastAsia="fr-FR"/>
                    </w:rPr>
                    <w:t>100 kHz</w:t>
                  </w:r>
                </w:p>
              </w:tc>
            </w:tr>
            <w:tr w:rsidR="00CB5A79" w:rsidRPr="001E2B66" w14:paraId="71BBDFCA" w14:textId="77777777" w:rsidTr="005F4019">
              <w:trPr>
                <w:cantSplit/>
                <w:jc w:val="center"/>
              </w:trPr>
              <w:tc>
                <w:tcPr>
                  <w:tcW w:w="1648" w:type="dxa"/>
                </w:tcPr>
                <w:p w14:paraId="48931102" w14:textId="77777777" w:rsidR="00CB5A79" w:rsidRPr="001E2B66" w:rsidRDefault="00CB5A79" w:rsidP="005F4019">
                  <w:pPr>
                    <w:pStyle w:val="TAC"/>
                    <w:rPr>
                      <w:rFonts w:ascii="Times New Roman" w:hAnsi="Times New Roman"/>
                    </w:rPr>
                  </w:pPr>
                  <w:r w:rsidRPr="001E2B66">
                    <w:rPr>
                      <w:rFonts w:ascii="Times New Roman" w:eastAsia="DengXian" w:hAnsi="Times New Roman"/>
                      <w:szCs w:val="18"/>
                      <w:lang w:eastAsia="fr-FR"/>
                    </w:rPr>
                    <w:t>1</w:t>
                  </w:r>
                  <w:r w:rsidRPr="001E2B66">
                    <w:rPr>
                      <w:rFonts w:ascii="Times New Roman" w:eastAsia="DengXian" w:hAnsi="Times New Roman"/>
                      <w:szCs w:val="18"/>
                      <w:lang w:eastAsia="zh-CN"/>
                    </w:rPr>
                    <w:t>0</w:t>
                  </w:r>
                  <w:r w:rsidRPr="001E2B66">
                    <w:rPr>
                      <w:rFonts w:ascii="Times New Roman" w:eastAsia="DengXian" w:hAnsi="Times New Roman"/>
                      <w:szCs w:val="18"/>
                      <w:lang w:eastAsia="fr-FR"/>
                    </w:rPr>
                    <w:t xml:space="preserve"> MHz </w:t>
                  </w:r>
                  <w:r w:rsidRPr="007C0360">
                    <w:rPr>
                      <w:rFonts w:asciiTheme="majorBidi" w:eastAsia="DengXian" w:hAnsiTheme="majorBidi" w:cstheme="majorBidi"/>
                    </w:rPr>
                    <w:sym w:font="Symbol" w:char="F0A3"/>
                  </w:r>
                  <w:r w:rsidRPr="001E2B66">
                    <w:rPr>
                      <w:rFonts w:ascii="Times New Roman" w:eastAsia="DengXian" w:hAnsi="Times New Roman"/>
                      <w:szCs w:val="18"/>
                      <w:lang w:eastAsia="fr-FR"/>
                    </w:rPr>
                    <w:t xml:space="preserve"> </w:t>
                  </w:r>
                  <w:r w:rsidRPr="007C0360">
                    <w:rPr>
                      <w:rFonts w:asciiTheme="majorBidi" w:eastAsia="DengXian" w:hAnsiTheme="majorBidi" w:cstheme="majorBidi"/>
                    </w:rPr>
                    <w:sym w:font="Symbol" w:char="F044"/>
                  </w:r>
                  <w:proofErr w:type="spellStart"/>
                  <w:r w:rsidRPr="001E2B66">
                    <w:rPr>
                      <w:rFonts w:ascii="Times New Roman" w:hAnsi="Times New Roman"/>
                      <w:lang w:eastAsia="ko-KR"/>
                    </w:rPr>
                    <w:t>f</w:t>
                  </w:r>
                  <w:r w:rsidRPr="001E2B66">
                    <w:rPr>
                      <w:rFonts w:ascii="Times New Roman" w:hAnsi="Times New Roman"/>
                      <w:vertAlign w:val="subscript"/>
                      <w:lang w:eastAsia="ko-KR"/>
                    </w:rPr>
                    <w:t>BE_offset</w:t>
                  </w:r>
                  <w:proofErr w:type="spellEnd"/>
                  <w:r w:rsidRPr="001E2B66">
                    <w:rPr>
                      <w:rFonts w:ascii="Times New Roman" w:eastAsia="DengXian" w:hAnsi="Times New Roman"/>
                      <w:szCs w:val="18"/>
                      <w:lang w:eastAsia="fr-FR"/>
                    </w:rPr>
                    <w:t xml:space="preserve"> &lt; </w:t>
                  </w:r>
                  <w:r w:rsidRPr="001E2B66">
                    <w:rPr>
                      <w:rFonts w:ascii="Times New Roman" w:eastAsia="DengXian" w:hAnsi="Times New Roman"/>
                      <w:szCs w:val="18"/>
                      <w:lang w:eastAsia="zh-CN"/>
                    </w:rPr>
                    <w:t>19</w:t>
                  </w:r>
                  <w:r w:rsidRPr="001E2B66">
                    <w:rPr>
                      <w:rFonts w:ascii="Times New Roman" w:eastAsia="DengXian" w:hAnsi="Times New Roman"/>
                      <w:szCs w:val="18"/>
                      <w:lang w:eastAsia="fr-FR"/>
                    </w:rPr>
                    <w:t xml:space="preserve"> MHz</w:t>
                  </w:r>
                </w:p>
              </w:tc>
              <w:tc>
                <w:tcPr>
                  <w:tcW w:w="1842" w:type="dxa"/>
                </w:tcPr>
                <w:p w14:paraId="4D005D4E" w14:textId="77777777" w:rsidR="00CB5A79" w:rsidRPr="001E2B66" w:rsidRDefault="00CB5A79" w:rsidP="005F4019">
                  <w:pPr>
                    <w:pStyle w:val="TAC"/>
                    <w:rPr>
                      <w:rFonts w:ascii="Times New Roman" w:hAnsi="Times New Roman"/>
                    </w:rPr>
                  </w:pPr>
                  <w:r w:rsidRPr="001E2B66">
                    <w:rPr>
                      <w:rFonts w:ascii="Times New Roman" w:eastAsia="DengXian" w:hAnsi="Times New Roman"/>
                      <w:szCs w:val="18"/>
                      <w:lang w:eastAsia="fr-FR"/>
                    </w:rPr>
                    <w:t>1</w:t>
                  </w:r>
                  <w:r w:rsidRPr="001E2B66">
                    <w:rPr>
                      <w:rFonts w:ascii="Times New Roman" w:eastAsia="DengXian" w:hAnsi="Times New Roman"/>
                      <w:szCs w:val="18"/>
                      <w:lang w:eastAsia="zh-CN"/>
                    </w:rPr>
                    <w:t>0</w:t>
                  </w:r>
                  <w:r w:rsidRPr="001E2B66">
                    <w:rPr>
                      <w:rFonts w:ascii="Times New Roman" w:eastAsia="DengXian" w:hAnsi="Times New Roman"/>
                      <w:szCs w:val="18"/>
                      <w:lang w:eastAsia="fr-FR"/>
                    </w:rPr>
                    <w:t>.</w:t>
                  </w:r>
                  <w:r w:rsidRPr="001E2B66">
                    <w:rPr>
                      <w:rFonts w:ascii="Times New Roman" w:eastAsia="DengXian" w:hAnsi="Times New Roman"/>
                      <w:szCs w:val="18"/>
                      <w:lang w:eastAsia="zh-CN"/>
                    </w:rPr>
                    <w:t>0</w:t>
                  </w:r>
                  <w:r w:rsidRPr="001E2B66">
                    <w:rPr>
                      <w:rFonts w:ascii="Times New Roman" w:eastAsia="DengXian" w:hAnsi="Times New Roman"/>
                      <w:szCs w:val="18"/>
                      <w:lang w:eastAsia="fr-FR"/>
                    </w:rPr>
                    <w:t xml:space="preserve">5 MHz </w:t>
                  </w:r>
                  <w:r w:rsidRPr="007C0360">
                    <w:rPr>
                      <w:rFonts w:asciiTheme="majorBidi" w:eastAsia="DengXian" w:hAnsiTheme="majorBidi" w:cstheme="majorBidi"/>
                    </w:rPr>
                    <w:sym w:font="Symbol" w:char="F0A3"/>
                  </w:r>
                  <w:r w:rsidRPr="001E2B66">
                    <w:rPr>
                      <w:rFonts w:ascii="Times New Roman" w:eastAsia="DengXian" w:hAnsi="Times New Roman"/>
                      <w:szCs w:val="18"/>
                      <w:lang w:eastAsia="fr-FR"/>
                    </w:rPr>
                    <w:t xml:space="preserve"> </w:t>
                  </w:r>
                  <w:proofErr w:type="spellStart"/>
                  <w:r w:rsidRPr="001E2B66">
                    <w:rPr>
                      <w:rFonts w:ascii="Times New Roman" w:eastAsia="DengXian" w:hAnsi="Times New Roman"/>
                      <w:szCs w:val="18"/>
                      <w:lang w:eastAsia="fr-FR"/>
                    </w:rPr>
                    <w:t>f_BE</w:t>
                  </w:r>
                  <w:proofErr w:type="spellEnd"/>
                  <w:r w:rsidRPr="001E2B66">
                    <w:rPr>
                      <w:rFonts w:ascii="Times New Roman" w:eastAsia="DengXian" w:hAnsi="Times New Roman"/>
                      <w:szCs w:val="18"/>
                      <w:lang w:eastAsia="fr-FR"/>
                    </w:rPr>
                    <w:t xml:space="preserve"> offset &lt; </w:t>
                  </w:r>
                  <w:r w:rsidRPr="001E2B66">
                    <w:rPr>
                      <w:rFonts w:ascii="Times New Roman" w:eastAsia="DengXian" w:hAnsi="Times New Roman"/>
                      <w:szCs w:val="18"/>
                      <w:lang w:eastAsia="zh-CN"/>
                    </w:rPr>
                    <w:t>19.05</w:t>
                  </w:r>
                  <w:r w:rsidRPr="001E2B66">
                    <w:rPr>
                      <w:rFonts w:ascii="Times New Roman" w:eastAsia="DengXian" w:hAnsi="Times New Roman"/>
                      <w:szCs w:val="18"/>
                      <w:lang w:eastAsia="fr-FR"/>
                    </w:rPr>
                    <w:t xml:space="preserve"> MHz</w:t>
                  </w:r>
                </w:p>
              </w:tc>
              <w:tc>
                <w:tcPr>
                  <w:tcW w:w="4894" w:type="dxa"/>
                  <w:vAlign w:val="center"/>
                </w:tcPr>
                <w:p w14:paraId="2208628A" w14:textId="77777777" w:rsidR="00CB5A79" w:rsidRPr="001E2B66" w:rsidRDefault="00C9074C" w:rsidP="005F4019">
                  <w:pPr>
                    <w:pStyle w:val="TAC"/>
                    <w:rPr>
                      <w:rFonts w:ascii="Times New Roman" w:hAnsi="Times New Roman"/>
                    </w:rPr>
                  </w:pPr>
                  <m:oMathPara>
                    <m:oMath>
                      <m:sSub>
                        <m:sSubPr>
                          <m:ctrlPr>
                            <w:rPr>
                              <w:rFonts w:ascii="Cambria Math" w:eastAsia="DengXian" w:hAnsi="Cambria Math"/>
                              <w:i/>
                              <w:lang w:eastAsia="ja-JP"/>
                            </w:rPr>
                          </m:ctrlPr>
                        </m:sSubPr>
                        <m:e>
                          <m:r>
                            <w:rPr>
                              <w:rFonts w:ascii="Cambria Math" w:eastAsia="DengXian" w:hAnsi="Cambria Math"/>
                              <w:lang w:eastAsia="ja-JP"/>
                            </w:rPr>
                            <m:t>P</m:t>
                          </m:r>
                        </m:e>
                        <m:sub>
                          <m:r>
                            <m:rPr>
                              <m:nor/>
                            </m:rPr>
                            <w:rPr>
                              <w:rFonts w:ascii="Times New Roman" w:eastAsia="DengXian" w:hAnsi="Times New Roman"/>
                              <w:lang w:eastAsia="ja-JP"/>
                            </w:rPr>
                            <m:t>rated,x</m:t>
                          </m:r>
                          <m:ctrlPr>
                            <w:rPr>
                              <w:rFonts w:ascii="Cambria Math" w:eastAsia="DengXian" w:hAnsi="Cambria Math"/>
                              <w:lang w:eastAsia="ja-JP"/>
                            </w:rPr>
                          </m:ctrlPr>
                        </m:sub>
                      </m:sSub>
                      <m:r>
                        <m:rPr>
                          <m:nor/>
                        </m:rPr>
                        <w:rPr>
                          <w:rFonts w:ascii="Times New Roman" w:eastAsia="DengXian" w:hAnsi="Times New Roman"/>
                          <w:lang w:eastAsia="ja-JP"/>
                        </w:rPr>
                        <m:t>-10log10</m:t>
                      </m:r>
                      <m:d>
                        <m:dPr>
                          <m:ctrlPr>
                            <w:rPr>
                              <w:rFonts w:ascii="Cambria Math" w:eastAsia="DengXian" w:hAnsi="Cambria Math"/>
                              <w:i/>
                              <w:lang w:eastAsia="ja-JP"/>
                            </w:rPr>
                          </m:ctrlPr>
                        </m:dPr>
                        <m:e>
                          <m:f>
                            <m:fPr>
                              <m:ctrlPr>
                                <w:rPr>
                                  <w:rFonts w:ascii="Cambria Math" w:eastAsia="DengXian" w:hAnsi="Cambria Math"/>
                                  <w:lang w:eastAsia="ja-JP"/>
                                </w:rPr>
                              </m:ctrlPr>
                            </m:fPr>
                            <m:num>
                              <m:r>
                                <m:rPr>
                                  <m:nor/>
                                </m:rPr>
                                <w:rPr>
                                  <w:rFonts w:ascii="Times New Roman" w:eastAsia="DengXian" w:hAnsi="Times New Roman"/>
                                  <w:lang w:eastAsia="ja-JP"/>
                                </w:rPr>
                                <m:t>B</m:t>
                              </m:r>
                              <m:sSub>
                                <m:sSubPr>
                                  <m:ctrlPr>
                                    <w:rPr>
                                      <w:rFonts w:ascii="Cambria Math" w:eastAsia="DengXian" w:hAnsi="Cambria Math"/>
                                      <w:lang w:eastAsia="ja-JP"/>
                                    </w:rPr>
                                  </m:ctrlPr>
                                </m:sSubPr>
                                <m:e>
                                  <m:r>
                                    <m:rPr>
                                      <m:nor/>
                                    </m:rPr>
                                    <w:rPr>
                                      <w:rFonts w:ascii="Times New Roman" w:eastAsia="DengXian" w:hAnsi="Times New Roman"/>
                                      <w:lang w:eastAsia="ja-JP"/>
                                    </w:rPr>
                                    <m:t>W</m:t>
                                  </m:r>
                                </m:e>
                                <m:sub>
                                  <m:r>
                                    <m:rPr>
                                      <m:nor/>
                                    </m:rPr>
                                    <w:rPr>
                                      <w:rFonts w:ascii="Times New Roman" w:eastAsia="DengXian" w:hAnsi="Times New Roman"/>
                                      <w:lang w:eastAsia="ja-JP"/>
                                    </w:rPr>
                                    <m:t>Channel</m:t>
                                  </m:r>
                                </m:sub>
                              </m:sSub>
                              <m:ctrlPr>
                                <w:rPr>
                                  <w:rFonts w:ascii="Cambria Math" w:eastAsia="DengXian" w:hAnsi="Cambria Math"/>
                                  <w:i/>
                                  <w:lang w:eastAsia="ja-JP"/>
                                </w:rPr>
                              </m:ctrlPr>
                            </m:num>
                            <m:den>
                              <m:r>
                                <w:rPr>
                                  <w:rFonts w:ascii="Cambria Math" w:eastAsia="DengXian" w:hAnsi="Cambria Math"/>
                                  <w:lang w:eastAsia="ja-JP"/>
                                </w:rPr>
                                <m:t>100</m:t>
                              </m:r>
                              <m:r>
                                <w:rPr>
                                  <w:rFonts w:ascii="Cambria Math" w:eastAsia="DengXian" w:hAnsi="Cambria Math"/>
                                  <w:lang w:eastAsia="ja-JP"/>
                                </w:rPr>
                                <m:t>kHz</m:t>
                              </m:r>
                              <m:ctrlPr>
                                <w:rPr>
                                  <w:rFonts w:ascii="Cambria Math" w:eastAsia="DengXian" w:hAnsi="Cambria Math"/>
                                  <w:i/>
                                  <w:lang w:eastAsia="ja-JP"/>
                                </w:rPr>
                              </m:ctrlPr>
                            </m:den>
                          </m:f>
                        </m:e>
                      </m:d>
                      <m:r>
                        <w:rPr>
                          <w:rFonts w:ascii="Cambria Math" w:eastAsia="DengXian" w:hAnsi="Cambria Math"/>
                          <w:lang w:eastAsia="ja-JP"/>
                        </w:rPr>
                        <m:t>-</m:t>
                      </m:r>
                      <m:r>
                        <w:rPr>
                          <w:rFonts w:ascii="Cambria Math" w:eastAsia="DengXian" w:hAnsi="Cambria Math"/>
                          <w:lang w:eastAsia="ja-JP"/>
                        </w:rPr>
                        <m:t>2</m:t>
                      </m:r>
                      <m:r>
                        <w:rPr>
                          <w:rFonts w:ascii="Cambria Math" w:eastAsia="DengXian" w:hAnsi="Cambria Math"/>
                          <w:lang w:eastAsia="zh-CN"/>
                        </w:rPr>
                        <m:t>0.8</m:t>
                      </m:r>
                      <m:r>
                        <w:rPr>
                          <w:rFonts w:ascii="Cambria Math" w:eastAsia="DengXian" w:hAnsi="Cambria Math"/>
                          <w:lang w:eastAsia="ja-JP"/>
                        </w:rPr>
                        <m:t>+</m:t>
                      </m:r>
                      <m:f>
                        <m:fPr>
                          <m:ctrlPr>
                            <w:rPr>
                              <w:rFonts w:ascii="Cambria Math" w:eastAsia="DengXian" w:hAnsi="Cambria Math"/>
                              <w:i/>
                              <w:lang w:eastAsia="ja-JP"/>
                            </w:rPr>
                          </m:ctrlPr>
                        </m:fPr>
                        <m:num>
                          <m:r>
                            <w:rPr>
                              <w:rFonts w:ascii="Cambria Math" w:eastAsia="DengXian" w:hAnsi="Cambria Math"/>
                              <w:lang w:eastAsia="ja-JP"/>
                            </w:rPr>
                            <m:t>1</m:t>
                          </m:r>
                        </m:num>
                        <m:den>
                          <m:r>
                            <w:rPr>
                              <w:rFonts w:ascii="Cambria Math" w:eastAsia="DengXian" w:hAnsi="Cambria Math"/>
                              <w:lang w:eastAsia="ja-JP"/>
                            </w:rPr>
                            <m:t>3</m:t>
                          </m:r>
                        </m:den>
                      </m:f>
                      <m:d>
                        <m:dPr>
                          <m:ctrlPr>
                            <w:rPr>
                              <w:rFonts w:ascii="Cambria Math" w:eastAsia="DengXian" w:hAnsi="Cambria Math"/>
                              <w:i/>
                              <w:lang w:eastAsia="ja-JP"/>
                            </w:rPr>
                          </m:ctrlPr>
                        </m:dPr>
                        <m:e>
                          <m:f>
                            <m:fPr>
                              <m:ctrlPr>
                                <w:rPr>
                                  <w:rFonts w:ascii="Cambria Math" w:eastAsia="DengXian" w:hAnsi="Cambria Math"/>
                                  <w:i/>
                                  <w:lang w:eastAsia="ja-JP"/>
                                </w:rPr>
                              </m:ctrlPr>
                            </m:fPr>
                            <m:num>
                              <m:r>
                                <w:rPr>
                                  <w:rFonts w:ascii="Cambria Math" w:eastAsia="DengXian" w:hAnsi="Cambria Math"/>
                                  <w:lang w:eastAsia="ja-JP"/>
                                </w:rPr>
                                <m:t>f</m:t>
                              </m:r>
                              <m:r>
                                <w:rPr>
                                  <w:rFonts w:ascii="Cambria Math" w:eastAsia="DengXian" w:hAnsi="Cambria Math"/>
                                  <w:lang w:eastAsia="ja-JP"/>
                                </w:rPr>
                                <m:t>_</m:t>
                              </m:r>
                              <m:r>
                                <w:rPr>
                                  <w:rFonts w:ascii="Cambria Math" w:eastAsia="DengXian" w:hAnsi="Cambria Math"/>
                                  <w:lang w:eastAsia="ja-JP"/>
                                </w:rPr>
                                <m:t>BE</m:t>
                              </m:r>
                              <m:r>
                                <w:rPr>
                                  <w:rFonts w:ascii="Cambria Math" w:eastAsia="DengXian" w:hAnsi="Cambria Math"/>
                                  <w:lang w:eastAsia="ja-JP"/>
                                </w:rPr>
                                <m:t>_</m:t>
                              </m:r>
                              <m:r>
                                <w:rPr>
                                  <w:rFonts w:ascii="Cambria Math" w:eastAsia="DengXian" w:hAnsi="Cambria Math"/>
                                  <w:lang w:eastAsia="ja-JP"/>
                                </w:rPr>
                                <m:t>offset</m:t>
                              </m:r>
                            </m:num>
                            <m:den>
                              <m:r>
                                <w:rPr>
                                  <w:rFonts w:ascii="Cambria Math" w:eastAsia="DengXian" w:hAnsi="Cambria Math"/>
                                  <w:lang w:eastAsia="ja-JP"/>
                                </w:rPr>
                                <m:t>MHz</m:t>
                              </m:r>
                            </m:den>
                          </m:f>
                          <m:r>
                            <w:rPr>
                              <w:rFonts w:ascii="Cambria Math" w:eastAsia="DengXian" w:hAnsi="Cambria Math"/>
                              <w:lang w:eastAsia="ja-JP"/>
                            </w:rPr>
                            <m:t>-</m:t>
                          </m:r>
                          <m:r>
                            <w:rPr>
                              <w:rFonts w:ascii="Cambria Math" w:eastAsia="DengXian" w:hAnsi="Cambria Math"/>
                              <w:lang w:eastAsia="ja-JP"/>
                            </w:rPr>
                            <m:t>10.05</m:t>
                          </m:r>
                        </m:e>
                      </m:d>
                      <m:r>
                        <w:rPr>
                          <w:rFonts w:ascii="Cambria Math" w:eastAsia="DengXian" w:hAnsi="Cambria Math"/>
                          <w:lang w:eastAsia="ja-JP"/>
                        </w:rPr>
                        <m:t>dB</m:t>
                      </m:r>
                    </m:oMath>
                  </m:oMathPara>
                </w:p>
              </w:tc>
              <w:tc>
                <w:tcPr>
                  <w:tcW w:w="1430" w:type="dxa"/>
                  <w:vAlign w:val="center"/>
                </w:tcPr>
                <w:p w14:paraId="36B8FC82" w14:textId="77777777" w:rsidR="00CB5A79" w:rsidRPr="001E2B66" w:rsidRDefault="00CB5A79" w:rsidP="005F4019">
                  <w:pPr>
                    <w:pStyle w:val="TAC"/>
                    <w:rPr>
                      <w:rFonts w:ascii="Times New Roman" w:hAnsi="Times New Roman"/>
                    </w:rPr>
                  </w:pPr>
                  <w:r w:rsidRPr="001E2B66">
                    <w:rPr>
                      <w:rFonts w:ascii="Times New Roman" w:eastAsia="DengXian" w:hAnsi="Times New Roman"/>
                      <w:szCs w:val="18"/>
                      <w:lang w:eastAsia="fr-FR"/>
                    </w:rPr>
                    <w:t>100 kHz</w:t>
                  </w:r>
                </w:p>
              </w:tc>
            </w:tr>
            <w:tr w:rsidR="00CB5A79" w:rsidRPr="001E2B66" w14:paraId="20A3AC9D" w14:textId="77777777" w:rsidTr="005F4019">
              <w:trPr>
                <w:cantSplit/>
                <w:jc w:val="center"/>
              </w:trPr>
              <w:tc>
                <w:tcPr>
                  <w:tcW w:w="1648" w:type="dxa"/>
                </w:tcPr>
                <w:p w14:paraId="4F853D0C" w14:textId="77777777" w:rsidR="00CB5A79" w:rsidRPr="001E2B66" w:rsidRDefault="00CB5A79" w:rsidP="005F4019">
                  <w:pPr>
                    <w:pStyle w:val="TAC"/>
                    <w:rPr>
                      <w:rFonts w:ascii="Times New Roman" w:hAnsi="Times New Roman"/>
                    </w:rPr>
                  </w:pPr>
                  <w:r w:rsidRPr="001E2B66">
                    <w:rPr>
                      <w:rFonts w:ascii="Times New Roman" w:eastAsia="DengXian" w:hAnsi="Times New Roman"/>
                      <w:szCs w:val="18"/>
                      <w:lang w:eastAsia="fr-FR"/>
                    </w:rPr>
                    <w:t xml:space="preserve">19 MHz </w:t>
                  </w:r>
                  <w:r w:rsidRPr="007C0360">
                    <w:rPr>
                      <w:rFonts w:asciiTheme="majorBidi" w:eastAsia="DengXian" w:hAnsiTheme="majorBidi" w:cstheme="majorBidi"/>
                    </w:rPr>
                    <w:sym w:font="Symbol" w:char="F0A3"/>
                  </w:r>
                  <w:r w:rsidRPr="001E2B66">
                    <w:rPr>
                      <w:rFonts w:ascii="Times New Roman" w:eastAsia="DengXian" w:hAnsi="Times New Roman"/>
                      <w:szCs w:val="18"/>
                      <w:lang w:eastAsia="fr-FR"/>
                    </w:rPr>
                    <w:t xml:space="preserve"> </w:t>
                  </w:r>
                  <w:r w:rsidRPr="007C0360">
                    <w:rPr>
                      <w:rFonts w:asciiTheme="majorBidi" w:eastAsia="DengXian" w:hAnsiTheme="majorBidi" w:cstheme="majorBidi"/>
                    </w:rPr>
                    <w:sym w:font="Symbol" w:char="F044"/>
                  </w:r>
                  <w:proofErr w:type="spellStart"/>
                  <w:r w:rsidRPr="001E2B66">
                    <w:rPr>
                      <w:rFonts w:ascii="Times New Roman" w:hAnsi="Times New Roman"/>
                      <w:lang w:eastAsia="ko-KR"/>
                    </w:rPr>
                    <w:t>f</w:t>
                  </w:r>
                  <w:r w:rsidRPr="001E2B66">
                    <w:rPr>
                      <w:rFonts w:ascii="Times New Roman" w:hAnsi="Times New Roman"/>
                      <w:vertAlign w:val="subscript"/>
                      <w:lang w:eastAsia="ko-KR"/>
                    </w:rPr>
                    <w:t>BE_offset</w:t>
                  </w:r>
                  <w:proofErr w:type="spellEnd"/>
                  <w:r w:rsidRPr="001E2B66">
                    <w:rPr>
                      <w:rFonts w:ascii="Times New Roman" w:eastAsia="DengXian" w:hAnsi="Times New Roman"/>
                      <w:szCs w:val="18"/>
                      <w:lang w:eastAsia="fr-FR"/>
                    </w:rPr>
                    <w:t xml:space="preserve"> &lt; </w:t>
                  </w:r>
                  <w:r w:rsidRPr="001E2B66">
                    <w:rPr>
                      <w:rFonts w:ascii="Times New Roman" w:eastAsia="SimSun" w:hAnsi="Times New Roman"/>
                      <w:szCs w:val="18"/>
                      <w:lang w:eastAsia="zh-CN"/>
                    </w:rPr>
                    <w:t>19.9</w:t>
                  </w:r>
                  <w:r w:rsidRPr="001E2B66">
                    <w:rPr>
                      <w:rFonts w:ascii="Times New Roman" w:eastAsia="DengXian" w:hAnsi="Times New Roman"/>
                      <w:szCs w:val="18"/>
                      <w:lang w:eastAsia="fr-FR"/>
                    </w:rPr>
                    <w:t xml:space="preserve"> MHz</w:t>
                  </w:r>
                </w:p>
              </w:tc>
              <w:tc>
                <w:tcPr>
                  <w:tcW w:w="1842" w:type="dxa"/>
                </w:tcPr>
                <w:p w14:paraId="4583C828" w14:textId="77777777" w:rsidR="00CB5A79" w:rsidRPr="001E2B66" w:rsidRDefault="00CB5A79" w:rsidP="005F4019">
                  <w:pPr>
                    <w:pStyle w:val="TAC"/>
                    <w:rPr>
                      <w:rFonts w:ascii="Times New Roman" w:hAnsi="Times New Roman"/>
                    </w:rPr>
                  </w:pPr>
                  <w:r w:rsidRPr="001E2B66">
                    <w:rPr>
                      <w:rFonts w:ascii="Times New Roman" w:eastAsia="DengXian" w:hAnsi="Times New Roman"/>
                      <w:szCs w:val="18"/>
                      <w:lang w:eastAsia="fr-FR"/>
                    </w:rPr>
                    <w:t>1</w:t>
                  </w:r>
                  <w:r w:rsidRPr="001E2B66">
                    <w:rPr>
                      <w:rFonts w:ascii="Times New Roman" w:eastAsia="DengXian" w:hAnsi="Times New Roman"/>
                      <w:szCs w:val="18"/>
                      <w:lang w:eastAsia="zh-CN"/>
                    </w:rPr>
                    <w:t>9</w:t>
                  </w:r>
                  <w:r w:rsidRPr="001E2B66">
                    <w:rPr>
                      <w:rFonts w:ascii="Times New Roman" w:eastAsia="DengXian" w:hAnsi="Times New Roman"/>
                      <w:szCs w:val="18"/>
                      <w:lang w:eastAsia="fr-FR"/>
                    </w:rPr>
                    <w:t>.</w:t>
                  </w:r>
                  <w:r w:rsidRPr="001E2B66">
                    <w:rPr>
                      <w:rFonts w:ascii="Times New Roman" w:eastAsia="DengXian" w:hAnsi="Times New Roman"/>
                      <w:szCs w:val="18"/>
                      <w:lang w:eastAsia="zh-CN"/>
                    </w:rPr>
                    <w:t>0</w:t>
                  </w:r>
                  <w:r w:rsidRPr="001E2B66">
                    <w:rPr>
                      <w:rFonts w:ascii="Times New Roman" w:eastAsia="DengXian" w:hAnsi="Times New Roman"/>
                      <w:szCs w:val="18"/>
                      <w:lang w:eastAsia="fr-FR"/>
                    </w:rPr>
                    <w:t xml:space="preserve">5 MHz </w:t>
                  </w:r>
                  <w:r w:rsidRPr="007C0360">
                    <w:rPr>
                      <w:rFonts w:asciiTheme="majorBidi" w:eastAsia="DengXian" w:hAnsiTheme="majorBidi" w:cstheme="majorBidi"/>
                    </w:rPr>
                    <w:sym w:font="Symbol" w:char="F0A3"/>
                  </w:r>
                  <w:r w:rsidRPr="001E2B66">
                    <w:rPr>
                      <w:rFonts w:ascii="Times New Roman" w:eastAsia="DengXian" w:hAnsi="Times New Roman"/>
                      <w:szCs w:val="18"/>
                      <w:lang w:eastAsia="fr-FR"/>
                    </w:rPr>
                    <w:t xml:space="preserve"> </w:t>
                  </w:r>
                  <w:proofErr w:type="spellStart"/>
                  <w:r w:rsidRPr="001E2B66">
                    <w:rPr>
                      <w:rFonts w:ascii="Times New Roman" w:eastAsia="DengXian" w:hAnsi="Times New Roman"/>
                      <w:szCs w:val="18"/>
                      <w:lang w:eastAsia="fr-FR"/>
                    </w:rPr>
                    <w:t>f_BE_offset</w:t>
                  </w:r>
                  <w:proofErr w:type="spellEnd"/>
                  <w:r w:rsidRPr="001E2B66">
                    <w:rPr>
                      <w:rFonts w:ascii="Times New Roman" w:eastAsia="DengXian" w:hAnsi="Times New Roman"/>
                      <w:szCs w:val="18"/>
                      <w:lang w:eastAsia="fr-FR"/>
                    </w:rPr>
                    <w:t xml:space="preserve"> &lt; </w:t>
                  </w:r>
                  <w:r w:rsidRPr="001E2B66">
                    <w:rPr>
                      <w:rFonts w:ascii="Times New Roman" w:eastAsia="DengXian" w:hAnsi="Times New Roman"/>
                      <w:szCs w:val="18"/>
                      <w:lang w:eastAsia="zh-CN"/>
                    </w:rPr>
                    <w:t>19.95 MHz</w:t>
                  </w:r>
                </w:p>
              </w:tc>
              <w:tc>
                <w:tcPr>
                  <w:tcW w:w="4894" w:type="dxa"/>
                  <w:vAlign w:val="center"/>
                </w:tcPr>
                <w:p w14:paraId="6BA2755A" w14:textId="77777777" w:rsidR="00CB5A79" w:rsidRPr="001E2B66" w:rsidRDefault="00C9074C" w:rsidP="005F4019">
                  <w:pPr>
                    <w:pStyle w:val="TAC"/>
                    <w:rPr>
                      <w:rFonts w:ascii="Times New Roman" w:hAnsi="Times New Roman"/>
                    </w:rPr>
                  </w:pPr>
                  <m:oMathPara>
                    <m:oMath>
                      <m:sSub>
                        <m:sSubPr>
                          <m:ctrlPr>
                            <w:rPr>
                              <w:rFonts w:ascii="Cambria Math" w:eastAsia="DengXian" w:hAnsi="Cambria Math"/>
                              <w:i/>
                              <w:lang w:eastAsia="ja-JP"/>
                            </w:rPr>
                          </m:ctrlPr>
                        </m:sSubPr>
                        <m:e>
                          <m:r>
                            <w:rPr>
                              <w:rFonts w:ascii="Cambria Math" w:eastAsia="DengXian" w:hAnsi="Cambria Math"/>
                              <w:lang w:eastAsia="ja-JP"/>
                            </w:rPr>
                            <m:t>P</m:t>
                          </m:r>
                        </m:e>
                        <m:sub>
                          <m:r>
                            <m:rPr>
                              <m:nor/>
                            </m:rPr>
                            <w:rPr>
                              <w:rFonts w:ascii="Times New Roman" w:eastAsia="DengXian" w:hAnsi="Times New Roman"/>
                              <w:lang w:eastAsia="ja-JP"/>
                            </w:rPr>
                            <m:t>rated,x</m:t>
                          </m:r>
                          <m:ctrlPr>
                            <w:rPr>
                              <w:rFonts w:ascii="Cambria Math" w:eastAsia="DengXian" w:hAnsi="Cambria Math"/>
                              <w:lang w:eastAsia="ja-JP"/>
                            </w:rPr>
                          </m:ctrlPr>
                        </m:sub>
                      </m:sSub>
                      <m:r>
                        <m:rPr>
                          <m:nor/>
                        </m:rPr>
                        <w:rPr>
                          <w:rFonts w:ascii="Times New Roman" w:eastAsia="DengXian" w:hAnsi="Times New Roman"/>
                          <w:lang w:eastAsia="ja-JP"/>
                        </w:rPr>
                        <m:t>-10log10</m:t>
                      </m:r>
                      <m:d>
                        <m:dPr>
                          <m:ctrlPr>
                            <w:rPr>
                              <w:rFonts w:ascii="Cambria Math" w:eastAsia="DengXian" w:hAnsi="Cambria Math"/>
                              <w:i/>
                              <w:lang w:eastAsia="ja-JP"/>
                            </w:rPr>
                          </m:ctrlPr>
                        </m:dPr>
                        <m:e>
                          <m:f>
                            <m:fPr>
                              <m:ctrlPr>
                                <w:rPr>
                                  <w:rFonts w:ascii="Cambria Math" w:eastAsia="DengXian" w:hAnsi="Cambria Math"/>
                                  <w:lang w:eastAsia="ja-JP"/>
                                </w:rPr>
                              </m:ctrlPr>
                            </m:fPr>
                            <m:num>
                              <m:r>
                                <m:rPr>
                                  <m:nor/>
                                </m:rPr>
                                <w:rPr>
                                  <w:rFonts w:ascii="Times New Roman" w:eastAsia="DengXian" w:hAnsi="Times New Roman"/>
                                  <w:lang w:eastAsia="ja-JP"/>
                                </w:rPr>
                                <m:t>B</m:t>
                              </m:r>
                              <m:sSub>
                                <m:sSubPr>
                                  <m:ctrlPr>
                                    <w:rPr>
                                      <w:rFonts w:ascii="Cambria Math" w:eastAsia="DengXian" w:hAnsi="Cambria Math"/>
                                      <w:lang w:eastAsia="ja-JP"/>
                                    </w:rPr>
                                  </m:ctrlPr>
                                </m:sSubPr>
                                <m:e>
                                  <m:r>
                                    <m:rPr>
                                      <m:nor/>
                                    </m:rPr>
                                    <w:rPr>
                                      <w:rFonts w:ascii="Times New Roman" w:eastAsia="DengXian" w:hAnsi="Times New Roman"/>
                                      <w:lang w:eastAsia="ja-JP"/>
                                    </w:rPr>
                                    <m:t>W</m:t>
                                  </m:r>
                                </m:e>
                                <m:sub>
                                  <m:r>
                                    <m:rPr>
                                      <m:nor/>
                                    </m:rPr>
                                    <w:rPr>
                                      <w:rFonts w:ascii="Times New Roman" w:eastAsia="DengXian" w:hAnsi="Times New Roman"/>
                                      <w:lang w:eastAsia="ja-JP"/>
                                    </w:rPr>
                                    <m:t>Channel</m:t>
                                  </m:r>
                                </m:sub>
                              </m:sSub>
                              <m:ctrlPr>
                                <w:rPr>
                                  <w:rFonts w:ascii="Cambria Math" w:eastAsia="DengXian" w:hAnsi="Cambria Math"/>
                                  <w:i/>
                                  <w:lang w:eastAsia="ja-JP"/>
                                </w:rPr>
                              </m:ctrlPr>
                            </m:num>
                            <m:den>
                              <m:r>
                                <w:rPr>
                                  <w:rFonts w:ascii="Cambria Math" w:eastAsia="DengXian" w:hAnsi="Cambria Math"/>
                                  <w:lang w:eastAsia="ja-JP"/>
                                </w:rPr>
                                <m:t>100</m:t>
                              </m:r>
                              <m:r>
                                <w:rPr>
                                  <w:rFonts w:ascii="Cambria Math" w:eastAsia="DengXian" w:hAnsi="Cambria Math"/>
                                  <w:lang w:eastAsia="ja-JP"/>
                                </w:rPr>
                                <m:t>kHz</m:t>
                              </m:r>
                              <m:ctrlPr>
                                <w:rPr>
                                  <w:rFonts w:ascii="Cambria Math" w:eastAsia="DengXian" w:hAnsi="Cambria Math"/>
                                  <w:i/>
                                  <w:lang w:eastAsia="ja-JP"/>
                                </w:rPr>
                              </m:ctrlPr>
                            </m:den>
                          </m:f>
                        </m:e>
                      </m:d>
                      <m:r>
                        <w:rPr>
                          <w:rFonts w:ascii="Cambria Math" w:eastAsia="DengXian" w:hAnsi="Cambria Math"/>
                          <w:lang w:eastAsia="ja-JP"/>
                        </w:rPr>
                        <m:t>-</m:t>
                      </m:r>
                      <m:r>
                        <w:rPr>
                          <w:rFonts w:ascii="Cambria Math" w:eastAsia="DengXian" w:hAnsi="Cambria Math"/>
                          <w:lang w:eastAsia="ja-JP"/>
                        </w:rPr>
                        <m:t>1</m:t>
                      </m:r>
                      <m:r>
                        <w:rPr>
                          <w:rFonts w:ascii="Cambria Math" w:eastAsia="DengXian" w:hAnsi="Cambria Math"/>
                          <w:lang w:eastAsia="zh-CN"/>
                        </w:rPr>
                        <m:t>7.8</m:t>
                      </m:r>
                      <m:r>
                        <w:rPr>
                          <w:rFonts w:ascii="Cambria Math" w:eastAsia="DengXian" w:hAnsi="Cambria Math"/>
                          <w:lang w:eastAsia="ja-JP"/>
                        </w:rPr>
                        <m:t>+20</m:t>
                      </m:r>
                      <m:d>
                        <m:dPr>
                          <m:ctrlPr>
                            <w:rPr>
                              <w:rFonts w:ascii="Cambria Math" w:eastAsia="DengXian" w:hAnsi="Cambria Math"/>
                              <w:i/>
                              <w:lang w:eastAsia="ja-JP"/>
                            </w:rPr>
                          </m:ctrlPr>
                        </m:dPr>
                        <m:e>
                          <m:f>
                            <m:fPr>
                              <m:ctrlPr>
                                <w:rPr>
                                  <w:rFonts w:ascii="Cambria Math" w:eastAsia="DengXian" w:hAnsi="Cambria Math"/>
                                  <w:i/>
                                  <w:lang w:eastAsia="ja-JP"/>
                                </w:rPr>
                              </m:ctrlPr>
                            </m:fPr>
                            <m:num>
                              <m:r>
                                <w:rPr>
                                  <w:rFonts w:ascii="Cambria Math" w:eastAsia="DengXian" w:hAnsi="Cambria Math"/>
                                  <w:lang w:eastAsia="ja-JP"/>
                                </w:rPr>
                                <m:t>f</m:t>
                              </m:r>
                              <m:r>
                                <w:rPr>
                                  <w:rFonts w:ascii="Cambria Math" w:eastAsia="DengXian" w:hAnsi="Cambria Math"/>
                                  <w:lang w:eastAsia="ja-JP"/>
                                </w:rPr>
                                <m:t>_</m:t>
                              </m:r>
                              <m:r>
                                <w:rPr>
                                  <w:rFonts w:ascii="Cambria Math" w:eastAsia="DengXian" w:hAnsi="Cambria Math"/>
                                  <w:lang w:eastAsia="ja-JP"/>
                                </w:rPr>
                                <m:t>BE</m:t>
                              </m:r>
                              <m:r>
                                <w:rPr>
                                  <w:rFonts w:ascii="Cambria Math" w:eastAsia="DengXian" w:hAnsi="Cambria Math"/>
                                  <w:lang w:eastAsia="ja-JP"/>
                                </w:rPr>
                                <m:t>_</m:t>
                              </m:r>
                              <m:r>
                                <w:rPr>
                                  <w:rFonts w:ascii="Cambria Math" w:eastAsia="DengXian" w:hAnsi="Cambria Math"/>
                                  <w:lang w:eastAsia="ja-JP"/>
                                </w:rPr>
                                <m:t>offset</m:t>
                              </m:r>
                            </m:num>
                            <m:den>
                              <m:r>
                                <w:rPr>
                                  <w:rFonts w:ascii="Cambria Math" w:eastAsia="DengXian" w:hAnsi="Cambria Math"/>
                                  <w:lang w:eastAsia="ja-JP"/>
                                </w:rPr>
                                <m:t>MHz</m:t>
                              </m:r>
                            </m:den>
                          </m:f>
                          <m:r>
                            <w:rPr>
                              <w:rFonts w:ascii="Cambria Math" w:eastAsia="DengXian" w:hAnsi="Cambria Math"/>
                              <w:lang w:eastAsia="ja-JP"/>
                            </w:rPr>
                            <m:t>-</m:t>
                          </m:r>
                          <m:r>
                            <w:rPr>
                              <w:rFonts w:ascii="Cambria Math" w:eastAsia="DengXian" w:hAnsi="Cambria Math"/>
                              <w:lang w:eastAsia="ja-JP"/>
                            </w:rPr>
                            <m:t>19.05</m:t>
                          </m:r>
                        </m:e>
                      </m:d>
                      <m:r>
                        <w:rPr>
                          <w:rFonts w:ascii="Cambria Math" w:eastAsia="DengXian" w:hAnsi="Cambria Math"/>
                          <w:lang w:eastAsia="ja-JP"/>
                        </w:rPr>
                        <m:t>dB</m:t>
                      </m:r>
                    </m:oMath>
                  </m:oMathPara>
                </w:p>
              </w:tc>
              <w:tc>
                <w:tcPr>
                  <w:tcW w:w="1430" w:type="dxa"/>
                  <w:vAlign w:val="center"/>
                </w:tcPr>
                <w:p w14:paraId="527D0132" w14:textId="77777777" w:rsidR="00CB5A79" w:rsidRPr="001E2B66" w:rsidRDefault="00CB5A79" w:rsidP="005F4019">
                  <w:pPr>
                    <w:pStyle w:val="TAC"/>
                    <w:rPr>
                      <w:rFonts w:ascii="Times New Roman" w:hAnsi="Times New Roman"/>
                    </w:rPr>
                  </w:pPr>
                  <w:r w:rsidRPr="001E2B66">
                    <w:rPr>
                      <w:rFonts w:ascii="Times New Roman" w:eastAsia="DengXian" w:hAnsi="Times New Roman"/>
                      <w:szCs w:val="18"/>
                      <w:lang w:eastAsia="zh-CN"/>
                    </w:rPr>
                    <w:t>100 kHz</w:t>
                  </w:r>
                </w:p>
              </w:tc>
            </w:tr>
          </w:tbl>
          <w:p w14:paraId="4221C785" w14:textId="77777777" w:rsidR="00CB5A79" w:rsidRPr="001E2B66" w:rsidRDefault="00CB5A79" w:rsidP="005F4019">
            <w:pPr>
              <w:pStyle w:val="Tablefin0"/>
              <w:rPr>
                <w:rFonts w:ascii="Times New Roman" w:hAnsi="Times New Roman" w:cs="Times New Roman"/>
                <w:lang w:val="en-GB"/>
              </w:rPr>
            </w:pPr>
          </w:p>
        </w:tc>
      </w:tr>
    </w:tbl>
    <w:p w14:paraId="0D802B60" w14:textId="77777777" w:rsidR="00DA365C" w:rsidRPr="001E2B66" w:rsidRDefault="00DA365C" w:rsidP="003C2817">
      <w:pPr>
        <w:pStyle w:val="Tablefin0"/>
        <w:rPr>
          <w:lang w:val="en-GB"/>
        </w:rPr>
      </w:pPr>
    </w:p>
    <w:tbl>
      <w:tblPr>
        <w:tblStyle w:val="TableGrid"/>
        <w:tblW w:w="9720" w:type="dxa"/>
        <w:jc w:val="center"/>
        <w:tblLook w:val="04A0" w:firstRow="1" w:lastRow="0" w:firstColumn="1" w:lastColumn="0" w:noHBand="0" w:noVBand="1"/>
      </w:tblPr>
      <w:tblGrid>
        <w:gridCol w:w="9720"/>
      </w:tblGrid>
      <w:tr w:rsidR="009D45C2" w:rsidRPr="00CE7226" w14:paraId="5ECCA4CC" w14:textId="77777777" w:rsidTr="003C2817">
        <w:trPr>
          <w:jc w:val="center"/>
        </w:trPr>
        <w:tc>
          <w:tcPr>
            <w:tcW w:w="9720" w:type="dxa"/>
          </w:tcPr>
          <w:p w14:paraId="5CCD8AAE" w14:textId="77777777" w:rsidR="009D45C2" w:rsidRPr="007C0360" w:rsidRDefault="009D45C2" w:rsidP="003C2817">
            <w:pPr>
              <w:pStyle w:val="TableNo"/>
              <w:rPr>
                <w:rFonts w:asciiTheme="majorBidi" w:hAnsiTheme="majorBidi" w:cstheme="majorBidi"/>
              </w:rPr>
            </w:pPr>
            <w:r w:rsidRPr="007C0360">
              <w:rPr>
                <w:rFonts w:asciiTheme="majorBidi" w:hAnsiTheme="majorBidi" w:cstheme="majorBidi"/>
              </w:rPr>
              <w:lastRenderedPageBreak/>
              <w:t>TABLE 6.6.4.5.5A-4</w:t>
            </w:r>
          </w:p>
          <w:p w14:paraId="544E2B12" w14:textId="77777777" w:rsidR="009D45C2" w:rsidRPr="007C0360" w:rsidRDefault="009D45C2" w:rsidP="003C2817">
            <w:pPr>
              <w:pStyle w:val="Tabletitle"/>
              <w:rPr>
                <w:rFonts w:asciiTheme="majorBidi" w:hAnsiTheme="majorBidi" w:cstheme="majorBidi"/>
              </w:rPr>
            </w:pPr>
            <w:r w:rsidRPr="007C0360">
              <w:rPr>
                <w:rFonts w:asciiTheme="majorBidi" w:hAnsiTheme="majorBidi" w:cstheme="majorBidi"/>
              </w:rPr>
              <w:t xml:space="preserve">Medium Range BS and Local Area BS operating band </w:t>
            </w:r>
            <w:proofErr w:type="spellStart"/>
            <w:r w:rsidRPr="007C0360">
              <w:rPr>
                <w:rFonts w:asciiTheme="majorBidi" w:hAnsiTheme="majorBidi" w:cstheme="majorBidi"/>
              </w:rPr>
              <w:t>unwanted</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emission</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limits</w:t>
            </w:r>
            <w:proofErr w:type="spellEnd"/>
            <w:r w:rsidRPr="007C0360">
              <w:rPr>
                <w:rFonts w:asciiTheme="majorBidi" w:hAnsiTheme="majorBidi" w:cstheme="majorBidi"/>
              </w:rPr>
              <w:t xml:space="preserve"> for </w:t>
            </w:r>
            <w:proofErr w:type="spellStart"/>
            <w:r w:rsidRPr="007C0360">
              <w:rPr>
                <w:rFonts w:asciiTheme="majorBidi" w:hAnsiTheme="majorBidi" w:cstheme="majorBidi"/>
              </w:rPr>
              <w:t>two</w:t>
            </w:r>
            <w:proofErr w:type="spellEnd"/>
            <w:r w:rsidRPr="007C0360">
              <w:rPr>
                <w:rFonts w:asciiTheme="majorBidi" w:hAnsiTheme="majorBidi" w:cstheme="majorBidi"/>
              </w:rPr>
              <w:t xml:space="preserve"> non-</w:t>
            </w:r>
            <w:proofErr w:type="spellStart"/>
            <w:r w:rsidRPr="007C0360">
              <w:rPr>
                <w:rFonts w:asciiTheme="majorBidi" w:hAnsiTheme="majorBidi" w:cstheme="majorBidi"/>
              </w:rPr>
              <w:t>transmitted</w:t>
            </w:r>
            <w:proofErr w:type="spellEnd"/>
            <w:r w:rsidRPr="007C0360">
              <w:rPr>
                <w:rFonts w:asciiTheme="majorBidi" w:hAnsiTheme="majorBidi" w:cstheme="majorBidi"/>
              </w:rPr>
              <w:t xml:space="preserve"> channels of 80 MHz </w:t>
            </w:r>
            <w:proofErr w:type="spellStart"/>
            <w:r w:rsidRPr="007C0360">
              <w:rPr>
                <w:rFonts w:asciiTheme="majorBidi" w:hAnsiTheme="majorBidi" w:cstheme="majorBidi"/>
              </w:rPr>
              <w:t>channel</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bandwidth</w:t>
            </w:r>
            <w:proofErr w:type="spellEnd"/>
            <w:r w:rsidRPr="007C0360">
              <w:rPr>
                <w:rFonts w:asciiTheme="majorBidi" w:hAnsiTheme="majorBidi" w:cstheme="majorBidi"/>
              </w:rPr>
              <w:t xml:space="preserve"> for band n96 and n102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797"/>
              <w:gridCol w:w="4558"/>
              <w:gridCol w:w="1512"/>
            </w:tblGrid>
            <w:tr w:rsidR="009D45C2" w:rsidRPr="007C0360" w14:paraId="09E92F0D" w14:textId="77777777" w:rsidTr="003C2817">
              <w:trPr>
                <w:cantSplit/>
                <w:jc w:val="center"/>
              </w:trPr>
              <w:tc>
                <w:tcPr>
                  <w:tcW w:w="1648" w:type="dxa"/>
                </w:tcPr>
                <w:p w14:paraId="55D74707" w14:textId="77777777" w:rsidR="009D45C2" w:rsidRPr="007C0360" w:rsidRDefault="009D45C2" w:rsidP="003C2817">
                  <w:pPr>
                    <w:pStyle w:val="Tablehead0"/>
                    <w:rPr>
                      <w:rFonts w:asciiTheme="majorBidi" w:hAnsiTheme="majorBidi" w:cstheme="majorBidi"/>
                    </w:rPr>
                  </w:pPr>
                  <w:r w:rsidRPr="007C0360">
                    <w:rPr>
                      <w:rFonts w:asciiTheme="majorBidi" w:hAnsiTheme="majorBidi" w:cstheme="majorBidi"/>
                    </w:rPr>
                    <w:t xml:space="preserve">Frequency offset of </w:t>
                  </w:r>
                  <w:proofErr w:type="spellStart"/>
                  <w:r w:rsidRPr="007C0360">
                    <w:rPr>
                      <w:rFonts w:asciiTheme="majorBidi" w:hAnsiTheme="majorBidi" w:cstheme="majorBidi"/>
                    </w:rPr>
                    <w:t>measurement</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filter</w:t>
                  </w:r>
                  <w:proofErr w:type="spellEnd"/>
                  <w:r w:rsidRPr="007C0360">
                    <w:rPr>
                      <w:rFonts w:asciiTheme="majorBidi" w:hAnsiTheme="majorBidi" w:cstheme="majorBidi"/>
                    </w:rPr>
                    <w:t xml:space="preserve"> </w:t>
                  </w:r>
                  <w:r w:rsidRPr="007C0360">
                    <w:rPr>
                      <w:rFonts w:asciiTheme="majorBidi" w:hAnsiTheme="majorBidi" w:cstheme="majorBidi"/>
                    </w:rPr>
                    <w:noBreakHyphen/>
                    <w:t xml:space="preserve">3dB point, </w:t>
                  </w:r>
                  <w:r w:rsidRPr="007C0360">
                    <w:rPr>
                      <w:rFonts w:asciiTheme="majorBidi" w:hAnsiTheme="majorBidi" w:cstheme="majorBidi"/>
                    </w:rPr>
                    <w:sym w:font="Symbol" w:char="F044"/>
                  </w:r>
                  <w:proofErr w:type="spellStart"/>
                  <w:r w:rsidRPr="007C0360">
                    <w:rPr>
                      <w:rFonts w:asciiTheme="majorBidi" w:hAnsiTheme="majorBidi" w:cstheme="majorBidi"/>
                    </w:rPr>
                    <w:t>fBE_offset</w:t>
                  </w:r>
                  <w:proofErr w:type="spellEnd"/>
                </w:p>
              </w:tc>
              <w:tc>
                <w:tcPr>
                  <w:tcW w:w="1842" w:type="dxa"/>
                </w:tcPr>
                <w:p w14:paraId="3ECCAA30" w14:textId="77777777" w:rsidR="009D45C2" w:rsidRPr="007C0360" w:rsidRDefault="009D45C2" w:rsidP="003C2817">
                  <w:pPr>
                    <w:pStyle w:val="Tablehead0"/>
                    <w:rPr>
                      <w:rFonts w:asciiTheme="majorBidi" w:hAnsiTheme="majorBidi" w:cstheme="majorBidi"/>
                    </w:rPr>
                  </w:pPr>
                  <w:r w:rsidRPr="007C0360">
                    <w:rPr>
                      <w:rFonts w:asciiTheme="majorBidi" w:hAnsiTheme="majorBidi" w:cstheme="majorBidi"/>
                    </w:rPr>
                    <w:t xml:space="preserve">Frequency offset of </w:t>
                  </w:r>
                  <w:proofErr w:type="spellStart"/>
                  <w:r w:rsidRPr="007C0360">
                    <w:rPr>
                      <w:rFonts w:asciiTheme="majorBidi" w:hAnsiTheme="majorBidi" w:cstheme="majorBidi"/>
                    </w:rPr>
                    <w:t>measurement</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filter</w:t>
                  </w:r>
                  <w:proofErr w:type="spellEnd"/>
                  <w:r w:rsidRPr="007C0360">
                    <w:rPr>
                      <w:rFonts w:asciiTheme="majorBidi" w:hAnsiTheme="majorBidi" w:cstheme="majorBidi"/>
                    </w:rPr>
                    <w:t xml:space="preserve"> centre </w:t>
                  </w:r>
                  <w:proofErr w:type="spellStart"/>
                  <w:r w:rsidRPr="007C0360">
                    <w:rPr>
                      <w:rFonts w:asciiTheme="majorBidi" w:hAnsiTheme="majorBidi" w:cstheme="majorBidi"/>
                    </w:rPr>
                    <w:t>frequency</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f_BE_offset</w:t>
                  </w:r>
                  <w:proofErr w:type="spellEnd"/>
                </w:p>
              </w:tc>
              <w:tc>
                <w:tcPr>
                  <w:tcW w:w="4894" w:type="dxa"/>
                </w:tcPr>
                <w:p w14:paraId="4CA9DAB0" w14:textId="77777777" w:rsidR="009D45C2" w:rsidRPr="007C0360" w:rsidRDefault="009D45C2" w:rsidP="003C2817">
                  <w:pPr>
                    <w:pStyle w:val="Tablehead0"/>
                    <w:rPr>
                      <w:rFonts w:asciiTheme="majorBidi" w:hAnsiTheme="majorBidi" w:cstheme="majorBidi"/>
                    </w:rPr>
                  </w:pPr>
                  <w:r w:rsidRPr="007C0360">
                    <w:rPr>
                      <w:rFonts w:asciiTheme="majorBidi" w:hAnsiTheme="majorBidi" w:cstheme="majorBidi"/>
                    </w:rPr>
                    <w:t xml:space="preserve">Basic </w:t>
                  </w:r>
                  <w:proofErr w:type="spellStart"/>
                  <w:r w:rsidRPr="007C0360">
                    <w:rPr>
                      <w:rFonts w:asciiTheme="majorBidi" w:hAnsiTheme="majorBidi" w:cstheme="majorBidi"/>
                    </w:rPr>
                    <w:t>limits</w:t>
                  </w:r>
                  <w:proofErr w:type="spellEnd"/>
                </w:p>
              </w:tc>
              <w:tc>
                <w:tcPr>
                  <w:tcW w:w="1430" w:type="dxa"/>
                </w:tcPr>
                <w:p w14:paraId="2B377751" w14:textId="77777777" w:rsidR="009D45C2" w:rsidRPr="007C0360" w:rsidRDefault="009D45C2" w:rsidP="003C2817">
                  <w:pPr>
                    <w:pStyle w:val="Tablehead0"/>
                    <w:rPr>
                      <w:rFonts w:asciiTheme="majorBidi" w:hAnsiTheme="majorBidi" w:cstheme="majorBidi"/>
                    </w:rPr>
                  </w:pPr>
                  <w:proofErr w:type="spellStart"/>
                  <w:r w:rsidRPr="007C0360">
                    <w:rPr>
                      <w:rFonts w:asciiTheme="majorBidi" w:hAnsiTheme="majorBidi" w:cstheme="majorBidi"/>
                    </w:rPr>
                    <w:t>Measurement</w:t>
                  </w:r>
                  <w:proofErr w:type="spellEnd"/>
                  <w:r w:rsidRPr="007C0360">
                    <w:rPr>
                      <w:rFonts w:asciiTheme="majorBidi" w:hAnsiTheme="majorBidi" w:cstheme="majorBidi"/>
                    </w:rPr>
                    <w:t xml:space="preserve"> </w:t>
                  </w:r>
                  <w:proofErr w:type="spellStart"/>
                  <w:r w:rsidRPr="007C0360">
                    <w:rPr>
                      <w:rFonts w:asciiTheme="majorBidi" w:hAnsiTheme="majorBidi" w:cstheme="majorBidi"/>
                    </w:rPr>
                    <w:t>bandwidth</w:t>
                  </w:r>
                  <w:proofErr w:type="spellEnd"/>
                  <w:r w:rsidRPr="007C0360">
                    <w:rPr>
                      <w:rFonts w:asciiTheme="majorBidi" w:hAnsiTheme="majorBidi" w:cstheme="majorBidi"/>
                    </w:rPr>
                    <w:t xml:space="preserve"> </w:t>
                  </w:r>
                </w:p>
              </w:tc>
            </w:tr>
            <w:tr w:rsidR="009D45C2" w:rsidRPr="007C0360" w14:paraId="69AC73E3" w14:textId="77777777" w:rsidTr="003C2817">
              <w:trPr>
                <w:cantSplit/>
                <w:jc w:val="center"/>
              </w:trPr>
              <w:tc>
                <w:tcPr>
                  <w:tcW w:w="1648" w:type="dxa"/>
                </w:tcPr>
                <w:p w14:paraId="51BECA48" w14:textId="77777777" w:rsidR="009D45C2" w:rsidRPr="007C0360" w:rsidRDefault="009D45C2" w:rsidP="003C2817">
                  <w:pPr>
                    <w:pStyle w:val="TAC"/>
                    <w:rPr>
                      <w:rFonts w:asciiTheme="majorBidi" w:hAnsiTheme="majorBidi" w:cstheme="majorBidi"/>
                    </w:rPr>
                  </w:pPr>
                  <w:r w:rsidRPr="007C0360">
                    <w:rPr>
                      <w:rFonts w:asciiTheme="majorBidi" w:eastAsia="DengXian" w:hAnsiTheme="majorBidi" w:cstheme="majorBidi"/>
                      <w:szCs w:val="18"/>
                      <w:lang w:eastAsia="fr-FR"/>
                    </w:rPr>
                    <w:t xml:space="preserve">0 MHz </w:t>
                  </w:r>
                  <w:r w:rsidRPr="007C0360">
                    <w:rPr>
                      <w:rFonts w:asciiTheme="majorBidi" w:eastAsia="DengXian" w:hAnsiTheme="majorBidi" w:cstheme="majorBidi"/>
                    </w:rPr>
                    <w:sym w:font="Symbol" w:char="F0A3"/>
                  </w:r>
                  <w:r w:rsidRPr="007C0360">
                    <w:rPr>
                      <w:rFonts w:asciiTheme="majorBidi" w:eastAsia="DengXian" w:hAnsiTheme="majorBidi" w:cstheme="majorBidi"/>
                      <w:szCs w:val="18"/>
                      <w:lang w:eastAsia="fr-FR"/>
                    </w:rPr>
                    <w:t xml:space="preserve"> </w:t>
                  </w:r>
                  <w:r w:rsidRPr="007C0360">
                    <w:rPr>
                      <w:rFonts w:asciiTheme="majorBidi" w:eastAsia="DengXian" w:hAnsiTheme="majorBidi" w:cstheme="majorBidi"/>
                    </w:rPr>
                    <w:sym w:font="Symbol" w:char="F044"/>
                  </w:r>
                  <w:proofErr w:type="spellStart"/>
                  <w:r w:rsidRPr="007C0360">
                    <w:rPr>
                      <w:rFonts w:asciiTheme="majorBidi" w:hAnsiTheme="majorBidi" w:cstheme="majorBidi"/>
                      <w:lang w:eastAsia="ko-KR"/>
                    </w:rPr>
                    <w:t>f</w:t>
                  </w:r>
                  <w:r w:rsidRPr="007C0360">
                    <w:rPr>
                      <w:rFonts w:asciiTheme="majorBidi" w:hAnsiTheme="majorBidi" w:cstheme="majorBidi"/>
                      <w:vertAlign w:val="subscript"/>
                      <w:lang w:eastAsia="ko-KR"/>
                    </w:rPr>
                    <w:t>BE_offset</w:t>
                  </w:r>
                  <w:proofErr w:type="spellEnd"/>
                  <w:r w:rsidRPr="007C0360">
                    <w:rPr>
                      <w:rFonts w:asciiTheme="majorBidi" w:eastAsia="DengXian" w:hAnsiTheme="majorBidi" w:cstheme="majorBidi"/>
                      <w:szCs w:val="18"/>
                      <w:lang w:eastAsia="fr-FR"/>
                    </w:rPr>
                    <w:t xml:space="preserve"> &lt; 1 MHz</w:t>
                  </w:r>
                </w:p>
              </w:tc>
              <w:tc>
                <w:tcPr>
                  <w:tcW w:w="1842" w:type="dxa"/>
                </w:tcPr>
                <w:p w14:paraId="1F630DB7" w14:textId="77777777" w:rsidR="009D45C2" w:rsidRPr="007C0360" w:rsidRDefault="009D45C2" w:rsidP="003C2817">
                  <w:pPr>
                    <w:pStyle w:val="TAC"/>
                    <w:rPr>
                      <w:rFonts w:asciiTheme="majorBidi" w:hAnsiTheme="majorBidi" w:cstheme="majorBidi"/>
                    </w:rPr>
                  </w:pPr>
                  <w:r w:rsidRPr="007C0360">
                    <w:rPr>
                      <w:rFonts w:asciiTheme="majorBidi" w:eastAsia="DengXian" w:hAnsiTheme="majorBidi" w:cstheme="majorBidi"/>
                      <w:szCs w:val="18"/>
                      <w:lang w:eastAsia="fr-FR"/>
                    </w:rPr>
                    <w:t xml:space="preserve">0.05 MHz </w:t>
                  </w:r>
                  <w:r w:rsidRPr="007C0360">
                    <w:rPr>
                      <w:rFonts w:asciiTheme="majorBidi" w:eastAsia="DengXian" w:hAnsiTheme="majorBidi" w:cstheme="majorBidi"/>
                    </w:rPr>
                    <w:sym w:font="Symbol" w:char="F0A3"/>
                  </w:r>
                  <w:r w:rsidRPr="007C0360">
                    <w:rPr>
                      <w:rFonts w:asciiTheme="majorBidi" w:eastAsia="DengXian" w:hAnsiTheme="majorBidi" w:cstheme="majorBidi"/>
                      <w:szCs w:val="18"/>
                      <w:lang w:eastAsia="fr-FR"/>
                    </w:rPr>
                    <w:t xml:space="preserve"> </w:t>
                  </w:r>
                  <w:proofErr w:type="spellStart"/>
                  <w:r w:rsidRPr="007C0360">
                    <w:rPr>
                      <w:rFonts w:asciiTheme="majorBidi" w:eastAsia="DengXian" w:hAnsiTheme="majorBidi" w:cstheme="majorBidi"/>
                      <w:szCs w:val="18"/>
                      <w:lang w:eastAsia="fr-FR"/>
                    </w:rPr>
                    <w:t>f_BE_offset</w:t>
                  </w:r>
                  <w:proofErr w:type="spellEnd"/>
                  <w:r w:rsidRPr="007C0360">
                    <w:rPr>
                      <w:rFonts w:asciiTheme="majorBidi" w:eastAsia="DengXian" w:hAnsiTheme="majorBidi" w:cstheme="majorBidi"/>
                      <w:szCs w:val="18"/>
                      <w:lang w:eastAsia="fr-FR"/>
                    </w:rPr>
                    <w:t xml:space="preserve"> &lt; 1.</w:t>
                  </w:r>
                  <w:r w:rsidRPr="007C0360">
                    <w:rPr>
                      <w:rFonts w:asciiTheme="majorBidi" w:eastAsia="DengXian" w:hAnsiTheme="majorBidi" w:cstheme="majorBidi"/>
                      <w:szCs w:val="18"/>
                      <w:lang w:eastAsia="zh-CN"/>
                    </w:rPr>
                    <w:t>0</w:t>
                  </w:r>
                  <w:r w:rsidRPr="007C0360">
                    <w:rPr>
                      <w:rFonts w:asciiTheme="majorBidi" w:eastAsia="DengXian" w:hAnsiTheme="majorBidi" w:cstheme="majorBidi"/>
                      <w:szCs w:val="18"/>
                      <w:lang w:eastAsia="fr-FR"/>
                    </w:rPr>
                    <w:t>5 MHz</w:t>
                  </w:r>
                </w:p>
              </w:tc>
              <w:tc>
                <w:tcPr>
                  <w:tcW w:w="4894" w:type="dxa"/>
                  <w:vAlign w:val="center"/>
                </w:tcPr>
                <w:p w14:paraId="3611EBFD" w14:textId="77777777" w:rsidR="009D45C2" w:rsidRPr="007C0360" w:rsidRDefault="00C9074C" w:rsidP="003C2817">
                  <w:pPr>
                    <w:keepNext/>
                    <w:jc w:val="center"/>
                    <w:rPr>
                      <w:rFonts w:asciiTheme="majorBidi" w:eastAsia="DengXian" w:hAnsiTheme="majorBidi" w:cstheme="majorBidi"/>
                      <w:sz w:val="18"/>
                      <w:szCs w:val="18"/>
                      <w:lang w:eastAsia="zh-CN"/>
                    </w:rPr>
                  </w:pPr>
                  <m:oMathPara>
                    <m:oMath>
                      <m:sSub>
                        <m:sSubPr>
                          <m:ctrlPr>
                            <w:rPr>
                              <w:rFonts w:ascii="Cambria Math" w:eastAsia="DengXian" w:hAnsi="Cambria Math" w:cstheme="majorBidi"/>
                              <w:i/>
                              <w:sz w:val="18"/>
                              <w:szCs w:val="18"/>
                              <w:lang w:eastAsia="ja-JP"/>
                            </w:rPr>
                          </m:ctrlPr>
                        </m:sSubPr>
                        <m:e>
                          <m:r>
                            <w:rPr>
                              <w:rFonts w:ascii="Cambria Math" w:eastAsia="DengXian" w:hAnsi="Cambria Math" w:cstheme="majorBidi"/>
                              <w:sz w:val="18"/>
                              <w:szCs w:val="18"/>
                              <w:lang w:eastAsia="ja-JP"/>
                            </w:rPr>
                            <m:t>P</m:t>
                          </m:r>
                        </m:e>
                        <m:sub>
                          <m:r>
                            <m:rPr>
                              <m:nor/>
                            </m:rPr>
                            <w:rPr>
                              <w:rFonts w:asciiTheme="majorBidi" w:eastAsia="DengXian" w:hAnsiTheme="majorBidi" w:cstheme="majorBidi"/>
                              <w:sz w:val="18"/>
                              <w:szCs w:val="18"/>
                              <w:lang w:eastAsia="ja-JP"/>
                            </w:rPr>
                            <m:t>rated,x</m:t>
                          </m:r>
                          <m:ctrlPr>
                            <w:rPr>
                              <w:rFonts w:ascii="Cambria Math" w:eastAsia="DengXian" w:hAnsi="Cambria Math" w:cstheme="majorBidi"/>
                              <w:sz w:val="18"/>
                              <w:szCs w:val="18"/>
                              <w:lang w:eastAsia="ja-JP"/>
                            </w:rPr>
                          </m:ctrlPr>
                        </m:sub>
                      </m:sSub>
                      <m:r>
                        <m:rPr>
                          <m:nor/>
                        </m:rPr>
                        <w:rPr>
                          <w:rFonts w:asciiTheme="majorBidi" w:eastAsia="DengXian" w:hAnsiTheme="majorBidi" w:cstheme="majorBidi"/>
                          <w:sz w:val="18"/>
                          <w:szCs w:val="18"/>
                          <w:lang w:eastAsia="ja-JP"/>
                        </w:rPr>
                        <m:t>-10log10</m:t>
                      </m:r>
                      <m:d>
                        <m:dPr>
                          <m:ctrlPr>
                            <w:rPr>
                              <w:rFonts w:ascii="Cambria Math" w:eastAsia="DengXian" w:hAnsi="Cambria Math" w:cstheme="majorBidi"/>
                              <w:i/>
                              <w:sz w:val="18"/>
                              <w:szCs w:val="18"/>
                              <w:lang w:eastAsia="ja-JP"/>
                            </w:rPr>
                          </m:ctrlPr>
                        </m:dPr>
                        <m:e>
                          <m:f>
                            <m:fPr>
                              <m:ctrlPr>
                                <w:rPr>
                                  <w:rFonts w:ascii="Cambria Math" w:eastAsia="DengXian" w:hAnsi="Cambria Math" w:cstheme="majorBidi"/>
                                  <w:sz w:val="18"/>
                                  <w:szCs w:val="18"/>
                                  <w:lang w:eastAsia="ja-JP"/>
                                </w:rPr>
                              </m:ctrlPr>
                            </m:fPr>
                            <m:num>
                              <m:r>
                                <m:rPr>
                                  <m:nor/>
                                </m:rPr>
                                <w:rPr>
                                  <w:rFonts w:asciiTheme="majorBidi" w:eastAsia="DengXian" w:hAnsiTheme="majorBidi" w:cstheme="majorBidi"/>
                                  <w:sz w:val="18"/>
                                  <w:szCs w:val="18"/>
                                  <w:lang w:eastAsia="ja-JP"/>
                                </w:rPr>
                                <m:t>B</m:t>
                              </m:r>
                              <m:sSub>
                                <m:sSubPr>
                                  <m:ctrlPr>
                                    <w:rPr>
                                      <w:rFonts w:ascii="Cambria Math" w:eastAsia="DengXian" w:hAnsi="Cambria Math" w:cstheme="majorBidi"/>
                                      <w:sz w:val="18"/>
                                      <w:szCs w:val="18"/>
                                      <w:lang w:eastAsia="ja-JP"/>
                                    </w:rPr>
                                  </m:ctrlPr>
                                </m:sSubPr>
                                <m:e>
                                  <m:r>
                                    <m:rPr>
                                      <m:nor/>
                                    </m:rPr>
                                    <w:rPr>
                                      <w:rFonts w:asciiTheme="majorBidi" w:eastAsia="DengXian" w:hAnsiTheme="majorBidi" w:cstheme="majorBidi"/>
                                      <w:sz w:val="18"/>
                                      <w:szCs w:val="18"/>
                                      <w:lang w:eastAsia="ja-JP"/>
                                    </w:rPr>
                                    <m:t>W</m:t>
                                  </m:r>
                                </m:e>
                                <m:sub>
                                  <m:r>
                                    <m:rPr>
                                      <m:nor/>
                                    </m:rPr>
                                    <w:rPr>
                                      <w:rFonts w:asciiTheme="majorBidi" w:eastAsia="DengXian" w:hAnsiTheme="majorBidi" w:cstheme="majorBidi"/>
                                      <w:sz w:val="18"/>
                                      <w:szCs w:val="18"/>
                                      <w:lang w:eastAsia="ja-JP"/>
                                    </w:rPr>
                                    <m:t>Channel</m:t>
                                  </m:r>
                                </m:sub>
                              </m:sSub>
                              <m:ctrlPr>
                                <w:rPr>
                                  <w:rFonts w:ascii="Cambria Math" w:eastAsia="DengXian" w:hAnsi="Cambria Math" w:cstheme="majorBidi"/>
                                  <w:i/>
                                  <w:sz w:val="18"/>
                                  <w:szCs w:val="18"/>
                                  <w:lang w:eastAsia="ja-JP"/>
                                </w:rPr>
                              </m:ctrlPr>
                            </m:num>
                            <m:den>
                              <m:r>
                                <w:rPr>
                                  <w:rFonts w:ascii="Cambria Math" w:eastAsia="DengXian" w:hAnsi="Cambria Math" w:cstheme="majorBidi"/>
                                  <w:sz w:val="18"/>
                                  <w:szCs w:val="18"/>
                                  <w:lang w:eastAsia="ja-JP"/>
                                </w:rPr>
                                <m:t>100</m:t>
                              </m:r>
                              <m:r>
                                <w:rPr>
                                  <w:rFonts w:ascii="Cambria Math" w:eastAsia="DengXian" w:hAnsi="Cambria Math" w:cstheme="majorBidi"/>
                                  <w:sz w:val="18"/>
                                  <w:szCs w:val="18"/>
                                  <w:lang w:eastAsia="ja-JP"/>
                                </w:rPr>
                                <m:t>kHz</m:t>
                              </m:r>
                              <m:ctrlPr>
                                <w:rPr>
                                  <w:rFonts w:ascii="Cambria Math" w:eastAsia="DengXian" w:hAnsi="Cambria Math" w:cstheme="majorBidi"/>
                                  <w:i/>
                                  <w:sz w:val="18"/>
                                  <w:szCs w:val="18"/>
                                  <w:lang w:eastAsia="ja-JP"/>
                                </w:rPr>
                              </m:ctrlPr>
                            </m:den>
                          </m:f>
                        </m:e>
                      </m:d>
                      <m:r>
                        <w:rPr>
                          <w:rFonts w:ascii="Cambria Math" w:eastAsia="DengXian" w:hAnsi="Cambria Math" w:cstheme="majorBidi"/>
                          <w:sz w:val="18"/>
                          <w:szCs w:val="18"/>
                          <w:lang w:eastAsia="ja-JP"/>
                        </w:rPr>
                        <m:t>-</m:t>
                      </m:r>
                      <m:r>
                        <w:rPr>
                          <w:rFonts w:ascii="Cambria Math" w:eastAsia="DengXian" w:hAnsi="Cambria Math" w:cstheme="majorBidi"/>
                          <w:sz w:val="18"/>
                          <w:szCs w:val="18"/>
                          <w:lang w:eastAsia="ja-JP"/>
                        </w:rPr>
                        <m:t>20</m:t>
                      </m:r>
                      <m:d>
                        <m:dPr>
                          <m:ctrlPr>
                            <w:rPr>
                              <w:rFonts w:ascii="Cambria Math" w:eastAsia="DengXian" w:hAnsi="Cambria Math" w:cstheme="majorBidi"/>
                              <w:i/>
                              <w:sz w:val="18"/>
                              <w:szCs w:val="18"/>
                              <w:lang w:eastAsia="ja-JP"/>
                            </w:rPr>
                          </m:ctrlPr>
                        </m:dPr>
                        <m:e>
                          <m:f>
                            <m:fPr>
                              <m:ctrlPr>
                                <w:rPr>
                                  <w:rFonts w:ascii="Cambria Math" w:eastAsia="DengXian" w:hAnsi="Cambria Math" w:cstheme="majorBidi"/>
                                  <w:i/>
                                  <w:sz w:val="18"/>
                                  <w:szCs w:val="18"/>
                                  <w:lang w:eastAsia="ja-JP"/>
                                </w:rPr>
                              </m:ctrlPr>
                            </m:fPr>
                            <m:num>
                              <m:sSub>
                                <m:sSubPr>
                                  <m:ctrlPr>
                                    <w:rPr>
                                      <w:rFonts w:ascii="Cambria Math" w:eastAsia="DengXian" w:hAnsi="Cambria Math" w:cstheme="majorBidi"/>
                                      <w:i/>
                                      <w:sz w:val="18"/>
                                      <w:szCs w:val="18"/>
                                      <w:lang w:eastAsia="ja-JP"/>
                                    </w:rPr>
                                  </m:ctrlPr>
                                </m:sSubPr>
                                <m:e>
                                  <m:r>
                                    <w:rPr>
                                      <w:rFonts w:ascii="Cambria Math" w:eastAsia="DengXian" w:hAnsi="Cambria Math" w:cstheme="majorBidi"/>
                                      <w:sz w:val="18"/>
                                      <w:szCs w:val="18"/>
                                      <w:lang w:eastAsia="ja-JP"/>
                                    </w:rPr>
                                    <m:t>f</m:t>
                                  </m:r>
                                </m:e>
                                <m:sub>
                                  <m:r>
                                    <w:rPr>
                                      <w:rFonts w:ascii="Cambria Math" w:eastAsia="DengXian" w:hAnsi="Cambria Math" w:cstheme="majorBidi"/>
                                      <w:sz w:val="18"/>
                                      <w:szCs w:val="18"/>
                                      <w:lang w:eastAsia="ja-JP"/>
                                    </w:rPr>
                                    <m:t>B</m:t>
                                  </m:r>
                                  <m:sSub>
                                    <m:sSubPr>
                                      <m:ctrlPr>
                                        <w:rPr>
                                          <w:rFonts w:ascii="Cambria Math" w:eastAsia="DengXian" w:hAnsi="Cambria Math" w:cstheme="majorBidi"/>
                                          <w:i/>
                                          <w:sz w:val="18"/>
                                          <w:szCs w:val="18"/>
                                          <w:lang w:eastAsia="ja-JP"/>
                                        </w:rPr>
                                      </m:ctrlPr>
                                    </m:sSubPr>
                                    <m:e>
                                      <m:r>
                                        <w:rPr>
                                          <w:rFonts w:ascii="Cambria Math" w:eastAsia="DengXian" w:hAnsi="Cambria Math" w:cstheme="majorBidi"/>
                                          <w:sz w:val="18"/>
                                          <w:szCs w:val="18"/>
                                          <w:lang w:eastAsia="ja-JP"/>
                                        </w:rPr>
                                        <m:t>E</m:t>
                                      </m:r>
                                    </m:e>
                                    <m:sub>
                                      <m:r>
                                        <w:rPr>
                                          <w:rFonts w:ascii="Cambria Math" w:eastAsia="DengXian" w:hAnsi="Cambria Math" w:cstheme="majorBidi"/>
                                          <w:sz w:val="18"/>
                                          <w:szCs w:val="18"/>
                                          <w:lang w:eastAsia="ja-JP"/>
                                        </w:rPr>
                                        <m:t>offset</m:t>
                                      </m:r>
                                    </m:sub>
                                  </m:sSub>
                                </m:sub>
                              </m:sSub>
                            </m:num>
                            <m:den>
                              <m:r>
                                <w:rPr>
                                  <w:rFonts w:ascii="Cambria Math" w:eastAsia="DengXian" w:hAnsi="Cambria Math" w:cstheme="majorBidi"/>
                                  <w:sz w:val="18"/>
                                  <w:szCs w:val="18"/>
                                  <w:lang w:eastAsia="ja-JP"/>
                                </w:rPr>
                                <m:t>MHz</m:t>
                              </m:r>
                            </m:den>
                          </m:f>
                          <m:r>
                            <w:rPr>
                              <w:rFonts w:ascii="Cambria Math" w:eastAsia="DengXian" w:hAnsi="Cambria Math" w:cstheme="majorBidi"/>
                              <w:sz w:val="18"/>
                              <w:szCs w:val="18"/>
                              <w:lang w:eastAsia="ja-JP"/>
                            </w:rPr>
                            <m:t>-</m:t>
                          </m:r>
                          <m:r>
                            <w:rPr>
                              <w:rFonts w:ascii="Cambria Math" w:eastAsia="DengXian" w:hAnsi="Cambria Math" w:cstheme="majorBidi"/>
                              <w:sz w:val="18"/>
                              <w:szCs w:val="18"/>
                              <w:lang w:eastAsia="ja-JP"/>
                            </w:rPr>
                            <m:t>0.05</m:t>
                          </m:r>
                        </m:e>
                      </m:d>
                      <m:r>
                        <w:rPr>
                          <w:rFonts w:ascii="Cambria Math" w:eastAsia="DengXian" w:hAnsi="Cambria Math" w:cstheme="majorBidi"/>
                          <w:sz w:val="18"/>
                          <w:szCs w:val="18"/>
                          <w:lang w:eastAsia="ja-JP"/>
                        </w:rPr>
                        <m:t>+</m:t>
                      </m:r>
                      <m:r>
                        <w:rPr>
                          <w:rFonts w:ascii="Cambria Math" w:eastAsia="DengXian" w:hAnsi="Cambria Math" w:cstheme="majorBidi"/>
                          <w:sz w:val="18"/>
                          <w:szCs w:val="18"/>
                          <w:lang w:eastAsia="zh-CN"/>
                        </w:rPr>
                        <m:t>2.2</m:t>
                      </m:r>
                      <m:r>
                        <w:rPr>
                          <w:rFonts w:ascii="Cambria Math" w:eastAsia="DengXian" w:hAnsi="Cambria Math" w:cstheme="majorBidi"/>
                          <w:sz w:val="18"/>
                          <w:szCs w:val="18"/>
                          <w:lang w:eastAsia="ja-JP"/>
                        </w:rPr>
                        <m:t>dB</m:t>
                      </m:r>
                    </m:oMath>
                  </m:oMathPara>
                </w:p>
                <w:p w14:paraId="68971FD3" w14:textId="77777777" w:rsidR="009D45C2" w:rsidRPr="007C0360" w:rsidRDefault="009D45C2" w:rsidP="003C2817">
                  <w:pPr>
                    <w:pStyle w:val="TAC"/>
                    <w:rPr>
                      <w:rFonts w:asciiTheme="majorBidi" w:hAnsiTheme="majorBidi" w:cstheme="majorBidi"/>
                    </w:rPr>
                  </w:pPr>
                </w:p>
              </w:tc>
              <w:tc>
                <w:tcPr>
                  <w:tcW w:w="1430" w:type="dxa"/>
                  <w:vAlign w:val="center"/>
                </w:tcPr>
                <w:p w14:paraId="08ACD678" w14:textId="77777777" w:rsidR="009D45C2" w:rsidRPr="007C0360" w:rsidRDefault="009D45C2" w:rsidP="003C2817">
                  <w:pPr>
                    <w:pStyle w:val="TAC"/>
                    <w:rPr>
                      <w:rFonts w:asciiTheme="majorBidi" w:hAnsiTheme="majorBidi" w:cstheme="majorBidi"/>
                    </w:rPr>
                  </w:pPr>
                  <w:r w:rsidRPr="007C0360">
                    <w:rPr>
                      <w:rFonts w:asciiTheme="majorBidi" w:eastAsia="DengXian" w:hAnsiTheme="majorBidi" w:cstheme="majorBidi"/>
                      <w:szCs w:val="18"/>
                      <w:lang w:eastAsia="fr-FR"/>
                    </w:rPr>
                    <w:t>100 kHz</w:t>
                  </w:r>
                </w:p>
              </w:tc>
            </w:tr>
            <w:tr w:rsidR="009D45C2" w:rsidRPr="007C0360" w14:paraId="59029D22" w14:textId="77777777" w:rsidTr="003C2817">
              <w:trPr>
                <w:cantSplit/>
                <w:jc w:val="center"/>
              </w:trPr>
              <w:tc>
                <w:tcPr>
                  <w:tcW w:w="1648" w:type="dxa"/>
                </w:tcPr>
                <w:p w14:paraId="17E6B172" w14:textId="77777777" w:rsidR="009D45C2" w:rsidRPr="007C0360" w:rsidRDefault="009D45C2" w:rsidP="003C2817">
                  <w:pPr>
                    <w:pStyle w:val="TAC"/>
                    <w:rPr>
                      <w:rFonts w:asciiTheme="majorBidi" w:hAnsiTheme="majorBidi" w:cstheme="majorBidi"/>
                    </w:rPr>
                  </w:pPr>
                  <w:r w:rsidRPr="007C0360">
                    <w:rPr>
                      <w:rFonts w:asciiTheme="majorBidi" w:eastAsia="DengXian" w:hAnsiTheme="majorBidi" w:cstheme="majorBidi"/>
                      <w:szCs w:val="18"/>
                      <w:lang w:eastAsia="fr-FR"/>
                    </w:rPr>
                    <w:t xml:space="preserve">1 MHz </w:t>
                  </w:r>
                  <w:r w:rsidRPr="007C0360">
                    <w:rPr>
                      <w:rFonts w:asciiTheme="majorBidi" w:eastAsia="DengXian" w:hAnsiTheme="majorBidi" w:cstheme="majorBidi"/>
                    </w:rPr>
                    <w:sym w:font="Symbol" w:char="F0A3"/>
                  </w:r>
                  <w:r w:rsidRPr="007C0360">
                    <w:rPr>
                      <w:rFonts w:asciiTheme="majorBidi" w:eastAsia="DengXian" w:hAnsiTheme="majorBidi" w:cstheme="majorBidi"/>
                      <w:szCs w:val="18"/>
                      <w:lang w:eastAsia="fr-FR"/>
                    </w:rPr>
                    <w:t xml:space="preserve"> </w:t>
                  </w:r>
                  <w:r w:rsidRPr="007C0360">
                    <w:rPr>
                      <w:rFonts w:asciiTheme="majorBidi" w:eastAsia="DengXian" w:hAnsiTheme="majorBidi" w:cstheme="majorBidi"/>
                    </w:rPr>
                    <w:sym w:font="Symbol" w:char="F044"/>
                  </w:r>
                  <w:proofErr w:type="spellStart"/>
                  <w:r w:rsidRPr="007C0360">
                    <w:rPr>
                      <w:rFonts w:asciiTheme="majorBidi" w:hAnsiTheme="majorBidi" w:cstheme="majorBidi"/>
                      <w:lang w:eastAsia="ko-KR"/>
                    </w:rPr>
                    <w:t>f</w:t>
                  </w:r>
                  <w:r w:rsidRPr="007C0360">
                    <w:rPr>
                      <w:rFonts w:asciiTheme="majorBidi" w:hAnsiTheme="majorBidi" w:cstheme="majorBidi"/>
                      <w:vertAlign w:val="subscript"/>
                      <w:lang w:eastAsia="ko-KR"/>
                    </w:rPr>
                    <w:t>BE_offset</w:t>
                  </w:r>
                  <w:proofErr w:type="spellEnd"/>
                  <w:r w:rsidRPr="007C0360">
                    <w:rPr>
                      <w:rFonts w:asciiTheme="majorBidi" w:eastAsia="DengXian" w:hAnsiTheme="majorBidi" w:cstheme="majorBidi"/>
                      <w:szCs w:val="18"/>
                      <w:lang w:eastAsia="fr-FR"/>
                    </w:rPr>
                    <w:t xml:space="preserve"> &lt;</w:t>
                  </w:r>
                  <w:r w:rsidRPr="007C0360">
                    <w:rPr>
                      <w:rFonts w:asciiTheme="majorBidi" w:eastAsia="DengXian" w:hAnsiTheme="majorBidi" w:cstheme="majorBidi"/>
                      <w:szCs w:val="18"/>
                      <w:lang w:eastAsia="zh-CN"/>
                    </w:rPr>
                    <w:t>10</w:t>
                  </w:r>
                  <w:r w:rsidRPr="007C0360">
                    <w:rPr>
                      <w:rFonts w:asciiTheme="majorBidi" w:eastAsia="DengXian" w:hAnsiTheme="majorBidi" w:cstheme="majorBidi"/>
                      <w:szCs w:val="18"/>
                      <w:lang w:eastAsia="fr-FR"/>
                    </w:rPr>
                    <w:t xml:space="preserve"> MHz</w:t>
                  </w:r>
                </w:p>
              </w:tc>
              <w:tc>
                <w:tcPr>
                  <w:tcW w:w="1842" w:type="dxa"/>
                </w:tcPr>
                <w:p w14:paraId="08321E10" w14:textId="77777777" w:rsidR="009D45C2" w:rsidRPr="007C0360" w:rsidRDefault="009D45C2" w:rsidP="003C2817">
                  <w:pPr>
                    <w:pStyle w:val="TAC"/>
                    <w:rPr>
                      <w:rFonts w:asciiTheme="majorBidi" w:hAnsiTheme="majorBidi" w:cstheme="majorBidi"/>
                    </w:rPr>
                  </w:pPr>
                  <w:r w:rsidRPr="007C0360">
                    <w:rPr>
                      <w:rFonts w:asciiTheme="majorBidi" w:eastAsia="DengXian" w:hAnsiTheme="majorBidi" w:cstheme="majorBidi"/>
                      <w:szCs w:val="18"/>
                      <w:lang w:eastAsia="fr-FR"/>
                    </w:rPr>
                    <w:t>1.</w:t>
                  </w:r>
                  <w:r w:rsidRPr="007C0360">
                    <w:rPr>
                      <w:rFonts w:asciiTheme="majorBidi" w:eastAsia="DengXian" w:hAnsiTheme="majorBidi" w:cstheme="majorBidi"/>
                      <w:szCs w:val="18"/>
                      <w:lang w:eastAsia="zh-CN"/>
                    </w:rPr>
                    <w:t>0</w:t>
                  </w:r>
                  <w:r w:rsidRPr="007C0360">
                    <w:rPr>
                      <w:rFonts w:asciiTheme="majorBidi" w:eastAsia="DengXian" w:hAnsiTheme="majorBidi" w:cstheme="majorBidi"/>
                      <w:szCs w:val="18"/>
                      <w:lang w:eastAsia="fr-FR"/>
                    </w:rPr>
                    <w:t xml:space="preserve">5 MHz </w:t>
                  </w:r>
                  <w:r w:rsidRPr="007C0360">
                    <w:rPr>
                      <w:rFonts w:asciiTheme="majorBidi" w:eastAsia="DengXian" w:hAnsiTheme="majorBidi" w:cstheme="majorBidi"/>
                    </w:rPr>
                    <w:sym w:font="Symbol" w:char="F0A3"/>
                  </w:r>
                  <w:r w:rsidRPr="007C0360">
                    <w:rPr>
                      <w:rFonts w:asciiTheme="majorBidi" w:eastAsia="DengXian" w:hAnsiTheme="majorBidi" w:cstheme="majorBidi"/>
                      <w:szCs w:val="18"/>
                      <w:lang w:eastAsia="fr-FR"/>
                    </w:rPr>
                    <w:t xml:space="preserve"> </w:t>
                  </w:r>
                  <w:proofErr w:type="spellStart"/>
                  <w:r w:rsidRPr="007C0360">
                    <w:rPr>
                      <w:rFonts w:asciiTheme="majorBidi" w:eastAsia="DengXian" w:hAnsiTheme="majorBidi" w:cstheme="majorBidi"/>
                      <w:szCs w:val="18"/>
                      <w:lang w:eastAsia="fr-FR"/>
                    </w:rPr>
                    <w:t>f_BE_offset</w:t>
                  </w:r>
                  <w:proofErr w:type="spellEnd"/>
                  <w:r w:rsidRPr="007C0360">
                    <w:rPr>
                      <w:rFonts w:asciiTheme="majorBidi" w:eastAsia="DengXian" w:hAnsiTheme="majorBidi" w:cstheme="majorBidi"/>
                      <w:szCs w:val="18"/>
                      <w:lang w:eastAsia="fr-FR"/>
                    </w:rPr>
                    <w:t xml:space="preserve"> &lt; </w:t>
                  </w:r>
                  <w:r w:rsidRPr="007C0360">
                    <w:rPr>
                      <w:rFonts w:asciiTheme="majorBidi" w:eastAsia="DengXian" w:hAnsiTheme="majorBidi" w:cstheme="majorBidi"/>
                      <w:szCs w:val="18"/>
                      <w:lang w:eastAsia="zh-CN"/>
                    </w:rPr>
                    <w:t>10.05 </w:t>
                  </w:r>
                  <w:r w:rsidRPr="007C0360">
                    <w:rPr>
                      <w:rFonts w:asciiTheme="majorBidi" w:eastAsia="DengXian" w:hAnsiTheme="majorBidi" w:cstheme="majorBidi"/>
                      <w:szCs w:val="18"/>
                      <w:lang w:eastAsia="fr-FR"/>
                    </w:rPr>
                    <w:t>MHz</w:t>
                  </w:r>
                </w:p>
              </w:tc>
              <w:tc>
                <w:tcPr>
                  <w:tcW w:w="4894" w:type="dxa"/>
                  <w:vAlign w:val="center"/>
                </w:tcPr>
                <w:p w14:paraId="05B7EF68" w14:textId="77777777" w:rsidR="009D45C2" w:rsidRPr="007C0360" w:rsidRDefault="00C9074C" w:rsidP="003C2817">
                  <w:pPr>
                    <w:keepNext/>
                    <w:jc w:val="center"/>
                    <w:rPr>
                      <w:rFonts w:asciiTheme="majorBidi" w:eastAsia="DengXian" w:hAnsiTheme="majorBidi" w:cstheme="majorBidi"/>
                      <w:sz w:val="18"/>
                      <w:szCs w:val="18"/>
                      <w:lang w:eastAsia="zh-CN"/>
                    </w:rPr>
                  </w:pPr>
                  <m:oMathPara>
                    <m:oMath>
                      <m:sSub>
                        <m:sSubPr>
                          <m:ctrlPr>
                            <w:rPr>
                              <w:rFonts w:ascii="Cambria Math" w:eastAsia="DengXian" w:hAnsi="Cambria Math" w:cstheme="majorBidi"/>
                              <w:i/>
                              <w:sz w:val="18"/>
                              <w:szCs w:val="18"/>
                              <w:lang w:eastAsia="ja-JP"/>
                            </w:rPr>
                          </m:ctrlPr>
                        </m:sSubPr>
                        <m:e>
                          <m:r>
                            <w:rPr>
                              <w:rFonts w:ascii="Cambria Math" w:eastAsia="DengXian" w:hAnsi="Cambria Math" w:cstheme="majorBidi"/>
                              <w:sz w:val="18"/>
                              <w:szCs w:val="18"/>
                              <w:lang w:eastAsia="ja-JP"/>
                            </w:rPr>
                            <m:t>P</m:t>
                          </m:r>
                        </m:e>
                        <m:sub>
                          <m:r>
                            <m:rPr>
                              <m:nor/>
                            </m:rPr>
                            <w:rPr>
                              <w:rFonts w:asciiTheme="majorBidi" w:eastAsia="DengXian" w:hAnsiTheme="majorBidi" w:cstheme="majorBidi"/>
                              <w:sz w:val="18"/>
                              <w:szCs w:val="18"/>
                              <w:lang w:eastAsia="ja-JP"/>
                            </w:rPr>
                            <m:t>rated,x</m:t>
                          </m:r>
                          <m:ctrlPr>
                            <w:rPr>
                              <w:rFonts w:ascii="Cambria Math" w:eastAsia="DengXian" w:hAnsi="Cambria Math" w:cstheme="majorBidi"/>
                              <w:sz w:val="18"/>
                              <w:szCs w:val="18"/>
                              <w:lang w:eastAsia="ja-JP"/>
                            </w:rPr>
                          </m:ctrlPr>
                        </m:sub>
                      </m:sSub>
                      <m:r>
                        <m:rPr>
                          <m:nor/>
                        </m:rPr>
                        <w:rPr>
                          <w:rFonts w:asciiTheme="majorBidi" w:eastAsia="DengXian" w:hAnsiTheme="majorBidi" w:cstheme="majorBidi"/>
                          <w:sz w:val="18"/>
                          <w:szCs w:val="18"/>
                          <w:lang w:eastAsia="ja-JP"/>
                        </w:rPr>
                        <m:t>-10log10</m:t>
                      </m:r>
                      <m:d>
                        <m:dPr>
                          <m:ctrlPr>
                            <w:rPr>
                              <w:rFonts w:ascii="Cambria Math" w:eastAsia="DengXian" w:hAnsi="Cambria Math" w:cstheme="majorBidi"/>
                              <w:i/>
                              <w:sz w:val="18"/>
                              <w:szCs w:val="18"/>
                              <w:lang w:eastAsia="ja-JP"/>
                            </w:rPr>
                          </m:ctrlPr>
                        </m:dPr>
                        <m:e>
                          <m:f>
                            <m:fPr>
                              <m:ctrlPr>
                                <w:rPr>
                                  <w:rFonts w:ascii="Cambria Math" w:eastAsia="DengXian" w:hAnsi="Cambria Math" w:cstheme="majorBidi"/>
                                  <w:sz w:val="18"/>
                                  <w:szCs w:val="18"/>
                                  <w:lang w:eastAsia="ja-JP"/>
                                </w:rPr>
                              </m:ctrlPr>
                            </m:fPr>
                            <m:num>
                              <m:r>
                                <m:rPr>
                                  <m:nor/>
                                </m:rPr>
                                <w:rPr>
                                  <w:rFonts w:asciiTheme="majorBidi" w:eastAsia="DengXian" w:hAnsiTheme="majorBidi" w:cstheme="majorBidi"/>
                                  <w:sz w:val="18"/>
                                  <w:szCs w:val="18"/>
                                  <w:lang w:eastAsia="ja-JP"/>
                                </w:rPr>
                                <m:t>B</m:t>
                              </m:r>
                              <m:sSub>
                                <m:sSubPr>
                                  <m:ctrlPr>
                                    <w:rPr>
                                      <w:rFonts w:ascii="Cambria Math" w:eastAsia="DengXian" w:hAnsi="Cambria Math" w:cstheme="majorBidi"/>
                                      <w:sz w:val="18"/>
                                      <w:szCs w:val="18"/>
                                      <w:lang w:eastAsia="ja-JP"/>
                                    </w:rPr>
                                  </m:ctrlPr>
                                </m:sSubPr>
                                <m:e>
                                  <m:r>
                                    <m:rPr>
                                      <m:nor/>
                                    </m:rPr>
                                    <w:rPr>
                                      <w:rFonts w:asciiTheme="majorBidi" w:eastAsia="DengXian" w:hAnsiTheme="majorBidi" w:cstheme="majorBidi"/>
                                      <w:sz w:val="18"/>
                                      <w:szCs w:val="18"/>
                                      <w:lang w:eastAsia="ja-JP"/>
                                    </w:rPr>
                                    <m:t>W</m:t>
                                  </m:r>
                                </m:e>
                                <m:sub>
                                  <m:r>
                                    <m:rPr>
                                      <m:nor/>
                                    </m:rPr>
                                    <w:rPr>
                                      <w:rFonts w:asciiTheme="majorBidi" w:eastAsia="DengXian" w:hAnsiTheme="majorBidi" w:cstheme="majorBidi"/>
                                      <w:sz w:val="18"/>
                                      <w:szCs w:val="18"/>
                                      <w:lang w:eastAsia="ja-JP"/>
                                    </w:rPr>
                                    <m:t>Channel</m:t>
                                  </m:r>
                                </m:sub>
                              </m:sSub>
                              <m:ctrlPr>
                                <w:rPr>
                                  <w:rFonts w:ascii="Cambria Math" w:eastAsia="DengXian" w:hAnsi="Cambria Math" w:cstheme="majorBidi"/>
                                  <w:i/>
                                  <w:sz w:val="18"/>
                                  <w:szCs w:val="18"/>
                                  <w:lang w:eastAsia="ja-JP"/>
                                </w:rPr>
                              </m:ctrlPr>
                            </m:num>
                            <m:den>
                              <m:r>
                                <w:rPr>
                                  <w:rFonts w:ascii="Cambria Math" w:eastAsia="DengXian" w:hAnsi="Cambria Math" w:cstheme="majorBidi"/>
                                  <w:sz w:val="18"/>
                                  <w:szCs w:val="18"/>
                                  <w:lang w:eastAsia="ja-JP"/>
                                </w:rPr>
                                <m:t>100</m:t>
                              </m:r>
                              <m:r>
                                <w:rPr>
                                  <w:rFonts w:ascii="Cambria Math" w:eastAsia="DengXian" w:hAnsi="Cambria Math" w:cstheme="majorBidi"/>
                                  <w:sz w:val="18"/>
                                  <w:szCs w:val="18"/>
                                  <w:lang w:eastAsia="ja-JP"/>
                                </w:rPr>
                                <m:t>kHz</m:t>
                              </m:r>
                              <m:ctrlPr>
                                <w:rPr>
                                  <w:rFonts w:ascii="Cambria Math" w:eastAsia="DengXian" w:hAnsi="Cambria Math" w:cstheme="majorBidi"/>
                                  <w:i/>
                                  <w:sz w:val="18"/>
                                  <w:szCs w:val="18"/>
                                  <w:lang w:eastAsia="ja-JP"/>
                                </w:rPr>
                              </m:ctrlPr>
                            </m:den>
                          </m:f>
                        </m:e>
                      </m:d>
                      <m:r>
                        <w:rPr>
                          <w:rFonts w:ascii="Cambria Math" w:eastAsia="DengXian" w:hAnsi="Cambria Math" w:cstheme="majorBidi"/>
                          <w:sz w:val="18"/>
                          <w:szCs w:val="18"/>
                          <w:lang w:eastAsia="ja-JP"/>
                        </w:rPr>
                        <m:t>-</m:t>
                      </m:r>
                      <m:r>
                        <w:rPr>
                          <w:rFonts w:ascii="Cambria Math" w:eastAsia="DengXian" w:hAnsi="Cambria Math" w:cstheme="majorBidi"/>
                          <w:sz w:val="18"/>
                          <w:szCs w:val="18"/>
                          <w:lang w:eastAsia="ja-JP"/>
                        </w:rPr>
                        <m:t>1</m:t>
                      </m:r>
                      <m:r>
                        <w:rPr>
                          <w:rFonts w:ascii="Cambria Math" w:eastAsia="DengXian" w:hAnsi="Cambria Math" w:cstheme="majorBidi"/>
                          <w:sz w:val="18"/>
                          <w:szCs w:val="18"/>
                          <w:lang w:eastAsia="zh-CN"/>
                        </w:rPr>
                        <m:t>7.8</m:t>
                      </m:r>
                      <m:r>
                        <w:rPr>
                          <w:rFonts w:ascii="Cambria Math" w:eastAsia="DengXian" w:hAnsi="Cambria Math" w:cstheme="majorBidi"/>
                          <w:sz w:val="18"/>
                          <w:szCs w:val="18"/>
                          <w:lang w:eastAsia="ja-JP"/>
                        </w:rPr>
                        <m:t>-</m:t>
                      </m:r>
                      <m:f>
                        <m:fPr>
                          <m:ctrlPr>
                            <w:rPr>
                              <w:rFonts w:ascii="Cambria Math" w:eastAsia="DengXian" w:hAnsi="Cambria Math" w:cstheme="majorBidi"/>
                              <w:i/>
                              <w:sz w:val="18"/>
                              <w:szCs w:val="18"/>
                              <w:lang w:eastAsia="ja-JP"/>
                            </w:rPr>
                          </m:ctrlPr>
                        </m:fPr>
                        <m:num>
                          <m:r>
                            <w:rPr>
                              <w:rFonts w:ascii="Cambria Math" w:eastAsia="DengXian" w:hAnsi="Cambria Math" w:cstheme="majorBidi"/>
                              <w:sz w:val="18"/>
                              <w:szCs w:val="18"/>
                              <w:lang w:eastAsia="ja-JP"/>
                            </w:rPr>
                            <m:t>5</m:t>
                          </m:r>
                        </m:num>
                        <m:den>
                          <m:r>
                            <w:rPr>
                              <w:rFonts w:ascii="Cambria Math" w:eastAsia="DengXian" w:hAnsi="Cambria Math" w:cstheme="majorBidi"/>
                              <w:sz w:val="18"/>
                              <w:szCs w:val="18"/>
                              <w:lang w:eastAsia="ja-JP"/>
                            </w:rPr>
                            <m:t>9</m:t>
                          </m:r>
                        </m:den>
                      </m:f>
                      <m:d>
                        <m:dPr>
                          <m:ctrlPr>
                            <w:rPr>
                              <w:rFonts w:ascii="Cambria Math" w:eastAsia="DengXian" w:hAnsi="Cambria Math" w:cstheme="majorBidi"/>
                              <w:i/>
                              <w:sz w:val="18"/>
                              <w:szCs w:val="18"/>
                              <w:lang w:eastAsia="ja-JP"/>
                            </w:rPr>
                          </m:ctrlPr>
                        </m:dPr>
                        <m:e>
                          <m:f>
                            <m:fPr>
                              <m:ctrlPr>
                                <w:rPr>
                                  <w:rFonts w:ascii="Cambria Math" w:eastAsia="DengXian" w:hAnsi="Cambria Math" w:cstheme="majorBidi"/>
                                  <w:i/>
                                  <w:sz w:val="18"/>
                                  <w:szCs w:val="18"/>
                                  <w:lang w:eastAsia="ja-JP"/>
                                </w:rPr>
                              </m:ctrlPr>
                            </m:fPr>
                            <m:num>
                              <m:r>
                                <w:rPr>
                                  <w:rFonts w:ascii="Cambria Math" w:eastAsia="DengXian" w:hAnsi="Cambria Math" w:cstheme="majorBidi"/>
                                  <w:sz w:val="18"/>
                                  <w:szCs w:val="18"/>
                                  <w:lang w:eastAsia="ja-JP"/>
                                </w:rPr>
                                <m:t>f</m:t>
                              </m:r>
                              <m:r>
                                <w:rPr>
                                  <w:rFonts w:ascii="Cambria Math" w:eastAsia="DengXian" w:hAnsi="Cambria Math" w:cstheme="majorBidi"/>
                                  <w:sz w:val="18"/>
                                  <w:szCs w:val="18"/>
                                  <w:lang w:eastAsia="ja-JP"/>
                                </w:rPr>
                                <m:t>_</m:t>
                              </m:r>
                              <m:r>
                                <w:rPr>
                                  <w:rFonts w:ascii="Cambria Math" w:eastAsia="DengXian" w:hAnsi="Cambria Math" w:cstheme="majorBidi"/>
                                  <w:sz w:val="18"/>
                                  <w:szCs w:val="18"/>
                                  <w:lang w:eastAsia="ja-JP"/>
                                </w:rPr>
                                <m:t>BE</m:t>
                              </m:r>
                              <m:r>
                                <w:rPr>
                                  <w:rFonts w:ascii="Cambria Math" w:eastAsia="DengXian" w:hAnsi="Cambria Math" w:cstheme="majorBidi"/>
                                  <w:sz w:val="18"/>
                                  <w:szCs w:val="18"/>
                                  <w:lang w:eastAsia="ja-JP"/>
                                </w:rPr>
                                <m:t>_</m:t>
                              </m:r>
                              <m:r>
                                <w:rPr>
                                  <w:rFonts w:ascii="Cambria Math" w:eastAsia="DengXian" w:hAnsi="Cambria Math" w:cstheme="majorBidi"/>
                                  <w:sz w:val="18"/>
                                  <w:szCs w:val="18"/>
                                  <w:lang w:eastAsia="ja-JP"/>
                                </w:rPr>
                                <m:t>offset</m:t>
                              </m:r>
                            </m:num>
                            <m:den>
                              <m:r>
                                <w:rPr>
                                  <w:rFonts w:ascii="Cambria Math" w:eastAsia="DengXian" w:hAnsi="Cambria Math" w:cstheme="majorBidi"/>
                                  <w:sz w:val="18"/>
                                  <w:szCs w:val="18"/>
                                  <w:lang w:eastAsia="ja-JP"/>
                                </w:rPr>
                                <m:t>MHz</m:t>
                              </m:r>
                            </m:den>
                          </m:f>
                          <m:r>
                            <w:rPr>
                              <w:rFonts w:ascii="Cambria Math" w:eastAsia="DengXian" w:hAnsi="Cambria Math" w:cstheme="majorBidi"/>
                              <w:sz w:val="18"/>
                              <w:szCs w:val="18"/>
                              <w:lang w:eastAsia="ja-JP"/>
                            </w:rPr>
                            <m:t>-</m:t>
                          </m:r>
                          <m:r>
                            <w:rPr>
                              <w:rFonts w:ascii="Cambria Math" w:eastAsia="DengXian" w:hAnsi="Cambria Math" w:cstheme="majorBidi"/>
                              <w:sz w:val="18"/>
                              <w:szCs w:val="18"/>
                              <w:lang w:eastAsia="ja-JP"/>
                            </w:rPr>
                            <m:t>1.05</m:t>
                          </m:r>
                        </m:e>
                      </m:d>
                      <m:r>
                        <w:rPr>
                          <w:rFonts w:ascii="Cambria Math" w:eastAsia="DengXian" w:hAnsi="Cambria Math" w:cstheme="majorBidi"/>
                          <w:sz w:val="18"/>
                          <w:szCs w:val="18"/>
                          <w:lang w:eastAsia="ja-JP"/>
                        </w:rPr>
                        <m:t>dB</m:t>
                      </m:r>
                    </m:oMath>
                  </m:oMathPara>
                </w:p>
                <w:p w14:paraId="7C6826F8" w14:textId="77777777" w:rsidR="009D45C2" w:rsidRPr="007C0360" w:rsidRDefault="009D45C2" w:rsidP="003C2817">
                  <w:pPr>
                    <w:pStyle w:val="TAC"/>
                    <w:rPr>
                      <w:rFonts w:asciiTheme="majorBidi" w:hAnsiTheme="majorBidi" w:cstheme="majorBidi"/>
                      <w:szCs w:val="18"/>
                    </w:rPr>
                  </w:pPr>
                </w:p>
              </w:tc>
              <w:tc>
                <w:tcPr>
                  <w:tcW w:w="1430" w:type="dxa"/>
                  <w:vAlign w:val="center"/>
                </w:tcPr>
                <w:p w14:paraId="42ABEF28" w14:textId="77777777" w:rsidR="009D45C2" w:rsidRPr="007C0360" w:rsidRDefault="009D45C2" w:rsidP="003C2817">
                  <w:pPr>
                    <w:pStyle w:val="TAC"/>
                    <w:rPr>
                      <w:rFonts w:asciiTheme="majorBidi" w:hAnsiTheme="majorBidi" w:cstheme="majorBidi"/>
                    </w:rPr>
                  </w:pPr>
                  <w:r w:rsidRPr="007C0360">
                    <w:rPr>
                      <w:rFonts w:asciiTheme="majorBidi" w:eastAsia="DengXian" w:hAnsiTheme="majorBidi" w:cstheme="majorBidi"/>
                      <w:szCs w:val="18"/>
                      <w:lang w:eastAsia="fr-FR"/>
                    </w:rPr>
                    <w:t>100 kHz</w:t>
                  </w:r>
                </w:p>
              </w:tc>
            </w:tr>
            <w:tr w:rsidR="009D45C2" w:rsidRPr="007C0360" w14:paraId="185AB7BC" w14:textId="77777777" w:rsidTr="003C2817">
              <w:trPr>
                <w:cantSplit/>
                <w:jc w:val="center"/>
              </w:trPr>
              <w:tc>
                <w:tcPr>
                  <w:tcW w:w="1648" w:type="dxa"/>
                </w:tcPr>
                <w:p w14:paraId="545305C1" w14:textId="77777777" w:rsidR="009D45C2" w:rsidRPr="007C0360" w:rsidRDefault="009D45C2" w:rsidP="003C2817">
                  <w:pPr>
                    <w:pStyle w:val="TAC"/>
                    <w:rPr>
                      <w:rFonts w:asciiTheme="majorBidi" w:hAnsiTheme="majorBidi" w:cstheme="majorBidi"/>
                    </w:rPr>
                  </w:pPr>
                  <w:r w:rsidRPr="007C0360">
                    <w:rPr>
                      <w:rFonts w:asciiTheme="majorBidi" w:eastAsia="DengXian" w:hAnsiTheme="majorBidi" w:cstheme="majorBidi"/>
                      <w:szCs w:val="18"/>
                      <w:lang w:eastAsia="fr-FR"/>
                    </w:rPr>
                    <w:t>1</w:t>
                  </w:r>
                  <w:r w:rsidRPr="007C0360">
                    <w:rPr>
                      <w:rFonts w:asciiTheme="majorBidi" w:eastAsia="DengXian" w:hAnsiTheme="majorBidi" w:cstheme="majorBidi"/>
                      <w:szCs w:val="18"/>
                      <w:lang w:eastAsia="zh-CN"/>
                    </w:rPr>
                    <w:t>0</w:t>
                  </w:r>
                  <w:r w:rsidRPr="007C0360">
                    <w:rPr>
                      <w:rFonts w:asciiTheme="majorBidi" w:eastAsia="DengXian" w:hAnsiTheme="majorBidi" w:cstheme="majorBidi"/>
                      <w:szCs w:val="18"/>
                      <w:lang w:eastAsia="fr-FR"/>
                    </w:rPr>
                    <w:t xml:space="preserve"> MHz </w:t>
                  </w:r>
                  <w:r w:rsidRPr="007C0360">
                    <w:rPr>
                      <w:rFonts w:asciiTheme="majorBidi" w:eastAsia="DengXian" w:hAnsiTheme="majorBidi" w:cstheme="majorBidi"/>
                    </w:rPr>
                    <w:sym w:font="Symbol" w:char="F0A3"/>
                  </w:r>
                  <w:r w:rsidRPr="007C0360">
                    <w:rPr>
                      <w:rFonts w:asciiTheme="majorBidi" w:eastAsia="DengXian" w:hAnsiTheme="majorBidi" w:cstheme="majorBidi"/>
                      <w:szCs w:val="18"/>
                      <w:lang w:eastAsia="fr-FR"/>
                    </w:rPr>
                    <w:t xml:space="preserve"> </w:t>
                  </w:r>
                  <w:r w:rsidRPr="007C0360">
                    <w:rPr>
                      <w:rFonts w:asciiTheme="majorBidi" w:eastAsia="DengXian" w:hAnsiTheme="majorBidi" w:cstheme="majorBidi"/>
                    </w:rPr>
                    <w:sym w:font="Symbol" w:char="F044"/>
                  </w:r>
                  <w:proofErr w:type="spellStart"/>
                  <w:r w:rsidRPr="007C0360">
                    <w:rPr>
                      <w:rFonts w:asciiTheme="majorBidi" w:hAnsiTheme="majorBidi" w:cstheme="majorBidi"/>
                      <w:lang w:eastAsia="ko-KR"/>
                    </w:rPr>
                    <w:t>f</w:t>
                  </w:r>
                  <w:r w:rsidRPr="007C0360">
                    <w:rPr>
                      <w:rFonts w:asciiTheme="majorBidi" w:hAnsiTheme="majorBidi" w:cstheme="majorBidi"/>
                      <w:vertAlign w:val="subscript"/>
                      <w:lang w:eastAsia="ko-KR"/>
                    </w:rPr>
                    <w:t>BE_offset</w:t>
                  </w:r>
                  <w:proofErr w:type="spellEnd"/>
                  <w:r w:rsidRPr="007C0360">
                    <w:rPr>
                      <w:rFonts w:asciiTheme="majorBidi" w:eastAsia="DengXian" w:hAnsiTheme="majorBidi" w:cstheme="majorBidi"/>
                      <w:szCs w:val="18"/>
                      <w:lang w:eastAsia="fr-FR"/>
                    </w:rPr>
                    <w:t xml:space="preserve"> &lt;</w:t>
                  </w:r>
                  <w:r w:rsidRPr="007C0360">
                    <w:rPr>
                      <w:rFonts w:asciiTheme="majorBidi" w:eastAsia="DengXian" w:hAnsiTheme="majorBidi" w:cstheme="majorBidi"/>
                      <w:szCs w:val="18"/>
                      <w:lang w:eastAsia="zh-CN"/>
                    </w:rPr>
                    <w:t>30</w:t>
                  </w:r>
                  <w:r w:rsidRPr="007C0360">
                    <w:rPr>
                      <w:rFonts w:asciiTheme="majorBidi" w:eastAsia="DengXian" w:hAnsiTheme="majorBidi" w:cstheme="majorBidi"/>
                      <w:szCs w:val="18"/>
                      <w:lang w:eastAsia="fr-FR"/>
                    </w:rPr>
                    <w:t xml:space="preserve"> MHz</w:t>
                  </w:r>
                </w:p>
              </w:tc>
              <w:tc>
                <w:tcPr>
                  <w:tcW w:w="1842" w:type="dxa"/>
                </w:tcPr>
                <w:p w14:paraId="1010A63E" w14:textId="77777777" w:rsidR="009D45C2" w:rsidRPr="007C0360" w:rsidRDefault="009D45C2" w:rsidP="003C2817">
                  <w:pPr>
                    <w:pStyle w:val="TAC"/>
                    <w:rPr>
                      <w:rFonts w:asciiTheme="majorBidi" w:hAnsiTheme="majorBidi" w:cstheme="majorBidi"/>
                    </w:rPr>
                  </w:pPr>
                  <w:r w:rsidRPr="007C0360">
                    <w:rPr>
                      <w:rFonts w:asciiTheme="majorBidi" w:eastAsia="DengXian" w:hAnsiTheme="majorBidi" w:cstheme="majorBidi"/>
                      <w:szCs w:val="18"/>
                      <w:lang w:eastAsia="fr-FR"/>
                    </w:rPr>
                    <w:t>1</w:t>
                  </w:r>
                  <w:r w:rsidRPr="007C0360">
                    <w:rPr>
                      <w:rFonts w:asciiTheme="majorBidi" w:eastAsia="DengXian" w:hAnsiTheme="majorBidi" w:cstheme="majorBidi"/>
                      <w:szCs w:val="18"/>
                      <w:lang w:eastAsia="zh-CN"/>
                    </w:rPr>
                    <w:t>0</w:t>
                  </w:r>
                  <w:r w:rsidRPr="007C0360">
                    <w:rPr>
                      <w:rFonts w:asciiTheme="majorBidi" w:eastAsia="DengXian" w:hAnsiTheme="majorBidi" w:cstheme="majorBidi"/>
                      <w:szCs w:val="18"/>
                      <w:lang w:eastAsia="fr-FR"/>
                    </w:rPr>
                    <w:t>.</w:t>
                  </w:r>
                  <w:r w:rsidRPr="007C0360">
                    <w:rPr>
                      <w:rFonts w:asciiTheme="majorBidi" w:eastAsia="DengXian" w:hAnsiTheme="majorBidi" w:cstheme="majorBidi"/>
                      <w:szCs w:val="18"/>
                      <w:lang w:eastAsia="zh-CN"/>
                    </w:rPr>
                    <w:t>0</w:t>
                  </w:r>
                  <w:r w:rsidRPr="007C0360">
                    <w:rPr>
                      <w:rFonts w:asciiTheme="majorBidi" w:eastAsia="DengXian" w:hAnsiTheme="majorBidi" w:cstheme="majorBidi"/>
                      <w:szCs w:val="18"/>
                      <w:lang w:eastAsia="fr-FR"/>
                    </w:rPr>
                    <w:t xml:space="preserve">5 MHz </w:t>
                  </w:r>
                  <w:r w:rsidRPr="007C0360">
                    <w:rPr>
                      <w:rFonts w:asciiTheme="majorBidi" w:eastAsia="DengXian" w:hAnsiTheme="majorBidi" w:cstheme="majorBidi"/>
                    </w:rPr>
                    <w:sym w:font="Symbol" w:char="F0A3"/>
                  </w:r>
                  <w:r w:rsidRPr="007C0360">
                    <w:rPr>
                      <w:rFonts w:asciiTheme="majorBidi" w:eastAsia="DengXian" w:hAnsiTheme="majorBidi" w:cstheme="majorBidi"/>
                      <w:szCs w:val="18"/>
                      <w:lang w:eastAsia="fr-FR"/>
                    </w:rPr>
                    <w:t xml:space="preserve"> </w:t>
                  </w:r>
                  <w:proofErr w:type="spellStart"/>
                  <w:r w:rsidRPr="007C0360">
                    <w:rPr>
                      <w:rFonts w:asciiTheme="majorBidi" w:eastAsia="DengXian" w:hAnsiTheme="majorBidi" w:cstheme="majorBidi"/>
                      <w:szCs w:val="18"/>
                      <w:lang w:eastAsia="fr-FR"/>
                    </w:rPr>
                    <w:t>f_BE</w:t>
                  </w:r>
                  <w:proofErr w:type="spellEnd"/>
                  <w:r w:rsidRPr="007C0360">
                    <w:rPr>
                      <w:rFonts w:asciiTheme="majorBidi" w:eastAsia="DengXian" w:hAnsiTheme="majorBidi" w:cstheme="majorBidi"/>
                      <w:szCs w:val="18"/>
                      <w:lang w:eastAsia="fr-FR"/>
                    </w:rPr>
                    <w:t xml:space="preserve"> offset &lt; </w:t>
                  </w:r>
                  <w:r w:rsidRPr="007C0360">
                    <w:rPr>
                      <w:rFonts w:asciiTheme="majorBidi" w:eastAsia="DengXian" w:hAnsiTheme="majorBidi" w:cstheme="majorBidi"/>
                      <w:szCs w:val="18"/>
                      <w:lang w:eastAsia="zh-CN"/>
                    </w:rPr>
                    <w:t>30.05</w:t>
                  </w:r>
                  <w:r w:rsidRPr="007C0360">
                    <w:rPr>
                      <w:rFonts w:asciiTheme="majorBidi" w:eastAsia="DengXian" w:hAnsiTheme="majorBidi" w:cstheme="majorBidi"/>
                      <w:szCs w:val="18"/>
                      <w:lang w:eastAsia="fr-FR"/>
                    </w:rPr>
                    <w:t xml:space="preserve"> MHz</w:t>
                  </w:r>
                </w:p>
              </w:tc>
              <w:tc>
                <w:tcPr>
                  <w:tcW w:w="4894" w:type="dxa"/>
                  <w:vAlign w:val="center"/>
                </w:tcPr>
                <w:p w14:paraId="69C645EE" w14:textId="77777777" w:rsidR="009D45C2" w:rsidRPr="007C0360" w:rsidRDefault="00C9074C" w:rsidP="003C2817">
                  <w:pPr>
                    <w:pStyle w:val="TAC"/>
                    <w:rPr>
                      <w:rFonts w:asciiTheme="majorBidi" w:hAnsiTheme="majorBidi" w:cstheme="majorBidi"/>
                    </w:rPr>
                  </w:pPr>
                  <m:oMathPara>
                    <m:oMath>
                      <m:sSub>
                        <m:sSubPr>
                          <m:ctrlPr>
                            <w:rPr>
                              <w:rFonts w:ascii="Cambria Math" w:eastAsia="DengXian" w:hAnsi="Cambria Math" w:cstheme="majorBidi"/>
                              <w:i/>
                              <w:lang w:eastAsia="ja-JP"/>
                            </w:rPr>
                          </m:ctrlPr>
                        </m:sSubPr>
                        <m:e>
                          <m:r>
                            <w:rPr>
                              <w:rFonts w:ascii="Cambria Math" w:eastAsia="DengXian" w:hAnsi="Cambria Math" w:cstheme="majorBidi"/>
                              <w:lang w:eastAsia="ja-JP"/>
                            </w:rPr>
                            <m:t>P</m:t>
                          </m:r>
                        </m:e>
                        <m:sub>
                          <m:r>
                            <m:rPr>
                              <m:nor/>
                            </m:rPr>
                            <w:rPr>
                              <w:rFonts w:asciiTheme="majorBidi" w:eastAsia="DengXian" w:hAnsiTheme="majorBidi" w:cstheme="majorBidi"/>
                              <w:lang w:eastAsia="ja-JP"/>
                            </w:rPr>
                            <m:t>rated,x</m:t>
                          </m:r>
                          <m:ctrlPr>
                            <w:rPr>
                              <w:rFonts w:ascii="Cambria Math" w:eastAsia="DengXian" w:hAnsi="Cambria Math" w:cstheme="majorBidi"/>
                              <w:lang w:eastAsia="ja-JP"/>
                            </w:rPr>
                          </m:ctrlPr>
                        </m:sub>
                      </m:sSub>
                      <m:r>
                        <m:rPr>
                          <m:nor/>
                        </m:rPr>
                        <w:rPr>
                          <w:rFonts w:asciiTheme="majorBidi" w:eastAsia="DengXian" w:hAnsiTheme="majorBidi" w:cstheme="majorBidi"/>
                          <w:lang w:eastAsia="ja-JP"/>
                        </w:rPr>
                        <m:t>-10log10</m:t>
                      </m:r>
                      <m:d>
                        <m:dPr>
                          <m:ctrlPr>
                            <w:rPr>
                              <w:rFonts w:ascii="Cambria Math" w:eastAsia="DengXian" w:hAnsi="Cambria Math" w:cstheme="majorBidi"/>
                              <w:i/>
                              <w:lang w:eastAsia="ja-JP"/>
                            </w:rPr>
                          </m:ctrlPr>
                        </m:dPr>
                        <m:e>
                          <m:f>
                            <m:fPr>
                              <m:ctrlPr>
                                <w:rPr>
                                  <w:rFonts w:ascii="Cambria Math" w:eastAsia="DengXian" w:hAnsi="Cambria Math" w:cstheme="majorBidi"/>
                                  <w:lang w:eastAsia="ja-JP"/>
                                </w:rPr>
                              </m:ctrlPr>
                            </m:fPr>
                            <m:num>
                              <m:r>
                                <m:rPr>
                                  <m:nor/>
                                </m:rPr>
                                <w:rPr>
                                  <w:rFonts w:asciiTheme="majorBidi" w:eastAsia="DengXian" w:hAnsiTheme="majorBidi" w:cstheme="majorBidi"/>
                                  <w:lang w:eastAsia="ja-JP"/>
                                </w:rPr>
                                <m:t>B</m:t>
                              </m:r>
                              <m:sSub>
                                <m:sSubPr>
                                  <m:ctrlPr>
                                    <w:rPr>
                                      <w:rFonts w:ascii="Cambria Math" w:eastAsia="DengXian" w:hAnsi="Cambria Math" w:cstheme="majorBidi"/>
                                      <w:lang w:eastAsia="ja-JP"/>
                                    </w:rPr>
                                  </m:ctrlPr>
                                </m:sSubPr>
                                <m:e>
                                  <m:r>
                                    <m:rPr>
                                      <m:nor/>
                                    </m:rPr>
                                    <w:rPr>
                                      <w:rFonts w:asciiTheme="majorBidi" w:eastAsia="DengXian" w:hAnsiTheme="majorBidi" w:cstheme="majorBidi"/>
                                      <w:lang w:eastAsia="ja-JP"/>
                                    </w:rPr>
                                    <m:t>W</m:t>
                                  </m:r>
                                </m:e>
                                <m:sub>
                                  <m:r>
                                    <m:rPr>
                                      <m:nor/>
                                    </m:rPr>
                                    <w:rPr>
                                      <w:rFonts w:asciiTheme="majorBidi" w:eastAsia="DengXian" w:hAnsiTheme="majorBidi" w:cstheme="majorBidi"/>
                                      <w:lang w:eastAsia="ja-JP"/>
                                    </w:rPr>
                                    <m:t>Channel</m:t>
                                  </m:r>
                                </m:sub>
                              </m:sSub>
                              <m:ctrlPr>
                                <w:rPr>
                                  <w:rFonts w:ascii="Cambria Math" w:eastAsia="DengXian" w:hAnsi="Cambria Math" w:cstheme="majorBidi"/>
                                  <w:i/>
                                  <w:lang w:eastAsia="ja-JP"/>
                                </w:rPr>
                              </m:ctrlPr>
                            </m:num>
                            <m:den>
                              <m:r>
                                <w:rPr>
                                  <w:rFonts w:ascii="Cambria Math" w:eastAsia="DengXian" w:hAnsi="Cambria Math" w:cstheme="majorBidi"/>
                                  <w:lang w:eastAsia="ja-JP"/>
                                </w:rPr>
                                <m:t>100</m:t>
                              </m:r>
                              <m:r>
                                <w:rPr>
                                  <w:rFonts w:ascii="Cambria Math" w:eastAsia="DengXian" w:hAnsi="Cambria Math" w:cstheme="majorBidi"/>
                                  <w:lang w:eastAsia="ja-JP"/>
                                </w:rPr>
                                <m:t>kHz</m:t>
                              </m:r>
                              <m:ctrlPr>
                                <w:rPr>
                                  <w:rFonts w:ascii="Cambria Math" w:eastAsia="DengXian" w:hAnsi="Cambria Math" w:cstheme="majorBidi"/>
                                  <w:i/>
                                  <w:lang w:eastAsia="ja-JP"/>
                                </w:rPr>
                              </m:ctrlPr>
                            </m:den>
                          </m:f>
                        </m:e>
                      </m:d>
                      <m:r>
                        <w:rPr>
                          <w:rFonts w:ascii="Cambria Math" w:eastAsia="DengXian" w:hAnsi="Cambria Math" w:cstheme="majorBidi"/>
                          <w:lang w:eastAsia="ja-JP"/>
                        </w:rPr>
                        <m:t>-</m:t>
                      </m:r>
                      <m:r>
                        <w:rPr>
                          <w:rFonts w:ascii="Cambria Math" w:eastAsia="DengXian" w:hAnsi="Cambria Math" w:cstheme="majorBidi"/>
                          <w:lang w:eastAsia="ja-JP"/>
                        </w:rPr>
                        <m:t>2</m:t>
                      </m:r>
                      <m:r>
                        <w:rPr>
                          <w:rFonts w:ascii="Cambria Math" w:eastAsia="DengXian" w:hAnsi="Cambria Math" w:cstheme="majorBidi"/>
                          <w:lang w:eastAsia="zh-CN"/>
                        </w:rPr>
                        <m:t>2.8</m:t>
                      </m:r>
                    </m:oMath>
                  </m:oMathPara>
                </w:p>
              </w:tc>
              <w:tc>
                <w:tcPr>
                  <w:tcW w:w="1430" w:type="dxa"/>
                  <w:vAlign w:val="center"/>
                </w:tcPr>
                <w:p w14:paraId="76759825" w14:textId="77777777" w:rsidR="009D45C2" w:rsidRPr="007C0360" w:rsidRDefault="009D45C2" w:rsidP="003C2817">
                  <w:pPr>
                    <w:pStyle w:val="TAC"/>
                    <w:rPr>
                      <w:rFonts w:asciiTheme="majorBidi" w:hAnsiTheme="majorBidi" w:cstheme="majorBidi"/>
                    </w:rPr>
                  </w:pPr>
                  <w:r w:rsidRPr="007C0360">
                    <w:rPr>
                      <w:rFonts w:asciiTheme="majorBidi" w:eastAsia="DengXian" w:hAnsiTheme="majorBidi" w:cstheme="majorBidi"/>
                      <w:szCs w:val="18"/>
                      <w:lang w:eastAsia="zh-CN"/>
                    </w:rPr>
                    <w:t>100 kHz</w:t>
                  </w:r>
                </w:p>
              </w:tc>
            </w:tr>
            <w:tr w:rsidR="009D45C2" w:rsidRPr="007C0360" w14:paraId="01147B36" w14:textId="77777777" w:rsidTr="003C2817">
              <w:trPr>
                <w:cantSplit/>
                <w:jc w:val="center"/>
              </w:trPr>
              <w:tc>
                <w:tcPr>
                  <w:tcW w:w="1648" w:type="dxa"/>
                </w:tcPr>
                <w:p w14:paraId="6B47572C" w14:textId="77777777" w:rsidR="009D45C2" w:rsidRPr="007C0360" w:rsidRDefault="009D45C2" w:rsidP="003C2817">
                  <w:pPr>
                    <w:pStyle w:val="TAC"/>
                    <w:rPr>
                      <w:rFonts w:asciiTheme="majorBidi" w:hAnsiTheme="majorBidi" w:cstheme="majorBidi"/>
                    </w:rPr>
                  </w:pPr>
                  <w:r w:rsidRPr="007C0360">
                    <w:rPr>
                      <w:rFonts w:asciiTheme="majorBidi" w:eastAsia="DengXian" w:hAnsiTheme="majorBidi" w:cstheme="majorBidi"/>
                      <w:szCs w:val="18"/>
                      <w:lang w:eastAsia="zh-CN"/>
                    </w:rPr>
                    <w:t>30</w:t>
                  </w:r>
                  <w:r w:rsidRPr="007C0360">
                    <w:rPr>
                      <w:rFonts w:asciiTheme="majorBidi" w:eastAsia="DengXian" w:hAnsiTheme="majorBidi" w:cstheme="majorBidi"/>
                      <w:szCs w:val="18"/>
                      <w:lang w:eastAsia="fr-FR"/>
                    </w:rPr>
                    <w:t xml:space="preserve"> MHz </w:t>
                  </w:r>
                  <w:r w:rsidRPr="007C0360">
                    <w:rPr>
                      <w:rFonts w:asciiTheme="majorBidi" w:eastAsia="DengXian" w:hAnsiTheme="majorBidi" w:cstheme="majorBidi"/>
                    </w:rPr>
                    <w:sym w:font="Symbol" w:char="F0A3"/>
                  </w:r>
                  <w:r w:rsidRPr="007C0360">
                    <w:rPr>
                      <w:rFonts w:asciiTheme="majorBidi" w:eastAsia="DengXian" w:hAnsiTheme="majorBidi" w:cstheme="majorBidi"/>
                      <w:szCs w:val="18"/>
                      <w:lang w:eastAsia="fr-FR"/>
                    </w:rPr>
                    <w:t xml:space="preserve"> </w:t>
                  </w:r>
                  <w:r w:rsidRPr="007C0360">
                    <w:rPr>
                      <w:rFonts w:asciiTheme="majorBidi" w:eastAsia="DengXian" w:hAnsiTheme="majorBidi" w:cstheme="majorBidi"/>
                    </w:rPr>
                    <w:sym w:font="Symbol" w:char="F044"/>
                  </w:r>
                  <w:proofErr w:type="spellStart"/>
                  <w:r w:rsidRPr="007C0360">
                    <w:rPr>
                      <w:rFonts w:asciiTheme="majorBidi" w:hAnsiTheme="majorBidi" w:cstheme="majorBidi"/>
                      <w:lang w:eastAsia="ko-KR"/>
                    </w:rPr>
                    <w:t>f</w:t>
                  </w:r>
                  <w:r w:rsidRPr="007C0360">
                    <w:rPr>
                      <w:rFonts w:asciiTheme="majorBidi" w:hAnsiTheme="majorBidi" w:cstheme="majorBidi"/>
                      <w:vertAlign w:val="subscript"/>
                      <w:lang w:eastAsia="ko-KR"/>
                    </w:rPr>
                    <w:t>BE_offset</w:t>
                  </w:r>
                  <w:proofErr w:type="spellEnd"/>
                  <w:r w:rsidRPr="007C0360">
                    <w:rPr>
                      <w:rFonts w:asciiTheme="majorBidi" w:eastAsia="DengXian" w:hAnsiTheme="majorBidi" w:cstheme="majorBidi"/>
                      <w:szCs w:val="18"/>
                      <w:lang w:eastAsia="fr-FR"/>
                    </w:rPr>
                    <w:t xml:space="preserve"> &lt; </w:t>
                  </w:r>
                  <w:r w:rsidRPr="007C0360">
                    <w:rPr>
                      <w:rFonts w:asciiTheme="majorBidi" w:eastAsia="DengXian" w:hAnsiTheme="majorBidi" w:cstheme="majorBidi"/>
                      <w:szCs w:val="18"/>
                      <w:lang w:eastAsia="zh-CN"/>
                    </w:rPr>
                    <w:t>39</w:t>
                  </w:r>
                  <w:r w:rsidRPr="007C0360">
                    <w:rPr>
                      <w:rFonts w:asciiTheme="majorBidi" w:eastAsia="DengXian" w:hAnsiTheme="majorBidi" w:cstheme="majorBidi"/>
                      <w:szCs w:val="18"/>
                      <w:lang w:eastAsia="fr-FR"/>
                    </w:rPr>
                    <w:t xml:space="preserve"> MHz</w:t>
                  </w:r>
                </w:p>
              </w:tc>
              <w:tc>
                <w:tcPr>
                  <w:tcW w:w="1842" w:type="dxa"/>
                </w:tcPr>
                <w:p w14:paraId="2AE835D0" w14:textId="77777777" w:rsidR="009D45C2" w:rsidRPr="007C0360" w:rsidRDefault="009D45C2" w:rsidP="003C2817">
                  <w:pPr>
                    <w:pStyle w:val="TAC"/>
                    <w:rPr>
                      <w:rFonts w:asciiTheme="majorBidi" w:hAnsiTheme="majorBidi" w:cstheme="majorBidi"/>
                    </w:rPr>
                  </w:pPr>
                  <w:r w:rsidRPr="007C0360">
                    <w:rPr>
                      <w:rFonts w:asciiTheme="majorBidi" w:eastAsia="DengXian" w:hAnsiTheme="majorBidi" w:cstheme="majorBidi"/>
                      <w:szCs w:val="18"/>
                      <w:lang w:eastAsia="fr-FR"/>
                    </w:rPr>
                    <w:t>3</w:t>
                  </w:r>
                  <w:r w:rsidRPr="007C0360">
                    <w:rPr>
                      <w:rFonts w:asciiTheme="majorBidi" w:eastAsia="DengXian" w:hAnsiTheme="majorBidi" w:cstheme="majorBidi"/>
                      <w:szCs w:val="18"/>
                      <w:lang w:eastAsia="zh-CN"/>
                    </w:rPr>
                    <w:t>0</w:t>
                  </w:r>
                  <w:r w:rsidRPr="007C0360">
                    <w:rPr>
                      <w:rFonts w:asciiTheme="majorBidi" w:eastAsia="DengXian" w:hAnsiTheme="majorBidi" w:cstheme="majorBidi"/>
                      <w:szCs w:val="18"/>
                      <w:lang w:eastAsia="fr-FR"/>
                    </w:rPr>
                    <w:t>.</w:t>
                  </w:r>
                  <w:r w:rsidRPr="007C0360">
                    <w:rPr>
                      <w:rFonts w:asciiTheme="majorBidi" w:eastAsia="DengXian" w:hAnsiTheme="majorBidi" w:cstheme="majorBidi"/>
                      <w:szCs w:val="18"/>
                      <w:lang w:eastAsia="zh-CN"/>
                    </w:rPr>
                    <w:t>0</w:t>
                  </w:r>
                  <w:r w:rsidRPr="007C0360">
                    <w:rPr>
                      <w:rFonts w:asciiTheme="majorBidi" w:eastAsia="DengXian" w:hAnsiTheme="majorBidi" w:cstheme="majorBidi"/>
                      <w:szCs w:val="18"/>
                      <w:lang w:eastAsia="fr-FR"/>
                    </w:rPr>
                    <w:t xml:space="preserve">5 MHz </w:t>
                  </w:r>
                  <w:r w:rsidRPr="007C0360">
                    <w:rPr>
                      <w:rFonts w:asciiTheme="majorBidi" w:eastAsia="DengXian" w:hAnsiTheme="majorBidi" w:cstheme="majorBidi"/>
                    </w:rPr>
                    <w:sym w:font="Symbol" w:char="F0A3"/>
                  </w:r>
                  <w:r w:rsidRPr="007C0360">
                    <w:rPr>
                      <w:rFonts w:asciiTheme="majorBidi" w:eastAsia="DengXian" w:hAnsiTheme="majorBidi" w:cstheme="majorBidi"/>
                      <w:szCs w:val="18"/>
                      <w:lang w:eastAsia="fr-FR"/>
                    </w:rPr>
                    <w:t xml:space="preserve"> </w:t>
                  </w:r>
                  <w:proofErr w:type="spellStart"/>
                  <w:r w:rsidRPr="007C0360">
                    <w:rPr>
                      <w:rFonts w:asciiTheme="majorBidi" w:eastAsia="DengXian" w:hAnsiTheme="majorBidi" w:cstheme="majorBidi"/>
                      <w:szCs w:val="18"/>
                      <w:lang w:eastAsia="fr-FR"/>
                    </w:rPr>
                    <w:t>f_BE_offset</w:t>
                  </w:r>
                  <w:proofErr w:type="spellEnd"/>
                  <w:r w:rsidRPr="007C0360">
                    <w:rPr>
                      <w:rFonts w:asciiTheme="majorBidi" w:eastAsia="DengXian" w:hAnsiTheme="majorBidi" w:cstheme="majorBidi"/>
                      <w:szCs w:val="18"/>
                      <w:lang w:eastAsia="fr-FR"/>
                    </w:rPr>
                    <w:t xml:space="preserve"> &lt; </w:t>
                  </w:r>
                  <w:r w:rsidRPr="007C0360">
                    <w:rPr>
                      <w:rFonts w:asciiTheme="majorBidi" w:eastAsia="DengXian" w:hAnsiTheme="majorBidi" w:cstheme="majorBidi"/>
                      <w:szCs w:val="18"/>
                      <w:lang w:eastAsia="zh-CN"/>
                    </w:rPr>
                    <w:t>39.05 </w:t>
                  </w:r>
                  <w:r w:rsidRPr="007C0360">
                    <w:rPr>
                      <w:rFonts w:asciiTheme="majorBidi" w:eastAsia="DengXian" w:hAnsiTheme="majorBidi" w:cstheme="majorBidi"/>
                      <w:szCs w:val="18"/>
                      <w:lang w:eastAsia="fr-FR"/>
                    </w:rPr>
                    <w:t>MHz</w:t>
                  </w:r>
                </w:p>
              </w:tc>
              <w:tc>
                <w:tcPr>
                  <w:tcW w:w="4894" w:type="dxa"/>
                  <w:vAlign w:val="center"/>
                </w:tcPr>
                <w:p w14:paraId="296525BC" w14:textId="77777777" w:rsidR="009D45C2" w:rsidRPr="007C0360" w:rsidRDefault="009D45C2" w:rsidP="003C2817">
                  <w:pPr>
                    <w:keepNext/>
                    <w:jc w:val="center"/>
                    <w:rPr>
                      <w:rFonts w:asciiTheme="majorBidi" w:eastAsia="DengXian" w:hAnsiTheme="majorBidi" w:cstheme="majorBidi"/>
                      <w:sz w:val="18"/>
                      <w:szCs w:val="18"/>
                      <w:lang w:eastAsia="zh-CN"/>
                    </w:rPr>
                  </w:pPr>
                </w:p>
                <w:p w14:paraId="2865677A" w14:textId="77777777" w:rsidR="009D45C2" w:rsidRPr="007C0360" w:rsidRDefault="00C9074C" w:rsidP="003C2817">
                  <w:pPr>
                    <w:pStyle w:val="TAC"/>
                    <w:rPr>
                      <w:rFonts w:asciiTheme="majorBidi" w:hAnsiTheme="majorBidi" w:cstheme="majorBidi"/>
                    </w:rPr>
                  </w:pPr>
                  <m:oMathPara>
                    <m:oMath>
                      <m:sSub>
                        <m:sSubPr>
                          <m:ctrlPr>
                            <w:rPr>
                              <w:rFonts w:ascii="Cambria Math" w:eastAsia="DengXian" w:hAnsi="Cambria Math" w:cstheme="majorBidi"/>
                              <w:i/>
                              <w:lang w:eastAsia="ja-JP"/>
                            </w:rPr>
                          </m:ctrlPr>
                        </m:sSubPr>
                        <m:e>
                          <m:r>
                            <w:rPr>
                              <w:rFonts w:ascii="Cambria Math" w:eastAsia="DengXian" w:hAnsi="Cambria Math" w:cstheme="majorBidi"/>
                              <w:lang w:eastAsia="ja-JP"/>
                            </w:rPr>
                            <m:t>P</m:t>
                          </m:r>
                        </m:e>
                        <m:sub>
                          <m:r>
                            <m:rPr>
                              <m:nor/>
                            </m:rPr>
                            <w:rPr>
                              <w:rFonts w:asciiTheme="majorBidi" w:eastAsia="DengXian" w:hAnsiTheme="majorBidi" w:cstheme="majorBidi"/>
                              <w:lang w:eastAsia="ja-JP"/>
                            </w:rPr>
                            <m:t>rated,x</m:t>
                          </m:r>
                          <m:ctrlPr>
                            <w:rPr>
                              <w:rFonts w:ascii="Cambria Math" w:eastAsia="DengXian" w:hAnsi="Cambria Math" w:cstheme="majorBidi"/>
                              <w:lang w:eastAsia="ja-JP"/>
                            </w:rPr>
                          </m:ctrlPr>
                        </m:sub>
                      </m:sSub>
                      <m:r>
                        <m:rPr>
                          <m:nor/>
                        </m:rPr>
                        <w:rPr>
                          <w:rFonts w:asciiTheme="majorBidi" w:eastAsia="DengXian" w:hAnsiTheme="majorBidi" w:cstheme="majorBidi"/>
                          <w:lang w:eastAsia="ja-JP"/>
                        </w:rPr>
                        <m:t>-10log10</m:t>
                      </m:r>
                      <m:d>
                        <m:dPr>
                          <m:ctrlPr>
                            <w:rPr>
                              <w:rFonts w:ascii="Cambria Math" w:eastAsia="DengXian" w:hAnsi="Cambria Math" w:cstheme="majorBidi"/>
                              <w:i/>
                              <w:lang w:eastAsia="ja-JP"/>
                            </w:rPr>
                          </m:ctrlPr>
                        </m:dPr>
                        <m:e>
                          <m:f>
                            <m:fPr>
                              <m:ctrlPr>
                                <w:rPr>
                                  <w:rFonts w:ascii="Cambria Math" w:eastAsia="DengXian" w:hAnsi="Cambria Math" w:cstheme="majorBidi"/>
                                  <w:lang w:eastAsia="ja-JP"/>
                                </w:rPr>
                              </m:ctrlPr>
                            </m:fPr>
                            <m:num>
                              <m:r>
                                <m:rPr>
                                  <m:nor/>
                                </m:rPr>
                                <w:rPr>
                                  <w:rFonts w:asciiTheme="majorBidi" w:eastAsia="DengXian" w:hAnsiTheme="majorBidi" w:cstheme="majorBidi"/>
                                  <w:lang w:eastAsia="ja-JP"/>
                                </w:rPr>
                                <m:t>B</m:t>
                              </m:r>
                              <m:sSub>
                                <m:sSubPr>
                                  <m:ctrlPr>
                                    <w:rPr>
                                      <w:rFonts w:ascii="Cambria Math" w:eastAsia="DengXian" w:hAnsi="Cambria Math" w:cstheme="majorBidi"/>
                                      <w:lang w:eastAsia="ja-JP"/>
                                    </w:rPr>
                                  </m:ctrlPr>
                                </m:sSubPr>
                                <m:e>
                                  <m:r>
                                    <m:rPr>
                                      <m:nor/>
                                    </m:rPr>
                                    <w:rPr>
                                      <w:rFonts w:asciiTheme="majorBidi" w:eastAsia="DengXian" w:hAnsiTheme="majorBidi" w:cstheme="majorBidi"/>
                                      <w:lang w:eastAsia="ja-JP"/>
                                    </w:rPr>
                                    <m:t>W</m:t>
                                  </m:r>
                                </m:e>
                                <m:sub>
                                  <m:r>
                                    <m:rPr>
                                      <m:nor/>
                                    </m:rPr>
                                    <w:rPr>
                                      <w:rFonts w:asciiTheme="majorBidi" w:eastAsia="DengXian" w:hAnsiTheme="majorBidi" w:cstheme="majorBidi"/>
                                      <w:lang w:eastAsia="ja-JP"/>
                                    </w:rPr>
                                    <m:t>Channel</m:t>
                                  </m:r>
                                </m:sub>
                              </m:sSub>
                              <m:ctrlPr>
                                <w:rPr>
                                  <w:rFonts w:ascii="Cambria Math" w:eastAsia="DengXian" w:hAnsi="Cambria Math" w:cstheme="majorBidi"/>
                                  <w:i/>
                                  <w:lang w:eastAsia="ja-JP"/>
                                </w:rPr>
                              </m:ctrlPr>
                            </m:num>
                            <m:den>
                              <m:r>
                                <w:rPr>
                                  <w:rFonts w:ascii="Cambria Math" w:eastAsia="DengXian" w:hAnsi="Cambria Math" w:cstheme="majorBidi"/>
                                  <w:lang w:eastAsia="ja-JP"/>
                                </w:rPr>
                                <m:t>100</m:t>
                              </m:r>
                              <m:r>
                                <w:rPr>
                                  <w:rFonts w:ascii="Cambria Math" w:eastAsia="DengXian" w:hAnsi="Cambria Math" w:cstheme="majorBidi"/>
                                  <w:lang w:eastAsia="ja-JP"/>
                                </w:rPr>
                                <m:t>kHz</m:t>
                              </m:r>
                              <m:ctrlPr>
                                <w:rPr>
                                  <w:rFonts w:ascii="Cambria Math" w:eastAsia="DengXian" w:hAnsi="Cambria Math" w:cstheme="majorBidi"/>
                                  <w:i/>
                                  <w:lang w:eastAsia="ja-JP"/>
                                </w:rPr>
                              </m:ctrlPr>
                            </m:den>
                          </m:f>
                        </m:e>
                      </m:d>
                      <m:r>
                        <w:rPr>
                          <w:rFonts w:ascii="Cambria Math" w:eastAsia="DengXian" w:hAnsi="Cambria Math" w:cstheme="majorBidi"/>
                          <w:lang w:eastAsia="ja-JP"/>
                        </w:rPr>
                        <m:t>-</m:t>
                      </m:r>
                      <m:r>
                        <w:rPr>
                          <w:rFonts w:ascii="Cambria Math" w:eastAsia="DengXian" w:hAnsi="Cambria Math" w:cstheme="majorBidi"/>
                          <w:lang w:eastAsia="ja-JP"/>
                        </w:rPr>
                        <m:t>2</m:t>
                      </m:r>
                      <m:r>
                        <w:rPr>
                          <w:rFonts w:ascii="Cambria Math" w:eastAsia="DengXian" w:hAnsi="Cambria Math" w:cstheme="majorBidi"/>
                          <w:lang w:eastAsia="zh-CN"/>
                        </w:rPr>
                        <m:t>2.8</m:t>
                      </m:r>
                      <m:r>
                        <w:rPr>
                          <w:rFonts w:ascii="Cambria Math" w:eastAsia="DengXian" w:hAnsi="Cambria Math" w:cstheme="majorBidi"/>
                          <w:lang w:eastAsia="ja-JP"/>
                        </w:rPr>
                        <m:t>+</m:t>
                      </m:r>
                      <m:f>
                        <m:fPr>
                          <m:ctrlPr>
                            <w:rPr>
                              <w:rFonts w:ascii="Cambria Math" w:eastAsia="DengXian" w:hAnsi="Cambria Math" w:cstheme="majorBidi"/>
                              <w:i/>
                              <w:lang w:eastAsia="ja-JP"/>
                            </w:rPr>
                          </m:ctrlPr>
                        </m:fPr>
                        <m:num>
                          <m:r>
                            <w:rPr>
                              <w:rFonts w:ascii="Cambria Math" w:eastAsia="DengXian" w:hAnsi="Cambria Math" w:cstheme="majorBidi"/>
                              <w:lang w:eastAsia="ja-JP"/>
                            </w:rPr>
                            <m:t>5</m:t>
                          </m:r>
                        </m:num>
                        <m:den>
                          <m:r>
                            <w:rPr>
                              <w:rFonts w:ascii="Cambria Math" w:eastAsia="DengXian" w:hAnsi="Cambria Math" w:cstheme="majorBidi"/>
                              <w:lang w:eastAsia="ja-JP"/>
                            </w:rPr>
                            <m:t>9</m:t>
                          </m:r>
                        </m:den>
                      </m:f>
                      <m:d>
                        <m:dPr>
                          <m:ctrlPr>
                            <w:rPr>
                              <w:rFonts w:ascii="Cambria Math" w:eastAsia="DengXian" w:hAnsi="Cambria Math" w:cstheme="majorBidi"/>
                              <w:i/>
                              <w:lang w:eastAsia="ja-JP"/>
                            </w:rPr>
                          </m:ctrlPr>
                        </m:dPr>
                        <m:e>
                          <m:f>
                            <m:fPr>
                              <m:ctrlPr>
                                <w:rPr>
                                  <w:rFonts w:ascii="Cambria Math" w:eastAsia="DengXian" w:hAnsi="Cambria Math" w:cstheme="majorBidi"/>
                                  <w:i/>
                                  <w:lang w:eastAsia="ja-JP"/>
                                </w:rPr>
                              </m:ctrlPr>
                            </m:fPr>
                            <m:num>
                              <m:r>
                                <w:rPr>
                                  <w:rFonts w:ascii="Cambria Math" w:eastAsia="DengXian" w:hAnsi="Cambria Math" w:cstheme="majorBidi"/>
                                  <w:lang w:eastAsia="ja-JP"/>
                                </w:rPr>
                                <m:t>f</m:t>
                              </m:r>
                              <m:r>
                                <w:rPr>
                                  <w:rFonts w:ascii="Cambria Math" w:eastAsia="DengXian" w:hAnsi="Cambria Math" w:cstheme="majorBidi"/>
                                  <w:lang w:eastAsia="ja-JP"/>
                                </w:rPr>
                                <m:t>_</m:t>
                              </m:r>
                              <m:r>
                                <w:rPr>
                                  <w:rFonts w:ascii="Cambria Math" w:eastAsia="DengXian" w:hAnsi="Cambria Math" w:cstheme="majorBidi"/>
                                  <w:lang w:eastAsia="ja-JP"/>
                                </w:rPr>
                                <m:t>BE</m:t>
                              </m:r>
                              <m:r>
                                <w:rPr>
                                  <w:rFonts w:ascii="Cambria Math" w:eastAsia="DengXian" w:hAnsi="Cambria Math" w:cstheme="majorBidi"/>
                                  <w:lang w:eastAsia="ja-JP"/>
                                </w:rPr>
                                <m:t>_</m:t>
                              </m:r>
                              <m:r>
                                <w:rPr>
                                  <w:rFonts w:ascii="Cambria Math" w:eastAsia="DengXian" w:hAnsi="Cambria Math" w:cstheme="majorBidi"/>
                                  <w:lang w:eastAsia="ja-JP"/>
                                </w:rPr>
                                <m:t>offset</m:t>
                              </m:r>
                            </m:num>
                            <m:den>
                              <m:r>
                                <w:rPr>
                                  <w:rFonts w:ascii="Cambria Math" w:eastAsia="DengXian" w:hAnsi="Cambria Math" w:cstheme="majorBidi"/>
                                  <w:lang w:eastAsia="ja-JP"/>
                                </w:rPr>
                                <m:t>MHz</m:t>
                              </m:r>
                            </m:den>
                          </m:f>
                          <m:r>
                            <w:rPr>
                              <w:rFonts w:ascii="Cambria Math" w:eastAsia="DengXian" w:hAnsi="Cambria Math" w:cstheme="majorBidi"/>
                              <w:lang w:eastAsia="ja-JP"/>
                            </w:rPr>
                            <m:t>-</m:t>
                          </m:r>
                          <m:r>
                            <w:rPr>
                              <w:rFonts w:ascii="Cambria Math" w:eastAsia="DengXian" w:hAnsi="Cambria Math" w:cstheme="majorBidi"/>
                              <w:lang w:eastAsia="ja-JP"/>
                            </w:rPr>
                            <m:t>30.05</m:t>
                          </m:r>
                        </m:e>
                      </m:d>
                      <m:r>
                        <w:rPr>
                          <w:rFonts w:ascii="Cambria Math" w:eastAsia="DengXian" w:hAnsi="Cambria Math" w:cstheme="majorBidi"/>
                          <w:lang w:eastAsia="ja-JP"/>
                        </w:rPr>
                        <m:t>dB</m:t>
                      </m:r>
                    </m:oMath>
                  </m:oMathPara>
                </w:p>
              </w:tc>
              <w:tc>
                <w:tcPr>
                  <w:tcW w:w="1430" w:type="dxa"/>
                  <w:vAlign w:val="center"/>
                </w:tcPr>
                <w:p w14:paraId="553F866A" w14:textId="77777777" w:rsidR="009D45C2" w:rsidRPr="007C0360" w:rsidRDefault="009D45C2" w:rsidP="003C2817">
                  <w:pPr>
                    <w:pStyle w:val="TAC"/>
                    <w:rPr>
                      <w:rFonts w:asciiTheme="majorBidi" w:hAnsiTheme="majorBidi" w:cstheme="majorBidi"/>
                    </w:rPr>
                  </w:pPr>
                  <w:r w:rsidRPr="007C0360">
                    <w:rPr>
                      <w:rFonts w:asciiTheme="majorBidi" w:eastAsia="DengXian" w:hAnsiTheme="majorBidi" w:cstheme="majorBidi"/>
                      <w:szCs w:val="18"/>
                      <w:lang w:eastAsia="fr-FR"/>
                    </w:rPr>
                    <w:t>100 kHz</w:t>
                  </w:r>
                </w:p>
              </w:tc>
            </w:tr>
            <w:tr w:rsidR="009D45C2" w:rsidRPr="007C0360" w14:paraId="7DF4817F" w14:textId="77777777" w:rsidTr="003C2817">
              <w:trPr>
                <w:cantSplit/>
                <w:jc w:val="center"/>
              </w:trPr>
              <w:tc>
                <w:tcPr>
                  <w:tcW w:w="1648" w:type="dxa"/>
                </w:tcPr>
                <w:p w14:paraId="09C76CE9" w14:textId="77777777" w:rsidR="009D45C2" w:rsidRPr="007C0360" w:rsidRDefault="009D45C2" w:rsidP="003C2817">
                  <w:pPr>
                    <w:pStyle w:val="TAC"/>
                    <w:rPr>
                      <w:rFonts w:asciiTheme="majorBidi" w:eastAsia="DengXian" w:hAnsiTheme="majorBidi" w:cstheme="majorBidi"/>
                      <w:szCs w:val="18"/>
                      <w:lang w:eastAsia="zh-CN"/>
                    </w:rPr>
                  </w:pPr>
                  <w:r w:rsidRPr="007C0360">
                    <w:rPr>
                      <w:rFonts w:asciiTheme="majorBidi" w:eastAsia="DengXian" w:hAnsiTheme="majorBidi" w:cstheme="majorBidi"/>
                      <w:szCs w:val="18"/>
                      <w:lang w:eastAsia="fr-FR"/>
                    </w:rPr>
                    <w:t xml:space="preserve">39 MHz </w:t>
                  </w:r>
                  <w:r w:rsidRPr="007C0360">
                    <w:rPr>
                      <w:rFonts w:asciiTheme="majorBidi" w:eastAsia="DengXian" w:hAnsiTheme="majorBidi" w:cstheme="majorBidi"/>
                    </w:rPr>
                    <w:sym w:font="Symbol" w:char="F0A3"/>
                  </w:r>
                  <w:r w:rsidRPr="007C0360">
                    <w:rPr>
                      <w:rFonts w:asciiTheme="majorBidi" w:eastAsia="DengXian" w:hAnsiTheme="majorBidi" w:cstheme="majorBidi"/>
                      <w:szCs w:val="18"/>
                      <w:lang w:eastAsia="fr-FR"/>
                    </w:rPr>
                    <w:t xml:space="preserve"> </w:t>
                  </w:r>
                  <w:r w:rsidRPr="007C0360">
                    <w:rPr>
                      <w:rFonts w:asciiTheme="majorBidi" w:eastAsia="DengXian" w:hAnsiTheme="majorBidi" w:cstheme="majorBidi"/>
                    </w:rPr>
                    <w:sym w:font="Symbol" w:char="F044"/>
                  </w:r>
                  <w:proofErr w:type="spellStart"/>
                  <w:r w:rsidRPr="007C0360">
                    <w:rPr>
                      <w:rFonts w:asciiTheme="majorBidi" w:hAnsiTheme="majorBidi" w:cstheme="majorBidi"/>
                      <w:lang w:eastAsia="ko-KR"/>
                    </w:rPr>
                    <w:t>f</w:t>
                  </w:r>
                  <w:r w:rsidRPr="007C0360">
                    <w:rPr>
                      <w:rFonts w:asciiTheme="majorBidi" w:hAnsiTheme="majorBidi" w:cstheme="majorBidi"/>
                      <w:vertAlign w:val="subscript"/>
                      <w:lang w:eastAsia="ko-KR"/>
                    </w:rPr>
                    <w:t>BE_offset</w:t>
                  </w:r>
                  <w:proofErr w:type="spellEnd"/>
                  <w:r w:rsidRPr="007C0360">
                    <w:rPr>
                      <w:rFonts w:asciiTheme="majorBidi" w:eastAsia="DengXian" w:hAnsiTheme="majorBidi" w:cstheme="majorBidi"/>
                      <w:szCs w:val="18"/>
                      <w:lang w:eastAsia="fr-FR"/>
                    </w:rPr>
                    <w:t xml:space="preserve"> &lt; </w:t>
                  </w:r>
                  <w:r w:rsidRPr="007C0360">
                    <w:rPr>
                      <w:rFonts w:asciiTheme="majorBidi" w:eastAsia="SimSun" w:hAnsiTheme="majorBidi" w:cstheme="majorBidi"/>
                      <w:szCs w:val="18"/>
                      <w:lang w:eastAsia="zh-CN"/>
                    </w:rPr>
                    <w:t xml:space="preserve">39.9 </w:t>
                  </w:r>
                  <w:r w:rsidRPr="007C0360">
                    <w:rPr>
                      <w:rFonts w:asciiTheme="majorBidi" w:eastAsia="DengXian" w:hAnsiTheme="majorBidi" w:cstheme="majorBidi"/>
                      <w:szCs w:val="18"/>
                      <w:lang w:eastAsia="fr-FR"/>
                    </w:rPr>
                    <w:t>MHz</w:t>
                  </w:r>
                </w:p>
              </w:tc>
              <w:tc>
                <w:tcPr>
                  <w:tcW w:w="1842" w:type="dxa"/>
                </w:tcPr>
                <w:p w14:paraId="42A9D327" w14:textId="77777777" w:rsidR="009D45C2" w:rsidRPr="007C0360" w:rsidRDefault="009D45C2" w:rsidP="003C2817">
                  <w:pPr>
                    <w:pStyle w:val="TAC"/>
                    <w:rPr>
                      <w:rFonts w:asciiTheme="majorBidi" w:eastAsia="DengXian" w:hAnsiTheme="majorBidi" w:cstheme="majorBidi"/>
                      <w:szCs w:val="18"/>
                      <w:lang w:eastAsia="fr-FR"/>
                    </w:rPr>
                  </w:pPr>
                  <w:r w:rsidRPr="007C0360">
                    <w:rPr>
                      <w:rFonts w:asciiTheme="majorBidi" w:eastAsia="DengXian" w:hAnsiTheme="majorBidi" w:cstheme="majorBidi"/>
                      <w:szCs w:val="18"/>
                      <w:lang w:eastAsia="zh-CN"/>
                    </w:rPr>
                    <w:t>39</w:t>
                  </w:r>
                  <w:r w:rsidRPr="007C0360">
                    <w:rPr>
                      <w:rFonts w:asciiTheme="majorBidi" w:eastAsia="DengXian" w:hAnsiTheme="majorBidi" w:cstheme="majorBidi"/>
                      <w:szCs w:val="18"/>
                      <w:lang w:eastAsia="fr-FR"/>
                    </w:rPr>
                    <w:t>.</w:t>
                  </w:r>
                  <w:r w:rsidRPr="007C0360">
                    <w:rPr>
                      <w:rFonts w:asciiTheme="majorBidi" w:eastAsia="DengXian" w:hAnsiTheme="majorBidi" w:cstheme="majorBidi"/>
                      <w:szCs w:val="18"/>
                      <w:lang w:eastAsia="zh-CN"/>
                    </w:rPr>
                    <w:t>0</w:t>
                  </w:r>
                  <w:r w:rsidRPr="007C0360">
                    <w:rPr>
                      <w:rFonts w:asciiTheme="majorBidi" w:eastAsia="DengXian" w:hAnsiTheme="majorBidi" w:cstheme="majorBidi"/>
                      <w:szCs w:val="18"/>
                      <w:lang w:eastAsia="fr-FR"/>
                    </w:rPr>
                    <w:t xml:space="preserve">5 MHz </w:t>
                  </w:r>
                  <w:r w:rsidRPr="007C0360">
                    <w:rPr>
                      <w:rFonts w:asciiTheme="majorBidi" w:eastAsia="DengXian" w:hAnsiTheme="majorBidi" w:cstheme="majorBidi"/>
                    </w:rPr>
                    <w:sym w:font="Symbol" w:char="F0A3"/>
                  </w:r>
                  <w:r w:rsidRPr="007C0360">
                    <w:rPr>
                      <w:rFonts w:asciiTheme="majorBidi" w:eastAsia="DengXian" w:hAnsiTheme="majorBidi" w:cstheme="majorBidi"/>
                      <w:szCs w:val="18"/>
                      <w:lang w:eastAsia="fr-FR"/>
                    </w:rPr>
                    <w:t xml:space="preserve"> </w:t>
                  </w:r>
                  <w:proofErr w:type="spellStart"/>
                  <w:r w:rsidRPr="007C0360">
                    <w:rPr>
                      <w:rFonts w:asciiTheme="majorBidi" w:eastAsia="DengXian" w:hAnsiTheme="majorBidi" w:cstheme="majorBidi"/>
                      <w:szCs w:val="18"/>
                      <w:lang w:eastAsia="fr-FR"/>
                    </w:rPr>
                    <w:t>f_BE_offset</w:t>
                  </w:r>
                  <w:proofErr w:type="spellEnd"/>
                  <w:r w:rsidRPr="007C0360">
                    <w:rPr>
                      <w:rFonts w:asciiTheme="majorBidi" w:eastAsia="DengXian" w:hAnsiTheme="majorBidi" w:cstheme="majorBidi"/>
                      <w:szCs w:val="18"/>
                      <w:lang w:eastAsia="fr-FR"/>
                    </w:rPr>
                    <w:t xml:space="preserve"> &lt; </w:t>
                  </w:r>
                  <w:r w:rsidRPr="007C0360">
                    <w:rPr>
                      <w:rFonts w:asciiTheme="majorBidi" w:eastAsia="SimSun" w:hAnsiTheme="majorBidi" w:cstheme="majorBidi"/>
                      <w:szCs w:val="18"/>
                      <w:lang w:eastAsia="zh-CN"/>
                    </w:rPr>
                    <w:t>39.95 MHz</w:t>
                  </w:r>
                </w:p>
              </w:tc>
              <w:tc>
                <w:tcPr>
                  <w:tcW w:w="4894" w:type="dxa"/>
                  <w:vAlign w:val="center"/>
                </w:tcPr>
                <w:p w14:paraId="08166077" w14:textId="77777777" w:rsidR="009D45C2" w:rsidRPr="007C0360" w:rsidRDefault="00C9074C" w:rsidP="003C2817">
                  <w:pPr>
                    <w:keepNext/>
                    <w:jc w:val="center"/>
                    <w:rPr>
                      <w:rFonts w:asciiTheme="majorBidi" w:eastAsia="DengXian" w:hAnsiTheme="majorBidi" w:cstheme="majorBidi"/>
                      <w:sz w:val="18"/>
                      <w:szCs w:val="18"/>
                      <w:lang w:eastAsia="zh-CN"/>
                    </w:rPr>
                  </w:pPr>
                  <m:oMathPara>
                    <m:oMath>
                      <m:sSub>
                        <m:sSubPr>
                          <m:ctrlPr>
                            <w:rPr>
                              <w:rFonts w:ascii="Cambria Math" w:eastAsia="DengXian" w:hAnsi="Cambria Math" w:cstheme="majorBidi"/>
                              <w:i/>
                              <w:sz w:val="18"/>
                              <w:szCs w:val="18"/>
                              <w:lang w:eastAsia="ja-JP"/>
                            </w:rPr>
                          </m:ctrlPr>
                        </m:sSubPr>
                        <m:e>
                          <m:r>
                            <w:rPr>
                              <w:rFonts w:ascii="Cambria Math" w:eastAsia="DengXian" w:hAnsi="Cambria Math" w:cstheme="majorBidi"/>
                              <w:sz w:val="18"/>
                              <w:szCs w:val="18"/>
                              <w:lang w:eastAsia="ja-JP"/>
                            </w:rPr>
                            <m:t>P</m:t>
                          </m:r>
                        </m:e>
                        <m:sub>
                          <m:r>
                            <m:rPr>
                              <m:nor/>
                            </m:rPr>
                            <w:rPr>
                              <w:rFonts w:asciiTheme="majorBidi" w:eastAsia="DengXian" w:hAnsiTheme="majorBidi" w:cstheme="majorBidi"/>
                              <w:sz w:val="18"/>
                              <w:szCs w:val="18"/>
                              <w:lang w:eastAsia="ja-JP"/>
                            </w:rPr>
                            <m:t>rated,x</m:t>
                          </m:r>
                          <m:ctrlPr>
                            <w:rPr>
                              <w:rFonts w:ascii="Cambria Math" w:eastAsia="DengXian" w:hAnsi="Cambria Math" w:cstheme="majorBidi"/>
                              <w:sz w:val="18"/>
                              <w:szCs w:val="18"/>
                              <w:lang w:eastAsia="ja-JP"/>
                            </w:rPr>
                          </m:ctrlPr>
                        </m:sub>
                      </m:sSub>
                      <m:r>
                        <m:rPr>
                          <m:nor/>
                        </m:rPr>
                        <w:rPr>
                          <w:rFonts w:asciiTheme="majorBidi" w:eastAsia="DengXian" w:hAnsiTheme="majorBidi" w:cstheme="majorBidi"/>
                          <w:sz w:val="18"/>
                          <w:szCs w:val="18"/>
                          <w:lang w:eastAsia="ja-JP"/>
                        </w:rPr>
                        <m:t>-10log10</m:t>
                      </m:r>
                      <m:d>
                        <m:dPr>
                          <m:ctrlPr>
                            <w:rPr>
                              <w:rFonts w:ascii="Cambria Math" w:eastAsia="DengXian" w:hAnsi="Cambria Math" w:cstheme="majorBidi"/>
                              <w:i/>
                              <w:sz w:val="18"/>
                              <w:szCs w:val="18"/>
                              <w:lang w:eastAsia="ja-JP"/>
                            </w:rPr>
                          </m:ctrlPr>
                        </m:dPr>
                        <m:e>
                          <m:f>
                            <m:fPr>
                              <m:ctrlPr>
                                <w:rPr>
                                  <w:rFonts w:ascii="Cambria Math" w:eastAsia="DengXian" w:hAnsi="Cambria Math" w:cstheme="majorBidi"/>
                                  <w:sz w:val="18"/>
                                  <w:szCs w:val="18"/>
                                  <w:lang w:eastAsia="ja-JP"/>
                                </w:rPr>
                              </m:ctrlPr>
                            </m:fPr>
                            <m:num>
                              <m:r>
                                <m:rPr>
                                  <m:nor/>
                                </m:rPr>
                                <w:rPr>
                                  <w:rFonts w:asciiTheme="majorBidi" w:eastAsia="DengXian" w:hAnsiTheme="majorBidi" w:cstheme="majorBidi"/>
                                  <w:sz w:val="18"/>
                                  <w:szCs w:val="18"/>
                                  <w:lang w:eastAsia="ja-JP"/>
                                </w:rPr>
                                <m:t>B</m:t>
                              </m:r>
                              <m:sSub>
                                <m:sSubPr>
                                  <m:ctrlPr>
                                    <w:rPr>
                                      <w:rFonts w:ascii="Cambria Math" w:eastAsia="DengXian" w:hAnsi="Cambria Math" w:cstheme="majorBidi"/>
                                      <w:sz w:val="18"/>
                                      <w:szCs w:val="18"/>
                                      <w:lang w:eastAsia="ja-JP"/>
                                    </w:rPr>
                                  </m:ctrlPr>
                                </m:sSubPr>
                                <m:e>
                                  <m:r>
                                    <m:rPr>
                                      <m:nor/>
                                    </m:rPr>
                                    <w:rPr>
                                      <w:rFonts w:asciiTheme="majorBidi" w:eastAsia="DengXian" w:hAnsiTheme="majorBidi" w:cstheme="majorBidi"/>
                                      <w:sz w:val="18"/>
                                      <w:szCs w:val="18"/>
                                      <w:lang w:eastAsia="ja-JP"/>
                                    </w:rPr>
                                    <m:t>W</m:t>
                                  </m:r>
                                </m:e>
                                <m:sub>
                                  <m:r>
                                    <m:rPr>
                                      <m:nor/>
                                    </m:rPr>
                                    <w:rPr>
                                      <w:rFonts w:asciiTheme="majorBidi" w:eastAsia="DengXian" w:hAnsiTheme="majorBidi" w:cstheme="majorBidi"/>
                                      <w:sz w:val="18"/>
                                      <w:szCs w:val="18"/>
                                      <w:lang w:eastAsia="ja-JP"/>
                                    </w:rPr>
                                    <m:t>Channel</m:t>
                                  </m:r>
                                </m:sub>
                              </m:sSub>
                              <m:ctrlPr>
                                <w:rPr>
                                  <w:rFonts w:ascii="Cambria Math" w:eastAsia="DengXian" w:hAnsi="Cambria Math" w:cstheme="majorBidi"/>
                                  <w:i/>
                                  <w:sz w:val="18"/>
                                  <w:szCs w:val="18"/>
                                  <w:lang w:eastAsia="ja-JP"/>
                                </w:rPr>
                              </m:ctrlPr>
                            </m:num>
                            <m:den>
                              <m:r>
                                <w:rPr>
                                  <w:rFonts w:ascii="Cambria Math" w:eastAsia="DengXian" w:hAnsi="Cambria Math" w:cstheme="majorBidi"/>
                                  <w:sz w:val="18"/>
                                  <w:szCs w:val="18"/>
                                  <w:lang w:eastAsia="ja-JP"/>
                                </w:rPr>
                                <m:t>100</m:t>
                              </m:r>
                              <m:r>
                                <w:rPr>
                                  <w:rFonts w:ascii="Cambria Math" w:eastAsia="DengXian" w:hAnsi="Cambria Math" w:cstheme="majorBidi"/>
                                  <w:sz w:val="18"/>
                                  <w:szCs w:val="18"/>
                                  <w:lang w:eastAsia="ja-JP"/>
                                </w:rPr>
                                <m:t>kHz</m:t>
                              </m:r>
                              <m:ctrlPr>
                                <w:rPr>
                                  <w:rFonts w:ascii="Cambria Math" w:eastAsia="DengXian" w:hAnsi="Cambria Math" w:cstheme="majorBidi"/>
                                  <w:i/>
                                  <w:sz w:val="18"/>
                                  <w:szCs w:val="18"/>
                                  <w:lang w:eastAsia="ja-JP"/>
                                </w:rPr>
                              </m:ctrlPr>
                            </m:den>
                          </m:f>
                        </m:e>
                      </m:d>
                      <m:r>
                        <w:rPr>
                          <w:rFonts w:ascii="Cambria Math" w:eastAsia="DengXian" w:hAnsi="Cambria Math" w:cstheme="majorBidi"/>
                          <w:sz w:val="18"/>
                          <w:szCs w:val="18"/>
                          <w:lang w:eastAsia="ja-JP"/>
                        </w:rPr>
                        <m:t>-</m:t>
                      </m:r>
                      <m:r>
                        <w:rPr>
                          <w:rFonts w:ascii="Cambria Math" w:eastAsia="DengXian" w:hAnsi="Cambria Math" w:cstheme="majorBidi"/>
                          <w:sz w:val="18"/>
                          <w:szCs w:val="18"/>
                          <w:lang w:eastAsia="ja-JP"/>
                        </w:rPr>
                        <m:t>1</m:t>
                      </m:r>
                      <m:r>
                        <w:rPr>
                          <w:rFonts w:ascii="Cambria Math" w:eastAsia="DengXian" w:hAnsi="Cambria Math" w:cstheme="majorBidi"/>
                          <w:sz w:val="18"/>
                          <w:szCs w:val="18"/>
                          <w:lang w:eastAsia="zh-CN"/>
                        </w:rPr>
                        <m:t>7.8</m:t>
                      </m:r>
                      <m:r>
                        <w:rPr>
                          <w:rFonts w:ascii="Cambria Math" w:eastAsia="DengXian" w:hAnsi="Cambria Math" w:cstheme="majorBidi"/>
                          <w:sz w:val="18"/>
                          <w:szCs w:val="18"/>
                          <w:lang w:eastAsia="ja-JP"/>
                        </w:rPr>
                        <m:t>+20</m:t>
                      </m:r>
                      <m:d>
                        <m:dPr>
                          <m:ctrlPr>
                            <w:rPr>
                              <w:rFonts w:ascii="Cambria Math" w:eastAsia="DengXian" w:hAnsi="Cambria Math" w:cstheme="majorBidi"/>
                              <w:i/>
                              <w:sz w:val="18"/>
                              <w:szCs w:val="18"/>
                              <w:lang w:eastAsia="ja-JP"/>
                            </w:rPr>
                          </m:ctrlPr>
                        </m:dPr>
                        <m:e>
                          <m:f>
                            <m:fPr>
                              <m:ctrlPr>
                                <w:rPr>
                                  <w:rFonts w:ascii="Cambria Math" w:eastAsia="DengXian" w:hAnsi="Cambria Math" w:cstheme="majorBidi"/>
                                  <w:i/>
                                  <w:sz w:val="18"/>
                                  <w:szCs w:val="18"/>
                                  <w:lang w:eastAsia="ja-JP"/>
                                </w:rPr>
                              </m:ctrlPr>
                            </m:fPr>
                            <m:num>
                              <m:r>
                                <w:rPr>
                                  <w:rFonts w:ascii="Cambria Math" w:eastAsia="DengXian" w:hAnsi="Cambria Math" w:cstheme="majorBidi"/>
                                  <w:sz w:val="18"/>
                                  <w:szCs w:val="18"/>
                                  <w:lang w:eastAsia="ja-JP"/>
                                </w:rPr>
                                <m:t>f</m:t>
                              </m:r>
                              <m:r>
                                <w:rPr>
                                  <w:rFonts w:ascii="Cambria Math" w:eastAsia="DengXian" w:hAnsi="Cambria Math" w:cstheme="majorBidi"/>
                                  <w:sz w:val="18"/>
                                  <w:szCs w:val="18"/>
                                  <w:lang w:eastAsia="ja-JP"/>
                                </w:rPr>
                                <m:t>_</m:t>
                              </m:r>
                              <m:r>
                                <w:rPr>
                                  <w:rFonts w:ascii="Cambria Math" w:eastAsia="DengXian" w:hAnsi="Cambria Math" w:cstheme="majorBidi"/>
                                  <w:sz w:val="18"/>
                                  <w:szCs w:val="18"/>
                                  <w:lang w:eastAsia="ja-JP"/>
                                </w:rPr>
                                <m:t>BE</m:t>
                              </m:r>
                              <m:r>
                                <w:rPr>
                                  <w:rFonts w:ascii="Cambria Math" w:eastAsia="DengXian" w:hAnsi="Cambria Math" w:cstheme="majorBidi"/>
                                  <w:sz w:val="18"/>
                                  <w:szCs w:val="18"/>
                                  <w:lang w:eastAsia="ja-JP"/>
                                </w:rPr>
                                <m:t>_</m:t>
                              </m:r>
                              <m:r>
                                <w:rPr>
                                  <w:rFonts w:ascii="Cambria Math" w:eastAsia="DengXian" w:hAnsi="Cambria Math" w:cstheme="majorBidi"/>
                                  <w:sz w:val="18"/>
                                  <w:szCs w:val="18"/>
                                  <w:lang w:eastAsia="ja-JP"/>
                                </w:rPr>
                                <m:t>offset</m:t>
                              </m:r>
                            </m:num>
                            <m:den>
                              <m:r>
                                <w:rPr>
                                  <w:rFonts w:ascii="Cambria Math" w:eastAsia="DengXian" w:hAnsi="Cambria Math" w:cstheme="majorBidi"/>
                                  <w:sz w:val="18"/>
                                  <w:szCs w:val="18"/>
                                  <w:lang w:eastAsia="ja-JP"/>
                                </w:rPr>
                                <m:t>MHz</m:t>
                              </m:r>
                            </m:den>
                          </m:f>
                          <m:r>
                            <w:rPr>
                              <w:rFonts w:ascii="Cambria Math" w:eastAsia="DengXian" w:hAnsi="Cambria Math" w:cstheme="majorBidi"/>
                              <w:sz w:val="18"/>
                              <w:szCs w:val="18"/>
                              <w:lang w:eastAsia="ja-JP"/>
                            </w:rPr>
                            <m:t>-</m:t>
                          </m:r>
                          <m:r>
                            <w:rPr>
                              <w:rFonts w:ascii="Cambria Math" w:eastAsia="DengXian" w:hAnsi="Cambria Math" w:cstheme="majorBidi"/>
                              <w:sz w:val="18"/>
                              <w:szCs w:val="18"/>
                              <w:lang w:eastAsia="ja-JP"/>
                            </w:rPr>
                            <m:t>39.05</m:t>
                          </m:r>
                        </m:e>
                      </m:d>
                      <m:r>
                        <w:rPr>
                          <w:rFonts w:ascii="Cambria Math" w:eastAsia="DengXian" w:hAnsi="Cambria Math" w:cstheme="majorBidi"/>
                          <w:sz w:val="18"/>
                          <w:szCs w:val="18"/>
                          <w:lang w:eastAsia="ja-JP"/>
                        </w:rPr>
                        <m:t>dB</m:t>
                      </m:r>
                    </m:oMath>
                  </m:oMathPara>
                </w:p>
              </w:tc>
              <w:tc>
                <w:tcPr>
                  <w:tcW w:w="1430" w:type="dxa"/>
                  <w:vAlign w:val="center"/>
                </w:tcPr>
                <w:p w14:paraId="5D7F7691" w14:textId="77777777" w:rsidR="009D45C2" w:rsidRPr="007C0360" w:rsidRDefault="009D45C2" w:rsidP="003C2817">
                  <w:pPr>
                    <w:pStyle w:val="TAC"/>
                    <w:rPr>
                      <w:rFonts w:asciiTheme="majorBidi" w:eastAsia="DengXian" w:hAnsiTheme="majorBidi" w:cstheme="majorBidi"/>
                      <w:szCs w:val="18"/>
                      <w:lang w:eastAsia="fr-FR"/>
                    </w:rPr>
                  </w:pPr>
                  <w:r w:rsidRPr="007C0360">
                    <w:rPr>
                      <w:rFonts w:asciiTheme="majorBidi" w:eastAsia="DengXian" w:hAnsiTheme="majorBidi" w:cstheme="majorBidi"/>
                      <w:szCs w:val="18"/>
                      <w:lang w:eastAsia="zh-CN"/>
                    </w:rPr>
                    <w:t>100 kHz</w:t>
                  </w:r>
                </w:p>
              </w:tc>
            </w:tr>
          </w:tbl>
          <w:p w14:paraId="2818E9C3" w14:textId="77777777" w:rsidR="009D45C2" w:rsidRPr="00CE7226" w:rsidRDefault="009D45C2" w:rsidP="003C2817">
            <w:pPr>
              <w:overflowPunct/>
              <w:autoSpaceDE/>
              <w:autoSpaceDN/>
              <w:adjustRightInd/>
              <w:spacing w:before="0" w:after="180"/>
              <w:textAlignment w:val="auto"/>
              <w:rPr>
                <w:rFonts w:asciiTheme="majorBidi" w:eastAsia="Malgun Gothic" w:hAnsiTheme="majorBidi" w:cstheme="majorBidi"/>
                <w:sz w:val="20"/>
                <w:lang w:eastAsia="ko-KR"/>
              </w:rPr>
            </w:pPr>
          </w:p>
        </w:tc>
      </w:tr>
    </w:tbl>
    <w:p w14:paraId="267052DD" w14:textId="77777777" w:rsidR="005E355B" w:rsidRPr="00A00A4D" w:rsidRDefault="005E355B" w:rsidP="005E355B">
      <w:pPr>
        <w:pStyle w:val="Tablefin0"/>
        <w:rPr>
          <w:lang w:val="en-GB"/>
        </w:rPr>
      </w:pPr>
      <w:bookmarkStart w:id="160" w:name="_Toc180758698"/>
      <w:bookmarkStart w:id="161" w:name="_Toc180762004"/>
      <w:bookmarkStart w:id="162" w:name="_Toc180762710"/>
      <w:bookmarkStart w:id="163" w:name="_Toc228874028"/>
      <w:bookmarkStart w:id="164" w:name="_Toc230700143"/>
    </w:p>
    <w:p w14:paraId="3DF62859" w14:textId="77777777" w:rsidR="004D0F6A" w:rsidRPr="005D7ADD" w:rsidRDefault="004D0F6A" w:rsidP="004D0F6A">
      <w:pPr>
        <w:pStyle w:val="Heading3"/>
        <w:rPr>
          <w:lang w:eastAsia="zh-CN"/>
        </w:rPr>
      </w:pPr>
      <w:r w:rsidRPr="005D7ADD">
        <w:rPr>
          <w:lang w:eastAsia="zh-CN"/>
        </w:rPr>
        <w:t>3.1.8</w:t>
      </w:r>
      <w:r w:rsidRPr="005D7ADD">
        <w:rPr>
          <w:lang w:eastAsia="zh-CN"/>
        </w:rPr>
        <w:tab/>
      </w:r>
      <w:bookmarkEnd w:id="160"/>
      <w:bookmarkEnd w:id="161"/>
      <w:bookmarkEnd w:id="162"/>
      <w:bookmarkEnd w:id="163"/>
      <w:r w:rsidRPr="005D7ADD">
        <w:rPr>
          <w:rFonts w:ascii="SimSun" w:hAnsi="SimSun" w:cs="SimSun" w:hint="eastAsia"/>
          <w:lang w:eastAsia="zh-CN"/>
        </w:rPr>
        <w:t>附加要求的基本限值</w:t>
      </w:r>
      <w:bookmarkEnd w:id="164"/>
    </w:p>
    <w:p w14:paraId="2776C43D" w14:textId="77777777" w:rsidR="004D0F6A" w:rsidRPr="005D7ADD" w:rsidRDefault="004D0F6A" w:rsidP="004D0F6A">
      <w:pPr>
        <w:ind w:firstLineChars="200" w:firstLine="480"/>
        <w:rPr>
          <w:rFonts w:eastAsiaTheme="minorEastAsia"/>
          <w:lang w:eastAsia="zh-CN"/>
        </w:rPr>
      </w:pPr>
      <w:r w:rsidRPr="005D7ADD">
        <w:rPr>
          <w:rFonts w:ascii="SimSun" w:hAnsi="SimSun" w:cs="SimSun" w:hint="eastAsia"/>
          <w:lang w:eastAsia="zh-CN"/>
        </w:rPr>
        <w:t>在某些区域，以下附加要求可能适用：</w:t>
      </w:r>
    </w:p>
    <w:p w14:paraId="12530CD6" w14:textId="77777777" w:rsidR="004D0F6A" w:rsidRPr="005D7ADD" w:rsidRDefault="004D0F6A" w:rsidP="004D0F6A">
      <w:pPr>
        <w:pStyle w:val="enumlev1"/>
        <w:rPr>
          <w:lang w:eastAsia="zh-CN"/>
        </w:rPr>
      </w:pPr>
      <w:bookmarkStart w:id="165" w:name="OLE_LINK120"/>
      <w:r w:rsidRPr="005D7ADD">
        <w:rPr>
          <w:lang w:eastAsia="zh-CN"/>
        </w:rPr>
        <w:t>–</w:t>
      </w:r>
      <w:r w:rsidRPr="005D7ADD">
        <w:rPr>
          <w:lang w:eastAsia="zh-CN"/>
        </w:rPr>
        <w:tab/>
      </w:r>
      <w:r w:rsidRPr="005D7ADD">
        <w:rPr>
          <w:rFonts w:ascii="SimSun" w:hAnsi="SimSun" w:cs="SimSun" w:hint="eastAsia"/>
          <w:lang w:eastAsia="zh-CN"/>
        </w:rPr>
        <w:t>保护</w:t>
      </w:r>
      <w:r w:rsidRPr="005D7ADD">
        <w:rPr>
          <w:lang w:eastAsia="zh-CN"/>
        </w:rPr>
        <w:t>DTT</w:t>
      </w:r>
      <w:r w:rsidRPr="005D7ADD">
        <w:rPr>
          <w:rFonts w:ascii="SimSun" w:hAnsi="SimSun" w:cs="SimSun" w:hint="eastAsia"/>
          <w:lang w:eastAsia="zh-CN"/>
        </w:rPr>
        <w:t>，要求见</w:t>
      </w:r>
      <w:r w:rsidRPr="005D7ADD">
        <w:rPr>
          <w:lang w:eastAsia="zh-CN"/>
        </w:rPr>
        <w:t>TS 38.141-1 [1]</w:t>
      </w:r>
      <w:r w:rsidRPr="005D7ADD">
        <w:rPr>
          <w:rFonts w:ascii="SimSun" w:hAnsi="SimSun" w:cs="SimSun" w:hint="eastAsia"/>
          <w:lang w:eastAsia="zh-CN"/>
        </w:rPr>
        <w:t>第</w:t>
      </w:r>
      <w:r w:rsidRPr="005D7ADD">
        <w:rPr>
          <w:lang w:eastAsia="zh-CN"/>
        </w:rPr>
        <w:t>6.6.4.5.6.2</w:t>
      </w:r>
      <w:r w:rsidRPr="005D7ADD">
        <w:rPr>
          <w:rFonts w:ascii="SimSun" w:hAnsi="SimSun" w:cs="SimSun" w:hint="eastAsia"/>
          <w:lang w:eastAsia="zh-CN"/>
        </w:rPr>
        <w:t>节。</w:t>
      </w:r>
    </w:p>
    <w:p w14:paraId="17203BD2" w14:textId="77777777" w:rsidR="004D0F6A" w:rsidRPr="005D7ADD" w:rsidRDefault="004D0F6A" w:rsidP="004D0F6A">
      <w:pPr>
        <w:pStyle w:val="enumlev1"/>
        <w:rPr>
          <w:lang w:eastAsia="zh-CN"/>
        </w:rPr>
      </w:pPr>
      <w:r w:rsidRPr="005D7ADD">
        <w:rPr>
          <w:lang w:eastAsia="zh-CN"/>
        </w:rPr>
        <w:t>–</w:t>
      </w:r>
      <w:r w:rsidRPr="005D7ADD">
        <w:rPr>
          <w:lang w:eastAsia="zh-CN"/>
        </w:rPr>
        <w:tab/>
      </w:r>
      <w:r w:rsidRPr="005D7ADD">
        <w:rPr>
          <w:rFonts w:ascii="SimSun" w:hAnsi="SimSun" w:cs="SimSun" w:hint="eastAsia"/>
          <w:lang w:eastAsia="zh-CN"/>
        </w:rPr>
        <w:t>频段</w:t>
      </w:r>
      <w:r w:rsidRPr="005D7ADD">
        <w:rPr>
          <w:lang w:eastAsia="zh-CN"/>
        </w:rPr>
        <w:t>n48</w:t>
      </w:r>
      <w:r w:rsidRPr="005D7ADD">
        <w:rPr>
          <w:rFonts w:ascii="SimSun" w:hAnsi="SimSun" w:cs="SimSun" w:hint="eastAsia"/>
          <w:lang w:eastAsia="zh-CN"/>
        </w:rPr>
        <w:t>中的操作，要求见</w:t>
      </w:r>
      <w:r w:rsidRPr="005D7ADD">
        <w:rPr>
          <w:lang w:eastAsia="zh-CN"/>
        </w:rPr>
        <w:t>TS 38.141-1 [1]</w:t>
      </w:r>
      <w:r w:rsidRPr="005D7ADD">
        <w:rPr>
          <w:rFonts w:ascii="SimSun" w:hAnsi="SimSun" w:cs="SimSun" w:hint="eastAsia"/>
          <w:lang w:eastAsia="zh-CN"/>
        </w:rPr>
        <w:t>第</w:t>
      </w:r>
      <w:r w:rsidRPr="005D7ADD">
        <w:rPr>
          <w:lang w:eastAsia="zh-CN"/>
        </w:rPr>
        <w:t>6.6.4.5.6.3</w:t>
      </w:r>
      <w:r w:rsidRPr="005D7ADD">
        <w:rPr>
          <w:rFonts w:ascii="SimSun" w:hAnsi="SimSun" w:cs="SimSun" w:hint="eastAsia"/>
          <w:lang w:eastAsia="zh-CN"/>
        </w:rPr>
        <w:t>节。</w:t>
      </w:r>
    </w:p>
    <w:p w14:paraId="4AA3A51B" w14:textId="77777777" w:rsidR="004D0F6A" w:rsidRPr="005D7ADD" w:rsidRDefault="004D0F6A" w:rsidP="004D0F6A">
      <w:pPr>
        <w:pStyle w:val="enumlev1"/>
        <w:rPr>
          <w:lang w:eastAsia="zh-CN"/>
        </w:rPr>
      </w:pPr>
      <w:r w:rsidRPr="005D7ADD">
        <w:rPr>
          <w:lang w:eastAsia="zh-CN"/>
        </w:rPr>
        <w:t>–</w:t>
      </w:r>
      <w:r w:rsidRPr="005D7ADD">
        <w:rPr>
          <w:lang w:eastAsia="zh-CN"/>
        </w:rPr>
        <w:tab/>
      </w:r>
      <w:r w:rsidRPr="005D7ADD">
        <w:rPr>
          <w:rFonts w:ascii="SimSun" w:hAnsi="SimSun" w:cs="SimSun" w:hint="eastAsia"/>
          <w:lang w:eastAsia="zh-CN"/>
        </w:rPr>
        <w:t>频段</w:t>
      </w:r>
      <w:r w:rsidRPr="005D7ADD">
        <w:rPr>
          <w:lang w:eastAsia="zh-CN"/>
        </w:rPr>
        <w:t>n53</w:t>
      </w:r>
      <w:r w:rsidRPr="005D7ADD">
        <w:rPr>
          <w:rFonts w:ascii="SimSun" w:hAnsi="SimSun" w:cs="SimSun" w:hint="eastAsia"/>
          <w:lang w:eastAsia="zh-CN"/>
        </w:rPr>
        <w:t>中的操作，要求见</w:t>
      </w:r>
      <w:r w:rsidRPr="005D7ADD">
        <w:rPr>
          <w:lang w:eastAsia="zh-CN"/>
        </w:rPr>
        <w:t>TS 38.141-1 [1]</w:t>
      </w:r>
      <w:r w:rsidRPr="005D7ADD">
        <w:rPr>
          <w:rFonts w:ascii="SimSun" w:hAnsi="SimSun" w:cs="SimSun" w:hint="eastAsia"/>
          <w:lang w:eastAsia="zh-CN"/>
        </w:rPr>
        <w:t>第</w:t>
      </w:r>
      <w:r w:rsidRPr="005D7ADD">
        <w:rPr>
          <w:lang w:eastAsia="zh-CN"/>
        </w:rPr>
        <w:t>6.6.4.5.6.4</w:t>
      </w:r>
      <w:r w:rsidRPr="005D7ADD">
        <w:rPr>
          <w:rFonts w:ascii="SimSun" w:hAnsi="SimSun" w:cs="SimSun" w:hint="eastAsia"/>
          <w:lang w:eastAsia="zh-CN"/>
        </w:rPr>
        <w:t>节。</w:t>
      </w:r>
    </w:p>
    <w:p w14:paraId="0301D108" w14:textId="77777777" w:rsidR="004D0F6A" w:rsidRPr="005D7ADD" w:rsidRDefault="004D0F6A" w:rsidP="004D0F6A">
      <w:pPr>
        <w:pStyle w:val="enumlev1"/>
        <w:rPr>
          <w:lang w:eastAsia="zh-CN"/>
        </w:rPr>
      </w:pPr>
      <w:r w:rsidRPr="005D7ADD">
        <w:rPr>
          <w:lang w:eastAsia="zh-CN"/>
        </w:rPr>
        <w:t>–</w:t>
      </w:r>
      <w:r w:rsidRPr="005D7ADD">
        <w:rPr>
          <w:lang w:eastAsia="zh-CN"/>
        </w:rPr>
        <w:tab/>
      </w:r>
      <w:r w:rsidRPr="005D7ADD">
        <w:rPr>
          <w:rFonts w:ascii="SimSun" w:hAnsi="SimSun" w:cs="SimSun" w:hint="eastAsia"/>
          <w:lang w:eastAsia="zh-CN"/>
        </w:rPr>
        <w:t>保护</w:t>
      </w:r>
      <w:r w:rsidRPr="005D7ADD">
        <w:rPr>
          <w:lang w:eastAsia="zh-CN"/>
        </w:rPr>
        <w:t>GPS</w:t>
      </w:r>
      <w:r w:rsidRPr="005D7ADD">
        <w:rPr>
          <w:rFonts w:ascii="SimSun" w:hAnsi="SimSun" w:cs="SimSun" w:hint="eastAsia"/>
          <w:lang w:eastAsia="zh-CN"/>
        </w:rPr>
        <w:t>，要求见</w:t>
      </w:r>
      <w:r w:rsidRPr="005D7ADD">
        <w:rPr>
          <w:lang w:eastAsia="zh-CN"/>
        </w:rPr>
        <w:t>TS 38.141-1 [1]</w:t>
      </w:r>
      <w:r w:rsidRPr="005D7ADD">
        <w:rPr>
          <w:rFonts w:ascii="SimSun" w:hAnsi="SimSun" w:cs="SimSun" w:hint="eastAsia"/>
          <w:lang w:eastAsia="zh-CN"/>
        </w:rPr>
        <w:t>第</w:t>
      </w:r>
      <w:r w:rsidRPr="005D7ADD">
        <w:rPr>
          <w:lang w:eastAsia="zh-CN"/>
        </w:rPr>
        <w:t>6.6.4.5.6.5</w:t>
      </w:r>
      <w:r w:rsidRPr="005D7ADD">
        <w:rPr>
          <w:rFonts w:ascii="SimSun" w:hAnsi="SimSun" w:cs="SimSun" w:hint="eastAsia"/>
          <w:lang w:eastAsia="zh-CN"/>
        </w:rPr>
        <w:t>节。</w:t>
      </w:r>
    </w:p>
    <w:p w14:paraId="77BCD9AC" w14:textId="77777777" w:rsidR="004D0F6A" w:rsidRDefault="004D0F6A" w:rsidP="004D0F6A">
      <w:pPr>
        <w:pStyle w:val="enumlev1"/>
        <w:rPr>
          <w:rFonts w:ascii="SimSun" w:hAnsi="SimSun" w:cs="SimSun"/>
          <w:lang w:eastAsia="zh-CN"/>
        </w:rPr>
      </w:pPr>
      <w:r w:rsidRPr="005D7ADD">
        <w:rPr>
          <w:lang w:eastAsia="zh-CN"/>
        </w:rPr>
        <w:t>–</w:t>
      </w:r>
      <w:r w:rsidRPr="005D7ADD">
        <w:rPr>
          <w:lang w:eastAsia="zh-CN"/>
        </w:rPr>
        <w:tab/>
      </w:r>
      <w:r w:rsidRPr="005D7ADD">
        <w:rPr>
          <w:rFonts w:ascii="SimSun" w:hAnsi="SimSun" w:cs="SimSun" w:hint="eastAsia"/>
          <w:lang w:eastAsia="zh-CN"/>
        </w:rPr>
        <w:t>带有共享频谱信道接入的操作，要求见</w:t>
      </w:r>
      <w:r w:rsidRPr="005D7ADD">
        <w:rPr>
          <w:lang w:eastAsia="zh-CN"/>
        </w:rPr>
        <w:t>TS 38.141-1 [1]</w:t>
      </w:r>
      <w:r w:rsidRPr="005D7ADD">
        <w:rPr>
          <w:rFonts w:ascii="SimSun" w:hAnsi="SimSun" w:cs="SimSun" w:hint="eastAsia"/>
          <w:lang w:eastAsia="zh-CN"/>
        </w:rPr>
        <w:t>第</w:t>
      </w:r>
      <w:r w:rsidRPr="005D7ADD">
        <w:rPr>
          <w:lang w:eastAsia="zh-CN"/>
        </w:rPr>
        <w:t>6.6.4.5.6.6</w:t>
      </w:r>
      <w:r w:rsidRPr="005D7ADD">
        <w:rPr>
          <w:rFonts w:ascii="SimSun" w:hAnsi="SimSun" w:cs="SimSun" w:hint="eastAsia"/>
          <w:lang w:eastAsia="zh-CN"/>
        </w:rPr>
        <w:t>节。</w:t>
      </w:r>
    </w:p>
    <w:p w14:paraId="43FA026C" w14:textId="77777777" w:rsidR="001C7E11" w:rsidRPr="005D7ADD" w:rsidRDefault="001C7E11" w:rsidP="004D0F6A">
      <w:pPr>
        <w:pStyle w:val="enumlev1"/>
        <w:rPr>
          <w:rFonts w:ascii="SimSun" w:hAnsi="SimSun" w:cs="SimSun"/>
          <w:lang w:eastAsia="zh-CN"/>
        </w:rPr>
      </w:pPr>
    </w:p>
    <w:tbl>
      <w:tblPr>
        <w:tblStyle w:val="TableGrid"/>
        <w:tblW w:w="9720" w:type="dxa"/>
        <w:jc w:val="center"/>
        <w:tblLook w:val="04A0" w:firstRow="1" w:lastRow="0" w:firstColumn="1" w:lastColumn="0" w:noHBand="0" w:noVBand="1"/>
      </w:tblPr>
      <w:tblGrid>
        <w:gridCol w:w="9946"/>
      </w:tblGrid>
      <w:tr w:rsidR="00C407E6" w:rsidRPr="00CE7226" w14:paraId="57F570DE" w14:textId="77777777" w:rsidTr="003C2817">
        <w:trPr>
          <w:jc w:val="center"/>
        </w:trPr>
        <w:tc>
          <w:tcPr>
            <w:tcW w:w="9720" w:type="dxa"/>
          </w:tcPr>
          <w:bookmarkEnd w:id="165"/>
          <w:p w14:paraId="640265DD" w14:textId="77777777" w:rsidR="00C407E6" w:rsidRPr="00CE7226" w:rsidRDefault="00C407E6" w:rsidP="003C2817">
            <w:pPr>
              <w:keepNext/>
              <w:keepLines/>
              <w:overflowPunct/>
              <w:autoSpaceDE/>
              <w:autoSpaceDN/>
              <w:adjustRightInd/>
              <w:spacing w:after="180"/>
              <w:textAlignment w:val="auto"/>
              <w:outlineLvl w:val="5"/>
              <w:rPr>
                <w:rFonts w:asciiTheme="majorBidi" w:hAnsiTheme="majorBidi" w:cstheme="majorBidi"/>
                <w:b/>
                <w:bCs/>
                <w:sz w:val="20"/>
              </w:rPr>
            </w:pPr>
            <w:r w:rsidRPr="00CE7226">
              <w:rPr>
                <w:rFonts w:asciiTheme="majorBidi" w:hAnsiTheme="majorBidi" w:cstheme="majorBidi"/>
                <w:b/>
                <w:bCs/>
                <w:sz w:val="20"/>
              </w:rPr>
              <w:lastRenderedPageBreak/>
              <w:t>6.6.4.5.6.2</w:t>
            </w:r>
            <w:r w:rsidRPr="00CE7226">
              <w:rPr>
                <w:rFonts w:asciiTheme="majorBidi" w:hAnsiTheme="majorBidi" w:cstheme="majorBidi"/>
                <w:b/>
                <w:bCs/>
                <w:sz w:val="20"/>
              </w:rPr>
              <w:tab/>
              <w:t>Protection of DTT</w:t>
            </w:r>
          </w:p>
          <w:p w14:paraId="4B0AB723" w14:textId="77777777" w:rsidR="00C407E6" w:rsidRPr="00CE7226" w:rsidRDefault="00C407E6" w:rsidP="003C2817">
            <w:pPr>
              <w:overflowPunct/>
              <w:autoSpaceDE/>
              <w:autoSpaceDN/>
              <w:adjustRightInd/>
              <w:spacing w:before="0" w:after="180"/>
              <w:textAlignment w:val="auto"/>
              <w:rPr>
                <w:rFonts w:asciiTheme="majorBidi" w:hAnsiTheme="majorBidi" w:cstheme="majorBidi"/>
                <w:sz w:val="20"/>
              </w:rPr>
            </w:pPr>
            <w:r w:rsidRPr="00CE7226">
              <w:rPr>
                <w:rFonts w:asciiTheme="majorBidi" w:hAnsiTheme="majorBidi" w:cstheme="majorBidi"/>
                <w:sz w:val="20"/>
              </w:rPr>
              <w:t xml:space="preserve">In certain </w:t>
            </w:r>
            <w:proofErr w:type="spellStart"/>
            <w:r w:rsidRPr="00CE7226">
              <w:rPr>
                <w:rFonts w:asciiTheme="majorBidi" w:hAnsiTheme="majorBidi" w:cstheme="majorBidi"/>
                <w:sz w:val="20"/>
              </w:rPr>
              <w:t>regions</w:t>
            </w:r>
            <w:proofErr w:type="spellEnd"/>
            <w:r w:rsidRPr="00CE7226">
              <w:rPr>
                <w:rFonts w:asciiTheme="majorBidi" w:hAnsiTheme="majorBidi" w:cstheme="majorBidi"/>
                <w:sz w:val="20"/>
              </w:rPr>
              <w:t xml:space="preserve"> the </w:t>
            </w:r>
            <w:proofErr w:type="spellStart"/>
            <w:r w:rsidRPr="00CE7226">
              <w:rPr>
                <w:rFonts w:asciiTheme="majorBidi" w:hAnsiTheme="majorBidi" w:cstheme="majorBidi"/>
                <w:sz w:val="20"/>
              </w:rPr>
              <w:t>following</w:t>
            </w:r>
            <w:proofErr w:type="spellEnd"/>
            <w:r w:rsidRPr="00CE7226">
              <w:rPr>
                <w:rFonts w:asciiTheme="majorBidi" w:hAnsiTheme="majorBidi" w:cstheme="majorBidi"/>
                <w:sz w:val="20"/>
              </w:rPr>
              <w:t xml:space="preserve"> </w:t>
            </w:r>
            <w:proofErr w:type="spellStart"/>
            <w:r w:rsidRPr="00CE7226">
              <w:rPr>
                <w:rFonts w:asciiTheme="majorBidi" w:hAnsiTheme="majorBidi" w:cstheme="majorBidi"/>
                <w:sz w:val="20"/>
              </w:rPr>
              <w:t>requirement</w:t>
            </w:r>
            <w:proofErr w:type="spellEnd"/>
            <w:r w:rsidRPr="00CE7226">
              <w:rPr>
                <w:rFonts w:asciiTheme="majorBidi" w:hAnsiTheme="majorBidi" w:cstheme="majorBidi"/>
                <w:sz w:val="20"/>
              </w:rPr>
              <w:t xml:space="preserve"> </w:t>
            </w:r>
            <w:proofErr w:type="spellStart"/>
            <w:r w:rsidRPr="00CE7226">
              <w:rPr>
                <w:rFonts w:asciiTheme="majorBidi" w:hAnsiTheme="majorBidi" w:cstheme="majorBidi"/>
                <w:sz w:val="20"/>
              </w:rPr>
              <w:t>may</w:t>
            </w:r>
            <w:proofErr w:type="spellEnd"/>
            <w:r w:rsidRPr="00CE7226">
              <w:rPr>
                <w:rFonts w:asciiTheme="majorBidi" w:hAnsiTheme="majorBidi" w:cstheme="majorBidi"/>
                <w:sz w:val="20"/>
              </w:rPr>
              <w:t xml:space="preserve"> </w:t>
            </w:r>
            <w:proofErr w:type="spellStart"/>
            <w:r w:rsidRPr="00CE7226">
              <w:rPr>
                <w:rFonts w:asciiTheme="majorBidi" w:hAnsiTheme="majorBidi" w:cstheme="majorBidi"/>
                <w:sz w:val="20"/>
              </w:rPr>
              <w:t>apply</w:t>
            </w:r>
            <w:proofErr w:type="spellEnd"/>
            <w:r w:rsidRPr="00CE7226">
              <w:rPr>
                <w:rFonts w:asciiTheme="majorBidi" w:hAnsiTheme="majorBidi" w:cstheme="majorBidi"/>
                <w:sz w:val="20"/>
              </w:rPr>
              <w:t xml:space="preserve"> for protection of DTT. For </w:t>
            </w:r>
            <w:r w:rsidRPr="00CE7226">
              <w:rPr>
                <w:rFonts w:asciiTheme="majorBidi" w:hAnsiTheme="majorBidi" w:cstheme="majorBidi"/>
                <w:i/>
                <w:sz w:val="20"/>
              </w:rPr>
              <w:t>BS type 1-C</w:t>
            </w:r>
            <w:r w:rsidRPr="00CE7226">
              <w:rPr>
                <w:rFonts w:asciiTheme="majorBidi" w:hAnsiTheme="majorBidi" w:cstheme="majorBidi"/>
                <w:sz w:val="20"/>
              </w:rPr>
              <w:t xml:space="preserve"> or </w:t>
            </w:r>
            <w:r w:rsidRPr="00CE7226">
              <w:rPr>
                <w:rFonts w:asciiTheme="majorBidi" w:hAnsiTheme="majorBidi" w:cstheme="majorBidi"/>
                <w:i/>
                <w:sz w:val="20"/>
              </w:rPr>
              <w:t>BS type 1-H</w:t>
            </w:r>
            <w:r w:rsidRPr="00CE7226">
              <w:rPr>
                <w:rFonts w:asciiTheme="majorBidi" w:hAnsiTheme="majorBidi" w:cstheme="majorBidi"/>
                <w:sz w:val="20"/>
              </w:rPr>
              <w:t xml:space="preserve"> operating in Band n20, the </w:t>
            </w:r>
            <w:proofErr w:type="spellStart"/>
            <w:r w:rsidRPr="00CE7226">
              <w:rPr>
                <w:rFonts w:asciiTheme="majorBidi" w:hAnsiTheme="majorBidi" w:cstheme="majorBidi"/>
                <w:sz w:val="20"/>
              </w:rPr>
              <w:t>level</w:t>
            </w:r>
            <w:proofErr w:type="spellEnd"/>
            <w:r w:rsidRPr="00CE7226">
              <w:rPr>
                <w:rFonts w:asciiTheme="majorBidi" w:hAnsiTheme="majorBidi" w:cstheme="majorBidi"/>
                <w:sz w:val="20"/>
              </w:rPr>
              <w:t xml:space="preserve"> of </w:t>
            </w:r>
            <w:proofErr w:type="spellStart"/>
            <w:r w:rsidRPr="00CE7226">
              <w:rPr>
                <w:rFonts w:asciiTheme="majorBidi" w:hAnsiTheme="majorBidi" w:cstheme="majorBidi"/>
                <w:sz w:val="20"/>
              </w:rPr>
              <w:t>emissions</w:t>
            </w:r>
            <w:proofErr w:type="spellEnd"/>
            <w:r w:rsidRPr="00CE7226">
              <w:rPr>
                <w:rFonts w:asciiTheme="majorBidi" w:hAnsiTheme="majorBidi" w:cstheme="majorBidi"/>
                <w:sz w:val="20"/>
              </w:rPr>
              <w:t xml:space="preserve"> in the band 470-790 MHz, </w:t>
            </w:r>
            <w:proofErr w:type="spellStart"/>
            <w:r w:rsidRPr="00CE7226">
              <w:rPr>
                <w:rFonts w:asciiTheme="majorBidi" w:hAnsiTheme="majorBidi" w:cstheme="majorBidi"/>
                <w:sz w:val="20"/>
              </w:rPr>
              <w:t>measured</w:t>
            </w:r>
            <w:proofErr w:type="spellEnd"/>
            <w:r w:rsidRPr="00CE7226">
              <w:rPr>
                <w:rFonts w:asciiTheme="majorBidi" w:hAnsiTheme="majorBidi" w:cstheme="majorBidi"/>
                <w:sz w:val="20"/>
              </w:rPr>
              <w:t xml:space="preserve"> in an 8 MHz </w:t>
            </w:r>
            <w:proofErr w:type="spellStart"/>
            <w:r w:rsidRPr="00CE7226">
              <w:rPr>
                <w:rFonts w:asciiTheme="majorBidi" w:hAnsiTheme="majorBidi" w:cstheme="majorBidi"/>
                <w:sz w:val="20"/>
              </w:rPr>
              <w:t>filter</w:t>
            </w:r>
            <w:proofErr w:type="spellEnd"/>
            <w:r w:rsidRPr="00CE7226">
              <w:rPr>
                <w:rFonts w:asciiTheme="majorBidi" w:hAnsiTheme="majorBidi" w:cstheme="majorBidi"/>
                <w:sz w:val="20"/>
              </w:rPr>
              <w:t xml:space="preserve"> </w:t>
            </w:r>
            <w:proofErr w:type="spellStart"/>
            <w:r w:rsidRPr="00CE7226">
              <w:rPr>
                <w:rFonts w:asciiTheme="majorBidi" w:hAnsiTheme="majorBidi" w:cstheme="majorBidi"/>
                <w:sz w:val="20"/>
              </w:rPr>
              <w:t>bandwidth</w:t>
            </w:r>
            <w:proofErr w:type="spellEnd"/>
            <w:r w:rsidRPr="00CE7226">
              <w:rPr>
                <w:rFonts w:asciiTheme="majorBidi" w:hAnsiTheme="majorBidi" w:cstheme="majorBidi"/>
                <w:sz w:val="20"/>
              </w:rPr>
              <w:t xml:space="preserve"> on centre </w:t>
            </w:r>
            <w:proofErr w:type="spellStart"/>
            <w:r w:rsidRPr="00CE7226">
              <w:rPr>
                <w:rFonts w:asciiTheme="majorBidi" w:hAnsiTheme="majorBidi" w:cstheme="majorBidi"/>
                <w:sz w:val="20"/>
              </w:rPr>
              <w:t>frequencies</w:t>
            </w:r>
            <w:proofErr w:type="spellEnd"/>
            <w:r w:rsidRPr="00CE7226">
              <w:rPr>
                <w:rFonts w:asciiTheme="majorBidi" w:hAnsiTheme="majorBidi" w:cstheme="majorBidi"/>
                <w:sz w:val="20"/>
              </w:rPr>
              <w:t xml:space="preserve"> </w:t>
            </w:r>
            <w:proofErr w:type="spellStart"/>
            <w:r w:rsidRPr="00CE7226">
              <w:rPr>
                <w:rFonts w:asciiTheme="majorBidi" w:hAnsiTheme="majorBidi" w:cstheme="majorBidi"/>
                <w:sz w:val="20"/>
              </w:rPr>
              <w:t>F</w:t>
            </w:r>
            <w:r w:rsidRPr="00CE7226">
              <w:rPr>
                <w:rFonts w:asciiTheme="majorBidi" w:hAnsiTheme="majorBidi" w:cstheme="majorBidi"/>
                <w:sz w:val="20"/>
                <w:vertAlign w:val="subscript"/>
              </w:rPr>
              <w:t>filter</w:t>
            </w:r>
            <w:proofErr w:type="spellEnd"/>
            <w:r w:rsidRPr="00CE7226">
              <w:rPr>
                <w:rFonts w:asciiTheme="majorBidi" w:hAnsiTheme="majorBidi" w:cstheme="majorBidi"/>
                <w:sz w:val="20"/>
              </w:rPr>
              <w:t xml:space="preserve"> </w:t>
            </w:r>
            <w:proofErr w:type="spellStart"/>
            <w:r w:rsidRPr="00CE7226">
              <w:rPr>
                <w:rFonts w:asciiTheme="majorBidi" w:hAnsiTheme="majorBidi" w:cstheme="majorBidi"/>
                <w:sz w:val="20"/>
              </w:rPr>
              <w:t>according</w:t>
            </w:r>
            <w:proofErr w:type="spellEnd"/>
            <w:r w:rsidRPr="00CE7226">
              <w:rPr>
                <w:rFonts w:asciiTheme="majorBidi" w:hAnsiTheme="majorBidi" w:cstheme="majorBidi"/>
                <w:sz w:val="20"/>
              </w:rPr>
              <w:t xml:space="preserve"> to Table 6.6.4.5.6.2-1, </w:t>
            </w:r>
            <w:r w:rsidRPr="00CE7226">
              <w:rPr>
                <w:rFonts w:asciiTheme="majorBidi" w:hAnsiTheme="majorBidi" w:cstheme="majorBidi"/>
                <w:i/>
                <w:sz w:val="20"/>
              </w:rPr>
              <w:t xml:space="preserve">basic </w:t>
            </w:r>
            <w:proofErr w:type="spellStart"/>
            <w:r w:rsidRPr="00CE7226">
              <w:rPr>
                <w:rFonts w:asciiTheme="majorBidi" w:hAnsiTheme="majorBidi" w:cstheme="majorBidi"/>
                <w:i/>
                <w:sz w:val="20"/>
              </w:rPr>
              <w:t>limit</w:t>
            </w:r>
            <w:proofErr w:type="spellEnd"/>
            <w:r w:rsidRPr="00CE7226">
              <w:rPr>
                <w:rFonts w:asciiTheme="majorBidi" w:hAnsiTheme="majorBidi" w:cstheme="majorBidi"/>
                <w:sz w:val="20"/>
              </w:rPr>
              <w:t xml:space="preserve"> </w:t>
            </w:r>
            <w:proofErr w:type="spellStart"/>
            <w:r w:rsidRPr="00CE7226">
              <w:rPr>
                <w:rFonts w:asciiTheme="majorBidi" w:hAnsiTheme="majorBidi" w:cstheme="majorBidi"/>
                <w:sz w:val="20"/>
              </w:rPr>
              <w:t>is</w:t>
            </w:r>
            <w:proofErr w:type="spellEnd"/>
            <w:r w:rsidRPr="00CE7226">
              <w:rPr>
                <w:rFonts w:asciiTheme="majorBidi" w:hAnsiTheme="majorBidi" w:cstheme="majorBidi"/>
                <w:sz w:val="20"/>
              </w:rPr>
              <w:t xml:space="preserve"> </w:t>
            </w:r>
            <w:proofErr w:type="gramStart"/>
            <w:r w:rsidRPr="00CE7226">
              <w:rPr>
                <w:rFonts w:asciiTheme="majorBidi" w:hAnsiTheme="majorBidi" w:cstheme="majorBidi"/>
                <w:sz w:val="20"/>
              </w:rPr>
              <w:t>P</w:t>
            </w:r>
            <w:r w:rsidRPr="00CE7226">
              <w:rPr>
                <w:rFonts w:asciiTheme="majorBidi" w:hAnsiTheme="majorBidi" w:cstheme="majorBidi"/>
                <w:sz w:val="20"/>
                <w:vertAlign w:val="subscript"/>
              </w:rPr>
              <w:t>EM,N</w:t>
            </w:r>
            <w:proofErr w:type="gramEnd"/>
            <w:r w:rsidRPr="00CE7226">
              <w:rPr>
                <w:rFonts w:asciiTheme="majorBidi" w:hAnsiTheme="majorBidi" w:cstheme="majorBidi"/>
                <w:sz w:val="20"/>
              </w:rPr>
              <w:t xml:space="preserve"> </w:t>
            </w:r>
            <w:proofErr w:type="spellStart"/>
            <w:r w:rsidRPr="00CE7226">
              <w:rPr>
                <w:rFonts w:asciiTheme="majorBidi" w:hAnsiTheme="majorBidi" w:cstheme="majorBidi"/>
                <w:sz w:val="20"/>
              </w:rPr>
              <w:t>declared</w:t>
            </w:r>
            <w:proofErr w:type="spellEnd"/>
            <w:r w:rsidRPr="00CE7226">
              <w:rPr>
                <w:rFonts w:asciiTheme="majorBidi" w:hAnsiTheme="majorBidi" w:cstheme="majorBidi"/>
                <w:sz w:val="20"/>
              </w:rPr>
              <w:t xml:space="preserve"> by the manufacturer. This </w:t>
            </w:r>
            <w:proofErr w:type="spellStart"/>
            <w:r w:rsidRPr="00CE7226">
              <w:rPr>
                <w:rFonts w:asciiTheme="majorBidi" w:hAnsiTheme="majorBidi" w:cstheme="majorBidi"/>
                <w:sz w:val="20"/>
              </w:rPr>
              <w:t>requirement</w:t>
            </w:r>
            <w:proofErr w:type="spellEnd"/>
            <w:r w:rsidRPr="00CE7226">
              <w:rPr>
                <w:rFonts w:asciiTheme="majorBidi" w:hAnsiTheme="majorBidi" w:cstheme="majorBidi"/>
                <w:sz w:val="20"/>
              </w:rPr>
              <w:t xml:space="preserve"> </w:t>
            </w:r>
            <w:proofErr w:type="spellStart"/>
            <w:r w:rsidRPr="00CE7226">
              <w:rPr>
                <w:rFonts w:asciiTheme="majorBidi" w:hAnsiTheme="majorBidi" w:cstheme="majorBidi"/>
                <w:sz w:val="20"/>
              </w:rPr>
              <w:t>applies</w:t>
            </w:r>
            <w:proofErr w:type="spellEnd"/>
            <w:r w:rsidRPr="00CE7226">
              <w:rPr>
                <w:rFonts w:asciiTheme="majorBidi" w:hAnsiTheme="majorBidi" w:cstheme="majorBidi"/>
                <w:sz w:val="20"/>
              </w:rPr>
              <w:t xml:space="preserve"> in the </w:t>
            </w:r>
            <w:proofErr w:type="spellStart"/>
            <w:r w:rsidRPr="00CE7226">
              <w:rPr>
                <w:rFonts w:asciiTheme="majorBidi" w:hAnsiTheme="majorBidi" w:cstheme="majorBidi"/>
                <w:sz w:val="20"/>
              </w:rPr>
              <w:t>frequency</w:t>
            </w:r>
            <w:proofErr w:type="spellEnd"/>
            <w:r w:rsidRPr="00CE7226">
              <w:rPr>
                <w:rFonts w:asciiTheme="majorBidi" w:hAnsiTheme="majorBidi" w:cstheme="majorBidi"/>
                <w:sz w:val="20"/>
              </w:rPr>
              <w:t xml:space="preserve"> range 470-790 MHz </w:t>
            </w:r>
            <w:proofErr w:type="spellStart"/>
            <w:r w:rsidRPr="00CE7226">
              <w:rPr>
                <w:rFonts w:asciiTheme="majorBidi" w:hAnsiTheme="majorBidi" w:cstheme="majorBidi"/>
                <w:sz w:val="20"/>
              </w:rPr>
              <w:t>even</w:t>
            </w:r>
            <w:proofErr w:type="spellEnd"/>
            <w:r w:rsidRPr="00CE7226">
              <w:rPr>
                <w:rFonts w:asciiTheme="majorBidi" w:hAnsiTheme="majorBidi" w:cstheme="majorBidi"/>
                <w:sz w:val="20"/>
              </w:rPr>
              <w:t xml:space="preserve"> </w:t>
            </w:r>
            <w:proofErr w:type="spellStart"/>
            <w:r w:rsidRPr="00CE7226">
              <w:rPr>
                <w:rFonts w:asciiTheme="majorBidi" w:hAnsiTheme="majorBidi" w:cstheme="majorBidi"/>
                <w:sz w:val="20"/>
              </w:rPr>
              <w:t>though</w:t>
            </w:r>
            <w:proofErr w:type="spellEnd"/>
            <w:r w:rsidRPr="00CE7226">
              <w:rPr>
                <w:rFonts w:asciiTheme="majorBidi" w:hAnsiTheme="majorBidi" w:cstheme="majorBidi"/>
                <w:sz w:val="20"/>
              </w:rPr>
              <w:t xml:space="preserve"> part of the range </w:t>
            </w:r>
            <w:proofErr w:type="spellStart"/>
            <w:r w:rsidRPr="00CE7226">
              <w:rPr>
                <w:rFonts w:asciiTheme="majorBidi" w:hAnsiTheme="majorBidi" w:cstheme="majorBidi"/>
                <w:sz w:val="20"/>
              </w:rPr>
              <w:t>falls</w:t>
            </w:r>
            <w:proofErr w:type="spellEnd"/>
            <w:r w:rsidRPr="00CE7226">
              <w:rPr>
                <w:rFonts w:asciiTheme="majorBidi" w:hAnsiTheme="majorBidi" w:cstheme="majorBidi"/>
                <w:sz w:val="20"/>
              </w:rPr>
              <w:t xml:space="preserve"> in the </w:t>
            </w:r>
            <w:proofErr w:type="spellStart"/>
            <w:r w:rsidRPr="00CE7226">
              <w:rPr>
                <w:rFonts w:asciiTheme="majorBidi" w:hAnsiTheme="majorBidi" w:cstheme="majorBidi"/>
                <w:sz w:val="20"/>
              </w:rPr>
              <w:t>spurious</w:t>
            </w:r>
            <w:proofErr w:type="spellEnd"/>
            <w:r w:rsidRPr="00CE7226">
              <w:rPr>
                <w:rFonts w:asciiTheme="majorBidi" w:hAnsiTheme="majorBidi" w:cstheme="majorBidi"/>
                <w:sz w:val="20"/>
              </w:rPr>
              <w:t xml:space="preserve"> </w:t>
            </w:r>
            <w:proofErr w:type="spellStart"/>
            <w:r w:rsidRPr="00CE7226">
              <w:rPr>
                <w:rFonts w:asciiTheme="majorBidi" w:hAnsiTheme="majorBidi" w:cstheme="majorBidi"/>
                <w:sz w:val="20"/>
              </w:rPr>
              <w:t>domain</w:t>
            </w:r>
            <w:proofErr w:type="spellEnd"/>
            <w:r w:rsidRPr="00CE7226">
              <w:rPr>
                <w:rFonts w:asciiTheme="majorBidi" w:hAnsiTheme="majorBidi" w:cstheme="majorBidi"/>
                <w:sz w:val="20"/>
              </w:rPr>
              <w:t>.</w:t>
            </w:r>
          </w:p>
          <w:p w14:paraId="75208A1C" w14:textId="77777777" w:rsidR="00C407E6" w:rsidRPr="00CE7226" w:rsidRDefault="00C407E6" w:rsidP="003C2817">
            <w:pPr>
              <w:keepNext/>
              <w:keepLines/>
              <w:overflowPunct/>
              <w:autoSpaceDE/>
              <w:autoSpaceDN/>
              <w:adjustRightInd/>
              <w:spacing w:before="60" w:after="180"/>
              <w:jc w:val="center"/>
              <w:textAlignment w:val="auto"/>
              <w:rPr>
                <w:rFonts w:asciiTheme="majorBidi" w:hAnsiTheme="majorBidi" w:cstheme="majorBidi"/>
                <w:b/>
                <w:sz w:val="20"/>
              </w:rPr>
            </w:pPr>
            <w:r w:rsidRPr="00CE7226">
              <w:rPr>
                <w:rFonts w:asciiTheme="majorBidi" w:hAnsiTheme="majorBidi" w:cstheme="majorBidi"/>
                <w:b/>
                <w:sz w:val="20"/>
              </w:rPr>
              <w:t>Table 6.6.4.5.6.2-</w:t>
            </w:r>
            <w:proofErr w:type="gramStart"/>
            <w:r w:rsidRPr="00CE7226">
              <w:rPr>
                <w:rFonts w:asciiTheme="majorBidi" w:hAnsiTheme="majorBidi" w:cstheme="majorBidi"/>
                <w:b/>
                <w:sz w:val="20"/>
              </w:rPr>
              <w:t>1:</w:t>
            </w:r>
            <w:proofErr w:type="gramEnd"/>
            <w:r w:rsidRPr="00CE7226">
              <w:rPr>
                <w:rFonts w:asciiTheme="majorBidi" w:hAnsiTheme="majorBidi" w:cstheme="majorBidi"/>
                <w:b/>
                <w:sz w:val="20"/>
              </w:rPr>
              <w:t xml:space="preserve"> </w:t>
            </w:r>
            <w:proofErr w:type="spellStart"/>
            <w:r w:rsidRPr="00CE7226">
              <w:rPr>
                <w:rFonts w:asciiTheme="majorBidi" w:hAnsiTheme="majorBidi" w:cstheme="majorBidi"/>
                <w:b/>
                <w:sz w:val="20"/>
              </w:rPr>
              <w:t>Declared</w:t>
            </w:r>
            <w:proofErr w:type="spellEnd"/>
            <w:r w:rsidRPr="00CE7226">
              <w:rPr>
                <w:rFonts w:asciiTheme="majorBidi" w:hAnsiTheme="majorBidi" w:cstheme="majorBidi"/>
                <w:b/>
                <w:sz w:val="20"/>
              </w:rPr>
              <w:t xml:space="preserve"> </w:t>
            </w:r>
            <w:proofErr w:type="spellStart"/>
            <w:r w:rsidRPr="00CE7226">
              <w:rPr>
                <w:rFonts w:asciiTheme="majorBidi" w:hAnsiTheme="majorBidi" w:cstheme="majorBidi"/>
                <w:b/>
                <w:sz w:val="20"/>
              </w:rPr>
              <w:t>emissions</w:t>
            </w:r>
            <w:proofErr w:type="spellEnd"/>
            <w:r w:rsidRPr="00CE7226">
              <w:rPr>
                <w:rFonts w:asciiTheme="majorBidi" w:hAnsiTheme="majorBidi" w:cstheme="majorBidi"/>
                <w:b/>
                <w:sz w:val="20"/>
              </w:rPr>
              <w:t xml:space="preserve"> </w:t>
            </w:r>
            <w:r w:rsidRPr="00CE7226">
              <w:rPr>
                <w:rFonts w:asciiTheme="majorBidi" w:hAnsiTheme="majorBidi" w:cstheme="majorBidi"/>
                <w:b/>
                <w:i/>
                <w:sz w:val="20"/>
              </w:rPr>
              <w:t xml:space="preserve">basic </w:t>
            </w:r>
            <w:proofErr w:type="spellStart"/>
            <w:r w:rsidRPr="00CE7226">
              <w:rPr>
                <w:rFonts w:asciiTheme="majorBidi" w:hAnsiTheme="majorBidi" w:cstheme="majorBidi"/>
                <w:b/>
                <w:i/>
                <w:sz w:val="20"/>
              </w:rPr>
              <w:t>limit</w:t>
            </w:r>
            <w:proofErr w:type="spellEnd"/>
            <w:r w:rsidRPr="00CE7226">
              <w:rPr>
                <w:rFonts w:asciiTheme="majorBidi" w:hAnsiTheme="majorBidi" w:cstheme="majorBidi"/>
                <w:b/>
                <w:sz w:val="20"/>
              </w:rPr>
              <w:t xml:space="preserve"> for protection of DTT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268"/>
              <w:gridCol w:w="2268"/>
            </w:tblGrid>
            <w:tr w:rsidR="00C407E6" w:rsidRPr="00CE7226" w14:paraId="20E3C715" w14:textId="77777777" w:rsidTr="003C2817">
              <w:trPr>
                <w:jc w:val="center"/>
              </w:trPr>
              <w:tc>
                <w:tcPr>
                  <w:tcW w:w="2410" w:type="dxa"/>
                </w:tcPr>
                <w:p w14:paraId="7C5F508D" w14:textId="77777777" w:rsidR="00C407E6" w:rsidRPr="00CE7226" w:rsidRDefault="00C407E6" w:rsidP="003C2817">
                  <w:pPr>
                    <w:keepNext/>
                    <w:keepLines/>
                    <w:overflowPunct/>
                    <w:autoSpaceDE/>
                    <w:autoSpaceDN/>
                    <w:adjustRightInd/>
                    <w:spacing w:before="0"/>
                    <w:jc w:val="center"/>
                    <w:textAlignment w:val="auto"/>
                    <w:rPr>
                      <w:rFonts w:asciiTheme="majorBidi" w:hAnsiTheme="majorBidi" w:cstheme="majorBidi"/>
                      <w:b/>
                      <w:sz w:val="18"/>
                    </w:rPr>
                  </w:pPr>
                  <w:r w:rsidRPr="00CE7226">
                    <w:rPr>
                      <w:rFonts w:asciiTheme="majorBidi" w:hAnsiTheme="majorBidi" w:cstheme="majorBidi"/>
                      <w:b/>
                      <w:sz w:val="18"/>
                    </w:rPr>
                    <w:t xml:space="preserve">Filter centre </w:t>
                  </w:r>
                  <w:proofErr w:type="spellStart"/>
                  <w:r w:rsidRPr="00CE7226">
                    <w:rPr>
                      <w:rFonts w:asciiTheme="majorBidi" w:hAnsiTheme="majorBidi" w:cstheme="majorBidi"/>
                      <w:b/>
                      <w:sz w:val="18"/>
                    </w:rPr>
                    <w:t>frequency</w:t>
                  </w:r>
                  <w:proofErr w:type="spellEnd"/>
                  <w:r w:rsidRPr="00CE7226">
                    <w:rPr>
                      <w:rFonts w:asciiTheme="majorBidi" w:hAnsiTheme="majorBidi" w:cstheme="majorBidi"/>
                      <w:b/>
                      <w:sz w:val="18"/>
                    </w:rPr>
                    <w:t xml:space="preserve">, </w:t>
                  </w:r>
                  <w:proofErr w:type="spellStart"/>
                  <w:r w:rsidRPr="00CE7226">
                    <w:rPr>
                      <w:rFonts w:asciiTheme="majorBidi" w:hAnsiTheme="majorBidi" w:cstheme="majorBidi"/>
                      <w:b/>
                      <w:sz w:val="18"/>
                    </w:rPr>
                    <w:t>F</w:t>
                  </w:r>
                  <w:r w:rsidRPr="00CE7226">
                    <w:rPr>
                      <w:rFonts w:asciiTheme="majorBidi" w:hAnsiTheme="majorBidi" w:cstheme="majorBidi"/>
                      <w:b/>
                      <w:sz w:val="18"/>
                      <w:vertAlign w:val="subscript"/>
                    </w:rPr>
                    <w:t>filter</w:t>
                  </w:r>
                  <w:proofErr w:type="spellEnd"/>
                </w:p>
              </w:tc>
              <w:tc>
                <w:tcPr>
                  <w:tcW w:w="2268" w:type="dxa"/>
                </w:tcPr>
                <w:p w14:paraId="6FA21F24" w14:textId="77777777" w:rsidR="00C407E6" w:rsidRPr="00CE7226" w:rsidRDefault="00C407E6" w:rsidP="003C2817">
                  <w:pPr>
                    <w:keepNext/>
                    <w:keepLines/>
                    <w:overflowPunct/>
                    <w:autoSpaceDE/>
                    <w:autoSpaceDN/>
                    <w:adjustRightInd/>
                    <w:spacing w:before="0"/>
                    <w:jc w:val="center"/>
                    <w:textAlignment w:val="auto"/>
                    <w:rPr>
                      <w:rFonts w:asciiTheme="majorBidi" w:hAnsiTheme="majorBidi" w:cstheme="majorBidi"/>
                      <w:b/>
                      <w:sz w:val="18"/>
                    </w:rPr>
                  </w:pPr>
                  <w:proofErr w:type="spellStart"/>
                  <w:r w:rsidRPr="00CE7226">
                    <w:rPr>
                      <w:rFonts w:asciiTheme="majorBidi" w:hAnsiTheme="majorBidi" w:cstheme="majorBidi"/>
                      <w:b/>
                      <w:sz w:val="18"/>
                    </w:rPr>
                    <w:t>Measurement</w:t>
                  </w:r>
                  <w:proofErr w:type="spellEnd"/>
                  <w:r w:rsidRPr="00CE7226">
                    <w:rPr>
                      <w:rFonts w:asciiTheme="majorBidi" w:hAnsiTheme="majorBidi" w:cstheme="majorBidi"/>
                      <w:b/>
                      <w:sz w:val="18"/>
                    </w:rPr>
                    <w:t xml:space="preserve"> </w:t>
                  </w:r>
                  <w:proofErr w:type="spellStart"/>
                  <w:r w:rsidRPr="00CE7226">
                    <w:rPr>
                      <w:rFonts w:asciiTheme="majorBidi" w:hAnsiTheme="majorBidi" w:cstheme="majorBidi"/>
                      <w:b/>
                      <w:sz w:val="18"/>
                    </w:rPr>
                    <w:t>bandwidth</w:t>
                  </w:r>
                  <w:proofErr w:type="spellEnd"/>
                </w:p>
              </w:tc>
              <w:tc>
                <w:tcPr>
                  <w:tcW w:w="2268" w:type="dxa"/>
                </w:tcPr>
                <w:p w14:paraId="399193E7" w14:textId="77777777" w:rsidR="00C407E6" w:rsidRPr="00CE7226" w:rsidRDefault="00C407E6" w:rsidP="003C2817">
                  <w:pPr>
                    <w:keepNext/>
                    <w:keepLines/>
                    <w:overflowPunct/>
                    <w:autoSpaceDE/>
                    <w:autoSpaceDN/>
                    <w:adjustRightInd/>
                    <w:spacing w:before="0"/>
                    <w:jc w:val="center"/>
                    <w:textAlignment w:val="auto"/>
                    <w:rPr>
                      <w:rFonts w:asciiTheme="majorBidi" w:hAnsiTheme="majorBidi" w:cstheme="majorBidi"/>
                      <w:b/>
                      <w:sz w:val="18"/>
                    </w:rPr>
                  </w:pPr>
                  <w:proofErr w:type="spellStart"/>
                  <w:r w:rsidRPr="00CE7226">
                    <w:rPr>
                      <w:rFonts w:asciiTheme="majorBidi" w:hAnsiTheme="majorBidi" w:cstheme="majorBidi"/>
                      <w:b/>
                      <w:sz w:val="18"/>
                    </w:rPr>
                    <w:t>Declared</w:t>
                  </w:r>
                  <w:proofErr w:type="spellEnd"/>
                  <w:r w:rsidRPr="00CE7226">
                    <w:rPr>
                      <w:rFonts w:asciiTheme="majorBidi" w:hAnsiTheme="majorBidi" w:cstheme="majorBidi"/>
                      <w:b/>
                      <w:sz w:val="18"/>
                    </w:rPr>
                    <w:t xml:space="preserve"> </w:t>
                  </w:r>
                  <w:proofErr w:type="spellStart"/>
                  <w:r w:rsidRPr="00CE7226">
                    <w:rPr>
                      <w:rFonts w:asciiTheme="majorBidi" w:hAnsiTheme="majorBidi" w:cstheme="majorBidi"/>
                      <w:b/>
                      <w:sz w:val="18"/>
                    </w:rPr>
                    <w:t>emission</w:t>
                  </w:r>
                  <w:proofErr w:type="spellEnd"/>
                  <w:r w:rsidRPr="00CE7226">
                    <w:rPr>
                      <w:rFonts w:asciiTheme="majorBidi" w:hAnsiTheme="majorBidi" w:cstheme="majorBidi"/>
                      <w:b/>
                      <w:sz w:val="18"/>
                    </w:rPr>
                    <w:t xml:space="preserve"> </w:t>
                  </w:r>
                  <w:r w:rsidRPr="00CE7226">
                    <w:rPr>
                      <w:rFonts w:asciiTheme="majorBidi" w:hAnsiTheme="majorBidi" w:cstheme="majorBidi"/>
                      <w:b/>
                      <w:i/>
                      <w:sz w:val="18"/>
                    </w:rPr>
                    <w:t xml:space="preserve">basic </w:t>
                  </w:r>
                  <w:proofErr w:type="spellStart"/>
                  <w:r w:rsidRPr="00CE7226">
                    <w:rPr>
                      <w:rFonts w:asciiTheme="majorBidi" w:hAnsiTheme="majorBidi" w:cstheme="majorBidi"/>
                      <w:b/>
                      <w:i/>
                      <w:sz w:val="18"/>
                    </w:rPr>
                    <w:t>limit</w:t>
                  </w:r>
                  <w:proofErr w:type="spellEnd"/>
                  <w:r w:rsidRPr="00CE7226">
                    <w:rPr>
                      <w:rFonts w:asciiTheme="majorBidi" w:hAnsiTheme="majorBidi" w:cstheme="majorBidi"/>
                      <w:b/>
                      <w:sz w:val="18"/>
                    </w:rPr>
                    <w:t xml:space="preserve"> (dBm)</w:t>
                  </w:r>
                </w:p>
              </w:tc>
            </w:tr>
            <w:tr w:rsidR="00C407E6" w:rsidRPr="00CE7226" w14:paraId="63B3607A" w14:textId="77777777" w:rsidTr="003C2817">
              <w:trPr>
                <w:jc w:val="center"/>
              </w:trPr>
              <w:tc>
                <w:tcPr>
                  <w:tcW w:w="2410" w:type="dxa"/>
                  <w:tcBorders>
                    <w:bottom w:val="single" w:sz="4" w:space="0" w:color="auto"/>
                  </w:tcBorders>
                </w:tcPr>
                <w:p w14:paraId="5D593304" w14:textId="77777777" w:rsidR="00C407E6" w:rsidRPr="00CE7226" w:rsidRDefault="00C407E6" w:rsidP="003C2817">
                  <w:pPr>
                    <w:keepNext/>
                    <w:keepLines/>
                    <w:overflowPunct/>
                    <w:autoSpaceDE/>
                    <w:autoSpaceDN/>
                    <w:adjustRightInd/>
                    <w:spacing w:before="0"/>
                    <w:jc w:val="center"/>
                    <w:textAlignment w:val="auto"/>
                    <w:rPr>
                      <w:rFonts w:asciiTheme="majorBidi" w:hAnsiTheme="majorBidi" w:cstheme="majorBidi"/>
                      <w:sz w:val="18"/>
                    </w:rPr>
                  </w:pPr>
                  <w:proofErr w:type="spellStart"/>
                  <w:r w:rsidRPr="00CE7226">
                    <w:rPr>
                      <w:rFonts w:asciiTheme="majorBidi" w:hAnsiTheme="majorBidi" w:cstheme="majorBidi"/>
                      <w:sz w:val="18"/>
                    </w:rPr>
                    <w:t>F</w:t>
                  </w:r>
                  <w:r w:rsidRPr="00CE7226">
                    <w:rPr>
                      <w:rFonts w:asciiTheme="majorBidi" w:hAnsiTheme="majorBidi" w:cstheme="majorBidi"/>
                      <w:sz w:val="18"/>
                      <w:vertAlign w:val="subscript"/>
                    </w:rPr>
                    <w:t>filter</w:t>
                  </w:r>
                  <w:proofErr w:type="spellEnd"/>
                  <w:r w:rsidRPr="00CE7226">
                    <w:rPr>
                      <w:rFonts w:asciiTheme="majorBidi" w:hAnsiTheme="majorBidi" w:cstheme="majorBidi"/>
                      <w:sz w:val="18"/>
                    </w:rPr>
                    <w:t xml:space="preserve"> = 8*N + 306 (MHz</w:t>
                  </w:r>
                  <w:proofErr w:type="gramStart"/>
                  <w:r w:rsidRPr="00CE7226">
                    <w:rPr>
                      <w:rFonts w:asciiTheme="majorBidi" w:hAnsiTheme="majorBidi" w:cstheme="majorBidi"/>
                      <w:sz w:val="18"/>
                    </w:rPr>
                    <w:t>);</w:t>
                  </w:r>
                  <w:proofErr w:type="gramEnd"/>
                  <w:r w:rsidRPr="00CE7226">
                    <w:rPr>
                      <w:rFonts w:asciiTheme="majorBidi" w:hAnsiTheme="majorBidi" w:cstheme="majorBidi"/>
                      <w:sz w:val="18"/>
                    </w:rPr>
                    <w:t xml:space="preserve"> </w:t>
                  </w:r>
                  <w:r w:rsidRPr="00CE7226">
                    <w:rPr>
                      <w:rFonts w:asciiTheme="majorBidi" w:hAnsiTheme="majorBidi" w:cstheme="majorBidi"/>
                      <w:sz w:val="18"/>
                    </w:rPr>
                    <w:br/>
                    <w:t>21 ≤ N ≤ 60</w:t>
                  </w:r>
                </w:p>
              </w:tc>
              <w:tc>
                <w:tcPr>
                  <w:tcW w:w="2268" w:type="dxa"/>
                  <w:tcBorders>
                    <w:bottom w:val="single" w:sz="4" w:space="0" w:color="auto"/>
                  </w:tcBorders>
                </w:tcPr>
                <w:p w14:paraId="4206F7BF" w14:textId="77777777" w:rsidR="00C407E6" w:rsidRPr="00CE7226" w:rsidRDefault="00C407E6" w:rsidP="003C2817">
                  <w:pPr>
                    <w:keepNext/>
                    <w:keepLines/>
                    <w:overflowPunct/>
                    <w:autoSpaceDE/>
                    <w:autoSpaceDN/>
                    <w:adjustRightInd/>
                    <w:spacing w:before="0"/>
                    <w:jc w:val="center"/>
                    <w:textAlignment w:val="auto"/>
                    <w:rPr>
                      <w:rFonts w:asciiTheme="majorBidi" w:hAnsiTheme="majorBidi" w:cstheme="majorBidi"/>
                      <w:sz w:val="18"/>
                    </w:rPr>
                  </w:pPr>
                  <w:r w:rsidRPr="00CE7226">
                    <w:rPr>
                      <w:rFonts w:asciiTheme="majorBidi" w:hAnsiTheme="majorBidi" w:cstheme="majorBidi"/>
                      <w:sz w:val="18"/>
                    </w:rPr>
                    <w:t>8 MHz</w:t>
                  </w:r>
                </w:p>
              </w:tc>
              <w:tc>
                <w:tcPr>
                  <w:tcW w:w="2268" w:type="dxa"/>
                  <w:tcBorders>
                    <w:bottom w:val="single" w:sz="4" w:space="0" w:color="auto"/>
                  </w:tcBorders>
                </w:tcPr>
                <w:p w14:paraId="205B2551" w14:textId="77777777" w:rsidR="00C407E6" w:rsidRPr="00CE7226" w:rsidRDefault="00C407E6" w:rsidP="003C2817">
                  <w:pPr>
                    <w:keepNext/>
                    <w:keepLines/>
                    <w:overflowPunct/>
                    <w:autoSpaceDE/>
                    <w:autoSpaceDN/>
                    <w:adjustRightInd/>
                    <w:spacing w:before="0"/>
                    <w:jc w:val="center"/>
                    <w:textAlignment w:val="auto"/>
                    <w:rPr>
                      <w:rFonts w:asciiTheme="majorBidi" w:hAnsiTheme="majorBidi" w:cstheme="majorBidi"/>
                      <w:sz w:val="18"/>
                    </w:rPr>
                  </w:pPr>
                  <w:proofErr w:type="gramStart"/>
                  <w:r w:rsidRPr="00CE7226">
                    <w:rPr>
                      <w:rFonts w:asciiTheme="majorBidi" w:hAnsiTheme="majorBidi" w:cstheme="majorBidi"/>
                      <w:sz w:val="18"/>
                    </w:rPr>
                    <w:t>P</w:t>
                  </w:r>
                  <w:r w:rsidRPr="00CE7226">
                    <w:rPr>
                      <w:rFonts w:asciiTheme="majorBidi" w:hAnsiTheme="majorBidi" w:cstheme="majorBidi"/>
                      <w:sz w:val="18"/>
                      <w:vertAlign w:val="subscript"/>
                    </w:rPr>
                    <w:t>EM,N</w:t>
                  </w:r>
                  <w:proofErr w:type="gramEnd"/>
                </w:p>
              </w:tc>
            </w:tr>
            <w:tr w:rsidR="00C407E6" w:rsidRPr="00CE7226" w14:paraId="6C3E3861" w14:textId="77777777" w:rsidTr="003C2817">
              <w:trPr>
                <w:jc w:val="center"/>
              </w:trPr>
              <w:tc>
                <w:tcPr>
                  <w:tcW w:w="6946" w:type="dxa"/>
                  <w:gridSpan w:val="3"/>
                  <w:tcBorders>
                    <w:left w:val="nil"/>
                    <w:bottom w:val="nil"/>
                    <w:right w:val="nil"/>
                  </w:tcBorders>
                </w:tcPr>
                <w:p w14:paraId="7389102B" w14:textId="77777777" w:rsidR="00C407E6" w:rsidRPr="00CE7226" w:rsidRDefault="00C407E6" w:rsidP="003C2817">
                  <w:pPr>
                    <w:pStyle w:val="Tabletext"/>
                    <w:rPr>
                      <w:rFonts w:asciiTheme="majorBidi" w:hAnsiTheme="majorBidi" w:cstheme="majorBidi"/>
                      <w:sz w:val="18"/>
                    </w:rPr>
                  </w:pPr>
                  <w:proofErr w:type="gramStart"/>
                  <w:r w:rsidRPr="00CE7226">
                    <w:rPr>
                      <w:rFonts w:asciiTheme="majorBidi" w:hAnsiTheme="majorBidi" w:cstheme="majorBidi"/>
                    </w:rPr>
                    <w:t>Note:</w:t>
                  </w:r>
                  <w:proofErr w:type="gramEnd"/>
                  <w:r w:rsidRPr="00CE7226">
                    <w:rPr>
                      <w:rFonts w:asciiTheme="majorBidi" w:hAnsiTheme="majorBidi" w:cstheme="majorBidi"/>
                    </w:rPr>
                    <w:tab/>
                    <w:t xml:space="preserve">The </w:t>
                  </w:r>
                  <w:proofErr w:type="spellStart"/>
                  <w:r w:rsidRPr="00CE7226">
                    <w:rPr>
                      <w:rFonts w:asciiTheme="majorBidi" w:hAnsiTheme="majorBidi" w:cstheme="majorBidi"/>
                    </w:rPr>
                    <w:t>regional</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requirement</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is</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defined</w:t>
                  </w:r>
                  <w:proofErr w:type="spellEnd"/>
                  <w:r w:rsidRPr="00CE7226">
                    <w:rPr>
                      <w:rFonts w:asciiTheme="majorBidi" w:hAnsiTheme="majorBidi" w:cstheme="majorBidi"/>
                    </w:rPr>
                    <w:t xml:space="preserve"> in </w:t>
                  </w:r>
                  <w:proofErr w:type="spellStart"/>
                  <w:r w:rsidRPr="00CE7226">
                    <w:rPr>
                      <w:rFonts w:asciiTheme="majorBidi" w:hAnsiTheme="majorBidi" w:cstheme="majorBidi"/>
                    </w:rPr>
                    <w:t>terms</w:t>
                  </w:r>
                  <w:proofErr w:type="spellEnd"/>
                  <w:r w:rsidRPr="00CE7226">
                    <w:rPr>
                      <w:rFonts w:asciiTheme="majorBidi" w:hAnsiTheme="majorBidi" w:cstheme="majorBidi"/>
                    </w:rPr>
                    <w:t xml:space="preserve"> of EIRP (effective </w:t>
                  </w:r>
                  <w:proofErr w:type="spellStart"/>
                  <w:r w:rsidRPr="00CE7226">
                    <w:rPr>
                      <w:rFonts w:asciiTheme="majorBidi" w:hAnsiTheme="majorBidi" w:cstheme="majorBidi"/>
                    </w:rPr>
                    <w:t>isotropic</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radiated</w:t>
                  </w:r>
                  <w:proofErr w:type="spellEnd"/>
                  <w:r w:rsidRPr="00CE7226">
                    <w:rPr>
                      <w:rFonts w:asciiTheme="majorBidi" w:hAnsiTheme="majorBidi" w:cstheme="majorBidi"/>
                    </w:rPr>
                    <w:t xml:space="preserve"> power), </w:t>
                  </w:r>
                  <w:proofErr w:type="spellStart"/>
                  <w:r w:rsidRPr="00CE7226">
                    <w:rPr>
                      <w:rFonts w:asciiTheme="majorBidi" w:hAnsiTheme="majorBidi" w:cstheme="majorBidi"/>
                    </w:rPr>
                    <w:t>which</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is</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dependent</w:t>
                  </w:r>
                  <w:proofErr w:type="spellEnd"/>
                  <w:r w:rsidRPr="00CE7226">
                    <w:rPr>
                      <w:rFonts w:asciiTheme="majorBidi" w:hAnsiTheme="majorBidi" w:cstheme="majorBidi"/>
                    </w:rPr>
                    <w:t xml:space="preserve"> on </w:t>
                  </w:r>
                  <w:proofErr w:type="spellStart"/>
                  <w:r w:rsidRPr="00CE7226">
                    <w:rPr>
                      <w:rFonts w:asciiTheme="majorBidi" w:hAnsiTheme="majorBidi" w:cstheme="majorBidi"/>
                    </w:rPr>
                    <w:t>both</w:t>
                  </w:r>
                  <w:proofErr w:type="spellEnd"/>
                  <w:r w:rsidRPr="00CE7226">
                    <w:rPr>
                      <w:rFonts w:asciiTheme="majorBidi" w:hAnsiTheme="majorBidi" w:cstheme="majorBidi"/>
                    </w:rPr>
                    <w:t xml:space="preserve"> the BS </w:t>
                  </w:r>
                  <w:proofErr w:type="spellStart"/>
                  <w:r w:rsidRPr="00CE7226">
                    <w:rPr>
                      <w:rFonts w:asciiTheme="majorBidi" w:hAnsiTheme="majorBidi" w:cstheme="majorBidi"/>
                    </w:rPr>
                    <w:t>emissions</w:t>
                  </w:r>
                  <w:proofErr w:type="spellEnd"/>
                  <w:r w:rsidRPr="00CE7226">
                    <w:rPr>
                      <w:rFonts w:asciiTheme="majorBidi" w:hAnsiTheme="majorBidi" w:cstheme="majorBidi"/>
                    </w:rPr>
                    <w:t xml:space="preserve"> at the </w:t>
                  </w:r>
                  <w:proofErr w:type="spellStart"/>
                  <w:r w:rsidRPr="00CE7226">
                    <w:rPr>
                      <w:rFonts w:asciiTheme="majorBidi" w:hAnsiTheme="majorBidi" w:cstheme="majorBidi"/>
                      <w:i/>
                    </w:rPr>
                    <w:t>antenna</w:t>
                  </w:r>
                  <w:proofErr w:type="spellEnd"/>
                  <w:r w:rsidRPr="00CE7226">
                    <w:rPr>
                      <w:rFonts w:asciiTheme="majorBidi" w:hAnsiTheme="majorBidi" w:cstheme="majorBidi"/>
                      <w:i/>
                    </w:rPr>
                    <w:t xml:space="preserve"> </w:t>
                  </w:r>
                  <w:proofErr w:type="spellStart"/>
                  <w:r w:rsidRPr="00CE7226">
                    <w:rPr>
                      <w:rFonts w:asciiTheme="majorBidi" w:hAnsiTheme="majorBidi" w:cstheme="majorBidi"/>
                      <w:i/>
                    </w:rPr>
                    <w:t>connector</w:t>
                  </w:r>
                  <w:proofErr w:type="spellEnd"/>
                  <w:r w:rsidRPr="00CE7226">
                    <w:rPr>
                      <w:rFonts w:asciiTheme="majorBidi" w:hAnsiTheme="majorBidi" w:cstheme="majorBidi"/>
                    </w:rPr>
                    <w:t xml:space="preserve"> and the </w:t>
                  </w:r>
                  <w:proofErr w:type="spellStart"/>
                  <w:r w:rsidRPr="00CE7226">
                    <w:rPr>
                      <w:rFonts w:asciiTheme="majorBidi" w:hAnsiTheme="majorBidi" w:cstheme="majorBidi"/>
                    </w:rPr>
                    <w:t>deployment</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including</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antenna</w:t>
                  </w:r>
                  <w:proofErr w:type="spellEnd"/>
                  <w:r w:rsidRPr="00CE7226">
                    <w:rPr>
                      <w:rFonts w:asciiTheme="majorBidi" w:hAnsiTheme="majorBidi" w:cstheme="majorBidi"/>
                    </w:rPr>
                    <w:t xml:space="preserve"> gain and feeder </w:t>
                  </w:r>
                  <w:proofErr w:type="spellStart"/>
                  <w:r w:rsidRPr="00CE7226">
                    <w:rPr>
                      <w:rFonts w:asciiTheme="majorBidi" w:hAnsiTheme="majorBidi" w:cstheme="majorBidi"/>
                    </w:rPr>
                    <w:t>loss</w:t>
                  </w:r>
                  <w:proofErr w:type="spellEnd"/>
                  <w:r w:rsidRPr="00CE7226">
                    <w:rPr>
                      <w:rFonts w:asciiTheme="majorBidi" w:hAnsiTheme="majorBidi" w:cstheme="majorBidi"/>
                    </w:rPr>
                    <w:t xml:space="preserve">). The </w:t>
                  </w:r>
                  <w:proofErr w:type="spellStart"/>
                  <w:r w:rsidRPr="00CE7226">
                    <w:rPr>
                      <w:rFonts w:asciiTheme="majorBidi" w:hAnsiTheme="majorBidi" w:cstheme="majorBidi"/>
                    </w:rPr>
                    <w:t>requirement</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defined</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above</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provides</w:t>
                  </w:r>
                  <w:proofErr w:type="spellEnd"/>
                  <w:r w:rsidRPr="00CE7226">
                    <w:rPr>
                      <w:rFonts w:asciiTheme="majorBidi" w:hAnsiTheme="majorBidi" w:cstheme="majorBidi"/>
                    </w:rPr>
                    <w:t xml:space="preserve"> the </w:t>
                  </w:r>
                  <w:proofErr w:type="spellStart"/>
                  <w:r w:rsidRPr="00CE7226">
                    <w:rPr>
                      <w:rFonts w:asciiTheme="majorBidi" w:hAnsiTheme="majorBidi" w:cstheme="majorBidi"/>
                    </w:rPr>
                    <w:t>characteristics</w:t>
                  </w:r>
                  <w:proofErr w:type="spellEnd"/>
                  <w:r w:rsidRPr="00CE7226">
                    <w:rPr>
                      <w:rFonts w:asciiTheme="majorBidi" w:hAnsiTheme="majorBidi" w:cstheme="majorBidi"/>
                    </w:rPr>
                    <w:t xml:space="preserve"> of the BS </w:t>
                  </w:r>
                  <w:proofErr w:type="spellStart"/>
                  <w:r w:rsidRPr="00CE7226">
                    <w:rPr>
                      <w:rFonts w:asciiTheme="majorBidi" w:hAnsiTheme="majorBidi" w:cstheme="majorBidi"/>
                    </w:rPr>
                    <w:t>needed</w:t>
                  </w:r>
                  <w:proofErr w:type="spellEnd"/>
                  <w:r w:rsidRPr="00CE7226">
                    <w:rPr>
                      <w:rFonts w:asciiTheme="majorBidi" w:hAnsiTheme="majorBidi" w:cstheme="majorBidi"/>
                    </w:rPr>
                    <w:t xml:space="preserve"> to </w:t>
                  </w:r>
                  <w:proofErr w:type="spellStart"/>
                  <w:r w:rsidRPr="00CE7226">
                    <w:rPr>
                      <w:rFonts w:asciiTheme="majorBidi" w:hAnsiTheme="majorBidi" w:cstheme="majorBidi"/>
                    </w:rPr>
                    <w:t>verify</w:t>
                  </w:r>
                  <w:proofErr w:type="spellEnd"/>
                  <w:r w:rsidRPr="00CE7226">
                    <w:rPr>
                      <w:rFonts w:asciiTheme="majorBidi" w:hAnsiTheme="majorBidi" w:cstheme="majorBidi"/>
                    </w:rPr>
                    <w:t xml:space="preserve"> compliance </w:t>
                  </w:r>
                  <w:proofErr w:type="spellStart"/>
                  <w:r w:rsidRPr="00CE7226">
                    <w:rPr>
                      <w:rFonts w:asciiTheme="majorBidi" w:hAnsiTheme="majorBidi" w:cstheme="majorBidi"/>
                    </w:rPr>
                    <w:t>with</w:t>
                  </w:r>
                  <w:proofErr w:type="spellEnd"/>
                  <w:r w:rsidRPr="00CE7226">
                    <w:rPr>
                      <w:rFonts w:asciiTheme="majorBidi" w:hAnsiTheme="majorBidi" w:cstheme="majorBidi"/>
                    </w:rPr>
                    <w:t xml:space="preserve"> the </w:t>
                  </w:r>
                  <w:proofErr w:type="spellStart"/>
                  <w:r w:rsidRPr="00CE7226">
                    <w:rPr>
                      <w:rFonts w:asciiTheme="majorBidi" w:hAnsiTheme="majorBidi" w:cstheme="majorBidi"/>
                    </w:rPr>
                    <w:t>regional</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requirement</w:t>
                  </w:r>
                  <w:proofErr w:type="spellEnd"/>
                  <w:r w:rsidRPr="00CE7226">
                    <w:rPr>
                      <w:rFonts w:asciiTheme="majorBidi" w:hAnsiTheme="majorBidi" w:cstheme="majorBidi"/>
                    </w:rPr>
                    <w:t xml:space="preserve">. Compliance </w:t>
                  </w:r>
                  <w:proofErr w:type="spellStart"/>
                  <w:r w:rsidRPr="00CE7226">
                    <w:rPr>
                      <w:rFonts w:asciiTheme="majorBidi" w:hAnsiTheme="majorBidi" w:cstheme="majorBidi"/>
                    </w:rPr>
                    <w:t>with</w:t>
                  </w:r>
                  <w:proofErr w:type="spellEnd"/>
                  <w:r w:rsidRPr="00CE7226">
                    <w:rPr>
                      <w:rFonts w:asciiTheme="majorBidi" w:hAnsiTheme="majorBidi" w:cstheme="majorBidi"/>
                    </w:rPr>
                    <w:t xml:space="preserve"> the </w:t>
                  </w:r>
                  <w:proofErr w:type="spellStart"/>
                  <w:r w:rsidRPr="00CE7226">
                    <w:rPr>
                      <w:rFonts w:asciiTheme="majorBidi" w:hAnsiTheme="majorBidi" w:cstheme="majorBidi"/>
                    </w:rPr>
                    <w:t>regional</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requirement</w:t>
                  </w:r>
                  <w:proofErr w:type="spellEnd"/>
                  <w:r w:rsidRPr="00CE7226">
                    <w:rPr>
                      <w:rFonts w:asciiTheme="majorBidi" w:hAnsiTheme="majorBidi" w:cstheme="majorBidi"/>
                    </w:rPr>
                    <w:t xml:space="preserve"> can </w:t>
                  </w:r>
                  <w:proofErr w:type="spellStart"/>
                  <w:r w:rsidRPr="00CE7226">
                    <w:rPr>
                      <w:rFonts w:asciiTheme="majorBidi" w:hAnsiTheme="majorBidi" w:cstheme="majorBidi"/>
                    </w:rPr>
                    <w:t>be</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determined</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using</w:t>
                  </w:r>
                  <w:proofErr w:type="spellEnd"/>
                  <w:r w:rsidRPr="00CE7226">
                    <w:rPr>
                      <w:rFonts w:asciiTheme="majorBidi" w:hAnsiTheme="majorBidi" w:cstheme="majorBidi"/>
                    </w:rPr>
                    <w:t xml:space="preserve"> the </w:t>
                  </w:r>
                  <w:proofErr w:type="spellStart"/>
                  <w:r w:rsidRPr="00CE7226">
                    <w:rPr>
                      <w:rFonts w:asciiTheme="majorBidi" w:hAnsiTheme="majorBidi" w:cstheme="majorBidi"/>
                    </w:rPr>
                    <w:t>method</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outlined</w:t>
                  </w:r>
                  <w:proofErr w:type="spellEnd"/>
                  <w:r w:rsidRPr="00CE7226">
                    <w:rPr>
                      <w:rFonts w:asciiTheme="majorBidi" w:hAnsiTheme="majorBidi" w:cstheme="majorBidi"/>
                    </w:rPr>
                    <w:t xml:space="preserve"> in TS 36.104 [22], Annex G.</w:t>
                  </w:r>
                </w:p>
              </w:tc>
            </w:tr>
          </w:tbl>
          <w:p w14:paraId="2A05DDB2" w14:textId="77777777" w:rsidR="00C407E6" w:rsidRPr="00CE7226" w:rsidRDefault="00C407E6" w:rsidP="003C2817">
            <w:pPr>
              <w:keepNext/>
              <w:keepLines/>
              <w:overflowPunct/>
              <w:autoSpaceDE/>
              <w:autoSpaceDN/>
              <w:adjustRightInd/>
              <w:spacing w:after="180"/>
              <w:ind w:left="1442" w:hanging="1442"/>
              <w:textAlignment w:val="auto"/>
              <w:outlineLvl w:val="5"/>
              <w:rPr>
                <w:rFonts w:asciiTheme="majorBidi" w:hAnsiTheme="majorBidi" w:cstheme="majorBidi"/>
                <w:b/>
                <w:bCs/>
                <w:sz w:val="20"/>
              </w:rPr>
            </w:pPr>
            <w:bookmarkStart w:id="166" w:name="_Toc21099981"/>
            <w:bookmarkStart w:id="167" w:name="_Toc29809779"/>
            <w:bookmarkStart w:id="168" w:name="_Toc36645163"/>
            <w:bookmarkStart w:id="169" w:name="_Toc37272217"/>
            <w:bookmarkStart w:id="170" w:name="_Toc45884463"/>
            <w:bookmarkStart w:id="171" w:name="_Toc53182486"/>
            <w:bookmarkStart w:id="172" w:name="_Toc58860227"/>
            <w:bookmarkStart w:id="173" w:name="_Toc58862731"/>
            <w:bookmarkStart w:id="174" w:name="_Toc61182724"/>
            <w:bookmarkStart w:id="175" w:name="_Toc66728037"/>
            <w:bookmarkStart w:id="176" w:name="_Toc74961841"/>
            <w:bookmarkStart w:id="177" w:name="_Toc75242751"/>
            <w:bookmarkStart w:id="178" w:name="_Toc76545097"/>
            <w:bookmarkStart w:id="179" w:name="_Toc82595200"/>
            <w:bookmarkStart w:id="180" w:name="_Toc89955231"/>
            <w:bookmarkStart w:id="181" w:name="_Toc98773656"/>
            <w:bookmarkStart w:id="182" w:name="_Toc106201415"/>
            <w:r w:rsidRPr="00CE7226">
              <w:rPr>
                <w:rFonts w:asciiTheme="majorBidi" w:hAnsiTheme="majorBidi" w:cstheme="majorBidi"/>
                <w:b/>
                <w:bCs/>
                <w:sz w:val="20"/>
              </w:rPr>
              <w:t>6.6.4.5.6.3</w:t>
            </w:r>
            <w:r w:rsidRPr="00CE7226">
              <w:rPr>
                <w:rFonts w:asciiTheme="majorBidi" w:hAnsiTheme="majorBidi" w:cstheme="majorBidi"/>
                <w:b/>
                <w:bCs/>
                <w:sz w:val="20"/>
              </w:rPr>
              <w:tab/>
            </w:r>
            <w:proofErr w:type="spellStart"/>
            <w:r w:rsidRPr="00CE7226">
              <w:rPr>
                <w:rFonts w:asciiTheme="majorBidi" w:hAnsiTheme="majorBidi" w:cstheme="majorBidi"/>
                <w:b/>
                <w:bCs/>
                <w:sz w:val="20"/>
              </w:rPr>
              <w:t>Additional</w:t>
            </w:r>
            <w:proofErr w:type="spellEnd"/>
            <w:r w:rsidRPr="00CE7226">
              <w:rPr>
                <w:rFonts w:asciiTheme="majorBidi" w:hAnsiTheme="majorBidi" w:cstheme="majorBidi"/>
                <w:b/>
                <w:bCs/>
                <w:sz w:val="20"/>
              </w:rPr>
              <w:t xml:space="preserve"> operating band </w:t>
            </w:r>
            <w:proofErr w:type="spellStart"/>
            <w:r w:rsidRPr="00CE7226">
              <w:rPr>
                <w:rFonts w:asciiTheme="majorBidi" w:hAnsiTheme="majorBidi" w:cstheme="majorBidi"/>
                <w:b/>
                <w:bCs/>
                <w:sz w:val="20"/>
              </w:rPr>
              <w:t>unwanted</w:t>
            </w:r>
            <w:proofErr w:type="spellEnd"/>
            <w:r w:rsidRPr="00CE7226">
              <w:rPr>
                <w:rFonts w:asciiTheme="majorBidi" w:hAnsiTheme="majorBidi" w:cstheme="majorBidi"/>
                <w:b/>
                <w:bCs/>
                <w:sz w:val="20"/>
              </w:rPr>
              <w:t xml:space="preserve"> </w:t>
            </w:r>
            <w:proofErr w:type="spellStart"/>
            <w:r w:rsidRPr="00CE7226">
              <w:rPr>
                <w:rFonts w:asciiTheme="majorBidi" w:hAnsiTheme="majorBidi" w:cstheme="majorBidi"/>
                <w:b/>
                <w:bCs/>
                <w:sz w:val="20"/>
              </w:rPr>
              <w:t>emissions</w:t>
            </w:r>
            <w:proofErr w:type="spellEnd"/>
            <w:r w:rsidRPr="00CE7226">
              <w:rPr>
                <w:rFonts w:asciiTheme="majorBidi" w:hAnsiTheme="majorBidi" w:cstheme="majorBidi"/>
                <w:b/>
                <w:bCs/>
                <w:sz w:val="20"/>
              </w:rPr>
              <w:t xml:space="preserve"> </w:t>
            </w:r>
            <w:proofErr w:type="spellStart"/>
            <w:r w:rsidRPr="00CE7226">
              <w:rPr>
                <w:rFonts w:asciiTheme="majorBidi" w:hAnsiTheme="majorBidi" w:cstheme="majorBidi"/>
                <w:b/>
                <w:bCs/>
                <w:sz w:val="20"/>
              </w:rPr>
              <w:t>limits</w:t>
            </w:r>
            <w:proofErr w:type="spellEnd"/>
            <w:r w:rsidRPr="00CE7226">
              <w:rPr>
                <w:rFonts w:asciiTheme="majorBidi" w:hAnsiTheme="majorBidi" w:cstheme="majorBidi"/>
                <w:b/>
                <w:bCs/>
                <w:sz w:val="20"/>
              </w:rPr>
              <w:t xml:space="preserve"> for Band n48</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3E16C444" w14:textId="77777777" w:rsidR="00C407E6" w:rsidRPr="00CE7226" w:rsidRDefault="00C407E6" w:rsidP="003C2817">
            <w:pPr>
              <w:overflowPunct/>
              <w:autoSpaceDE/>
              <w:autoSpaceDN/>
              <w:adjustRightInd/>
              <w:spacing w:before="0" w:after="180"/>
              <w:textAlignment w:val="auto"/>
              <w:rPr>
                <w:rFonts w:asciiTheme="majorBidi" w:hAnsiTheme="majorBidi" w:cstheme="majorBidi"/>
                <w:sz w:val="20"/>
              </w:rPr>
            </w:pPr>
            <w:r w:rsidRPr="00CE7226">
              <w:rPr>
                <w:rFonts w:asciiTheme="majorBidi" w:hAnsiTheme="majorBidi" w:cstheme="majorBidi"/>
                <w:sz w:val="20"/>
              </w:rPr>
              <w:t xml:space="preserve">The </w:t>
            </w:r>
            <w:proofErr w:type="spellStart"/>
            <w:r w:rsidRPr="00CE7226">
              <w:rPr>
                <w:rFonts w:asciiTheme="majorBidi" w:hAnsiTheme="majorBidi" w:cstheme="majorBidi"/>
                <w:sz w:val="20"/>
              </w:rPr>
              <w:t>following</w:t>
            </w:r>
            <w:proofErr w:type="spellEnd"/>
            <w:r w:rsidRPr="00CE7226">
              <w:rPr>
                <w:rFonts w:asciiTheme="majorBidi" w:hAnsiTheme="majorBidi" w:cstheme="majorBidi"/>
                <w:sz w:val="20"/>
              </w:rPr>
              <w:t xml:space="preserve"> </w:t>
            </w:r>
            <w:proofErr w:type="spellStart"/>
            <w:r w:rsidRPr="00CE7226">
              <w:rPr>
                <w:rFonts w:asciiTheme="majorBidi" w:hAnsiTheme="majorBidi" w:cstheme="majorBidi"/>
                <w:sz w:val="20"/>
              </w:rPr>
              <w:t>requirement</w:t>
            </w:r>
            <w:proofErr w:type="spellEnd"/>
            <w:r w:rsidRPr="00CE7226">
              <w:rPr>
                <w:rFonts w:asciiTheme="majorBidi" w:hAnsiTheme="majorBidi" w:cstheme="majorBidi"/>
                <w:sz w:val="20"/>
              </w:rPr>
              <w:t xml:space="preserve"> </w:t>
            </w:r>
            <w:proofErr w:type="spellStart"/>
            <w:r w:rsidRPr="00CE7226">
              <w:rPr>
                <w:rFonts w:asciiTheme="majorBidi" w:hAnsiTheme="majorBidi" w:cstheme="majorBidi"/>
                <w:sz w:val="20"/>
              </w:rPr>
              <w:t>may</w:t>
            </w:r>
            <w:proofErr w:type="spellEnd"/>
            <w:r w:rsidRPr="00CE7226">
              <w:rPr>
                <w:rFonts w:asciiTheme="majorBidi" w:hAnsiTheme="majorBidi" w:cstheme="majorBidi"/>
                <w:sz w:val="20"/>
              </w:rPr>
              <w:t xml:space="preserve"> </w:t>
            </w:r>
            <w:proofErr w:type="spellStart"/>
            <w:r w:rsidRPr="00CE7226">
              <w:rPr>
                <w:rFonts w:asciiTheme="majorBidi" w:hAnsiTheme="majorBidi" w:cstheme="majorBidi"/>
                <w:sz w:val="20"/>
              </w:rPr>
              <w:t>apply</w:t>
            </w:r>
            <w:proofErr w:type="spellEnd"/>
            <w:r w:rsidRPr="00CE7226">
              <w:rPr>
                <w:rFonts w:asciiTheme="majorBidi" w:hAnsiTheme="majorBidi" w:cstheme="majorBidi"/>
                <w:sz w:val="20"/>
              </w:rPr>
              <w:t xml:space="preserve"> to BS operating in Band n48 in certain </w:t>
            </w:r>
            <w:proofErr w:type="spellStart"/>
            <w:r w:rsidRPr="00CE7226">
              <w:rPr>
                <w:rFonts w:asciiTheme="majorBidi" w:hAnsiTheme="majorBidi" w:cstheme="majorBidi"/>
                <w:sz w:val="20"/>
              </w:rPr>
              <w:t>regions</w:t>
            </w:r>
            <w:proofErr w:type="spellEnd"/>
            <w:r w:rsidRPr="00CE7226">
              <w:rPr>
                <w:rFonts w:asciiTheme="majorBidi" w:hAnsiTheme="majorBidi" w:cstheme="majorBidi"/>
                <w:sz w:val="20"/>
              </w:rPr>
              <w:t xml:space="preserve">. </w:t>
            </w:r>
            <w:proofErr w:type="spellStart"/>
            <w:r w:rsidRPr="00CE7226">
              <w:rPr>
                <w:rFonts w:asciiTheme="majorBidi" w:hAnsiTheme="majorBidi" w:cstheme="majorBidi"/>
                <w:sz w:val="20"/>
              </w:rPr>
              <w:t>Emissions</w:t>
            </w:r>
            <w:proofErr w:type="spellEnd"/>
            <w:r w:rsidRPr="00CE7226">
              <w:rPr>
                <w:rFonts w:asciiTheme="majorBidi" w:hAnsiTheme="majorBidi" w:cstheme="majorBidi"/>
                <w:sz w:val="20"/>
              </w:rPr>
              <w:t xml:space="preserve"> </w:t>
            </w:r>
            <w:proofErr w:type="spellStart"/>
            <w:r w:rsidRPr="00CE7226">
              <w:rPr>
                <w:rFonts w:asciiTheme="majorBidi" w:hAnsiTheme="majorBidi" w:cstheme="majorBidi"/>
                <w:sz w:val="20"/>
              </w:rPr>
              <w:t>shall</w:t>
            </w:r>
            <w:proofErr w:type="spellEnd"/>
            <w:r w:rsidRPr="00CE7226">
              <w:rPr>
                <w:rFonts w:asciiTheme="majorBidi" w:hAnsiTheme="majorBidi" w:cstheme="majorBidi"/>
                <w:sz w:val="20"/>
              </w:rPr>
              <w:t xml:space="preserve"> not </w:t>
            </w:r>
            <w:proofErr w:type="spellStart"/>
            <w:r w:rsidRPr="00CE7226">
              <w:rPr>
                <w:rFonts w:asciiTheme="majorBidi" w:hAnsiTheme="majorBidi" w:cstheme="majorBidi"/>
                <w:sz w:val="20"/>
              </w:rPr>
              <w:t>exceed</w:t>
            </w:r>
            <w:proofErr w:type="spellEnd"/>
            <w:r w:rsidRPr="00CE7226">
              <w:rPr>
                <w:rFonts w:asciiTheme="majorBidi" w:hAnsiTheme="majorBidi" w:cstheme="majorBidi"/>
                <w:sz w:val="20"/>
              </w:rPr>
              <w:t xml:space="preserve"> the maximum </w:t>
            </w:r>
            <w:proofErr w:type="spellStart"/>
            <w:r w:rsidRPr="00CE7226">
              <w:rPr>
                <w:rFonts w:asciiTheme="majorBidi" w:hAnsiTheme="majorBidi" w:cstheme="majorBidi"/>
                <w:sz w:val="20"/>
              </w:rPr>
              <w:t>levels</w:t>
            </w:r>
            <w:proofErr w:type="spellEnd"/>
            <w:r w:rsidRPr="00CE7226">
              <w:rPr>
                <w:rFonts w:asciiTheme="majorBidi" w:hAnsiTheme="majorBidi" w:cstheme="majorBidi"/>
                <w:sz w:val="20"/>
              </w:rPr>
              <w:t xml:space="preserve"> </w:t>
            </w:r>
            <w:proofErr w:type="spellStart"/>
            <w:r w:rsidRPr="00CE7226">
              <w:rPr>
                <w:rFonts w:asciiTheme="majorBidi" w:hAnsiTheme="majorBidi" w:cstheme="majorBidi"/>
                <w:sz w:val="20"/>
              </w:rPr>
              <w:t>specified</w:t>
            </w:r>
            <w:proofErr w:type="spellEnd"/>
            <w:r w:rsidRPr="00CE7226">
              <w:rPr>
                <w:rFonts w:asciiTheme="majorBidi" w:hAnsiTheme="majorBidi" w:cstheme="majorBidi"/>
                <w:sz w:val="20"/>
              </w:rPr>
              <w:t xml:space="preserve"> in Table 6.6.4.5.6.3-</w:t>
            </w:r>
            <w:r w:rsidRPr="00CE7226">
              <w:rPr>
                <w:rFonts w:asciiTheme="majorBidi" w:hAnsiTheme="majorBidi" w:cstheme="majorBidi"/>
                <w:sz w:val="20"/>
                <w:lang w:eastAsia="zh-CN"/>
              </w:rPr>
              <w:t>1</w:t>
            </w:r>
            <w:r w:rsidRPr="00CE7226">
              <w:rPr>
                <w:rFonts w:asciiTheme="majorBidi" w:hAnsiTheme="majorBidi" w:cstheme="majorBidi"/>
                <w:sz w:val="20"/>
              </w:rPr>
              <w:t>.</w:t>
            </w:r>
          </w:p>
          <w:p w14:paraId="0A742CF0" w14:textId="77777777" w:rsidR="00C407E6" w:rsidRPr="00CE7226" w:rsidRDefault="00C407E6" w:rsidP="003C2817">
            <w:pPr>
              <w:keepNext/>
              <w:keepLines/>
              <w:overflowPunct/>
              <w:autoSpaceDE/>
              <w:autoSpaceDN/>
              <w:adjustRightInd/>
              <w:spacing w:before="60" w:after="180"/>
              <w:jc w:val="center"/>
              <w:textAlignment w:val="auto"/>
              <w:rPr>
                <w:rFonts w:asciiTheme="majorBidi" w:hAnsiTheme="majorBidi" w:cstheme="majorBidi"/>
                <w:b/>
                <w:sz w:val="20"/>
              </w:rPr>
            </w:pPr>
            <w:r w:rsidRPr="00CE7226">
              <w:rPr>
                <w:rFonts w:asciiTheme="majorBidi" w:hAnsiTheme="majorBidi" w:cstheme="majorBidi"/>
                <w:b/>
                <w:sz w:val="20"/>
              </w:rPr>
              <w:t>Table 6.6.4.5.6.3-</w:t>
            </w:r>
            <w:proofErr w:type="gramStart"/>
            <w:r w:rsidRPr="00CE7226">
              <w:rPr>
                <w:rFonts w:asciiTheme="majorBidi" w:hAnsiTheme="majorBidi" w:cstheme="majorBidi"/>
                <w:b/>
                <w:sz w:val="20"/>
              </w:rPr>
              <w:t>1:</w:t>
            </w:r>
            <w:proofErr w:type="gramEnd"/>
            <w:r w:rsidRPr="00CE7226">
              <w:rPr>
                <w:rFonts w:asciiTheme="majorBidi" w:hAnsiTheme="majorBidi" w:cstheme="majorBidi"/>
                <w:b/>
                <w:sz w:val="20"/>
              </w:rPr>
              <w:t xml:space="preserve"> </w:t>
            </w:r>
            <w:proofErr w:type="spellStart"/>
            <w:r w:rsidRPr="00CE7226">
              <w:rPr>
                <w:rFonts w:asciiTheme="majorBidi" w:hAnsiTheme="majorBidi" w:cstheme="majorBidi"/>
                <w:b/>
                <w:sz w:val="20"/>
              </w:rPr>
              <w:t>Additional</w:t>
            </w:r>
            <w:proofErr w:type="spellEnd"/>
            <w:r w:rsidRPr="00CE7226">
              <w:rPr>
                <w:rFonts w:asciiTheme="majorBidi" w:hAnsiTheme="majorBidi" w:cstheme="majorBidi"/>
                <w:b/>
                <w:sz w:val="20"/>
              </w:rPr>
              <w:t xml:space="preserve"> operating band </w:t>
            </w:r>
            <w:proofErr w:type="spellStart"/>
            <w:r w:rsidRPr="00CE7226">
              <w:rPr>
                <w:rFonts w:asciiTheme="majorBidi" w:hAnsiTheme="majorBidi" w:cstheme="majorBidi"/>
                <w:b/>
                <w:sz w:val="20"/>
              </w:rPr>
              <w:t>unwanted</w:t>
            </w:r>
            <w:proofErr w:type="spellEnd"/>
            <w:r w:rsidRPr="00CE7226">
              <w:rPr>
                <w:rFonts w:asciiTheme="majorBidi" w:hAnsiTheme="majorBidi" w:cstheme="majorBidi"/>
                <w:b/>
                <w:sz w:val="20"/>
              </w:rPr>
              <w:t xml:space="preserve"> </w:t>
            </w:r>
            <w:proofErr w:type="spellStart"/>
            <w:r w:rsidRPr="00CE7226">
              <w:rPr>
                <w:rFonts w:asciiTheme="majorBidi" w:hAnsiTheme="majorBidi" w:cstheme="majorBidi"/>
                <w:b/>
                <w:sz w:val="20"/>
              </w:rPr>
              <w:t>emission</w:t>
            </w:r>
            <w:proofErr w:type="spellEnd"/>
            <w:r w:rsidRPr="00CE7226">
              <w:rPr>
                <w:rFonts w:asciiTheme="majorBidi" w:hAnsiTheme="majorBidi" w:cstheme="majorBidi"/>
                <w:b/>
                <w:sz w:val="20"/>
              </w:rPr>
              <w:t xml:space="preserve"> </w:t>
            </w:r>
            <w:proofErr w:type="spellStart"/>
            <w:r w:rsidRPr="00CE7226">
              <w:rPr>
                <w:rFonts w:asciiTheme="majorBidi" w:hAnsiTheme="majorBidi" w:cstheme="majorBidi"/>
                <w:b/>
                <w:sz w:val="20"/>
              </w:rPr>
              <w:t>limits</w:t>
            </w:r>
            <w:proofErr w:type="spellEnd"/>
            <w:r w:rsidRPr="00CE7226">
              <w:rPr>
                <w:rFonts w:asciiTheme="majorBidi" w:hAnsiTheme="majorBidi" w:cstheme="majorBidi"/>
                <w:b/>
                <w:sz w:val="20"/>
              </w:rPr>
              <w:t xml:space="preserve"> for Band n4</w:t>
            </w:r>
            <w:r w:rsidRPr="00CE7226">
              <w:rPr>
                <w:rFonts w:asciiTheme="majorBidi" w:hAnsiTheme="majorBidi" w:cstheme="majorBidi"/>
                <w:b/>
                <w:sz w:val="20"/>
                <w:lang w:eastAsia="zh-CN"/>
              </w:rPr>
              <w:t>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2126"/>
              <w:gridCol w:w="2977"/>
              <w:gridCol w:w="1285"/>
              <w:gridCol w:w="1418"/>
            </w:tblGrid>
            <w:tr w:rsidR="00C407E6" w:rsidRPr="00CE7226" w14:paraId="6A28AF98" w14:textId="77777777" w:rsidTr="003C2817">
              <w:trPr>
                <w:jc w:val="center"/>
              </w:trPr>
              <w:tc>
                <w:tcPr>
                  <w:tcW w:w="1191" w:type="dxa"/>
                  <w:tcBorders>
                    <w:top w:val="single" w:sz="4" w:space="0" w:color="auto"/>
                    <w:left w:val="single" w:sz="4" w:space="0" w:color="auto"/>
                    <w:bottom w:val="single" w:sz="4" w:space="0" w:color="auto"/>
                    <w:right w:val="single" w:sz="4" w:space="0" w:color="auto"/>
                  </w:tcBorders>
                  <w:hideMark/>
                </w:tcPr>
                <w:p w14:paraId="25ECAA90" w14:textId="77777777" w:rsidR="00C407E6" w:rsidRPr="00CE7226" w:rsidRDefault="00C407E6" w:rsidP="003C2817">
                  <w:pPr>
                    <w:keepNext/>
                    <w:keepLines/>
                    <w:overflowPunct/>
                    <w:autoSpaceDE/>
                    <w:autoSpaceDN/>
                    <w:adjustRightInd/>
                    <w:spacing w:before="0"/>
                    <w:jc w:val="center"/>
                    <w:textAlignment w:val="auto"/>
                    <w:rPr>
                      <w:rFonts w:asciiTheme="majorBidi" w:hAnsiTheme="majorBidi" w:cstheme="majorBidi"/>
                      <w:b/>
                      <w:sz w:val="18"/>
                      <w:lang w:eastAsia="ja-JP"/>
                    </w:rPr>
                  </w:pPr>
                  <w:r w:rsidRPr="00CE7226">
                    <w:rPr>
                      <w:rFonts w:asciiTheme="majorBidi" w:hAnsiTheme="majorBidi" w:cstheme="majorBidi"/>
                      <w:b/>
                      <w:sz w:val="18"/>
                      <w:lang w:eastAsia="ja-JP"/>
                    </w:rPr>
                    <w:t xml:space="preserve">Channel </w:t>
                  </w:r>
                  <w:proofErr w:type="spellStart"/>
                  <w:r w:rsidRPr="00CE7226">
                    <w:rPr>
                      <w:rFonts w:asciiTheme="majorBidi" w:hAnsiTheme="majorBidi" w:cstheme="majorBidi"/>
                      <w:b/>
                      <w:sz w:val="18"/>
                      <w:lang w:eastAsia="ja-JP"/>
                    </w:rPr>
                    <w:t>bandwidth</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035812B5" w14:textId="77777777" w:rsidR="00C407E6" w:rsidRPr="00CE7226" w:rsidRDefault="00C407E6" w:rsidP="003C2817">
                  <w:pPr>
                    <w:keepNext/>
                    <w:keepLines/>
                    <w:overflowPunct/>
                    <w:autoSpaceDE/>
                    <w:autoSpaceDN/>
                    <w:adjustRightInd/>
                    <w:spacing w:before="0"/>
                    <w:jc w:val="center"/>
                    <w:textAlignment w:val="auto"/>
                    <w:rPr>
                      <w:rFonts w:asciiTheme="majorBidi" w:hAnsiTheme="majorBidi" w:cstheme="majorBidi"/>
                      <w:b/>
                      <w:sz w:val="18"/>
                      <w:lang w:eastAsia="ja-JP"/>
                    </w:rPr>
                  </w:pPr>
                  <w:r w:rsidRPr="00CE7226">
                    <w:rPr>
                      <w:rFonts w:asciiTheme="majorBidi" w:hAnsiTheme="majorBidi" w:cstheme="majorBidi"/>
                      <w:b/>
                      <w:sz w:val="18"/>
                      <w:lang w:eastAsia="ja-JP"/>
                    </w:rPr>
                    <w:t xml:space="preserve">Frequency offset of </w:t>
                  </w:r>
                  <w:proofErr w:type="spellStart"/>
                  <w:r w:rsidRPr="00CE7226">
                    <w:rPr>
                      <w:rFonts w:asciiTheme="majorBidi" w:hAnsiTheme="majorBidi" w:cstheme="majorBidi"/>
                      <w:b/>
                      <w:sz w:val="18"/>
                      <w:lang w:eastAsia="ja-JP"/>
                    </w:rPr>
                    <w:t>measurement</w:t>
                  </w:r>
                  <w:proofErr w:type="spellEnd"/>
                  <w:r w:rsidRPr="00CE7226">
                    <w:rPr>
                      <w:rFonts w:asciiTheme="majorBidi" w:hAnsiTheme="majorBidi" w:cstheme="majorBidi"/>
                      <w:b/>
                      <w:sz w:val="18"/>
                      <w:lang w:eastAsia="ja-JP"/>
                    </w:rPr>
                    <w:t xml:space="preserve"> </w:t>
                  </w:r>
                  <w:proofErr w:type="spellStart"/>
                  <w:r w:rsidRPr="00CE7226">
                    <w:rPr>
                      <w:rFonts w:asciiTheme="majorBidi" w:hAnsiTheme="majorBidi" w:cstheme="majorBidi"/>
                      <w:b/>
                      <w:sz w:val="18"/>
                      <w:lang w:eastAsia="ja-JP"/>
                    </w:rPr>
                    <w:t>filter</w:t>
                  </w:r>
                  <w:proofErr w:type="spellEnd"/>
                  <w:r w:rsidRPr="00CE7226">
                    <w:rPr>
                      <w:rFonts w:asciiTheme="majorBidi" w:hAnsiTheme="majorBidi" w:cstheme="majorBidi"/>
                      <w:b/>
                      <w:sz w:val="18"/>
                      <w:lang w:eastAsia="ja-JP"/>
                    </w:rPr>
                    <w:t xml:space="preserve"> </w:t>
                  </w:r>
                  <w:r w:rsidRPr="00CE7226">
                    <w:rPr>
                      <w:rFonts w:asciiTheme="majorBidi" w:hAnsiTheme="majorBidi" w:cstheme="majorBidi"/>
                      <w:b/>
                      <w:sz w:val="18"/>
                      <w:lang w:eastAsia="ja-JP"/>
                    </w:rPr>
                    <w:noBreakHyphen/>
                    <w:t xml:space="preserve">3dB point, </w:t>
                  </w:r>
                  <w:r w:rsidRPr="00CE7226">
                    <w:rPr>
                      <w:rFonts w:asciiTheme="majorBidi" w:hAnsiTheme="majorBidi" w:cstheme="majorBidi"/>
                      <w:b/>
                      <w:sz w:val="18"/>
                      <w:lang w:eastAsia="ja-JP"/>
                    </w:rPr>
                    <w:sym w:font="Symbol" w:char="F044"/>
                  </w:r>
                  <w:r w:rsidRPr="00CE7226">
                    <w:rPr>
                      <w:rFonts w:asciiTheme="majorBidi" w:hAnsiTheme="majorBidi" w:cstheme="majorBidi"/>
                      <w:b/>
                      <w:sz w:val="18"/>
                      <w:lang w:eastAsia="ja-JP"/>
                    </w:rPr>
                    <w:t>f</w:t>
                  </w:r>
                </w:p>
              </w:tc>
              <w:tc>
                <w:tcPr>
                  <w:tcW w:w="2977" w:type="dxa"/>
                  <w:tcBorders>
                    <w:top w:val="single" w:sz="4" w:space="0" w:color="auto"/>
                    <w:left w:val="single" w:sz="4" w:space="0" w:color="auto"/>
                    <w:bottom w:val="single" w:sz="4" w:space="0" w:color="auto"/>
                    <w:right w:val="single" w:sz="4" w:space="0" w:color="auto"/>
                  </w:tcBorders>
                  <w:hideMark/>
                </w:tcPr>
                <w:p w14:paraId="64D26CAA" w14:textId="77777777" w:rsidR="00C407E6" w:rsidRPr="00CE7226" w:rsidRDefault="00C407E6" w:rsidP="003C2817">
                  <w:pPr>
                    <w:keepNext/>
                    <w:keepLines/>
                    <w:overflowPunct/>
                    <w:autoSpaceDE/>
                    <w:autoSpaceDN/>
                    <w:adjustRightInd/>
                    <w:spacing w:before="0"/>
                    <w:jc w:val="center"/>
                    <w:textAlignment w:val="auto"/>
                    <w:rPr>
                      <w:rFonts w:asciiTheme="majorBidi" w:hAnsiTheme="majorBidi" w:cstheme="majorBidi"/>
                      <w:b/>
                      <w:sz w:val="18"/>
                      <w:lang w:eastAsia="ja-JP"/>
                    </w:rPr>
                  </w:pPr>
                  <w:r w:rsidRPr="00CE7226">
                    <w:rPr>
                      <w:rFonts w:asciiTheme="majorBidi" w:hAnsiTheme="majorBidi" w:cstheme="majorBidi"/>
                      <w:b/>
                      <w:sz w:val="18"/>
                      <w:lang w:eastAsia="ja-JP"/>
                    </w:rPr>
                    <w:t xml:space="preserve">Frequency offset of </w:t>
                  </w:r>
                  <w:proofErr w:type="spellStart"/>
                  <w:r w:rsidRPr="00CE7226">
                    <w:rPr>
                      <w:rFonts w:asciiTheme="majorBidi" w:hAnsiTheme="majorBidi" w:cstheme="majorBidi"/>
                      <w:b/>
                      <w:sz w:val="18"/>
                      <w:lang w:eastAsia="ja-JP"/>
                    </w:rPr>
                    <w:t>measurement</w:t>
                  </w:r>
                  <w:proofErr w:type="spellEnd"/>
                  <w:r w:rsidRPr="00CE7226">
                    <w:rPr>
                      <w:rFonts w:asciiTheme="majorBidi" w:hAnsiTheme="majorBidi" w:cstheme="majorBidi"/>
                      <w:b/>
                      <w:sz w:val="18"/>
                      <w:lang w:eastAsia="ja-JP"/>
                    </w:rPr>
                    <w:t xml:space="preserve"> </w:t>
                  </w:r>
                  <w:proofErr w:type="spellStart"/>
                  <w:r w:rsidRPr="00CE7226">
                    <w:rPr>
                      <w:rFonts w:asciiTheme="majorBidi" w:hAnsiTheme="majorBidi" w:cstheme="majorBidi"/>
                      <w:b/>
                      <w:sz w:val="18"/>
                      <w:lang w:eastAsia="ja-JP"/>
                    </w:rPr>
                    <w:t>filter</w:t>
                  </w:r>
                  <w:proofErr w:type="spellEnd"/>
                  <w:r w:rsidRPr="00CE7226">
                    <w:rPr>
                      <w:rFonts w:asciiTheme="majorBidi" w:hAnsiTheme="majorBidi" w:cstheme="majorBidi"/>
                      <w:b/>
                      <w:sz w:val="18"/>
                      <w:lang w:eastAsia="ja-JP"/>
                    </w:rPr>
                    <w:t xml:space="preserve"> centre </w:t>
                  </w:r>
                  <w:proofErr w:type="spellStart"/>
                  <w:r w:rsidRPr="00CE7226">
                    <w:rPr>
                      <w:rFonts w:asciiTheme="majorBidi" w:hAnsiTheme="majorBidi" w:cstheme="majorBidi"/>
                      <w:b/>
                      <w:sz w:val="18"/>
                      <w:lang w:eastAsia="ja-JP"/>
                    </w:rPr>
                    <w:t>frequency</w:t>
                  </w:r>
                  <w:proofErr w:type="spellEnd"/>
                  <w:r w:rsidRPr="00CE7226">
                    <w:rPr>
                      <w:rFonts w:asciiTheme="majorBidi" w:hAnsiTheme="majorBidi" w:cstheme="majorBidi"/>
                      <w:b/>
                      <w:sz w:val="18"/>
                      <w:lang w:eastAsia="ja-JP"/>
                    </w:rPr>
                    <w:t xml:space="preserve">, </w:t>
                  </w:r>
                  <w:proofErr w:type="spellStart"/>
                  <w:r w:rsidRPr="00CE7226">
                    <w:rPr>
                      <w:rFonts w:asciiTheme="majorBidi" w:hAnsiTheme="majorBidi" w:cstheme="majorBidi"/>
                      <w:b/>
                      <w:sz w:val="18"/>
                      <w:lang w:eastAsia="ja-JP"/>
                    </w:rPr>
                    <w:t>f_offset</w:t>
                  </w:r>
                  <w:proofErr w:type="spellEnd"/>
                </w:p>
              </w:tc>
              <w:tc>
                <w:tcPr>
                  <w:tcW w:w="1285" w:type="dxa"/>
                  <w:tcBorders>
                    <w:top w:val="single" w:sz="4" w:space="0" w:color="auto"/>
                    <w:left w:val="single" w:sz="4" w:space="0" w:color="auto"/>
                    <w:bottom w:val="single" w:sz="4" w:space="0" w:color="auto"/>
                    <w:right w:val="single" w:sz="4" w:space="0" w:color="auto"/>
                  </w:tcBorders>
                  <w:hideMark/>
                </w:tcPr>
                <w:p w14:paraId="779F9776" w14:textId="77777777" w:rsidR="00C407E6" w:rsidRPr="00CE7226" w:rsidRDefault="00C407E6" w:rsidP="003C2817">
                  <w:pPr>
                    <w:keepNext/>
                    <w:keepLines/>
                    <w:overflowPunct/>
                    <w:autoSpaceDE/>
                    <w:autoSpaceDN/>
                    <w:adjustRightInd/>
                    <w:spacing w:before="0"/>
                    <w:jc w:val="center"/>
                    <w:textAlignment w:val="auto"/>
                    <w:rPr>
                      <w:rFonts w:asciiTheme="majorBidi" w:hAnsiTheme="majorBidi" w:cstheme="majorBidi"/>
                      <w:b/>
                      <w:sz w:val="18"/>
                      <w:lang w:eastAsia="ja-JP"/>
                    </w:rPr>
                  </w:pPr>
                  <w:r w:rsidRPr="00CE7226">
                    <w:rPr>
                      <w:rFonts w:asciiTheme="majorBidi" w:hAnsiTheme="majorBidi" w:cstheme="majorBidi"/>
                      <w:b/>
                      <w:sz w:val="18"/>
                      <w:lang w:eastAsia="ja-JP"/>
                    </w:rPr>
                    <w:t xml:space="preserve">Minimum </w:t>
                  </w:r>
                  <w:proofErr w:type="spellStart"/>
                  <w:r w:rsidRPr="00CE7226">
                    <w:rPr>
                      <w:rFonts w:asciiTheme="majorBidi" w:hAnsiTheme="majorBidi" w:cstheme="majorBidi"/>
                      <w:b/>
                      <w:sz w:val="18"/>
                      <w:lang w:eastAsia="ja-JP"/>
                    </w:rPr>
                    <w:t>requirement</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408284AD" w14:textId="77777777" w:rsidR="00C407E6" w:rsidRPr="00CE7226" w:rsidRDefault="00C407E6" w:rsidP="003C2817">
                  <w:pPr>
                    <w:keepNext/>
                    <w:keepLines/>
                    <w:overflowPunct/>
                    <w:autoSpaceDE/>
                    <w:autoSpaceDN/>
                    <w:adjustRightInd/>
                    <w:spacing w:before="0"/>
                    <w:jc w:val="center"/>
                    <w:textAlignment w:val="auto"/>
                    <w:rPr>
                      <w:rFonts w:asciiTheme="majorBidi" w:hAnsiTheme="majorBidi" w:cstheme="majorBidi"/>
                      <w:b/>
                      <w:sz w:val="18"/>
                      <w:lang w:eastAsia="ja-JP"/>
                    </w:rPr>
                  </w:pPr>
                  <w:proofErr w:type="spellStart"/>
                  <w:r w:rsidRPr="00CE7226">
                    <w:rPr>
                      <w:rFonts w:asciiTheme="majorBidi" w:hAnsiTheme="majorBidi" w:cstheme="majorBidi"/>
                      <w:b/>
                      <w:sz w:val="18"/>
                      <w:lang w:eastAsia="ja-JP"/>
                    </w:rPr>
                    <w:t>Measurement</w:t>
                  </w:r>
                  <w:proofErr w:type="spellEnd"/>
                  <w:r w:rsidRPr="00CE7226">
                    <w:rPr>
                      <w:rFonts w:asciiTheme="majorBidi" w:hAnsiTheme="majorBidi" w:cstheme="majorBidi"/>
                      <w:b/>
                      <w:sz w:val="18"/>
                      <w:lang w:eastAsia="ja-JP"/>
                    </w:rPr>
                    <w:t xml:space="preserve"> </w:t>
                  </w:r>
                  <w:proofErr w:type="spellStart"/>
                  <w:r w:rsidRPr="00CE7226">
                    <w:rPr>
                      <w:rFonts w:asciiTheme="majorBidi" w:hAnsiTheme="majorBidi" w:cstheme="majorBidi"/>
                      <w:b/>
                      <w:sz w:val="18"/>
                      <w:lang w:eastAsia="ja-JP"/>
                    </w:rPr>
                    <w:t>bandwidth</w:t>
                  </w:r>
                  <w:proofErr w:type="spellEnd"/>
                  <w:r w:rsidRPr="00CE7226">
                    <w:rPr>
                      <w:rFonts w:asciiTheme="majorBidi" w:hAnsiTheme="majorBidi" w:cstheme="majorBidi"/>
                      <w:b/>
                      <w:sz w:val="18"/>
                      <w:lang w:eastAsia="ja-JP"/>
                    </w:rPr>
                    <w:t xml:space="preserve"> (Note)</w:t>
                  </w:r>
                </w:p>
              </w:tc>
            </w:tr>
            <w:tr w:rsidR="00C407E6" w:rsidRPr="00CE7226" w14:paraId="36F00C72" w14:textId="77777777" w:rsidTr="003C2817">
              <w:trPr>
                <w:jc w:val="center"/>
              </w:trPr>
              <w:tc>
                <w:tcPr>
                  <w:tcW w:w="1191" w:type="dxa"/>
                  <w:tcBorders>
                    <w:top w:val="single" w:sz="4" w:space="0" w:color="auto"/>
                    <w:left w:val="single" w:sz="4" w:space="0" w:color="auto"/>
                    <w:bottom w:val="single" w:sz="4" w:space="0" w:color="auto"/>
                    <w:right w:val="single" w:sz="4" w:space="0" w:color="auto"/>
                  </w:tcBorders>
                  <w:hideMark/>
                </w:tcPr>
                <w:p w14:paraId="35E556C0" w14:textId="77777777" w:rsidR="00C407E6" w:rsidRPr="00CE7226" w:rsidRDefault="00C407E6" w:rsidP="003C2817">
                  <w:pPr>
                    <w:keepNext/>
                    <w:keepLines/>
                    <w:overflowPunct/>
                    <w:autoSpaceDE/>
                    <w:autoSpaceDN/>
                    <w:adjustRightInd/>
                    <w:spacing w:before="0"/>
                    <w:jc w:val="center"/>
                    <w:textAlignment w:val="auto"/>
                    <w:rPr>
                      <w:rFonts w:asciiTheme="majorBidi" w:hAnsiTheme="majorBidi" w:cstheme="majorBidi"/>
                      <w:sz w:val="18"/>
                      <w:lang w:eastAsia="ja-JP"/>
                    </w:rPr>
                  </w:pPr>
                  <w:r w:rsidRPr="00CE7226">
                    <w:rPr>
                      <w:rFonts w:asciiTheme="majorBidi" w:hAnsiTheme="majorBidi" w:cstheme="majorBidi"/>
                      <w:sz w:val="18"/>
                      <w:lang w:eastAsia="ja-JP"/>
                    </w:rPr>
                    <w:t>All</w:t>
                  </w:r>
                </w:p>
              </w:tc>
              <w:tc>
                <w:tcPr>
                  <w:tcW w:w="2126" w:type="dxa"/>
                  <w:tcBorders>
                    <w:top w:val="single" w:sz="4" w:space="0" w:color="auto"/>
                    <w:left w:val="single" w:sz="4" w:space="0" w:color="auto"/>
                    <w:bottom w:val="single" w:sz="4" w:space="0" w:color="auto"/>
                    <w:right w:val="single" w:sz="4" w:space="0" w:color="auto"/>
                  </w:tcBorders>
                  <w:hideMark/>
                </w:tcPr>
                <w:p w14:paraId="3A3DD93E" w14:textId="77777777" w:rsidR="00C407E6" w:rsidRPr="00CE7226" w:rsidRDefault="00C407E6" w:rsidP="003C2817">
                  <w:pPr>
                    <w:keepNext/>
                    <w:keepLines/>
                    <w:overflowPunct/>
                    <w:autoSpaceDE/>
                    <w:autoSpaceDN/>
                    <w:adjustRightInd/>
                    <w:spacing w:before="0"/>
                    <w:jc w:val="center"/>
                    <w:textAlignment w:val="auto"/>
                    <w:rPr>
                      <w:rFonts w:asciiTheme="majorBidi" w:hAnsiTheme="majorBidi" w:cstheme="majorBidi"/>
                      <w:sz w:val="18"/>
                      <w:lang w:eastAsia="ja-JP"/>
                    </w:rPr>
                  </w:pPr>
                  <w:r w:rsidRPr="00CE7226">
                    <w:rPr>
                      <w:rFonts w:asciiTheme="majorBidi" w:hAnsiTheme="majorBidi" w:cstheme="majorBidi"/>
                      <w:sz w:val="18"/>
                      <w:lang w:eastAsia="ja-JP"/>
                    </w:rPr>
                    <w:t xml:space="preserve">0 MHz </w:t>
                  </w:r>
                  <w:r w:rsidRPr="00CE7226">
                    <w:rPr>
                      <w:rFonts w:asciiTheme="majorBidi" w:hAnsiTheme="majorBidi" w:cstheme="majorBidi"/>
                      <w:sz w:val="18"/>
                      <w:lang w:eastAsia="ja-JP"/>
                    </w:rPr>
                    <w:sym w:font="Symbol" w:char="F0A3"/>
                  </w:r>
                  <w:r w:rsidRPr="00CE7226">
                    <w:rPr>
                      <w:rFonts w:asciiTheme="majorBidi" w:hAnsiTheme="majorBidi" w:cstheme="majorBidi"/>
                      <w:sz w:val="18"/>
                      <w:lang w:eastAsia="ja-JP"/>
                    </w:rPr>
                    <w:t xml:space="preserve"> </w:t>
                  </w:r>
                  <w:r w:rsidRPr="00CE7226">
                    <w:rPr>
                      <w:rFonts w:asciiTheme="majorBidi" w:hAnsiTheme="majorBidi" w:cstheme="majorBidi"/>
                      <w:sz w:val="18"/>
                      <w:lang w:eastAsia="ja-JP"/>
                    </w:rPr>
                    <w:sym w:font="Symbol" w:char="F044"/>
                  </w:r>
                  <w:r w:rsidRPr="00CE7226">
                    <w:rPr>
                      <w:rFonts w:asciiTheme="majorBidi" w:hAnsiTheme="majorBidi" w:cstheme="majorBidi"/>
                      <w:sz w:val="18"/>
                      <w:lang w:eastAsia="ja-JP"/>
                    </w:rPr>
                    <w:t>f &lt; 10 MHz</w:t>
                  </w:r>
                </w:p>
              </w:tc>
              <w:tc>
                <w:tcPr>
                  <w:tcW w:w="2977" w:type="dxa"/>
                  <w:tcBorders>
                    <w:top w:val="single" w:sz="4" w:space="0" w:color="auto"/>
                    <w:left w:val="single" w:sz="4" w:space="0" w:color="auto"/>
                    <w:bottom w:val="single" w:sz="4" w:space="0" w:color="auto"/>
                    <w:right w:val="single" w:sz="4" w:space="0" w:color="auto"/>
                  </w:tcBorders>
                  <w:hideMark/>
                </w:tcPr>
                <w:p w14:paraId="71C40307" w14:textId="77777777" w:rsidR="00C407E6" w:rsidRPr="00CE7226" w:rsidRDefault="00C407E6" w:rsidP="003C2817">
                  <w:pPr>
                    <w:keepNext/>
                    <w:keepLines/>
                    <w:overflowPunct/>
                    <w:autoSpaceDE/>
                    <w:autoSpaceDN/>
                    <w:adjustRightInd/>
                    <w:spacing w:before="0"/>
                    <w:jc w:val="center"/>
                    <w:textAlignment w:val="auto"/>
                    <w:rPr>
                      <w:rFonts w:asciiTheme="majorBidi" w:hAnsiTheme="majorBidi" w:cstheme="majorBidi"/>
                      <w:sz w:val="18"/>
                      <w:lang w:eastAsia="ja-JP"/>
                    </w:rPr>
                  </w:pPr>
                  <w:r w:rsidRPr="00CE7226">
                    <w:rPr>
                      <w:rFonts w:asciiTheme="majorBidi" w:hAnsiTheme="majorBidi" w:cstheme="majorBidi"/>
                      <w:sz w:val="18"/>
                      <w:lang w:eastAsia="ja-JP"/>
                    </w:rPr>
                    <w:t xml:space="preserve">0.5 MHz </w:t>
                  </w:r>
                  <w:r w:rsidRPr="00CE7226">
                    <w:rPr>
                      <w:rFonts w:asciiTheme="majorBidi" w:hAnsiTheme="majorBidi" w:cstheme="majorBidi"/>
                      <w:sz w:val="18"/>
                      <w:lang w:eastAsia="ja-JP"/>
                    </w:rPr>
                    <w:sym w:font="Symbol" w:char="F0A3"/>
                  </w:r>
                  <w:r w:rsidRPr="00CE7226">
                    <w:rPr>
                      <w:rFonts w:asciiTheme="majorBidi" w:hAnsiTheme="majorBidi" w:cstheme="majorBidi"/>
                      <w:sz w:val="18"/>
                      <w:lang w:eastAsia="ja-JP"/>
                    </w:rPr>
                    <w:t xml:space="preserve"> </w:t>
                  </w:r>
                  <w:proofErr w:type="spellStart"/>
                  <w:r w:rsidRPr="00CE7226">
                    <w:rPr>
                      <w:rFonts w:asciiTheme="majorBidi" w:hAnsiTheme="majorBidi" w:cstheme="majorBidi"/>
                      <w:sz w:val="18"/>
                      <w:lang w:eastAsia="ja-JP"/>
                    </w:rPr>
                    <w:t>f_offset</w:t>
                  </w:r>
                  <w:proofErr w:type="spellEnd"/>
                  <w:r w:rsidRPr="00CE7226">
                    <w:rPr>
                      <w:rFonts w:asciiTheme="majorBidi" w:hAnsiTheme="majorBidi" w:cstheme="majorBidi"/>
                      <w:sz w:val="18"/>
                      <w:lang w:eastAsia="ja-JP"/>
                    </w:rPr>
                    <w:t xml:space="preserve"> &lt; 9.5 MHz</w:t>
                  </w:r>
                </w:p>
              </w:tc>
              <w:tc>
                <w:tcPr>
                  <w:tcW w:w="1285" w:type="dxa"/>
                  <w:tcBorders>
                    <w:top w:val="single" w:sz="4" w:space="0" w:color="auto"/>
                    <w:left w:val="single" w:sz="4" w:space="0" w:color="auto"/>
                    <w:bottom w:val="single" w:sz="4" w:space="0" w:color="auto"/>
                    <w:right w:val="single" w:sz="4" w:space="0" w:color="auto"/>
                  </w:tcBorders>
                  <w:hideMark/>
                </w:tcPr>
                <w:p w14:paraId="07B505C7" w14:textId="77777777" w:rsidR="00C407E6" w:rsidRPr="00CE7226" w:rsidRDefault="00C407E6" w:rsidP="003C2817">
                  <w:pPr>
                    <w:keepNext/>
                    <w:keepLines/>
                    <w:overflowPunct/>
                    <w:autoSpaceDE/>
                    <w:autoSpaceDN/>
                    <w:adjustRightInd/>
                    <w:spacing w:before="0"/>
                    <w:jc w:val="center"/>
                    <w:textAlignment w:val="auto"/>
                    <w:rPr>
                      <w:rFonts w:asciiTheme="majorBidi" w:hAnsiTheme="majorBidi" w:cstheme="majorBidi"/>
                      <w:b/>
                      <w:sz w:val="18"/>
                      <w:lang w:eastAsia="ja-JP"/>
                    </w:rPr>
                  </w:pPr>
                  <w:r w:rsidRPr="00CE7226">
                    <w:rPr>
                      <w:rFonts w:asciiTheme="majorBidi" w:hAnsiTheme="majorBidi" w:cstheme="majorBidi"/>
                      <w:sz w:val="18"/>
                      <w:lang w:eastAsia="ja-JP"/>
                    </w:rPr>
                    <w:t>‒13 dBm</w:t>
                  </w:r>
                </w:p>
              </w:tc>
              <w:tc>
                <w:tcPr>
                  <w:tcW w:w="1418" w:type="dxa"/>
                  <w:tcBorders>
                    <w:top w:val="single" w:sz="4" w:space="0" w:color="auto"/>
                    <w:left w:val="single" w:sz="4" w:space="0" w:color="auto"/>
                    <w:bottom w:val="single" w:sz="4" w:space="0" w:color="auto"/>
                    <w:right w:val="single" w:sz="4" w:space="0" w:color="auto"/>
                  </w:tcBorders>
                  <w:hideMark/>
                </w:tcPr>
                <w:p w14:paraId="46AB5BDD" w14:textId="77777777" w:rsidR="00C407E6" w:rsidRPr="00CE7226" w:rsidRDefault="00C407E6" w:rsidP="003C2817">
                  <w:pPr>
                    <w:keepNext/>
                    <w:keepLines/>
                    <w:overflowPunct/>
                    <w:autoSpaceDE/>
                    <w:autoSpaceDN/>
                    <w:adjustRightInd/>
                    <w:spacing w:before="0"/>
                    <w:jc w:val="center"/>
                    <w:textAlignment w:val="auto"/>
                    <w:rPr>
                      <w:rFonts w:asciiTheme="majorBidi" w:hAnsiTheme="majorBidi" w:cstheme="majorBidi"/>
                      <w:sz w:val="18"/>
                      <w:lang w:eastAsia="zh-CN"/>
                    </w:rPr>
                  </w:pPr>
                  <w:r w:rsidRPr="00CE7226">
                    <w:rPr>
                      <w:rFonts w:asciiTheme="majorBidi" w:hAnsiTheme="majorBidi" w:cstheme="majorBidi"/>
                      <w:sz w:val="18"/>
                      <w:lang w:eastAsia="zh-CN"/>
                    </w:rPr>
                    <w:t>1 MHz</w:t>
                  </w:r>
                </w:p>
              </w:tc>
            </w:tr>
            <w:tr w:rsidR="00C407E6" w:rsidRPr="00CE7226" w14:paraId="33F4233D" w14:textId="77777777" w:rsidTr="003C2817">
              <w:trPr>
                <w:jc w:val="center"/>
              </w:trPr>
              <w:tc>
                <w:tcPr>
                  <w:tcW w:w="8997" w:type="dxa"/>
                  <w:gridSpan w:val="5"/>
                  <w:tcBorders>
                    <w:top w:val="single" w:sz="4" w:space="0" w:color="auto"/>
                    <w:left w:val="nil"/>
                    <w:bottom w:val="nil"/>
                    <w:right w:val="nil"/>
                  </w:tcBorders>
                </w:tcPr>
                <w:p w14:paraId="321A3F1E" w14:textId="77777777" w:rsidR="00C407E6" w:rsidRPr="00CE7226" w:rsidRDefault="00C407E6" w:rsidP="003C2817">
                  <w:pPr>
                    <w:pStyle w:val="Tabletext"/>
                    <w:rPr>
                      <w:rFonts w:asciiTheme="majorBidi" w:hAnsiTheme="majorBidi" w:cstheme="majorBidi"/>
                      <w:sz w:val="18"/>
                      <w:lang w:eastAsia="zh-CN"/>
                    </w:rPr>
                  </w:pPr>
                  <w:proofErr w:type="gramStart"/>
                  <w:r w:rsidRPr="00CE7226">
                    <w:rPr>
                      <w:rFonts w:asciiTheme="majorBidi" w:hAnsiTheme="majorBidi" w:cstheme="majorBidi"/>
                    </w:rPr>
                    <w:t>NOTE:</w:t>
                  </w:r>
                  <w:proofErr w:type="gramEnd"/>
                  <w:r w:rsidRPr="00CE7226">
                    <w:rPr>
                      <w:rFonts w:asciiTheme="majorBidi" w:hAnsiTheme="majorBidi" w:cstheme="majorBidi"/>
                    </w:rPr>
                    <w:tab/>
                    <w:t xml:space="preserve">The </w:t>
                  </w:r>
                  <w:proofErr w:type="spellStart"/>
                  <w:r w:rsidRPr="00CE7226">
                    <w:rPr>
                      <w:rFonts w:asciiTheme="majorBidi" w:hAnsiTheme="majorBidi" w:cstheme="majorBidi"/>
                    </w:rPr>
                    <w:t>resolution</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bandwidth</w:t>
                  </w:r>
                  <w:proofErr w:type="spellEnd"/>
                  <w:r w:rsidRPr="00CE7226">
                    <w:rPr>
                      <w:rFonts w:asciiTheme="majorBidi" w:hAnsiTheme="majorBidi" w:cstheme="majorBidi"/>
                    </w:rPr>
                    <w:t xml:space="preserve"> of the </w:t>
                  </w:r>
                  <w:proofErr w:type="spellStart"/>
                  <w:r w:rsidRPr="00CE7226">
                    <w:rPr>
                      <w:rFonts w:asciiTheme="majorBidi" w:hAnsiTheme="majorBidi" w:cstheme="majorBidi"/>
                    </w:rPr>
                    <w:t>measuring</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equipment</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should</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be</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equal</w:t>
                  </w:r>
                  <w:proofErr w:type="spellEnd"/>
                  <w:r w:rsidRPr="00CE7226">
                    <w:rPr>
                      <w:rFonts w:asciiTheme="majorBidi" w:hAnsiTheme="majorBidi" w:cstheme="majorBidi"/>
                    </w:rPr>
                    <w:t xml:space="preserve"> to the </w:t>
                  </w:r>
                  <w:proofErr w:type="spellStart"/>
                  <w:r w:rsidRPr="00CE7226">
                    <w:rPr>
                      <w:rFonts w:asciiTheme="majorBidi" w:hAnsiTheme="majorBidi" w:cstheme="majorBidi"/>
                    </w:rPr>
                    <w:t>measurement</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bandwidth</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However</w:t>
                  </w:r>
                  <w:proofErr w:type="spellEnd"/>
                  <w:r w:rsidRPr="00CE7226">
                    <w:rPr>
                      <w:rFonts w:asciiTheme="majorBidi" w:hAnsiTheme="majorBidi" w:cstheme="majorBidi"/>
                    </w:rPr>
                    <w:t xml:space="preserve">, to </w:t>
                  </w:r>
                  <w:proofErr w:type="spellStart"/>
                  <w:r w:rsidRPr="00CE7226">
                    <w:rPr>
                      <w:rFonts w:asciiTheme="majorBidi" w:hAnsiTheme="majorBidi" w:cstheme="majorBidi"/>
                    </w:rPr>
                    <w:t>improve</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measurement</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accuracy</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sensitivity</w:t>
                  </w:r>
                  <w:proofErr w:type="spellEnd"/>
                  <w:r w:rsidRPr="00CE7226">
                    <w:rPr>
                      <w:rFonts w:asciiTheme="majorBidi" w:hAnsiTheme="majorBidi" w:cstheme="majorBidi"/>
                    </w:rPr>
                    <w:t xml:space="preserve"> and </w:t>
                  </w:r>
                  <w:proofErr w:type="spellStart"/>
                  <w:r w:rsidRPr="00CE7226">
                    <w:rPr>
                      <w:rFonts w:asciiTheme="majorBidi" w:hAnsiTheme="majorBidi" w:cstheme="majorBidi"/>
                    </w:rPr>
                    <w:t>efficiency</w:t>
                  </w:r>
                  <w:proofErr w:type="spellEnd"/>
                  <w:r w:rsidRPr="00CE7226">
                    <w:rPr>
                      <w:rFonts w:asciiTheme="majorBidi" w:hAnsiTheme="majorBidi" w:cstheme="majorBidi"/>
                    </w:rPr>
                    <w:t xml:space="preserve">, the </w:t>
                  </w:r>
                  <w:proofErr w:type="spellStart"/>
                  <w:r w:rsidRPr="00CE7226">
                    <w:rPr>
                      <w:rFonts w:asciiTheme="majorBidi" w:hAnsiTheme="majorBidi" w:cstheme="majorBidi"/>
                    </w:rPr>
                    <w:t>resolution</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bandwidth</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may</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be</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smaller</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than</w:t>
                  </w:r>
                  <w:proofErr w:type="spellEnd"/>
                  <w:r w:rsidRPr="00CE7226">
                    <w:rPr>
                      <w:rFonts w:asciiTheme="majorBidi" w:hAnsiTheme="majorBidi" w:cstheme="majorBidi"/>
                    </w:rPr>
                    <w:t xml:space="preserve"> the </w:t>
                  </w:r>
                  <w:proofErr w:type="spellStart"/>
                  <w:r w:rsidRPr="00CE7226">
                    <w:rPr>
                      <w:rFonts w:asciiTheme="majorBidi" w:hAnsiTheme="majorBidi" w:cstheme="majorBidi"/>
                    </w:rPr>
                    <w:t>measurement</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bandwidth</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When</w:t>
                  </w:r>
                  <w:proofErr w:type="spellEnd"/>
                  <w:r w:rsidRPr="00CE7226">
                    <w:rPr>
                      <w:rFonts w:asciiTheme="majorBidi" w:hAnsiTheme="majorBidi" w:cstheme="majorBidi"/>
                    </w:rPr>
                    <w:t xml:space="preserve"> the </w:t>
                  </w:r>
                  <w:proofErr w:type="spellStart"/>
                  <w:r w:rsidRPr="00CE7226">
                    <w:rPr>
                      <w:rFonts w:asciiTheme="majorBidi" w:hAnsiTheme="majorBidi" w:cstheme="majorBidi"/>
                    </w:rPr>
                    <w:t>resolution</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bandwidth</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is</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smaller</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than</w:t>
                  </w:r>
                  <w:proofErr w:type="spellEnd"/>
                  <w:r w:rsidRPr="00CE7226">
                    <w:rPr>
                      <w:rFonts w:asciiTheme="majorBidi" w:hAnsiTheme="majorBidi" w:cstheme="majorBidi"/>
                    </w:rPr>
                    <w:t xml:space="preserve"> the </w:t>
                  </w:r>
                  <w:proofErr w:type="spellStart"/>
                  <w:r w:rsidRPr="00CE7226">
                    <w:rPr>
                      <w:rFonts w:asciiTheme="majorBidi" w:hAnsiTheme="majorBidi" w:cstheme="majorBidi"/>
                    </w:rPr>
                    <w:t>measurement</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bandwidth</w:t>
                  </w:r>
                  <w:proofErr w:type="spellEnd"/>
                  <w:r w:rsidRPr="00CE7226">
                    <w:rPr>
                      <w:rFonts w:asciiTheme="majorBidi" w:hAnsiTheme="majorBidi" w:cstheme="majorBidi"/>
                    </w:rPr>
                    <w:t xml:space="preserve">, the </w:t>
                  </w:r>
                  <w:proofErr w:type="spellStart"/>
                  <w:r w:rsidRPr="00CE7226">
                    <w:rPr>
                      <w:rFonts w:asciiTheme="majorBidi" w:hAnsiTheme="majorBidi" w:cstheme="majorBidi"/>
                    </w:rPr>
                    <w:t>result</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should</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be</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integrated</w:t>
                  </w:r>
                  <w:proofErr w:type="spellEnd"/>
                  <w:r w:rsidRPr="00CE7226">
                    <w:rPr>
                      <w:rFonts w:asciiTheme="majorBidi" w:hAnsiTheme="majorBidi" w:cstheme="majorBidi"/>
                    </w:rPr>
                    <w:t xml:space="preserve"> over the </w:t>
                  </w:r>
                  <w:proofErr w:type="spellStart"/>
                  <w:r w:rsidRPr="00CE7226">
                    <w:rPr>
                      <w:rFonts w:asciiTheme="majorBidi" w:hAnsiTheme="majorBidi" w:cstheme="majorBidi"/>
                    </w:rPr>
                    <w:t>measurement</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bandwidth</w:t>
                  </w:r>
                  <w:proofErr w:type="spellEnd"/>
                  <w:r w:rsidRPr="00CE7226">
                    <w:rPr>
                      <w:rFonts w:asciiTheme="majorBidi" w:hAnsiTheme="majorBidi" w:cstheme="majorBidi"/>
                    </w:rPr>
                    <w:t xml:space="preserve"> in </w:t>
                  </w:r>
                  <w:proofErr w:type="spellStart"/>
                  <w:r w:rsidRPr="00CE7226">
                    <w:rPr>
                      <w:rFonts w:asciiTheme="majorBidi" w:hAnsiTheme="majorBidi" w:cstheme="majorBidi"/>
                    </w:rPr>
                    <w:t>order</w:t>
                  </w:r>
                  <w:proofErr w:type="spellEnd"/>
                  <w:r w:rsidRPr="00CE7226">
                    <w:rPr>
                      <w:rFonts w:asciiTheme="majorBidi" w:hAnsiTheme="majorBidi" w:cstheme="majorBidi"/>
                    </w:rPr>
                    <w:t xml:space="preserve"> to </w:t>
                  </w:r>
                  <w:proofErr w:type="spellStart"/>
                  <w:r w:rsidRPr="00CE7226">
                    <w:rPr>
                      <w:rFonts w:asciiTheme="majorBidi" w:hAnsiTheme="majorBidi" w:cstheme="majorBidi"/>
                    </w:rPr>
                    <w:t>obtain</w:t>
                  </w:r>
                  <w:proofErr w:type="spellEnd"/>
                  <w:r w:rsidRPr="00CE7226">
                    <w:rPr>
                      <w:rFonts w:asciiTheme="majorBidi" w:hAnsiTheme="majorBidi" w:cstheme="majorBidi"/>
                    </w:rPr>
                    <w:t xml:space="preserve"> the </w:t>
                  </w:r>
                  <w:proofErr w:type="spellStart"/>
                  <w:r w:rsidRPr="00CE7226">
                    <w:rPr>
                      <w:rFonts w:asciiTheme="majorBidi" w:hAnsiTheme="majorBidi" w:cstheme="majorBidi"/>
                    </w:rPr>
                    <w:t>equivalent</w:t>
                  </w:r>
                  <w:proofErr w:type="spellEnd"/>
                  <w:r w:rsidRPr="00CE7226">
                    <w:rPr>
                      <w:rFonts w:asciiTheme="majorBidi" w:hAnsiTheme="majorBidi" w:cstheme="majorBidi"/>
                    </w:rPr>
                    <w:t xml:space="preserve"> noise </w:t>
                  </w:r>
                  <w:proofErr w:type="spellStart"/>
                  <w:r w:rsidRPr="00CE7226">
                    <w:rPr>
                      <w:rFonts w:asciiTheme="majorBidi" w:hAnsiTheme="majorBidi" w:cstheme="majorBidi"/>
                    </w:rPr>
                    <w:t>bandwidth</w:t>
                  </w:r>
                  <w:proofErr w:type="spellEnd"/>
                  <w:r w:rsidRPr="00CE7226">
                    <w:rPr>
                      <w:rFonts w:asciiTheme="majorBidi" w:hAnsiTheme="majorBidi" w:cstheme="majorBidi"/>
                    </w:rPr>
                    <w:t xml:space="preserve"> of the </w:t>
                  </w:r>
                  <w:proofErr w:type="spellStart"/>
                  <w:r w:rsidRPr="00CE7226">
                    <w:rPr>
                      <w:rFonts w:asciiTheme="majorBidi" w:hAnsiTheme="majorBidi" w:cstheme="majorBidi"/>
                    </w:rPr>
                    <w:t>measurement</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bandwidth</w:t>
                  </w:r>
                  <w:proofErr w:type="spellEnd"/>
                  <w:r w:rsidRPr="00CE7226">
                    <w:rPr>
                      <w:rFonts w:asciiTheme="majorBidi" w:hAnsiTheme="majorBidi" w:cstheme="majorBidi"/>
                    </w:rPr>
                    <w:t>.</w:t>
                  </w:r>
                </w:p>
              </w:tc>
            </w:tr>
          </w:tbl>
          <w:p w14:paraId="37F89D9F" w14:textId="77777777" w:rsidR="00C407E6" w:rsidRPr="00CE7226" w:rsidRDefault="00C407E6" w:rsidP="003C2817">
            <w:pPr>
              <w:keepNext/>
              <w:keepLines/>
              <w:overflowPunct/>
              <w:autoSpaceDE/>
              <w:autoSpaceDN/>
              <w:adjustRightInd/>
              <w:spacing w:after="180"/>
              <w:ind w:left="1442" w:hanging="1442"/>
              <w:textAlignment w:val="auto"/>
              <w:outlineLvl w:val="5"/>
              <w:rPr>
                <w:rFonts w:asciiTheme="majorBidi" w:eastAsia="SimSun" w:hAnsiTheme="majorBidi" w:cstheme="majorBidi"/>
                <w:b/>
                <w:bCs/>
                <w:sz w:val="20"/>
              </w:rPr>
            </w:pPr>
            <w:bookmarkStart w:id="183" w:name="_Toc36645164"/>
            <w:bookmarkStart w:id="184" w:name="_Toc37272218"/>
            <w:bookmarkStart w:id="185" w:name="_Toc45884464"/>
            <w:bookmarkStart w:id="186" w:name="_Toc53182487"/>
            <w:bookmarkStart w:id="187" w:name="_Toc58860228"/>
            <w:bookmarkStart w:id="188" w:name="_Toc58862732"/>
            <w:bookmarkStart w:id="189" w:name="_Toc61182725"/>
            <w:bookmarkStart w:id="190" w:name="_Toc66728038"/>
            <w:bookmarkStart w:id="191" w:name="_Toc74961842"/>
            <w:bookmarkStart w:id="192" w:name="_Toc75242752"/>
            <w:bookmarkStart w:id="193" w:name="_Toc76545098"/>
            <w:bookmarkStart w:id="194" w:name="_Toc82595201"/>
            <w:bookmarkStart w:id="195" w:name="_Toc89955232"/>
            <w:bookmarkStart w:id="196" w:name="_Toc98773657"/>
            <w:bookmarkStart w:id="197" w:name="_Toc106201416"/>
            <w:r w:rsidRPr="00CE7226">
              <w:rPr>
                <w:rFonts w:asciiTheme="majorBidi" w:eastAsia="SimSun" w:hAnsiTheme="majorBidi" w:cstheme="majorBidi"/>
                <w:b/>
                <w:bCs/>
                <w:sz w:val="20"/>
              </w:rPr>
              <w:t>6.6.4.5.6.4</w:t>
            </w:r>
            <w:r w:rsidRPr="00CE7226">
              <w:rPr>
                <w:rFonts w:asciiTheme="majorBidi" w:eastAsia="SimSun" w:hAnsiTheme="majorBidi" w:cstheme="majorBidi"/>
                <w:b/>
                <w:bCs/>
                <w:sz w:val="20"/>
              </w:rPr>
              <w:tab/>
            </w:r>
            <w:proofErr w:type="spellStart"/>
            <w:r w:rsidRPr="00CE7226">
              <w:rPr>
                <w:rFonts w:asciiTheme="majorBidi" w:eastAsia="SimSun" w:hAnsiTheme="majorBidi" w:cstheme="majorBidi"/>
                <w:b/>
                <w:bCs/>
                <w:sz w:val="20"/>
              </w:rPr>
              <w:t>Additional</w:t>
            </w:r>
            <w:proofErr w:type="spellEnd"/>
            <w:r w:rsidRPr="00CE7226">
              <w:rPr>
                <w:rFonts w:asciiTheme="majorBidi" w:eastAsia="SimSun" w:hAnsiTheme="majorBidi" w:cstheme="majorBidi"/>
                <w:b/>
                <w:bCs/>
                <w:sz w:val="20"/>
              </w:rPr>
              <w:t xml:space="preserve"> operating band </w:t>
            </w:r>
            <w:proofErr w:type="spellStart"/>
            <w:r w:rsidRPr="00CE7226">
              <w:rPr>
                <w:rFonts w:asciiTheme="majorBidi" w:eastAsia="SimSun" w:hAnsiTheme="majorBidi" w:cstheme="majorBidi"/>
                <w:b/>
                <w:bCs/>
                <w:sz w:val="20"/>
              </w:rPr>
              <w:t>unwanted</w:t>
            </w:r>
            <w:proofErr w:type="spellEnd"/>
            <w:r w:rsidRPr="00CE7226">
              <w:rPr>
                <w:rFonts w:asciiTheme="majorBidi" w:eastAsia="SimSun" w:hAnsiTheme="majorBidi" w:cstheme="majorBidi"/>
                <w:b/>
                <w:bCs/>
                <w:sz w:val="20"/>
              </w:rPr>
              <w:t xml:space="preserve"> </w:t>
            </w:r>
            <w:proofErr w:type="spellStart"/>
            <w:r w:rsidRPr="00CE7226">
              <w:rPr>
                <w:rFonts w:asciiTheme="majorBidi" w:eastAsia="SimSun" w:hAnsiTheme="majorBidi" w:cstheme="majorBidi"/>
                <w:b/>
                <w:bCs/>
                <w:sz w:val="20"/>
              </w:rPr>
              <w:t>emissions</w:t>
            </w:r>
            <w:proofErr w:type="spellEnd"/>
            <w:r w:rsidRPr="00CE7226">
              <w:rPr>
                <w:rFonts w:asciiTheme="majorBidi" w:eastAsia="SimSun" w:hAnsiTheme="majorBidi" w:cstheme="majorBidi"/>
                <w:b/>
                <w:bCs/>
                <w:sz w:val="20"/>
              </w:rPr>
              <w:t xml:space="preserve"> </w:t>
            </w:r>
            <w:proofErr w:type="spellStart"/>
            <w:r w:rsidRPr="00CE7226">
              <w:rPr>
                <w:rFonts w:asciiTheme="majorBidi" w:eastAsia="SimSun" w:hAnsiTheme="majorBidi" w:cstheme="majorBidi"/>
                <w:b/>
                <w:bCs/>
                <w:sz w:val="20"/>
              </w:rPr>
              <w:t>limits</w:t>
            </w:r>
            <w:proofErr w:type="spellEnd"/>
            <w:r w:rsidRPr="00CE7226">
              <w:rPr>
                <w:rFonts w:asciiTheme="majorBidi" w:eastAsia="SimSun" w:hAnsiTheme="majorBidi" w:cstheme="majorBidi"/>
                <w:b/>
                <w:bCs/>
                <w:sz w:val="20"/>
              </w:rPr>
              <w:t xml:space="preserve"> for Band n53</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57C3BB05" w14:textId="77777777" w:rsidR="00C407E6" w:rsidRPr="00CE7226" w:rsidRDefault="00C407E6" w:rsidP="003C2817">
            <w:pPr>
              <w:overflowPunct/>
              <w:autoSpaceDE/>
              <w:autoSpaceDN/>
              <w:adjustRightInd/>
              <w:spacing w:before="0" w:after="180"/>
              <w:textAlignment w:val="auto"/>
              <w:rPr>
                <w:rFonts w:asciiTheme="majorBidi" w:eastAsia="SimSun" w:hAnsiTheme="majorBidi" w:cstheme="majorBidi"/>
                <w:sz w:val="20"/>
              </w:rPr>
            </w:pPr>
            <w:r w:rsidRPr="00CE7226">
              <w:rPr>
                <w:rFonts w:asciiTheme="majorBidi" w:hAnsiTheme="majorBidi" w:cstheme="majorBidi"/>
                <w:sz w:val="20"/>
              </w:rPr>
              <w:t xml:space="preserve">The </w:t>
            </w:r>
            <w:proofErr w:type="spellStart"/>
            <w:r w:rsidRPr="00CE7226">
              <w:rPr>
                <w:rFonts w:asciiTheme="majorBidi" w:hAnsiTheme="majorBidi" w:cstheme="majorBidi"/>
                <w:sz w:val="20"/>
              </w:rPr>
              <w:t>following</w:t>
            </w:r>
            <w:proofErr w:type="spellEnd"/>
            <w:r w:rsidRPr="00CE7226">
              <w:rPr>
                <w:rFonts w:asciiTheme="majorBidi" w:hAnsiTheme="majorBidi" w:cstheme="majorBidi"/>
                <w:sz w:val="20"/>
              </w:rPr>
              <w:t xml:space="preserve"> </w:t>
            </w:r>
            <w:proofErr w:type="spellStart"/>
            <w:r w:rsidRPr="00CE7226">
              <w:rPr>
                <w:rFonts w:asciiTheme="majorBidi" w:hAnsiTheme="majorBidi" w:cstheme="majorBidi"/>
                <w:sz w:val="20"/>
              </w:rPr>
              <w:t>requirement</w:t>
            </w:r>
            <w:proofErr w:type="spellEnd"/>
            <w:r w:rsidRPr="00CE7226">
              <w:rPr>
                <w:rFonts w:asciiTheme="majorBidi" w:hAnsiTheme="majorBidi" w:cstheme="majorBidi"/>
                <w:sz w:val="20"/>
              </w:rPr>
              <w:t xml:space="preserve"> </w:t>
            </w:r>
            <w:proofErr w:type="spellStart"/>
            <w:r w:rsidRPr="00CE7226">
              <w:rPr>
                <w:rFonts w:asciiTheme="majorBidi" w:hAnsiTheme="majorBidi" w:cstheme="majorBidi"/>
                <w:sz w:val="20"/>
              </w:rPr>
              <w:t>may</w:t>
            </w:r>
            <w:proofErr w:type="spellEnd"/>
            <w:r w:rsidRPr="00CE7226">
              <w:rPr>
                <w:rFonts w:asciiTheme="majorBidi" w:hAnsiTheme="majorBidi" w:cstheme="majorBidi"/>
                <w:sz w:val="20"/>
              </w:rPr>
              <w:t xml:space="preserve"> </w:t>
            </w:r>
            <w:proofErr w:type="spellStart"/>
            <w:r w:rsidRPr="00CE7226">
              <w:rPr>
                <w:rFonts w:asciiTheme="majorBidi" w:hAnsiTheme="majorBidi" w:cstheme="majorBidi"/>
                <w:sz w:val="20"/>
              </w:rPr>
              <w:t>apply</w:t>
            </w:r>
            <w:proofErr w:type="spellEnd"/>
            <w:r w:rsidRPr="00CE7226">
              <w:rPr>
                <w:rFonts w:asciiTheme="majorBidi" w:hAnsiTheme="majorBidi" w:cstheme="majorBidi"/>
                <w:sz w:val="20"/>
              </w:rPr>
              <w:t xml:space="preserve"> to BS operating in Band n53 in certain </w:t>
            </w:r>
            <w:proofErr w:type="spellStart"/>
            <w:r w:rsidRPr="00CE7226">
              <w:rPr>
                <w:rFonts w:asciiTheme="majorBidi" w:hAnsiTheme="majorBidi" w:cstheme="majorBidi"/>
                <w:sz w:val="20"/>
              </w:rPr>
              <w:t>regions</w:t>
            </w:r>
            <w:proofErr w:type="spellEnd"/>
            <w:r w:rsidRPr="00CE7226">
              <w:rPr>
                <w:rFonts w:asciiTheme="majorBidi" w:hAnsiTheme="majorBidi" w:cstheme="majorBidi"/>
                <w:sz w:val="20"/>
              </w:rPr>
              <w:t xml:space="preserve">. </w:t>
            </w:r>
            <w:proofErr w:type="spellStart"/>
            <w:r w:rsidRPr="00CE7226">
              <w:rPr>
                <w:rFonts w:asciiTheme="majorBidi" w:hAnsiTheme="majorBidi" w:cstheme="majorBidi"/>
                <w:sz w:val="20"/>
              </w:rPr>
              <w:t>Emissions</w:t>
            </w:r>
            <w:proofErr w:type="spellEnd"/>
            <w:r w:rsidRPr="00CE7226">
              <w:rPr>
                <w:rFonts w:asciiTheme="majorBidi" w:hAnsiTheme="majorBidi" w:cstheme="majorBidi"/>
                <w:sz w:val="20"/>
              </w:rPr>
              <w:t xml:space="preserve"> </w:t>
            </w:r>
            <w:proofErr w:type="spellStart"/>
            <w:r w:rsidRPr="00CE7226">
              <w:rPr>
                <w:rFonts w:asciiTheme="majorBidi" w:hAnsiTheme="majorBidi" w:cstheme="majorBidi"/>
                <w:sz w:val="20"/>
              </w:rPr>
              <w:t>shall</w:t>
            </w:r>
            <w:proofErr w:type="spellEnd"/>
            <w:r w:rsidRPr="00CE7226">
              <w:rPr>
                <w:rFonts w:asciiTheme="majorBidi" w:hAnsiTheme="majorBidi" w:cstheme="majorBidi"/>
                <w:sz w:val="20"/>
              </w:rPr>
              <w:t xml:space="preserve"> not </w:t>
            </w:r>
            <w:proofErr w:type="spellStart"/>
            <w:r w:rsidRPr="00CE7226">
              <w:rPr>
                <w:rFonts w:asciiTheme="majorBidi" w:hAnsiTheme="majorBidi" w:cstheme="majorBidi"/>
                <w:sz w:val="20"/>
              </w:rPr>
              <w:t>exceed</w:t>
            </w:r>
            <w:proofErr w:type="spellEnd"/>
            <w:r w:rsidRPr="00CE7226">
              <w:rPr>
                <w:rFonts w:asciiTheme="majorBidi" w:hAnsiTheme="majorBidi" w:cstheme="majorBidi"/>
                <w:sz w:val="20"/>
              </w:rPr>
              <w:t xml:space="preserve"> the maximum </w:t>
            </w:r>
            <w:proofErr w:type="spellStart"/>
            <w:r w:rsidRPr="00CE7226">
              <w:rPr>
                <w:rFonts w:asciiTheme="majorBidi" w:hAnsiTheme="majorBidi" w:cstheme="majorBidi"/>
                <w:sz w:val="20"/>
              </w:rPr>
              <w:t>levels</w:t>
            </w:r>
            <w:proofErr w:type="spellEnd"/>
            <w:r w:rsidRPr="00CE7226">
              <w:rPr>
                <w:rFonts w:asciiTheme="majorBidi" w:hAnsiTheme="majorBidi" w:cstheme="majorBidi"/>
                <w:sz w:val="20"/>
              </w:rPr>
              <w:t xml:space="preserve"> </w:t>
            </w:r>
            <w:proofErr w:type="spellStart"/>
            <w:r w:rsidRPr="00CE7226">
              <w:rPr>
                <w:rFonts w:asciiTheme="majorBidi" w:hAnsiTheme="majorBidi" w:cstheme="majorBidi"/>
                <w:sz w:val="20"/>
              </w:rPr>
              <w:t>specified</w:t>
            </w:r>
            <w:proofErr w:type="spellEnd"/>
            <w:r w:rsidRPr="00CE7226">
              <w:rPr>
                <w:rFonts w:asciiTheme="majorBidi" w:hAnsiTheme="majorBidi" w:cstheme="majorBidi"/>
                <w:sz w:val="20"/>
              </w:rPr>
              <w:t xml:space="preserve"> in Table 6.6.4.5.6.4-</w:t>
            </w:r>
            <w:r w:rsidRPr="00CE7226">
              <w:rPr>
                <w:rFonts w:asciiTheme="majorBidi" w:hAnsiTheme="majorBidi" w:cstheme="majorBidi"/>
                <w:sz w:val="20"/>
                <w:lang w:eastAsia="zh-CN"/>
              </w:rPr>
              <w:t>1</w:t>
            </w:r>
            <w:r w:rsidRPr="00CE7226">
              <w:rPr>
                <w:rFonts w:asciiTheme="majorBidi" w:hAnsiTheme="majorBidi" w:cstheme="majorBidi"/>
                <w:sz w:val="20"/>
              </w:rPr>
              <w:t>.</w:t>
            </w:r>
          </w:p>
          <w:p w14:paraId="0AEA9BFE" w14:textId="77777777" w:rsidR="00C407E6" w:rsidRPr="00CE7226" w:rsidRDefault="00C407E6" w:rsidP="003C2817">
            <w:pPr>
              <w:keepNext/>
              <w:keepLines/>
              <w:overflowPunct/>
              <w:autoSpaceDE/>
              <w:autoSpaceDN/>
              <w:adjustRightInd/>
              <w:spacing w:before="60" w:after="180"/>
              <w:jc w:val="center"/>
              <w:textAlignment w:val="auto"/>
              <w:rPr>
                <w:rFonts w:asciiTheme="majorBidi" w:eastAsia="Malgun Gothic" w:hAnsiTheme="majorBidi" w:cstheme="majorBidi"/>
                <w:b/>
                <w:sz w:val="20"/>
                <w:lang w:eastAsia="ko-KR"/>
              </w:rPr>
            </w:pPr>
            <w:r w:rsidRPr="00CE7226">
              <w:rPr>
                <w:rFonts w:asciiTheme="majorBidi" w:hAnsiTheme="majorBidi" w:cstheme="majorBidi"/>
                <w:b/>
                <w:sz w:val="20"/>
              </w:rPr>
              <w:t>Table 6.6.4.5.6.4-</w:t>
            </w:r>
            <w:proofErr w:type="gramStart"/>
            <w:r w:rsidRPr="00CE7226">
              <w:rPr>
                <w:rFonts w:asciiTheme="majorBidi" w:hAnsiTheme="majorBidi" w:cstheme="majorBidi"/>
                <w:b/>
                <w:sz w:val="20"/>
              </w:rPr>
              <w:t>1:</w:t>
            </w:r>
            <w:proofErr w:type="gramEnd"/>
            <w:r w:rsidRPr="00CE7226">
              <w:rPr>
                <w:rFonts w:asciiTheme="majorBidi" w:hAnsiTheme="majorBidi" w:cstheme="majorBidi"/>
                <w:b/>
                <w:sz w:val="20"/>
              </w:rPr>
              <w:t xml:space="preserve"> </w:t>
            </w:r>
            <w:proofErr w:type="spellStart"/>
            <w:r w:rsidRPr="00CE7226">
              <w:rPr>
                <w:rFonts w:asciiTheme="majorBidi" w:hAnsiTheme="majorBidi" w:cstheme="majorBidi"/>
                <w:b/>
                <w:sz w:val="20"/>
              </w:rPr>
              <w:t>Additional</w:t>
            </w:r>
            <w:proofErr w:type="spellEnd"/>
            <w:r w:rsidRPr="00CE7226">
              <w:rPr>
                <w:rFonts w:asciiTheme="majorBidi" w:hAnsiTheme="majorBidi" w:cstheme="majorBidi"/>
                <w:b/>
                <w:sz w:val="20"/>
              </w:rPr>
              <w:t xml:space="preserve"> operating band </w:t>
            </w:r>
            <w:proofErr w:type="spellStart"/>
            <w:r w:rsidRPr="00CE7226">
              <w:rPr>
                <w:rFonts w:asciiTheme="majorBidi" w:hAnsiTheme="majorBidi" w:cstheme="majorBidi"/>
                <w:b/>
                <w:sz w:val="20"/>
              </w:rPr>
              <w:t>unwanted</w:t>
            </w:r>
            <w:proofErr w:type="spellEnd"/>
            <w:r w:rsidRPr="00CE7226">
              <w:rPr>
                <w:rFonts w:asciiTheme="majorBidi" w:hAnsiTheme="majorBidi" w:cstheme="majorBidi"/>
                <w:b/>
                <w:sz w:val="20"/>
              </w:rPr>
              <w:t xml:space="preserve"> </w:t>
            </w:r>
            <w:proofErr w:type="spellStart"/>
            <w:r w:rsidRPr="00CE7226">
              <w:rPr>
                <w:rFonts w:asciiTheme="majorBidi" w:hAnsiTheme="majorBidi" w:cstheme="majorBidi"/>
                <w:b/>
                <w:sz w:val="20"/>
              </w:rPr>
              <w:t>emission</w:t>
            </w:r>
            <w:proofErr w:type="spellEnd"/>
            <w:r w:rsidRPr="00CE7226">
              <w:rPr>
                <w:rFonts w:asciiTheme="majorBidi" w:hAnsiTheme="majorBidi" w:cstheme="majorBidi"/>
                <w:b/>
                <w:sz w:val="20"/>
              </w:rPr>
              <w:t xml:space="preserve"> </w:t>
            </w:r>
            <w:proofErr w:type="spellStart"/>
            <w:r w:rsidRPr="00CE7226">
              <w:rPr>
                <w:rFonts w:asciiTheme="majorBidi" w:hAnsiTheme="majorBidi" w:cstheme="majorBidi"/>
                <w:b/>
                <w:sz w:val="20"/>
              </w:rPr>
              <w:t>limits</w:t>
            </w:r>
            <w:proofErr w:type="spellEnd"/>
            <w:r w:rsidRPr="00CE7226">
              <w:rPr>
                <w:rFonts w:asciiTheme="majorBidi" w:hAnsiTheme="majorBidi" w:cstheme="majorBidi"/>
                <w:b/>
                <w:sz w:val="20"/>
              </w:rPr>
              <w:t xml:space="preserve"> for Band n53</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1E0" w:firstRow="1" w:lastRow="1" w:firstColumn="1" w:lastColumn="1" w:noHBand="0" w:noVBand="0"/>
            </w:tblPr>
            <w:tblGrid>
              <w:gridCol w:w="975"/>
              <w:gridCol w:w="1507"/>
              <w:gridCol w:w="2211"/>
              <w:gridCol w:w="2719"/>
              <w:gridCol w:w="1104"/>
              <w:gridCol w:w="1204"/>
            </w:tblGrid>
            <w:tr w:rsidR="00C407E6" w:rsidRPr="00CE7226" w14:paraId="07BE21C2" w14:textId="77777777" w:rsidTr="003C2817">
              <w:trPr>
                <w:jc w:val="center"/>
              </w:trPr>
              <w:tc>
                <w:tcPr>
                  <w:tcW w:w="975" w:type="dxa"/>
                  <w:tcBorders>
                    <w:top w:val="single" w:sz="4" w:space="0" w:color="auto"/>
                    <w:left w:val="single" w:sz="4" w:space="0" w:color="auto"/>
                    <w:bottom w:val="single" w:sz="4" w:space="0" w:color="auto"/>
                    <w:right w:val="single" w:sz="4" w:space="0" w:color="auto"/>
                  </w:tcBorders>
                  <w:hideMark/>
                </w:tcPr>
                <w:p w14:paraId="656F0556" w14:textId="77777777" w:rsidR="00C407E6" w:rsidRPr="00CE7226" w:rsidRDefault="00C407E6" w:rsidP="003C2817">
                  <w:pPr>
                    <w:pStyle w:val="TAH"/>
                    <w:rPr>
                      <w:rFonts w:asciiTheme="majorBidi" w:hAnsiTheme="majorBidi" w:cstheme="majorBidi"/>
                      <w:lang w:eastAsia="ja-JP"/>
                    </w:rPr>
                  </w:pPr>
                  <w:r w:rsidRPr="00CE7226">
                    <w:rPr>
                      <w:rFonts w:asciiTheme="majorBidi" w:hAnsiTheme="majorBidi" w:cstheme="majorBidi"/>
                      <w:lang w:eastAsia="ja-JP"/>
                    </w:rPr>
                    <w:t>Channel bandwidth (MHz)</w:t>
                  </w:r>
                </w:p>
              </w:tc>
              <w:tc>
                <w:tcPr>
                  <w:tcW w:w="1507" w:type="dxa"/>
                  <w:tcBorders>
                    <w:top w:val="single" w:sz="4" w:space="0" w:color="auto"/>
                    <w:left w:val="single" w:sz="4" w:space="0" w:color="auto"/>
                    <w:bottom w:val="single" w:sz="4" w:space="0" w:color="auto"/>
                    <w:right w:val="single" w:sz="4" w:space="0" w:color="auto"/>
                  </w:tcBorders>
                  <w:hideMark/>
                </w:tcPr>
                <w:p w14:paraId="6F2C9892" w14:textId="77777777" w:rsidR="00C407E6" w:rsidRPr="00CE7226" w:rsidRDefault="00C407E6" w:rsidP="003C2817">
                  <w:pPr>
                    <w:pStyle w:val="TAH"/>
                    <w:rPr>
                      <w:rFonts w:asciiTheme="majorBidi" w:hAnsiTheme="majorBidi" w:cstheme="majorBidi"/>
                      <w:lang w:eastAsia="ja-JP"/>
                    </w:rPr>
                  </w:pPr>
                  <w:r w:rsidRPr="00CE7226">
                    <w:rPr>
                      <w:rFonts w:asciiTheme="majorBidi" w:hAnsiTheme="majorBidi" w:cstheme="majorBidi"/>
                      <w:lang w:eastAsia="ja-JP"/>
                    </w:rPr>
                    <w:t>Frequency range (MHz)</w:t>
                  </w:r>
                </w:p>
              </w:tc>
              <w:tc>
                <w:tcPr>
                  <w:tcW w:w="2211" w:type="dxa"/>
                  <w:tcBorders>
                    <w:top w:val="single" w:sz="4" w:space="0" w:color="auto"/>
                    <w:left w:val="single" w:sz="4" w:space="0" w:color="auto"/>
                    <w:bottom w:val="single" w:sz="4" w:space="0" w:color="auto"/>
                    <w:right w:val="single" w:sz="4" w:space="0" w:color="auto"/>
                  </w:tcBorders>
                  <w:hideMark/>
                </w:tcPr>
                <w:p w14:paraId="1CE5FB33" w14:textId="77777777" w:rsidR="00C407E6" w:rsidRPr="00CE7226" w:rsidRDefault="00C407E6" w:rsidP="003C2817">
                  <w:pPr>
                    <w:pStyle w:val="TAH"/>
                    <w:rPr>
                      <w:rFonts w:asciiTheme="majorBidi" w:hAnsiTheme="majorBidi" w:cstheme="majorBidi"/>
                      <w:lang w:eastAsia="ja-JP"/>
                    </w:rPr>
                  </w:pPr>
                  <w:r w:rsidRPr="00CE7226">
                    <w:rPr>
                      <w:rFonts w:asciiTheme="majorBidi" w:hAnsiTheme="majorBidi" w:cstheme="majorBidi"/>
                      <w:lang w:eastAsia="ja-JP"/>
                    </w:rPr>
                    <w:t xml:space="preserve">Frequency offset of measurement filter </w:t>
                  </w:r>
                  <w:r w:rsidRPr="00CE7226">
                    <w:rPr>
                      <w:rFonts w:asciiTheme="majorBidi" w:hAnsiTheme="majorBidi" w:cstheme="majorBidi"/>
                      <w:lang w:eastAsia="ja-JP"/>
                    </w:rPr>
                    <w:noBreakHyphen/>
                    <w:t xml:space="preserve">3dB point, </w:t>
                  </w:r>
                  <w:r w:rsidRPr="00CE7226">
                    <w:rPr>
                      <w:rFonts w:asciiTheme="majorBidi" w:hAnsiTheme="majorBidi" w:cstheme="majorBidi"/>
                      <w:lang w:eastAsia="ja-JP"/>
                    </w:rPr>
                    <w:sym w:font="Symbol" w:char="F044"/>
                  </w:r>
                  <w:r w:rsidRPr="00CE7226">
                    <w:rPr>
                      <w:rFonts w:asciiTheme="majorBidi" w:hAnsiTheme="majorBidi" w:cstheme="majorBidi"/>
                      <w:lang w:eastAsia="ja-JP"/>
                    </w:rPr>
                    <w:t>f</w:t>
                  </w:r>
                </w:p>
              </w:tc>
              <w:tc>
                <w:tcPr>
                  <w:tcW w:w="2719" w:type="dxa"/>
                  <w:tcBorders>
                    <w:top w:val="single" w:sz="4" w:space="0" w:color="auto"/>
                    <w:left w:val="single" w:sz="4" w:space="0" w:color="auto"/>
                    <w:bottom w:val="single" w:sz="4" w:space="0" w:color="auto"/>
                    <w:right w:val="single" w:sz="4" w:space="0" w:color="auto"/>
                  </w:tcBorders>
                  <w:hideMark/>
                </w:tcPr>
                <w:p w14:paraId="3DE28535" w14:textId="77777777" w:rsidR="00C407E6" w:rsidRPr="00CE7226" w:rsidRDefault="00C407E6" w:rsidP="003C2817">
                  <w:pPr>
                    <w:pStyle w:val="TAH"/>
                    <w:rPr>
                      <w:rFonts w:asciiTheme="majorBidi" w:hAnsiTheme="majorBidi" w:cstheme="majorBidi"/>
                      <w:lang w:eastAsia="ja-JP"/>
                    </w:rPr>
                  </w:pPr>
                  <w:r w:rsidRPr="00CE7226">
                    <w:rPr>
                      <w:rFonts w:asciiTheme="majorBidi" w:hAnsiTheme="majorBidi" w:cstheme="majorBidi"/>
                      <w:lang w:eastAsia="ja-JP"/>
                    </w:rPr>
                    <w:t xml:space="preserve">Frequency offset of measurement filter </w:t>
                  </w:r>
                  <w:proofErr w:type="spellStart"/>
                  <w:r w:rsidRPr="00CE7226">
                    <w:rPr>
                      <w:rFonts w:asciiTheme="majorBidi" w:hAnsiTheme="majorBidi" w:cstheme="majorBidi"/>
                      <w:lang w:eastAsia="ja-JP"/>
                    </w:rPr>
                    <w:t>centre</w:t>
                  </w:r>
                  <w:proofErr w:type="spellEnd"/>
                  <w:r w:rsidRPr="00CE7226">
                    <w:rPr>
                      <w:rFonts w:asciiTheme="majorBidi" w:hAnsiTheme="majorBidi" w:cstheme="majorBidi"/>
                      <w:lang w:eastAsia="ja-JP"/>
                    </w:rPr>
                    <w:t xml:space="preserve"> frequency, </w:t>
                  </w:r>
                  <w:proofErr w:type="spellStart"/>
                  <w:r w:rsidRPr="00CE7226">
                    <w:rPr>
                      <w:rFonts w:asciiTheme="majorBidi" w:hAnsiTheme="majorBidi" w:cstheme="majorBidi"/>
                      <w:lang w:eastAsia="ja-JP"/>
                    </w:rPr>
                    <w:t>f_offset</w:t>
                  </w:r>
                  <w:proofErr w:type="spellEnd"/>
                </w:p>
              </w:tc>
              <w:tc>
                <w:tcPr>
                  <w:tcW w:w="1104" w:type="dxa"/>
                  <w:tcBorders>
                    <w:top w:val="single" w:sz="4" w:space="0" w:color="auto"/>
                    <w:left w:val="single" w:sz="4" w:space="0" w:color="auto"/>
                    <w:bottom w:val="single" w:sz="4" w:space="0" w:color="auto"/>
                    <w:right w:val="single" w:sz="4" w:space="0" w:color="auto"/>
                  </w:tcBorders>
                  <w:hideMark/>
                </w:tcPr>
                <w:p w14:paraId="361D0624" w14:textId="77777777" w:rsidR="00C407E6" w:rsidRPr="00CE7226" w:rsidRDefault="00C407E6" w:rsidP="003C2817">
                  <w:pPr>
                    <w:pStyle w:val="TAH"/>
                    <w:rPr>
                      <w:rFonts w:asciiTheme="majorBidi" w:hAnsiTheme="majorBidi" w:cstheme="majorBidi"/>
                      <w:lang w:eastAsia="ja-JP"/>
                    </w:rPr>
                  </w:pPr>
                  <w:r w:rsidRPr="00CE7226">
                    <w:rPr>
                      <w:rFonts w:asciiTheme="majorBidi" w:hAnsiTheme="majorBidi" w:cstheme="majorBidi"/>
                      <w:lang w:eastAsia="ja-JP"/>
                    </w:rPr>
                    <w:t>Minimum requirement</w:t>
                  </w:r>
                </w:p>
              </w:tc>
              <w:tc>
                <w:tcPr>
                  <w:tcW w:w="1204" w:type="dxa"/>
                  <w:tcBorders>
                    <w:top w:val="single" w:sz="4" w:space="0" w:color="auto"/>
                    <w:left w:val="single" w:sz="4" w:space="0" w:color="auto"/>
                    <w:bottom w:val="single" w:sz="4" w:space="0" w:color="auto"/>
                    <w:right w:val="single" w:sz="4" w:space="0" w:color="auto"/>
                  </w:tcBorders>
                  <w:hideMark/>
                </w:tcPr>
                <w:p w14:paraId="12815C49" w14:textId="77777777" w:rsidR="00C407E6" w:rsidRPr="00CE7226" w:rsidRDefault="00C407E6" w:rsidP="003C2817">
                  <w:pPr>
                    <w:pStyle w:val="TAH"/>
                    <w:rPr>
                      <w:rFonts w:asciiTheme="majorBidi" w:hAnsiTheme="majorBidi" w:cstheme="majorBidi"/>
                      <w:lang w:eastAsia="ja-JP"/>
                    </w:rPr>
                  </w:pPr>
                  <w:r w:rsidRPr="00CE7226">
                    <w:rPr>
                      <w:rFonts w:asciiTheme="majorBidi" w:hAnsiTheme="majorBidi" w:cstheme="majorBidi"/>
                      <w:lang w:eastAsia="ja-JP"/>
                    </w:rPr>
                    <w:t>Measurement bandwidth (Note)</w:t>
                  </w:r>
                </w:p>
              </w:tc>
            </w:tr>
            <w:tr w:rsidR="00C407E6" w:rsidRPr="00CE7226" w14:paraId="777D24F8" w14:textId="77777777" w:rsidTr="003C2817">
              <w:trPr>
                <w:jc w:val="center"/>
              </w:trPr>
              <w:tc>
                <w:tcPr>
                  <w:tcW w:w="975" w:type="dxa"/>
                  <w:tcBorders>
                    <w:top w:val="single" w:sz="4" w:space="0" w:color="auto"/>
                    <w:left w:val="single" w:sz="4" w:space="0" w:color="auto"/>
                    <w:bottom w:val="single" w:sz="4" w:space="0" w:color="auto"/>
                    <w:right w:val="single" w:sz="4" w:space="0" w:color="auto"/>
                  </w:tcBorders>
                  <w:vAlign w:val="center"/>
                  <w:hideMark/>
                </w:tcPr>
                <w:p w14:paraId="2421BCA9" w14:textId="77777777" w:rsidR="00C407E6" w:rsidRPr="00CE7226" w:rsidRDefault="00C407E6" w:rsidP="003C2817">
                  <w:pPr>
                    <w:pStyle w:val="TAC"/>
                    <w:rPr>
                      <w:rFonts w:asciiTheme="majorBidi" w:hAnsiTheme="majorBidi" w:cstheme="majorBidi"/>
                      <w:szCs w:val="18"/>
                      <w:lang w:eastAsia="ko-KR"/>
                    </w:rPr>
                  </w:pPr>
                  <w:r w:rsidRPr="00CE7226">
                    <w:rPr>
                      <w:rFonts w:asciiTheme="majorBidi" w:hAnsiTheme="majorBidi" w:cstheme="majorBidi"/>
                      <w:szCs w:val="18"/>
                    </w:rPr>
                    <w:t>5</w:t>
                  </w:r>
                </w:p>
              </w:tc>
              <w:tc>
                <w:tcPr>
                  <w:tcW w:w="1507" w:type="dxa"/>
                  <w:tcBorders>
                    <w:top w:val="single" w:sz="4" w:space="0" w:color="auto"/>
                    <w:left w:val="single" w:sz="4" w:space="0" w:color="auto"/>
                    <w:bottom w:val="single" w:sz="4" w:space="0" w:color="auto"/>
                    <w:right w:val="single" w:sz="4" w:space="0" w:color="auto"/>
                  </w:tcBorders>
                  <w:vAlign w:val="center"/>
                  <w:hideMark/>
                </w:tcPr>
                <w:p w14:paraId="3D4F672D" w14:textId="77777777" w:rsidR="00C407E6" w:rsidRPr="00CE7226" w:rsidRDefault="00C407E6" w:rsidP="003C2817">
                  <w:pPr>
                    <w:pStyle w:val="TAC"/>
                    <w:rPr>
                      <w:rFonts w:asciiTheme="majorBidi" w:hAnsiTheme="majorBidi" w:cstheme="majorBidi"/>
                      <w:szCs w:val="18"/>
                    </w:rPr>
                  </w:pPr>
                  <w:r w:rsidRPr="00CE7226">
                    <w:rPr>
                      <w:rFonts w:asciiTheme="majorBidi" w:hAnsiTheme="majorBidi" w:cstheme="majorBidi"/>
                      <w:szCs w:val="18"/>
                    </w:rPr>
                    <w:t>2 400-2 477.5</w:t>
                  </w:r>
                </w:p>
              </w:tc>
              <w:tc>
                <w:tcPr>
                  <w:tcW w:w="2211" w:type="dxa"/>
                  <w:tcBorders>
                    <w:top w:val="single" w:sz="4" w:space="0" w:color="auto"/>
                    <w:left w:val="single" w:sz="4" w:space="0" w:color="auto"/>
                    <w:bottom w:val="single" w:sz="4" w:space="0" w:color="auto"/>
                    <w:right w:val="single" w:sz="4" w:space="0" w:color="auto"/>
                  </w:tcBorders>
                  <w:vAlign w:val="center"/>
                  <w:hideMark/>
                </w:tcPr>
                <w:p w14:paraId="2A3603A3" w14:textId="77777777" w:rsidR="00C407E6" w:rsidRPr="00CE7226" w:rsidRDefault="00C407E6" w:rsidP="003C2817">
                  <w:pPr>
                    <w:pStyle w:val="TAC"/>
                    <w:rPr>
                      <w:rFonts w:asciiTheme="majorBidi" w:hAnsiTheme="majorBidi" w:cstheme="majorBidi"/>
                      <w:szCs w:val="18"/>
                    </w:rPr>
                  </w:pPr>
                  <w:r w:rsidRPr="00CE7226">
                    <w:rPr>
                      <w:rFonts w:asciiTheme="majorBidi" w:hAnsiTheme="majorBidi" w:cstheme="majorBidi"/>
                      <w:szCs w:val="18"/>
                    </w:rPr>
                    <w:t xml:space="preserve">6 MHz </w:t>
                  </w:r>
                  <w:r w:rsidRPr="00CE7226">
                    <w:rPr>
                      <w:rFonts w:asciiTheme="majorBidi" w:hAnsiTheme="majorBidi" w:cstheme="majorBidi"/>
                      <w:lang w:eastAsia="ja-JP"/>
                    </w:rPr>
                    <w:sym w:font="Symbol" w:char="F0A3"/>
                  </w:r>
                  <w:r w:rsidRPr="00CE7226">
                    <w:rPr>
                      <w:rFonts w:asciiTheme="majorBidi" w:hAnsiTheme="majorBidi" w:cstheme="majorBidi"/>
                      <w:szCs w:val="18"/>
                    </w:rPr>
                    <w:t xml:space="preserve"> </w:t>
                  </w:r>
                  <w:r w:rsidRPr="00CE7226">
                    <w:rPr>
                      <w:rFonts w:asciiTheme="majorBidi" w:hAnsiTheme="majorBidi" w:cstheme="majorBidi"/>
                      <w:lang w:eastAsia="ja-JP"/>
                    </w:rPr>
                    <w:sym w:font="Symbol" w:char="F044"/>
                  </w:r>
                  <w:r w:rsidRPr="00CE7226">
                    <w:rPr>
                      <w:rFonts w:asciiTheme="majorBidi" w:hAnsiTheme="majorBidi" w:cstheme="majorBidi"/>
                      <w:lang w:eastAsia="ja-JP"/>
                    </w:rPr>
                    <w:t>f</w:t>
                  </w:r>
                  <w:r w:rsidRPr="00CE7226">
                    <w:rPr>
                      <w:rFonts w:asciiTheme="majorBidi" w:hAnsiTheme="majorBidi" w:cstheme="majorBidi"/>
                      <w:szCs w:val="18"/>
                    </w:rPr>
                    <w:t xml:space="preserve"> &lt; 83.5 MHz</w:t>
                  </w:r>
                </w:p>
              </w:tc>
              <w:tc>
                <w:tcPr>
                  <w:tcW w:w="2719" w:type="dxa"/>
                  <w:tcBorders>
                    <w:top w:val="single" w:sz="4" w:space="0" w:color="auto"/>
                    <w:left w:val="single" w:sz="4" w:space="0" w:color="auto"/>
                    <w:bottom w:val="single" w:sz="4" w:space="0" w:color="auto"/>
                    <w:right w:val="single" w:sz="4" w:space="0" w:color="auto"/>
                  </w:tcBorders>
                  <w:vAlign w:val="center"/>
                  <w:hideMark/>
                </w:tcPr>
                <w:p w14:paraId="75365955" w14:textId="77777777" w:rsidR="00C407E6" w:rsidRPr="00CE7226" w:rsidRDefault="00C407E6" w:rsidP="003C2817">
                  <w:pPr>
                    <w:pStyle w:val="TAC"/>
                    <w:rPr>
                      <w:rFonts w:asciiTheme="majorBidi" w:hAnsiTheme="majorBidi" w:cstheme="majorBidi"/>
                      <w:szCs w:val="18"/>
                    </w:rPr>
                  </w:pPr>
                  <w:r w:rsidRPr="00CE7226">
                    <w:rPr>
                      <w:rFonts w:asciiTheme="majorBidi" w:hAnsiTheme="majorBidi" w:cstheme="majorBidi"/>
                      <w:szCs w:val="18"/>
                    </w:rPr>
                    <w:t xml:space="preserve">6.5 MHz </w:t>
                  </w:r>
                  <w:r w:rsidRPr="00CE7226">
                    <w:rPr>
                      <w:rFonts w:asciiTheme="majorBidi" w:hAnsiTheme="majorBidi" w:cstheme="majorBidi"/>
                      <w:lang w:eastAsia="ja-JP"/>
                    </w:rPr>
                    <w:sym w:font="Symbol" w:char="F0A3"/>
                  </w:r>
                  <w:r w:rsidRPr="00CE7226">
                    <w:rPr>
                      <w:rFonts w:asciiTheme="majorBidi" w:hAnsiTheme="majorBidi" w:cstheme="majorBidi"/>
                      <w:szCs w:val="18"/>
                    </w:rPr>
                    <w:t xml:space="preserve"> </w:t>
                  </w:r>
                  <w:proofErr w:type="spellStart"/>
                  <w:r w:rsidRPr="00CE7226">
                    <w:rPr>
                      <w:rFonts w:asciiTheme="majorBidi" w:hAnsiTheme="majorBidi" w:cstheme="majorBidi"/>
                      <w:szCs w:val="18"/>
                    </w:rPr>
                    <w:t>f_offset</w:t>
                  </w:r>
                  <w:proofErr w:type="spellEnd"/>
                  <w:r w:rsidRPr="00CE7226">
                    <w:rPr>
                      <w:rFonts w:asciiTheme="majorBidi" w:hAnsiTheme="majorBidi" w:cstheme="majorBidi"/>
                      <w:szCs w:val="18"/>
                    </w:rPr>
                    <w:t xml:space="preserve"> &lt; 83 MHz</w:t>
                  </w:r>
                </w:p>
              </w:tc>
              <w:tc>
                <w:tcPr>
                  <w:tcW w:w="1104" w:type="dxa"/>
                  <w:tcBorders>
                    <w:top w:val="single" w:sz="4" w:space="0" w:color="auto"/>
                    <w:left w:val="single" w:sz="4" w:space="0" w:color="auto"/>
                    <w:bottom w:val="single" w:sz="4" w:space="0" w:color="auto"/>
                    <w:right w:val="single" w:sz="4" w:space="0" w:color="auto"/>
                  </w:tcBorders>
                  <w:vAlign w:val="center"/>
                  <w:hideMark/>
                </w:tcPr>
                <w:p w14:paraId="410DF8E8" w14:textId="77777777" w:rsidR="00C407E6" w:rsidRPr="00CE7226" w:rsidRDefault="00C407E6" w:rsidP="003C2817">
                  <w:pPr>
                    <w:pStyle w:val="TAC"/>
                    <w:rPr>
                      <w:rFonts w:asciiTheme="majorBidi" w:hAnsiTheme="majorBidi" w:cstheme="majorBidi"/>
                      <w:szCs w:val="18"/>
                    </w:rPr>
                  </w:pPr>
                  <w:r w:rsidRPr="00CE7226">
                    <w:rPr>
                      <w:rFonts w:asciiTheme="majorBidi" w:hAnsiTheme="majorBidi" w:cstheme="majorBidi"/>
                      <w:szCs w:val="18"/>
                    </w:rPr>
                    <w:t>‒25 dBm</w:t>
                  </w:r>
                </w:p>
              </w:tc>
              <w:tc>
                <w:tcPr>
                  <w:tcW w:w="1204" w:type="dxa"/>
                  <w:tcBorders>
                    <w:top w:val="single" w:sz="4" w:space="0" w:color="auto"/>
                    <w:left w:val="single" w:sz="4" w:space="0" w:color="auto"/>
                    <w:bottom w:val="single" w:sz="4" w:space="0" w:color="auto"/>
                    <w:right w:val="single" w:sz="4" w:space="0" w:color="auto"/>
                  </w:tcBorders>
                  <w:vAlign w:val="center"/>
                  <w:hideMark/>
                </w:tcPr>
                <w:p w14:paraId="5012ACD4" w14:textId="77777777" w:rsidR="00C407E6" w:rsidRPr="00CE7226" w:rsidRDefault="00C407E6" w:rsidP="003C2817">
                  <w:pPr>
                    <w:pStyle w:val="TAC"/>
                    <w:rPr>
                      <w:rFonts w:asciiTheme="majorBidi" w:hAnsiTheme="majorBidi" w:cstheme="majorBidi"/>
                      <w:szCs w:val="18"/>
                    </w:rPr>
                  </w:pPr>
                  <w:r w:rsidRPr="00CE7226">
                    <w:rPr>
                      <w:rFonts w:asciiTheme="majorBidi" w:hAnsiTheme="majorBidi" w:cstheme="majorBidi"/>
                      <w:szCs w:val="18"/>
                    </w:rPr>
                    <w:t>1 MHz</w:t>
                  </w:r>
                </w:p>
              </w:tc>
            </w:tr>
            <w:tr w:rsidR="00C407E6" w:rsidRPr="00CE7226" w14:paraId="20A769E6" w14:textId="77777777" w:rsidTr="003C2817">
              <w:trPr>
                <w:jc w:val="center"/>
              </w:trPr>
              <w:tc>
                <w:tcPr>
                  <w:tcW w:w="975" w:type="dxa"/>
                  <w:tcBorders>
                    <w:top w:val="single" w:sz="4" w:space="0" w:color="auto"/>
                    <w:left w:val="single" w:sz="4" w:space="0" w:color="auto"/>
                    <w:bottom w:val="single" w:sz="4" w:space="0" w:color="auto"/>
                    <w:right w:val="single" w:sz="4" w:space="0" w:color="auto"/>
                  </w:tcBorders>
                  <w:vAlign w:val="center"/>
                  <w:hideMark/>
                </w:tcPr>
                <w:p w14:paraId="170023C6" w14:textId="77777777" w:rsidR="00C407E6" w:rsidRPr="00CE7226" w:rsidRDefault="00C407E6" w:rsidP="003C2817">
                  <w:pPr>
                    <w:pStyle w:val="TAC"/>
                    <w:rPr>
                      <w:rFonts w:asciiTheme="majorBidi" w:hAnsiTheme="majorBidi" w:cstheme="majorBidi"/>
                      <w:szCs w:val="18"/>
                    </w:rPr>
                  </w:pPr>
                  <w:r w:rsidRPr="00CE7226">
                    <w:rPr>
                      <w:rFonts w:asciiTheme="majorBidi" w:hAnsiTheme="majorBidi" w:cstheme="majorBidi"/>
                      <w:szCs w:val="18"/>
                    </w:rPr>
                    <w:t>10</w:t>
                  </w:r>
                </w:p>
              </w:tc>
              <w:tc>
                <w:tcPr>
                  <w:tcW w:w="1507" w:type="dxa"/>
                  <w:tcBorders>
                    <w:top w:val="single" w:sz="4" w:space="0" w:color="auto"/>
                    <w:left w:val="single" w:sz="4" w:space="0" w:color="auto"/>
                    <w:bottom w:val="single" w:sz="4" w:space="0" w:color="auto"/>
                    <w:right w:val="single" w:sz="4" w:space="0" w:color="auto"/>
                  </w:tcBorders>
                  <w:vAlign w:val="center"/>
                  <w:hideMark/>
                </w:tcPr>
                <w:p w14:paraId="7B692922" w14:textId="77777777" w:rsidR="00C407E6" w:rsidRPr="00CE7226" w:rsidRDefault="00C407E6" w:rsidP="003C2817">
                  <w:pPr>
                    <w:pStyle w:val="TAC"/>
                    <w:rPr>
                      <w:rFonts w:asciiTheme="majorBidi" w:hAnsiTheme="majorBidi" w:cstheme="majorBidi"/>
                      <w:szCs w:val="18"/>
                    </w:rPr>
                  </w:pPr>
                  <w:r w:rsidRPr="00CE7226">
                    <w:rPr>
                      <w:rFonts w:asciiTheme="majorBidi" w:hAnsiTheme="majorBidi" w:cstheme="majorBidi"/>
                      <w:szCs w:val="18"/>
                    </w:rPr>
                    <w:t>2 400-2 473.5</w:t>
                  </w:r>
                </w:p>
              </w:tc>
              <w:tc>
                <w:tcPr>
                  <w:tcW w:w="2211" w:type="dxa"/>
                  <w:tcBorders>
                    <w:top w:val="single" w:sz="4" w:space="0" w:color="auto"/>
                    <w:left w:val="single" w:sz="4" w:space="0" w:color="auto"/>
                    <w:bottom w:val="single" w:sz="4" w:space="0" w:color="auto"/>
                    <w:right w:val="single" w:sz="4" w:space="0" w:color="auto"/>
                  </w:tcBorders>
                  <w:vAlign w:val="center"/>
                  <w:hideMark/>
                </w:tcPr>
                <w:p w14:paraId="0C5C0520" w14:textId="77777777" w:rsidR="00C407E6" w:rsidRPr="00CE7226" w:rsidRDefault="00C407E6" w:rsidP="003C2817">
                  <w:pPr>
                    <w:pStyle w:val="TAC"/>
                    <w:rPr>
                      <w:rFonts w:asciiTheme="majorBidi" w:hAnsiTheme="majorBidi" w:cstheme="majorBidi"/>
                      <w:szCs w:val="18"/>
                    </w:rPr>
                  </w:pPr>
                  <w:r w:rsidRPr="00CE7226">
                    <w:rPr>
                      <w:rFonts w:asciiTheme="majorBidi" w:hAnsiTheme="majorBidi" w:cstheme="majorBidi"/>
                      <w:szCs w:val="18"/>
                    </w:rPr>
                    <w:t xml:space="preserve">10 MHz </w:t>
                  </w:r>
                  <w:r w:rsidRPr="00CE7226">
                    <w:rPr>
                      <w:rFonts w:asciiTheme="majorBidi" w:hAnsiTheme="majorBidi" w:cstheme="majorBidi"/>
                      <w:lang w:eastAsia="ja-JP"/>
                    </w:rPr>
                    <w:sym w:font="Symbol" w:char="F0A3"/>
                  </w:r>
                  <w:r w:rsidRPr="00CE7226">
                    <w:rPr>
                      <w:rFonts w:asciiTheme="majorBidi" w:hAnsiTheme="majorBidi" w:cstheme="majorBidi"/>
                      <w:szCs w:val="18"/>
                    </w:rPr>
                    <w:t xml:space="preserve"> </w:t>
                  </w:r>
                  <w:r w:rsidRPr="00CE7226">
                    <w:rPr>
                      <w:rFonts w:asciiTheme="majorBidi" w:hAnsiTheme="majorBidi" w:cstheme="majorBidi"/>
                      <w:lang w:eastAsia="ja-JP"/>
                    </w:rPr>
                    <w:sym w:font="Symbol" w:char="F044"/>
                  </w:r>
                  <w:r w:rsidRPr="00CE7226">
                    <w:rPr>
                      <w:rFonts w:asciiTheme="majorBidi" w:hAnsiTheme="majorBidi" w:cstheme="majorBidi"/>
                      <w:lang w:eastAsia="ja-JP"/>
                    </w:rPr>
                    <w:t>f</w:t>
                  </w:r>
                  <w:r w:rsidRPr="00CE7226">
                    <w:rPr>
                      <w:rFonts w:asciiTheme="majorBidi" w:hAnsiTheme="majorBidi" w:cstheme="majorBidi"/>
                      <w:szCs w:val="18"/>
                    </w:rPr>
                    <w:t xml:space="preserve"> &lt; 83.5 MHz</w:t>
                  </w:r>
                </w:p>
              </w:tc>
              <w:tc>
                <w:tcPr>
                  <w:tcW w:w="2719" w:type="dxa"/>
                  <w:tcBorders>
                    <w:top w:val="single" w:sz="4" w:space="0" w:color="auto"/>
                    <w:left w:val="single" w:sz="4" w:space="0" w:color="auto"/>
                    <w:bottom w:val="single" w:sz="4" w:space="0" w:color="auto"/>
                    <w:right w:val="single" w:sz="4" w:space="0" w:color="auto"/>
                  </w:tcBorders>
                  <w:vAlign w:val="center"/>
                  <w:hideMark/>
                </w:tcPr>
                <w:p w14:paraId="413D5532" w14:textId="77777777" w:rsidR="00C407E6" w:rsidRPr="00CE7226" w:rsidRDefault="00C407E6" w:rsidP="003C2817">
                  <w:pPr>
                    <w:pStyle w:val="TAC"/>
                    <w:rPr>
                      <w:rFonts w:asciiTheme="majorBidi" w:hAnsiTheme="majorBidi" w:cstheme="majorBidi"/>
                      <w:szCs w:val="18"/>
                    </w:rPr>
                  </w:pPr>
                  <w:r w:rsidRPr="00CE7226">
                    <w:rPr>
                      <w:rFonts w:asciiTheme="majorBidi" w:hAnsiTheme="majorBidi" w:cstheme="majorBidi"/>
                      <w:szCs w:val="18"/>
                    </w:rPr>
                    <w:t xml:space="preserve">10.5 MHz </w:t>
                  </w:r>
                  <w:r w:rsidRPr="00CE7226">
                    <w:rPr>
                      <w:rFonts w:asciiTheme="majorBidi" w:hAnsiTheme="majorBidi" w:cstheme="majorBidi"/>
                      <w:lang w:eastAsia="ja-JP"/>
                    </w:rPr>
                    <w:sym w:font="Symbol" w:char="F0A3"/>
                  </w:r>
                  <w:r w:rsidRPr="00CE7226">
                    <w:rPr>
                      <w:rFonts w:asciiTheme="majorBidi" w:hAnsiTheme="majorBidi" w:cstheme="majorBidi"/>
                      <w:szCs w:val="18"/>
                    </w:rPr>
                    <w:t xml:space="preserve"> </w:t>
                  </w:r>
                  <w:proofErr w:type="spellStart"/>
                  <w:r w:rsidRPr="00CE7226">
                    <w:rPr>
                      <w:rFonts w:asciiTheme="majorBidi" w:hAnsiTheme="majorBidi" w:cstheme="majorBidi"/>
                      <w:szCs w:val="18"/>
                    </w:rPr>
                    <w:t>f_offset</w:t>
                  </w:r>
                  <w:proofErr w:type="spellEnd"/>
                  <w:r w:rsidRPr="00CE7226">
                    <w:rPr>
                      <w:rFonts w:asciiTheme="majorBidi" w:hAnsiTheme="majorBidi" w:cstheme="majorBidi"/>
                      <w:szCs w:val="18"/>
                    </w:rPr>
                    <w:t xml:space="preserve"> &lt; 83 MHz</w:t>
                  </w:r>
                </w:p>
              </w:tc>
              <w:tc>
                <w:tcPr>
                  <w:tcW w:w="1104" w:type="dxa"/>
                  <w:tcBorders>
                    <w:top w:val="single" w:sz="4" w:space="0" w:color="auto"/>
                    <w:left w:val="single" w:sz="4" w:space="0" w:color="auto"/>
                    <w:bottom w:val="single" w:sz="4" w:space="0" w:color="auto"/>
                    <w:right w:val="single" w:sz="4" w:space="0" w:color="auto"/>
                  </w:tcBorders>
                  <w:vAlign w:val="center"/>
                  <w:hideMark/>
                </w:tcPr>
                <w:p w14:paraId="68FA3E52" w14:textId="77777777" w:rsidR="00C407E6" w:rsidRPr="00CE7226" w:rsidRDefault="00C407E6" w:rsidP="003C2817">
                  <w:pPr>
                    <w:pStyle w:val="TAC"/>
                    <w:rPr>
                      <w:rFonts w:asciiTheme="majorBidi" w:hAnsiTheme="majorBidi" w:cstheme="majorBidi"/>
                      <w:szCs w:val="18"/>
                    </w:rPr>
                  </w:pPr>
                  <w:r w:rsidRPr="00CE7226">
                    <w:rPr>
                      <w:rFonts w:asciiTheme="majorBidi" w:hAnsiTheme="majorBidi" w:cstheme="majorBidi"/>
                      <w:szCs w:val="18"/>
                    </w:rPr>
                    <w:t>‒25 dBm</w:t>
                  </w:r>
                </w:p>
              </w:tc>
              <w:tc>
                <w:tcPr>
                  <w:tcW w:w="1204" w:type="dxa"/>
                  <w:tcBorders>
                    <w:top w:val="single" w:sz="4" w:space="0" w:color="auto"/>
                    <w:left w:val="single" w:sz="4" w:space="0" w:color="auto"/>
                    <w:bottom w:val="single" w:sz="4" w:space="0" w:color="auto"/>
                    <w:right w:val="single" w:sz="4" w:space="0" w:color="auto"/>
                  </w:tcBorders>
                  <w:vAlign w:val="center"/>
                  <w:hideMark/>
                </w:tcPr>
                <w:p w14:paraId="6335C3DA" w14:textId="77777777" w:rsidR="00C407E6" w:rsidRPr="00CE7226" w:rsidRDefault="00C407E6" w:rsidP="003C2817">
                  <w:pPr>
                    <w:pStyle w:val="TAC"/>
                    <w:rPr>
                      <w:rFonts w:asciiTheme="majorBidi" w:hAnsiTheme="majorBidi" w:cstheme="majorBidi"/>
                      <w:szCs w:val="18"/>
                    </w:rPr>
                  </w:pPr>
                  <w:r w:rsidRPr="00CE7226">
                    <w:rPr>
                      <w:rFonts w:asciiTheme="majorBidi" w:hAnsiTheme="majorBidi" w:cstheme="majorBidi"/>
                      <w:szCs w:val="18"/>
                    </w:rPr>
                    <w:t>1 MHz</w:t>
                  </w:r>
                </w:p>
              </w:tc>
            </w:tr>
            <w:tr w:rsidR="00C407E6" w:rsidRPr="00CE7226" w14:paraId="60E577EB" w14:textId="77777777" w:rsidTr="003C2817">
              <w:trPr>
                <w:jc w:val="center"/>
              </w:trPr>
              <w:tc>
                <w:tcPr>
                  <w:tcW w:w="975" w:type="dxa"/>
                  <w:tcBorders>
                    <w:top w:val="single" w:sz="4" w:space="0" w:color="auto"/>
                    <w:left w:val="single" w:sz="4" w:space="0" w:color="auto"/>
                    <w:bottom w:val="single" w:sz="4" w:space="0" w:color="auto"/>
                    <w:right w:val="single" w:sz="4" w:space="0" w:color="auto"/>
                  </w:tcBorders>
                  <w:vAlign w:val="center"/>
                  <w:hideMark/>
                </w:tcPr>
                <w:p w14:paraId="51965F04" w14:textId="77777777" w:rsidR="00C407E6" w:rsidRPr="00CE7226" w:rsidRDefault="00C407E6" w:rsidP="003C2817">
                  <w:pPr>
                    <w:pStyle w:val="TAC"/>
                    <w:rPr>
                      <w:rFonts w:asciiTheme="majorBidi" w:hAnsiTheme="majorBidi" w:cstheme="majorBidi"/>
                      <w:szCs w:val="18"/>
                    </w:rPr>
                  </w:pPr>
                  <w:r w:rsidRPr="00CE7226">
                    <w:rPr>
                      <w:rFonts w:asciiTheme="majorBidi" w:hAnsiTheme="majorBidi" w:cstheme="majorBidi"/>
                      <w:szCs w:val="18"/>
                    </w:rPr>
                    <w:t>5</w:t>
                  </w:r>
                </w:p>
              </w:tc>
              <w:tc>
                <w:tcPr>
                  <w:tcW w:w="1507" w:type="dxa"/>
                  <w:tcBorders>
                    <w:top w:val="single" w:sz="4" w:space="0" w:color="auto"/>
                    <w:left w:val="single" w:sz="4" w:space="0" w:color="auto"/>
                    <w:bottom w:val="single" w:sz="4" w:space="0" w:color="auto"/>
                    <w:right w:val="single" w:sz="4" w:space="0" w:color="auto"/>
                  </w:tcBorders>
                  <w:vAlign w:val="center"/>
                  <w:hideMark/>
                </w:tcPr>
                <w:p w14:paraId="10C7FAB7" w14:textId="77777777" w:rsidR="00C407E6" w:rsidRPr="00CE7226" w:rsidRDefault="00C407E6" w:rsidP="003C2817">
                  <w:pPr>
                    <w:pStyle w:val="TAC"/>
                    <w:rPr>
                      <w:rFonts w:asciiTheme="majorBidi" w:hAnsiTheme="majorBidi" w:cstheme="majorBidi"/>
                      <w:szCs w:val="18"/>
                    </w:rPr>
                  </w:pPr>
                  <w:r w:rsidRPr="00CE7226">
                    <w:rPr>
                      <w:rFonts w:asciiTheme="majorBidi" w:hAnsiTheme="majorBidi" w:cstheme="majorBidi"/>
                      <w:szCs w:val="18"/>
                    </w:rPr>
                    <w:t>2 477.5-2 478.5</w:t>
                  </w:r>
                </w:p>
              </w:tc>
              <w:tc>
                <w:tcPr>
                  <w:tcW w:w="2211" w:type="dxa"/>
                  <w:tcBorders>
                    <w:top w:val="single" w:sz="4" w:space="0" w:color="auto"/>
                    <w:left w:val="single" w:sz="4" w:space="0" w:color="auto"/>
                    <w:bottom w:val="single" w:sz="4" w:space="0" w:color="auto"/>
                    <w:right w:val="single" w:sz="4" w:space="0" w:color="auto"/>
                  </w:tcBorders>
                  <w:vAlign w:val="center"/>
                  <w:hideMark/>
                </w:tcPr>
                <w:p w14:paraId="62EA0549" w14:textId="77777777" w:rsidR="00C407E6" w:rsidRPr="00CE7226" w:rsidRDefault="00C407E6" w:rsidP="003C2817">
                  <w:pPr>
                    <w:pStyle w:val="TAC"/>
                    <w:rPr>
                      <w:rFonts w:asciiTheme="majorBidi" w:hAnsiTheme="majorBidi" w:cstheme="majorBidi"/>
                      <w:szCs w:val="18"/>
                    </w:rPr>
                  </w:pPr>
                  <w:r w:rsidRPr="00CE7226">
                    <w:rPr>
                      <w:rFonts w:asciiTheme="majorBidi" w:hAnsiTheme="majorBidi" w:cstheme="majorBidi"/>
                      <w:szCs w:val="18"/>
                    </w:rPr>
                    <w:t xml:space="preserve">5 MHz </w:t>
                  </w:r>
                  <w:r w:rsidRPr="00CE7226">
                    <w:rPr>
                      <w:rFonts w:asciiTheme="majorBidi" w:hAnsiTheme="majorBidi" w:cstheme="majorBidi"/>
                      <w:lang w:eastAsia="ja-JP"/>
                    </w:rPr>
                    <w:sym w:font="Symbol" w:char="F0A3"/>
                  </w:r>
                  <w:r w:rsidRPr="00CE7226">
                    <w:rPr>
                      <w:rFonts w:asciiTheme="majorBidi" w:hAnsiTheme="majorBidi" w:cstheme="majorBidi"/>
                      <w:szCs w:val="18"/>
                    </w:rPr>
                    <w:t xml:space="preserve"> </w:t>
                  </w:r>
                  <w:r w:rsidRPr="00CE7226">
                    <w:rPr>
                      <w:rFonts w:asciiTheme="majorBidi" w:hAnsiTheme="majorBidi" w:cstheme="majorBidi"/>
                      <w:lang w:eastAsia="ja-JP"/>
                    </w:rPr>
                    <w:sym w:font="Symbol" w:char="F044"/>
                  </w:r>
                  <w:r w:rsidRPr="00CE7226">
                    <w:rPr>
                      <w:rFonts w:asciiTheme="majorBidi" w:hAnsiTheme="majorBidi" w:cstheme="majorBidi"/>
                      <w:lang w:eastAsia="ja-JP"/>
                    </w:rPr>
                    <w:t>f</w:t>
                  </w:r>
                  <w:r w:rsidRPr="00CE7226">
                    <w:rPr>
                      <w:rFonts w:asciiTheme="majorBidi" w:hAnsiTheme="majorBidi" w:cstheme="majorBidi"/>
                      <w:szCs w:val="18"/>
                    </w:rPr>
                    <w:t xml:space="preserve"> &lt; 6 MHz</w:t>
                  </w:r>
                </w:p>
              </w:tc>
              <w:tc>
                <w:tcPr>
                  <w:tcW w:w="2719" w:type="dxa"/>
                  <w:tcBorders>
                    <w:top w:val="single" w:sz="4" w:space="0" w:color="auto"/>
                    <w:left w:val="single" w:sz="4" w:space="0" w:color="auto"/>
                    <w:bottom w:val="single" w:sz="4" w:space="0" w:color="auto"/>
                    <w:right w:val="single" w:sz="4" w:space="0" w:color="auto"/>
                  </w:tcBorders>
                  <w:vAlign w:val="center"/>
                  <w:hideMark/>
                </w:tcPr>
                <w:p w14:paraId="46D9B44F" w14:textId="77777777" w:rsidR="00C407E6" w:rsidRPr="00CE7226" w:rsidRDefault="00C407E6" w:rsidP="003C2817">
                  <w:pPr>
                    <w:pStyle w:val="TAC"/>
                    <w:rPr>
                      <w:rFonts w:asciiTheme="majorBidi" w:hAnsiTheme="majorBidi" w:cstheme="majorBidi"/>
                      <w:szCs w:val="18"/>
                    </w:rPr>
                  </w:pPr>
                  <w:r w:rsidRPr="00CE7226">
                    <w:rPr>
                      <w:rFonts w:asciiTheme="majorBidi" w:hAnsiTheme="majorBidi" w:cstheme="majorBidi"/>
                      <w:szCs w:val="18"/>
                    </w:rPr>
                    <w:t>5.5 MHz</w:t>
                  </w:r>
                </w:p>
              </w:tc>
              <w:tc>
                <w:tcPr>
                  <w:tcW w:w="1104" w:type="dxa"/>
                  <w:tcBorders>
                    <w:top w:val="single" w:sz="4" w:space="0" w:color="auto"/>
                    <w:left w:val="single" w:sz="4" w:space="0" w:color="auto"/>
                    <w:bottom w:val="single" w:sz="4" w:space="0" w:color="auto"/>
                    <w:right w:val="single" w:sz="4" w:space="0" w:color="auto"/>
                  </w:tcBorders>
                  <w:vAlign w:val="center"/>
                  <w:hideMark/>
                </w:tcPr>
                <w:p w14:paraId="28E71F08" w14:textId="77777777" w:rsidR="00C407E6" w:rsidRPr="00CE7226" w:rsidRDefault="00C407E6" w:rsidP="003C2817">
                  <w:pPr>
                    <w:pStyle w:val="TAC"/>
                    <w:rPr>
                      <w:rFonts w:asciiTheme="majorBidi" w:hAnsiTheme="majorBidi" w:cstheme="majorBidi"/>
                      <w:szCs w:val="18"/>
                    </w:rPr>
                  </w:pPr>
                  <w:r w:rsidRPr="00CE7226">
                    <w:rPr>
                      <w:rFonts w:asciiTheme="majorBidi" w:hAnsiTheme="majorBidi" w:cstheme="majorBidi"/>
                      <w:szCs w:val="18"/>
                    </w:rPr>
                    <w:t>‒13 dBm</w:t>
                  </w:r>
                </w:p>
              </w:tc>
              <w:tc>
                <w:tcPr>
                  <w:tcW w:w="1204" w:type="dxa"/>
                  <w:tcBorders>
                    <w:top w:val="single" w:sz="4" w:space="0" w:color="auto"/>
                    <w:left w:val="single" w:sz="4" w:space="0" w:color="auto"/>
                    <w:bottom w:val="single" w:sz="4" w:space="0" w:color="auto"/>
                    <w:right w:val="single" w:sz="4" w:space="0" w:color="auto"/>
                  </w:tcBorders>
                  <w:vAlign w:val="center"/>
                  <w:hideMark/>
                </w:tcPr>
                <w:p w14:paraId="459E31B3" w14:textId="77777777" w:rsidR="00C407E6" w:rsidRPr="00CE7226" w:rsidRDefault="00C407E6" w:rsidP="003C2817">
                  <w:pPr>
                    <w:pStyle w:val="TAC"/>
                    <w:rPr>
                      <w:rFonts w:asciiTheme="majorBidi" w:hAnsiTheme="majorBidi" w:cstheme="majorBidi"/>
                      <w:szCs w:val="18"/>
                    </w:rPr>
                  </w:pPr>
                  <w:r w:rsidRPr="00CE7226">
                    <w:rPr>
                      <w:rFonts w:asciiTheme="majorBidi" w:hAnsiTheme="majorBidi" w:cstheme="majorBidi"/>
                      <w:szCs w:val="18"/>
                    </w:rPr>
                    <w:t>1 MHz</w:t>
                  </w:r>
                </w:p>
              </w:tc>
            </w:tr>
            <w:tr w:rsidR="00C407E6" w:rsidRPr="00CE7226" w14:paraId="7AC71EB0" w14:textId="77777777" w:rsidTr="003C2817">
              <w:trPr>
                <w:jc w:val="center"/>
              </w:trPr>
              <w:tc>
                <w:tcPr>
                  <w:tcW w:w="975" w:type="dxa"/>
                  <w:tcBorders>
                    <w:top w:val="single" w:sz="4" w:space="0" w:color="auto"/>
                    <w:left w:val="single" w:sz="4" w:space="0" w:color="auto"/>
                    <w:bottom w:val="single" w:sz="4" w:space="0" w:color="auto"/>
                    <w:right w:val="single" w:sz="4" w:space="0" w:color="auto"/>
                  </w:tcBorders>
                  <w:vAlign w:val="center"/>
                  <w:hideMark/>
                </w:tcPr>
                <w:p w14:paraId="5E364EAE" w14:textId="77777777" w:rsidR="00C407E6" w:rsidRPr="00CE7226" w:rsidRDefault="00C407E6" w:rsidP="003C2817">
                  <w:pPr>
                    <w:pStyle w:val="TAC"/>
                    <w:rPr>
                      <w:rFonts w:asciiTheme="majorBidi" w:hAnsiTheme="majorBidi" w:cstheme="majorBidi"/>
                      <w:szCs w:val="18"/>
                    </w:rPr>
                  </w:pPr>
                  <w:r w:rsidRPr="00CE7226">
                    <w:rPr>
                      <w:rFonts w:asciiTheme="majorBidi" w:hAnsiTheme="majorBidi" w:cstheme="majorBidi"/>
                      <w:szCs w:val="18"/>
                    </w:rPr>
                    <w:t>10</w:t>
                  </w:r>
                </w:p>
              </w:tc>
              <w:tc>
                <w:tcPr>
                  <w:tcW w:w="1507" w:type="dxa"/>
                  <w:tcBorders>
                    <w:top w:val="single" w:sz="4" w:space="0" w:color="auto"/>
                    <w:left w:val="single" w:sz="4" w:space="0" w:color="auto"/>
                    <w:bottom w:val="single" w:sz="4" w:space="0" w:color="auto"/>
                    <w:right w:val="single" w:sz="4" w:space="0" w:color="auto"/>
                  </w:tcBorders>
                  <w:vAlign w:val="center"/>
                  <w:hideMark/>
                </w:tcPr>
                <w:p w14:paraId="64756105" w14:textId="77777777" w:rsidR="00C407E6" w:rsidRPr="00CE7226" w:rsidRDefault="00C407E6" w:rsidP="003C2817">
                  <w:pPr>
                    <w:pStyle w:val="TAC"/>
                    <w:rPr>
                      <w:rFonts w:asciiTheme="majorBidi" w:hAnsiTheme="majorBidi" w:cstheme="majorBidi"/>
                      <w:szCs w:val="18"/>
                    </w:rPr>
                  </w:pPr>
                  <w:r w:rsidRPr="00CE7226">
                    <w:rPr>
                      <w:rFonts w:asciiTheme="majorBidi" w:hAnsiTheme="majorBidi" w:cstheme="majorBidi"/>
                      <w:szCs w:val="18"/>
                    </w:rPr>
                    <w:t>2 473.5-2 478.5</w:t>
                  </w:r>
                </w:p>
              </w:tc>
              <w:tc>
                <w:tcPr>
                  <w:tcW w:w="2211" w:type="dxa"/>
                  <w:tcBorders>
                    <w:top w:val="single" w:sz="4" w:space="0" w:color="auto"/>
                    <w:left w:val="single" w:sz="4" w:space="0" w:color="auto"/>
                    <w:bottom w:val="single" w:sz="4" w:space="0" w:color="auto"/>
                    <w:right w:val="single" w:sz="4" w:space="0" w:color="auto"/>
                  </w:tcBorders>
                  <w:vAlign w:val="center"/>
                  <w:hideMark/>
                </w:tcPr>
                <w:p w14:paraId="0617E7AB" w14:textId="77777777" w:rsidR="00C407E6" w:rsidRPr="00CE7226" w:rsidRDefault="00C407E6" w:rsidP="003C2817">
                  <w:pPr>
                    <w:pStyle w:val="TAC"/>
                    <w:rPr>
                      <w:rFonts w:asciiTheme="majorBidi" w:hAnsiTheme="majorBidi" w:cstheme="majorBidi"/>
                      <w:szCs w:val="18"/>
                    </w:rPr>
                  </w:pPr>
                  <w:r w:rsidRPr="00CE7226">
                    <w:rPr>
                      <w:rFonts w:asciiTheme="majorBidi" w:hAnsiTheme="majorBidi" w:cstheme="majorBidi"/>
                      <w:szCs w:val="18"/>
                    </w:rPr>
                    <w:t xml:space="preserve">5 MHz </w:t>
                  </w:r>
                  <w:r w:rsidRPr="00CE7226">
                    <w:rPr>
                      <w:rFonts w:asciiTheme="majorBidi" w:hAnsiTheme="majorBidi" w:cstheme="majorBidi"/>
                      <w:lang w:eastAsia="ja-JP"/>
                    </w:rPr>
                    <w:sym w:font="Symbol" w:char="F0A3"/>
                  </w:r>
                  <w:r w:rsidRPr="00CE7226">
                    <w:rPr>
                      <w:rFonts w:asciiTheme="majorBidi" w:hAnsiTheme="majorBidi" w:cstheme="majorBidi"/>
                      <w:szCs w:val="18"/>
                    </w:rPr>
                    <w:t xml:space="preserve"> </w:t>
                  </w:r>
                  <w:r w:rsidRPr="00CE7226">
                    <w:rPr>
                      <w:rFonts w:asciiTheme="majorBidi" w:hAnsiTheme="majorBidi" w:cstheme="majorBidi"/>
                      <w:lang w:eastAsia="ja-JP"/>
                    </w:rPr>
                    <w:sym w:font="Symbol" w:char="F044"/>
                  </w:r>
                  <w:r w:rsidRPr="00CE7226">
                    <w:rPr>
                      <w:rFonts w:asciiTheme="majorBidi" w:hAnsiTheme="majorBidi" w:cstheme="majorBidi"/>
                      <w:lang w:eastAsia="ja-JP"/>
                    </w:rPr>
                    <w:t>f</w:t>
                  </w:r>
                  <w:r w:rsidRPr="00CE7226">
                    <w:rPr>
                      <w:rFonts w:asciiTheme="majorBidi" w:hAnsiTheme="majorBidi" w:cstheme="majorBidi"/>
                      <w:szCs w:val="18"/>
                    </w:rPr>
                    <w:t xml:space="preserve"> &lt; 10 MHz</w:t>
                  </w:r>
                </w:p>
              </w:tc>
              <w:tc>
                <w:tcPr>
                  <w:tcW w:w="2719" w:type="dxa"/>
                  <w:tcBorders>
                    <w:top w:val="single" w:sz="4" w:space="0" w:color="auto"/>
                    <w:left w:val="single" w:sz="4" w:space="0" w:color="auto"/>
                    <w:bottom w:val="single" w:sz="4" w:space="0" w:color="auto"/>
                    <w:right w:val="single" w:sz="4" w:space="0" w:color="auto"/>
                  </w:tcBorders>
                  <w:vAlign w:val="center"/>
                  <w:hideMark/>
                </w:tcPr>
                <w:p w14:paraId="5E1F3F58" w14:textId="77777777" w:rsidR="00C407E6" w:rsidRPr="00CE7226" w:rsidRDefault="00C407E6" w:rsidP="003C2817">
                  <w:pPr>
                    <w:pStyle w:val="TAC"/>
                    <w:rPr>
                      <w:rFonts w:asciiTheme="majorBidi" w:hAnsiTheme="majorBidi" w:cstheme="majorBidi"/>
                      <w:szCs w:val="18"/>
                    </w:rPr>
                  </w:pPr>
                  <w:r w:rsidRPr="00CE7226">
                    <w:rPr>
                      <w:rFonts w:asciiTheme="majorBidi" w:hAnsiTheme="majorBidi" w:cstheme="majorBidi"/>
                      <w:szCs w:val="18"/>
                    </w:rPr>
                    <w:t xml:space="preserve">5.5 MHz </w:t>
                  </w:r>
                  <w:r w:rsidRPr="00CE7226">
                    <w:rPr>
                      <w:rFonts w:asciiTheme="majorBidi" w:hAnsiTheme="majorBidi" w:cstheme="majorBidi"/>
                      <w:lang w:eastAsia="ja-JP"/>
                    </w:rPr>
                    <w:sym w:font="Symbol" w:char="F0A3"/>
                  </w:r>
                  <w:r w:rsidRPr="00CE7226">
                    <w:rPr>
                      <w:rFonts w:asciiTheme="majorBidi" w:hAnsiTheme="majorBidi" w:cstheme="majorBidi"/>
                      <w:szCs w:val="18"/>
                    </w:rPr>
                    <w:t xml:space="preserve"> </w:t>
                  </w:r>
                  <w:proofErr w:type="spellStart"/>
                  <w:r w:rsidRPr="00CE7226">
                    <w:rPr>
                      <w:rFonts w:asciiTheme="majorBidi" w:hAnsiTheme="majorBidi" w:cstheme="majorBidi"/>
                      <w:szCs w:val="18"/>
                    </w:rPr>
                    <w:t>f_offset</w:t>
                  </w:r>
                  <w:proofErr w:type="spellEnd"/>
                  <w:r w:rsidRPr="00CE7226">
                    <w:rPr>
                      <w:rFonts w:asciiTheme="majorBidi" w:hAnsiTheme="majorBidi" w:cstheme="majorBidi"/>
                      <w:szCs w:val="18"/>
                    </w:rPr>
                    <w:t xml:space="preserve"> &lt; 9.5 MHz</w:t>
                  </w:r>
                </w:p>
              </w:tc>
              <w:tc>
                <w:tcPr>
                  <w:tcW w:w="1104" w:type="dxa"/>
                  <w:tcBorders>
                    <w:top w:val="single" w:sz="4" w:space="0" w:color="auto"/>
                    <w:left w:val="single" w:sz="4" w:space="0" w:color="auto"/>
                    <w:bottom w:val="single" w:sz="4" w:space="0" w:color="auto"/>
                    <w:right w:val="single" w:sz="4" w:space="0" w:color="auto"/>
                  </w:tcBorders>
                  <w:vAlign w:val="center"/>
                  <w:hideMark/>
                </w:tcPr>
                <w:p w14:paraId="6FCE03F5" w14:textId="77777777" w:rsidR="00C407E6" w:rsidRPr="00CE7226" w:rsidRDefault="00C407E6" w:rsidP="003C2817">
                  <w:pPr>
                    <w:pStyle w:val="TAC"/>
                    <w:rPr>
                      <w:rFonts w:asciiTheme="majorBidi" w:hAnsiTheme="majorBidi" w:cstheme="majorBidi"/>
                      <w:szCs w:val="18"/>
                    </w:rPr>
                  </w:pPr>
                  <w:r w:rsidRPr="00CE7226">
                    <w:rPr>
                      <w:rFonts w:asciiTheme="majorBidi" w:hAnsiTheme="majorBidi" w:cstheme="majorBidi"/>
                      <w:szCs w:val="18"/>
                    </w:rPr>
                    <w:t>‒13 dBm</w:t>
                  </w:r>
                </w:p>
              </w:tc>
              <w:tc>
                <w:tcPr>
                  <w:tcW w:w="1204" w:type="dxa"/>
                  <w:tcBorders>
                    <w:top w:val="single" w:sz="4" w:space="0" w:color="auto"/>
                    <w:left w:val="single" w:sz="4" w:space="0" w:color="auto"/>
                    <w:bottom w:val="single" w:sz="4" w:space="0" w:color="auto"/>
                    <w:right w:val="single" w:sz="4" w:space="0" w:color="auto"/>
                  </w:tcBorders>
                  <w:vAlign w:val="center"/>
                  <w:hideMark/>
                </w:tcPr>
                <w:p w14:paraId="4D7ACAE9" w14:textId="77777777" w:rsidR="00C407E6" w:rsidRPr="00CE7226" w:rsidRDefault="00C407E6" w:rsidP="003C2817">
                  <w:pPr>
                    <w:pStyle w:val="TAC"/>
                    <w:rPr>
                      <w:rFonts w:asciiTheme="majorBidi" w:hAnsiTheme="majorBidi" w:cstheme="majorBidi"/>
                      <w:szCs w:val="18"/>
                    </w:rPr>
                  </w:pPr>
                  <w:r w:rsidRPr="00CE7226">
                    <w:rPr>
                      <w:rFonts w:asciiTheme="majorBidi" w:hAnsiTheme="majorBidi" w:cstheme="majorBidi"/>
                      <w:szCs w:val="18"/>
                    </w:rPr>
                    <w:t>1 MHz</w:t>
                  </w:r>
                </w:p>
              </w:tc>
            </w:tr>
            <w:tr w:rsidR="00C407E6" w:rsidRPr="00CE7226" w14:paraId="0D94DF64" w14:textId="77777777" w:rsidTr="003C2817">
              <w:trPr>
                <w:jc w:val="center"/>
              </w:trPr>
              <w:tc>
                <w:tcPr>
                  <w:tcW w:w="975" w:type="dxa"/>
                  <w:tcBorders>
                    <w:top w:val="single" w:sz="4" w:space="0" w:color="auto"/>
                    <w:left w:val="single" w:sz="4" w:space="0" w:color="auto"/>
                    <w:bottom w:val="single" w:sz="4" w:space="0" w:color="auto"/>
                    <w:right w:val="single" w:sz="4" w:space="0" w:color="auto"/>
                  </w:tcBorders>
                  <w:vAlign w:val="center"/>
                  <w:hideMark/>
                </w:tcPr>
                <w:p w14:paraId="43F1422B" w14:textId="77777777" w:rsidR="00C407E6" w:rsidRPr="00CE7226" w:rsidRDefault="00C407E6" w:rsidP="003C2817">
                  <w:pPr>
                    <w:pStyle w:val="TAC"/>
                    <w:rPr>
                      <w:rFonts w:asciiTheme="majorBidi" w:hAnsiTheme="majorBidi" w:cstheme="majorBidi"/>
                      <w:szCs w:val="18"/>
                    </w:rPr>
                  </w:pPr>
                  <w:r w:rsidRPr="00CE7226">
                    <w:rPr>
                      <w:rFonts w:asciiTheme="majorBidi" w:hAnsiTheme="majorBidi" w:cstheme="majorBidi"/>
                      <w:szCs w:val="18"/>
                    </w:rPr>
                    <w:t>All</w:t>
                  </w:r>
                </w:p>
              </w:tc>
              <w:tc>
                <w:tcPr>
                  <w:tcW w:w="1507" w:type="dxa"/>
                  <w:tcBorders>
                    <w:top w:val="single" w:sz="4" w:space="0" w:color="auto"/>
                    <w:left w:val="single" w:sz="4" w:space="0" w:color="auto"/>
                    <w:bottom w:val="single" w:sz="4" w:space="0" w:color="auto"/>
                    <w:right w:val="single" w:sz="4" w:space="0" w:color="auto"/>
                  </w:tcBorders>
                  <w:vAlign w:val="center"/>
                  <w:hideMark/>
                </w:tcPr>
                <w:p w14:paraId="19844BC2" w14:textId="77777777" w:rsidR="00C407E6" w:rsidRPr="00CE7226" w:rsidRDefault="00C407E6" w:rsidP="003C2817">
                  <w:pPr>
                    <w:pStyle w:val="TAC"/>
                    <w:rPr>
                      <w:rFonts w:asciiTheme="majorBidi" w:hAnsiTheme="majorBidi" w:cstheme="majorBidi"/>
                      <w:szCs w:val="18"/>
                    </w:rPr>
                  </w:pPr>
                  <w:r w:rsidRPr="00CE7226">
                    <w:rPr>
                      <w:rFonts w:asciiTheme="majorBidi" w:hAnsiTheme="majorBidi" w:cstheme="majorBidi"/>
                      <w:szCs w:val="18"/>
                    </w:rPr>
                    <w:t>2 478.5-2 483.5</w:t>
                  </w:r>
                </w:p>
              </w:tc>
              <w:tc>
                <w:tcPr>
                  <w:tcW w:w="2211" w:type="dxa"/>
                  <w:tcBorders>
                    <w:top w:val="single" w:sz="4" w:space="0" w:color="auto"/>
                    <w:left w:val="single" w:sz="4" w:space="0" w:color="auto"/>
                    <w:bottom w:val="single" w:sz="4" w:space="0" w:color="auto"/>
                    <w:right w:val="single" w:sz="4" w:space="0" w:color="auto"/>
                  </w:tcBorders>
                  <w:vAlign w:val="center"/>
                  <w:hideMark/>
                </w:tcPr>
                <w:p w14:paraId="035B06AE" w14:textId="77777777" w:rsidR="00C407E6" w:rsidRPr="00CE7226" w:rsidRDefault="00C407E6" w:rsidP="003C2817">
                  <w:pPr>
                    <w:pStyle w:val="TAC"/>
                    <w:rPr>
                      <w:rFonts w:asciiTheme="majorBidi" w:hAnsiTheme="majorBidi" w:cstheme="majorBidi"/>
                      <w:szCs w:val="18"/>
                    </w:rPr>
                  </w:pPr>
                  <w:r w:rsidRPr="00CE7226">
                    <w:rPr>
                      <w:rFonts w:asciiTheme="majorBidi" w:hAnsiTheme="majorBidi" w:cstheme="majorBidi"/>
                      <w:szCs w:val="18"/>
                    </w:rPr>
                    <w:t xml:space="preserve">0 MHz </w:t>
                  </w:r>
                  <w:r w:rsidRPr="00CE7226">
                    <w:rPr>
                      <w:rFonts w:asciiTheme="majorBidi" w:hAnsiTheme="majorBidi" w:cstheme="majorBidi"/>
                      <w:lang w:eastAsia="ja-JP"/>
                    </w:rPr>
                    <w:sym w:font="Symbol" w:char="F0A3"/>
                  </w:r>
                  <w:r w:rsidRPr="00CE7226">
                    <w:rPr>
                      <w:rFonts w:asciiTheme="majorBidi" w:hAnsiTheme="majorBidi" w:cstheme="majorBidi"/>
                      <w:szCs w:val="18"/>
                    </w:rPr>
                    <w:t xml:space="preserve"> </w:t>
                  </w:r>
                  <w:r w:rsidRPr="00CE7226">
                    <w:rPr>
                      <w:rFonts w:asciiTheme="majorBidi" w:hAnsiTheme="majorBidi" w:cstheme="majorBidi"/>
                      <w:lang w:eastAsia="ja-JP"/>
                    </w:rPr>
                    <w:sym w:font="Symbol" w:char="F044"/>
                  </w:r>
                  <w:r w:rsidRPr="00CE7226">
                    <w:rPr>
                      <w:rFonts w:asciiTheme="majorBidi" w:hAnsiTheme="majorBidi" w:cstheme="majorBidi"/>
                      <w:lang w:eastAsia="ja-JP"/>
                    </w:rPr>
                    <w:t>f</w:t>
                  </w:r>
                  <w:r w:rsidRPr="00CE7226">
                    <w:rPr>
                      <w:rFonts w:asciiTheme="majorBidi" w:hAnsiTheme="majorBidi" w:cstheme="majorBidi"/>
                      <w:szCs w:val="18"/>
                    </w:rPr>
                    <w:t xml:space="preserve"> &lt; 5 MHz</w:t>
                  </w:r>
                </w:p>
              </w:tc>
              <w:tc>
                <w:tcPr>
                  <w:tcW w:w="2719" w:type="dxa"/>
                  <w:tcBorders>
                    <w:top w:val="single" w:sz="4" w:space="0" w:color="auto"/>
                    <w:left w:val="single" w:sz="4" w:space="0" w:color="auto"/>
                    <w:bottom w:val="single" w:sz="4" w:space="0" w:color="auto"/>
                    <w:right w:val="single" w:sz="4" w:space="0" w:color="auto"/>
                  </w:tcBorders>
                  <w:vAlign w:val="center"/>
                  <w:hideMark/>
                </w:tcPr>
                <w:p w14:paraId="561BF356" w14:textId="77777777" w:rsidR="00C407E6" w:rsidRPr="00CE7226" w:rsidRDefault="00C407E6" w:rsidP="003C2817">
                  <w:pPr>
                    <w:pStyle w:val="TAC"/>
                    <w:rPr>
                      <w:rFonts w:asciiTheme="majorBidi" w:hAnsiTheme="majorBidi" w:cstheme="majorBidi"/>
                      <w:szCs w:val="18"/>
                    </w:rPr>
                  </w:pPr>
                  <w:r w:rsidRPr="00CE7226">
                    <w:rPr>
                      <w:rFonts w:asciiTheme="majorBidi" w:hAnsiTheme="majorBidi" w:cstheme="majorBidi"/>
                      <w:szCs w:val="18"/>
                    </w:rPr>
                    <w:t xml:space="preserve">0.5 MHz </w:t>
                  </w:r>
                  <w:r w:rsidRPr="00CE7226">
                    <w:rPr>
                      <w:rFonts w:asciiTheme="majorBidi" w:hAnsiTheme="majorBidi" w:cstheme="majorBidi"/>
                      <w:lang w:eastAsia="ja-JP"/>
                    </w:rPr>
                    <w:sym w:font="Symbol" w:char="F0A3"/>
                  </w:r>
                  <w:r w:rsidRPr="00CE7226">
                    <w:rPr>
                      <w:rFonts w:asciiTheme="majorBidi" w:hAnsiTheme="majorBidi" w:cstheme="majorBidi"/>
                      <w:szCs w:val="18"/>
                    </w:rPr>
                    <w:t xml:space="preserve"> </w:t>
                  </w:r>
                  <w:proofErr w:type="spellStart"/>
                  <w:r w:rsidRPr="00CE7226">
                    <w:rPr>
                      <w:rFonts w:asciiTheme="majorBidi" w:hAnsiTheme="majorBidi" w:cstheme="majorBidi"/>
                      <w:szCs w:val="18"/>
                    </w:rPr>
                    <w:t>f_offset</w:t>
                  </w:r>
                  <w:proofErr w:type="spellEnd"/>
                  <w:r w:rsidRPr="00CE7226">
                    <w:rPr>
                      <w:rFonts w:asciiTheme="majorBidi" w:hAnsiTheme="majorBidi" w:cstheme="majorBidi"/>
                      <w:szCs w:val="18"/>
                    </w:rPr>
                    <w:t xml:space="preserve"> &lt; 4.5 MHz</w:t>
                  </w:r>
                </w:p>
              </w:tc>
              <w:tc>
                <w:tcPr>
                  <w:tcW w:w="1104" w:type="dxa"/>
                  <w:tcBorders>
                    <w:top w:val="single" w:sz="4" w:space="0" w:color="auto"/>
                    <w:left w:val="single" w:sz="4" w:space="0" w:color="auto"/>
                    <w:bottom w:val="single" w:sz="4" w:space="0" w:color="auto"/>
                    <w:right w:val="single" w:sz="4" w:space="0" w:color="auto"/>
                  </w:tcBorders>
                  <w:vAlign w:val="center"/>
                  <w:hideMark/>
                </w:tcPr>
                <w:p w14:paraId="095317F1" w14:textId="77777777" w:rsidR="00C407E6" w:rsidRPr="00CE7226" w:rsidRDefault="00C407E6" w:rsidP="003C2817">
                  <w:pPr>
                    <w:pStyle w:val="TAC"/>
                    <w:rPr>
                      <w:rFonts w:asciiTheme="majorBidi" w:hAnsiTheme="majorBidi" w:cstheme="majorBidi"/>
                      <w:szCs w:val="18"/>
                    </w:rPr>
                  </w:pPr>
                  <w:r w:rsidRPr="00CE7226">
                    <w:rPr>
                      <w:rFonts w:asciiTheme="majorBidi" w:hAnsiTheme="majorBidi" w:cstheme="majorBidi"/>
                      <w:szCs w:val="18"/>
                    </w:rPr>
                    <w:t>‒10 dBm</w:t>
                  </w:r>
                </w:p>
              </w:tc>
              <w:tc>
                <w:tcPr>
                  <w:tcW w:w="1204" w:type="dxa"/>
                  <w:tcBorders>
                    <w:top w:val="single" w:sz="4" w:space="0" w:color="auto"/>
                    <w:left w:val="single" w:sz="4" w:space="0" w:color="auto"/>
                    <w:bottom w:val="single" w:sz="4" w:space="0" w:color="auto"/>
                    <w:right w:val="single" w:sz="4" w:space="0" w:color="auto"/>
                  </w:tcBorders>
                  <w:vAlign w:val="center"/>
                  <w:hideMark/>
                </w:tcPr>
                <w:p w14:paraId="53CA2907" w14:textId="77777777" w:rsidR="00C407E6" w:rsidRPr="00CE7226" w:rsidRDefault="00C407E6" w:rsidP="003C2817">
                  <w:pPr>
                    <w:pStyle w:val="TAC"/>
                    <w:rPr>
                      <w:rFonts w:asciiTheme="majorBidi" w:hAnsiTheme="majorBidi" w:cstheme="majorBidi"/>
                      <w:szCs w:val="18"/>
                    </w:rPr>
                  </w:pPr>
                  <w:r w:rsidRPr="00CE7226">
                    <w:rPr>
                      <w:rFonts w:asciiTheme="majorBidi" w:hAnsiTheme="majorBidi" w:cstheme="majorBidi"/>
                      <w:szCs w:val="18"/>
                    </w:rPr>
                    <w:t>1 MHz</w:t>
                  </w:r>
                </w:p>
              </w:tc>
            </w:tr>
            <w:tr w:rsidR="00C407E6" w:rsidRPr="00CE7226" w14:paraId="0E4174EB" w14:textId="77777777" w:rsidTr="003C2817">
              <w:trPr>
                <w:jc w:val="center"/>
              </w:trPr>
              <w:tc>
                <w:tcPr>
                  <w:tcW w:w="975" w:type="dxa"/>
                  <w:tcBorders>
                    <w:top w:val="single" w:sz="4" w:space="0" w:color="auto"/>
                    <w:left w:val="single" w:sz="4" w:space="0" w:color="auto"/>
                    <w:bottom w:val="single" w:sz="4" w:space="0" w:color="auto"/>
                    <w:right w:val="single" w:sz="4" w:space="0" w:color="auto"/>
                  </w:tcBorders>
                  <w:vAlign w:val="center"/>
                  <w:hideMark/>
                </w:tcPr>
                <w:p w14:paraId="234ABDBF" w14:textId="77777777" w:rsidR="00C407E6" w:rsidRPr="00CE7226" w:rsidRDefault="00C407E6" w:rsidP="003C2817">
                  <w:pPr>
                    <w:pStyle w:val="TAC"/>
                    <w:rPr>
                      <w:rFonts w:asciiTheme="majorBidi" w:hAnsiTheme="majorBidi" w:cstheme="majorBidi"/>
                      <w:szCs w:val="18"/>
                    </w:rPr>
                  </w:pPr>
                  <w:r w:rsidRPr="00CE7226">
                    <w:rPr>
                      <w:rFonts w:asciiTheme="majorBidi" w:hAnsiTheme="majorBidi" w:cstheme="majorBidi"/>
                      <w:szCs w:val="18"/>
                    </w:rPr>
                    <w:t>5</w:t>
                  </w:r>
                </w:p>
              </w:tc>
              <w:tc>
                <w:tcPr>
                  <w:tcW w:w="1507" w:type="dxa"/>
                  <w:tcBorders>
                    <w:top w:val="single" w:sz="4" w:space="0" w:color="auto"/>
                    <w:left w:val="single" w:sz="4" w:space="0" w:color="auto"/>
                    <w:bottom w:val="single" w:sz="4" w:space="0" w:color="auto"/>
                    <w:right w:val="single" w:sz="4" w:space="0" w:color="auto"/>
                  </w:tcBorders>
                  <w:vAlign w:val="center"/>
                  <w:hideMark/>
                </w:tcPr>
                <w:p w14:paraId="055E07A1" w14:textId="77777777" w:rsidR="00C407E6" w:rsidRPr="00CE7226" w:rsidRDefault="00C407E6" w:rsidP="003C2817">
                  <w:pPr>
                    <w:pStyle w:val="TAC"/>
                    <w:rPr>
                      <w:rFonts w:asciiTheme="majorBidi" w:hAnsiTheme="majorBidi" w:cstheme="majorBidi"/>
                      <w:szCs w:val="18"/>
                    </w:rPr>
                  </w:pPr>
                  <w:r w:rsidRPr="00CE7226">
                    <w:rPr>
                      <w:rFonts w:asciiTheme="majorBidi" w:hAnsiTheme="majorBidi" w:cstheme="majorBidi"/>
                      <w:szCs w:val="18"/>
                    </w:rPr>
                    <w:t>2 495-2 501</w:t>
                  </w:r>
                </w:p>
              </w:tc>
              <w:tc>
                <w:tcPr>
                  <w:tcW w:w="2211" w:type="dxa"/>
                  <w:tcBorders>
                    <w:top w:val="single" w:sz="4" w:space="0" w:color="auto"/>
                    <w:left w:val="single" w:sz="4" w:space="0" w:color="auto"/>
                    <w:bottom w:val="single" w:sz="4" w:space="0" w:color="auto"/>
                    <w:right w:val="single" w:sz="4" w:space="0" w:color="auto"/>
                  </w:tcBorders>
                  <w:vAlign w:val="center"/>
                  <w:hideMark/>
                </w:tcPr>
                <w:p w14:paraId="03576AA8" w14:textId="77777777" w:rsidR="00C407E6" w:rsidRPr="00CE7226" w:rsidRDefault="00C407E6" w:rsidP="003C2817">
                  <w:pPr>
                    <w:pStyle w:val="TAC"/>
                    <w:rPr>
                      <w:rFonts w:asciiTheme="majorBidi" w:hAnsiTheme="majorBidi" w:cstheme="majorBidi"/>
                      <w:szCs w:val="18"/>
                    </w:rPr>
                  </w:pPr>
                  <w:r w:rsidRPr="00CE7226">
                    <w:rPr>
                      <w:rFonts w:asciiTheme="majorBidi" w:hAnsiTheme="majorBidi" w:cstheme="majorBidi"/>
                      <w:szCs w:val="18"/>
                    </w:rPr>
                    <w:t xml:space="preserve">0 MHz </w:t>
                  </w:r>
                  <w:r w:rsidRPr="00CE7226">
                    <w:rPr>
                      <w:rFonts w:asciiTheme="majorBidi" w:hAnsiTheme="majorBidi" w:cstheme="majorBidi"/>
                      <w:lang w:eastAsia="ja-JP"/>
                    </w:rPr>
                    <w:sym w:font="Symbol" w:char="F0A3"/>
                  </w:r>
                  <w:r w:rsidRPr="00CE7226">
                    <w:rPr>
                      <w:rFonts w:asciiTheme="majorBidi" w:hAnsiTheme="majorBidi" w:cstheme="majorBidi"/>
                      <w:szCs w:val="18"/>
                    </w:rPr>
                    <w:t xml:space="preserve"> </w:t>
                  </w:r>
                  <w:r w:rsidRPr="00CE7226">
                    <w:rPr>
                      <w:rFonts w:asciiTheme="majorBidi" w:hAnsiTheme="majorBidi" w:cstheme="majorBidi"/>
                      <w:lang w:eastAsia="ja-JP"/>
                    </w:rPr>
                    <w:sym w:font="Symbol" w:char="F044"/>
                  </w:r>
                  <w:r w:rsidRPr="00CE7226">
                    <w:rPr>
                      <w:rFonts w:asciiTheme="majorBidi" w:hAnsiTheme="majorBidi" w:cstheme="majorBidi"/>
                      <w:lang w:eastAsia="ja-JP"/>
                    </w:rPr>
                    <w:t>f</w:t>
                  </w:r>
                  <w:r w:rsidRPr="00CE7226">
                    <w:rPr>
                      <w:rFonts w:asciiTheme="majorBidi" w:hAnsiTheme="majorBidi" w:cstheme="majorBidi"/>
                      <w:szCs w:val="18"/>
                    </w:rPr>
                    <w:t xml:space="preserve"> &lt; 6 MHz</w:t>
                  </w:r>
                </w:p>
              </w:tc>
              <w:tc>
                <w:tcPr>
                  <w:tcW w:w="2719" w:type="dxa"/>
                  <w:tcBorders>
                    <w:top w:val="single" w:sz="4" w:space="0" w:color="auto"/>
                    <w:left w:val="single" w:sz="4" w:space="0" w:color="auto"/>
                    <w:bottom w:val="single" w:sz="4" w:space="0" w:color="auto"/>
                    <w:right w:val="single" w:sz="4" w:space="0" w:color="auto"/>
                  </w:tcBorders>
                  <w:vAlign w:val="center"/>
                  <w:hideMark/>
                </w:tcPr>
                <w:p w14:paraId="4BA3673A" w14:textId="77777777" w:rsidR="00C407E6" w:rsidRPr="00CE7226" w:rsidRDefault="00C407E6" w:rsidP="003C2817">
                  <w:pPr>
                    <w:pStyle w:val="TAC"/>
                    <w:rPr>
                      <w:rFonts w:asciiTheme="majorBidi" w:hAnsiTheme="majorBidi" w:cstheme="majorBidi"/>
                      <w:szCs w:val="18"/>
                    </w:rPr>
                  </w:pPr>
                  <w:r w:rsidRPr="00CE7226">
                    <w:rPr>
                      <w:rFonts w:asciiTheme="majorBidi" w:hAnsiTheme="majorBidi" w:cstheme="majorBidi"/>
                      <w:szCs w:val="18"/>
                    </w:rPr>
                    <w:t xml:space="preserve">0.5 MHz </w:t>
                  </w:r>
                  <w:r w:rsidRPr="00CE7226">
                    <w:rPr>
                      <w:rFonts w:asciiTheme="majorBidi" w:hAnsiTheme="majorBidi" w:cstheme="majorBidi"/>
                      <w:lang w:eastAsia="ja-JP"/>
                    </w:rPr>
                    <w:sym w:font="Symbol" w:char="F0A3"/>
                  </w:r>
                  <w:r w:rsidRPr="00CE7226">
                    <w:rPr>
                      <w:rFonts w:asciiTheme="majorBidi" w:hAnsiTheme="majorBidi" w:cstheme="majorBidi"/>
                      <w:szCs w:val="18"/>
                    </w:rPr>
                    <w:t xml:space="preserve"> </w:t>
                  </w:r>
                  <w:proofErr w:type="spellStart"/>
                  <w:r w:rsidRPr="00CE7226">
                    <w:rPr>
                      <w:rFonts w:asciiTheme="majorBidi" w:hAnsiTheme="majorBidi" w:cstheme="majorBidi"/>
                      <w:szCs w:val="18"/>
                    </w:rPr>
                    <w:t>f_offset</w:t>
                  </w:r>
                  <w:proofErr w:type="spellEnd"/>
                  <w:r w:rsidRPr="00CE7226">
                    <w:rPr>
                      <w:rFonts w:asciiTheme="majorBidi" w:hAnsiTheme="majorBidi" w:cstheme="majorBidi"/>
                      <w:szCs w:val="18"/>
                    </w:rPr>
                    <w:t xml:space="preserve"> &lt; 5.5 MHz</w:t>
                  </w:r>
                </w:p>
              </w:tc>
              <w:tc>
                <w:tcPr>
                  <w:tcW w:w="1104" w:type="dxa"/>
                  <w:tcBorders>
                    <w:top w:val="single" w:sz="4" w:space="0" w:color="auto"/>
                    <w:left w:val="single" w:sz="4" w:space="0" w:color="auto"/>
                    <w:bottom w:val="single" w:sz="4" w:space="0" w:color="auto"/>
                    <w:right w:val="single" w:sz="4" w:space="0" w:color="auto"/>
                  </w:tcBorders>
                  <w:vAlign w:val="center"/>
                  <w:hideMark/>
                </w:tcPr>
                <w:p w14:paraId="56BBFEC0" w14:textId="77777777" w:rsidR="00C407E6" w:rsidRPr="00CE7226" w:rsidRDefault="00C407E6" w:rsidP="003C2817">
                  <w:pPr>
                    <w:pStyle w:val="TAC"/>
                    <w:rPr>
                      <w:rFonts w:asciiTheme="majorBidi" w:hAnsiTheme="majorBidi" w:cstheme="majorBidi"/>
                      <w:szCs w:val="18"/>
                    </w:rPr>
                  </w:pPr>
                  <w:r w:rsidRPr="00CE7226">
                    <w:rPr>
                      <w:rFonts w:asciiTheme="majorBidi" w:hAnsiTheme="majorBidi" w:cstheme="majorBidi"/>
                      <w:szCs w:val="18"/>
                    </w:rPr>
                    <w:t>‒13 dBm</w:t>
                  </w:r>
                </w:p>
              </w:tc>
              <w:tc>
                <w:tcPr>
                  <w:tcW w:w="1204" w:type="dxa"/>
                  <w:tcBorders>
                    <w:top w:val="single" w:sz="4" w:space="0" w:color="auto"/>
                    <w:left w:val="single" w:sz="4" w:space="0" w:color="auto"/>
                    <w:bottom w:val="single" w:sz="4" w:space="0" w:color="auto"/>
                    <w:right w:val="single" w:sz="4" w:space="0" w:color="auto"/>
                  </w:tcBorders>
                  <w:vAlign w:val="center"/>
                  <w:hideMark/>
                </w:tcPr>
                <w:p w14:paraId="0528EE0F" w14:textId="77777777" w:rsidR="00C407E6" w:rsidRPr="00CE7226" w:rsidRDefault="00C407E6" w:rsidP="003C2817">
                  <w:pPr>
                    <w:pStyle w:val="TAC"/>
                    <w:rPr>
                      <w:rFonts w:asciiTheme="majorBidi" w:hAnsiTheme="majorBidi" w:cstheme="majorBidi"/>
                      <w:szCs w:val="18"/>
                    </w:rPr>
                  </w:pPr>
                  <w:r w:rsidRPr="00CE7226">
                    <w:rPr>
                      <w:rFonts w:asciiTheme="majorBidi" w:hAnsiTheme="majorBidi" w:cstheme="majorBidi"/>
                      <w:szCs w:val="18"/>
                    </w:rPr>
                    <w:t>1 MHz</w:t>
                  </w:r>
                </w:p>
              </w:tc>
            </w:tr>
            <w:tr w:rsidR="00C407E6" w:rsidRPr="00CE7226" w14:paraId="0337267B" w14:textId="77777777" w:rsidTr="003C2817">
              <w:trPr>
                <w:jc w:val="center"/>
              </w:trPr>
              <w:tc>
                <w:tcPr>
                  <w:tcW w:w="975" w:type="dxa"/>
                  <w:tcBorders>
                    <w:top w:val="single" w:sz="4" w:space="0" w:color="auto"/>
                    <w:left w:val="single" w:sz="4" w:space="0" w:color="auto"/>
                    <w:bottom w:val="single" w:sz="4" w:space="0" w:color="auto"/>
                    <w:right w:val="single" w:sz="4" w:space="0" w:color="auto"/>
                  </w:tcBorders>
                  <w:vAlign w:val="center"/>
                  <w:hideMark/>
                </w:tcPr>
                <w:p w14:paraId="002F0915" w14:textId="77777777" w:rsidR="00C407E6" w:rsidRPr="00CE7226" w:rsidRDefault="00C407E6" w:rsidP="003C2817">
                  <w:pPr>
                    <w:pStyle w:val="TAC"/>
                    <w:rPr>
                      <w:rFonts w:asciiTheme="majorBidi" w:hAnsiTheme="majorBidi" w:cstheme="majorBidi"/>
                      <w:szCs w:val="18"/>
                    </w:rPr>
                  </w:pPr>
                  <w:r w:rsidRPr="00CE7226">
                    <w:rPr>
                      <w:rFonts w:asciiTheme="majorBidi" w:hAnsiTheme="majorBidi" w:cstheme="majorBidi"/>
                      <w:szCs w:val="18"/>
                    </w:rPr>
                    <w:t>10</w:t>
                  </w:r>
                </w:p>
              </w:tc>
              <w:tc>
                <w:tcPr>
                  <w:tcW w:w="1507" w:type="dxa"/>
                  <w:tcBorders>
                    <w:top w:val="single" w:sz="4" w:space="0" w:color="auto"/>
                    <w:left w:val="single" w:sz="4" w:space="0" w:color="auto"/>
                    <w:bottom w:val="single" w:sz="4" w:space="0" w:color="auto"/>
                    <w:right w:val="single" w:sz="4" w:space="0" w:color="auto"/>
                  </w:tcBorders>
                  <w:vAlign w:val="center"/>
                  <w:hideMark/>
                </w:tcPr>
                <w:p w14:paraId="277C1677" w14:textId="77777777" w:rsidR="00C407E6" w:rsidRPr="00CE7226" w:rsidRDefault="00C407E6" w:rsidP="003C2817">
                  <w:pPr>
                    <w:pStyle w:val="TAC"/>
                    <w:rPr>
                      <w:rFonts w:asciiTheme="majorBidi" w:hAnsiTheme="majorBidi" w:cstheme="majorBidi"/>
                      <w:szCs w:val="18"/>
                    </w:rPr>
                  </w:pPr>
                  <w:r w:rsidRPr="00CE7226">
                    <w:rPr>
                      <w:rFonts w:asciiTheme="majorBidi" w:hAnsiTheme="majorBidi" w:cstheme="majorBidi"/>
                      <w:szCs w:val="18"/>
                    </w:rPr>
                    <w:t>2 495-2 505</w:t>
                  </w:r>
                </w:p>
              </w:tc>
              <w:tc>
                <w:tcPr>
                  <w:tcW w:w="2211" w:type="dxa"/>
                  <w:tcBorders>
                    <w:top w:val="single" w:sz="4" w:space="0" w:color="auto"/>
                    <w:left w:val="single" w:sz="4" w:space="0" w:color="auto"/>
                    <w:bottom w:val="single" w:sz="4" w:space="0" w:color="auto"/>
                    <w:right w:val="single" w:sz="4" w:space="0" w:color="auto"/>
                  </w:tcBorders>
                  <w:vAlign w:val="center"/>
                  <w:hideMark/>
                </w:tcPr>
                <w:p w14:paraId="5E7690AC" w14:textId="77777777" w:rsidR="00C407E6" w:rsidRPr="00CE7226" w:rsidRDefault="00C407E6" w:rsidP="003C2817">
                  <w:pPr>
                    <w:pStyle w:val="TAC"/>
                    <w:rPr>
                      <w:rFonts w:asciiTheme="majorBidi" w:hAnsiTheme="majorBidi" w:cstheme="majorBidi"/>
                      <w:szCs w:val="18"/>
                    </w:rPr>
                  </w:pPr>
                  <w:r w:rsidRPr="00CE7226">
                    <w:rPr>
                      <w:rFonts w:asciiTheme="majorBidi" w:hAnsiTheme="majorBidi" w:cstheme="majorBidi"/>
                      <w:szCs w:val="18"/>
                    </w:rPr>
                    <w:t xml:space="preserve">0 MHz </w:t>
                  </w:r>
                  <w:r w:rsidRPr="00CE7226">
                    <w:rPr>
                      <w:rFonts w:asciiTheme="majorBidi" w:hAnsiTheme="majorBidi" w:cstheme="majorBidi"/>
                      <w:lang w:eastAsia="ja-JP"/>
                    </w:rPr>
                    <w:sym w:font="Symbol" w:char="F0A3"/>
                  </w:r>
                  <w:r w:rsidRPr="00CE7226">
                    <w:rPr>
                      <w:rFonts w:asciiTheme="majorBidi" w:hAnsiTheme="majorBidi" w:cstheme="majorBidi"/>
                      <w:szCs w:val="18"/>
                    </w:rPr>
                    <w:t xml:space="preserve"> </w:t>
                  </w:r>
                  <w:r w:rsidRPr="00CE7226">
                    <w:rPr>
                      <w:rFonts w:asciiTheme="majorBidi" w:hAnsiTheme="majorBidi" w:cstheme="majorBidi"/>
                      <w:lang w:eastAsia="ja-JP"/>
                    </w:rPr>
                    <w:sym w:font="Symbol" w:char="F044"/>
                  </w:r>
                  <w:r w:rsidRPr="00CE7226">
                    <w:rPr>
                      <w:rFonts w:asciiTheme="majorBidi" w:hAnsiTheme="majorBidi" w:cstheme="majorBidi"/>
                      <w:lang w:eastAsia="ja-JP"/>
                    </w:rPr>
                    <w:t>f</w:t>
                  </w:r>
                  <w:r w:rsidRPr="00CE7226">
                    <w:rPr>
                      <w:rFonts w:asciiTheme="majorBidi" w:hAnsiTheme="majorBidi" w:cstheme="majorBidi"/>
                      <w:szCs w:val="18"/>
                    </w:rPr>
                    <w:t xml:space="preserve"> &lt; 10 MHz</w:t>
                  </w:r>
                </w:p>
              </w:tc>
              <w:tc>
                <w:tcPr>
                  <w:tcW w:w="2719" w:type="dxa"/>
                  <w:tcBorders>
                    <w:top w:val="single" w:sz="4" w:space="0" w:color="auto"/>
                    <w:left w:val="single" w:sz="4" w:space="0" w:color="auto"/>
                    <w:bottom w:val="single" w:sz="4" w:space="0" w:color="auto"/>
                    <w:right w:val="single" w:sz="4" w:space="0" w:color="auto"/>
                  </w:tcBorders>
                  <w:vAlign w:val="center"/>
                  <w:hideMark/>
                </w:tcPr>
                <w:p w14:paraId="0598FC9E" w14:textId="77777777" w:rsidR="00C407E6" w:rsidRPr="00CE7226" w:rsidRDefault="00C407E6" w:rsidP="003C2817">
                  <w:pPr>
                    <w:pStyle w:val="TAC"/>
                    <w:rPr>
                      <w:rFonts w:asciiTheme="majorBidi" w:hAnsiTheme="majorBidi" w:cstheme="majorBidi"/>
                      <w:szCs w:val="18"/>
                    </w:rPr>
                  </w:pPr>
                  <w:r w:rsidRPr="00CE7226">
                    <w:rPr>
                      <w:rFonts w:asciiTheme="majorBidi" w:hAnsiTheme="majorBidi" w:cstheme="majorBidi"/>
                      <w:szCs w:val="18"/>
                    </w:rPr>
                    <w:t xml:space="preserve">0.5 MHz </w:t>
                  </w:r>
                  <w:r w:rsidRPr="00CE7226">
                    <w:rPr>
                      <w:rFonts w:asciiTheme="majorBidi" w:hAnsiTheme="majorBidi" w:cstheme="majorBidi"/>
                      <w:lang w:eastAsia="ja-JP"/>
                    </w:rPr>
                    <w:sym w:font="Symbol" w:char="F0A3"/>
                  </w:r>
                  <w:r w:rsidRPr="00CE7226">
                    <w:rPr>
                      <w:rFonts w:asciiTheme="majorBidi" w:hAnsiTheme="majorBidi" w:cstheme="majorBidi"/>
                      <w:szCs w:val="18"/>
                    </w:rPr>
                    <w:t xml:space="preserve"> </w:t>
                  </w:r>
                  <w:proofErr w:type="spellStart"/>
                  <w:r w:rsidRPr="00CE7226">
                    <w:rPr>
                      <w:rFonts w:asciiTheme="majorBidi" w:hAnsiTheme="majorBidi" w:cstheme="majorBidi"/>
                      <w:szCs w:val="18"/>
                    </w:rPr>
                    <w:t>f_offset</w:t>
                  </w:r>
                  <w:proofErr w:type="spellEnd"/>
                  <w:r w:rsidRPr="00CE7226">
                    <w:rPr>
                      <w:rFonts w:asciiTheme="majorBidi" w:hAnsiTheme="majorBidi" w:cstheme="majorBidi"/>
                      <w:szCs w:val="18"/>
                    </w:rPr>
                    <w:t xml:space="preserve"> &lt; 9.5 MHz</w:t>
                  </w:r>
                </w:p>
              </w:tc>
              <w:tc>
                <w:tcPr>
                  <w:tcW w:w="1104" w:type="dxa"/>
                  <w:tcBorders>
                    <w:top w:val="single" w:sz="4" w:space="0" w:color="auto"/>
                    <w:left w:val="single" w:sz="4" w:space="0" w:color="auto"/>
                    <w:bottom w:val="single" w:sz="4" w:space="0" w:color="auto"/>
                    <w:right w:val="single" w:sz="4" w:space="0" w:color="auto"/>
                  </w:tcBorders>
                  <w:vAlign w:val="center"/>
                  <w:hideMark/>
                </w:tcPr>
                <w:p w14:paraId="591FDC9D" w14:textId="77777777" w:rsidR="00C407E6" w:rsidRPr="00CE7226" w:rsidRDefault="00C407E6" w:rsidP="003C2817">
                  <w:pPr>
                    <w:pStyle w:val="TAC"/>
                    <w:rPr>
                      <w:rFonts w:asciiTheme="majorBidi" w:hAnsiTheme="majorBidi" w:cstheme="majorBidi"/>
                      <w:szCs w:val="18"/>
                    </w:rPr>
                  </w:pPr>
                  <w:r w:rsidRPr="00CE7226">
                    <w:rPr>
                      <w:rFonts w:asciiTheme="majorBidi" w:hAnsiTheme="majorBidi" w:cstheme="majorBidi"/>
                      <w:szCs w:val="18"/>
                    </w:rPr>
                    <w:t>‒13 dBm</w:t>
                  </w:r>
                </w:p>
              </w:tc>
              <w:tc>
                <w:tcPr>
                  <w:tcW w:w="1204" w:type="dxa"/>
                  <w:tcBorders>
                    <w:top w:val="single" w:sz="4" w:space="0" w:color="auto"/>
                    <w:left w:val="single" w:sz="4" w:space="0" w:color="auto"/>
                    <w:bottom w:val="single" w:sz="4" w:space="0" w:color="auto"/>
                    <w:right w:val="single" w:sz="4" w:space="0" w:color="auto"/>
                  </w:tcBorders>
                  <w:vAlign w:val="center"/>
                  <w:hideMark/>
                </w:tcPr>
                <w:p w14:paraId="365F5B1D" w14:textId="77777777" w:rsidR="00C407E6" w:rsidRPr="00CE7226" w:rsidRDefault="00C407E6" w:rsidP="003C2817">
                  <w:pPr>
                    <w:pStyle w:val="TAC"/>
                    <w:rPr>
                      <w:rFonts w:asciiTheme="majorBidi" w:hAnsiTheme="majorBidi" w:cstheme="majorBidi"/>
                      <w:szCs w:val="18"/>
                    </w:rPr>
                  </w:pPr>
                  <w:r w:rsidRPr="00CE7226">
                    <w:rPr>
                      <w:rFonts w:asciiTheme="majorBidi" w:hAnsiTheme="majorBidi" w:cstheme="majorBidi"/>
                      <w:szCs w:val="18"/>
                    </w:rPr>
                    <w:t>1 MHz</w:t>
                  </w:r>
                </w:p>
              </w:tc>
            </w:tr>
            <w:tr w:rsidR="00C407E6" w:rsidRPr="00CE7226" w14:paraId="712CC889" w14:textId="77777777" w:rsidTr="003C2817">
              <w:trPr>
                <w:jc w:val="center"/>
              </w:trPr>
              <w:tc>
                <w:tcPr>
                  <w:tcW w:w="975" w:type="dxa"/>
                  <w:tcBorders>
                    <w:top w:val="single" w:sz="4" w:space="0" w:color="auto"/>
                    <w:left w:val="single" w:sz="4" w:space="0" w:color="auto"/>
                    <w:bottom w:val="single" w:sz="4" w:space="0" w:color="auto"/>
                    <w:right w:val="single" w:sz="4" w:space="0" w:color="auto"/>
                  </w:tcBorders>
                  <w:vAlign w:val="center"/>
                  <w:hideMark/>
                </w:tcPr>
                <w:p w14:paraId="75CBDFF9" w14:textId="77777777" w:rsidR="00C407E6" w:rsidRPr="00CE7226" w:rsidRDefault="00C407E6" w:rsidP="003C2817">
                  <w:pPr>
                    <w:pStyle w:val="TAC"/>
                    <w:rPr>
                      <w:rFonts w:asciiTheme="majorBidi" w:hAnsiTheme="majorBidi" w:cstheme="majorBidi"/>
                      <w:szCs w:val="18"/>
                    </w:rPr>
                  </w:pPr>
                  <w:r w:rsidRPr="00CE7226">
                    <w:rPr>
                      <w:rFonts w:asciiTheme="majorBidi" w:hAnsiTheme="majorBidi" w:cstheme="majorBidi"/>
                      <w:szCs w:val="18"/>
                    </w:rPr>
                    <w:lastRenderedPageBreak/>
                    <w:t>5</w:t>
                  </w:r>
                </w:p>
              </w:tc>
              <w:tc>
                <w:tcPr>
                  <w:tcW w:w="1507" w:type="dxa"/>
                  <w:tcBorders>
                    <w:top w:val="single" w:sz="4" w:space="0" w:color="auto"/>
                    <w:left w:val="single" w:sz="4" w:space="0" w:color="auto"/>
                    <w:bottom w:val="single" w:sz="4" w:space="0" w:color="auto"/>
                    <w:right w:val="single" w:sz="4" w:space="0" w:color="auto"/>
                  </w:tcBorders>
                  <w:vAlign w:val="center"/>
                  <w:hideMark/>
                </w:tcPr>
                <w:p w14:paraId="295C4281" w14:textId="77777777" w:rsidR="00C407E6" w:rsidRPr="00CE7226" w:rsidRDefault="00C407E6" w:rsidP="003C2817">
                  <w:pPr>
                    <w:pStyle w:val="TAC"/>
                    <w:rPr>
                      <w:rFonts w:asciiTheme="majorBidi" w:hAnsiTheme="majorBidi" w:cstheme="majorBidi"/>
                      <w:szCs w:val="18"/>
                    </w:rPr>
                  </w:pPr>
                  <w:r w:rsidRPr="00CE7226">
                    <w:rPr>
                      <w:rFonts w:asciiTheme="majorBidi" w:hAnsiTheme="majorBidi" w:cstheme="majorBidi"/>
                      <w:szCs w:val="18"/>
                    </w:rPr>
                    <w:t>2 501-2 690</w:t>
                  </w:r>
                </w:p>
              </w:tc>
              <w:tc>
                <w:tcPr>
                  <w:tcW w:w="2211" w:type="dxa"/>
                  <w:tcBorders>
                    <w:top w:val="single" w:sz="4" w:space="0" w:color="auto"/>
                    <w:left w:val="single" w:sz="4" w:space="0" w:color="auto"/>
                    <w:bottom w:val="single" w:sz="4" w:space="0" w:color="auto"/>
                    <w:right w:val="single" w:sz="4" w:space="0" w:color="auto"/>
                  </w:tcBorders>
                  <w:vAlign w:val="center"/>
                  <w:hideMark/>
                </w:tcPr>
                <w:p w14:paraId="537020C2" w14:textId="77777777" w:rsidR="00C407E6" w:rsidRPr="00CE7226" w:rsidRDefault="00C407E6" w:rsidP="003C2817">
                  <w:pPr>
                    <w:pStyle w:val="TAC"/>
                    <w:rPr>
                      <w:rFonts w:asciiTheme="majorBidi" w:hAnsiTheme="majorBidi" w:cstheme="majorBidi"/>
                      <w:szCs w:val="18"/>
                    </w:rPr>
                  </w:pPr>
                  <w:r w:rsidRPr="00CE7226">
                    <w:rPr>
                      <w:rFonts w:asciiTheme="majorBidi" w:hAnsiTheme="majorBidi" w:cstheme="majorBidi"/>
                      <w:szCs w:val="18"/>
                    </w:rPr>
                    <w:t xml:space="preserve">6 MHz </w:t>
                  </w:r>
                  <w:r w:rsidRPr="00CE7226">
                    <w:rPr>
                      <w:rFonts w:asciiTheme="majorBidi" w:hAnsiTheme="majorBidi" w:cstheme="majorBidi"/>
                      <w:lang w:eastAsia="ja-JP"/>
                    </w:rPr>
                    <w:sym w:font="Symbol" w:char="F0A3"/>
                  </w:r>
                  <w:r w:rsidRPr="00CE7226">
                    <w:rPr>
                      <w:rFonts w:asciiTheme="majorBidi" w:hAnsiTheme="majorBidi" w:cstheme="majorBidi"/>
                      <w:szCs w:val="18"/>
                    </w:rPr>
                    <w:t xml:space="preserve"> </w:t>
                  </w:r>
                  <w:r w:rsidRPr="00CE7226">
                    <w:rPr>
                      <w:rFonts w:asciiTheme="majorBidi" w:hAnsiTheme="majorBidi" w:cstheme="majorBidi"/>
                      <w:lang w:eastAsia="ja-JP"/>
                    </w:rPr>
                    <w:sym w:font="Symbol" w:char="F044"/>
                  </w:r>
                  <w:r w:rsidRPr="00CE7226">
                    <w:rPr>
                      <w:rFonts w:asciiTheme="majorBidi" w:hAnsiTheme="majorBidi" w:cstheme="majorBidi"/>
                      <w:lang w:eastAsia="ja-JP"/>
                    </w:rPr>
                    <w:t>f</w:t>
                  </w:r>
                  <w:r w:rsidRPr="00CE7226">
                    <w:rPr>
                      <w:rFonts w:asciiTheme="majorBidi" w:hAnsiTheme="majorBidi" w:cstheme="majorBidi"/>
                      <w:szCs w:val="18"/>
                    </w:rPr>
                    <w:t xml:space="preserve"> &lt; 195 MHz</w:t>
                  </w:r>
                </w:p>
              </w:tc>
              <w:tc>
                <w:tcPr>
                  <w:tcW w:w="2719" w:type="dxa"/>
                  <w:tcBorders>
                    <w:top w:val="single" w:sz="4" w:space="0" w:color="auto"/>
                    <w:left w:val="single" w:sz="4" w:space="0" w:color="auto"/>
                    <w:bottom w:val="single" w:sz="4" w:space="0" w:color="auto"/>
                    <w:right w:val="single" w:sz="4" w:space="0" w:color="auto"/>
                  </w:tcBorders>
                  <w:vAlign w:val="center"/>
                  <w:hideMark/>
                </w:tcPr>
                <w:p w14:paraId="0FA5A0C6" w14:textId="77777777" w:rsidR="00C407E6" w:rsidRPr="00CE7226" w:rsidRDefault="00C407E6" w:rsidP="003C2817">
                  <w:pPr>
                    <w:pStyle w:val="TAC"/>
                    <w:rPr>
                      <w:rFonts w:asciiTheme="majorBidi" w:hAnsiTheme="majorBidi" w:cstheme="majorBidi"/>
                      <w:szCs w:val="18"/>
                    </w:rPr>
                  </w:pPr>
                  <w:r w:rsidRPr="00CE7226">
                    <w:rPr>
                      <w:rFonts w:asciiTheme="majorBidi" w:hAnsiTheme="majorBidi" w:cstheme="majorBidi"/>
                      <w:szCs w:val="18"/>
                    </w:rPr>
                    <w:t xml:space="preserve">6.5 MHz </w:t>
                  </w:r>
                  <w:r w:rsidRPr="00CE7226">
                    <w:rPr>
                      <w:rFonts w:asciiTheme="majorBidi" w:hAnsiTheme="majorBidi" w:cstheme="majorBidi"/>
                      <w:lang w:eastAsia="ja-JP"/>
                    </w:rPr>
                    <w:sym w:font="Symbol" w:char="F0A3"/>
                  </w:r>
                  <w:r w:rsidRPr="00CE7226">
                    <w:rPr>
                      <w:rFonts w:asciiTheme="majorBidi" w:hAnsiTheme="majorBidi" w:cstheme="majorBidi"/>
                      <w:szCs w:val="18"/>
                    </w:rPr>
                    <w:t xml:space="preserve"> </w:t>
                  </w:r>
                  <w:proofErr w:type="spellStart"/>
                  <w:r w:rsidRPr="00CE7226">
                    <w:rPr>
                      <w:rFonts w:asciiTheme="majorBidi" w:hAnsiTheme="majorBidi" w:cstheme="majorBidi"/>
                      <w:szCs w:val="18"/>
                    </w:rPr>
                    <w:t>f_offset</w:t>
                  </w:r>
                  <w:proofErr w:type="spellEnd"/>
                  <w:r w:rsidRPr="00CE7226">
                    <w:rPr>
                      <w:rFonts w:asciiTheme="majorBidi" w:hAnsiTheme="majorBidi" w:cstheme="majorBidi"/>
                      <w:szCs w:val="18"/>
                    </w:rPr>
                    <w:t xml:space="preserve"> &lt; 194.5 MHz</w:t>
                  </w:r>
                </w:p>
              </w:tc>
              <w:tc>
                <w:tcPr>
                  <w:tcW w:w="1104" w:type="dxa"/>
                  <w:tcBorders>
                    <w:top w:val="single" w:sz="4" w:space="0" w:color="auto"/>
                    <w:left w:val="single" w:sz="4" w:space="0" w:color="auto"/>
                    <w:bottom w:val="single" w:sz="4" w:space="0" w:color="auto"/>
                    <w:right w:val="single" w:sz="4" w:space="0" w:color="auto"/>
                  </w:tcBorders>
                  <w:vAlign w:val="center"/>
                  <w:hideMark/>
                </w:tcPr>
                <w:p w14:paraId="60158DCA" w14:textId="77777777" w:rsidR="00C407E6" w:rsidRPr="00CE7226" w:rsidRDefault="00C407E6" w:rsidP="003C2817">
                  <w:pPr>
                    <w:pStyle w:val="TAC"/>
                    <w:rPr>
                      <w:rFonts w:asciiTheme="majorBidi" w:hAnsiTheme="majorBidi" w:cstheme="majorBidi"/>
                      <w:szCs w:val="18"/>
                    </w:rPr>
                  </w:pPr>
                  <w:r w:rsidRPr="00CE7226">
                    <w:rPr>
                      <w:rFonts w:asciiTheme="majorBidi" w:hAnsiTheme="majorBidi" w:cstheme="majorBidi"/>
                      <w:szCs w:val="18"/>
                    </w:rPr>
                    <w:t>‒25 dBm</w:t>
                  </w:r>
                </w:p>
              </w:tc>
              <w:tc>
                <w:tcPr>
                  <w:tcW w:w="1204" w:type="dxa"/>
                  <w:tcBorders>
                    <w:top w:val="single" w:sz="4" w:space="0" w:color="auto"/>
                    <w:left w:val="single" w:sz="4" w:space="0" w:color="auto"/>
                    <w:bottom w:val="single" w:sz="4" w:space="0" w:color="auto"/>
                    <w:right w:val="single" w:sz="4" w:space="0" w:color="auto"/>
                  </w:tcBorders>
                  <w:vAlign w:val="center"/>
                  <w:hideMark/>
                </w:tcPr>
                <w:p w14:paraId="35ED71A0" w14:textId="77777777" w:rsidR="00C407E6" w:rsidRPr="00CE7226" w:rsidRDefault="00C407E6" w:rsidP="003C2817">
                  <w:pPr>
                    <w:pStyle w:val="TAC"/>
                    <w:rPr>
                      <w:rFonts w:asciiTheme="majorBidi" w:hAnsiTheme="majorBidi" w:cstheme="majorBidi"/>
                      <w:szCs w:val="18"/>
                    </w:rPr>
                  </w:pPr>
                  <w:r w:rsidRPr="00CE7226">
                    <w:rPr>
                      <w:rFonts w:asciiTheme="majorBidi" w:hAnsiTheme="majorBidi" w:cstheme="majorBidi"/>
                      <w:szCs w:val="18"/>
                    </w:rPr>
                    <w:t>1 MHz</w:t>
                  </w:r>
                </w:p>
              </w:tc>
            </w:tr>
            <w:tr w:rsidR="00C407E6" w:rsidRPr="00CE7226" w14:paraId="7094A5BC" w14:textId="77777777" w:rsidTr="003C2817">
              <w:trPr>
                <w:jc w:val="center"/>
              </w:trPr>
              <w:tc>
                <w:tcPr>
                  <w:tcW w:w="975" w:type="dxa"/>
                  <w:tcBorders>
                    <w:top w:val="single" w:sz="4" w:space="0" w:color="auto"/>
                    <w:left w:val="single" w:sz="4" w:space="0" w:color="auto"/>
                    <w:bottom w:val="single" w:sz="4" w:space="0" w:color="auto"/>
                    <w:right w:val="single" w:sz="4" w:space="0" w:color="auto"/>
                  </w:tcBorders>
                  <w:vAlign w:val="center"/>
                  <w:hideMark/>
                </w:tcPr>
                <w:p w14:paraId="5E161F90" w14:textId="77777777" w:rsidR="00C407E6" w:rsidRPr="00CE7226" w:rsidRDefault="00C407E6" w:rsidP="003C2817">
                  <w:pPr>
                    <w:pStyle w:val="TAC"/>
                    <w:rPr>
                      <w:rFonts w:asciiTheme="majorBidi" w:hAnsiTheme="majorBidi" w:cstheme="majorBidi"/>
                      <w:szCs w:val="18"/>
                    </w:rPr>
                  </w:pPr>
                  <w:r w:rsidRPr="00CE7226">
                    <w:rPr>
                      <w:rFonts w:asciiTheme="majorBidi" w:hAnsiTheme="majorBidi" w:cstheme="majorBidi"/>
                      <w:szCs w:val="18"/>
                    </w:rPr>
                    <w:t>10</w:t>
                  </w:r>
                </w:p>
              </w:tc>
              <w:tc>
                <w:tcPr>
                  <w:tcW w:w="1507" w:type="dxa"/>
                  <w:tcBorders>
                    <w:top w:val="single" w:sz="4" w:space="0" w:color="auto"/>
                    <w:left w:val="single" w:sz="4" w:space="0" w:color="auto"/>
                    <w:bottom w:val="single" w:sz="4" w:space="0" w:color="auto"/>
                    <w:right w:val="single" w:sz="4" w:space="0" w:color="auto"/>
                  </w:tcBorders>
                  <w:vAlign w:val="center"/>
                  <w:hideMark/>
                </w:tcPr>
                <w:p w14:paraId="11C5B174" w14:textId="77777777" w:rsidR="00C407E6" w:rsidRPr="00CE7226" w:rsidRDefault="00C407E6" w:rsidP="003C2817">
                  <w:pPr>
                    <w:pStyle w:val="TAC"/>
                    <w:rPr>
                      <w:rFonts w:asciiTheme="majorBidi" w:hAnsiTheme="majorBidi" w:cstheme="majorBidi"/>
                      <w:szCs w:val="18"/>
                    </w:rPr>
                  </w:pPr>
                  <w:r w:rsidRPr="00CE7226">
                    <w:rPr>
                      <w:rFonts w:asciiTheme="majorBidi" w:hAnsiTheme="majorBidi" w:cstheme="majorBidi"/>
                      <w:szCs w:val="18"/>
                    </w:rPr>
                    <w:t>2 505-2 690</w:t>
                  </w:r>
                </w:p>
              </w:tc>
              <w:tc>
                <w:tcPr>
                  <w:tcW w:w="2211" w:type="dxa"/>
                  <w:tcBorders>
                    <w:top w:val="single" w:sz="4" w:space="0" w:color="auto"/>
                    <w:left w:val="single" w:sz="4" w:space="0" w:color="auto"/>
                    <w:bottom w:val="single" w:sz="4" w:space="0" w:color="auto"/>
                    <w:right w:val="single" w:sz="4" w:space="0" w:color="auto"/>
                  </w:tcBorders>
                  <w:vAlign w:val="center"/>
                  <w:hideMark/>
                </w:tcPr>
                <w:p w14:paraId="68357652" w14:textId="77777777" w:rsidR="00C407E6" w:rsidRPr="00CE7226" w:rsidRDefault="00C407E6" w:rsidP="003C2817">
                  <w:pPr>
                    <w:pStyle w:val="TAC"/>
                    <w:rPr>
                      <w:rFonts w:asciiTheme="majorBidi" w:hAnsiTheme="majorBidi" w:cstheme="majorBidi"/>
                      <w:szCs w:val="18"/>
                    </w:rPr>
                  </w:pPr>
                  <w:r w:rsidRPr="00CE7226">
                    <w:rPr>
                      <w:rFonts w:asciiTheme="majorBidi" w:hAnsiTheme="majorBidi" w:cstheme="majorBidi"/>
                      <w:szCs w:val="18"/>
                    </w:rPr>
                    <w:t xml:space="preserve">10 MHz </w:t>
                  </w:r>
                  <w:r w:rsidRPr="00CE7226">
                    <w:rPr>
                      <w:rFonts w:asciiTheme="majorBidi" w:hAnsiTheme="majorBidi" w:cstheme="majorBidi"/>
                      <w:lang w:eastAsia="ja-JP"/>
                    </w:rPr>
                    <w:sym w:font="Symbol" w:char="F0A3"/>
                  </w:r>
                  <w:r w:rsidRPr="00CE7226">
                    <w:rPr>
                      <w:rFonts w:asciiTheme="majorBidi" w:hAnsiTheme="majorBidi" w:cstheme="majorBidi"/>
                      <w:szCs w:val="18"/>
                    </w:rPr>
                    <w:t xml:space="preserve"> </w:t>
                  </w:r>
                  <w:r w:rsidRPr="00CE7226">
                    <w:rPr>
                      <w:rFonts w:asciiTheme="majorBidi" w:hAnsiTheme="majorBidi" w:cstheme="majorBidi"/>
                      <w:lang w:eastAsia="ja-JP"/>
                    </w:rPr>
                    <w:sym w:font="Symbol" w:char="F044"/>
                  </w:r>
                  <w:r w:rsidRPr="00CE7226">
                    <w:rPr>
                      <w:rFonts w:asciiTheme="majorBidi" w:hAnsiTheme="majorBidi" w:cstheme="majorBidi"/>
                      <w:lang w:eastAsia="ja-JP"/>
                    </w:rPr>
                    <w:t>f</w:t>
                  </w:r>
                  <w:r w:rsidRPr="00CE7226">
                    <w:rPr>
                      <w:rFonts w:asciiTheme="majorBidi" w:hAnsiTheme="majorBidi" w:cstheme="majorBidi"/>
                      <w:szCs w:val="18"/>
                    </w:rPr>
                    <w:t xml:space="preserve"> &lt; 195 MHz</w:t>
                  </w:r>
                </w:p>
              </w:tc>
              <w:tc>
                <w:tcPr>
                  <w:tcW w:w="2719" w:type="dxa"/>
                  <w:tcBorders>
                    <w:top w:val="single" w:sz="4" w:space="0" w:color="auto"/>
                    <w:left w:val="single" w:sz="4" w:space="0" w:color="auto"/>
                    <w:bottom w:val="single" w:sz="4" w:space="0" w:color="auto"/>
                    <w:right w:val="single" w:sz="4" w:space="0" w:color="auto"/>
                  </w:tcBorders>
                  <w:vAlign w:val="center"/>
                  <w:hideMark/>
                </w:tcPr>
                <w:p w14:paraId="6609170E" w14:textId="77777777" w:rsidR="00C407E6" w:rsidRPr="00CE7226" w:rsidRDefault="00C407E6" w:rsidP="003C2817">
                  <w:pPr>
                    <w:pStyle w:val="TAC"/>
                    <w:rPr>
                      <w:rFonts w:asciiTheme="majorBidi" w:hAnsiTheme="majorBidi" w:cstheme="majorBidi"/>
                      <w:szCs w:val="18"/>
                    </w:rPr>
                  </w:pPr>
                  <w:r w:rsidRPr="00CE7226">
                    <w:rPr>
                      <w:rFonts w:asciiTheme="majorBidi" w:hAnsiTheme="majorBidi" w:cstheme="majorBidi"/>
                      <w:szCs w:val="18"/>
                    </w:rPr>
                    <w:t xml:space="preserve">10.5 MHz </w:t>
                  </w:r>
                  <w:r w:rsidRPr="00CE7226">
                    <w:rPr>
                      <w:rFonts w:asciiTheme="majorBidi" w:hAnsiTheme="majorBidi" w:cstheme="majorBidi"/>
                      <w:lang w:eastAsia="ja-JP"/>
                    </w:rPr>
                    <w:sym w:font="Symbol" w:char="F0A3"/>
                  </w:r>
                  <w:r w:rsidRPr="00CE7226">
                    <w:rPr>
                      <w:rFonts w:asciiTheme="majorBidi" w:hAnsiTheme="majorBidi" w:cstheme="majorBidi"/>
                      <w:szCs w:val="18"/>
                    </w:rPr>
                    <w:t xml:space="preserve"> </w:t>
                  </w:r>
                  <w:proofErr w:type="spellStart"/>
                  <w:r w:rsidRPr="00CE7226">
                    <w:rPr>
                      <w:rFonts w:asciiTheme="majorBidi" w:hAnsiTheme="majorBidi" w:cstheme="majorBidi"/>
                      <w:szCs w:val="18"/>
                    </w:rPr>
                    <w:t>f_offset</w:t>
                  </w:r>
                  <w:proofErr w:type="spellEnd"/>
                  <w:r w:rsidRPr="00CE7226">
                    <w:rPr>
                      <w:rFonts w:asciiTheme="majorBidi" w:hAnsiTheme="majorBidi" w:cstheme="majorBidi"/>
                      <w:szCs w:val="18"/>
                    </w:rPr>
                    <w:t xml:space="preserve"> &lt; 194.5 MHz</w:t>
                  </w:r>
                </w:p>
              </w:tc>
              <w:tc>
                <w:tcPr>
                  <w:tcW w:w="1104" w:type="dxa"/>
                  <w:tcBorders>
                    <w:top w:val="single" w:sz="4" w:space="0" w:color="auto"/>
                    <w:left w:val="single" w:sz="4" w:space="0" w:color="auto"/>
                    <w:bottom w:val="single" w:sz="4" w:space="0" w:color="auto"/>
                    <w:right w:val="single" w:sz="4" w:space="0" w:color="auto"/>
                  </w:tcBorders>
                  <w:vAlign w:val="center"/>
                  <w:hideMark/>
                </w:tcPr>
                <w:p w14:paraId="05C66A2D" w14:textId="77777777" w:rsidR="00C407E6" w:rsidRPr="00CE7226" w:rsidRDefault="00C407E6" w:rsidP="003C2817">
                  <w:pPr>
                    <w:pStyle w:val="TAC"/>
                    <w:rPr>
                      <w:rFonts w:asciiTheme="majorBidi" w:hAnsiTheme="majorBidi" w:cstheme="majorBidi"/>
                      <w:szCs w:val="18"/>
                    </w:rPr>
                  </w:pPr>
                  <w:r w:rsidRPr="00CE7226">
                    <w:rPr>
                      <w:rFonts w:asciiTheme="majorBidi" w:hAnsiTheme="majorBidi" w:cstheme="majorBidi"/>
                      <w:szCs w:val="18"/>
                    </w:rPr>
                    <w:t>‒25 dBm</w:t>
                  </w:r>
                </w:p>
              </w:tc>
              <w:tc>
                <w:tcPr>
                  <w:tcW w:w="1204" w:type="dxa"/>
                  <w:tcBorders>
                    <w:top w:val="single" w:sz="4" w:space="0" w:color="auto"/>
                    <w:left w:val="single" w:sz="4" w:space="0" w:color="auto"/>
                    <w:bottom w:val="single" w:sz="4" w:space="0" w:color="auto"/>
                    <w:right w:val="single" w:sz="4" w:space="0" w:color="auto"/>
                  </w:tcBorders>
                  <w:vAlign w:val="center"/>
                  <w:hideMark/>
                </w:tcPr>
                <w:p w14:paraId="27E3FE04" w14:textId="77777777" w:rsidR="00C407E6" w:rsidRPr="00CE7226" w:rsidRDefault="00C407E6" w:rsidP="003C2817">
                  <w:pPr>
                    <w:pStyle w:val="TAC"/>
                    <w:rPr>
                      <w:rFonts w:asciiTheme="majorBidi" w:hAnsiTheme="majorBidi" w:cstheme="majorBidi"/>
                      <w:szCs w:val="18"/>
                    </w:rPr>
                  </w:pPr>
                  <w:r w:rsidRPr="00CE7226">
                    <w:rPr>
                      <w:rFonts w:asciiTheme="majorBidi" w:hAnsiTheme="majorBidi" w:cstheme="majorBidi"/>
                      <w:szCs w:val="18"/>
                    </w:rPr>
                    <w:t>1 MHz</w:t>
                  </w:r>
                </w:p>
              </w:tc>
            </w:tr>
            <w:tr w:rsidR="00C407E6" w:rsidRPr="00CE7226" w14:paraId="4F91725F" w14:textId="77777777" w:rsidTr="003C2817">
              <w:trPr>
                <w:jc w:val="center"/>
              </w:trPr>
              <w:tc>
                <w:tcPr>
                  <w:tcW w:w="9720" w:type="dxa"/>
                  <w:gridSpan w:val="6"/>
                  <w:tcBorders>
                    <w:top w:val="single" w:sz="4" w:space="0" w:color="auto"/>
                    <w:left w:val="nil"/>
                    <w:bottom w:val="nil"/>
                    <w:right w:val="nil"/>
                  </w:tcBorders>
                  <w:vAlign w:val="center"/>
                </w:tcPr>
                <w:p w14:paraId="11A705AD" w14:textId="77777777" w:rsidR="00C407E6" w:rsidRPr="00CE7226" w:rsidRDefault="00C407E6" w:rsidP="003C2817">
                  <w:pPr>
                    <w:pStyle w:val="Tabletext"/>
                    <w:rPr>
                      <w:rFonts w:asciiTheme="majorBidi" w:hAnsiTheme="majorBidi" w:cstheme="majorBidi"/>
                      <w:szCs w:val="18"/>
                    </w:rPr>
                  </w:pPr>
                  <w:proofErr w:type="gramStart"/>
                  <w:r w:rsidRPr="00CE7226">
                    <w:rPr>
                      <w:rFonts w:asciiTheme="majorBidi" w:hAnsiTheme="majorBidi" w:cstheme="majorBidi"/>
                    </w:rPr>
                    <w:t>NOTE:</w:t>
                  </w:r>
                  <w:proofErr w:type="gramEnd"/>
                  <w:r w:rsidRPr="00CE7226">
                    <w:rPr>
                      <w:rFonts w:asciiTheme="majorBidi" w:hAnsiTheme="majorBidi" w:cstheme="majorBidi"/>
                    </w:rPr>
                    <w:tab/>
                    <w:t xml:space="preserve">The </w:t>
                  </w:r>
                  <w:proofErr w:type="spellStart"/>
                  <w:r w:rsidRPr="00CE7226">
                    <w:rPr>
                      <w:rFonts w:asciiTheme="majorBidi" w:hAnsiTheme="majorBidi" w:cstheme="majorBidi"/>
                    </w:rPr>
                    <w:t>resolution</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bandwidth</w:t>
                  </w:r>
                  <w:proofErr w:type="spellEnd"/>
                  <w:r w:rsidRPr="00CE7226">
                    <w:rPr>
                      <w:rFonts w:asciiTheme="majorBidi" w:hAnsiTheme="majorBidi" w:cstheme="majorBidi"/>
                    </w:rPr>
                    <w:t xml:space="preserve"> of the </w:t>
                  </w:r>
                  <w:proofErr w:type="spellStart"/>
                  <w:r w:rsidRPr="00CE7226">
                    <w:rPr>
                      <w:rFonts w:asciiTheme="majorBidi" w:hAnsiTheme="majorBidi" w:cstheme="majorBidi"/>
                    </w:rPr>
                    <w:t>measuring</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equipment</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should</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be</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equal</w:t>
                  </w:r>
                  <w:proofErr w:type="spellEnd"/>
                  <w:r w:rsidRPr="00CE7226">
                    <w:rPr>
                      <w:rFonts w:asciiTheme="majorBidi" w:hAnsiTheme="majorBidi" w:cstheme="majorBidi"/>
                    </w:rPr>
                    <w:t xml:space="preserve"> to the </w:t>
                  </w:r>
                  <w:proofErr w:type="spellStart"/>
                  <w:r w:rsidRPr="00CE7226">
                    <w:rPr>
                      <w:rFonts w:asciiTheme="majorBidi" w:hAnsiTheme="majorBidi" w:cstheme="majorBidi"/>
                      <w:i/>
                    </w:rPr>
                    <w:t>measurement</w:t>
                  </w:r>
                  <w:proofErr w:type="spellEnd"/>
                  <w:r w:rsidRPr="00CE7226">
                    <w:rPr>
                      <w:rFonts w:asciiTheme="majorBidi" w:hAnsiTheme="majorBidi" w:cstheme="majorBidi"/>
                      <w:i/>
                    </w:rPr>
                    <w:t xml:space="preserve"> </w:t>
                  </w:r>
                  <w:proofErr w:type="spellStart"/>
                  <w:r w:rsidRPr="00CE7226">
                    <w:rPr>
                      <w:rFonts w:asciiTheme="majorBidi" w:hAnsiTheme="majorBidi" w:cstheme="majorBidi"/>
                      <w:i/>
                    </w:rPr>
                    <w:t>bandwidth</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However</w:t>
                  </w:r>
                  <w:proofErr w:type="spellEnd"/>
                  <w:r w:rsidRPr="00CE7226">
                    <w:rPr>
                      <w:rFonts w:asciiTheme="majorBidi" w:hAnsiTheme="majorBidi" w:cstheme="majorBidi"/>
                    </w:rPr>
                    <w:t xml:space="preserve">, to </w:t>
                  </w:r>
                  <w:proofErr w:type="spellStart"/>
                  <w:r w:rsidRPr="00CE7226">
                    <w:rPr>
                      <w:rFonts w:asciiTheme="majorBidi" w:hAnsiTheme="majorBidi" w:cstheme="majorBidi"/>
                    </w:rPr>
                    <w:t>improve</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measurement</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accuracy</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sensitivity</w:t>
                  </w:r>
                  <w:proofErr w:type="spellEnd"/>
                  <w:r w:rsidRPr="00CE7226">
                    <w:rPr>
                      <w:rFonts w:asciiTheme="majorBidi" w:hAnsiTheme="majorBidi" w:cstheme="majorBidi"/>
                    </w:rPr>
                    <w:t xml:space="preserve"> and </w:t>
                  </w:r>
                  <w:proofErr w:type="spellStart"/>
                  <w:r w:rsidRPr="00CE7226">
                    <w:rPr>
                      <w:rFonts w:asciiTheme="majorBidi" w:hAnsiTheme="majorBidi" w:cstheme="majorBidi"/>
                    </w:rPr>
                    <w:t>efficiency</w:t>
                  </w:r>
                  <w:proofErr w:type="spellEnd"/>
                  <w:r w:rsidRPr="00CE7226">
                    <w:rPr>
                      <w:rFonts w:asciiTheme="majorBidi" w:hAnsiTheme="majorBidi" w:cstheme="majorBidi"/>
                    </w:rPr>
                    <w:t xml:space="preserve">, the </w:t>
                  </w:r>
                  <w:proofErr w:type="spellStart"/>
                  <w:r w:rsidRPr="00CE7226">
                    <w:rPr>
                      <w:rFonts w:asciiTheme="majorBidi" w:hAnsiTheme="majorBidi" w:cstheme="majorBidi"/>
                    </w:rPr>
                    <w:t>resolution</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bandwidth</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may</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be</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smaller</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than</w:t>
                  </w:r>
                  <w:proofErr w:type="spellEnd"/>
                  <w:r w:rsidRPr="00CE7226">
                    <w:rPr>
                      <w:rFonts w:asciiTheme="majorBidi" w:hAnsiTheme="majorBidi" w:cstheme="majorBidi"/>
                    </w:rPr>
                    <w:t xml:space="preserve"> the </w:t>
                  </w:r>
                  <w:proofErr w:type="spellStart"/>
                  <w:r w:rsidRPr="00CE7226">
                    <w:rPr>
                      <w:rFonts w:asciiTheme="majorBidi" w:hAnsiTheme="majorBidi" w:cstheme="majorBidi"/>
                      <w:i/>
                    </w:rPr>
                    <w:t>measurement</w:t>
                  </w:r>
                  <w:proofErr w:type="spellEnd"/>
                  <w:r w:rsidRPr="00CE7226">
                    <w:rPr>
                      <w:rFonts w:asciiTheme="majorBidi" w:hAnsiTheme="majorBidi" w:cstheme="majorBidi"/>
                      <w:i/>
                    </w:rPr>
                    <w:t xml:space="preserve"> </w:t>
                  </w:r>
                  <w:proofErr w:type="spellStart"/>
                  <w:r w:rsidRPr="00CE7226">
                    <w:rPr>
                      <w:rFonts w:asciiTheme="majorBidi" w:hAnsiTheme="majorBidi" w:cstheme="majorBidi"/>
                      <w:i/>
                    </w:rPr>
                    <w:t>bandwidth</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When</w:t>
                  </w:r>
                  <w:proofErr w:type="spellEnd"/>
                  <w:r w:rsidRPr="00CE7226">
                    <w:rPr>
                      <w:rFonts w:asciiTheme="majorBidi" w:hAnsiTheme="majorBidi" w:cstheme="majorBidi"/>
                    </w:rPr>
                    <w:t xml:space="preserve"> the </w:t>
                  </w:r>
                  <w:proofErr w:type="spellStart"/>
                  <w:r w:rsidRPr="00CE7226">
                    <w:rPr>
                      <w:rFonts w:asciiTheme="majorBidi" w:hAnsiTheme="majorBidi" w:cstheme="majorBidi"/>
                    </w:rPr>
                    <w:t>resolution</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bandwidth</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is</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smaller</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than</w:t>
                  </w:r>
                  <w:proofErr w:type="spellEnd"/>
                  <w:r w:rsidRPr="00CE7226">
                    <w:rPr>
                      <w:rFonts w:asciiTheme="majorBidi" w:hAnsiTheme="majorBidi" w:cstheme="majorBidi"/>
                    </w:rPr>
                    <w:t xml:space="preserve"> the </w:t>
                  </w:r>
                  <w:proofErr w:type="spellStart"/>
                  <w:r w:rsidRPr="00CE7226">
                    <w:rPr>
                      <w:rFonts w:asciiTheme="majorBidi" w:hAnsiTheme="majorBidi" w:cstheme="majorBidi"/>
                      <w:i/>
                    </w:rPr>
                    <w:t>measurement</w:t>
                  </w:r>
                  <w:proofErr w:type="spellEnd"/>
                  <w:r w:rsidRPr="00CE7226">
                    <w:rPr>
                      <w:rFonts w:asciiTheme="majorBidi" w:hAnsiTheme="majorBidi" w:cstheme="majorBidi"/>
                      <w:i/>
                    </w:rPr>
                    <w:t xml:space="preserve"> </w:t>
                  </w:r>
                  <w:proofErr w:type="spellStart"/>
                  <w:r w:rsidRPr="00CE7226">
                    <w:rPr>
                      <w:rFonts w:asciiTheme="majorBidi" w:hAnsiTheme="majorBidi" w:cstheme="majorBidi"/>
                      <w:i/>
                    </w:rPr>
                    <w:t>bandwidth</w:t>
                  </w:r>
                  <w:proofErr w:type="spellEnd"/>
                  <w:r w:rsidRPr="00CE7226">
                    <w:rPr>
                      <w:rFonts w:asciiTheme="majorBidi" w:hAnsiTheme="majorBidi" w:cstheme="majorBidi"/>
                    </w:rPr>
                    <w:t xml:space="preserve">, the </w:t>
                  </w:r>
                  <w:proofErr w:type="spellStart"/>
                  <w:r w:rsidRPr="00CE7226">
                    <w:rPr>
                      <w:rFonts w:asciiTheme="majorBidi" w:hAnsiTheme="majorBidi" w:cstheme="majorBidi"/>
                    </w:rPr>
                    <w:t>result</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should</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be</w:t>
                  </w:r>
                  <w:proofErr w:type="spellEnd"/>
                  <w:r w:rsidRPr="00CE7226">
                    <w:rPr>
                      <w:rFonts w:asciiTheme="majorBidi" w:hAnsiTheme="majorBidi" w:cstheme="majorBidi"/>
                    </w:rPr>
                    <w:t xml:space="preserve"> </w:t>
                  </w:r>
                  <w:proofErr w:type="spellStart"/>
                  <w:r w:rsidRPr="00CE7226">
                    <w:rPr>
                      <w:rFonts w:asciiTheme="majorBidi" w:hAnsiTheme="majorBidi" w:cstheme="majorBidi"/>
                    </w:rPr>
                    <w:t>integrated</w:t>
                  </w:r>
                  <w:proofErr w:type="spellEnd"/>
                  <w:r w:rsidRPr="00CE7226">
                    <w:rPr>
                      <w:rFonts w:asciiTheme="majorBidi" w:hAnsiTheme="majorBidi" w:cstheme="majorBidi"/>
                    </w:rPr>
                    <w:t xml:space="preserve"> over the </w:t>
                  </w:r>
                  <w:proofErr w:type="spellStart"/>
                  <w:r w:rsidRPr="00CE7226">
                    <w:rPr>
                      <w:rFonts w:asciiTheme="majorBidi" w:hAnsiTheme="majorBidi" w:cstheme="majorBidi"/>
                      <w:i/>
                    </w:rPr>
                    <w:t>measurement</w:t>
                  </w:r>
                  <w:proofErr w:type="spellEnd"/>
                  <w:r w:rsidRPr="00CE7226">
                    <w:rPr>
                      <w:rFonts w:asciiTheme="majorBidi" w:hAnsiTheme="majorBidi" w:cstheme="majorBidi"/>
                      <w:i/>
                    </w:rPr>
                    <w:t xml:space="preserve"> </w:t>
                  </w:r>
                  <w:proofErr w:type="spellStart"/>
                  <w:r w:rsidRPr="00CE7226">
                    <w:rPr>
                      <w:rFonts w:asciiTheme="majorBidi" w:hAnsiTheme="majorBidi" w:cstheme="majorBidi"/>
                      <w:i/>
                    </w:rPr>
                    <w:t>bandwidth</w:t>
                  </w:r>
                  <w:proofErr w:type="spellEnd"/>
                  <w:r w:rsidRPr="00CE7226">
                    <w:rPr>
                      <w:rFonts w:asciiTheme="majorBidi" w:hAnsiTheme="majorBidi" w:cstheme="majorBidi"/>
                    </w:rPr>
                    <w:t xml:space="preserve"> in </w:t>
                  </w:r>
                  <w:proofErr w:type="spellStart"/>
                  <w:r w:rsidRPr="00CE7226">
                    <w:rPr>
                      <w:rFonts w:asciiTheme="majorBidi" w:hAnsiTheme="majorBidi" w:cstheme="majorBidi"/>
                    </w:rPr>
                    <w:t>order</w:t>
                  </w:r>
                  <w:proofErr w:type="spellEnd"/>
                  <w:r w:rsidRPr="00CE7226">
                    <w:rPr>
                      <w:rFonts w:asciiTheme="majorBidi" w:hAnsiTheme="majorBidi" w:cstheme="majorBidi"/>
                    </w:rPr>
                    <w:t xml:space="preserve"> to </w:t>
                  </w:r>
                  <w:proofErr w:type="spellStart"/>
                  <w:r w:rsidRPr="00CE7226">
                    <w:rPr>
                      <w:rFonts w:asciiTheme="majorBidi" w:hAnsiTheme="majorBidi" w:cstheme="majorBidi"/>
                    </w:rPr>
                    <w:t>obtain</w:t>
                  </w:r>
                  <w:proofErr w:type="spellEnd"/>
                  <w:r w:rsidRPr="00CE7226">
                    <w:rPr>
                      <w:rFonts w:asciiTheme="majorBidi" w:hAnsiTheme="majorBidi" w:cstheme="majorBidi"/>
                    </w:rPr>
                    <w:t xml:space="preserve"> the </w:t>
                  </w:r>
                  <w:proofErr w:type="spellStart"/>
                  <w:r w:rsidRPr="00CE7226">
                    <w:rPr>
                      <w:rFonts w:asciiTheme="majorBidi" w:hAnsiTheme="majorBidi" w:cstheme="majorBidi"/>
                    </w:rPr>
                    <w:t>equivalent</w:t>
                  </w:r>
                  <w:proofErr w:type="spellEnd"/>
                  <w:r w:rsidRPr="00CE7226">
                    <w:rPr>
                      <w:rFonts w:asciiTheme="majorBidi" w:hAnsiTheme="majorBidi" w:cstheme="majorBidi"/>
                    </w:rPr>
                    <w:t xml:space="preserve"> noise </w:t>
                  </w:r>
                  <w:proofErr w:type="spellStart"/>
                  <w:r w:rsidRPr="00CE7226">
                    <w:rPr>
                      <w:rFonts w:asciiTheme="majorBidi" w:hAnsiTheme="majorBidi" w:cstheme="majorBidi"/>
                    </w:rPr>
                    <w:t>bandwidth</w:t>
                  </w:r>
                  <w:proofErr w:type="spellEnd"/>
                  <w:r w:rsidRPr="00CE7226">
                    <w:rPr>
                      <w:rFonts w:asciiTheme="majorBidi" w:hAnsiTheme="majorBidi" w:cstheme="majorBidi"/>
                    </w:rPr>
                    <w:t xml:space="preserve"> of the </w:t>
                  </w:r>
                  <w:proofErr w:type="spellStart"/>
                  <w:r w:rsidRPr="00CE7226">
                    <w:rPr>
                      <w:rFonts w:asciiTheme="majorBidi" w:hAnsiTheme="majorBidi" w:cstheme="majorBidi"/>
                      <w:i/>
                    </w:rPr>
                    <w:t>measurement</w:t>
                  </w:r>
                  <w:proofErr w:type="spellEnd"/>
                  <w:r w:rsidRPr="00CE7226">
                    <w:rPr>
                      <w:rFonts w:asciiTheme="majorBidi" w:hAnsiTheme="majorBidi" w:cstheme="majorBidi"/>
                      <w:i/>
                    </w:rPr>
                    <w:t xml:space="preserve"> </w:t>
                  </w:r>
                  <w:proofErr w:type="spellStart"/>
                  <w:r w:rsidRPr="00CE7226">
                    <w:rPr>
                      <w:rFonts w:asciiTheme="majorBidi" w:hAnsiTheme="majorBidi" w:cstheme="majorBidi"/>
                      <w:i/>
                    </w:rPr>
                    <w:t>bandwidth</w:t>
                  </w:r>
                  <w:proofErr w:type="spellEnd"/>
                  <w:r w:rsidRPr="00CE7226">
                    <w:rPr>
                      <w:rFonts w:asciiTheme="majorBidi" w:hAnsiTheme="majorBidi" w:cstheme="majorBidi"/>
                    </w:rPr>
                    <w:t>.</w:t>
                  </w:r>
                </w:p>
              </w:tc>
            </w:tr>
          </w:tbl>
          <w:p w14:paraId="19DD8D04" w14:textId="77777777" w:rsidR="00C407E6" w:rsidRPr="00CE7226" w:rsidRDefault="00C407E6" w:rsidP="003C2817">
            <w:pPr>
              <w:keepNext/>
              <w:keepLines/>
              <w:overflowPunct/>
              <w:autoSpaceDE/>
              <w:autoSpaceDN/>
              <w:adjustRightInd/>
              <w:spacing w:after="180"/>
              <w:ind w:left="1300" w:hanging="1300"/>
              <w:textAlignment w:val="auto"/>
              <w:outlineLvl w:val="5"/>
              <w:rPr>
                <w:rFonts w:asciiTheme="majorBidi" w:eastAsia="SimSun" w:hAnsiTheme="majorBidi" w:cstheme="majorBidi"/>
                <w:b/>
                <w:bCs/>
                <w:sz w:val="20"/>
              </w:rPr>
            </w:pPr>
            <w:bookmarkStart w:id="198" w:name="_Toc66728039"/>
            <w:bookmarkStart w:id="199" w:name="_Toc74961843"/>
            <w:bookmarkStart w:id="200" w:name="_Toc75242753"/>
            <w:bookmarkStart w:id="201" w:name="_Toc76545099"/>
            <w:bookmarkStart w:id="202" w:name="_Toc82595202"/>
            <w:bookmarkStart w:id="203" w:name="_Toc89955233"/>
            <w:bookmarkStart w:id="204" w:name="_Toc98773658"/>
            <w:bookmarkStart w:id="205" w:name="_Toc106201417"/>
            <w:r w:rsidRPr="00CE7226">
              <w:rPr>
                <w:rFonts w:asciiTheme="majorBidi" w:eastAsia="SimSun" w:hAnsiTheme="majorBidi" w:cstheme="majorBidi"/>
                <w:b/>
                <w:bCs/>
                <w:sz w:val="20"/>
              </w:rPr>
              <w:t>6.6.4.5.6.5</w:t>
            </w:r>
            <w:r w:rsidRPr="00CE7226">
              <w:rPr>
                <w:rFonts w:asciiTheme="majorBidi" w:eastAsia="SimSun" w:hAnsiTheme="majorBidi" w:cstheme="majorBidi"/>
                <w:b/>
                <w:bCs/>
                <w:sz w:val="20"/>
              </w:rPr>
              <w:tab/>
              <w:t>Protection of GPS</w:t>
            </w:r>
            <w:bookmarkEnd w:id="198"/>
            <w:bookmarkEnd w:id="199"/>
            <w:bookmarkEnd w:id="200"/>
            <w:bookmarkEnd w:id="201"/>
            <w:bookmarkEnd w:id="202"/>
            <w:bookmarkEnd w:id="203"/>
            <w:bookmarkEnd w:id="204"/>
            <w:bookmarkEnd w:id="205"/>
          </w:p>
          <w:p w14:paraId="63779882" w14:textId="77777777" w:rsidR="00C407E6" w:rsidRPr="00CE7226" w:rsidRDefault="00C407E6" w:rsidP="003C2817">
            <w:pPr>
              <w:overflowPunct/>
              <w:autoSpaceDE/>
              <w:autoSpaceDN/>
              <w:adjustRightInd/>
              <w:spacing w:before="0" w:after="180"/>
              <w:textAlignment w:val="auto"/>
              <w:rPr>
                <w:rFonts w:asciiTheme="majorBidi" w:hAnsiTheme="majorBidi" w:cstheme="majorBidi"/>
                <w:sz w:val="20"/>
              </w:rPr>
            </w:pPr>
            <w:r w:rsidRPr="00CE7226">
              <w:rPr>
                <w:rFonts w:asciiTheme="majorBidi" w:hAnsiTheme="majorBidi" w:cstheme="majorBidi"/>
                <w:sz w:val="20"/>
              </w:rPr>
              <w:t xml:space="preserve">The </w:t>
            </w:r>
            <w:proofErr w:type="spellStart"/>
            <w:r w:rsidRPr="00CE7226">
              <w:rPr>
                <w:rFonts w:asciiTheme="majorBidi" w:hAnsiTheme="majorBidi" w:cstheme="majorBidi"/>
                <w:sz w:val="20"/>
              </w:rPr>
              <w:t>level</w:t>
            </w:r>
            <w:proofErr w:type="spellEnd"/>
            <w:r w:rsidRPr="00CE7226">
              <w:rPr>
                <w:rFonts w:asciiTheme="majorBidi" w:hAnsiTheme="majorBidi" w:cstheme="majorBidi"/>
                <w:sz w:val="20"/>
              </w:rPr>
              <w:t xml:space="preserve"> of </w:t>
            </w:r>
            <w:proofErr w:type="spellStart"/>
            <w:r w:rsidRPr="00CE7226">
              <w:rPr>
                <w:rFonts w:asciiTheme="majorBidi" w:hAnsiTheme="majorBidi" w:cstheme="majorBidi"/>
                <w:sz w:val="20"/>
              </w:rPr>
              <w:t>emissions</w:t>
            </w:r>
            <w:proofErr w:type="spellEnd"/>
            <w:r w:rsidRPr="00CE7226">
              <w:rPr>
                <w:rFonts w:asciiTheme="majorBidi" w:hAnsiTheme="majorBidi" w:cstheme="majorBidi"/>
                <w:sz w:val="20"/>
              </w:rPr>
              <w:t xml:space="preserve"> in the 1 541-1 650 MHz band, </w:t>
            </w:r>
            <w:proofErr w:type="spellStart"/>
            <w:r w:rsidRPr="00CE7226">
              <w:rPr>
                <w:rFonts w:asciiTheme="majorBidi" w:hAnsiTheme="majorBidi" w:cstheme="majorBidi"/>
                <w:sz w:val="20"/>
              </w:rPr>
              <w:t>measured</w:t>
            </w:r>
            <w:proofErr w:type="spellEnd"/>
            <w:r w:rsidRPr="00CE7226">
              <w:rPr>
                <w:rFonts w:asciiTheme="majorBidi" w:hAnsiTheme="majorBidi" w:cstheme="majorBidi"/>
                <w:sz w:val="20"/>
              </w:rPr>
              <w:t xml:space="preserve"> in </w:t>
            </w:r>
            <w:proofErr w:type="spellStart"/>
            <w:r w:rsidRPr="00CE7226">
              <w:rPr>
                <w:rFonts w:asciiTheme="majorBidi" w:hAnsiTheme="majorBidi" w:cstheme="majorBidi"/>
                <w:sz w:val="20"/>
              </w:rPr>
              <w:t>measurement</w:t>
            </w:r>
            <w:proofErr w:type="spellEnd"/>
            <w:r w:rsidRPr="00CE7226">
              <w:rPr>
                <w:rFonts w:asciiTheme="majorBidi" w:hAnsiTheme="majorBidi" w:cstheme="majorBidi"/>
                <w:sz w:val="20"/>
              </w:rPr>
              <w:t xml:space="preserve"> </w:t>
            </w:r>
            <w:proofErr w:type="spellStart"/>
            <w:r w:rsidRPr="00CE7226">
              <w:rPr>
                <w:rFonts w:asciiTheme="majorBidi" w:hAnsiTheme="majorBidi" w:cstheme="majorBidi"/>
                <w:sz w:val="20"/>
              </w:rPr>
              <w:t>bandwidth</w:t>
            </w:r>
            <w:proofErr w:type="spellEnd"/>
            <w:r w:rsidRPr="00CE7226">
              <w:rPr>
                <w:rFonts w:asciiTheme="majorBidi" w:hAnsiTheme="majorBidi" w:cstheme="majorBidi"/>
                <w:sz w:val="20"/>
              </w:rPr>
              <w:t xml:space="preserve"> </w:t>
            </w:r>
            <w:proofErr w:type="spellStart"/>
            <w:r w:rsidRPr="00CE7226">
              <w:rPr>
                <w:rFonts w:asciiTheme="majorBidi" w:hAnsiTheme="majorBidi" w:cstheme="majorBidi"/>
                <w:sz w:val="20"/>
              </w:rPr>
              <w:t>according</w:t>
            </w:r>
            <w:proofErr w:type="spellEnd"/>
            <w:r w:rsidRPr="00CE7226">
              <w:rPr>
                <w:rFonts w:asciiTheme="majorBidi" w:hAnsiTheme="majorBidi" w:cstheme="majorBidi"/>
                <w:sz w:val="20"/>
              </w:rPr>
              <w:t xml:space="preserve"> to Table 6.6.4.5.6.5-1 </w:t>
            </w:r>
            <w:proofErr w:type="spellStart"/>
            <w:r w:rsidRPr="00CE7226">
              <w:rPr>
                <w:rFonts w:asciiTheme="majorBidi" w:hAnsiTheme="majorBidi" w:cstheme="majorBidi"/>
                <w:sz w:val="20"/>
              </w:rPr>
              <w:t>shall</w:t>
            </w:r>
            <w:proofErr w:type="spellEnd"/>
            <w:r w:rsidRPr="00CE7226">
              <w:rPr>
                <w:rFonts w:asciiTheme="majorBidi" w:hAnsiTheme="majorBidi" w:cstheme="majorBidi"/>
                <w:sz w:val="20"/>
              </w:rPr>
              <w:t xml:space="preserve"> not </w:t>
            </w:r>
            <w:proofErr w:type="spellStart"/>
            <w:r w:rsidRPr="00CE7226">
              <w:rPr>
                <w:rFonts w:asciiTheme="majorBidi" w:hAnsiTheme="majorBidi" w:cstheme="majorBidi"/>
                <w:sz w:val="20"/>
              </w:rPr>
              <w:t>exceed</w:t>
            </w:r>
            <w:proofErr w:type="spellEnd"/>
            <w:r w:rsidRPr="00CE7226">
              <w:rPr>
                <w:rFonts w:asciiTheme="majorBidi" w:hAnsiTheme="majorBidi" w:cstheme="majorBidi"/>
                <w:sz w:val="20"/>
              </w:rPr>
              <w:t xml:space="preserve"> the </w:t>
            </w:r>
            <w:r w:rsidRPr="00CE7226">
              <w:rPr>
                <w:rFonts w:asciiTheme="majorBidi" w:hAnsiTheme="majorBidi" w:cstheme="majorBidi"/>
                <w:i/>
                <w:iCs/>
                <w:sz w:val="20"/>
              </w:rPr>
              <w:t xml:space="preserve">basic </w:t>
            </w:r>
            <w:proofErr w:type="spellStart"/>
            <w:r w:rsidRPr="00CE7226">
              <w:rPr>
                <w:rFonts w:asciiTheme="majorBidi" w:hAnsiTheme="majorBidi" w:cstheme="majorBidi"/>
                <w:i/>
                <w:iCs/>
                <w:sz w:val="20"/>
              </w:rPr>
              <w:t>limits</w:t>
            </w:r>
            <w:proofErr w:type="spellEnd"/>
            <w:r w:rsidRPr="00CE7226">
              <w:rPr>
                <w:rFonts w:asciiTheme="majorBidi" w:hAnsiTheme="majorBidi" w:cstheme="majorBidi"/>
                <w:sz w:val="20"/>
              </w:rPr>
              <w:t xml:space="preserve"> P</w:t>
            </w:r>
            <w:r w:rsidRPr="00CE7226">
              <w:rPr>
                <w:rFonts w:asciiTheme="majorBidi" w:hAnsiTheme="majorBidi" w:cstheme="majorBidi"/>
                <w:sz w:val="20"/>
                <w:vertAlign w:val="subscript"/>
              </w:rPr>
              <w:t>EM_B</w:t>
            </w:r>
            <w:proofErr w:type="gramStart"/>
            <w:r w:rsidRPr="00CE7226">
              <w:rPr>
                <w:rFonts w:asciiTheme="majorBidi" w:hAnsiTheme="majorBidi" w:cstheme="majorBidi"/>
                <w:sz w:val="20"/>
                <w:vertAlign w:val="subscript"/>
              </w:rPr>
              <w:t>24,a</w:t>
            </w:r>
            <w:proofErr w:type="gramEnd"/>
            <w:r w:rsidRPr="00CE7226">
              <w:rPr>
                <w:rFonts w:asciiTheme="majorBidi" w:hAnsiTheme="majorBidi" w:cstheme="majorBidi"/>
                <w:sz w:val="20"/>
              </w:rPr>
              <w:t>, P</w:t>
            </w:r>
            <w:r w:rsidRPr="00CE7226">
              <w:rPr>
                <w:rFonts w:asciiTheme="majorBidi" w:hAnsiTheme="majorBidi" w:cstheme="majorBidi"/>
                <w:sz w:val="20"/>
                <w:vertAlign w:val="subscript"/>
              </w:rPr>
              <w:t>EM_B</w:t>
            </w:r>
            <w:proofErr w:type="gramStart"/>
            <w:r w:rsidRPr="00CE7226">
              <w:rPr>
                <w:rFonts w:asciiTheme="majorBidi" w:hAnsiTheme="majorBidi" w:cstheme="majorBidi"/>
                <w:sz w:val="20"/>
                <w:vertAlign w:val="subscript"/>
              </w:rPr>
              <w:t>24,b</w:t>
            </w:r>
            <w:proofErr w:type="gramEnd"/>
            <w:r w:rsidRPr="00CE7226">
              <w:rPr>
                <w:rFonts w:asciiTheme="majorBidi" w:hAnsiTheme="majorBidi" w:cstheme="majorBidi"/>
                <w:sz w:val="20"/>
              </w:rPr>
              <w:t>, P</w:t>
            </w:r>
            <w:r w:rsidRPr="00CE7226">
              <w:rPr>
                <w:rFonts w:asciiTheme="majorBidi" w:hAnsiTheme="majorBidi" w:cstheme="majorBidi"/>
                <w:sz w:val="20"/>
                <w:vertAlign w:val="subscript"/>
              </w:rPr>
              <w:t>EM_B</w:t>
            </w:r>
            <w:proofErr w:type="gramStart"/>
            <w:r w:rsidRPr="00CE7226">
              <w:rPr>
                <w:rFonts w:asciiTheme="majorBidi" w:hAnsiTheme="majorBidi" w:cstheme="majorBidi"/>
                <w:sz w:val="20"/>
                <w:vertAlign w:val="subscript"/>
              </w:rPr>
              <w:t>24,c</w:t>
            </w:r>
            <w:proofErr w:type="gramEnd"/>
            <w:r w:rsidRPr="00CE7226">
              <w:rPr>
                <w:rFonts w:asciiTheme="majorBidi" w:hAnsiTheme="majorBidi" w:cstheme="majorBidi"/>
                <w:sz w:val="20"/>
              </w:rPr>
              <w:t>, P</w:t>
            </w:r>
            <w:r w:rsidRPr="00CE7226">
              <w:rPr>
                <w:rFonts w:asciiTheme="majorBidi" w:hAnsiTheme="majorBidi" w:cstheme="majorBidi"/>
                <w:sz w:val="20"/>
                <w:vertAlign w:val="subscript"/>
              </w:rPr>
              <w:t>EM_B</w:t>
            </w:r>
            <w:proofErr w:type="gramStart"/>
            <w:r w:rsidRPr="00CE7226">
              <w:rPr>
                <w:rFonts w:asciiTheme="majorBidi" w:hAnsiTheme="majorBidi" w:cstheme="majorBidi"/>
                <w:sz w:val="20"/>
                <w:vertAlign w:val="subscript"/>
              </w:rPr>
              <w:t>24,d</w:t>
            </w:r>
            <w:proofErr w:type="gramEnd"/>
            <w:r w:rsidRPr="00CE7226">
              <w:rPr>
                <w:rFonts w:asciiTheme="majorBidi" w:hAnsiTheme="majorBidi" w:cstheme="majorBidi"/>
                <w:sz w:val="20"/>
              </w:rPr>
              <w:t>, P</w:t>
            </w:r>
            <w:r w:rsidRPr="00CE7226">
              <w:rPr>
                <w:rFonts w:asciiTheme="majorBidi" w:hAnsiTheme="majorBidi" w:cstheme="majorBidi"/>
                <w:sz w:val="20"/>
                <w:vertAlign w:val="subscript"/>
              </w:rPr>
              <w:t>EM_B</w:t>
            </w:r>
            <w:proofErr w:type="gramStart"/>
            <w:r w:rsidRPr="00CE7226">
              <w:rPr>
                <w:rFonts w:asciiTheme="majorBidi" w:hAnsiTheme="majorBidi" w:cstheme="majorBidi"/>
                <w:sz w:val="20"/>
                <w:vertAlign w:val="subscript"/>
              </w:rPr>
              <w:t>24,e</w:t>
            </w:r>
            <w:proofErr w:type="gramEnd"/>
            <w:r w:rsidRPr="00CE7226">
              <w:rPr>
                <w:rFonts w:asciiTheme="majorBidi" w:hAnsiTheme="majorBidi" w:cstheme="majorBidi"/>
                <w:sz w:val="20"/>
              </w:rPr>
              <w:t>, and P</w:t>
            </w:r>
            <w:r w:rsidRPr="00CE7226">
              <w:rPr>
                <w:rFonts w:asciiTheme="majorBidi" w:hAnsiTheme="majorBidi" w:cstheme="majorBidi"/>
                <w:sz w:val="20"/>
                <w:vertAlign w:val="subscript"/>
              </w:rPr>
              <w:t>EM_B</w:t>
            </w:r>
            <w:proofErr w:type="gramStart"/>
            <w:r w:rsidRPr="00CE7226">
              <w:rPr>
                <w:rFonts w:asciiTheme="majorBidi" w:hAnsiTheme="majorBidi" w:cstheme="majorBidi"/>
                <w:sz w:val="20"/>
                <w:vertAlign w:val="subscript"/>
              </w:rPr>
              <w:t>24,f</w:t>
            </w:r>
            <w:proofErr w:type="gramEnd"/>
            <w:r w:rsidRPr="00CE7226">
              <w:rPr>
                <w:rFonts w:asciiTheme="majorBidi" w:hAnsiTheme="majorBidi" w:cstheme="majorBidi"/>
                <w:sz w:val="20"/>
              </w:rPr>
              <w:t xml:space="preserve"> </w:t>
            </w:r>
            <w:proofErr w:type="spellStart"/>
            <w:r w:rsidRPr="00CE7226">
              <w:rPr>
                <w:rFonts w:asciiTheme="majorBidi" w:hAnsiTheme="majorBidi" w:cstheme="majorBidi"/>
                <w:sz w:val="20"/>
              </w:rPr>
              <w:t>declared</w:t>
            </w:r>
            <w:proofErr w:type="spellEnd"/>
            <w:r w:rsidRPr="00CE7226">
              <w:rPr>
                <w:rFonts w:asciiTheme="majorBidi" w:hAnsiTheme="majorBidi" w:cstheme="majorBidi"/>
                <w:sz w:val="20"/>
              </w:rPr>
              <w:t xml:space="preserve"> by the manufacturer.</w:t>
            </w:r>
          </w:p>
          <w:p w14:paraId="7E22AD0E" w14:textId="77777777" w:rsidR="00C407E6" w:rsidRPr="00CE7226" w:rsidRDefault="00C407E6" w:rsidP="003C2817">
            <w:pPr>
              <w:keepNext/>
              <w:keepLines/>
              <w:overflowPunct/>
              <w:autoSpaceDE/>
              <w:autoSpaceDN/>
              <w:adjustRightInd/>
              <w:spacing w:before="60" w:after="180"/>
              <w:jc w:val="center"/>
              <w:textAlignment w:val="auto"/>
              <w:rPr>
                <w:rFonts w:asciiTheme="majorBidi" w:hAnsiTheme="majorBidi" w:cstheme="majorBidi"/>
                <w:b/>
                <w:sz w:val="20"/>
              </w:rPr>
            </w:pPr>
            <w:r w:rsidRPr="00CE7226">
              <w:rPr>
                <w:rFonts w:asciiTheme="majorBidi" w:hAnsiTheme="majorBidi" w:cstheme="majorBidi"/>
                <w:b/>
                <w:sz w:val="20"/>
              </w:rPr>
              <w:t>Table 6.6.4.5.6.5-</w:t>
            </w:r>
            <w:proofErr w:type="gramStart"/>
            <w:r w:rsidRPr="00CE7226">
              <w:rPr>
                <w:rFonts w:asciiTheme="majorBidi" w:hAnsiTheme="majorBidi" w:cstheme="majorBidi"/>
                <w:b/>
                <w:sz w:val="20"/>
              </w:rPr>
              <w:t>1:</w:t>
            </w:r>
            <w:proofErr w:type="gramEnd"/>
            <w:r w:rsidRPr="00CE7226">
              <w:rPr>
                <w:rFonts w:asciiTheme="majorBidi" w:hAnsiTheme="majorBidi" w:cstheme="majorBidi"/>
                <w:b/>
                <w:sz w:val="20"/>
              </w:rPr>
              <w:t xml:space="preserve"> </w:t>
            </w:r>
            <w:proofErr w:type="spellStart"/>
            <w:r w:rsidRPr="00CE7226">
              <w:rPr>
                <w:rFonts w:asciiTheme="majorBidi" w:hAnsiTheme="majorBidi" w:cstheme="majorBidi"/>
                <w:b/>
                <w:sz w:val="20"/>
              </w:rPr>
              <w:t>Declared</w:t>
            </w:r>
            <w:proofErr w:type="spellEnd"/>
            <w:r w:rsidRPr="00CE7226">
              <w:rPr>
                <w:rFonts w:asciiTheme="majorBidi" w:hAnsiTheme="majorBidi" w:cstheme="majorBidi"/>
                <w:b/>
                <w:sz w:val="20"/>
              </w:rPr>
              <w:t xml:space="preserve"> </w:t>
            </w:r>
            <w:proofErr w:type="spellStart"/>
            <w:r w:rsidRPr="00CE7226">
              <w:rPr>
                <w:rFonts w:asciiTheme="majorBidi" w:hAnsiTheme="majorBidi" w:cstheme="majorBidi"/>
                <w:b/>
                <w:sz w:val="20"/>
              </w:rPr>
              <w:t>emissions</w:t>
            </w:r>
            <w:proofErr w:type="spellEnd"/>
            <w:r w:rsidRPr="00CE7226">
              <w:rPr>
                <w:rFonts w:asciiTheme="majorBidi" w:hAnsiTheme="majorBidi" w:cstheme="majorBidi"/>
                <w:b/>
                <w:sz w:val="20"/>
              </w:rPr>
              <w:t xml:space="preserve"> </w:t>
            </w:r>
            <w:r w:rsidRPr="00CE7226">
              <w:rPr>
                <w:rFonts w:asciiTheme="majorBidi" w:hAnsiTheme="majorBidi" w:cstheme="majorBidi"/>
                <w:b/>
                <w:i/>
                <w:iCs/>
                <w:sz w:val="20"/>
              </w:rPr>
              <w:t xml:space="preserve">basic </w:t>
            </w:r>
            <w:proofErr w:type="spellStart"/>
            <w:r w:rsidRPr="00CE7226">
              <w:rPr>
                <w:rFonts w:asciiTheme="majorBidi" w:hAnsiTheme="majorBidi" w:cstheme="majorBidi"/>
                <w:b/>
                <w:i/>
                <w:iCs/>
                <w:sz w:val="20"/>
              </w:rPr>
              <w:t>limits</w:t>
            </w:r>
            <w:proofErr w:type="spellEnd"/>
            <w:r w:rsidRPr="00CE7226">
              <w:rPr>
                <w:rFonts w:asciiTheme="majorBidi" w:hAnsiTheme="majorBidi" w:cstheme="majorBidi"/>
                <w:b/>
                <w:sz w:val="20"/>
              </w:rPr>
              <w:t xml:space="preserve"> for protection of GPS</w:t>
            </w:r>
          </w:p>
          <w:tbl>
            <w:tblPr>
              <w:tblW w:w="918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0A0" w:firstRow="1" w:lastRow="0" w:firstColumn="1" w:lastColumn="0" w:noHBand="0" w:noVBand="0"/>
            </w:tblPr>
            <w:tblGrid>
              <w:gridCol w:w="1530"/>
              <w:gridCol w:w="1432"/>
              <w:gridCol w:w="1620"/>
              <w:gridCol w:w="1890"/>
              <w:gridCol w:w="2708"/>
            </w:tblGrid>
            <w:tr w:rsidR="00C407E6" w:rsidRPr="00CE7226" w14:paraId="772E73CA" w14:textId="77777777" w:rsidTr="003C2817">
              <w:trPr>
                <w:cantSplit/>
                <w:jc w:val="center"/>
              </w:trPr>
              <w:tc>
                <w:tcPr>
                  <w:tcW w:w="1530" w:type="dxa"/>
                  <w:tcBorders>
                    <w:bottom w:val="single" w:sz="4" w:space="0" w:color="auto"/>
                  </w:tcBorders>
                </w:tcPr>
                <w:p w14:paraId="1355FFA1" w14:textId="77777777" w:rsidR="00C407E6" w:rsidRPr="00CE7226" w:rsidRDefault="00C407E6" w:rsidP="003C2817">
                  <w:pPr>
                    <w:keepNext/>
                    <w:keepLines/>
                    <w:overflowPunct/>
                    <w:autoSpaceDE/>
                    <w:autoSpaceDN/>
                    <w:adjustRightInd/>
                    <w:spacing w:before="0"/>
                    <w:jc w:val="center"/>
                    <w:textAlignment w:val="auto"/>
                    <w:rPr>
                      <w:rFonts w:asciiTheme="majorBidi" w:hAnsiTheme="majorBidi" w:cstheme="majorBidi"/>
                      <w:b/>
                      <w:sz w:val="18"/>
                    </w:rPr>
                  </w:pPr>
                  <w:r w:rsidRPr="00CE7226">
                    <w:rPr>
                      <w:rFonts w:asciiTheme="majorBidi" w:hAnsiTheme="majorBidi" w:cstheme="majorBidi"/>
                      <w:b/>
                      <w:sz w:val="18"/>
                    </w:rPr>
                    <w:t>Operating Band</w:t>
                  </w:r>
                </w:p>
              </w:tc>
              <w:tc>
                <w:tcPr>
                  <w:tcW w:w="1432" w:type="dxa"/>
                </w:tcPr>
                <w:p w14:paraId="653C7B9C" w14:textId="77777777" w:rsidR="00C407E6" w:rsidRPr="00CE7226" w:rsidRDefault="00C407E6" w:rsidP="003C2817">
                  <w:pPr>
                    <w:keepNext/>
                    <w:keepLines/>
                    <w:overflowPunct/>
                    <w:autoSpaceDE/>
                    <w:autoSpaceDN/>
                    <w:adjustRightInd/>
                    <w:spacing w:before="0"/>
                    <w:jc w:val="center"/>
                    <w:textAlignment w:val="auto"/>
                    <w:rPr>
                      <w:rFonts w:asciiTheme="majorBidi" w:hAnsiTheme="majorBidi" w:cstheme="majorBidi"/>
                      <w:b/>
                      <w:sz w:val="18"/>
                    </w:rPr>
                  </w:pPr>
                  <w:r w:rsidRPr="00CE7226">
                    <w:rPr>
                      <w:rFonts w:asciiTheme="majorBidi" w:hAnsiTheme="majorBidi" w:cstheme="majorBidi"/>
                      <w:b/>
                      <w:sz w:val="18"/>
                    </w:rPr>
                    <w:t>Frequency range (MHz)</w:t>
                  </w:r>
                </w:p>
              </w:tc>
              <w:tc>
                <w:tcPr>
                  <w:tcW w:w="1620" w:type="dxa"/>
                </w:tcPr>
                <w:p w14:paraId="5C5EEB62" w14:textId="77777777" w:rsidR="00C407E6" w:rsidRPr="00CE7226" w:rsidRDefault="00C407E6" w:rsidP="003C2817">
                  <w:pPr>
                    <w:keepNext/>
                    <w:keepLines/>
                    <w:overflowPunct/>
                    <w:autoSpaceDE/>
                    <w:autoSpaceDN/>
                    <w:adjustRightInd/>
                    <w:spacing w:before="0"/>
                    <w:jc w:val="center"/>
                    <w:textAlignment w:val="auto"/>
                    <w:rPr>
                      <w:rFonts w:asciiTheme="majorBidi" w:hAnsiTheme="majorBidi" w:cstheme="majorBidi"/>
                      <w:b/>
                      <w:sz w:val="18"/>
                    </w:rPr>
                  </w:pPr>
                  <w:proofErr w:type="spellStart"/>
                  <w:r w:rsidRPr="00CE7226">
                    <w:rPr>
                      <w:rFonts w:asciiTheme="majorBidi" w:hAnsiTheme="majorBidi" w:cstheme="majorBidi"/>
                      <w:b/>
                      <w:sz w:val="18"/>
                    </w:rPr>
                    <w:t>Declared</w:t>
                  </w:r>
                  <w:proofErr w:type="spellEnd"/>
                  <w:r w:rsidRPr="00CE7226">
                    <w:rPr>
                      <w:rFonts w:asciiTheme="majorBidi" w:hAnsiTheme="majorBidi" w:cstheme="majorBidi"/>
                      <w:b/>
                      <w:sz w:val="18"/>
                    </w:rPr>
                    <w:t xml:space="preserve"> </w:t>
                  </w:r>
                  <w:proofErr w:type="spellStart"/>
                  <w:r w:rsidRPr="00CE7226">
                    <w:rPr>
                      <w:rFonts w:asciiTheme="majorBidi" w:hAnsiTheme="majorBidi" w:cstheme="majorBidi"/>
                      <w:b/>
                      <w:sz w:val="18"/>
                    </w:rPr>
                    <w:t>emission</w:t>
                  </w:r>
                  <w:proofErr w:type="spellEnd"/>
                  <w:r w:rsidRPr="00CE7226">
                    <w:rPr>
                      <w:rFonts w:asciiTheme="majorBidi" w:hAnsiTheme="majorBidi" w:cstheme="majorBidi"/>
                      <w:b/>
                      <w:sz w:val="18"/>
                    </w:rPr>
                    <w:t xml:space="preserve"> </w:t>
                  </w:r>
                  <w:proofErr w:type="spellStart"/>
                  <w:r w:rsidRPr="00CE7226">
                    <w:rPr>
                      <w:rFonts w:asciiTheme="majorBidi" w:hAnsiTheme="majorBidi" w:cstheme="majorBidi"/>
                      <w:b/>
                      <w:sz w:val="18"/>
                    </w:rPr>
                    <w:t>level</w:t>
                  </w:r>
                  <w:proofErr w:type="spellEnd"/>
                  <w:r w:rsidRPr="00CE7226">
                    <w:rPr>
                      <w:rFonts w:asciiTheme="majorBidi" w:hAnsiTheme="majorBidi" w:cstheme="majorBidi"/>
                      <w:b/>
                      <w:sz w:val="18"/>
                    </w:rPr>
                    <w:t xml:space="preserve"> (</w:t>
                  </w:r>
                  <w:proofErr w:type="spellStart"/>
                  <w:r w:rsidRPr="00CE7226">
                    <w:rPr>
                      <w:rFonts w:asciiTheme="majorBidi" w:hAnsiTheme="majorBidi" w:cstheme="majorBidi"/>
                      <w:b/>
                      <w:sz w:val="18"/>
                    </w:rPr>
                    <w:t>dBW</w:t>
                  </w:r>
                  <w:proofErr w:type="spellEnd"/>
                  <w:r w:rsidRPr="00CE7226">
                    <w:rPr>
                      <w:rFonts w:asciiTheme="majorBidi" w:hAnsiTheme="majorBidi" w:cstheme="majorBidi"/>
                      <w:b/>
                      <w:sz w:val="18"/>
                    </w:rPr>
                    <w:t xml:space="preserve">) </w:t>
                  </w:r>
                </w:p>
                <w:p w14:paraId="4078F507" w14:textId="77777777" w:rsidR="00C407E6" w:rsidRPr="00CE7226" w:rsidRDefault="00C407E6" w:rsidP="003C2817">
                  <w:pPr>
                    <w:keepNext/>
                    <w:keepLines/>
                    <w:overflowPunct/>
                    <w:autoSpaceDE/>
                    <w:autoSpaceDN/>
                    <w:adjustRightInd/>
                    <w:spacing w:before="0"/>
                    <w:jc w:val="center"/>
                    <w:textAlignment w:val="auto"/>
                    <w:rPr>
                      <w:rFonts w:asciiTheme="majorBidi" w:hAnsiTheme="majorBidi" w:cstheme="majorBidi"/>
                      <w:sz w:val="18"/>
                    </w:rPr>
                  </w:pPr>
                  <w:r w:rsidRPr="00CE7226">
                    <w:rPr>
                      <w:rFonts w:asciiTheme="majorBidi" w:hAnsiTheme="majorBidi" w:cstheme="majorBidi"/>
                      <w:sz w:val="18"/>
                    </w:rPr>
                    <w:t>(</w:t>
                  </w:r>
                  <w:proofErr w:type="spellStart"/>
                  <w:r w:rsidRPr="00CE7226">
                    <w:rPr>
                      <w:rFonts w:asciiTheme="majorBidi" w:hAnsiTheme="majorBidi" w:cstheme="majorBidi"/>
                      <w:sz w:val="18"/>
                    </w:rPr>
                    <w:t>Measurement</w:t>
                  </w:r>
                  <w:proofErr w:type="spellEnd"/>
                  <w:r w:rsidRPr="00CE7226">
                    <w:rPr>
                      <w:rFonts w:asciiTheme="majorBidi" w:hAnsiTheme="majorBidi" w:cstheme="majorBidi"/>
                      <w:sz w:val="18"/>
                    </w:rPr>
                    <w:t xml:space="preserve"> </w:t>
                  </w:r>
                  <w:proofErr w:type="spellStart"/>
                  <w:r w:rsidRPr="00CE7226">
                    <w:rPr>
                      <w:rFonts w:asciiTheme="majorBidi" w:hAnsiTheme="majorBidi" w:cstheme="majorBidi"/>
                      <w:sz w:val="18"/>
                    </w:rPr>
                    <w:t>bandwidth</w:t>
                  </w:r>
                  <w:proofErr w:type="spellEnd"/>
                  <w:r w:rsidRPr="00CE7226">
                    <w:rPr>
                      <w:rFonts w:asciiTheme="majorBidi" w:hAnsiTheme="majorBidi" w:cstheme="majorBidi"/>
                      <w:sz w:val="18"/>
                    </w:rPr>
                    <w:t xml:space="preserve"> = 1 MHz)</w:t>
                  </w:r>
                </w:p>
              </w:tc>
              <w:tc>
                <w:tcPr>
                  <w:tcW w:w="1890" w:type="dxa"/>
                </w:tcPr>
                <w:p w14:paraId="7B5CF2FE" w14:textId="77777777" w:rsidR="00C407E6" w:rsidRPr="00CE7226" w:rsidRDefault="00C407E6" w:rsidP="003C2817">
                  <w:pPr>
                    <w:keepNext/>
                    <w:keepLines/>
                    <w:overflowPunct/>
                    <w:autoSpaceDE/>
                    <w:autoSpaceDN/>
                    <w:adjustRightInd/>
                    <w:spacing w:before="0"/>
                    <w:jc w:val="center"/>
                    <w:textAlignment w:val="auto"/>
                    <w:rPr>
                      <w:rFonts w:asciiTheme="majorBidi" w:hAnsiTheme="majorBidi" w:cstheme="majorBidi"/>
                      <w:b/>
                      <w:sz w:val="18"/>
                    </w:rPr>
                  </w:pPr>
                  <w:proofErr w:type="spellStart"/>
                  <w:r w:rsidRPr="00CE7226">
                    <w:rPr>
                      <w:rFonts w:asciiTheme="majorBidi" w:hAnsiTheme="majorBidi" w:cstheme="majorBidi"/>
                      <w:b/>
                      <w:sz w:val="18"/>
                    </w:rPr>
                    <w:t>Declared</w:t>
                  </w:r>
                  <w:proofErr w:type="spellEnd"/>
                  <w:r w:rsidRPr="00CE7226">
                    <w:rPr>
                      <w:rFonts w:asciiTheme="majorBidi" w:hAnsiTheme="majorBidi" w:cstheme="majorBidi"/>
                      <w:b/>
                      <w:sz w:val="18"/>
                    </w:rPr>
                    <w:t xml:space="preserve"> </w:t>
                  </w:r>
                  <w:proofErr w:type="spellStart"/>
                  <w:r w:rsidRPr="00CE7226">
                    <w:rPr>
                      <w:rFonts w:asciiTheme="majorBidi" w:hAnsiTheme="majorBidi" w:cstheme="majorBidi"/>
                      <w:b/>
                      <w:sz w:val="18"/>
                    </w:rPr>
                    <w:t>emission</w:t>
                  </w:r>
                  <w:proofErr w:type="spellEnd"/>
                  <w:r w:rsidRPr="00CE7226">
                    <w:rPr>
                      <w:rFonts w:asciiTheme="majorBidi" w:hAnsiTheme="majorBidi" w:cstheme="majorBidi"/>
                      <w:b/>
                      <w:sz w:val="18"/>
                    </w:rPr>
                    <w:t xml:space="preserve"> </w:t>
                  </w:r>
                  <w:r w:rsidRPr="00CE7226">
                    <w:rPr>
                      <w:rFonts w:asciiTheme="majorBidi" w:hAnsiTheme="majorBidi" w:cstheme="majorBidi"/>
                      <w:b/>
                      <w:i/>
                      <w:sz w:val="18"/>
                    </w:rPr>
                    <w:t xml:space="preserve">basic </w:t>
                  </w:r>
                  <w:proofErr w:type="spellStart"/>
                  <w:r w:rsidRPr="00CE7226">
                    <w:rPr>
                      <w:rFonts w:asciiTheme="majorBidi" w:hAnsiTheme="majorBidi" w:cstheme="majorBidi"/>
                      <w:b/>
                      <w:i/>
                      <w:sz w:val="18"/>
                    </w:rPr>
                    <w:t>limit</w:t>
                  </w:r>
                  <w:proofErr w:type="spellEnd"/>
                  <w:r w:rsidRPr="00CE7226">
                    <w:rPr>
                      <w:rFonts w:asciiTheme="majorBidi" w:hAnsiTheme="majorBidi" w:cstheme="majorBidi"/>
                      <w:b/>
                      <w:sz w:val="18"/>
                    </w:rPr>
                    <w:t xml:space="preserve"> (</w:t>
                  </w:r>
                  <w:proofErr w:type="spellStart"/>
                  <w:r w:rsidRPr="00CE7226">
                    <w:rPr>
                      <w:rFonts w:asciiTheme="majorBidi" w:hAnsiTheme="majorBidi" w:cstheme="majorBidi"/>
                      <w:b/>
                      <w:sz w:val="18"/>
                    </w:rPr>
                    <w:t>dBW</w:t>
                  </w:r>
                  <w:proofErr w:type="spellEnd"/>
                  <w:r w:rsidRPr="00CE7226">
                    <w:rPr>
                      <w:rFonts w:asciiTheme="majorBidi" w:hAnsiTheme="majorBidi" w:cstheme="majorBidi"/>
                      <w:b/>
                      <w:sz w:val="18"/>
                    </w:rPr>
                    <w:t xml:space="preserve">) of </w:t>
                  </w:r>
                  <w:proofErr w:type="spellStart"/>
                  <w:r w:rsidRPr="00CE7226">
                    <w:rPr>
                      <w:rFonts w:asciiTheme="majorBidi" w:hAnsiTheme="majorBidi" w:cstheme="majorBidi"/>
                      <w:b/>
                      <w:sz w:val="18"/>
                    </w:rPr>
                    <w:t>discrete</w:t>
                  </w:r>
                  <w:proofErr w:type="spellEnd"/>
                  <w:r w:rsidRPr="00CE7226">
                    <w:rPr>
                      <w:rFonts w:asciiTheme="majorBidi" w:hAnsiTheme="majorBidi" w:cstheme="majorBidi"/>
                      <w:b/>
                      <w:sz w:val="18"/>
                    </w:rPr>
                    <w:t xml:space="preserve"> </w:t>
                  </w:r>
                  <w:proofErr w:type="spellStart"/>
                  <w:r w:rsidRPr="00CE7226">
                    <w:rPr>
                      <w:rFonts w:asciiTheme="majorBidi" w:hAnsiTheme="majorBidi" w:cstheme="majorBidi"/>
                      <w:b/>
                      <w:sz w:val="18"/>
                    </w:rPr>
                    <w:t>emissions</w:t>
                  </w:r>
                  <w:proofErr w:type="spellEnd"/>
                  <w:r w:rsidRPr="00CE7226">
                    <w:rPr>
                      <w:rFonts w:asciiTheme="majorBidi" w:hAnsiTheme="majorBidi" w:cstheme="majorBidi"/>
                      <w:b/>
                      <w:sz w:val="18"/>
                    </w:rPr>
                    <w:t xml:space="preserve"> of </w:t>
                  </w:r>
                  <w:proofErr w:type="spellStart"/>
                  <w:r w:rsidRPr="00CE7226">
                    <w:rPr>
                      <w:rFonts w:asciiTheme="majorBidi" w:hAnsiTheme="majorBidi" w:cstheme="majorBidi"/>
                      <w:b/>
                      <w:sz w:val="18"/>
                    </w:rPr>
                    <w:t>less</w:t>
                  </w:r>
                  <w:proofErr w:type="spellEnd"/>
                  <w:r w:rsidRPr="00CE7226">
                    <w:rPr>
                      <w:rFonts w:asciiTheme="majorBidi" w:hAnsiTheme="majorBidi" w:cstheme="majorBidi"/>
                      <w:b/>
                      <w:sz w:val="18"/>
                    </w:rPr>
                    <w:t xml:space="preserve"> </w:t>
                  </w:r>
                  <w:proofErr w:type="spellStart"/>
                  <w:r w:rsidRPr="00CE7226">
                    <w:rPr>
                      <w:rFonts w:asciiTheme="majorBidi" w:hAnsiTheme="majorBidi" w:cstheme="majorBidi"/>
                      <w:b/>
                      <w:sz w:val="18"/>
                    </w:rPr>
                    <w:t>than</w:t>
                  </w:r>
                  <w:proofErr w:type="spellEnd"/>
                  <w:r w:rsidRPr="00CE7226">
                    <w:rPr>
                      <w:rFonts w:asciiTheme="majorBidi" w:hAnsiTheme="majorBidi" w:cstheme="majorBidi"/>
                      <w:b/>
                      <w:sz w:val="18"/>
                    </w:rPr>
                    <w:t xml:space="preserve"> 700 Hz </w:t>
                  </w:r>
                  <w:proofErr w:type="spellStart"/>
                  <w:r w:rsidRPr="00CE7226">
                    <w:rPr>
                      <w:rFonts w:asciiTheme="majorBidi" w:hAnsiTheme="majorBidi" w:cstheme="majorBidi"/>
                      <w:b/>
                      <w:sz w:val="18"/>
                    </w:rPr>
                    <w:t>bandwidth</w:t>
                  </w:r>
                  <w:proofErr w:type="spellEnd"/>
                </w:p>
                <w:p w14:paraId="37E2F83B" w14:textId="77777777" w:rsidR="00C407E6" w:rsidRPr="00CE7226" w:rsidRDefault="00C407E6" w:rsidP="003C2817">
                  <w:pPr>
                    <w:keepNext/>
                    <w:keepLines/>
                    <w:overflowPunct/>
                    <w:autoSpaceDE/>
                    <w:autoSpaceDN/>
                    <w:adjustRightInd/>
                    <w:spacing w:before="0"/>
                    <w:jc w:val="center"/>
                    <w:textAlignment w:val="auto"/>
                    <w:rPr>
                      <w:rFonts w:asciiTheme="majorBidi" w:hAnsiTheme="majorBidi" w:cstheme="majorBidi"/>
                      <w:sz w:val="18"/>
                    </w:rPr>
                  </w:pPr>
                  <w:r w:rsidRPr="00CE7226">
                    <w:rPr>
                      <w:rFonts w:asciiTheme="majorBidi" w:hAnsiTheme="majorBidi" w:cstheme="majorBidi"/>
                      <w:sz w:val="18"/>
                    </w:rPr>
                    <w:t>(</w:t>
                  </w:r>
                  <w:proofErr w:type="spellStart"/>
                  <w:r w:rsidRPr="00CE7226">
                    <w:rPr>
                      <w:rFonts w:asciiTheme="majorBidi" w:hAnsiTheme="majorBidi" w:cstheme="majorBidi"/>
                      <w:sz w:val="18"/>
                    </w:rPr>
                    <w:t>Measurement</w:t>
                  </w:r>
                  <w:proofErr w:type="spellEnd"/>
                  <w:r w:rsidRPr="00CE7226">
                    <w:rPr>
                      <w:rFonts w:asciiTheme="majorBidi" w:hAnsiTheme="majorBidi" w:cstheme="majorBidi"/>
                      <w:sz w:val="18"/>
                    </w:rPr>
                    <w:t xml:space="preserve"> </w:t>
                  </w:r>
                  <w:proofErr w:type="spellStart"/>
                  <w:r w:rsidRPr="00CE7226">
                    <w:rPr>
                      <w:rFonts w:asciiTheme="majorBidi" w:hAnsiTheme="majorBidi" w:cstheme="majorBidi"/>
                      <w:sz w:val="18"/>
                    </w:rPr>
                    <w:t>bandwidth</w:t>
                  </w:r>
                  <w:proofErr w:type="spellEnd"/>
                  <w:r w:rsidRPr="00CE7226">
                    <w:rPr>
                      <w:rFonts w:asciiTheme="majorBidi" w:hAnsiTheme="majorBidi" w:cstheme="majorBidi"/>
                      <w:sz w:val="18"/>
                    </w:rPr>
                    <w:t xml:space="preserve"> = 1 kHz)</w:t>
                  </w:r>
                </w:p>
              </w:tc>
              <w:tc>
                <w:tcPr>
                  <w:tcW w:w="2708" w:type="dxa"/>
                </w:tcPr>
                <w:p w14:paraId="1959AFF3" w14:textId="77777777" w:rsidR="00C407E6" w:rsidRPr="00CE7226" w:rsidRDefault="00C407E6" w:rsidP="003C2817">
                  <w:pPr>
                    <w:keepNext/>
                    <w:keepLines/>
                    <w:overflowPunct/>
                    <w:autoSpaceDE/>
                    <w:autoSpaceDN/>
                    <w:adjustRightInd/>
                    <w:spacing w:before="0"/>
                    <w:jc w:val="center"/>
                    <w:textAlignment w:val="auto"/>
                    <w:rPr>
                      <w:rFonts w:asciiTheme="majorBidi" w:hAnsiTheme="majorBidi" w:cstheme="majorBidi"/>
                      <w:b/>
                      <w:sz w:val="18"/>
                    </w:rPr>
                  </w:pPr>
                  <w:proofErr w:type="spellStart"/>
                  <w:r w:rsidRPr="00CE7226">
                    <w:rPr>
                      <w:rFonts w:asciiTheme="majorBidi" w:hAnsiTheme="majorBidi" w:cstheme="majorBidi"/>
                      <w:b/>
                      <w:sz w:val="18"/>
                    </w:rPr>
                    <w:t>Declared</w:t>
                  </w:r>
                  <w:proofErr w:type="spellEnd"/>
                  <w:r w:rsidRPr="00CE7226">
                    <w:rPr>
                      <w:rFonts w:asciiTheme="majorBidi" w:hAnsiTheme="majorBidi" w:cstheme="majorBidi"/>
                      <w:b/>
                      <w:sz w:val="18"/>
                    </w:rPr>
                    <w:t xml:space="preserve"> </w:t>
                  </w:r>
                  <w:proofErr w:type="spellStart"/>
                  <w:r w:rsidRPr="00CE7226">
                    <w:rPr>
                      <w:rFonts w:asciiTheme="majorBidi" w:hAnsiTheme="majorBidi" w:cstheme="majorBidi"/>
                      <w:b/>
                      <w:sz w:val="18"/>
                    </w:rPr>
                    <w:t>emission</w:t>
                  </w:r>
                  <w:proofErr w:type="spellEnd"/>
                  <w:r w:rsidRPr="00CE7226">
                    <w:rPr>
                      <w:rFonts w:asciiTheme="majorBidi" w:hAnsiTheme="majorBidi" w:cstheme="majorBidi"/>
                      <w:b/>
                      <w:sz w:val="18"/>
                    </w:rPr>
                    <w:t xml:space="preserve"> </w:t>
                  </w:r>
                  <w:r w:rsidRPr="00CE7226">
                    <w:rPr>
                      <w:rFonts w:asciiTheme="majorBidi" w:hAnsiTheme="majorBidi" w:cstheme="majorBidi"/>
                      <w:b/>
                      <w:i/>
                      <w:sz w:val="18"/>
                    </w:rPr>
                    <w:t xml:space="preserve">basic </w:t>
                  </w:r>
                  <w:proofErr w:type="spellStart"/>
                  <w:r w:rsidRPr="00CE7226">
                    <w:rPr>
                      <w:rFonts w:asciiTheme="majorBidi" w:hAnsiTheme="majorBidi" w:cstheme="majorBidi"/>
                      <w:b/>
                      <w:i/>
                      <w:sz w:val="18"/>
                    </w:rPr>
                    <w:t>limit</w:t>
                  </w:r>
                  <w:proofErr w:type="spellEnd"/>
                  <w:r w:rsidRPr="00CE7226">
                    <w:rPr>
                      <w:rFonts w:asciiTheme="majorBidi" w:hAnsiTheme="majorBidi" w:cstheme="majorBidi"/>
                      <w:b/>
                      <w:sz w:val="18"/>
                    </w:rPr>
                    <w:t xml:space="preserve"> (</w:t>
                  </w:r>
                  <w:proofErr w:type="spellStart"/>
                  <w:r w:rsidRPr="00CE7226">
                    <w:rPr>
                      <w:rFonts w:asciiTheme="majorBidi" w:hAnsiTheme="majorBidi" w:cstheme="majorBidi"/>
                      <w:b/>
                      <w:sz w:val="18"/>
                    </w:rPr>
                    <w:t>dBW</w:t>
                  </w:r>
                  <w:proofErr w:type="spellEnd"/>
                  <w:r w:rsidRPr="00CE7226">
                    <w:rPr>
                      <w:rFonts w:asciiTheme="majorBidi" w:hAnsiTheme="majorBidi" w:cstheme="majorBidi"/>
                      <w:b/>
                      <w:sz w:val="18"/>
                    </w:rPr>
                    <w:t xml:space="preserve">) of </w:t>
                  </w:r>
                  <w:proofErr w:type="spellStart"/>
                  <w:r w:rsidRPr="00CE7226">
                    <w:rPr>
                      <w:rFonts w:asciiTheme="majorBidi" w:hAnsiTheme="majorBidi" w:cstheme="majorBidi"/>
                      <w:b/>
                      <w:sz w:val="18"/>
                    </w:rPr>
                    <w:t>discrete</w:t>
                  </w:r>
                  <w:proofErr w:type="spellEnd"/>
                  <w:r w:rsidRPr="00CE7226">
                    <w:rPr>
                      <w:rFonts w:asciiTheme="majorBidi" w:hAnsiTheme="majorBidi" w:cstheme="majorBidi"/>
                      <w:b/>
                      <w:sz w:val="18"/>
                    </w:rPr>
                    <w:t xml:space="preserve"> </w:t>
                  </w:r>
                  <w:proofErr w:type="spellStart"/>
                  <w:r w:rsidRPr="00CE7226">
                    <w:rPr>
                      <w:rFonts w:asciiTheme="majorBidi" w:hAnsiTheme="majorBidi" w:cstheme="majorBidi"/>
                      <w:b/>
                      <w:sz w:val="18"/>
                    </w:rPr>
                    <w:t>emissions</w:t>
                  </w:r>
                  <w:proofErr w:type="spellEnd"/>
                  <w:r w:rsidRPr="00CE7226">
                    <w:rPr>
                      <w:rFonts w:asciiTheme="majorBidi" w:hAnsiTheme="majorBidi" w:cstheme="majorBidi"/>
                      <w:b/>
                      <w:sz w:val="18"/>
                    </w:rPr>
                    <w:t xml:space="preserve"> of </w:t>
                  </w:r>
                  <w:proofErr w:type="spellStart"/>
                  <w:r w:rsidRPr="00CE7226">
                    <w:rPr>
                      <w:rFonts w:asciiTheme="majorBidi" w:hAnsiTheme="majorBidi" w:cstheme="majorBidi"/>
                      <w:b/>
                      <w:sz w:val="18"/>
                    </w:rPr>
                    <w:t>less</w:t>
                  </w:r>
                  <w:proofErr w:type="spellEnd"/>
                  <w:r w:rsidRPr="00CE7226">
                    <w:rPr>
                      <w:rFonts w:asciiTheme="majorBidi" w:hAnsiTheme="majorBidi" w:cstheme="majorBidi"/>
                      <w:b/>
                      <w:sz w:val="18"/>
                    </w:rPr>
                    <w:t xml:space="preserve"> </w:t>
                  </w:r>
                  <w:proofErr w:type="spellStart"/>
                  <w:r w:rsidRPr="00CE7226">
                    <w:rPr>
                      <w:rFonts w:asciiTheme="majorBidi" w:hAnsiTheme="majorBidi" w:cstheme="majorBidi"/>
                      <w:b/>
                      <w:sz w:val="18"/>
                    </w:rPr>
                    <w:t>than</w:t>
                  </w:r>
                  <w:proofErr w:type="spellEnd"/>
                  <w:r w:rsidRPr="00CE7226">
                    <w:rPr>
                      <w:rFonts w:asciiTheme="majorBidi" w:hAnsiTheme="majorBidi" w:cstheme="majorBidi"/>
                      <w:b/>
                      <w:sz w:val="18"/>
                    </w:rPr>
                    <w:t xml:space="preserve"> 2 kHz </w:t>
                  </w:r>
                  <w:proofErr w:type="spellStart"/>
                  <w:r w:rsidRPr="00CE7226">
                    <w:rPr>
                      <w:rFonts w:asciiTheme="majorBidi" w:hAnsiTheme="majorBidi" w:cstheme="majorBidi"/>
                      <w:b/>
                      <w:sz w:val="18"/>
                    </w:rPr>
                    <w:t>bandwidth</w:t>
                  </w:r>
                  <w:proofErr w:type="spellEnd"/>
                </w:p>
                <w:p w14:paraId="20BFBFD1" w14:textId="77777777" w:rsidR="00C407E6" w:rsidRPr="00CE7226" w:rsidRDefault="00C407E6" w:rsidP="003C2817">
                  <w:pPr>
                    <w:keepNext/>
                    <w:keepLines/>
                    <w:overflowPunct/>
                    <w:autoSpaceDE/>
                    <w:autoSpaceDN/>
                    <w:adjustRightInd/>
                    <w:spacing w:before="0"/>
                    <w:jc w:val="center"/>
                    <w:textAlignment w:val="auto"/>
                    <w:rPr>
                      <w:rFonts w:asciiTheme="majorBidi" w:hAnsiTheme="majorBidi" w:cstheme="majorBidi"/>
                      <w:bCs/>
                      <w:sz w:val="18"/>
                    </w:rPr>
                  </w:pPr>
                  <w:r w:rsidRPr="00CE7226">
                    <w:rPr>
                      <w:rFonts w:asciiTheme="majorBidi" w:hAnsiTheme="majorBidi" w:cstheme="majorBidi"/>
                      <w:bCs/>
                      <w:sz w:val="18"/>
                    </w:rPr>
                    <w:t>(</w:t>
                  </w:r>
                  <w:proofErr w:type="spellStart"/>
                  <w:r w:rsidRPr="00CE7226">
                    <w:rPr>
                      <w:rFonts w:asciiTheme="majorBidi" w:hAnsiTheme="majorBidi" w:cstheme="majorBidi"/>
                      <w:bCs/>
                      <w:sz w:val="18"/>
                    </w:rPr>
                    <w:t>Measurement</w:t>
                  </w:r>
                  <w:proofErr w:type="spellEnd"/>
                  <w:r w:rsidRPr="00CE7226">
                    <w:rPr>
                      <w:rFonts w:asciiTheme="majorBidi" w:hAnsiTheme="majorBidi" w:cstheme="majorBidi"/>
                      <w:bCs/>
                      <w:sz w:val="18"/>
                    </w:rPr>
                    <w:t xml:space="preserve"> </w:t>
                  </w:r>
                  <w:proofErr w:type="spellStart"/>
                  <w:r w:rsidRPr="00CE7226">
                    <w:rPr>
                      <w:rFonts w:asciiTheme="majorBidi" w:hAnsiTheme="majorBidi" w:cstheme="majorBidi"/>
                      <w:bCs/>
                      <w:sz w:val="18"/>
                    </w:rPr>
                    <w:t>bandwidth</w:t>
                  </w:r>
                  <w:proofErr w:type="spellEnd"/>
                  <w:r w:rsidRPr="00CE7226">
                    <w:rPr>
                      <w:rFonts w:asciiTheme="majorBidi" w:hAnsiTheme="majorBidi" w:cstheme="majorBidi"/>
                      <w:bCs/>
                      <w:sz w:val="18"/>
                    </w:rPr>
                    <w:t xml:space="preserve"> = 1 kHz)</w:t>
                  </w:r>
                </w:p>
              </w:tc>
            </w:tr>
            <w:tr w:rsidR="00C407E6" w:rsidRPr="00CE7226" w14:paraId="7745B084" w14:textId="77777777" w:rsidTr="003C2817">
              <w:trPr>
                <w:cantSplit/>
                <w:jc w:val="center"/>
              </w:trPr>
              <w:tc>
                <w:tcPr>
                  <w:tcW w:w="1530" w:type="dxa"/>
                  <w:vMerge w:val="restart"/>
                  <w:tcBorders>
                    <w:top w:val="single" w:sz="4" w:space="0" w:color="auto"/>
                    <w:left w:val="single" w:sz="4" w:space="0" w:color="auto"/>
                    <w:right w:val="single" w:sz="4" w:space="0" w:color="auto"/>
                  </w:tcBorders>
                  <w:vAlign w:val="center"/>
                </w:tcPr>
                <w:p w14:paraId="4C1CF56F" w14:textId="77777777" w:rsidR="00C407E6" w:rsidRPr="00CE7226" w:rsidRDefault="00C407E6" w:rsidP="003C2817">
                  <w:pPr>
                    <w:keepNext/>
                    <w:keepLines/>
                    <w:overflowPunct/>
                    <w:autoSpaceDE/>
                    <w:autoSpaceDN/>
                    <w:adjustRightInd/>
                    <w:spacing w:before="0"/>
                    <w:jc w:val="center"/>
                    <w:textAlignment w:val="auto"/>
                    <w:rPr>
                      <w:rFonts w:asciiTheme="majorBidi" w:hAnsiTheme="majorBidi" w:cstheme="majorBidi"/>
                      <w:sz w:val="18"/>
                    </w:rPr>
                  </w:pPr>
                  <w:proofErr w:type="gramStart"/>
                  <w:r w:rsidRPr="00CE7226">
                    <w:rPr>
                      <w:rFonts w:asciiTheme="majorBidi" w:hAnsiTheme="majorBidi" w:cstheme="majorBidi"/>
                      <w:sz w:val="18"/>
                    </w:rPr>
                    <w:t>n</w:t>
                  </w:r>
                  <w:proofErr w:type="gramEnd"/>
                  <w:r w:rsidRPr="00CE7226">
                    <w:rPr>
                      <w:rFonts w:asciiTheme="majorBidi" w:hAnsiTheme="majorBidi" w:cstheme="majorBidi"/>
                      <w:sz w:val="18"/>
                    </w:rPr>
                    <w:t>24</w:t>
                  </w:r>
                </w:p>
              </w:tc>
              <w:tc>
                <w:tcPr>
                  <w:tcW w:w="1432" w:type="dxa"/>
                  <w:tcBorders>
                    <w:left w:val="single" w:sz="4" w:space="0" w:color="auto"/>
                  </w:tcBorders>
                </w:tcPr>
                <w:p w14:paraId="0E007047" w14:textId="77777777" w:rsidR="00C407E6" w:rsidRPr="00CE7226" w:rsidRDefault="00C407E6" w:rsidP="003C2817">
                  <w:pPr>
                    <w:keepNext/>
                    <w:keepLines/>
                    <w:overflowPunct/>
                    <w:autoSpaceDE/>
                    <w:autoSpaceDN/>
                    <w:adjustRightInd/>
                    <w:spacing w:before="0"/>
                    <w:jc w:val="center"/>
                    <w:textAlignment w:val="auto"/>
                    <w:rPr>
                      <w:rFonts w:asciiTheme="majorBidi" w:hAnsiTheme="majorBidi" w:cstheme="majorBidi"/>
                      <w:sz w:val="18"/>
                    </w:rPr>
                  </w:pPr>
                  <w:r w:rsidRPr="00CE7226">
                    <w:rPr>
                      <w:rFonts w:asciiTheme="majorBidi" w:hAnsiTheme="majorBidi" w:cstheme="majorBidi"/>
                      <w:sz w:val="18"/>
                    </w:rPr>
                    <w:t>1 541-1 559</w:t>
                  </w:r>
                </w:p>
              </w:tc>
              <w:tc>
                <w:tcPr>
                  <w:tcW w:w="1620" w:type="dxa"/>
                </w:tcPr>
                <w:p w14:paraId="41E01C2D" w14:textId="77777777" w:rsidR="00C407E6" w:rsidRPr="00CE7226" w:rsidRDefault="00C407E6" w:rsidP="003C2817">
                  <w:pPr>
                    <w:keepNext/>
                    <w:keepLines/>
                    <w:overflowPunct/>
                    <w:autoSpaceDE/>
                    <w:autoSpaceDN/>
                    <w:adjustRightInd/>
                    <w:spacing w:before="0"/>
                    <w:jc w:val="center"/>
                    <w:textAlignment w:val="auto"/>
                    <w:rPr>
                      <w:rFonts w:asciiTheme="majorBidi" w:hAnsiTheme="majorBidi" w:cstheme="majorBidi"/>
                      <w:sz w:val="18"/>
                    </w:rPr>
                  </w:pPr>
                  <w:r w:rsidRPr="00CE7226">
                    <w:rPr>
                      <w:rFonts w:asciiTheme="majorBidi" w:hAnsiTheme="majorBidi" w:cstheme="majorBidi"/>
                      <w:sz w:val="18"/>
                    </w:rPr>
                    <w:t>P</w:t>
                  </w:r>
                  <w:r w:rsidRPr="00CE7226">
                    <w:rPr>
                      <w:rFonts w:asciiTheme="majorBidi" w:hAnsiTheme="majorBidi" w:cstheme="majorBidi"/>
                      <w:sz w:val="18"/>
                      <w:vertAlign w:val="subscript"/>
                    </w:rPr>
                    <w:t>EM_B</w:t>
                  </w:r>
                  <w:proofErr w:type="gramStart"/>
                  <w:r w:rsidRPr="00CE7226">
                    <w:rPr>
                      <w:rFonts w:asciiTheme="majorBidi" w:hAnsiTheme="majorBidi" w:cstheme="majorBidi"/>
                      <w:sz w:val="18"/>
                      <w:vertAlign w:val="subscript"/>
                    </w:rPr>
                    <w:t>24,a</w:t>
                  </w:r>
                  <w:proofErr w:type="gramEnd"/>
                </w:p>
              </w:tc>
              <w:tc>
                <w:tcPr>
                  <w:tcW w:w="1890" w:type="dxa"/>
                </w:tcPr>
                <w:p w14:paraId="4DA5AFA8" w14:textId="77777777" w:rsidR="00C407E6" w:rsidRPr="00CE7226" w:rsidRDefault="00C407E6" w:rsidP="003C2817">
                  <w:pPr>
                    <w:keepNext/>
                    <w:keepLines/>
                    <w:overflowPunct/>
                    <w:autoSpaceDE/>
                    <w:autoSpaceDN/>
                    <w:adjustRightInd/>
                    <w:spacing w:before="0"/>
                    <w:jc w:val="center"/>
                    <w:textAlignment w:val="auto"/>
                    <w:rPr>
                      <w:rFonts w:asciiTheme="majorBidi" w:hAnsiTheme="majorBidi" w:cstheme="majorBidi"/>
                      <w:sz w:val="18"/>
                    </w:rPr>
                  </w:pPr>
                </w:p>
              </w:tc>
              <w:tc>
                <w:tcPr>
                  <w:tcW w:w="2708" w:type="dxa"/>
                </w:tcPr>
                <w:p w14:paraId="68509A8B" w14:textId="77777777" w:rsidR="00C407E6" w:rsidRPr="00CE7226" w:rsidRDefault="00C407E6" w:rsidP="003C2817">
                  <w:pPr>
                    <w:keepNext/>
                    <w:keepLines/>
                    <w:overflowPunct/>
                    <w:autoSpaceDE/>
                    <w:autoSpaceDN/>
                    <w:adjustRightInd/>
                    <w:spacing w:before="0"/>
                    <w:jc w:val="center"/>
                    <w:textAlignment w:val="auto"/>
                    <w:rPr>
                      <w:rFonts w:asciiTheme="majorBidi" w:hAnsiTheme="majorBidi" w:cstheme="majorBidi"/>
                      <w:sz w:val="18"/>
                    </w:rPr>
                  </w:pPr>
                  <w:r w:rsidRPr="00CE7226">
                    <w:rPr>
                      <w:rFonts w:asciiTheme="majorBidi" w:hAnsiTheme="majorBidi" w:cstheme="majorBidi"/>
                      <w:sz w:val="18"/>
                    </w:rPr>
                    <w:t>P</w:t>
                  </w:r>
                  <w:r w:rsidRPr="00CE7226">
                    <w:rPr>
                      <w:rFonts w:asciiTheme="majorBidi" w:hAnsiTheme="majorBidi" w:cstheme="majorBidi"/>
                      <w:sz w:val="18"/>
                      <w:vertAlign w:val="subscript"/>
                    </w:rPr>
                    <w:t>EM_B</w:t>
                  </w:r>
                  <w:proofErr w:type="gramStart"/>
                  <w:r w:rsidRPr="00CE7226">
                    <w:rPr>
                      <w:rFonts w:asciiTheme="majorBidi" w:hAnsiTheme="majorBidi" w:cstheme="majorBidi"/>
                      <w:sz w:val="18"/>
                      <w:vertAlign w:val="subscript"/>
                    </w:rPr>
                    <w:t>24,f</w:t>
                  </w:r>
                  <w:proofErr w:type="gramEnd"/>
                </w:p>
              </w:tc>
            </w:tr>
            <w:tr w:rsidR="00C407E6" w:rsidRPr="00CE7226" w14:paraId="1F5760BF" w14:textId="77777777" w:rsidTr="003C2817">
              <w:trPr>
                <w:cantSplit/>
                <w:jc w:val="center"/>
              </w:trPr>
              <w:tc>
                <w:tcPr>
                  <w:tcW w:w="1530" w:type="dxa"/>
                  <w:vMerge/>
                  <w:tcBorders>
                    <w:left w:val="single" w:sz="4" w:space="0" w:color="auto"/>
                    <w:right w:val="single" w:sz="4" w:space="0" w:color="auto"/>
                  </w:tcBorders>
                </w:tcPr>
                <w:p w14:paraId="4791B8FB" w14:textId="77777777" w:rsidR="00C407E6" w:rsidRPr="00CE7226" w:rsidRDefault="00C407E6" w:rsidP="003C2817">
                  <w:pPr>
                    <w:keepNext/>
                    <w:keepLines/>
                    <w:overflowPunct/>
                    <w:autoSpaceDE/>
                    <w:autoSpaceDN/>
                    <w:adjustRightInd/>
                    <w:spacing w:before="0"/>
                    <w:jc w:val="center"/>
                    <w:textAlignment w:val="auto"/>
                    <w:rPr>
                      <w:rFonts w:asciiTheme="majorBidi" w:hAnsiTheme="majorBidi" w:cstheme="majorBidi"/>
                      <w:sz w:val="18"/>
                    </w:rPr>
                  </w:pPr>
                </w:p>
              </w:tc>
              <w:tc>
                <w:tcPr>
                  <w:tcW w:w="1432" w:type="dxa"/>
                  <w:tcBorders>
                    <w:left w:val="single" w:sz="4" w:space="0" w:color="auto"/>
                  </w:tcBorders>
                </w:tcPr>
                <w:p w14:paraId="3C7246EE" w14:textId="77777777" w:rsidR="00C407E6" w:rsidRPr="00CE7226" w:rsidRDefault="00C407E6" w:rsidP="003C2817">
                  <w:pPr>
                    <w:keepNext/>
                    <w:keepLines/>
                    <w:overflowPunct/>
                    <w:autoSpaceDE/>
                    <w:autoSpaceDN/>
                    <w:adjustRightInd/>
                    <w:spacing w:before="0"/>
                    <w:jc w:val="center"/>
                    <w:textAlignment w:val="auto"/>
                    <w:rPr>
                      <w:rFonts w:asciiTheme="majorBidi" w:hAnsiTheme="majorBidi" w:cstheme="majorBidi"/>
                      <w:sz w:val="18"/>
                    </w:rPr>
                  </w:pPr>
                  <w:r w:rsidRPr="00CE7226">
                    <w:rPr>
                      <w:rFonts w:asciiTheme="majorBidi" w:hAnsiTheme="majorBidi" w:cstheme="majorBidi"/>
                      <w:sz w:val="18"/>
                    </w:rPr>
                    <w:t>1 559-1 610</w:t>
                  </w:r>
                </w:p>
              </w:tc>
              <w:tc>
                <w:tcPr>
                  <w:tcW w:w="1620" w:type="dxa"/>
                </w:tcPr>
                <w:p w14:paraId="0717F8D3" w14:textId="77777777" w:rsidR="00C407E6" w:rsidRPr="00CE7226" w:rsidRDefault="00C407E6" w:rsidP="003C2817">
                  <w:pPr>
                    <w:keepNext/>
                    <w:keepLines/>
                    <w:overflowPunct/>
                    <w:autoSpaceDE/>
                    <w:autoSpaceDN/>
                    <w:adjustRightInd/>
                    <w:spacing w:before="0"/>
                    <w:jc w:val="center"/>
                    <w:textAlignment w:val="auto"/>
                    <w:rPr>
                      <w:rFonts w:asciiTheme="majorBidi" w:hAnsiTheme="majorBidi" w:cstheme="majorBidi"/>
                      <w:sz w:val="18"/>
                    </w:rPr>
                  </w:pPr>
                  <w:r w:rsidRPr="00CE7226">
                    <w:rPr>
                      <w:rFonts w:asciiTheme="majorBidi" w:hAnsiTheme="majorBidi" w:cstheme="majorBidi"/>
                      <w:sz w:val="18"/>
                    </w:rPr>
                    <w:t>P</w:t>
                  </w:r>
                  <w:r w:rsidRPr="00CE7226">
                    <w:rPr>
                      <w:rFonts w:asciiTheme="majorBidi" w:hAnsiTheme="majorBidi" w:cstheme="majorBidi"/>
                      <w:sz w:val="18"/>
                      <w:vertAlign w:val="subscript"/>
                    </w:rPr>
                    <w:t>EM_B</w:t>
                  </w:r>
                  <w:proofErr w:type="gramStart"/>
                  <w:r w:rsidRPr="00CE7226">
                    <w:rPr>
                      <w:rFonts w:asciiTheme="majorBidi" w:hAnsiTheme="majorBidi" w:cstheme="majorBidi"/>
                      <w:sz w:val="18"/>
                      <w:vertAlign w:val="subscript"/>
                    </w:rPr>
                    <w:t>24,b</w:t>
                  </w:r>
                  <w:proofErr w:type="gramEnd"/>
                </w:p>
              </w:tc>
              <w:tc>
                <w:tcPr>
                  <w:tcW w:w="1890" w:type="dxa"/>
                </w:tcPr>
                <w:p w14:paraId="3DB15A65" w14:textId="77777777" w:rsidR="00C407E6" w:rsidRPr="00CE7226" w:rsidRDefault="00C407E6" w:rsidP="003C2817">
                  <w:pPr>
                    <w:keepNext/>
                    <w:keepLines/>
                    <w:overflowPunct/>
                    <w:autoSpaceDE/>
                    <w:autoSpaceDN/>
                    <w:adjustRightInd/>
                    <w:spacing w:before="0"/>
                    <w:jc w:val="center"/>
                    <w:textAlignment w:val="auto"/>
                    <w:rPr>
                      <w:rFonts w:asciiTheme="majorBidi" w:hAnsiTheme="majorBidi" w:cstheme="majorBidi"/>
                      <w:sz w:val="18"/>
                    </w:rPr>
                  </w:pPr>
                  <w:r w:rsidRPr="00CE7226">
                    <w:rPr>
                      <w:rFonts w:asciiTheme="majorBidi" w:hAnsiTheme="majorBidi" w:cstheme="majorBidi"/>
                      <w:sz w:val="18"/>
                    </w:rPr>
                    <w:t>P</w:t>
                  </w:r>
                  <w:r w:rsidRPr="00CE7226">
                    <w:rPr>
                      <w:rFonts w:asciiTheme="majorBidi" w:hAnsiTheme="majorBidi" w:cstheme="majorBidi"/>
                      <w:sz w:val="18"/>
                      <w:vertAlign w:val="subscript"/>
                    </w:rPr>
                    <w:t>EM_B</w:t>
                  </w:r>
                  <w:proofErr w:type="gramStart"/>
                  <w:r w:rsidRPr="00CE7226">
                    <w:rPr>
                      <w:rFonts w:asciiTheme="majorBidi" w:hAnsiTheme="majorBidi" w:cstheme="majorBidi"/>
                      <w:sz w:val="18"/>
                      <w:vertAlign w:val="subscript"/>
                    </w:rPr>
                    <w:t>24,d</w:t>
                  </w:r>
                  <w:proofErr w:type="gramEnd"/>
                </w:p>
              </w:tc>
              <w:tc>
                <w:tcPr>
                  <w:tcW w:w="2708" w:type="dxa"/>
                </w:tcPr>
                <w:p w14:paraId="57E5A0D1" w14:textId="77777777" w:rsidR="00C407E6" w:rsidRPr="00CE7226" w:rsidRDefault="00C407E6" w:rsidP="003C2817">
                  <w:pPr>
                    <w:keepNext/>
                    <w:keepLines/>
                    <w:overflowPunct/>
                    <w:autoSpaceDE/>
                    <w:autoSpaceDN/>
                    <w:adjustRightInd/>
                    <w:spacing w:before="0"/>
                    <w:jc w:val="center"/>
                    <w:textAlignment w:val="auto"/>
                    <w:rPr>
                      <w:rFonts w:asciiTheme="majorBidi" w:hAnsiTheme="majorBidi" w:cstheme="majorBidi"/>
                      <w:sz w:val="18"/>
                    </w:rPr>
                  </w:pPr>
                </w:p>
              </w:tc>
            </w:tr>
            <w:tr w:rsidR="00C407E6" w:rsidRPr="00CE7226" w14:paraId="57BB29D6" w14:textId="77777777" w:rsidTr="003C2817">
              <w:trPr>
                <w:cantSplit/>
                <w:jc w:val="center"/>
              </w:trPr>
              <w:tc>
                <w:tcPr>
                  <w:tcW w:w="1530" w:type="dxa"/>
                  <w:vMerge/>
                  <w:tcBorders>
                    <w:left w:val="single" w:sz="4" w:space="0" w:color="auto"/>
                    <w:bottom w:val="single" w:sz="4" w:space="0" w:color="auto"/>
                    <w:right w:val="single" w:sz="4" w:space="0" w:color="auto"/>
                  </w:tcBorders>
                </w:tcPr>
                <w:p w14:paraId="76274BA9" w14:textId="77777777" w:rsidR="00C407E6" w:rsidRPr="00CE7226" w:rsidRDefault="00C407E6" w:rsidP="003C2817">
                  <w:pPr>
                    <w:keepNext/>
                    <w:keepLines/>
                    <w:overflowPunct/>
                    <w:autoSpaceDE/>
                    <w:autoSpaceDN/>
                    <w:adjustRightInd/>
                    <w:spacing w:before="0"/>
                    <w:jc w:val="center"/>
                    <w:textAlignment w:val="auto"/>
                    <w:rPr>
                      <w:rFonts w:asciiTheme="majorBidi" w:hAnsiTheme="majorBidi" w:cstheme="majorBidi"/>
                      <w:sz w:val="18"/>
                    </w:rPr>
                  </w:pPr>
                </w:p>
              </w:tc>
              <w:tc>
                <w:tcPr>
                  <w:tcW w:w="1432" w:type="dxa"/>
                  <w:tcBorders>
                    <w:left w:val="single" w:sz="4" w:space="0" w:color="auto"/>
                  </w:tcBorders>
                </w:tcPr>
                <w:p w14:paraId="5C8E8F26" w14:textId="77777777" w:rsidR="00C407E6" w:rsidRPr="00CE7226" w:rsidRDefault="00C407E6" w:rsidP="003C2817">
                  <w:pPr>
                    <w:keepNext/>
                    <w:keepLines/>
                    <w:overflowPunct/>
                    <w:autoSpaceDE/>
                    <w:autoSpaceDN/>
                    <w:adjustRightInd/>
                    <w:spacing w:before="0"/>
                    <w:jc w:val="center"/>
                    <w:textAlignment w:val="auto"/>
                    <w:rPr>
                      <w:rFonts w:asciiTheme="majorBidi" w:hAnsiTheme="majorBidi" w:cstheme="majorBidi"/>
                      <w:sz w:val="18"/>
                    </w:rPr>
                  </w:pPr>
                  <w:r w:rsidRPr="00CE7226">
                    <w:rPr>
                      <w:rFonts w:asciiTheme="majorBidi" w:hAnsiTheme="majorBidi" w:cstheme="majorBidi"/>
                      <w:sz w:val="18"/>
                    </w:rPr>
                    <w:t>1 610-1 650</w:t>
                  </w:r>
                </w:p>
              </w:tc>
              <w:tc>
                <w:tcPr>
                  <w:tcW w:w="1620" w:type="dxa"/>
                </w:tcPr>
                <w:p w14:paraId="64168F47" w14:textId="77777777" w:rsidR="00C407E6" w:rsidRPr="00CE7226" w:rsidRDefault="00C407E6" w:rsidP="003C2817">
                  <w:pPr>
                    <w:keepNext/>
                    <w:keepLines/>
                    <w:overflowPunct/>
                    <w:autoSpaceDE/>
                    <w:autoSpaceDN/>
                    <w:adjustRightInd/>
                    <w:spacing w:before="0"/>
                    <w:jc w:val="center"/>
                    <w:textAlignment w:val="auto"/>
                    <w:rPr>
                      <w:rFonts w:asciiTheme="majorBidi" w:hAnsiTheme="majorBidi" w:cstheme="majorBidi"/>
                      <w:sz w:val="18"/>
                    </w:rPr>
                  </w:pPr>
                  <w:r w:rsidRPr="00CE7226">
                    <w:rPr>
                      <w:rFonts w:asciiTheme="majorBidi" w:hAnsiTheme="majorBidi" w:cstheme="majorBidi"/>
                      <w:sz w:val="18"/>
                    </w:rPr>
                    <w:t>P</w:t>
                  </w:r>
                  <w:r w:rsidRPr="00CE7226">
                    <w:rPr>
                      <w:rFonts w:asciiTheme="majorBidi" w:hAnsiTheme="majorBidi" w:cstheme="majorBidi"/>
                      <w:sz w:val="18"/>
                      <w:vertAlign w:val="subscript"/>
                    </w:rPr>
                    <w:t>EM_B</w:t>
                  </w:r>
                  <w:proofErr w:type="gramStart"/>
                  <w:r w:rsidRPr="00CE7226">
                    <w:rPr>
                      <w:rFonts w:asciiTheme="majorBidi" w:hAnsiTheme="majorBidi" w:cstheme="majorBidi"/>
                      <w:sz w:val="18"/>
                      <w:vertAlign w:val="subscript"/>
                    </w:rPr>
                    <w:t>24,c</w:t>
                  </w:r>
                  <w:proofErr w:type="gramEnd"/>
                </w:p>
              </w:tc>
              <w:tc>
                <w:tcPr>
                  <w:tcW w:w="1890" w:type="dxa"/>
                </w:tcPr>
                <w:p w14:paraId="508374E7" w14:textId="77777777" w:rsidR="00C407E6" w:rsidRPr="00CE7226" w:rsidRDefault="00C407E6" w:rsidP="003C2817">
                  <w:pPr>
                    <w:keepNext/>
                    <w:keepLines/>
                    <w:overflowPunct/>
                    <w:autoSpaceDE/>
                    <w:autoSpaceDN/>
                    <w:adjustRightInd/>
                    <w:spacing w:before="0"/>
                    <w:jc w:val="center"/>
                    <w:textAlignment w:val="auto"/>
                    <w:rPr>
                      <w:rFonts w:asciiTheme="majorBidi" w:hAnsiTheme="majorBidi" w:cstheme="majorBidi"/>
                      <w:sz w:val="18"/>
                    </w:rPr>
                  </w:pPr>
                  <w:r w:rsidRPr="00CE7226">
                    <w:rPr>
                      <w:rFonts w:asciiTheme="majorBidi" w:hAnsiTheme="majorBidi" w:cstheme="majorBidi"/>
                      <w:sz w:val="18"/>
                    </w:rPr>
                    <w:t>P</w:t>
                  </w:r>
                  <w:r w:rsidRPr="00CE7226">
                    <w:rPr>
                      <w:rFonts w:asciiTheme="majorBidi" w:hAnsiTheme="majorBidi" w:cstheme="majorBidi"/>
                      <w:sz w:val="18"/>
                      <w:vertAlign w:val="subscript"/>
                    </w:rPr>
                    <w:t>EM_B</w:t>
                  </w:r>
                  <w:proofErr w:type="gramStart"/>
                  <w:r w:rsidRPr="00CE7226">
                    <w:rPr>
                      <w:rFonts w:asciiTheme="majorBidi" w:hAnsiTheme="majorBidi" w:cstheme="majorBidi"/>
                      <w:sz w:val="18"/>
                      <w:vertAlign w:val="subscript"/>
                    </w:rPr>
                    <w:t>24,e</w:t>
                  </w:r>
                  <w:proofErr w:type="gramEnd"/>
                </w:p>
              </w:tc>
              <w:tc>
                <w:tcPr>
                  <w:tcW w:w="2708" w:type="dxa"/>
                </w:tcPr>
                <w:p w14:paraId="5E28A126" w14:textId="77777777" w:rsidR="00C407E6" w:rsidRPr="00CE7226" w:rsidRDefault="00C407E6" w:rsidP="003C2817">
                  <w:pPr>
                    <w:keepNext/>
                    <w:keepLines/>
                    <w:overflowPunct/>
                    <w:autoSpaceDE/>
                    <w:autoSpaceDN/>
                    <w:adjustRightInd/>
                    <w:spacing w:before="0"/>
                    <w:jc w:val="center"/>
                    <w:textAlignment w:val="auto"/>
                    <w:rPr>
                      <w:rFonts w:asciiTheme="majorBidi" w:hAnsiTheme="majorBidi" w:cstheme="majorBidi"/>
                      <w:sz w:val="18"/>
                    </w:rPr>
                  </w:pPr>
                </w:p>
              </w:tc>
            </w:tr>
          </w:tbl>
          <w:p w14:paraId="4240DA52" w14:textId="77777777" w:rsidR="00C407E6" w:rsidRPr="00CE7226" w:rsidRDefault="00C407E6" w:rsidP="003C2817">
            <w:pPr>
              <w:overflowPunct/>
              <w:autoSpaceDE/>
              <w:autoSpaceDN/>
              <w:adjustRightInd/>
              <w:spacing w:before="0" w:after="180"/>
              <w:textAlignment w:val="auto"/>
              <w:rPr>
                <w:rFonts w:asciiTheme="majorBidi" w:hAnsiTheme="majorBidi" w:cstheme="majorBidi"/>
                <w:sz w:val="20"/>
              </w:rPr>
            </w:pPr>
          </w:p>
          <w:p w14:paraId="4D0464FD" w14:textId="77777777" w:rsidR="00C407E6" w:rsidRPr="00CE7226" w:rsidRDefault="00C407E6" w:rsidP="003C2817">
            <w:pPr>
              <w:keepNext/>
              <w:keepLines/>
              <w:overflowPunct/>
              <w:autoSpaceDE/>
              <w:autoSpaceDN/>
              <w:adjustRightInd/>
              <w:spacing w:after="180"/>
              <w:ind w:left="1300" w:hanging="1300"/>
              <w:textAlignment w:val="auto"/>
              <w:rPr>
                <w:rFonts w:asciiTheme="majorBidi" w:hAnsiTheme="majorBidi" w:cstheme="majorBidi"/>
                <w:b/>
                <w:bCs/>
                <w:sz w:val="20"/>
              </w:rPr>
            </w:pPr>
            <w:r w:rsidRPr="00CE7226">
              <w:rPr>
                <w:rFonts w:asciiTheme="majorBidi" w:hAnsiTheme="majorBidi" w:cstheme="majorBidi"/>
                <w:b/>
                <w:bCs/>
                <w:sz w:val="20"/>
              </w:rPr>
              <w:t>6.6.4.</w:t>
            </w:r>
            <w:r w:rsidRPr="00CE7226">
              <w:rPr>
                <w:rFonts w:asciiTheme="majorBidi" w:eastAsia="SimSun" w:hAnsiTheme="majorBidi" w:cstheme="majorBidi"/>
                <w:b/>
                <w:bCs/>
                <w:sz w:val="20"/>
                <w:lang w:eastAsia="zh-CN"/>
              </w:rPr>
              <w:t>5</w:t>
            </w:r>
            <w:r w:rsidRPr="00CE7226">
              <w:rPr>
                <w:rFonts w:asciiTheme="majorBidi" w:hAnsiTheme="majorBidi" w:cstheme="majorBidi"/>
                <w:b/>
                <w:bCs/>
                <w:sz w:val="20"/>
              </w:rPr>
              <w:t>.</w:t>
            </w:r>
            <w:r w:rsidRPr="00CE7226">
              <w:rPr>
                <w:rFonts w:asciiTheme="majorBidi" w:eastAsia="SimSun" w:hAnsiTheme="majorBidi" w:cstheme="majorBidi"/>
                <w:b/>
                <w:bCs/>
                <w:sz w:val="20"/>
                <w:lang w:eastAsia="zh-CN"/>
              </w:rPr>
              <w:t>6</w:t>
            </w:r>
            <w:r w:rsidRPr="00CE7226">
              <w:rPr>
                <w:rFonts w:asciiTheme="majorBidi" w:hAnsiTheme="majorBidi" w:cstheme="majorBidi"/>
                <w:b/>
                <w:bCs/>
                <w:sz w:val="20"/>
              </w:rPr>
              <w:t>.</w:t>
            </w:r>
            <w:r w:rsidRPr="00CE7226">
              <w:rPr>
                <w:rFonts w:asciiTheme="majorBidi" w:eastAsia="SimSun" w:hAnsiTheme="majorBidi" w:cstheme="majorBidi"/>
                <w:b/>
                <w:bCs/>
                <w:sz w:val="20"/>
                <w:lang w:eastAsia="zh-CN"/>
              </w:rPr>
              <w:t>6</w:t>
            </w:r>
            <w:r w:rsidRPr="00CE7226">
              <w:rPr>
                <w:rFonts w:asciiTheme="majorBidi" w:hAnsiTheme="majorBidi" w:cstheme="majorBidi"/>
                <w:b/>
                <w:bCs/>
                <w:sz w:val="20"/>
              </w:rPr>
              <w:tab/>
            </w:r>
            <w:proofErr w:type="spellStart"/>
            <w:r w:rsidRPr="00CE7226">
              <w:rPr>
                <w:rFonts w:asciiTheme="majorBidi" w:hAnsiTheme="majorBidi" w:cstheme="majorBidi"/>
                <w:b/>
                <w:bCs/>
                <w:sz w:val="20"/>
              </w:rPr>
              <w:t>Additional</w:t>
            </w:r>
            <w:proofErr w:type="spellEnd"/>
            <w:r w:rsidRPr="00CE7226">
              <w:rPr>
                <w:rFonts w:asciiTheme="majorBidi" w:hAnsiTheme="majorBidi" w:cstheme="majorBidi"/>
                <w:b/>
                <w:bCs/>
                <w:sz w:val="20"/>
              </w:rPr>
              <w:t xml:space="preserve"> operating band </w:t>
            </w:r>
            <w:proofErr w:type="spellStart"/>
            <w:r w:rsidRPr="00CE7226">
              <w:rPr>
                <w:rFonts w:asciiTheme="majorBidi" w:hAnsiTheme="majorBidi" w:cstheme="majorBidi"/>
                <w:b/>
                <w:bCs/>
                <w:sz w:val="20"/>
              </w:rPr>
              <w:t>unwanted</w:t>
            </w:r>
            <w:proofErr w:type="spellEnd"/>
            <w:r w:rsidRPr="00CE7226">
              <w:rPr>
                <w:rFonts w:asciiTheme="majorBidi" w:hAnsiTheme="majorBidi" w:cstheme="majorBidi"/>
                <w:b/>
                <w:bCs/>
                <w:sz w:val="20"/>
              </w:rPr>
              <w:t xml:space="preserve"> </w:t>
            </w:r>
            <w:proofErr w:type="spellStart"/>
            <w:r w:rsidRPr="00CE7226">
              <w:rPr>
                <w:rFonts w:asciiTheme="majorBidi" w:hAnsiTheme="majorBidi" w:cstheme="majorBidi"/>
                <w:b/>
                <w:bCs/>
                <w:sz w:val="20"/>
              </w:rPr>
              <w:t>emissions</w:t>
            </w:r>
            <w:proofErr w:type="spellEnd"/>
            <w:r w:rsidRPr="00CE7226">
              <w:rPr>
                <w:rFonts w:asciiTheme="majorBidi" w:hAnsiTheme="majorBidi" w:cstheme="majorBidi"/>
                <w:b/>
                <w:bCs/>
                <w:sz w:val="20"/>
              </w:rPr>
              <w:t xml:space="preserve"> </w:t>
            </w:r>
            <w:proofErr w:type="spellStart"/>
            <w:r w:rsidRPr="00CE7226">
              <w:rPr>
                <w:rFonts w:asciiTheme="majorBidi" w:hAnsiTheme="majorBidi" w:cstheme="majorBidi"/>
                <w:b/>
                <w:bCs/>
                <w:sz w:val="20"/>
              </w:rPr>
              <w:t>limits</w:t>
            </w:r>
            <w:proofErr w:type="spellEnd"/>
            <w:r w:rsidRPr="00CE7226">
              <w:rPr>
                <w:rFonts w:asciiTheme="majorBidi" w:hAnsiTheme="majorBidi" w:cstheme="majorBidi"/>
                <w:b/>
                <w:bCs/>
                <w:sz w:val="20"/>
              </w:rPr>
              <w:t xml:space="preserve"> for </w:t>
            </w:r>
            <w:proofErr w:type="spellStart"/>
            <w:r w:rsidRPr="00CE7226">
              <w:rPr>
                <w:rFonts w:asciiTheme="majorBidi" w:hAnsiTheme="majorBidi" w:cstheme="majorBidi"/>
                <w:b/>
                <w:bCs/>
                <w:sz w:val="20"/>
              </w:rPr>
              <w:t>operation</w:t>
            </w:r>
            <w:proofErr w:type="spellEnd"/>
            <w:r w:rsidRPr="00CE7226">
              <w:rPr>
                <w:rFonts w:asciiTheme="majorBidi" w:hAnsiTheme="majorBidi" w:cstheme="majorBidi"/>
                <w:b/>
                <w:bCs/>
                <w:sz w:val="20"/>
              </w:rPr>
              <w:t xml:space="preserve"> </w:t>
            </w:r>
            <w:proofErr w:type="spellStart"/>
            <w:r w:rsidRPr="00CE7226">
              <w:rPr>
                <w:rFonts w:asciiTheme="majorBidi" w:hAnsiTheme="majorBidi" w:cstheme="majorBidi"/>
                <w:b/>
                <w:bCs/>
                <w:sz w:val="20"/>
              </w:rPr>
              <w:t>with</w:t>
            </w:r>
            <w:proofErr w:type="spellEnd"/>
            <w:r w:rsidRPr="00CE7226">
              <w:rPr>
                <w:rFonts w:asciiTheme="majorBidi" w:hAnsiTheme="majorBidi" w:cstheme="majorBidi"/>
                <w:b/>
                <w:bCs/>
                <w:sz w:val="20"/>
              </w:rPr>
              <w:t xml:space="preserve"> </w:t>
            </w:r>
            <w:proofErr w:type="spellStart"/>
            <w:r w:rsidRPr="00CE7226">
              <w:rPr>
                <w:rFonts w:asciiTheme="majorBidi" w:hAnsiTheme="majorBidi" w:cstheme="majorBidi"/>
                <w:b/>
                <w:bCs/>
                <w:sz w:val="20"/>
              </w:rPr>
              <w:t>shared</w:t>
            </w:r>
            <w:proofErr w:type="spellEnd"/>
            <w:r w:rsidRPr="00CE7226">
              <w:rPr>
                <w:rFonts w:asciiTheme="majorBidi" w:hAnsiTheme="majorBidi" w:cstheme="majorBidi"/>
                <w:b/>
                <w:bCs/>
                <w:sz w:val="20"/>
              </w:rPr>
              <w:t xml:space="preserve"> </w:t>
            </w:r>
            <w:proofErr w:type="spellStart"/>
            <w:r w:rsidRPr="00CE7226">
              <w:rPr>
                <w:rFonts w:asciiTheme="majorBidi" w:hAnsiTheme="majorBidi" w:cstheme="majorBidi"/>
                <w:b/>
                <w:bCs/>
                <w:sz w:val="20"/>
              </w:rPr>
              <w:t>spectrum</w:t>
            </w:r>
            <w:proofErr w:type="spellEnd"/>
            <w:r w:rsidRPr="00CE7226">
              <w:rPr>
                <w:rFonts w:asciiTheme="majorBidi" w:hAnsiTheme="majorBidi" w:cstheme="majorBidi"/>
                <w:b/>
                <w:bCs/>
                <w:sz w:val="20"/>
              </w:rPr>
              <w:t xml:space="preserve"> </w:t>
            </w:r>
            <w:proofErr w:type="spellStart"/>
            <w:r w:rsidRPr="00CE7226">
              <w:rPr>
                <w:rFonts w:asciiTheme="majorBidi" w:hAnsiTheme="majorBidi" w:cstheme="majorBidi"/>
                <w:b/>
                <w:bCs/>
                <w:sz w:val="20"/>
              </w:rPr>
              <w:t>channel</w:t>
            </w:r>
            <w:proofErr w:type="spellEnd"/>
            <w:r w:rsidRPr="00CE7226">
              <w:rPr>
                <w:rFonts w:asciiTheme="majorBidi" w:hAnsiTheme="majorBidi" w:cstheme="majorBidi"/>
                <w:b/>
                <w:bCs/>
                <w:sz w:val="20"/>
              </w:rPr>
              <w:t xml:space="preserve"> </w:t>
            </w:r>
            <w:proofErr w:type="spellStart"/>
            <w:r w:rsidRPr="00CE7226">
              <w:rPr>
                <w:rFonts w:asciiTheme="majorBidi" w:hAnsiTheme="majorBidi" w:cstheme="majorBidi"/>
                <w:b/>
                <w:bCs/>
                <w:sz w:val="20"/>
              </w:rPr>
              <w:t>access</w:t>
            </w:r>
            <w:proofErr w:type="spellEnd"/>
          </w:p>
          <w:p w14:paraId="3CA318A6" w14:textId="77777777" w:rsidR="00C407E6" w:rsidRPr="00CE7226" w:rsidRDefault="00C407E6" w:rsidP="003C2817">
            <w:pPr>
              <w:overflowPunct/>
              <w:autoSpaceDE/>
              <w:autoSpaceDN/>
              <w:adjustRightInd/>
              <w:spacing w:before="0" w:after="180"/>
              <w:textAlignment w:val="auto"/>
              <w:rPr>
                <w:rFonts w:asciiTheme="majorBidi" w:eastAsia="Malgun Gothic" w:hAnsiTheme="majorBidi" w:cstheme="majorBidi"/>
                <w:sz w:val="20"/>
                <w:lang w:eastAsia="ko-KR"/>
              </w:rPr>
            </w:pPr>
            <w:r w:rsidRPr="00CE7226">
              <w:rPr>
                <w:rFonts w:asciiTheme="majorBidi" w:hAnsiTheme="majorBidi" w:cstheme="majorBidi"/>
                <w:sz w:val="20"/>
              </w:rPr>
              <w:t xml:space="preserve">In addition, for </w:t>
            </w:r>
            <w:proofErr w:type="spellStart"/>
            <w:r w:rsidRPr="00CE7226">
              <w:rPr>
                <w:rFonts w:asciiTheme="majorBidi" w:hAnsiTheme="majorBidi" w:cstheme="majorBidi"/>
                <w:sz w:val="20"/>
              </w:rPr>
              <w:t>operation</w:t>
            </w:r>
            <w:proofErr w:type="spellEnd"/>
            <w:r w:rsidRPr="00CE7226">
              <w:rPr>
                <w:rFonts w:asciiTheme="majorBidi" w:hAnsiTheme="majorBidi" w:cstheme="majorBidi"/>
                <w:sz w:val="20"/>
              </w:rPr>
              <w:t xml:space="preserve"> </w:t>
            </w:r>
            <w:proofErr w:type="spellStart"/>
            <w:r w:rsidRPr="00CE7226">
              <w:rPr>
                <w:rFonts w:asciiTheme="majorBidi" w:hAnsiTheme="majorBidi" w:cstheme="majorBidi"/>
                <w:sz w:val="20"/>
              </w:rPr>
              <w:t>with</w:t>
            </w:r>
            <w:proofErr w:type="spellEnd"/>
            <w:r w:rsidRPr="00CE7226">
              <w:rPr>
                <w:rFonts w:asciiTheme="majorBidi" w:hAnsiTheme="majorBidi" w:cstheme="majorBidi"/>
                <w:sz w:val="20"/>
              </w:rPr>
              <w:t xml:space="preserve"> </w:t>
            </w:r>
            <w:proofErr w:type="spellStart"/>
            <w:r w:rsidRPr="00CE7226">
              <w:rPr>
                <w:rFonts w:asciiTheme="majorBidi" w:hAnsiTheme="majorBidi" w:cstheme="majorBidi"/>
                <w:sz w:val="20"/>
              </w:rPr>
              <w:t>shared</w:t>
            </w:r>
            <w:proofErr w:type="spellEnd"/>
            <w:r w:rsidRPr="00CE7226">
              <w:rPr>
                <w:rFonts w:asciiTheme="majorBidi" w:hAnsiTheme="majorBidi" w:cstheme="majorBidi"/>
                <w:sz w:val="20"/>
              </w:rPr>
              <w:t xml:space="preserve"> </w:t>
            </w:r>
            <w:proofErr w:type="spellStart"/>
            <w:r w:rsidRPr="00CE7226">
              <w:rPr>
                <w:rFonts w:asciiTheme="majorBidi" w:hAnsiTheme="majorBidi" w:cstheme="majorBidi"/>
                <w:sz w:val="20"/>
              </w:rPr>
              <w:t>spectrum</w:t>
            </w:r>
            <w:proofErr w:type="spellEnd"/>
            <w:r w:rsidRPr="00CE7226">
              <w:rPr>
                <w:rFonts w:asciiTheme="majorBidi" w:hAnsiTheme="majorBidi" w:cstheme="majorBidi"/>
                <w:sz w:val="20"/>
              </w:rPr>
              <w:t xml:space="preserve"> </w:t>
            </w:r>
            <w:proofErr w:type="spellStart"/>
            <w:r w:rsidRPr="00CE7226">
              <w:rPr>
                <w:rFonts w:asciiTheme="majorBidi" w:hAnsiTheme="majorBidi" w:cstheme="majorBidi"/>
                <w:sz w:val="20"/>
              </w:rPr>
              <w:t>channel</w:t>
            </w:r>
            <w:proofErr w:type="spellEnd"/>
            <w:r w:rsidRPr="00CE7226">
              <w:rPr>
                <w:rFonts w:asciiTheme="majorBidi" w:hAnsiTheme="majorBidi" w:cstheme="majorBidi"/>
                <w:sz w:val="20"/>
              </w:rPr>
              <w:t xml:space="preserve"> </w:t>
            </w:r>
            <w:proofErr w:type="spellStart"/>
            <w:r w:rsidRPr="00CE7226">
              <w:rPr>
                <w:rFonts w:asciiTheme="majorBidi" w:hAnsiTheme="majorBidi" w:cstheme="majorBidi"/>
                <w:sz w:val="20"/>
              </w:rPr>
              <w:t>access</w:t>
            </w:r>
            <w:proofErr w:type="spellEnd"/>
            <w:r w:rsidRPr="00CE7226">
              <w:rPr>
                <w:rFonts w:asciiTheme="majorBidi" w:hAnsiTheme="majorBidi" w:cstheme="majorBidi"/>
                <w:sz w:val="20"/>
              </w:rPr>
              <w:t xml:space="preserve">, the BS </w:t>
            </w:r>
            <w:proofErr w:type="spellStart"/>
            <w:r w:rsidRPr="00CE7226">
              <w:rPr>
                <w:rFonts w:asciiTheme="majorBidi" w:hAnsiTheme="majorBidi" w:cstheme="majorBidi"/>
                <w:sz w:val="20"/>
              </w:rPr>
              <w:t>may</w:t>
            </w:r>
            <w:proofErr w:type="spellEnd"/>
            <w:r w:rsidRPr="00CE7226">
              <w:rPr>
                <w:rFonts w:asciiTheme="majorBidi" w:hAnsiTheme="majorBidi" w:cstheme="majorBidi"/>
                <w:sz w:val="20"/>
              </w:rPr>
              <w:t xml:space="preserve"> have to </w:t>
            </w:r>
            <w:proofErr w:type="spellStart"/>
            <w:r w:rsidRPr="00CE7226">
              <w:rPr>
                <w:rFonts w:asciiTheme="majorBidi" w:hAnsiTheme="majorBidi" w:cstheme="majorBidi"/>
                <w:sz w:val="20"/>
              </w:rPr>
              <w:t>comply</w:t>
            </w:r>
            <w:proofErr w:type="spellEnd"/>
            <w:r w:rsidRPr="00CE7226">
              <w:rPr>
                <w:rFonts w:asciiTheme="majorBidi" w:hAnsiTheme="majorBidi" w:cstheme="majorBidi"/>
                <w:sz w:val="20"/>
              </w:rPr>
              <w:t xml:space="preserve"> </w:t>
            </w:r>
            <w:proofErr w:type="spellStart"/>
            <w:r w:rsidRPr="00CE7226">
              <w:rPr>
                <w:rFonts w:asciiTheme="majorBidi" w:hAnsiTheme="majorBidi" w:cstheme="majorBidi"/>
                <w:sz w:val="20"/>
              </w:rPr>
              <w:t>with</w:t>
            </w:r>
            <w:proofErr w:type="spellEnd"/>
            <w:r w:rsidRPr="00CE7226">
              <w:rPr>
                <w:rFonts w:asciiTheme="majorBidi" w:hAnsiTheme="majorBidi" w:cstheme="majorBidi"/>
                <w:sz w:val="20"/>
              </w:rPr>
              <w:t xml:space="preserve"> the applicable operating band </w:t>
            </w:r>
            <w:proofErr w:type="spellStart"/>
            <w:r w:rsidRPr="00CE7226">
              <w:rPr>
                <w:rFonts w:asciiTheme="majorBidi" w:hAnsiTheme="majorBidi" w:cstheme="majorBidi"/>
                <w:sz w:val="20"/>
              </w:rPr>
              <w:t>unwanted</w:t>
            </w:r>
            <w:proofErr w:type="spellEnd"/>
            <w:r w:rsidRPr="00CE7226">
              <w:rPr>
                <w:rFonts w:asciiTheme="majorBidi" w:hAnsiTheme="majorBidi" w:cstheme="majorBidi"/>
                <w:sz w:val="20"/>
              </w:rPr>
              <w:t xml:space="preserve"> </w:t>
            </w:r>
            <w:proofErr w:type="spellStart"/>
            <w:r w:rsidRPr="00CE7226">
              <w:rPr>
                <w:rFonts w:asciiTheme="majorBidi" w:hAnsiTheme="majorBidi" w:cstheme="majorBidi"/>
                <w:sz w:val="20"/>
              </w:rPr>
              <w:t>emission</w:t>
            </w:r>
            <w:proofErr w:type="spellEnd"/>
            <w:r w:rsidRPr="00CE7226">
              <w:rPr>
                <w:rFonts w:asciiTheme="majorBidi" w:hAnsiTheme="majorBidi" w:cstheme="majorBidi"/>
                <w:sz w:val="20"/>
              </w:rPr>
              <w:t xml:space="preserve"> </w:t>
            </w:r>
            <w:proofErr w:type="spellStart"/>
            <w:r w:rsidRPr="00CE7226">
              <w:rPr>
                <w:rFonts w:asciiTheme="majorBidi" w:hAnsiTheme="majorBidi" w:cstheme="majorBidi"/>
                <w:sz w:val="20"/>
              </w:rPr>
              <w:t>limits</w:t>
            </w:r>
            <w:proofErr w:type="spellEnd"/>
            <w:r w:rsidRPr="00CE7226">
              <w:rPr>
                <w:rFonts w:asciiTheme="majorBidi" w:hAnsiTheme="majorBidi" w:cstheme="majorBidi"/>
                <w:sz w:val="20"/>
              </w:rPr>
              <w:t xml:space="preserve"> </w:t>
            </w:r>
            <w:proofErr w:type="spellStart"/>
            <w:r w:rsidRPr="00CE7226">
              <w:rPr>
                <w:rFonts w:asciiTheme="majorBidi" w:hAnsiTheme="majorBidi" w:cstheme="majorBidi"/>
                <w:sz w:val="20"/>
              </w:rPr>
              <w:t>established</w:t>
            </w:r>
            <w:proofErr w:type="spellEnd"/>
            <w:r w:rsidRPr="00CE7226">
              <w:rPr>
                <w:rFonts w:asciiTheme="majorBidi" w:hAnsiTheme="majorBidi" w:cstheme="majorBidi"/>
                <w:sz w:val="20"/>
              </w:rPr>
              <w:t xml:space="preserve"> </w:t>
            </w:r>
            <w:proofErr w:type="spellStart"/>
            <w:r w:rsidRPr="00CE7226">
              <w:rPr>
                <w:rFonts w:asciiTheme="majorBidi" w:hAnsiTheme="majorBidi" w:cstheme="majorBidi"/>
                <w:sz w:val="20"/>
              </w:rPr>
              <w:t>regionally</w:t>
            </w:r>
            <w:proofErr w:type="spellEnd"/>
            <w:r w:rsidRPr="00CE7226">
              <w:rPr>
                <w:rFonts w:asciiTheme="majorBidi" w:hAnsiTheme="majorBidi" w:cstheme="majorBidi"/>
                <w:sz w:val="20"/>
              </w:rPr>
              <w:t xml:space="preserve">, </w:t>
            </w:r>
            <w:proofErr w:type="spellStart"/>
            <w:r w:rsidRPr="00CE7226">
              <w:rPr>
                <w:rFonts w:asciiTheme="majorBidi" w:hAnsiTheme="majorBidi" w:cstheme="majorBidi"/>
                <w:sz w:val="20"/>
              </w:rPr>
              <w:t>when</w:t>
            </w:r>
            <w:proofErr w:type="spellEnd"/>
            <w:r w:rsidRPr="00CE7226">
              <w:rPr>
                <w:rFonts w:asciiTheme="majorBidi" w:hAnsiTheme="majorBidi" w:cstheme="majorBidi"/>
                <w:sz w:val="20"/>
              </w:rPr>
              <w:t xml:space="preserve"> </w:t>
            </w:r>
            <w:proofErr w:type="spellStart"/>
            <w:r w:rsidRPr="00CE7226">
              <w:rPr>
                <w:rFonts w:asciiTheme="majorBidi" w:hAnsiTheme="majorBidi" w:cstheme="majorBidi"/>
                <w:sz w:val="20"/>
              </w:rPr>
              <w:t>deployed</w:t>
            </w:r>
            <w:proofErr w:type="spellEnd"/>
            <w:r w:rsidRPr="00CE7226">
              <w:rPr>
                <w:rFonts w:asciiTheme="majorBidi" w:hAnsiTheme="majorBidi" w:cstheme="majorBidi"/>
                <w:sz w:val="20"/>
              </w:rPr>
              <w:t xml:space="preserve"> in </w:t>
            </w:r>
            <w:proofErr w:type="spellStart"/>
            <w:r w:rsidRPr="00CE7226">
              <w:rPr>
                <w:rFonts w:asciiTheme="majorBidi" w:hAnsiTheme="majorBidi" w:cstheme="majorBidi"/>
                <w:sz w:val="20"/>
              </w:rPr>
              <w:t>regions</w:t>
            </w:r>
            <w:proofErr w:type="spellEnd"/>
            <w:r w:rsidRPr="00CE7226">
              <w:rPr>
                <w:rFonts w:asciiTheme="majorBidi" w:hAnsiTheme="majorBidi" w:cstheme="majorBidi"/>
                <w:sz w:val="20"/>
              </w:rPr>
              <w:t xml:space="preserve"> </w:t>
            </w:r>
            <w:proofErr w:type="spellStart"/>
            <w:r w:rsidRPr="00CE7226">
              <w:rPr>
                <w:rFonts w:asciiTheme="majorBidi" w:hAnsiTheme="majorBidi" w:cstheme="majorBidi"/>
                <w:sz w:val="20"/>
              </w:rPr>
              <w:t>where</w:t>
            </w:r>
            <w:proofErr w:type="spellEnd"/>
            <w:r w:rsidRPr="00CE7226">
              <w:rPr>
                <w:rFonts w:asciiTheme="majorBidi" w:hAnsiTheme="majorBidi" w:cstheme="majorBidi"/>
                <w:sz w:val="20"/>
              </w:rPr>
              <w:t xml:space="preserve"> </w:t>
            </w:r>
            <w:proofErr w:type="spellStart"/>
            <w:r w:rsidRPr="00CE7226">
              <w:rPr>
                <w:rFonts w:asciiTheme="majorBidi" w:hAnsiTheme="majorBidi" w:cstheme="majorBidi"/>
                <w:sz w:val="20"/>
              </w:rPr>
              <w:t>those</w:t>
            </w:r>
            <w:proofErr w:type="spellEnd"/>
            <w:r w:rsidRPr="00CE7226">
              <w:rPr>
                <w:rFonts w:asciiTheme="majorBidi" w:hAnsiTheme="majorBidi" w:cstheme="majorBidi"/>
                <w:sz w:val="20"/>
              </w:rPr>
              <w:t xml:space="preserve"> </w:t>
            </w:r>
            <w:proofErr w:type="spellStart"/>
            <w:r w:rsidRPr="00CE7226">
              <w:rPr>
                <w:rFonts w:asciiTheme="majorBidi" w:hAnsiTheme="majorBidi" w:cstheme="majorBidi"/>
                <w:sz w:val="20"/>
              </w:rPr>
              <w:t>limits</w:t>
            </w:r>
            <w:proofErr w:type="spellEnd"/>
            <w:r w:rsidRPr="00CE7226">
              <w:rPr>
                <w:rFonts w:asciiTheme="majorBidi" w:hAnsiTheme="majorBidi" w:cstheme="majorBidi"/>
                <w:sz w:val="20"/>
              </w:rPr>
              <w:t xml:space="preserve"> </w:t>
            </w:r>
            <w:proofErr w:type="spellStart"/>
            <w:r w:rsidRPr="00CE7226">
              <w:rPr>
                <w:rFonts w:asciiTheme="majorBidi" w:hAnsiTheme="majorBidi" w:cstheme="majorBidi"/>
                <w:sz w:val="20"/>
              </w:rPr>
              <w:t>apply</w:t>
            </w:r>
            <w:proofErr w:type="spellEnd"/>
            <w:r w:rsidRPr="00CE7226">
              <w:rPr>
                <w:rFonts w:asciiTheme="majorBidi" w:hAnsiTheme="majorBidi" w:cstheme="majorBidi"/>
                <w:sz w:val="20"/>
              </w:rPr>
              <w:t xml:space="preserve"> and </w:t>
            </w:r>
            <w:proofErr w:type="spellStart"/>
            <w:r w:rsidRPr="00CE7226">
              <w:rPr>
                <w:rFonts w:asciiTheme="majorBidi" w:hAnsiTheme="majorBidi" w:cstheme="majorBidi"/>
                <w:sz w:val="20"/>
              </w:rPr>
              <w:t>under</w:t>
            </w:r>
            <w:proofErr w:type="spellEnd"/>
            <w:r w:rsidRPr="00CE7226">
              <w:rPr>
                <w:rFonts w:asciiTheme="majorBidi" w:hAnsiTheme="majorBidi" w:cstheme="majorBidi"/>
                <w:sz w:val="20"/>
              </w:rPr>
              <w:t xml:space="preserve"> the conditions </w:t>
            </w:r>
            <w:proofErr w:type="spellStart"/>
            <w:r w:rsidRPr="00CE7226">
              <w:rPr>
                <w:rFonts w:asciiTheme="majorBidi" w:hAnsiTheme="majorBidi" w:cstheme="majorBidi"/>
                <w:sz w:val="20"/>
              </w:rPr>
              <w:t>declared</w:t>
            </w:r>
            <w:proofErr w:type="spellEnd"/>
            <w:r w:rsidRPr="00CE7226">
              <w:rPr>
                <w:rFonts w:asciiTheme="majorBidi" w:hAnsiTheme="majorBidi" w:cstheme="majorBidi"/>
                <w:sz w:val="20"/>
              </w:rPr>
              <w:t xml:space="preserve"> by the manufacturer. The </w:t>
            </w:r>
            <w:proofErr w:type="spellStart"/>
            <w:r w:rsidRPr="00CE7226">
              <w:rPr>
                <w:rFonts w:asciiTheme="majorBidi" w:hAnsiTheme="majorBidi" w:cstheme="majorBidi"/>
                <w:sz w:val="20"/>
              </w:rPr>
              <w:t>regional</w:t>
            </w:r>
            <w:proofErr w:type="spellEnd"/>
            <w:r w:rsidRPr="00CE7226">
              <w:rPr>
                <w:rFonts w:asciiTheme="majorBidi" w:hAnsiTheme="majorBidi" w:cstheme="majorBidi"/>
                <w:sz w:val="20"/>
              </w:rPr>
              <w:t xml:space="preserve"> </w:t>
            </w:r>
            <w:proofErr w:type="spellStart"/>
            <w:r w:rsidRPr="00CE7226">
              <w:rPr>
                <w:rFonts w:asciiTheme="majorBidi" w:hAnsiTheme="majorBidi" w:cstheme="majorBidi"/>
                <w:sz w:val="20"/>
              </w:rPr>
              <w:t>requirements</w:t>
            </w:r>
            <w:proofErr w:type="spellEnd"/>
            <w:r w:rsidRPr="00CE7226">
              <w:rPr>
                <w:rFonts w:asciiTheme="majorBidi" w:hAnsiTheme="majorBidi" w:cstheme="majorBidi"/>
                <w:sz w:val="20"/>
              </w:rPr>
              <w:t xml:space="preserve"> </w:t>
            </w:r>
            <w:proofErr w:type="spellStart"/>
            <w:r w:rsidRPr="00CE7226">
              <w:rPr>
                <w:rFonts w:asciiTheme="majorBidi" w:hAnsiTheme="majorBidi" w:cstheme="majorBidi"/>
                <w:sz w:val="20"/>
              </w:rPr>
              <w:t>may</w:t>
            </w:r>
            <w:proofErr w:type="spellEnd"/>
            <w:r w:rsidRPr="00CE7226">
              <w:rPr>
                <w:rFonts w:asciiTheme="majorBidi" w:hAnsiTheme="majorBidi" w:cstheme="majorBidi"/>
                <w:sz w:val="20"/>
              </w:rPr>
              <w:t xml:space="preserve"> </w:t>
            </w:r>
            <w:proofErr w:type="spellStart"/>
            <w:r w:rsidRPr="00CE7226">
              <w:rPr>
                <w:rFonts w:asciiTheme="majorBidi" w:hAnsiTheme="majorBidi" w:cstheme="majorBidi"/>
                <w:sz w:val="20"/>
              </w:rPr>
              <w:t>be</w:t>
            </w:r>
            <w:proofErr w:type="spellEnd"/>
            <w:r w:rsidRPr="00CE7226">
              <w:rPr>
                <w:rFonts w:asciiTheme="majorBidi" w:hAnsiTheme="majorBidi" w:cstheme="majorBidi"/>
                <w:sz w:val="20"/>
              </w:rPr>
              <w:t xml:space="preserve"> in the </w:t>
            </w:r>
            <w:proofErr w:type="spellStart"/>
            <w:r w:rsidRPr="00CE7226">
              <w:rPr>
                <w:rFonts w:asciiTheme="majorBidi" w:hAnsiTheme="majorBidi" w:cstheme="majorBidi"/>
                <w:sz w:val="20"/>
              </w:rPr>
              <w:t>form</w:t>
            </w:r>
            <w:proofErr w:type="spellEnd"/>
            <w:r w:rsidRPr="00CE7226">
              <w:rPr>
                <w:rFonts w:asciiTheme="majorBidi" w:hAnsiTheme="majorBidi" w:cstheme="majorBidi"/>
                <w:sz w:val="20"/>
              </w:rPr>
              <w:t xml:space="preserve"> of </w:t>
            </w:r>
            <w:proofErr w:type="spellStart"/>
            <w:r w:rsidRPr="00CE7226">
              <w:rPr>
                <w:rFonts w:asciiTheme="majorBidi" w:hAnsiTheme="majorBidi" w:cstheme="majorBidi"/>
                <w:sz w:val="20"/>
              </w:rPr>
              <w:t>conducted</w:t>
            </w:r>
            <w:proofErr w:type="spellEnd"/>
            <w:r w:rsidRPr="00CE7226">
              <w:rPr>
                <w:rFonts w:asciiTheme="majorBidi" w:hAnsiTheme="majorBidi" w:cstheme="majorBidi"/>
                <w:sz w:val="20"/>
              </w:rPr>
              <w:t xml:space="preserve"> power, power spectral </w:t>
            </w:r>
            <w:proofErr w:type="spellStart"/>
            <w:r w:rsidRPr="00CE7226">
              <w:rPr>
                <w:rFonts w:asciiTheme="majorBidi" w:hAnsiTheme="majorBidi" w:cstheme="majorBidi"/>
                <w:sz w:val="20"/>
              </w:rPr>
              <w:t>density</w:t>
            </w:r>
            <w:proofErr w:type="spellEnd"/>
            <w:r w:rsidRPr="00CE7226">
              <w:rPr>
                <w:rFonts w:asciiTheme="majorBidi" w:hAnsiTheme="majorBidi" w:cstheme="majorBidi"/>
                <w:sz w:val="20"/>
              </w:rPr>
              <w:t xml:space="preserve">, EIRP and </w:t>
            </w:r>
            <w:proofErr w:type="spellStart"/>
            <w:r w:rsidRPr="00CE7226">
              <w:rPr>
                <w:rFonts w:asciiTheme="majorBidi" w:hAnsiTheme="majorBidi" w:cstheme="majorBidi"/>
                <w:sz w:val="20"/>
              </w:rPr>
              <w:t>other</w:t>
            </w:r>
            <w:proofErr w:type="spellEnd"/>
            <w:r w:rsidRPr="00CE7226">
              <w:rPr>
                <w:rFonts w:asciiTheme="majorBidi" w:hAnsiTheme="majorBidi" w:cstheme="majorBidi"/>
                <w:sz w:val="20"/>
              </w:rPr>
              <w:t xml:space="preserve"> types of </w:t>
            </w:r>
            <w:proofErr w:type="spellStart"/>
            <w:r w:rsidRPr="00CE7226">
              <w:rPr>
                <w:rFonts w:asciiTheme="majorBidi" w:hAnsiTheme="majorBidi" w:cstheme="majorBidi"/>
                <w:sz w:val="20"/>
              </w:rPr>
              <w:t>limits</w:t>
            </w:r>
            <w:proofErr w:type="spellEnd"/>
            <w:r w:rsidRPr="00CE7226">
              <w:rPr>
                <w:rFonts w:asciiTheme="majorBidi" w:hAnsiTheme="majorBidi" w:cstheme="majorBidi"/>
                <w:sz w:val="20"/>
              </w:rPr>
              <w:t xml:space="preserve">. In case of </w:t>
            </w:r>
            <w:proofErr w:type="spellStart"/>
            <w:r w:rsidRPr="00CE7226">
              <w:rPr>
                <w:rFonts w:asciiTheme="majorBidi" w:hAnsiTheme="majorBidi" w:cstheme="majorBidi"/>
                <w:sz w:val="20"/>
              </w:rPr>
              <w:t>regulatory</w:t>
            </w:r>
            <w:proofErr w:type="spellEnd"/>
            <w:r w:rsidRPr="00CE7226">
              <w:rPr>
                <w:rFonts w:asciiTheme="majorBidi" w:hAnsiTheme="majorBidi" w:cstheme="majorBidi"/>
                <w:sz w:val="20"/>
              </w:rPr>
              <w:t xml:space="preserve"> </w:t>
            </w:r>
            <w:proofErr w:type="spellStart"/>
            <w:r w:rsidRPr="00CE7226">
              <w:rPr>
                <w:rFonts w:asciiTheme="majorBidi" w:hAnsiTheme="majorBidi" w:cstheme="majorBidi"/>
                <w:sz w:val="20"/>
              </w:rPr>
              <w:t>limits</w:t>
            </w:r>
            <w:proofErr w:type="spellEnd"/>
            <w:r w:rsidRPr="00CE7226">
              <w:rPr>
                <w:rFonts w:asciiTheme="majorBidi" w:hAnsiTheme="majorBidi" w:cstheme="majorBidi"/>
                <w:sz w:val="20"/>
              </w:rPr>
              <w:t xml:space="preserve"> </w:t>
            </w:r>
            <w:proofErr w:type="spellStart"/>
            <w:r w:rsidRPr="00CE7226">
              <w:rPr>
                <w:rFonts w:asciiTheme="majorBidi" w:hAnsiTheme="majorBidi" w:cstheme="majorBidi"/>
                <w:sz w:val="20"/>
              </w:rPr>
              <w:t>based</w:t>
            </w:r>
            <w:proofErr w:type="spellEnd"/>
            <w:r w:rsidRPr="00CE7226">
              <w:rPr>
                <w:rFonts w:asciiTheme="majorBidi" w:hAnsiTheme="majorBidi" w:cstheme="majorBidi"/>
                <w:sz w:val="20"/>
              </w:rPr>
              <w:t xml:space="preserve"> on EIRP, </w:t>
            </w:r>
            <w:proofErr w:type="spellStart"/>
            <w:r w:rsidRPr="00CE7226">
              <w:rPr>
                <w:rFonts w:asciiTheme="majorBidi" w:hAnsiTheme="majorBidi" w:cstheme="majorBidi"/>
                <w:sz w:val="20"/>
              </w:rPr>
              <w:t>assessment</w:t>
            </w:r>
            <w:proofErr w:type="spellEnd"/>
            <w:r w:rsidRPr="00CE7226">
              <w:rPr>
                <w:rFonts w:asciiTheme="majorBidi" w:hAnsiTheme="majorBidi" w:cstheme="majorBidi"/>
                <w:sz w:val="20"/>
              </w:rPr>
              <w:t xml:space="preserve"> of the EIRP </w:t>
            </w:r>
            <w:proofErr w:type="spellStart"/>
            <w:r w:rsidRPr="00CE7226">
              <w:rPr>
                <w:rFonts w:asciiTheme="majorBidi" w:hAnsiTheme="majorBidi" w:cstheme="majorBidi"/>
                <w:sz w:val="20"/>
              </w:rPr>
              <w:t>level</w:t>
            </w:r>
            <w:proofErr w:type="spellEnd"/>
            <w:r w:rsidRPr="00CE7226">
              <w:rPr>
                <w:rFonts w:asciiTheme="majorBidi" w:hAnsiTheme="majorBidi" w:cstheme="majorBidi"/>
                <w:sz w:val="20"/>
              </w:rPr>
              <w:t xml:space="preserve"> </w:t>
            </w:r>
            <w:proofErr w:type="spellStart"/>
            <w:r w:rsidRPr="00CE7226">
              <w:rPr>
                <w:rFonts w:asciiTheme="majorBidi" w:hAnsiTheme="majorBidi" w:cstheme="majorBidi"/>
                <w:sz w:val="20"/>
              </w:rPr>
              <w:t>is</w:t>
            </w:r>
            <w:proofErr w:type="spellEnd"/>
            <w:r w:rsidRPr="00CE7226">
              <w:rPr>
                <w:rFonts w:asciiTheme="majorBidi" w:hAnsiTheme="majorBidi" w:cstheme="majorBidi"/>
                <w:sz w:val="20"/>
              </w:rPr>
              <w:t xml:space="preserve"> </w:t>
            </w:r>
            <w:proofErr w:type="spellStart"/>
            <w:r w:rsidRPr="00CE7226">
              <w:rPr>
                <w:rFonts w:asciiTheme="majorBidi" w:hAnsiTheme="majorBidi" w:cstheme="majorBidi"/>
                <w:sz w:val="20"/>
              </w:rPr>
              <w:t>described</w:t>
            </w:r>
            <w:proofErr w:type="spellEnd"/>
            <w:r w:rsidRPr="00CE7226">
              <w:rPr>
                <w:rFonts w:asciiTheme="majorBidi" w:hAnsiTheme="majorBidi" w:cstheme="majorBidi"/>
                <w:sz w:val="20"/>
              </w:rPr>
              <w:t xml:space="preserve"> in Annex F.2.</w:t>
            </w:r>
          </w:p>
        </w:tc>
      </w:tr>
    </w:tbl>
    <w:p w14:paraId="7D9BF4FD" w14:textId="77777777" w:rsidR="003A62AC" w:rsidRDefault="003A62AC" w:rsidP="003A62AC">
      <w:pPr>
        <w:pStyle w:val="Tablefin"/>
        <w:rPr>
          <w:lang w:eastAsia="zh-CN"/>
        </w:rPr>
      </w:pPr>
      <w:bookmarkStart w:id="206" w:name="_Toc228874029"/>
      <w:bookmarkStart w:id="207" w:name="_Toc230700144"/>
    </w:p>
    <w:p w14:paraId="1C4795B7" w14:textId="548E994D" w:rsidR="004D0F6A" w:rsidRPr="005D7ADD" w:rsidRDefault="004D0F6A" w:rsidP="004D0F6A">
      <w:pPr>
        <w:pStyle w:val="Heading2"/>
        <w:rPr>
          <w:lang w:eastAsia="zh-CN"/>
        </w:rPr>
      </w:pPr>
      <w:r w:rsidRPr="005D7ADD">
        <w:rPr>
          <w:lang w:eastAsia="zh-CN"/>
        </w:rPr>
        <w:t>3.2</w:t>
      </w:r>
      <w:r w:rsidRPr="005D7ADD">
        <w:rPr>
          <w:lang w:eastAsia="zh-CN"/>
        </w:rPr>
        <w:tab/>
      </w:r>
      <w:bookmarkStart w:id="208" w:name="OLE_LINK74"/>
      <w:bookmarkEnd w:id="206"/>
      <w:r w:rsidRPr="005D7ADD">
        <w:rPr>
          <w:rFonts w:hint="eastAsia"/>
          <w:lang w:eastAsia="zh-CN"/>
        </w:rPr>
        <w:t>传导相邻信道泄漏比（</w:t>
      </w:r>
      <w:r w:rsidRPr="005D7ADD">
        <w:rPr>
          <w:rFonts w:hint="eastAsia"/>
          <w:lang w:eastAsia="zh-CN"/>
        </w:rPr>
        <w:t>ACLR</w:t>
      </w:r>
      <w:r w:rsidRPr="005D7ADD">
        <w:rPr>
          <w:rFonts w:hint="eastAsia"/>
          <w:lang w:eastAsia="zh-CN"/>
        </w:rPr>
        <w:t>）</w:t>
      </w:r>
      <w:bookmarkEnd w:id="207"/>
      <w:bookmarkEnd w:id="208"/>
    </w:p>
    <w:p w14:paraId="01476108" w14:textId="77777777" w:rsidR="004D0F6A" w:rsidRPr="005D7ADD" w:rsidRDefault="004D0F6A" w:rsidP="004D0F6A">
      <w:pPr>
        <w:pStyle w:val="Heading3"/>
        <w:rPr>
          <w:lang w:eastAsia="zh-CN"/>
        </w:rPr>
      </w:pPr>
      <w:bookmarkStart w:id="209" w:name="_Toc180758700"/>
      <w:bookmarkStart w:id="210" w:name="_Toc180762006"/>
      <w:bookmarkStart w:id="211" w:name="_Toc180762712"/>
      <w:bookmarkStart w:id="212" w:name="_Toc228874030"/>
      <w:bookmarkStart w:id="213" w:name="_Toc230700145"/>
      <w:r w:rsidRPr="005D7ADD">
        <w:rPr>
          <w:lang w:eastAsia="zh-CN"/>
        </w:rPr>
        <w:t>3.2.1</w:t>
      </w:r>
      <w:r w:rsidRPr="005D7ADD">
        <w:rPr>
          <w:lang w:eastAsia="zh-CN"/>
        </w:rPr>
        <w:tab/>
      </w:r>
      <w:bookmarkEnd w:id="209"/>
      <w:bookmarkEnd w:id="210"/>
      <w:bookmarkEnd w:id="211"/>
      <w:bookmarkEnd w:id="212"/>
      <w:r w:rsidRPr="005D7ADD">
        <w:rPr>
          <w:rFonts w:ascii="SimSun" w:hAnsi="SimSun" w:cs="SimSun" w:hint="eastAsia"/>
          <w:lang w:eastAsia="zh-CN"/>
        </w:rPr>
        <w:t>一般性要求</w:t>
      </w:r>
      <w:bookmarkEnd w:id="213"/>
    </w:p>
    <w:p w14:paraId="2A621153" w14:textId="272450E6" w:rsidR="004D0F6A" w:rsidRPr="005D7ADD" w:rsidRDefault="004D0F6A" w:rsidP="004D0F6A">
      <w:pPr>
        <w:ind w:firstLineChars="200" w:firstLine="480"/>
        <w:rPr>
          <w:lang w:eastAsia="zh-CN"/>
        </w:rPr>
      </w:pPr>
      <w:bookmarkStart w:id="214" w:name="OLE_LINK162"/>
      <w:r w:rsidRPr="005D7ADD">
        <w:rPr>
          <w:rFonts w:hint="eastAsia"/>
          <w:lang w:eastAsia="zh-CN"/>
        </w:rPr>
        <w:t>相邻信道泄漏功率比（</w:t>
      </w:r>
      <w:r w:rsidRPr="005D7ADD">
        <w:rPr>
          <w:lang w:eastAsia="zh-CN"/>
        </w:rPr>
        <w:t>ACLR</w:t>
      </w:r>
      <w:r w:rsidRPr="005D7ADD">
        <w:rPr>
          <w:rFonts w:hint="eastAsia"/>
          <w:lang w:eastAsia="zh-CN"/>
        </w:rPr>
        <w:t>）指的是以所指配信道频率为中心的滤波后平均功率与以相邻信道频率为中心的滤波后平均功率之比。</w:t>
      </w:r>
      <w:bookmarkEnd w:id="214"/>
    </w:p>
    <w:p w14:paraId="0F3F7772" w14:textId="1199019C" w:rsidR="004D0F6A" w:rsidRPr="005D7ADD" w:rsidRDefault="004D0F6A" w:rsidP="004D0F6A">
      <w:pPr>
        <w:ind w:firstLineChars="200" w:firstLine="480"/>
        <w:rPr>
          <w:lang w:eastAsia="zh-CN"/>
        </w:rPr>
      </w:pPr>
      <w:r w:rsidRPr="005D7ADD">
        <w:rPr>
          <w:rFonts w:hint="eastAsia"/>
          <w:lang w:eastAsia="zh-CN"/>
        </w:rPr>
        <w:t>在</w:t>
      </w:r>
      <w:r w:rsidRPr="005D7ADD">
        <w:rPr>
          <w:lang w:eastAsia="zh-CN"/>
        </w:rPr>
        <w:t>TS 38.141-1 [1]</w:t>
      </w:r>
      <w:r w:rsidRPr="005D7ADD">
        <w:rPr>
          <w:rFonts w:hint="eastAsia"/>
          <w:lang w:eastAsia="zh-CN"/>
        </w:rPr>
        <w:t>表</w:t>
      </w:r>
      <w:r w:rsidRPr="005D7ADD">
        <w:rPr>
          <w:lang w:eastAsia="zh-CN"/>
        </w:rPr>
        <w:t>6.6.3.5.2-1</w:t>
      </w:r>
      <w:r w:rsidRPr="005D7ADD">
        <w:rPr>
          <w:rFonts w:hint="eastAsia"/>
          <w:lang w:eastAsia="zh-CN"/>
        </w:rPr>
        <w:t>、</w:t>
      </w:r>
      <w:r w:rsidRPr="005D7ADD">
        <w:rPr>
          <w:lang w:eastAsia="zh-CN"/>
        </w:rPr>
        <w:t>6.6.3.5.2-1a</w:t>
      </w:r>
      <w:r w:rsidRPr="005D7ADD">
        <w:rPr>
          <w:rFonts w:hint="eastAsia"/>
          <w:lang w:eastAsia="zh-CN"/>
        </w:rPr>
        <w:t>、</w:t>
      </w:r>
      <w:r w:rsidRPr="005D7ADD">
        <w:rPr>
          <w:lang w:eastAsia="zh-CN"/>
        </w:rPr>
        <w:t>6.6.3.5.2-3</w:t>
      </w:r>
      <w:r w:rsidRPr="005D7ADD">
        <w:rPr>
          <w:rFonts w:hint="eastAsia"/>
          <w:lang w:eastAsia="zh-CN"/>
        </w:rPr>
        <w:t>和</w:t>
      </w:r>
      <w:r w:rsidRPr="005D7ADD">
        <w:rPr>
          <w:lang w:eastAsia="zh-CN"/>
        </w:rPr>
        <w:t>6.6.3.5.2-3a</w:t>
      </w:r>
      <w:r w:rsidRPr="005D7ADD">
        <w:rPr>
          <w:rFonts w:hint="eastAsia"/>
          <w:lang w:eastAsia="zh-CN"/>
        </w:rPr>
        <w:t>中定义了相邻信道频率的假设滤波器，以及一个带宽等于以所指配信道频率为中心的发射信号传输带宽配置（</w:t>
      </w:r>
      <w:proofErr w:type="spellStart"/>
      <w:r w:rsidR="006956C4" w:rsidRPr="00A00A4D">
        <w:rPr>
          <w:lang w:eastAsia="zh-CN"/>
        </w:rPr>
        <w:t>BW</w:t>
      </w:r>
      <w:r w:rsidR="006956C4" w:rsidRPr="00A00A4D">
        <w:rPr>
          <w:vertAlign w:val="subscript"/>
          <w:lang w:eastAsia="zh-CN"/>
        </w:rPr>
        <w:t>Config</w:t>
      </w:r>
      <w:proofErr w:type="spellEnd"/>
      <w:r w:rsidRPr="005D7ADD">
        <w:rPr>
          <w:rFonts w:hint="eastAsia"/>
          <w:lang w:eastAsia="zh-CN"/>
        </w:rPr>
        <w:t>）的矩形滤波器。</w:t>
      </w:r>
    </w:p>
    <w:tbl>
      <w:tblPr>
        <w:tblStyle w:val="TableGrid"/>
        <w:tblW w:w="0" w:type="auto"/>
        <w:tblLook w:val="04A0" w:firstRow="1" w:lastRow="0" w:firstColumn="1" w:lastColumn="0" w:noHBand="0" w:noVBand="1"/>
      </w:tblPr>
      <w:tblGrid>
        <w:gridCol w:w="9629"/>
      </w:tblGrid>
      <w:tr w:rsidR="006956C4" w:rsidRPr="00A00A4D" w14:paraId="205A3EC8" w14:textId="77777777" w:rsidTr="003C2817">
        <w:tc>
          <w:tcPr>
            <w:tcW w:w="9621" w:type="dxa"/>
          </w:tcPr>
          <w:p w14:paraId="7A8F5E48" w14:textId="77777777" w:rsidR="006956C4" w:rsidRPr="00A00A4D" w:rsidRDefault="006956C4" w:rsidP="003C2817">
            <w:pPr>
              <w:pStyle w:val="TH"/>
              <w:rPr>
                <w:rFonts w:ascii="Times New Roman" w:hAnsi="Times New Roman" w:cs="Times New Roman"/>
              </w:rPr>
            </w:pPr>
            <w:bookmarkStart w:id="215" w:name="Table663521"/>
            <w:r w:rsidRPr="00A00A4D">
              <w:rPr>
                <w:rFonts w:ascii="Times New Roman" w:hAnsi="Times New Roman" w:cs="Times New Roman"/>
              </w:rPr>
              <w:lastRenderedPageBreak/>
              <w:t>Table 6.6.</w:t>
            </w:r>
            <w:r w:rsidRPr="00A00A4D">
              <w:rPr>
                <w:rFonts w:ascii="Times New Roman" w:hAnsi="Times New Roman" w:cs="Times New Roman"/>
                <w:lang w:eastAsia="zh-CN"/>
              </w:rPr>
              <w:t>3</w:t>
            </w:r>
            <w:r w:rsidRPr="00A00A4D">
              <w:rPr>
                <w:rFonts w:ascii="Times New Roman" w:hAnsi="Times New Roman" w:cs="Times New Roman"/>
              </w:rPr>
              <w:t>.5.2-1: Base station ACLR limit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195"/>
              <w:gridCol w:w="2182"/>
              <w:gridCol w:w="1943"/>
              <w:gridCol w:w="2053"/>
              <w:gridCol w:w="1030"/>
            </w:tblGrid>
            <w:tr w:rsidR="006956C4" w:rsidRPr="00A00A4D" w14:paraId="224F6A27" w14:textId="77777777" w:rsidTr="003C2817">
              <w:trPr>
                <w:cantSplit/>
                <w:jc w:val="center"/>
              </w:trPr>
              <w:tc>
                <w:tcPr>
                  <w:tcW w:w="2202" w:type="dxa"/>
                  <w:tcBorders>
                    <w:bottom w:val="single" w:sz="4" w:space="0" w:color="auto"/>
                  </w:tcBorders>
                </w:tcPr>
                <w:p w14:paraId="6920F693" w14:textId="77777777" w:rsidR="006956C4" w:rsidRPr="00A00A4D" w:rsidRDefault="006956C4" w:rsidP="003C2817">
                  <w:pPr>
                    <w:pStyle w:val="TAH"/>
                    <w:rPr>
                      <w:rFonts w:ascii="Times New Roman" w:hAnsi="Times New Roman"/>
                    </w:rPr>
                  </w:pPr>
                  <w:r w:rsidRPr="00A00A4D">
                    <w:rPr>
                      <w:rFonts w:ascii="Times New Roman" w:hAnsi="Times New Roman"/>
                      <w:i/>
                    </w:rPr>
                    <w:t>BS channel bandwidth</w:t>
                  </w:r>
                  <w:r w:rsidRPr="00A00A4D">
                    <w:rPr>
                      <w:rFonts w:ascii="Times New Roman" w:hAnsi="Times New Roman"/>
                    </w:rPr>
                    <w:t xml:space="preserve"> of lowest/highest NR carrier transmitted </w:t>
                  </w:r>
                  <w:proofErr w:type="spellStart"/>
                  <w:r w:rsidRPr="00A00A4D">
                    <w:rPr>
                      <w:rFonts w:ascii="Times New Roman" w:hAnsi="Times New Roman"/>
                    </w:rPr>
                    <w:t>BW</w:t>
                  </w:r>
                  <w:r w:rsidRPr="00A00A4D">
                    <w:rPr>
                      <w:rFonts w:ascii="Times New Roman" w:hAnsi="Times New Roman"/>
                      <w:vertAlign w:val="subscript"/>
                    </w:rPr>
                    <w:t>Channel</w:t>
                  </w:r>
                  <w:proofErr w:type="spellEnd"/>
                  <w:r w:rsidRPr="00A00A4D">
                    <w:rPr>
                      <w:rFonts w:ascii="Times New Roman" w:hAnsi="Times New Roman"/>
                    </w:rPr>
                    <w:t xml:space="preserve"> (MHz) </w:t>
                  </w:r>
                </w:p>
              </w:tc>
              <w:tc>
                <w:tcPr>
                  <w:tcW w:w="2191" w:type="dxa"/>
                </w:tcPr>
                <w:p w14:paraId="30A06083" w14:textId="77777777" w:rsidR="006956C4" w:rsidRPr="00A00A4D" w:rsidRDefault="006956C4" w:rsidP="003C2817">
                  <w:pPr>
                    <w:pStyle w:val="TAH"/>
                    <w:rPr>
                      <w:rFonts w:ascii="Times New Roman" w:hAnsi="Times New Roman"/>
                    </w:rPr>
                  </w:pPr>
                  <w:r w:rsidRPr="00A00A4D">
                    <w:rPr>
                      <w:rFonts w:ascii="Times New Roman" w:hAnsi="Times New Roman"/>
                    </w:rPr>
                    <w:t xml:space="preserve">BS adjacent channel </w:t>
                  </w:r>
                  <w:proofErr w:type="spellStart"/>
                  <w:r w:rsidRPr="00A00A4D">
                    <w:rPr>
                      <w:rFonts w:ascii="Times New Roman" w:hAnsi="Times New Roman"/>
                    </w:rPr>
                    <w:t>centre</w:t>
                  </w:r>
                  <w:proofErr w:type="spellEnd"/>
                  <w:r w:rsidRPr="00A00A4D">
                    <w:rPr>
                      <w:rFonts w:ascii="Times New Roman" w:hAnsi="Times New Roman"/>
                    </w:rPr>
                    <w:t xml:space="preserve"> frequency offset below the lowest or above the highest carrier </w:t>
                  </w:r>
                  <w:proofErr w:type="spellStart"/>
                  <w:r w:rsidRPr="00A00A4D">
                    <w:rPr>
                      <w:rFonts w:ascii="Times New Roman" w:hAnsi="Times New Roman"/>
                    </w:rPr>
                    <w:t>centre</w:t>
                  </w:r>
                  <w:proofErr w:type="spellEnd"/>
                  <w:r w:rsidRPr="00A00A4D">
                    <w:rPr>
                      <w:rFonts w:ascii="Times New Roman" w:hAnsi="Times New Roman"/>
                    </w:rPr>
                    <w:t xml:space="preserve"> frequency transmitted</w:t>
                  </w:r>
                </w:p>
              </w:tc>
              <w:tc>
                <w:tcPr>
                  <w:tcW w:w="1949" w:type="dxa"/>
                </w:tcPr>
                <w:p w14:paraId="13A345C7" w14:textId="77777777" w:rsidR="006956C4" w:rsidRPr="00A00A4D" w:rsidRDefault="006956C4" w:rsidP="003C2817">
                  <w:pPr>
                    <w:pStyle w:val="TAH"/>
                    <w:rPr>
                      <w:rFonts w:ascii="Times New Roman" w:hAnsi="Times New Roman"/>
                    </w:rPr>
                  </w:pPr>
                  <w:r w:rsidRPr="00A00A4D">
                    <w:rPr>
                      <w:rFonts w:ascii="Times New Roman" w:hAnsi="Times New Roman"/>
                    </w:rPr>
                    <w:t>Assumed adjacent channel carrier (informative)</w:t>
                  </w:r>
                </w:p>
              </w:tc>
              <w:tc>
                <w:tcPr>
                  <w:tcW w:w="2059" w:type="dxa"/>
                </w:tcPr>
                <w:p w14:paraId="79B8A201" w14:textId="77777777" w:rsidR="006956C4" w:rsidRPr="00A00A4D" w:rsidRDefault="006956C4" w:rsidP="003C2817">
                  <w:pPr>
                    <w:pStyle w:val="TAH"/>
                    <w:rPr>
                      <w:rFonts w:ascii="Times New Roman" w:hAnsi="Times New Roman"/>
                    </w:rPr>
                  </w:pPr>
                  <w:r w:rsidRPr="00A00A4D">
                    <w:rPr>
                      <w:rFonts w:ascii="Times New Roman" w:hAnsi="Times New Roman"/>
                    </w:rPr>
                    <w:t>Filter on the adjacent channel frequency and corresponding filter bandwidth</w:t>
                  </w:r>
                </w:p>
              </w:tc>
              <w:tc>
                <w:tcPr>
                  <w:tcW w:w="1032" w:type="dxa"/>
                </w:tcPr>
                <w:p w14:paraId="3B2C01D7" w14:textId="77777777" w:rsidR="006956C4" w:rsidRPr="00A00A4D" w:rsidRDefault="006956C4" w:rsidP="003C2817">
                  <w:pPr>
                    <w:pStyle w:val="TAH"/>
                    <w:rPr>
                      <w:rFonts w:ascii="Times New Roman" w:hAnsi="Times New Roman"/>
                    </w:rPr>
                  </w:pPr>
                  <w:r w:rsidRPr="00A00A4D">
                    <w:rPr>
                      <w:rFonts w:ascii="Times New Roman" w:hAnsi="Times New Roman"/>
                    </w:rPr>
                    <w:t>ACLR limit</w:t>
                  </w:r>
                </w:p>
              </w:tc>
            </w:tr>
            <w:tr w:rsidR="006956C4" w:rsidRPr="00A00A4D" w14:paraId="46437425" w14:textId="77777777" w:rsidTr="003C2817">
              <w:trPr>
                <w:cantSplit/>
                <w:jc w:val="center"/>
              </w:trPr>
              <w:tc>
                <w:tcPr>
                  <w:tcW w:w="2202" w:type="dxa"/>
                  <w:tcBorders>
                    <w:bottom w:val="nil"/>
                  </w:tcBorders>
                </w:tcPr>
                <w:p w14:paraId="5BA813DD" w14:textId="77777777" w:rsidR="006956C4" w:rsidRPr="00A00A4D" w:rsidRDefault="006956C4" w:rsidP="003C2817">
                  <w:pPr>
                    <w:pStyle w:val="TAC"/>
                    <w:rPr>
                      <w:rFonts w:ascii="Times New Roman" w:hAnsi="Times New Roman"/>
                    </w:rPr>
                  </w:pPr>
                  <w:r w:rsidRPr="00A00A4D">
                    <w:rPr>
                      <w:rFonts w:ascii="Times New Roman" w:hAnsi="Times New Roman"/>
                    </w:rPr>
                    <w:t>5, 10, 15, 20</w:t>
                  </w:r>
                </w:p>
              </w:tc>
              <w:tc>
                <w:tcPr>
                  <w:tcW w:w="2191" w:type="dxa"/>
                </w:tcPr>
                <w:p w14:paraId="5A0ED9E1" w14:textId="77777777" w:rsidR="006956C4" w:rsidRPr="00A00A4D" w:rsidRDefault="006956C4" w:rsidP="003C2817">
                  <w:pPr>
                    <w:pStyle w:val="TAC"/>
                    <w:rPr>
                      <w:rFonts w:ascii="Times New Roman" w:hAnsi="Times New Roman"/>
                    </w:rPr>
                  </w:pPr>
                  <w:proofErr w:type="spellStart"/>
                  <w:r w:rsidRPr="00A00A4D">
                    <w:rPr>
                      <w:rFonts w:ascii="Times New Roman" w:hAnsi="Times New Roman"/>
                    </w:rPr>
                    <w:t>BW</w:t>
                  </w:r>
                  <w:r w:rsidRPr="00A00A4D">
                    <w:rPr>
                      <w:rFonts w:ascii="Times New Roman" w:hAnsi="Times New Roman"/>
                      <w:vertAlign w:val="subscript"/>
                    </w:rPr>
                    <w:t>Channel</w:t>
                  </w:r>
                  <w:proofErr w:type="spellEnd"/>
                </w:p>
              </w:tc>
              <w:tc>
                <w:tcPr>
                  <w:tcW w:w="1949" w:type="dxa"/>
                </w:tcPr>
                <w:p w14:paraId="06C9695A" w14:textId="77777777" w:rsidR="006956C4" w:rsidRPr="00A00A4D" w:rsidRDefault="006956C4" w:rsidP="003C2817">
                  <w:pPr>
                    <w:pStyle w:val="TAC"/>
                    <w:rPr>
                      <w:rFonts w:ascii="Times New Roman" w:hAnsi="Times New Roman"/>
                    </w:rPr>
                  </w:pPr>
                  <w:r w:rsidRPr="00A00A4D">
                    <w:rPr>
                      <w:rFonts w:ascii="Times New Roman" w:hAnsi="Times New Roman"/>
                    </w:rPr>
                    <w:t xml:space="preserve">NR of same BW </w:t>
                  </w:r>
                  <w:r w:rsidRPr="00A00A4D">
                    <w:rPr>
                      <w:rFonts w:ascii="Times New Roman" w:hAnsi="Times New Roman"/>
                    </w:rPr>
                    <w:br/>
                    <w:t>(Note 2)</w:t>
                  </w:r>
                </w:p>
              </w:tc>
              <w:tc>
                <w:tcPr>
                  <w:tcW w:w="2059" w:type="dxa"/>
                </w:tcPr>
                <w:p w14:paraId="77DB68A6" w14:textId="77777777" w:rsidR="006956C4" w:rsidRPr="00A00A4D" w:rsidRDefault="006956C4" w:rsidP="003C2817">
                  <w:pPr>
                    <w:pStyle w:val="TAC"/>
                    <w:rPr>
                      <w:rFonts w:ascii="Times New Roman" w:hAnsi="Times New Roman"/>
                    </w:rPr>
                  </w:pPr>
                  <w:r w:rsidRPr="00A00A4D">
                    <w:rPr>
                      <w:rFonts w:ascii="Times New Roman" w:hAnsi="Times New Roman"/>
                    </w:rPr>
                    <w:t>Square (</w:t>
                  </w:r>
                  <w:proofErr w:type="spellStart"/>
                  <w:r w:rsidRPr="00A00A4D">
                    <w:rPr>
                      <w:rFonts w:ascii="Times New Roman" w:hAnsi="Times New Roman"/>
                    </w:rPr>
                    <w:t>BW</w:t>
                  </w:r>
                  <w:r w:rsidRPr="00A00A4D">
                    <w:rPr>
                      <w:rFonts w:ascii="Times New Roman" w:hAnsi="Times New Roman"/>
                      <w:vertAlign w:val="subscript"/>
                    </w:rPr>
                    <w:t>Config</w:t>
                  </w:r>
                  <w:proofErr w:type="spellEnd"/>
                  <w:r w:rsidRPr="00A00A4D">
                    <w:rPr>
                      <w:rFonts w:ascii="Times New Roman" w:hAnsi="Times New Roman"/>
                    </w:rPr>
                    <w:t>)</w:t>
                  </w:r>
                </w:p>
              </w:tc>
              <w:tc>
                <w:tcPr>
                  <w:tcW w:w="1032" w:type="dxa"/>
                </w:tcPr>
                <w:p w14:paraId="374AA908" w14:textId="77777777" w:rsidR="006956C4" w:rsidRPr="00A00A4D" w:rsidRDefault="006956C4" w:rsidP="003C2817">
                  <w:pPr>
                    <w:pStyle w:val="TAC"/>
                    <w:rPr>
                      <w:rFonts w:ascii="Times New Roman" w:hAnsi="Times New Roman"/>
                    </w:rPr>
                  </w:pPr>
                  <w:r w:rsidRPr="00A00A4D">
                    <w:rPr>
                      <w:rFonts w:ascii="Times New Roman" w:hAnsi="Times New Roman"/>
                    </w:rPr>
                    <w:t>44.2 dB</w:t>
                  </w:r>
                </w:p>
              </w:tc>
            </w:tr>
            <w:tr w:rsidR="006956C4" w:rsidRPr="00A00A4D" w14:paraId="03A758FF" w14:textId="77777777" w:rsidTr="003C2817">
              <w:trPr>
                <w:cantSplit/>
                <w:jc w:val="center"/>
              </w:trPr>
              <w:tc>
                <w:tcPr>
                  <w:tcW w:w="2202" w:type="dxa"/>
                  <w:tcBorders>
                    <w:top w:val="nil"/>
                    <w:bottom w:val="nil"/>
                  </w:tcBorders>
                </w:tcPr>
                <w:p w14:paraId="24CB79EC" w14:textId="77777777" w:rsidR="006956C4" w:rsidRPr="00A00A4D" w:rsidRDefault="006956C4" w:rsidP="003C2817">
                  <w:pPr>
                    <w:pStyle w:val="TAC"/>
                    <w:rPr>
                      <w:rFonts w:ascii="Times New Roman" w:hAnsi="Times New Roman"/>
                    </w:rPr>
                  </w:pPr>
                </w:p>
              </w:tc>
              <w:tc>
                <w:tcPr>
                  <w:tcW w:w="2191" w:type="dxa"/>
                </w:tcPr>
                <w:p w14:paraId="2D111B57" w14:textId="77777777" w:rsidR="006956C4" w:rsidRPr="00A00A4D" w:rsidRDefault="006956C4" w:rsidP="003C2817">
                  <w:pPr>
                    <w:pStyle w:val="TAC"/>
                    <w:rPr>
                      <w:rFonts w:ascii="Times New Roman" w:hAnsi="Times New Roman"/>
                    </w:rPr>
                  </w:pPr>
                  <w:r w:rsidRPr="00A00A4D">
                    <w:rPr>
                      <w:rFonts w:ascii="Times New Roman" w:hAnsi="Times New Roman"/>
                    </w:rPr>
                    <w:t xml:space="preserve">2 x </w:t>
                  </w:r>
                  <w:proofErr w:type="spellStart"/>
                  <w:r w:rsidRPr="00A00A4D">
                    <w:rPr>
                      <w:rFonts w:ascii="Times New Roman" w:hAnsi="Times New Roman"/>
                    </w:rPr>
                    <w:t>BW</w:t>
                  </w:r>
                  <w:r w:rsidRPr="00A00A4D">
                    <w:rPr>
                      <w:rFonts w:ascii="Times New Roman" w:hAnsi="Times New Roman"/>
                      <w:vertAlign w:val="subscript"/>
                    </w:rPr>
                    <w:t>Channel</w:t>
                  </w:r>
                  <w:proofErr w:type="spellEnd"/>
                </w:p>
              </w:tc>
              <w:tc>
                <w:tcPr>
                  <w:tcW w:w="1949" w:type="dxa"/>
                </w:tcPr>
                <w:p w14:paraId="0452B2D3" w14:textId="77777777" w:rsidR="006956C4" w:rsidRPr="00A00A4D" w:rsidRDefault="006956C4" w:rsidP="003C2817">
                  <w:pPr>
                    <w:pStyle w:val="TAC"/>
                    <w:rPr>
                      <w:rFonts w:ascii="Times New Roman" w:hAnsi="Times New Roman"/>
                    </w:rPr>
                  </w:pPr>
                  <w:r w:rsidRPr="00A00A4D">
                    <w:rPr>
                      <w:rFonts w:ascii="Times New Roman" w:hAnsi="Times New Roman"/>
                    </w:rPr>
                    <w:t xml:space="preserve">NR of same BW </w:t>
                  </w:r>
                  <w:r w:rsidRPr="00A00A4D">
                    <w:rPr>
                      <w:rFonts w:ascii="Times New Roman" w:hAnsi="Times New Roman"/>
                    </w:rPr>
                    <w:br/>
                    <w:t>(Note 2)</w:t>
                  </w:r>
                </w:p>
              </w:tc>
              <w:tc>
                <w:tcPr>
                  <w:tcW w:w="2059" w:type="dxa"/>
                </w:tcPr>
                <w:p w14:paraId="73A2F070" w14:textId="77777777" w:rsidR="006956C4" w:rsidRPr="00A00A4D" w:rsidRDefault="006956C4" w:rsidP="003C2817">
                  <w:pPr>
                    <w:pStyle w:val="TAC"/>
                    <w:rPr>
                      <w:rFonts w:ascii="Times New Roman" w:hAnsi="Times New Roman"/>
                    </w:rPr>
                  </w:pPr>
                  <w:r w:rsidRPr="00A00A4D">
                    <w:rPr>
                      <w:rFonts w:ascii="Times New Roman" w:hAnsi="Times New Roman"/>
                    </w:rPr>
                    <w:t>Square (</w:t>
                  </w:r>
                  <w:proofErr w:type="spellStart"/>
                  <w:r w:rsidRPr="00A00A4D">
                    <w:rPr>
                      <w:rFonts w:ascii="Times New Roman" w:hAnsi="Times New Roman"/>
                    </w:rPr>
                    <w:t>BW</w:t>
                  </w:r>
                  <w:r w:rsidRPr="00A00A4D">
                    <w:rPr>
                      <w:rFonts w:ascii="Times New Roman" w:hAnsi="Times New Roman"/>
                      <w:vertAlign w:val="subscript"/>
                    </w:rPr>
                    <w:t>Config</w:t>
                  </w:r>
                  <w:proofErr w:type="spellEnd"/>
                  <w:r w:rsidRPr="00A00A4D">
                    <w:rPr>
                      <w:rFonts w:ascii="Times New Roman" w:hAnsi="Times New Roman"/>
                    </w:rPr>
                    <w:t>)</w:t>
                  </w:r>
                </w:p>
              </w:tc>
              <w:tc>
                <w:tcPr>
                  <w:tcW w:w="1032" w:type="dxa"/>
                </w:tcPr>
                <w:p w14:paraId="4CEEE3D6" w14:textId="77777777" w:rsidR="006956C4" w:rsidRPr="00A00A4D" w:rsidRDefault="006956C4" w:rsidP="003C2817">
                  <w:pPr>
                    <w:pStyle w:val="TAC"/>
                    <w:rPr>
                      <w:rFonts w:ascii="Times New Roman" w:hAnsi="Times New Roman"/>
                    </w:rPr>
                  </w:pPr>
                  <w:r w:rsidRPr="00A00A4D">
                    <w:rPr>
                      <w:rFonts w:ascii="Times New Roman" w:hAnsi="Times New Roman"/>
                    </w:rPr>
                    <w:t>44.2 dB</w:t>
                  </w:r>
                </w:p>
              </w:tc>
            </w:tr>
            <w:tr w:rsidR="006956C4" w:rsidRPr="00A00A4D" w14:paraId="704DA506" w14:textId="77777777" w:rsidTr="003C2817">
              <w:trPr>
                <w:cantSplit/>
                <w:jc w:val="center"/>
              </w:trPr>
              <w:tc>
                <w:tcPr>
                  <w:tcW w:w="2202" w:type="dxa"/>
                  <w:tcBorders>
                    <w:top w:val="nil"/>
                    <w:bottom w:val="nil"/>
                  </w:tcBorders>
                </w:tcPr>
                <w:p w14:paraId="460DD05B" w14:textId="77777777" w:rsidR="006956C4" w:rsidRPr="00A00A4D" w:rsidRDefault="006956C4" w:rsidP="003C2817">
                  <w:pPr>
                    <w:pStyle w:val="TAC"/>
                    <w:rPr>
                      <w:rFonts w:ascii="Times New Roman" w:hAnsi="Times New Roman"/>
                    </w:rPr>
                  </w:pPr>
                </w:p>
              </w:tc>
              <w:tc>
                <w:tcPr>
                  <w:tcW w:w="2191" w:type="dxa"/>
                </w:tcPr>
                <w:p w14:paraId="1AFF02DC" w14:textId="77777777" w:rsidR="006956C4" w:rsidRPr="00A00A4D" w:rsidRDefault="006956C4" w:rsidP="003C2817">
                  <w:pPr>
                    <w:pStyle w:val="TAC"/>
                    <w:rPr>
                      <w:rFonts w:ascii="Times New Roman" w:hAnsi="Times New Roman"/>
                    </w:rPr>
                  </w:pPr>
                  <w:proofErr w:type="spellStart"/>
                  <w:r w:rsidRPr="00A00A4D">
                    <w:rPr>
                      <w:rFonts w:ascii="Times New Roman" w:hAnsi="Times New Roman"/>
                    </w:rPr>
                    <w:t>BW</w:t>
                  </w:r>
                  <w:r w:rsidRPr="00A00A4D">
                    <w:rPr>
                      <w:rFonts w:ascii="Times New Roman" w:hAnsi="Times New Roman"/>
                      <w:vertAlign w:val="subscript"/>
                    </w:rPr>
                    <w:t>Channel</w:t>
                  </w:r>
                  <w:proofErr w:type="spellEnd"/>
                  <w:r w:rsidRPr="00A00A4D">
                    <w:rPr>
                      <w:rFonts w:ascii="Times New Roman" w:hAnsi="Times New Roman"/>
                      <w:vertAlign w:val="subscript"/>
                    </w:rPr>
                    <w:t xml:space="preserve"> </w:t>
                  </w:r>
                  <w:r w:rsidRPr="00A00A4D">
                    <w:rPr>
                      <w:rFonts w:ascii="Times New Roman" w:hAnsi="Times New Roman"/>
                    </w:rPr>
                    <w:t>/2 + 2.5 MHz</w:t>
                  </w:r>
                </w:p>
              </w:tc>
              <w:tc>
                <w:tcPr>
                  <w:tcW w:w="1949" w:type="dxa"/>
                </w:tcPr>
                <w:p w14:paraId="441D768E" w14:textId="77777777" w:rsidR="006956C4" w:rsidRPr="00A00A4D" w:rsidRDefault="006956C4" w:rsidP="003C2817">
                  <w:pPr>
                    <w:pStyle w:val="TAC"/>
                    <w:rPr>
                      <w:rFonts w:ascii="Times New Roman" w:hAnsi="Times New Roman"/>
                    </w:rPr>
                  </w:pPr>
                  <w:r w:rsidRPr="00A00A4D">
                    <w:rPr>
                      <w:rFonts w:ascii="Times New Roman" w:hAnsi="Times New Roman"/>
                      <w:lang w:eastAsia="zh-CN"/>
                    </w:rPr>
                    <w:t>5 MHz E-UTRA</w:t>
                  </w:r>
                </w:p>
              </w:tc>
              <w:tc>
                <w:tcPr>
                  <w:tcW w:w="2059" w:type="dxa"/>
                </w:tcPr>
                <w:p w14:paraId="395A0E1D" w14:textId="77777777" w:rsidR="006956C4" w:rsidRPr="00A00A4D" w:rsidRDefault="006956C4" w:rsidP="003C2817">
                  <w:pPr>
                    <w:pStyle w:val="TAC"/>
                    <w:rPr>
                      <w:rFonts w:ascii="Times New Roman" w:hAnsi="Times New Roman"/>
                    </w:rPr>
                  </w:pPr>
                  <w:r w:rsidRPr="00A00A4D">
                    <w:rPr>
                      <w:rFonts w:ascii="Times New Roman" w:hAnsi="Times New Roman"/>
                    </w:rPr>
                    <w:t>Square (</w:t>
                  </w:r>
                  <w:r w:rsidRPr="00A00A4D">
                    <w:rPr>
                      <w:rFonts w:ascii="Times New Roman" w:hAnsi="Times New Roman"/>
                      <w:lang w:eastAsia="zh-CN"/>
                    </w:rPr>
                    <w:t>4.5 MHz</w:t>
                  </w:r>
                  <w:r w:rsidRPr="00A00A4D">
                    <w:rPr>
                      <w:rFonts w:ascii="Times New Roman" w:hAnsi="Times New Roman"/>
                    </w:rPr>
                    <w:t>)</w:t>
                  </w:r>
                </w:p>
              </w:tc>
              <w:tc>
                <w:tcPr>
                  <w:tcW w:w="1032" w:type="dxa"/>
                </w:tcPr>
                <w:p w14:paraId="4EDC30EC" w14:textId="77777777" w:rsidR="006956C4" w:rsidRPr="00A00A4D" w:rsidRDefault="006956C4" w:rsidP="003C2817">
                  <w:pPr>
                    <w:pStyle w:val="TAC"/>
                    <w:rPr>
                      <w:rFonts w:ascii="Times New Roman" w:hAnsi="Times New Roman"/>
                    </w:rPr>
                  </w:pPr>
                  <w:r w:rsidRPr="00A00A4D">
                    <w:rPr>
                      <w:rFonts w:ascii="Times New Roman" w:hAnsi="Times New Roman"/>
                    </w:rPr>
                    <w:t>44.2 dB (NOTE 3)</w:t>
                  </w:r>
                </w:p>
              </w:tc>
            </w:tr>
            <w:tr w:rsidR="006956C4" w:rsidRPr="00A00A4D" w14:paraId="1979A08E" w14:textId="77777777" w:rsidTr="003C2817">
              <w:trPr>
                <w:cantSplit/>
                <w:jc w:val="center"/>
              </w:trPr>
              <w:tc>
                <w:tcPr>
                  <w:tcW w:w="2202" w:type="dxa"/>
                  <w:tcBorders>
                    <w:top w:val="nil"/>
                    <w:bottom w:val="single" w:sz="4" w:space="0" w:color="auto"/>
                  </w:tcBorders>
                </w:tcPr>
                <w:p w14:paraId="6DC0C878" w14:textId="77777777" w:rsidR="006956C4" w:rsidRPr="00A00A4D" w:rsidRDefault="006956C4" w:rsidP="003C2817">
                  <w:pPr>
                    <w:pStyle w:val="TAC"/>
                    <w:rPr>
                      <w:rFonts w:ascii="Times New Roman" w:hAnsi="Times New Roman"/>
                    </w:rPr>
                  </w:pPr>
                </w:p>
              </w:tc>
              <w:tc>
                <w:tcPr>
                  <w:tcW w:w="2191" w:type="dxa"/>
                </w:tcPr>
                <w:p w14:paraId="17D79603" w14:textId="77777777" w:rsidR="006956C4" w:rsidRPr="00A00A4D" w:rsidRDefault="006956C4" w:rsidP="003C2817">
                  <w:pPr>
                    <w:pStyle w:val="TAC"/>
                    <w:rPr>
                      <w:rFonts w:ascii="Times New Roman" w:hAnsi="Times New Roman"/>
                    </w:rPr>
                  </w:pPr>
                  <w:proofErr w:type="spellStart"/>
                  <w:r w:rsidRPr="00A00A4D">
                    <w:rPr>
                      <w:rFonts w:ascii="Times New Roman" w:hAnsi="Times New Roman"/>
                    </w:rPr>
                    <w:t>BW</w:t>
                  </w:r>
                  <w:r w:rsidRPr="00A00A4D">
                    <w:rPr>
                      <w:rFonts w:ascii="Times New Roman" w:hAnsi="Times New Roman"/>
                      <w:vertAlign w:val="subscript"/>
                    </w:rPr>
                    <w:t>Channel</w:t>
                  </w:r>
                  <w:proofErr w:type="spellEnd"/>
                  <w:r w:rsidRPr="00A00A4D">
                    <w:rPr>
                      <w:rFonts w:ascii="Times New Roman" w:hAnsi="Times New Roman"/>
                      <w:vertAlign w:val="subscript"/>
                    </w:rPr>
                    <w:t xml:space="preserve"> </w:t>
                  </w:r>
                  <w:r w:rsidRPr="00A00A4D">
                    <w:rPr>
                      <w:rFonts w:ascii="Times New Roman" w:hAnsi="Times New Roman"/>
                    </w:rPr>
                    <w:t>/2 + 7.5 MHz</w:t>
                  </w:r>
                </w:p>
              </w:tc>
              <w:tc>
                <w:tcPr>
                  <w:tcW w:w="1949" w:type="dxa"/>
                </w:tcPr>
                <w:p w14:paraId="44A2B2A7" w14:textId="77777777" w:rsidR="006956C4" w:rsidRPr="00A00A4D" w:rsidRDefault="006956C4" w:rsidP="003C2817">
                  <w:pPr>
                    <w:pStyle w:val="TAC"/>
                    <w:rPr>
                      <w:rFonts w:ascii="Times New Roman" w:hAnsi="Times New Roman"/>
                      <w:lang w:eastAsia="zh-CN"/>
                    </w:rPr>
                  </w:pPr>
                  <w:r w:rsidRPr="00A00A4D">
                    <w:rPr>
                      <w:rFonts w:ascii="Times New Roman" w:hAnsi="Times New Roman"/>
                      <w:lang w:eastAsia="zh-CN"/>
                    </w:rPr>
                    <w:t>5 MHz E-UTRA</w:t>
                  </w:r>
                </w:p>
              </w:tc>
              <w:tc>
                <w:tcPr>
                  <w:tcW w:w="2059" w:type="dxa"/>
                </w:tcPr>
                <w:p w14:paraId="30AC8809" w14:textId="77777777" w:rsidR="006956C4" w:rsidRPr="00A00A4D" w:rsidRDefault="006956C4" w:rsidP="003C2817">
                  <w:pPr>
                    <w:pStyle w:val="TAC"/>
                    <w:rPr>
                      <w:rFonts w:ascii="Times New Roman" w:hAnsi="Times New Roman"/>
                    </w:rPr>
                  </w:pPr>
                  <w:r w:rsidRPr="00A00A4D">
                    <w:rPr>
                      <w:rFonts w:ascii="Times New Roman" w:hAnsi="Times New Roman"/>
                    </w:rPr>
                    <w:t>Square (</w:t>
                  </w:r>
                  <w:r w:rsidRPr="00A00A4D">
                    <w:rPr>
                      <w:rFonts w:ascii="Times New Roman" w:hAnsi="Times New Roman"/>
                      <w:lang w:eastAsia="zh-CN"/>
                    </w:rPr>
                    <w:t>4.5 MHz</w:t>
                  </w:r>
                  <w:r w:rsidRPr="00A00A4D">
                    <w:rPr>
                      <w:rFonts w:ascii="Times New Roman" w:hAnsi="Times New Roman"/>
                    </w:rPr>
                    <w:t>)</w:t>
                  </w:r>
                </w:p>
              </w:tc>
              <w:tc>
                <w:tcPr>
                  <w:tcW w:w="1032" w:type="dxa"/>
                </w:tcPr>
                <w:p w14:paraId="65EB932A" w14:textId="77777777" w:rsidR="006956C4" w:rsidRPr="00A00A4D" w:rsidRDefault="006956C4" w:rsidP="003C2817">
                  <w:pPr>
                    <w:pStyle w:val="TAC"/>
                    <w:rPr>
                      <w:rFonts w:ascii="Times New Roman" w:hAnsi="Times New Roman"/>
                    </w:rPr>
                  </w:pPr>
                  <w:r w:rsidRPr="00A00A4D">
                    <w:rPr>
                      <w:rFonts w:ascii="Times New Roman" w:hAnsi="Times New Roman"/>
                    </w:rPr>
                    <w:t>44.2 dB</w:t>
                  </w:r>
                  <w:r w:rsidRPr="00A00A4D">
                    <w:rPr>
                      <w:rFonts w:ascii="Times New Roman" w:hAnsi="Times New Roman"/>
                      <w:lang w:eastAsia="zh-CN"/>
                    </w:rPr>
                    <w:t xml:space="preserve"> </w:t>
                  </w:r>
                  <w:r w:rsidRPr="00A00A4D">
                    <w:rPr>
                      <w:rFonts w:ascii="Times New Roman" w:hAnsi="Times New Roman"/>
                    </w:rPr>
                    <w:t>(NOTE 3)</w:t>
                  </w:r>
                </w:p>
              </w:tc>
            </w:tr>
            <w:tr w:rsidR="006956C4" w:rsidRPr="00A00A4D" w14:paraId="60A3F0DA" w14:textId="77777777" w:rsidTr="003C2817">
              <w:trPr>
                <w:cantSplit/>
                <w:jc w:val="center"/>
              </w:trPr>
              <w:tc>
                <w:tcPr>
                  <w:tcW w:w="2202" w:type="dxa"/>
                  <w:tcBorders>
                    <w:bottom w:val="nil"/>
                  </w:tcBorders>
                </w:tcPr>
                <w:p w14:paraId="6A112972" w14:textId="77777777" w:rsidR="006956C4" w:rsidRPr="00A00A4D" w:rsidRDefault="006956C4" w:rsidP="003C2817">
                  <w:pPr>
                    <w:pStyle w:val="TAC"/>
                    <w:rPr>
                      <w:rFonts w:ascii="Times New Roman" w:hAnsi="Times New Roman"/>
                    </w:rPr>
                  </w:pPr>
                  <w:r w:rsidRPr="00A00A4D">
                    <w:rPr>
                      <w:rFonts w:ascii="Times New Roman" w:hAnsi="Times New Roman"/>
                      <w:lang w:eastAsia="zh-CN"/>
                    </w:rPr>
                    <w:t>25, 30, 35, 40, 45, 50, 60, 70, 80, 90, 100</w:t>
                  </w:r>
                </w:p>
              </w:tc>
              <w:tc>
                <w:tcPr>
                  <w:tcW w:w="2191" w:type="dxa"/>
                </w:tcPr>
                <w:p w14:paraId="2F6FEDA8" w14:textId="77777777" w:rsidR="006956C4" w:rsidRPr="00A00A4D" w:rsidRDefault="006956C4" w:rsidP="003C2817">
                  <w:pPr>
                    <w:pStyle w:val="TAC"/>
                    <w:rPr>
                      <w:rFonts w:ascii="Times New Roman" w:hAnsi="Times New Roman"/>
                    </w:rPr>
                  </w:pPr>
                  <w:proofErr w:type="spellStart"/>
                  <w:r w:rsidRPr="00A00A4D">
                    <w:rPr>
                      <w:rFonts w:ascii="Times New Roman" w:hAnsi="Times New Roman"/>
                    </w:rPr>
                    <w:t>BW</w:t>
                  </w:r>
                  <w:r w:rsidRPr="00A00A4D">
                    <w:rPr>
                      <w:rFonts w:ascii="Times New Roman" w:hAnsi="Times New Roman"/>
                      <w:vertAlign w:val="subscript"/>
                    </w:rPr>
                    <w:t>Channel</w:t>
                  </w:r>
                  <w:proofErr w:type="spellEnd"/>
                </w:p>
              </w:tc>
              <w:tc>
                <w:tcPr>
                  <w:tcW w:w="1949" w:type="dxa"/>
                </w:tcPr>
                <w:p w14:paraId="73FD0771" w14:textId="77777777" w:rsidR="006956C4" w:rsidRPr="00A00A4D" w:rsidRDefault="006956C4" w:rsidP="003C2817">
                  <w:pPr>
                    <w:pStyle w:val="TAC"/>
                    <w:rPr>
                      <w:rFonts w:ascii="Times New Roman" w:hAnsi="Times New Roman"/>
                      <w:lang w:eastAsia="zh-CN"/>
                    </w:rPr>
                  </w:pPr>
                  <w:r w:rsidRPr="00A00A4D">
                    <w:rPr>
                      <w:rFonts w:ascii="Times New Roman" w:hAnsi="Times New Roman"/>
                    </w:rPr>
                    <w:t>NR of same BW</w:t>
                  </w:r>
                  <w:r w:rsidRPr="00A00A4D">
                    <w:rPr>
                      <w:rFonts w:ascii="Times New Roman" w:hAnsi="Times New Roman"/>
                    </w:rPr>
                    <w:br/>
                    <w:t>(Note 2)</w:t>
                  </w:r>
                </w:p>
              </w:tc>
              <w:tc>
                <w:tcPr>
                  <w:tcW w:w="2059" w:type="dxa"/>
                </w:tcPr>
                <w:p w14:paraId="4D1369D8" w14:textId="77777777" w:rsidR="006956C4" w:rsidRPr="00A00A4D" w:rsidRDefault="006956C4" w:rsidP="003C2817">
                  <w:pPr>
                    <w:pStyle w:val="TAC"/>
                    <w:rPr>
                      <w:rFonts w:ascii="Times New Roman" w:hAnsi="Times New Roman"/>
                    </w:rPr>
                  </w:pPr>
                  <w:r w:rsidRPr="00A00A4D">
                    <w:rPr>
                      <w:rFonts w:ascii="Times New Roman" w:hAnsi="Times New Roman"/>
                    </w:rPr>
                    <w:t>Square (</w:t>
                  </w:r>
                  <w:proofErr w:type="spellStart"/>
                  <w:r w:rsidRPr="00A00A4D">
                    <w:rPr>
                      <w:rFonts w:ascii="Times New Roman" w:hAnsi="Times New Roman"/>
                    </w:rPr>
                    <w:t>BW</w:t>
                  </w:r>
                  <w:r w:rsidRPr="00A00A4D">
                    <w:rPr>
                      <w:rFonts w:ascii="Times New Roman" w:hAnsi="Times New Roman"/>
                      <w:vertAlign w:val="subscript"/>
                    </w:rPr>
                    <w:t>Config</w:t>
                  </w:r>
                  <w:proofErr w:type="spellEnd"/>
                  <w:r w:rsidRPr="00A00A4D">
                    <w:rPr>
                      <w:rFonts w:ascii="Times New Roman" w:hAnsi="Times New Roman"/>
                    </w:rPr>
                    <w:t>)</w:t>
                  </w:r>
                </w:p>
              </w:tc>
              <w:tc>
                <w:tcPr>
                  <w:tcW w:w="1032" w:type="dxa"/>
                </w:tcPr>
                <w:p w14:paraId="7CD05D9B" w14:textId="77777777" w:rsidR="006956C4" w:rsidRPr="00A00A4D" w:rsidRDefault="006956C4" w:rsidP="003C2817">
                  <w:pPr>
                    <w:pStyle w:val="TAC"/>
                    <w:rPr>
                      <w:rFonts w:ascii="Times New Roman" w:hAnsi="Times New Roman"/>
                    </w:rPr>
                  </w:pPr>
                  <w:r w:rsidRPr="00A00A4D">
                    <w:rPr>
                      <w:rFonts w:ascii="Times New Roman" w:hAnsi="Times New Roman"/>
                    </w:rPr>
                    <w:t>43.8 dB</w:t>
                  </w:r>
                </w:p>
              </w:tc>
            </w:tr>
            <w:tr w:rsidR="006956C4" w:rsidRPr="00A00A4D" w14:paraId="6F5E6F64" w14:textId="77777777" w:rsidTr="003C2817">
              <w:trPr>
                <w:cantSplit/>
                <w:jc w:val="center"/>
              </w:trPr>
              <w:tc>
                <w:tcPr>
                  <w:tcW w:w="2202" w:type="dxa"/>
                  <w:tcBorders>
                    <w:top w:val="nil"/>
                    <w:bottom w:val="nil"/>
                  </w:tcBorders>
                </w:tcPr>
                <w:p w14:paraId="0C5BCA9E" w14:textId="77777777" w:rsidR="006956C4" w:rsidRPr="00A00A4D" w:rsidRDefault="006956C4" w:rsidP="003C2817">
                  <w:pPr>
                    <w:pStyle w:val="TAC"/>
                    <w:rPr>
                      <w:rFonts w:ascii="Times New Roman" w:hAnsi="Times New Roman"/>
                    </w:rPr>
                  </w:pPr>
                </w:p>
              </w:tc>
              <w:tc>
                <w:tcPr>
                  <w:tcW w:w="2191" w:type="dxa"/>
                </w:tcPr>
                <w:p w14:paraId="3878C6B2" w14:textId="77777777" w:rsidR="006956C4" w:rsidRPr="00A00A4D" w:rsidRDefault="006956C4" w:rsidP="003C2817">
                  <w:pPr>
                    <w:pStyle w:val="TAC"/>
                    <w:rPr>
                      <w:rFonts w:ascii="Times New Roman" w:hAnsi="Times New Roman"/>
                    </w:rPr>
                  </w:pPr>
                  <w:r w:rsidRPr="00A00A4D">
                    <w:rPr>
                      <w:rFonts w:ascii="Times New Roman" w:hAnsi="Times New Roman"/>
                    </w:rPr>
                    <w:t xml:space="preserve">2 x </w:t>
                  </w:r>
                  <w:proofErr w:type="spellStart"/>
                  <w:r w:rsidRPr="00A00A4D">
                    <w:rPr>
                      <w:rFonts w:ascii="Times New Roman" w:hAnsi="Times New Roman"/>
                    </w:rPr>
                    <w:t>BW</w:t>
                  </w:r>
                  <w:r w:rsidRPr="00A00A4D">
                    <w:rPr>
                      <w:rFonts w:ascii="Times New Roman" w:hAnsi="Times New Roman"/>
                      <w:vertAlign w:val="subscript"/>
                    </w:rPr>
                    <w:t>Channel</w:t>
                  </w:r>
                  <w:proofErr w:type="spellEnd"/>
                </w:p>
              </w:tc>
              <w:tc>
                <w:tcPr>
                  <w:tcW w:w="1949" w:type="dxa"/>
                </w:tcPr>
                <w:p w14:paraId="0C6B7674" w14:textId="77777777" w:rsidR="006956C4" w:rsidRPr="00A00A4D" w:rsidRDefault="006956C4" w:rsidP="003C2817">
                  <w:pPr>
                    <w:pStyle w:val="TAC"/>
                    <w:rPr>
                      <w:rFonts w:ascii="Times New Roman" w:hAnsi="Times New Roman"/>
                    </w:rPr>
                  </w:pPr>
                  <w:r w:rsidRPr="00A00A4D">
                    <w:rPr>
                      <w:rFonts w:ascii="Times New Roman" w:hAnsi="Times New Roman"/>
                    </w:rPr>
                    <w:t xml:space="preserve">NR of same BW </w:t>
                  </w:r>
                  <w:r w:rsidRPr="00A00A4D">
                    <w:rPr>
                      <w:rFonts w:ascii="Times New Roman" w:hAnsi="Times New Roman"/>
                    </w:rPr>
                    <w:br/>
                    <w:t>(Note 2)</w:t>
                  </w:r>
                </w:p>
              </w:tc>
              <w:tc>
                <w:tcPr>
                  <w:tcW w:w="2059" w:type="dxa"/>
                </w:tcPr>
                <w:p w14:paraId="11AC072D" w14:textId="77777777" w:rsidR="006956C4" w:rsidRPr="00A00A4D" w:rsidRDefault="006956C4" w:rsidP="003C2817">
                  <w:pPr>
                    <w:pStyle w:val="TAC"/>
                    <w:rPr>
                      <w:rFonts w:ascii="Times New Roman" w:hAnsi="Times New Roman"/>
                    </w:rPr>
                  </w:pPr>
                  <w:r w:rsidRPr="00A00A4D">
                    <w:rPr>
                      <w:rFonts w:ascii="Times New Roman" w:hAnsi="Times New Roman"/>
                    </w:rPr>
                    <w:t>Square (</w:t>
                  </w:r>
                  <w:proofErr w:type="spellStart"/>
                  <w:r w:rsidRPr="00A00A4D">
                    <w:rPr>
                      <w:rFonts w:ascii="Times New Roman" w:hAnsi="Times New Roman"/>
                    </w:rPr>
                    <w:t>BW</w:t>
                  </w:r>
                  <w:r w:rsidRPr="00A00A4D">
                    <w:rPr>
                      <w:rFonts w:ascii="Times New Roman" w:hAnsi="Times New Roman"/>
                      <w:vertAlign w:val="subscript"/>
                    </w:rPr>
                    <w:t>Config</w:t>
                  </w:r>
                  <w:proofErr w:type="spellEnd"/>
                  <w:r w:rsidRPr="00A00A4D">
                    <w:rPr>
                      <w:rFonts w:ascii="Times New Roman" w:hAnsi="Times New Roman"/>
                    </w:rPr>
                    <w:t>)</w:t>
                  </w:r>
                </w:p>
              </w:tc>
              <w:tc>
                <w:tcPr>
                  <w:tcW w:w="1032" w:type="dxa"/>
                </w:tcPr>
                <w:p w14:paraId="0F9C0452" w14:textId="77777777" w:rsidR="006956C4" w:rsidRPr="00A00A4D" w:rsidRDefault="006956C4" w:rsidP="003C2817">
                  <w:pPr>
                    <w:pStyle w:val="TAC"/>
                    <w:rPr>
                      <w:rFonts w:ascii="Times New Roman" w:hAnsi="Times New Roman"/>
                    </w:rPr>
                  </w:pPr>
                  <w:r w:rsidRPr="00A00A4D">
                    <w:rPr>
                      <w:rFonts w:ascii="Times New Roman" w:hAnsi="Times New Roman"/>
                    </w:rPr>
                    <w:t>43.8 dB</w:t>
                  </w:r>
                </w:p>
              </w:tc>
            </w:tr>
            <w:tr w:rsidR="006956C4" w:rsidRPr="00A00A4D" w14:paraId="52016B8B" w14:textId="77777777" w:rsidTr="003C2817">
              <w:trPr>
                <w:cantSplit/>
                <w:jc w:val="center"/>
              </w:trPr>
              <w:tc>
                <w:tcPr>
                  <w:tcW w:w="2202" w:type="dxa"/>
                  <w:tcBorders>
                    <w:top w:val="nil"/>
                    <w:bottom w:val="nil"/>
                  </w:tcBorders>
                </w:tcPr>
                <w:p w14:paraId="14E4329C" w14:textId="77777777" w:rsidR="006956C4" w:rsidRPr="00A00A4D" w:rsidRDefault="006956C4" w:rsidP="003C2817">
                  <w:pPr>
                    <w:pStyle w:val="TAC"/>
                    <w:rPr>
                      <w:rFonts w:ascii="Times New Roman" w:hAnsi="Times New Roman"/>
                    </w:rPr>
                  </w:pPr>
                </w:p>
              </w:tc>
              <w:tc>
                <w:tcPr>
                  <w:tcW w:w="2191" w:type="dxa"/>
                </w:tcPr>
                <w:p w14:paraId="11765813" w14:textId="77777777" w:rsidR="006956C4" w:rsidRPr="00A00A4D" w:rsidRDefault="006956C4" w:rsidP="003C2817">
                  <w:pPr>
                    <w:pStyle w:val="TAC"/>
                    <w:rPr>
                      <w:rFonts w:ascii="Times New Roman" w:hAnsi="Times New Roman"/>
                    </w:rPr>
                  </w:pPr>
                  <w:proofErr w:type="spellStart"/>
                  <w:r w:rsidRPr="00A00A4D">
                    <w:rPr>
                      <w:rFonts w:ascii="Times New Roman" w:hAnsi="Times New Roman"/>
                    </w:rPr>
                    <w:t>BW</w:t>
                  </w:r>
                  <w:r w:rsidRPr="00A00A4D">
                    <w:rPr>
                      <w:rFonts w:ascii="Times New Roman" w:hAnsi="Times New Roman"/>
                      <w:vertAlign w:val="subscript"/>
                    </w:rPr>
                    <w:t>Channel</w:t>
                  </w:r>
                  <w:proofErr w:type="spellEnd"/>
                  <w:r w:rsidRPr="00A00A4D">
                    <w:rPr>
                      <w:rFonts w:ascii="Times New Roman" w:hAnsi="Times New Roman"/>
                      <w:vertAlign w:val="subscript"/>
                    </w:rPr>
                    <w:t xml:space="preserve"> </w:t>
                  </w:r>
                  <w:r w:rsidRPr="00A00A4D">
                    <w:rPr>
                      <w:rFonts w:ascii="Times New Roman" w:hAnsi="Times New Roman"/>
                    </w:rPr>
                    <w:t>/2 + 2.5 MHz</w:t>
                  </w:r>
                </w:p>
              </w:tc>
              <w:tc>
                <w:tcPr>
                  <w:tcW w:w="1949" w:type="dxa"/>
                </w:tcPr>
                <w:p w14:paraId="041D9CBC" w14:textId="77777777" w:rsidR="006956C4" w:rsidRPr="00A00A4D" w:rsidRDefault="006956C4" w:rsidP="003C2817">
                  <w:pPr>
                    <w:pStyle w:val="TAC"/>
                    <w:rPr>
                      <w:rFonts w:ascii="Times New Roman" w:hAnsi="Times New Roman"/>
                    </w:rPr>
                  </w:pPr>
                  <w:r w:rsidRPr="00A00A4D">
                    <w:rPr>
                      <w:rFonts w:ascii="Times New Roman" w:hAnsi="Times New Roman"/>
                      <w:lang w:eastAsia="zh-CN"/>
                    </w:rPr>
                    <w:t>5 MHz E-UTRA</w:t>
                  </w:r>
                </w:p>
              </w:tc>
              <w:tc>
                <w:tcPr>
                  <w:tcW w:w="2059" w:type="dxa"/>
                </w:tcPr>
                <w:p w14:paraId="7F1284E0" w14:textId="77777777" w:rsidR="006956C4" w:rsidRPr="00A00A4D" w:rsidRDefault="006956C4" w:rsidP="003C2817">
                  <w:pPr>
                    <w:pStyle w:val="TAC"/>
                    <w:rPr>
                      <w:rFonts w:ascii="Times New Roman" w:hAnsi="Times New Roman"/>
                    </w:rPr>
                  </w:pPr>
                  <w:r w:rsidRPr="00A00A4D">
                    <w:rPr>
                      <w:rFonts w:ascii="Times New Roman" w:hAnsi="Times New Roman"/>
                    </w:rPr>
                    <w:t>Square (</w:t>
                  </w:r>
                  <w:r w:rsidRPr="00A00A4D">
                    <w:rPr>
                      <w:rFonts w:ascii="Times New Roman" w:hAnsi="Times New Roman"/>
                      <w:lang w:eastAsia="zh-CN"/>
                    </w:rPr>
                    <w:t>4.5 MHz</w:t>
                  </w:r>
                  <w:r w:rsidRPr="00A00A4D">
                    <w:rPr>
                      <w:rFonts w:ascii="Times New Roman" w:hAnsi="Times New Roman"/>
                    </w:rPr>
                    <w:t>)</w:t>
                  </w:r>
                </w:p>
              </w:tc>
              <w:tc>
                <w:tcPr>
                  <w:tcW w:w="1032" w:type="dxa"/>
                </w:tcPr>
                <w:p w14:paraId="04808881" w14:textId="77777777" w:rsidR="006956C4" w:rsidRPr="00A00A4D" w:rsidRDefault="006956C4" w:rsidP="003C2817">
                  <w:pPr>
                    <w:pStyle w:val="TAC"/>
                    <w:rPr>
                      <w:rFonts w:ascii="Times New Roman" w:hAnsi="Times New Roman"/>
                    </w:rPr>
                  </w:pPr>
                  <w:r w:rsidRPr="00A00A4D">
                    <w:rPr>
                      <w:rFonts w:ascii="Times New Roman" w:hAnsi="Times New Roman"/>
                    </w:rPr>
                    <w:t>43.8 dB (NOTE 3)</w:t>
                  </w:r>
                </w:p>
              </w:tc>
            </w:tr>
            <w:tr w:rsidR="006956C4" w:rsidRPr="00A00A4D" w14:paraId="4540A6DB" w14:textId="77777777" w:rsidTr="003C2817">
              <w:trPr>
                <w:cantSplit/>
                <w:jc w:val="center"/>
              </w:trPr>
              <w:tc>
                <w:tcPr>
                  <w:tcW w:w="2202" w:type="dxa"/>
                  <w:tcBorders>
                    <w:top w:val="nil"/>
                    <w:bottom w:val="single" w:sz="4" w:space="0" w:color="auto"/>
                  </w:tcBorders>
                </w:tcPr>
                <w:p w14:paraId="1B87938F" w14:textId="77777777" w:rsidR="006956C4" w:rsidRPr="00A00A4D" w:rsidRDefault="006956C4" w:rsidP="003C2817">
                  <w:pPr>
                    <w:pStyle w:val="TAC"/>
                    <w:rPr>
                      <w:rFonts w:ascii="Times New Roman" w:hAnsi="Times New Roman"/>
                    </w:rPr>
                  </w:pPr>
                </w:p>
              </w:tc>
              <w:tc>
                <w:tcPr>
                  <w:tcW w:w="2191" w:type="dxa"/>
                  <w:tcBorders>
                    <w:bottom w:val="single" w:sz="4" w:space="0" w:color="auto"/>
                  </w:tcBorders>
                </w:tcPr>
                <w:p w14:paraId="3B34832E" w14:textId="77777777" w:rsidR="006956C4" w:rsidRPr="00A00A4D" w:rsidRDefault="006956C4" w:rsidP="003C2817">
                  <w:pPr>
                    <w:pStyle w:val="TAC"/>
                    <w:rPr>
                      <w:rFonts w:ascii="Times New Roman" w:hAnsi="Times New Roman"/>
                    </w:rPr>
                  </w:pPr>
                  <w:proofErr w:type="spellStart"/>
                  <w:r w:rsidRPr="00A00A4D">
                    <w:rPr>
                      <w:rFonts w:ascii="Times New Roman" w:hAnsi="Times New Roman"/>
                    </w:rPr>
                    <w:t>BW</w:t>
                  </w:r>
                  <w:r w:rsidRPr="00A00A4D">
                    <w:rPr>
                      <w:rFonts w:ascii="Times New Roman" w:hAnsi="Times New Roman"/>
                      <w:vertAlign w:val="subscript"/>
                    </w:rPr>
                    <w:t>Channel</w:t>
                  </w:r>
                  <w:proofErr w:type="spellEnd"/>
                  <w:r w:rsidRPr="00A00A4D">
                    <w:rPr>
                      <w:rFonts w:ascii="Times New Roman" w:hAnsi="Times New Roman"/>
                      <w:vertAlign w:val="subscript"/>
                    </w:rPr>
                    <w:t xml:space="preserve"> </w:t>
                  </w:r>
                  <w:r w:rsidRPr="00A00A4D">
                    <w:rPr>
                      <w:rFonts w:ascii="Times New Roman" w:hAnsi="Times New Roman"/>
                    </w:rPr>
                    <w:t>/2 + 7.5 MHz</w:t>
                  </w:r>
                </w:p>
              </w:tc>
              <w:tc>
                <w:tcPr>
                  <w:tcW w:w="1949" w:type="dxa"/>
                  <w:tcBorders>
                    <w:bottom w:val="single" w:sz="4" w:space="0" w:color="auto"/>
                  </w:tcBorders>
                </w:tcPr>
                <w:p w14:paraId="68995852" w14:textId="77777777" w:rsidR="006956C4" w:rsidRPr="00A00A4D" w:rsidRDefault="006956C4" w:rsidP="003C2817">
                  <w:pPr>
                    <w:pStyle w:val="TAC"/>
                    <w:rPr>
                      <w:rFonts w:ascii="Times New Roman" w:hAnsi="Times New Roman"/>
                      <w:lang w:eastAsia="zh-CN"/>
                    </w:rPr>
                  </w:pPr>
                  <w:r w:rsidRPr="00A00A4D">
                    <w:rPr>
                      <w:rFonts w:ascii="Times New Roman" w:hAnsi="Times New Roman"/>
                      <w:lang w:eastAsia="zh-CN"/>
                    </w:rPr>
                    <w:t>5 MHz E-UTRA</w:t>
                  </w:r>
                </w:p>
              </w:tc>
              <w:tc>
                <w:tcPr>
                  <w:tcW w:w="2059" w:type="dxa"/>
                  <w:tcBorders>
                    <w:bottom w:val="single" w:sz="4" w:space="0" w:color="auto"/>
                  </w:tcBorders>
                </w:tcPr>
                <w:p w14:paraId="5DDE2F1C" w14:textId="77777777" w:rsidR="006956C4" w:rsidRPr="00A00A4D" w:rsidRDefault="006956C4" w:rsidP="003C2817">
                  <w:pPr>
                    <w:pStyle w:val="TAC"/>
                    <w:rPr>
                      <w:rFonts w:ascii="Times New Roman" w:hAnsi="Times New Roman"/>
                    </w:rPr>
                  </w:pPr>
                  <w:r w:rsidRPr="00A00A4D">
                    <w:rPr>
                      <w:rFonts w:ascii="Times New Roman" w:hAnsi="Times New Roman"/>
                    </w:rPr>
                    <w:t>Square (</w:t>
                  </w:r>
                  <w:r w:rsidRPr="00A00A4D">
                    <w:rPr>
                      <w:rFonts w:ascii="Times New Roman" w:hAnsi="Times New Roman"/>
                      <w:lang w:eastAsia="zh-CN"/>
                    </w:rPr>
                    <w:t>4.5 MHz</w:t>
                  </w:r>
                  <w:r w:rsidRPr="00A00A4D">
                    <w:rPr>
                      <w:rFonts w:ascii="Times New Roman" w:hAnsi="Times New Roman"/>
                    </w:rPr>
                    <w:t>)</w:t>
                  </w:r>
                </w:p>
              </w:tc>
              <w:tc>
                <w:tcPr>
                  <w:tcW w:w="1032" w:type="dxa"/>
                  <w:tcBorders>
                    <w:bottom w:val="single" w:sz="4" w:space="0" w:color="auto"/>
                  </w:tcBorders>
                </w:tcPr>
                <w:p w14:paraId="2FC21F89" w14:textId="77777777" w:rsidR="006956C4" w:rsidRPr="00A00A4D" w:rsidRDefault="006956C4" w:rsidP="003C2817">
                  <w:pPr>
                    <w:pStyle w:val="TAC"/>
                    <w:rPr>
                      <w:rFonts w:ascii="Times New Roman" w:hAnsi="Times New Roman"/>
                    </w:rPr>
                  </w:pPr>
                  <w:r w:rsidRPr="00A00A4D">
                    <w:rPr>
                      <w:rFonts w:ascii="Times New Roman" w:hAnsi="Times New Roman"/>
                    </w:rPr>
                    <w:t>43.8 dB</w:t>
                  </w:r>
                  <w:r w:rsidRPr="00A00A4D">
                    <w:rPr>
                      <w:rFonts w:ascii="Times New Roman" w:hAnsi="Times New Roman"/>
                      <w:lang w:eastAsia="zh-CN"/>
                    </w:rPr>
                    <w:t xml:space="preserve"> </w:t>
                  </w:r>
                  <w:r w:rsidRPr="00A00A4D">
                    <w:rPr>
                      <w:rFonts w:ascii="Times New Roman" w:hAnsi="Times New Roman"/>
                    </w:rPr>
                    <w:t>(NOTE 3)</w:t>
                  </w:r>
                </w:p>
              </w:tc>
            </w:tr>
            <w:tr w:rsidR="006956C4" w:rsidRPr="00A00A4D" w14:paraId="74AEB320" w14:textId="77777777" w:rsidTr="003C2817">
              <w:trPr>
                <w:cantSplit/>
                <w:jc w:val="center"/>
              </w:trPr>
              <w:tc>
                <w:tcPr>
                  <w:tcW w:w="9433" w:type="dxa"/>
                  <w:gridSpan w:val="5"/>
                  <w:tcBorders>
                    <w:left w:val="nil"/>
                    <w:bottom w:val="nil"/>
                    <w:right w:val="nil"/>
                  </w:tcBorders>
                </w:tcPr>
                <w:p w14:paraId="5C4E0276" w14:textId="77777777" w:rsidR="006956C4" w:rsidRPr="00A00A4D" w:rsidRDefault="006956C4" w:rsidP="003C2817">
                  <w:pPr>
                    <w:pStyle w:val="TAN"/>
                    <w:rPr>
                      <w:rFonts w:ascii="Times New Roman" w:hAnsi="Times New Roman"/>
                    </w:rPr>
                  </w:pPr>
                  <w:r w:rsidRPr="00A00A4D">
                    <w:rPr>
                      <w:rFonts w:ascii="Times New Roman" w:hAnsi="Times New Roman"/>
                    </w:rPr>
                    <w:t>Note 1:</w:t>
                  </w:r>
                  <w:r w:rsidRPr="00A00A4D">
                    <w:rPr>
                      <w:rFonts w:ascii="Times New Roman" w:hAnsi="Times New Roman"/>
                    </w:rPr>
                    <w:tab/>
                  </w:r>
                  <w:proofErr w:type="spellStart"/>
                  <w:r w:rsidRPr="00A00A4D">
                    <w:rPr>
                      <w:rFonts w:ascii="Times New Roman" w:hAnsi="Times New Roman"/>
                    </w:rPr>
                    <w:t>BW</w:t>
                  </w:r>
                  <w:r w:rsidRPr="00A00A4D">
                    <w:rPr>
                      <w:rFonts w:ascii="Times New Roman" w:hAnsi="Times New Roman"/>
                      <w:vertAlign w:val="subscript"/>
                    </w:rPr>
                    <w:t>Channel</w:t>
                  </w:r>
                  <w:proofErr w:type="spellEnd"/>
                  <w:r w:rsidRPr="00A00A4D">
                    <w:rPr>
                      <w:rFonts w:ascii="Times New Roman" w:hAnsi="Times New Roman"/>
                    </w:rPr>
                    <w:t xml:space="preserve"> and </w:t>
                  </w:r>
                  <w:proofErr w:type="spellStart"/>
                  <w:r w:rsidRPr="00A00A4D">
                    <w:rPr>
                      <w:rFonts w:ascii="Times New Roman" w:hAnsi="Times New Roman"/>
                    </w:rPr>
                    <w:t>BW</w:t>
                  </w:r>
                  <w:r w:rsidRPr="00A00A4D">
                    <w:rPr>
                      <w:rFonts w:ascii="Times New Roman" w:hAnsi="Times New Roman"/>
                      <w:vertAlign w:val="subscript"/>
                    </w:rPr>
                    <w:t>Config</w:t>
                  </w:r>
                  <w:proofErr w:type="spellEnd"/>
                  <w:r w:rsidRPr="00A00A4D">
                    <w:rPr>
                      <w:rFonts w:ascii="Times New Roman" w:hAnsi="Times New Roman"/>
                    </w:rPr>
                    <w:t xml:space="preserve"> are the </w:t>
                  </w:r>
                  <w:r w:rsidRPr="00A00A4D">
                    <w:rPr>
                      <w:rFonts w:ascii="Times New Roman" w:hAnsi="Times New Roman"/>
                      <w:i/>
                    </w:rPr>
                    <w:t>BS channel bandwidth</w:t>
                  </w:r>
                  <w:r w:rsidRPr="00A00A4D">
                    <w:rPr>
                      <w:rFonts w:ascii="Times New Roman" w:hAnsi="Times New Roman"/>
                    </w:rPr>
                    <w:t xml:space="preserve"> and transmission bandwidth configuration of the lowest/highest </w:t>
                  </w:r>
                  <w:r w:rsidRPr="00A00A4D">
                    <w:rPr>
                      <w:rFonts w:ascii="Times New Roman" w:hAnsi="Times New Roman"/>
                      <w:lang w:eastAsia="zh-CN"/>
                    </w:rPr>
                    <w:t>NR</w:t>
                  </w:r>
                  <w:r w:rsidRPr="00A00A4D">
                    <w:rPr>
                      <w:rFonts w:ascii="Times New Roman" w:hAnsi="Times New Roman"/>
                    </w:rPr>
                    <w:t xml:space="preserve"> carrier transmitted on the assigned channel frequency.</w:t>
                  </w:r>
                </w:p>
                <w:p w14:paraId="37C16014" w14:textId="77777777" w:rsidR="006956C4" w:rsidRPr="00A00A4D" w:rsidRDefault="006956C4" w:rsidP="003C2817">
                  <w:pPr>
                    <w:pStyle w:val="TAN"/>
                    <w:rPr>
                      <w:rFonts w:ascii="Times New Roman" w:hAnsi="Times New Roman"/>
                    </w:rPr>
                  </w:pPr>
                  <w:r w:rsidRPr="00A00A4D">
                    <w:rPr>
                      <w:rFonts w:ascii="Times New Roman" w:hAnsi="Times New Roman"/>
                    </w:rPr>
                    <w:t>Note 2:</w:t>
                  </w:r>
                  <w:r w:rsidRPr="00A00A4D">
                    <w:rPr>
                      <w:rFonts w:ascii="Times New Roman" w:hAnsi="Times New Roman"/>
                    </w:rPr>
                    <w:tab/>
                    <w:t>With SCS that provides largest transmission bandwidth configuration (</w:t>
                  </w:r>
                  <w:proofErr w:type="spellStart"/>
                  <w:r w:rsidRPr="00A00A4D">
                    <w:rPr>
                      <w:rFonts w:ascii="Times New Roman" w:hAnsi="Times New Roman"/>
                    </w:rPr>
                    <w:t>BW</w:t>
                  </w:r>
                  <w:r w:rsidRPr="00A00A4D">
                    <w:rPr>
                      <w:rFonts w:ascii="Times New Roman" w:hAnsi="Times New Roman"/>
                      <w:vertAlign w:val="subscript"/>
                    </w:rPr>
                    <w:t>Config</w:t>
                  </w:r>
                  <w:proofErr w:type="spellEnd"/>
                  <w:r w:rsidRPr="00A00A4D">
                    <w:rPr>
                      <w:rFonts w:ascii="Times New Roman" w:hAnsi="Times New Roman"/>
                    </w:rPr>
                    <w:t>).</w:t>
                  </w:r>
                </w:p>
                <w:p w14:paraId="108FB8BC" w14:textId="77777777" w:rsidR="006956C4" w:rsidRPr="00A00A4D" w:rsidRDefault="006956C4" w:rsidP="003C2817">
                  <w:pPr>
                    <w:pStyle w:val="TAN"/>
                    <w:rPr>
                      <w:rFonts w:ascii="Times New Roman" w:hAnsi="Times New Roman"/>
                    </w:rPr>
                  </w:pPr>
                  <w:r w:rsidRPr="00A00A4D">
                    <w:rPr>
                      <w:rFonts w:ascii="Times New Roman" w:hAnsi="Times New Roman"/>
                    </w:rPr>
                    <w:t>Note 3:</w:t>
                  </w:r>
                  <w:r w:rsidRPr="00A00A4D">
                    <w:rPr>
                      <w:rFonts w:ascii="Times New Roman" w:hAnsi="Times New Roman"/>
                    </w:rPr>
                    <w:tab/>
                  </w:r>
                  <w:r w:rsidRPr="00A00A4D">
                    <w:rPr>
                      <w:rFonts w:ascii="Times New Roman" w:hAnsi="Times New Roman"/>
                      <w:lang w:eastAsia="zh-CN"/>
                    </w:rPr>
                    <w:t>The requirements are applicable when the band is also defined for E-UTRA or UTRA</w:t>
                  </w:r>
                  <w:r w:rsidRPr="00A00A4D">
                    <w:rPr>
                      <w:rFonts w:ascii="Times New Roman" w:hAnsi="Times New Roman"/>
                    </w:rPr>
                    <w:t>.</w:t>
                  </w:r>
                </w:p>
              </w:tc>
            </w:tr>
          </w:tbl>
          <w:p w14:paraId="6D1AC09E" w14:textId="77777777" w:rsidR="006956C4" w:rsidRPr="00A00A4D" w:rsidRDefault="006956C4" w:rsidP="003C2817">
            <w:pPr>
              <w:keepNext/>
              <w:keepLines/>
              <w:overflowPunct/>
              <w:autoSpaceDE/>
              <w:autoSpaceDN/>
              <w:adjustRightInd/>
              <w:spacing w:before="360" w:after="180"/>
              <w:jc w:val="center"/>
              <w:textAlignment w:val="auto"/>
              <w:rPr>
                <w:rFonts w:eastAsia="SimSun" w:cs="Times New Roman"/>
                <w:b/>
                <w:sz w:val="20"/>
                <w:lang w:eastAsia="zh-CN"/>
              </w:rPr>
            </w:pPr>
            <w:bookmarkStart w:id="216" w:name="Table663521a"/>
            <w:bookmarkEnd w:id="215"/>
            <w:r w:rsidRPr="00A00A4D">
              <w:rPr>
                <w:rFonts w:cs="Times New Roman"/>
                <w:b/>
                <w:sz w:val="20"/>
              </w:rPr>
              <w:t>Table 6.6.</w:t>
            </w:r>
            <w:r w:rsidRPr="00A00A4D">
              <w:rPr>
                <w:rFonts w:cs="Times New Roman"/>
                <w:b/>
                <w:sz w:val="20"/>
                <w:lang w:eastAsia="zh-CN"/>
              </w:rPr>
              <w:t>3</w:t>
            </w:r>
            <w:r w:rsidRPr="00A00A4D">
              <w:rPr>
                <w:rFonts w:cs="Times New Roman"/>
                <w:b/>
                <w:sz w:val="20"/>
              </w:rPr>
              <w:t>.5.2-1</w:t>
            </w:r>
            <w:proofErr w:type="gramStart"/>
            <w:r w:rsidRPr="00A00A4D">
              <w:rPr>
                <w:rFonts w:cs="Times New Roman"/>
                <w:b/>
                <w:sz w:val="20"/>
              </w:rPr>
              <w:t>a:</w:t>
            </w:r>
            <w:proofErr w:type="gramEnd"/>
            <w:r w:rsidRPr="00A00A4D">
              <w:rPr>
                <w:rFonts w:cs="Times New Roman"/>
                <w:b/>
                <w:sz w:val="20"/>
              </w:rPr>
              <w:t xml:space="preserve"> Base station ACLR </w:t>
            </w:r>
            <w:proofErr w:type="spellStart"/>
            <w:r w:rsidRPr="00A00A4D">
              <w:rPr>
                <w:rFonts w:cs="Times New Roman"/>
                <w:b/>
                <w:sz w:val="20"/>
              </w:rPr>
              <w:t>limit</w:t>
            </w:r>
            <w:proofErr w:type="spellEnd"/>
            <w:r w:rsidRPr="00A00A4D">
              <w:rPr>
                <w:rFonts w:cs="Times New Roman"/>
                <w:b/>
                <w:sz w:val="20"/>
              </w:rPr>
              <w:t xml:space="preserve"> for band n96 and n102</w:t>
            </w:r>
          </w:p>
          <w:tbl>
            <w:tblPr>
              <w:tblW w:w="94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02"/>
              <w:gridCol w:w="2191"/>
              <w:gridCol w:w="1949"/>
              <w:gridCol w:w="2059"/>
              <w:gridCol w:w="1032"/>
            </w:tblGrid>
            <w:tr w:rsidR="006956C4" w:rsidRPr="00A00A4D" w14:paraId="48D330A8" w14:textId="77777777" w:rsidTr="003C2817">
              <w:trPr>
                <w:cantSplit/>
                <w:jc w:val="center"/>
              </w:trPr>
              <w:tc>
                <w:tcPr>
                  <w:tcW w:w="2202" w:type="dxa"/>
                </w:tcPr>
                <w:p w14:paraId="365C601D" w14:textId="77777777" w:rsidR="006956C4" w:rsidRPr="00A00A4D" w:rsidRDefault="006956C4" w:rsidP="003C2817">
                  <w:pPr>
                    <w:keepNext/>
                    <w:keepLines/>
                    <w:overflowPunct/>
                    <w:autoSpaceDE/>
                    <w:autoSpaceDN/>
                    <w:adjustRightInd/>
                    <w:spacing w:before="0"/>
                    <w:jc w:val="center"/>
                    <w:textAlignment w:val="auto"/>
                    <w:rPr>
                      <w:b/>
                      <w:sz w:val="18"/>
                    </w:rPr>
                  </w:pPr>
                  <w:r w:rsidRPr="00A00A4D">
                    <w:rPr>
                      <w:b/>
                      <w:i/>
                      <w:sz w:val="18"/>
                    </w:rPr>
                    <w:t xml:space="preserve">BS </w:t>
                  </w:r>
                  <w:proofErr w:type="spellStart"/>
                  <w:r w:rsidRPr="00A00A4D">
                    <w:rPr>
                      <w:b/>
                      <w:i/>
                      <w:sz w:val="18"/>
                    </w:rPr>
                    <w:t>channel</w:t>
                  </w:r>
                  <w:proofErr w:type="spellEnd"/>
                  <w:r w:rsidRPr="00A00A4D">
                    <w:rPr>
                      <w:b/>
                      <w:i/>
                      <w:sz w:val="18"/>
                    </w:rPr>
                    <w:t xml:space="preserve"> </w:t>
                  </w:r>
                  <w:proofErr w:type="spellStart"/>
                  <w:r w:rsidRPr="00A00A4D">
                    <w:rPr>
                      <w:b/>
                      <w:i/>
                      <w:sz w:val="18"/>
                    </w:rPr>
                    <w:t>bandwidth</w:t>
                  </w:r>
                  <w:proofErr w:type="spellEnd"/>
                  <w:r w:rsidRPr="00A00A4D">
                    <w:rPr>
                      <w:b/>
                      <w:sz w:val="18"/>
                    </w:rPr>
                    <w:t xml:space="preserve"> of </w:t>
                  </w:r>
                  <w:proofErr w:type="spellStart"/>
                  <w:r w:rsidRPr="00A00A4D">
                    <w:rPr>
                      <w:b/>
                      <w:sz w:val="18"/>
                    </w:rPr>
                    <w:t>lowest</w:t>
                  </w:r>
                  <w:proofErr w:type="spellEnd"/>
                  <w:r w:rsidRPr="00A00A4D">
                    <w:rPr>
                      <w:b/>
                      <w:sz w:val="18"/>
                    </w:rPr>
                    <w:t>/</w:t>
                  </w:r>
                  <w:proofErr w:type="spellStart"/>
                  <w:r w:rsidRPr="00A00A4D">
                    <w:rPr>
                      <w:b/>
                      <w:sz w:val="18"/>
                    </w:rPr>
                    <w:t>highest</w:t>
                  </w:r>
                  <w:proofErr w:type="spellEnd"/>
                  <w:r w:rsidRPr="00A00A4D">
                    <w:rPr>
                      <w:b/>
                      <w:sz w:val="18"/>
                    </w:rPr>
                    <w:t xml:space="preserve"> NR carrier </w:t>
                  </w:r>
                  <w:proofErr w:type="spellStart"/>
                  <w:r w:rsidRPr="00A00A4D">
                    <w:rPr>
                      <w:b/>
                      <w:sz w:val="18"/>
                    </w:rPr>
                    <w:t>transmitted</w:t>
                  </w:r>
                  <w:proofErr w:type="spellEnd"/>
                  <w:r w:rsidRPr="00A00A4D">
                    <w:rPr>
                      <w:b/>
                      <w:sz w:val="18"/>
                    </w:rPr>
                    <w:t xml:space="preserve"> </w:t>
                  </w:r>
                  <w:proofErr w:type="spellStart"/>
                  <w:r w:rsidRPr="00A00A4D">
                    <w:rPr>
                      <w:b/>
                      <w:sz w:val="18"/>
                    </w:rPr>
                    <w:t>BW</w:t>
                  </w:r>
                  <w:r w:rsidRPr="00A00A4D">
                    <w:rPr>
                      <w:b/>
                      <w:sz w:val="18"/>
                      <w:vertAlign w:val="subscript"/>
                    </w:rPr>
                    <w:t>Channel</w:t>
                  </w:r>
                  <w:proofErr w:type="spellEnd"/>
                  <w:r w:rsidRPr="00A00A4D">
                    <w:rPr>
                      <w:b/>
                      <w:sz w:val="18"/>
                    </w:rPr>
                    <w:t xml:space="preserve"> (MHz) </w:t>
                  </w:r>
                </w:p>
              </w:tc>
              <w:tc>
                <w:tcPr>
                  <w:tcW w:w="2191" w:type="dxa"/>
                </w:tcPr>
                <w:p w14:paraId="10E015F9" w14:textId="77777777" w:rsidR="006956C4" w:rsidRPr="00A00A4D" w:rsidRDefault="006956C4" w:rsidP="003C2817">
                  <w:pPr>
                    <w:keepNext/>
                    <w:keepLines/>
                    <w:overflowPunct/>
                    <w:autoSpaceDE/>
                    <w:autoSpaceDN/>
                    <w:adjustRightInd/>
                    <w:spacing w:before="0"/>
                    <w:jc w:val="center"/>
                    <w:textAlignment w:val="auto"/>
                    <w:rPr>
                      <w:b/>
                      <w:sz w:val="18"/>
                    </w:rPr>
                  </w:pPr>
                  <w:r w:rsidRPr="00A00A4D">
                    <w:rPr>
                      <w:b/>
                      <w:sz w:val="18"/>
                    </w:rPr>
                    <w:t xml:space="preserve">BS adjacent </w:t>
                  </w:r>
                  <w:proofErr w:type="spellStart"/>
                  <w:r w:rsidRPr="00A00A4D">
                    <w:rPr>
                      <w:b/>
                      <w:sz w:val="18"/>
                    </w:rPr>
                    <w:t>channel</w:t>
                  </w:r>
                  <w:proofErr w:type="spellEnd"/>
                  <w:r w:rsidRPr="00A00A4D">
                    <w:rPr>
                      <w:b/>
                      <w:sz w:val="18"/>
                    </w:rPr>
                    <w:t xml:space="preserve"> centre </w:t>
                  </w:r>
                  <w:proofErr w:type="spellStart"/>
                  <w:r w:rsidRPr="00A00A4D">
                    <w:rPr>
                      <w:b/>
                      <w:sz w:val="18"/>
                    </w:rPr>
                    <w:t>frequency</w:t>
                  </w:r>
                  <w:proofErr w:type="spellEnd"/>
                  <w:r w:rsidRPr="00A00A4D">
                    <w:rPr>
                      <w:b/>
                      <w:sz w:val="18"/>
                    </w:rPr>
                    <w:t xml:space="preserve"> offset </w:t>
                  </w:r>
                  <w:proofErr w:type="spellStart"/>
                  <w:r w:rsidRPr="00A00A4D">
                    <w:rPr>
                      <w:b/>
                      <w:sz w:val="18"/>
                    </w:rPr>
                    <w:t>below</w:t>
                  </w:r>
                  <w:proofErr w:type="spellEnd"/>
                  <w:r w:rsidRPr="00A00A4D">
                    <w:rPr>
                      <w:b/>
                      <w:sz w:val="18"/>
                    </w:rPr>
                    <w:t xml:space="preserve"> the </w:t>
                  </w:r>
                  <w:proofErr w:type="spellStart"/>
                  <w:r w:rsidRPr="00A00A4D">
                    <w:rPr>
                      <w:b/>
                      <w:sz w:val="18"/>
                    </w:rPr>
                    <w:t>lowest</w:t>
                  </w:r>
                  <w:proofErr w:type="spellEnd"/>
                  <w:r w:rsidRPr="00A00A4D">
                    <w:rPr>
                      <w:b/>
                      <w:sz w:val="18"/>
                    </w:rPr>
                    <w:t xml:space="preserve"> or </w:t>
                  </w:r>
                  <w:proofErr w:type="spellStart"/>
                  <w:r w:rsidRPr="00A00A4D">
                    <w:rPr>
                      <w:b/>
                      <w:sz w:val="18"/>
                    </w:rPr>
                    <w:t>above</w:t>
                  </w:r>
                  <w:proofErr w:type="spellEnd"/>
                  <w:r w:rsidRPr="00A00A4D">
                    <w:rPr>
                      <w:b/>
                      <w:sz w:val="18"/>
                    </w:rPr>
                    <w:t xml:space="preserve"> the </w:t>
                  </w:r>
                  <w:proofErr w:type="spellStart"/>
                  <w:r w:rsidRPr="00A00A4D">
                    <w:rPr>
                      <w:b/>
                      <w:sz w:val="18"/>
                    </w:rPr>
                    <w:t>highest</w:t>
                  </w:r>
                  <w:proofErr w:type="spellEnd"/>
                  <w:r w:rsidRPr="00A00A4D">
                    <w:rPr>
                      <w:b/>
                      <w:sz w:val="18"/>
                    </w:rPr>
                    <w:t xml:space="preserve"> carrier centre </w:t>
                  </w:r>
                  <w:proofErr w:type="spellStart"/>
                  <w:r w:rsidRPr="00A00A4D">
                    <w:rPr>
                      <w:b/>
                      <w:sz w:val="18"/>
                    </w:rPr>
                    <w:t>frequency</w:t>
                  </w:r>
                  <w:proofErr w:type="spellEnd"/>
                  <w:r w:rsidRPr="00A00A4D">
                    <w:rPr>
                      <w:b/>
                      <w:sz w:val="18"/>
                    </w:rPr>
                    <w:t xml:space="preserve"> </w:t>
                  </w:r>
                  <w:proofErr w:type="spellStart"/>
                  <w:r w:rsidRPr="00A00A4D">
                    <w:rPr>
                      <w:b/>
                      <w:sz w:val="18"/>
                    </w:rPr>
                    <w:t>transmitted</w:t>
                  </w:r>
                  <w:proofErr w:type="spellEnd"/>
                </w:p>
              </w:tc>
              <w:tc>
                <w:tcPr>
                  <w:tcW w:w="1949" w:type="dxa"/>
                </w:tcPr>
                <w:p w14:paraId="7FB7B856" w14:textId="77777777" w:rsidR="006956C4" w:rsidRPr="00A00A4D" w:rsidRDefault="006956C4" w:rsidP="003C2817">
                  <w:pPr>
                    <w:keepNext/>
                    <w:keepLines/>
                    <w:overflowPunct/>
                    <w:autoSpaceDE/>
                    <w:autoSpaceDN/>
                    <w:adjustRightInd/>
                    <w:spacing w:before="0"/>
                    <w:jc w:val="center"/>
                    <w:textAlignment w:val="auto"/>
                    <w:rPr>
                      <w:b/>
                      <w:sz w:val="18"/>
                    </w:rPr>
                  </w:pPr>
                  <w:proofErr w:type="spellStart"/>
                  <w:r w:rsidRPr="00A00A4D">
                    <w:rPr>
                      <w:b/>
                      <w:sz w:val="18"/>
                    </w:rPr>
                    <w:t>Assumed</w:t>
                  </w:r>
                  <w:proofErr w:type="spellEnd"/>
                  <w:r w:rsidRPr="00A00A4D">
                    <w:rPr>
                      <w:b/>
                      <w:sz w:val="18"/>
                    </w:rPr>
                    <w:t xml:space="preserve"> adjacent </w:t>
                  </w:r>
                  <w:proofErr w:type="spellStart"/>
                  <w:r w:rsidRPr="00A00A4D">
                    <w:rPr>
                      <w:b/>
                      <w:sz w:val="18"/>
                    </w:rPr>
                    <w:t>channel</w:t>
                  </w:r>
                  <w:proofErr w:type="spellEnd"/>
                  <w:r w:rsidRPr="00A00A4D">
                    <w:rPr>
                      <w:b/>
                      <w:sz w:val="18"/>
                    </w:rPr>
                    <w:t xml:space="preserve"> carrier (informative)</w:t>
                  </w:r>
                </w:p>
              </w:tc>
              <w:tc>
                <w:tcPr>
                  <w:tcW w:w="2059" w:type="dxa"/>
                </w:tcPr>
                <w:p w14:paraId="4627B500" w14:textId="77777777" w:rsidR="006956C4" w:rsidRPr="00A00A4D" w:rsidRDefault="006956C4" w:rsidP="003C2817">
                  <w:pPr>
                    <w:keepNext/>
                    <w:keepLines/>
                    <w:overflowPunct/>
                    <w:autoSpaceDE/>
                    <w:autoSpaceDN/>
                    <w:adjustRightInd/>
                    <w:spacing w:before="0"/>
                    <w:jc w:val="center"/>
                    <w:textAlignment w:val="auto"/>
                    <w:rPr>
                      <w:b/>
                      <w:sz w:val="18"/>
                    </w:rPr>
                  </w:pPr>
                  <w:r w:rsidRPr="00A00A4D">
                    <w:rPr>
                      <w:b/>
                      <w:sz w:val="18"/>
                    </w:rPr>
                    <w:t xml:space="preserve">Filter on the adjacent </w:t>
                  </w:r>
                  <w:proofErr w:type="spellStart"/>
                  <w:r w:rsidRPr="00A00A4D">
                    <w:rPr>
                      <w:b/>
                      <w:sz w:val="18"/>
                    </w:rPr>
                    <w:t>channel</w:t>
                  </w:r>
                  <w:proofErr w:type="spellEnd"/>
                  <w:r w:rsidRPr="00A00A4D">
                    <w:rPr>
                      <w:b/>
                      <w:sz w:val="18"/>
                    </w:rPr>
                    <w:t xml:space="preserve"> </w:t>
                  </w:r>
                  <w:proofErr w:type="spellStart"/>
                  <w:r w:rsidRPr="00A00A4D">
                    <w:rPr>
                      <w:b/>
                      <w:sz w:val="18"/>
                    </w:rPr>
                    <w:t>frequency</w:t>
                  </w:r>
                  <w:proofErr w:type="spellEnd"/>
                  <w:r w:rsidRPr="00A00A4D">
                    <w:rPr>
                      <w:b/>
                      <w:sz w:val="18"/>
                    </w:rPr>
                    <w:t xml:space="preserve"> and </w:t>
                  </w:r>
                  <w:proofErr w:type="spellStart"/>
                  <w:r w:rsidRPr="00A00A4D">
                    <w:rPr>
                      <w:b/>
                      <w:sz w:val="18"/>
                    </w:rPr>
                    <w:t>corresponding</w:t>
                  </w:r>
                  <w:proofErr w:type="spellEnd"/>
                  <w:r w:rsidRPr="00A00A4D">
                    <w:rPr>
                      <w:b/>
                      <w:sz w:val="18"/>
                    </w:rPr>
                    <w:t xml:space="preserve"> </w:t>
                  </w:r>
                  <w:proofErr w:type="spellStart"/>
                  <w:r w:rsidRPr="00A00A4D">
                    <w:rPr>
                      <w:b/>
                      <w:sz w:val="18"/>
                    </w:rPr>
                    <w:t>filter</w:t>
                  </w:r>
                  <w:proofErr w:type="spellEnd"/>
                  <w:r w:rsidRPr="00A00A4D">
                    <w:rPr>
                      <w:b/>
                      <w:sz w:val="18"/>
                    </w:rPr>
                    <w:t xml:space="preserve"> </w:t>
                  </w:r>
                  <w:proofErr w:type="spellStart"/>
                  <w:r w:rsidRPr="00A00A4D">
                    <w:rPr>
                      <w:b/>
                      <w:sz w:val="18"/>
                    </w:rPr>
                    <w:t>bandwidth</w:t>
                  </w:r>
                  <w:proofErr w:type="spellEnd"/>
                </w:p>
              </w:tc>
              <w:tc>
                <w:tcPr>
                  <w:tcW w:w="1032" w:type="dxa"/>
                </w:tcPr>
                <w:p w14:paraId="7C57A148" w14:textId="77777777" w:rsidR="006956C4" w:rsidRPr="00A00A4D" w:rsidRDefault="006956C4" w:rsidP="003C2817">
                  <w:pPr>
                    <w:keepNext/>
                    <w:keepLines/>
                    <w:overflowPunct/>
                    <w:autoSpaceDE/>
                    <w:autoSpaceDN/>
                    <w:adjustRightInd/>
                    <w:spacing w:before="0"/>
                    <w:jc w:val="center"/>
                    <w:textAlignment w:val="auto"/>
                    <w:rPr>
                      <w:b/>
                      <w:sz w:val="18"/>
                    </w:rPr>
                  </w:pPr>
                  <w:r w:rsidRPr="00A00A4D">
                    <w:rPr>
                      <w:b/>
                      <w:sz w:val="18"/>
                    </w:rPr>
                    <w:t xml:space="preserve">ACLR </w:t>
                  </w:r>
                  <w:proofErr w:type="spellStart"/>
                  <w:r w:rsidRPr="00A00A4D">
                    <w:rPr>
                      <w:b/>
                      <w:sz w:val="18"/>
                    </w:rPr>
                    <w:t>limit</w:t>
                  </w:r>
                  <w:proofErr w:type="spellEnd"/>
                </w:p>
              </w:tc>
            </w:tr>
            <w:tr w:rsidR="006956C4" w:rsidRPr="00A00A4D" w14:paraId="27AC5182" w14:textId="77777777" w:rsidTr="003C2817">
              <w:trPr>
                <w:cantSplit/>
                <w:jc w:val="center"/>
              </w:trPr>
              <w:tc>
                <w:tcPr>
                  <w:tcW w:w="2202" w:type="dxa"/>
                  <w:vMerge w:val="restart"/>
                </w:tcPr>
                <w:p w14:paraId="68FE6D47" w14:textId="77777777" w:rsidR="006956C4" w:rsidRPr="00A00A4D" w:rsidRDefault="006956C4" w:rsidP="003C2817">
                  <w:pPr>
                    <w:keepNext/>
                    <w:keepLines/>
                    <w:overflowPunct/>
                    <w:autoSpaceDE/>
                    <w:autoSpaceDN/>
                    <w:adjustRightInd/>
                    <w:spacing w:before="0"/>
                    <w:jc w:val="center"/>
                    <w:textAlignment w:val="auto"/>
                    <w:rPr>
                      <w:sz w:val="18"/>
                      <w:lang w:eastAsia="zh-CN"/>
                    </w:rPr>
                  </w:pPr>
                  <w:r w:rsidRPr="00A00A4D">
                    <w:rPr>
                      <w:sz w:val="18"/>
                    </w:rPr>
                    <w:t>10, 20, 40, 60, 80</w:t>
                  </w:r>
                  <w:r w:rsidRPr="00A00A4D">
                    <w:rPr>
                      <w:sz w:val="18"/>
                      <w:lang w:eastAsia="zh-CN"/>
                    </w:rPr>
                    <w:t xml:space="preserve"> </w:t>
                  </w:r>
                </w:p>
              </w:tc>
              <w:tc>
                <w:tcPr>
                  <w:tcW w:w="2191" w:type="dxa"/>
                </w:tcPr>
                <w:p w14:paraId="03B32B3E" w14:textId="77777777" w:rsidR="006956C4" w:rsidRPr="00A00A4D" w:rsidRDefault="006956C4" w:rsidP="003C2817">
                  <w:pPr>
                    <w:keepNext/>
                    <w:keepLines/>
                    <w:overflowPunct/>
                    <w:autoSpaceDE/>
                    <w:autoSpaceDN/>
                    <w:adjustRightInd/>
                    <w:spacing w:before="0"/>
                    <w:jc w:val="center"/>
                    <w:textAlignment w:val="auto"/>
                    <w:rPr>
                      <w:sz w:val="18"/>
                    </w:rPr>
                  </w:pPr>
                  <w:proofErr w:type="spellStart"/>
                  <w:r w:rsidRPr="00A00A4D">
                    <w:rPr>
                      <w:sz w:val="18"/>
                    </w:rPr>
                    <w:t>BW</w:t>
                  </w:r>
                  <w:r w:rsidRPr="00A00A4D">
                    <w:rPr>
                      <w:sz w:val="18"/>
                      <w:vertAlign w:val="subscript"/>
                    </w:rPr>
                    <w:t>Channel</w:t>
                  </w:r>
                  <w:proofErr w:type="spellEnd"/>
                </w:p>
              </w:tc>
              <w:tc>
                <w:tcPr>
                  <w:tcW w:w="1949" w:type="dxa"/>
                </w:tcPr>
                <w:p w14:paraId="0B8E92F6" w14:textId="77777777" w:rsidR="006956C4" w:rsidRPr="00A00A4D" w:rsidRDefault="006956C4" w:rsidP="003C2817">
                  <w:pPr>
                    <w:keepNext/>
                    <w:keepLines/>
                    <w:overflowPunct/>
                    <w:autoSpaceDE/>
                    <w:autoSpaceDN/>
                    <w:adjustRightInd/>
                    <w:spacing w:before="0"/>
                    <w:jc w:val="center"/>
                    <w:textAlignment w:val="auto"/>
                    <w:rPr>
                      <w:sz w:val="18"/>
                    </w:rPr>
                  </w:pPr>
                  <w:r w:rsidRPr="00A00A4D">
                    <w:rPr>
                      <w:sz w:val="18"/>
                    </w:rPr>
                    <w:t xml:space="preserve">NR of </w:t>
                  </w:r>
                  <w:proofErr w:type="spellStart"/>
                  <w:r w:rsidRPr="00A00A4D">
                    <w:rPr>
                      <w:sz w:val="18"/>
                    </w:rPr>
                    <w:t>same</w:t>
                  </w:r>
                  <w:proofErr w:type="spellEnd"/>
                  <w:r w:rsidRPr="00A00A4D">
                    <w:rPr>
                      <w:sz w:val="18"/>
                    </w:rPr>
                    <w:t xml:space="preserve"> BW </w:t>
                  </w:r>
                  <w:r w:rsidRPr="00A00A4D">
                    <w:rPr>
                      <w:sz w:val="18"/>
                    </w:rPr>
                    <w:br/>
                    <w:t>(Note 2)</w:t>
                  </w:r>
                </w:p>
              </w:tc>
              <w:tc>
                <w:tcPr>
                  <w:tcW w:w="2059" w:type="dxa"/>
                </w:tcPr>
                <w:p w14:paraId="77A8AC00" w14:textId="77777777" w:rsidR="006956C4" w:rsidRPr="00A00A4D" w:rsidRDefault="006956C4" w:rsidP="003C2817">
                  <w:pPr>
                    <w:keepNext/>
                    <w:keepLines/>
                    <w:overflowPunct/>
                    <w:autoSpaceDE/>
                    <w:autoSpaceDN/>
                    <w:adjustRightInd/>
                    <w:spacing w:before="0"/>
                    <w:jc w:val="center"/>
                    <w:textAlignment w:val="auto"/>
                    <w:rPr>
                      <w:sz w:val="18"/>
                    </w:rPr>
                  </w:pPr>
                  <w:r w:rsidRPr="00A00A4D">
                    <w:rPr>
                      <w:sz w:val="18"/>
                    </w:rPr>
                    <w:t>Square (</w:t>
                  </w:r>
                  <w:proofErr w:type="spellStart"/>
                  <w:r w:rsidRPr="00A00A4D">
                    <w:rPr>
                      <w:sz w:val="18"/>
                    </w:rPr>
                    <w:t>BW</w:t>
                  </w:r>
                  <w:r w:rsidRPr="00A00A4D">
                    <w:rPr>
                      <w:sz w:val="18"/>
                      <w:vertAlign w:val="subscript"/>
                    </w:rPr>
                    <w:t>Config</w:t>
                  </w:r>
                  <w:proofErr w:type="spellEnd"/>
                  <w:r w:rsidRPr="00A00A4D">
                    <w:rPr>
                      <w:sz w:val="18"/>
                    </w:rPr>
                    <w:t>)</w:t>
                  </w:r>
                </w:p>
              </w:tc>
              <w:tc>
                <w:tcPr>
                  <w:tcW w:w="1032" w:type="dxa"/>
                </w:tcPr>
                <w:p w14:paraId="1CDB6487" w14:textId="77777777" w:rsidR="006956C4" w:rsidRPr="00A00A4D" w:rsidRDefault="006956C4" w:rsidP="003C2817">
                  <w:pPr>
                    <w:keepNext/>
                    <w:keepLines/>
                    <w:overflowPunct/>
                    <w:autoSpaceDE/>
                    <w:autoSpaceDN/>
                    <w:adjustRightInd/>
                    <w:spacing w:before="0"/>
                    <w:jc w:val="center"/>
                    <w:textAlignment w:val="auto"/>
                    <w:rPr>
                      <w:sz w:val="18"/>
                    </w:rPr>
                  </w:pPr>
                  <w:r w:rsidRPr="00A00A4D">
                    <w:rPr>
                      <w:sz w:val="18"/>
                    </w:rPr>
                    <w:t>35 dB</w:t>
                  </w:r>
                </w:p>
              </w:tc>
            </w:tr>
            <w:tr w:rsidR="006956C4" w:rsidRPr="00A00A4D" w14:paraId="3500B620" w14:textId="77777777" w:rsidTr="003C2817">
              <w:trPr>
                <w:cantSplit/>
                <w:jc w:val="center"/>
              </w:trPr>
              <w:tc>
                <w:tcPr>
                  <w:tcW w:w="2202" w:type="dxa"/>
                  <w:vMerge/>
                  <w:tcBorders>
                    <w:bottom w:val="single" w:sz="6" w:space="0" w:color="auto"/>
                  </w:tcBorders>
                </w:tcPr>
                <w:p w14:paraId="18BFA020" w14:textId="77777777" w:rsidR="006956C4" w:rsidRPr="00A00A4D" w:rsidRDefault="006956C4" w:rsidP="003C2817">
                  <w:pPr>
                    <w:keepNext/>
                    <w:keepLines/>
                    <w:overflowPunct/>
                    <w:autoSpaceDE/>
                    <w:autoSpaceDN/>
                    <w:adjustRightInd/>
                    <w:spacing w:before="0"/>
                    <w:jc w:val="center"/>
                    <w:textAlignment w:val="auto"/>
                    <w:rPr>
                      <w:sz w:val="18"/>
                    </w:rPr>
                  </w:pPr>
                </w:p>
              </w:tc>
              <w:tc>
                <w:tcPr>
                  <w:tcW w:w="2191" w:type="dxa"/>
                  <w:tcBorders>
                    <w:bottom w:val="single" w:sz="6" w:space="0" w:color="auto"/>
                  </w:tcBorders>
                </w:tcPr>
                <w:p w14:paraId="0A6EB270" w14:textId="77777777" w:rsidR="006956C4" w:rsidRPr="00A00A4D" w:rsidRDefault="006956C4" w:rsidP="003C2817">
                  <w:pPr>
                    <w:keepNext/>
                    <w:keepLines/>
                    <w:overflowPunct/>
                    <w:autoSpaceDE/>
                    <w:autoSpaceDN/>
                    <w:adjustRightInd/>
                    <w:spacing w:before="0"/>
                    <w:jc w:val="center"/>
                    <w:textAlignment w:val="auto"/>
                    <w:rPr>
                      <w:sz w:val="18"/>
                    </w:rPr>
                  </w:pPr>
                  <w:r w:rsidRPr="00A00A4D">
                    <w:rPr>
                      <w:sz w:val="18"/>
                    </w:rPr>
                    <w:t xml:space="preserve">2 x </w:t>
                  </w:r>
                  <w:proofErr w:type="spellStart"/>
                  <w:r w:rsidRPr="00A00A4D">
                    <w:rPr>
                      <w:sz w:val="18"/>
                    </w:rPr>
                    <w:t>BW</w:t>
                  </w:r>
                  <w:r w:rsidRPr="00A00A4D">
                    <w:rPr>
                      <w:sz w:val="18"/>
                      <w:vertAlign w:val="subscript"/>
                    </w:rPr>
                    <w:t>Channel</w:t>
                  </w:r>
                  <w:proofErr w:type="spellEnd"/>
                </w:p>
              </w:tc>
              <w:tc>
                <w:tcPr>
                  <w:tcW w:w="1949" w:type="dxa"/>
                  <w:tcBorders>
                    <w:bottom w:val="single" w:sz="6" w:space="0" w:color="auto"/>
                  </w:tcBorders>
                </w:tcPr>
                <w:p w14:paraId="53C018C0" w14:textId="77777777" w:rsidR="006956C4" w:rsidRPr="00A00A4D" w:rsidRDefault="006956C4" w:rsidP="003C2817">
                  <w:pPr>
                    <w:keepNext/>
                    <w:keepLines/>
                    <w:overflowPunct/>
                    <w:autoSpaceDE/>
                    <w:autoSpaceDN/>
                    <w:adjustRightInd/>
                    <w:spacing w:before="0"/>
                    <w:jc w:val="center"/>
                    <w:textAlignment w:val="auto"/>
                    <w:rPr>
                      <w:sz w:val="18"/>
                    </w:rPr>
                  </w:pPr>
                  <w:r w:rsidRPr="00A00A4D">
                    <w:rPr>
                      <w:sz w:val="18"/>
                    </w:rPr>
                    <w:t xml:space="preserve">NR of </w:t>
                  </w:r>
                  <w:proofErr w:type="spellStart"/>
                  <w:r w:rsidRPr="00A00A4D">
                    <w:rPr>
                      <w:sz w:val="18"/>
                    </w:rPr>
                    <w:t>same</w:t>
                  </w:r>
                  <w:proofErr w:type="spellEnd"/>
                  <w:r w:rsidRPr="00A00A4D">
                    <w:rPr>
                      <w:sz w:val="18"/>
                    </w:rPr>
                    <w:t xml:space="preserve"> BW </w:t>
                  </w:r>
                  <w:r w:rsidRPr="00A00A4D">
                    <w:rPr>
                      <w:sz w:val="18"/>
                    </w:rPr>
                    <w:br/>
                    <w:t>(Note 2)</w:t>
                  </w:r>
                </w:p>
              </w:tc>
              <w:tc>
                <w:tcPr>
                  <w:tcW w:w="2059" w:type="dxa"/>
                  <w:tcBorders>
                    <w:bottom w:val="single" w:sz="6" w:space="0" w:color="auto"/>
                  </w:tcBorders>
                </w:tcPr>
                <w:p w14:paraId="0B826215" w14:textId="77777777" w:rsidR="006956C4" w:rsidRPr="00A00A4D" w:rsidRDefault="006956C4" w:rsidP="003C2817">
                  <w:pPr>
                    <w:keepNext/>
                    <w:keepLines/>
                    <w:overflowPunct/>
                    <w:autoSpaceDE/>
                    <w:autoSpaceDN/>
                    <w:adjustRightInd/>
                    <w:spacing w:before="0"/>
                    <w:jc w:val="center"/>
                    <w:textAlignment w:val="auto"/>
                    <w:rPr>
                      <w:sz w:val="18"/>
                    </w:rPr>
                  </w:pPr>
                  <w:r w:rsidRPr="00A00A4D">
                    <w:rPr>
                      <w:sz w:val="18"/>
                    </w:rPr>
                    <w:t>Square (</w:t>
                  </w:r>
                  <w:proofErr w:type="spellStart"/>
                  <w:r w:rsidRPr="00A00A4D">
                    <w:rPr>
                      <w:sz w:val="18"/>
                    </w:rPr>
                    <w:t>BW</w:t>
                  </w:r>
                  <w:r w:rsidRPr="00A00A4D">
                    <w:rPr>
                      <w:sz w:val="18"/>
                      <w:vertAlign w:val="subscript"/>
                    </w:rPr>
                    <w:t>Config</w:t>
                  </w:r>
                  <w:proofErr w:type="spellEnd"/>
                  <w:r w:rsidRPr="00A00A4D">
                    <w:rPr>
                      <w:sz w:val="18"/>
                    </w:rPr>
                    <w:t>)</w:t>
                  </w:r>
                </w:p>
              </w:tc>
              <w:tc>
                <w:tcPr>
                  <w:tcW w:w="1032" w:type="dxa"/>
                  <w:tcBorders>
                    <w:bottom w:val="single" w:sz="6" w:space="0" w:color="auto"/>
                  </w:tcBorders>
                </w:tcPr>
                <w:p w14:paraId="23F97B6C" w14:textId="77777777" w:rsidR="006956C4" w:rsidRPr="00A00A4D" w:rsidRDefault="006956C4" w:rsidP="003C2817">
                  <w:pPr>
                    <w:keepNext/>
                    <w:keepLines/>
                    <w:overflowPunct/>
                    <w:autoSpaceDE/>
                    <w:autoSpaceDN/>
                    <w:adjustRightInd/>
                    <w:spacing w:before="0"/>
                    <w:jc w:val="center"/>
                    <w:textAlignment w:val="auto"/>
                    <w:rPr>
                      <w:sz w:val="18"/>
                    </w:rPr>
                  </w:pPr>
                  <w:r w:rsidRPr="00A00A4D">
                    <w:rPr>
                      <w:sz w:val="18"/>
                    </w:rPr>
                    <w:t>40 dB</w:t>
                  </w:r>
                </w:p>
              </w:tc>
            </w:tr>
            <w:tr w:rsidR="006956C4" w:rsidRPr="00A00A4D" w14:paraId="34E886C6" w14:textId="77777777" w:rsidTr="003C2817">
              <w:trPr>
                <w:cantSplit/>
                <w:jc w:val="center"/>
              </w:trPr>
              <w:tc>
                <w:tcPr>
                  <w:tcW w:w="9433" w:type="dxa"/>
                  <w:gridSpan w:val="5"/>
                  <w:tcBorders>
                    <w:left w:val="nil"/>
                    <w:bottom w:val="nil"/>
                    <w:right w:val="nil"/>
                  </w:tcBorders>
                </w:tcPr>
                <w:p w14:paraId="7757C5EF" w14:textId="77777777" w:rsidR="006956C4" w:rsidRPr="00A00A4D" w:rsidRDefault="006956C4" w:rsidP="003C2817">
                  <w:pPr>
                    <w:keepNext/>
                    <w:keepLines/>
                    <w:overflowPunct/>
                    <w:autoSpaceDE/>
                    <w:autoSpaceDN/>
                    <w:adjustRightInd/>
                    <w:spacing w:before="0"/>
                    <w:ind w:left="851" w:hanging="851"/>
                    <w:textAlignment w:val="auto"/>
                    <w:rPr>
                      <w:sz w:val="18"/>
                    </w:rPr>
                  </w:pPr>
                  <w:r w:rsidRPr="00A00A4D">
                    <w:rPr>
                      <w:sz w:val="18"/>
                    </w:rPr>
                    <w:t xml:space="preserve">Note </w:t>
                  </w:r>
                  <w:proofErr w:type="gramStart"/>
                  <w:r w:rsidRPr="00A00A4D">
                    <w:rPr>
                      <w:sz w:val="18"/>
                    </w:rPr>
                    <w:t>1:</w:t>
                  </w:r>
                  <w:proofErr w:type="gramEnd"/>
                  <w:r w:rsidRPr="00A00A4D">
                    <w:rPr>
                      <w:sz w:val="18"/>
                    </w:rPr>
                    <w:tab/>
                  </w:r>
                  <w:proofErr w:type="spellStart"/>
                  <w:r w:rsidRPr="00A00A4D">
                    <w:rPr>
                      <w:sz w:val="18"/>
                    </w:rPr>
                    <w:t>BW</w:t>
                  </w:r>
                  <w:r w:rsidRPr="00A00A4D">
                    <w:rPr>
                      <w:sz w:val="18"/>
                      <w:vertAlign w:val="subscript"/>
                    </w:rPr>
                    <w:t>Channel</w:t>
                  </w:r>
                  <w:proofErr w:type="spellEnd"/>
                  <w:r w:rsidRPr="00A00A4D">
                    <w:rPr>
                      <w:sz w:val="18"/>
                    </w:rPr>
                    <w:t xml:space="preserve"> and </w:t>
                  </w:r>
                  <w:proofErr w:type="spellStart"/>
                  <w:r w:rsidRPr="00A00A4D">
                    <w:rPr>
                      <w:sz w:val="18"/>
                    </w:rPr>
                    <w:t>BW</w:t>
                  </w:r>
                  <w:r w:rsidRPr="00A00A4D">
                    <w:rPr>
                      <w:sz w:val="18"/>
                      <w:vertAlign w:val="subscript"/>
                    </w:rPr>
                    <w:t>Config</w:t>
                  </w:r>
                  <w:proofErr w:type="spellEnd"/>
                  <w:r w:rsidRPr="00A00A4D">
                    <w:rPr>
                      <w:sz w:val="18"/>
                    </w:rPr>
                    <w:t xml:space="preserve"> are the </w:t>
                  </w:r>
                  <w:r w:rsidRPr="00A00A4D">
                    <w:rPr>
                      <w:i/>
                      <w:sz w:val="18"/>
                    </w:rPr>
                    <w:t xml:space="preserve">BS </w:t>
                  </w:r>
                  <w:proofErr w:type="spellStart"/>
                  <w:r w:rsidRPr="00A00A4D">
                    <w:rPr>
                      <w:i/>
                      <w:sz w:val="18"/>
                    </w:rPr>
                    <w:t>channel</w:t>
                  </w:r>
                  <w:proofErr w:type="spellEnd"/>
                  <w:r w:rsidRPr="00A00A4D">
                    <w:rPr>
                      <w:i/>
                      <w:sz w:val="18"/>
                    </w:rPr>
                    <w:t xml:space="preserve"> </w:t>
                  </w:r>
                  <w:proofErr w:type="spellStart"/>
                  <w:r w:rsidRPr="00A00A4D">
                    <w:rPr>
                      <w:i/>
                      <w:sz w:val="18"/>
                    </w:rPr>
                    <w:t>bandwidth</w:t>
                  </w:r>
                  <w:proofErr w:type="spellEnd"/>
                  <w:r w:rsidRPr="00A00A4D">
                    <w:rPr>
                      <w:sz w:val="18"/>
                    </w:rPr>
                    <w:t xml:space="preserve"> and transmission </w:t>
                  </w:r>
                  <w:proofErr w:type="spellStart"/>
                  <w:r w:rsidRPr="00A00A4D">
                    <w:rPr>
                      <w:sz w:val="18"/>
                    </w:rPr>
                    <w:t>bandwidth</w:t>
                  </w:r>
                  <w:proofErr w:type="spellEnd"/>
                  <w:r w:rsidRPr="00A00A4D">
                    <w:rPr>
                      <w:sz w:val="18"/>
                    </w:rPr>
                    <w:t xml:space="preserve"> configuration of the </w:t>
                  </w:r>
                  <w:proofErr w:type="spellStart"/>
                  <w:r w:rsidRPr="00A00A4D">
                    <w:rPr>
                      <w:sz w:val="18"/>
                    </w:rPr>
                    <w:t>lowest</w:t>
                  </w:r>
                  <w:proofErr w:type="spellEnd"/>
                  <w:r w:rsidRPr="00A00A4D">
                    <w:rPr>
                      <w:sz w:val="18"/>
                    </w:rPr>
                    <w:t>/</w:t>
                  </w:r>
                  <w:proofErr w:type="spellStart"/>
                  <w:r w:rsidRPr="00A00A4D">
                    <w:rPr>
                      <w:sz w:val="18"/>
                    </w:rPr>
                    <w:t>highest</w:t>
                  </w:r>
                  <w:proofErr w:type="spellEnd"/>
                  <w:r w:rsidRPr="00A00A4D">
                    <w:rPr>
                      <w:sz w:val="18"/>
                    </w:rPr>
                    <w:t xml:space="preserve"> </w:t>
                  </w:r>
                  <w:r w:rsidRPr="00A00A4D">
                    <w:rPr>
                      <w:sz w:val="18"/>
                      <w:lang w:eastAsia="zh-CN"/>
                    </w:rPr>
                    <w:t>NR</w:t>
                  </w:r>
                  <w:r w:rsidRPr="00A00A4D">
                    <w:rPr>
                      <w:sz w:val="18"/>
                    </w:rPr>
                    <w:t xml:space="preserve"> carrier </w:t>
                  </w:r>
                  <w:proofErr w:type="spellStart"/>
                  <w:r w:rsidRPr="00A00A4D">
                    <w:rPr>
                      <w:sz w:val="18"/>
                    </w:rPr>
                    <w:t>transmitted</w:t>
                  </w:r>
                  <w:proofErr w:type="spellEnd"/>
                  <w:r w:rsidRPr="00A00A4D">
                    <w:rPr>
                      <w:sz w:val="18"/>
                    </w:rPr>
                    <w:t xml:space="preserve"> on the </w:t>
                  </w:r>
                  <w:proofErr w:type="spellStart"/>
                  <w:r w:rsidRPr="00A00A4D">
                    <w:rPr>
                      <w:sz w:val="18"/>
                    </w:rPr>
                    <w:t>assigned</w:t>
                  </w:r>
                  <w:proofErr w:type="spellEnd"/>
                  <w:r w:rsidRPr="00A00A4D">
                    <w:rPr>
                      <w:sz w:val="18"/>
                    </w:rPr>
                    <w:t xml:space="preserve"> </w:t>
                  </w:r>
                  <w:proofErr w:type="spellStart"/>
                  <w:r w:rsidRPr="00A00A4D">
                    <w:rPr>
                      <w:sz w:val="18"/>
                    </w:rPr>
                    <w:t>channel</w:t>
                  </w:r>
                  <w:proofErr w:type="spellEnd"/>
                  <w:r w:rsidRPr="00A00A4D">
                    <w:rPr>
                      <w:sz w:val="18"/>
                    </w:rPr>
                    <w:t xml:space="preserve"> </w:t>
                  </w:r>
                  <w:proofErr w:type="spellStart"/>
                  <w:r w:rsidRPr="00A00A4D">
                    <w:rPr>
                      <w:sz w:val="18"/>
                    </w:rPr>
                    <w:t>frequency</w:t>
                  </w:r>
                  <w:proofErr w:type="spellEnd"/>
                  <w:r w:rsidRPr="00A00A4D">
                    <w:rPr>
                      <w:sz w:val="18"/>
                    </w:rPr>
                    <w:t>.</w:t>
                  </w:r>
                </w:p>
                <w:p w14:paraId="7D5159A2" w14:textId="77777777" w:rsidR="006956C4" w:rsidRPr="00A00A4D" w:rsidRDefault="006956C4" w:rsidP="003C2817">
                  <w:pPr>
                    <w:keepNext/>
                    <w:keepLines/>
                    <w:overflowPunct/>
                    <w:autoSpaceDE/>
                    <w:autoSpaceDN/>
                    <w:adjustRightInd/>
                    <w:spacing w:before="0"/>
                    <w:ind w:left="851" w:hanging="851"/>
                    <w:textAlignment w:val="auto"/>
                    <w:rPr>
                      <w:sz w:val="18"/>
                    </w:rPr>
                  </w:pPr>
                  <w:r w:rsidRPr="00A00A4D">
                    <w:rPr>
                      <w:sz w:val="18"/>
                    </w:rPr>
                    <w:t xml:space="preserve">Note </w:t>
                  </w:r>
                  <w:proofErr w:type="gramStart"/>
                  <w:r w:rsidRPr="00A00A4D">
                    <w:rPr>
                      <w:sz w:val="18"/>
                    </w:rPr>
                    <w:t>2:</w:t>
                  </w:r>
                  <w:proofErr w:type="gramEnd"/>
                  <w:r w:rsidRPr="00A00A4D">
                    <w:rPr>
                      <w:sz w:val="18"/>
                    </w:rPr>
                    <w:tab/>
                    <w:t xml:space="preserve">With SCS </w:t>
                  </w:r>
                  <w:proofErr w:type="spellStart"/>
                  <w:r w:rsidRPr="00A00A4D">
                    <w:rPr>
                      <w:sz w:val="18"/>
                    </w:rPr>
                    <w:t>that</w:t>
                  </w:r>
                  <w:proofErr w:type="spellEnd"/>
                  <w:r w:rsidRPr="00A00A4D">
                    <w:rPr>
                      <w:sz w:val="18"/>
                    </w:rPr>
                    <w:t xml:space="preserve"> </w:t>
                  </w:r>
                  <w:proofErr w:type="spellStart"/>
                  <w:r w:rsidRPr="00A00A4D">
                    <w:rPr>
                      <w:sz w:val="18"/>
                    </w:rPr>
                    <w:t>provides</w:t>
                  </w:r>
                  <w:proofErr w:type="spellEnd"/>
                  <w:r w:rsidRPr="00A00A4D">
                    <w:rPr>
                      <w:sz w:val="18"/>
                    </w:rPr>
                    <w:t xml:space="preserve"> </w:t>
                  </w:r>
                  <w:proofErr w:type="spellStart"/>
                  <w:r w:rsidRPr="00A00A4D">
                    <w:rPr>
                      <w:sz w:val="18"/>
                    </w:rPr>
                    <w:t>largest</w:t>
                  </w:r>
                  <w:proofErr w:type="spellEnd"/>
                  <w:r w:rsidRPr="00A00A4D">
                    <w:rPr>
                      <w:sz w:val="18"/>
                    </w:rPr>
                    <w:t xml:space="preserve"> transmission </w:t>
                  </w:r>
                  <w:proofErr w:type="spellStart"/>
                  <w:r w:rsidRPr="00A00A4D">
                    <w:rPr>
                      <w:sz w:val="18"/>
                    </w:rPr>
                    <w:t>bandwidth</w:t>
                  </w:r>
                  <w:proofErr w:type="spellEnd"/>
                  <w:r w:rsidRPr="00A00A4D">
                    <w:rPr>
                      <w:sz w:val="18"/>
                    </w:rPr>
                    <w:t xml:space="preserve"> configuration (</w:t>
                  </w:r>
                  <w:proofErr w:type="spellStart"/>
                  <w:r w:rsidRPr="00A00A4D">
                    <w:rPr>
                      <w:sz w:val="18"/>
                    </w:rPr>
                    <w:t>BW</w:t>
                  </w:r>
                  <w:r w:rsidRPr="00A00A4D">
                    <w:rPr>
                      <w:sz w:val="18"/>
                      <w:vertAlign w:val="subscript"/>
                    </w:rPr>
                    <w:t>Config</w:t>
                  </w:r>
                  <w:proofErr w:type="spellEnd"/>
                  <w:r w:rsidRPr="00A00A4D">
                    <w:rPr>
                      <w:sz w:val="18"/>
                    </w:rPr>
                    <w:t>).</w:t>
                  </w:r>
                </w:p>
              </w:tc>
            </w:tr>
          </w:tbl>
          <w:p w14:paraId="57873B8F" w14:textId="77777777" w:rsidR="006956C4" w:rsidRPr="005F6229" w:rsidRDefault="006956C4" w:rsidP="003C2817">
            <w:pPr>
              <w:keepNext/>
              <w:keepLines/>
              <w:overflowPunct/>
              <w:autoSpaceDE/>
              <w:autoSpaceDN/>
              <w:adjustRightInd/>
              <w:spacing w:before="240" w:after="180"/>
              <w:jc w:val="center"/>
              <w:textAlignment w:val="auto"/>
              <w:rPr>
                <w:rFonts w:asciiTheme="majorBidi" w:hAnsiTheme="majorBidi" w:cstheme="majorBidi"/>
                <w:b/>
                <w:sz w:val="20"/>
              </w:rPr>
            </w:pPr>
            <w:bookmarkStart w:id="217" w:name="Table663523"/>
            <w:bookmarkStart w:id="218" w:name="_Hlk508123610"/>
            <w:bookmarkEnd w:id="216"/>
            <w:r w:rsidRPr="00A00A4D">
              <w:rPr>
                <w:rFonts w:cs="Times New Roman"/>
                <w:b/>
                <w:sz w:val="20"/>
              </w:rPr>
              <w:t>Table 6.6.3.5.2-</w:t>
            </w:r>
            <w:proofErr w:type="gramStart"/>
            <w:r w:rsidRPr="00A00A4D">
              <w:rPr>
                <w:rFonts w:cs="Times New Roman"/>
                <w:b/>
                <w:sz w:val="20"/>
              </w:rPr>
              <w:t>3:</w:t>
            </w:r>
            <w:proofErr w:type="gramEnd"/>
            <w:r w:rsidRPr="00A00A4D">
              <w:rPr>
                <w:rFonts w:cs="Times New Roman"/>
                <w:b/>
                <w:sz w:val="20"/>
              </w:rPr>
              <w:t xml:space="preserve"> Base Station ACLR </w:t>
            </w:r>
            <w:proofErr w:type="spellStart"/>
            <w:r w:rsidRPr="00A00A4D">
              <w:rPr>
                <w:rFonts w:cs="Times New Roman"/>
                <w:b/>
                <w:sz w:val="20"/>
              </w:rPr>
              <w:t>limit</w:t>
            </w:r>
            <w:proofErr w:type="spellEnd"/>
            <w:r w:rsidRPr="00A00A4D">
              <w:rPr>
                <w:rFonts w:cs="Times New Roman"/>
                <w:b/>
                <w:sz w:val="20"/>
              </w:rPr>
              <w:t xml:space="preserve"> in non-</w:t>
            </w:r>
            <w:proofErr w:type="spellStart"/>
            <w:r w:rsidRPr="00A00A4D">
              <w:rPr>
                <w:rFonts w:cs="Times New Roman"/>
                <w:b/>
                <w:sz w:val="20"/>
              </w:rPr>
              <w:t>contiguous</w:t>
            </w:r>
            <w:proofErr w:type="spellEnd"/>
            <w:r w:rsidRPr="00A00A4D">
              <w:rPr>
                <w:rFonts w:cs="Times New Roman"/>
                <w:b/>
                <w:sz w:val="20"/>
              </w:rPr>
              <w:t xml:space="preserve"> </w:t>
            </w:r>
            <w:proofErr w:type="spellStart"/>
            <w:r w:rsidRPr="00A00A4D">
              <w:rPr>
                <w:rFonts w:cs="Times New Roman"/>
                <w:b/>
                <w:sz w:val="20"/>
              </w:rPr>
              <w:t>spectrum</w:t>
            </w:r>
            <w:proofErr w:type="spellEnd"/>
            <w:r w:rsidRPr="00A00A4D">
              <w:rPr>
                <w:rFonts w:cs="Times New Roman"/>
                <w:b/>
                <w:sz w:val="20"/>
              </w:rPr>
              <w:t xml:space="preserve"> or </w:t>
            </w:r>
            <w:proofErr w:type="gramStart"/>
            <w:r w:rsidRPr="00A00A4D">
              <w:rPr>
                <w:rFonts w:cs="Times New Roman"/>
                <w:b/>
                <w:sz w:val="20"/>
              </w:rPr>
              <w:t>multiple bands</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76"/>
              <w:gridCol w:w="1835"/>
              <w:gridCol w:w="1844"/>
              <w:gridCol w:w="1134"/>
              <w:gridCol w:w="1826"/>
              <w:gridCol w:w="888"/>
            </w:tblGrid>
            <w:tr w:rsidR="006956C4" w:rsidRPr="00A00A4D" w14:paraId="35805CCD" w14:textId="77777777" w:rsidTr="00C33BE9">
              <w:trPr>
                <w:cantSplit/>
                <w:jc w:val="center"/>
              </w:trPr>
              <w:tc>
                <w:tcPr>
                  <w:tcW w:w="1876" w:type="dxa"/>
                  <w:tcBorders>
                    <w:bottom w:val="single" w:sz="4" w:space="0" w:color="auto"/>
                  </w:tcBorders>
                </w:tcPr>
                <w:p w14:paraId="7A04D0C9" w14:textId="77777777" w:rsidR="006956C4" w:rsidRPr="00A00A4D" w:rsidRDefault="006956C4" w:rsidP="003C2817">
                  <w:pPr>
                    <w:keepNext/>
                    <w:keepLines/>
                    <w:overflowPunct/>
                    <w:autoSpaceDE/>
                    <w:autoSpaceDN/>
                    <w:adjustRightInd/>
                    <w:spacing w:before="0"/>
                    <w:jc w:val="center"/>
                    <w:textAlignment w:val="auto"/>
                    <w:rPr>
                      <w:b/>
                      <w:sz w:val="18"/>
                    </w:rPr>
                  </w:pPr>
                  <w:r w:rsidRPr="00A00A4D">
                    <w:rPr>
                      <w:b/>
                      <w:i/>
                      <w:sz w:val="18"/>
                      <w:lang w:eastAsia="zh-CN"/>
                    </w:rPr>
                    <w:t xml:space="preserve">BS </w:t>
                  </w:r>
                  <w:proofErr w:type="spellStart"/>
                  <w:r w:rsidRPr="00A00A4D">
                    <w:rPr>
                      <w:b/>
                      <w:i/>
                      <w:sz w:val="18"/>
                      <w:lang w:eastAsia="zh-CN"/>
                    </w:rPr>
                    <w:t>channel</w:t>
                  </w:r>
                  <w:proofErr w:type="spellEnd"/>
                  <w:r w:rsidRPr="00A00A4D">
                    <w:rPr>
                      <w:b/>
                      <w:i/>
                      <w:sz w:val="18"/>
                      <w:lang w:eastAsia="zh-CN"/>
                    </w:rPr>
                    <w:t xml:space="preserve"> </w:t>
                  </w:r>
                  <w:proofErr w:type="spellStart"/>
                  <w:r w:rsidRPr="00A00A4D">
                    <w:rPr>
                      <w:b/>
                      <w:i/>
                      <w:sz w:val="18"/>
                      <w:lang w:eastAsia="zh-CN"/>
                    </w:rPr>
                    <w:t>bandwidth</w:t>
                  </w:r>
                  <w:proofErr w:type="spellEnd"/>
                  <w:r w:rsidRPr="00A00A4D">
                    <w:rPr>
                      <w:b/>
                      <w:sz w:val="18"/>
                      <w:lang w:eastAsia="zh-CN"/>
                    </w:rPr>
                    <w:t xml:space="preserve"> of </w:t>
                  </w:r>
                  <w:proofErr w:type="spellStart"/>
                  <w:r w:rsidRPr="00A00A4D">
                    <w:rPr>
                      <w:b/>
                      <w:sz w:val="18"/>
                      <w:lang w:eastAsia="zh-CN"/>
                    </w:rPr>
                    <w:t>lowest</w:t>
                  </w:r>
                  <w:proofErr w:type="spellEnd"/>
                  <w:r w:rsidRPr="00A00A4D">
                    <w:rPr>
                      <w:b/>
                      <w:sz w:val="18"/>
                      <w:lang w:eastAsia="zh-CN"/>
                    </w:rPr>
                    <w:t>/</w:t>
                  </w:r>
                  <w:proofErr w:type="spellStart"/>
                  <w:r w:rsidRPr="00A00A4D">
                    <w:rPr>
                      <w:b/>
                      <w:sz w:val="18"/>
                      <w:lang w:eastAsia="zh-CN"/>
                    </w:rPr>
                    <w:t>highest</w:t>
                  </w:r>
                  <w:proofErr w:type="spellEnd"/>
                  <w:r w:rsidRPr="00A00A4D">
                    <w:rPr>
                      <w:b/>
                      <w:sz w:val="18"/>
                      <w:lang w:eastAsia="zh-CN"/>
                    </w:rPr>
                    <w:t xml:space="preserve"> NR carrier </w:t>
                  </w:r>
                  <w:proofErr w:type="spellStart"/>
                  <w:r w:rsidRPr="00A00A4D">
                    <w:rPr>
                      <w:b/>
                      <w:sz w:val="18"/>
                      <w:lang w:eastAsia="zh-CN"/>
                    </w:rPr>
                    <w:t>transmitted</w:t>
                  </w:r>
                  <w:proofErr w:type="spellEnd"/>
                  <w:r w:rsidRPr="00A00A4D">
                    <w:rPr>
                      <w:b/>
                      <w:sz w:val="18"/>
                      <w:lang w:eastAsia="zh-CN"/>
                    </w:rPr>
                    <w:t xml:space="preserve"> </w:t>
                  </w:r>
                  <w:proofErr w:type="spellStart"/>
                  <w:r w:rsidRPr="00A00A4D">
                    <w:rPr>
                      <w:b/>
                      <w:sz w:val="18"/>
                      <w:lang w:eastAsia="zh-CN"/>
                    </w:rPr>
                    <w:t>BW</w:t>
                  </w:r>
                  <w:r w:rsidRPr="00A00A4D">
                    <w:rPr>
                      <w:b/>
                      <w:sz w:val="18"/>
                      <w:vertAlign w:val="subscript"/>
                      <w:lang w:eastAsia="zh-CN"/>
                    </w:rPr>
                    <w:t>Channel</w:t>
                  </w:r>
                  <w:proofErr w:type="spellEnd"/>
                  <w:r w:rsidRPr="00A00A4D">
                    <w:rPr>
                      <w:b/>
                      <w:sz w:val="18"/>
                      <w:lang w:eastAsia="zh-CN"/>
                    </w:rPr>
                    <w:t xml:space="preserve"> (MHz) </w:t>
                  </w:r>
                </w:p>
              </w:tc>
              <w:tc>
                <w:tcPr>
                  <w:tcW w:w="1835" w:type="dxa"/>
                </w:tcPr>
                <w:p w14:paraId="25CAA82E" w14:textId="77777777" w:rsidR="006956C4" w:rsidRPr="00A00A4D" w:rsidRDefault="006956C4" w:rsidP="003C2817">
                  <w:pPr>
                    <w:keepNext/>
                    <w:keepLines/>
                    <w:overflowPunct/>
                    <w:autoSpaceDE/>
                    <w:autoSpaceDN/>
                    <w:adjustRightInd/>
                    <w:spacing w:before="0"/>
                    <w:jc w:val="center"/>
                    <w:textAlignment w:val="auto"/>
                    <w:rPr>
                      <w:b/>
                      <w:sz w:val="18"/>
                    </w:rPr>
                  </w:pPr>
                  <w:r w:rsidRPr="00A00A4D">
                    <w:rPr>
                      <w:b/>
                      <w:sz w:val="18"/>
                      <w:szCs w:val="18"/>
                      <w:lang w:eastAsia="zh-CN"/>
                    </w:rPr>
                    <w:t xml:space="preserve">Sub-block or Inter RF </w:t>
                  </w:r>
                  <w:proofErr w:type="spellStart"/>
                  <w:r w:rsidRPr="00A00A4D">
                    <w:rPr>
                      <w:b/>
                      <w:sz w:val="18"/>
                      <w:szCs w:val="18"/>
                      <w:lang w:eastAsia="zh-CN"/>
                    </w:rPr>
                    <w:t>Bandwidth</w:t>
                  </w:r>
                  <w:proofErr w:type="spellEnd"/>
                  <w:r w:rsidRPr="00A00A4D">
                    <w:rPr>
                      <w:b/>
                      <w:sz w:val="18"/>
                      <w:szCs w:val="18"/>
                      <w:lang w:eastAsia="zh-CN"/>
                    </w:rPr>
                    <w:t xml:space="preserve"> gap size (</w:t>
                  </w:r>
                  <w:proofErr w:type="spellStart"/>
                  <w:r w:rsidRPr="00A00A4D">
                    <w:rPr>
                      <w:b/>
                      <w:sz w:val="18"/>
                      <w:szCs w:val="18"/>
                      <w:lang w:eastAsia="zh-CN"/>
                    </w:rPr>
                    <w:t>Wgap</w:t>
                  </w:r>
                  <w:proofErr w:type="spellEnd"/>
                  <w:r w:rsidRPr="00A00A4D">
                    <w:rPr>
                      <w:b/>
                      <w:sz w:val="18"/>
                      <w:szCs w:val="18"/>
                      <w:lang w:eastAsia="zh-CN"/>
                    </w:rPr>
                    <w:t xml:space="preserve">) </w:t>
                  </w:r>
                  <w:proofErr w:type="spellStart"/>
                  <w:r w:rsidRPr="00A00A4D">
                    <w:rPr>
                      <w:b/>
                      <w:sz w:val="18"/>
                      <w:szCs w:val="18"/>
                      <w:lang w:eastAsia="zh-CN"/>
                    </w:rPr>
                    <w:t>where</w:t>
                  </w:r>
                  <w:proofErr w:type="spellEnd"/>
                  <w:r w:rsidRPr="00A00A4D">
                    <w:rPr>
                      <w:b/>
                      <w:sz w:val="18"/>
                      <w:szCs w:val="18"/>
                      <w:lang w:eastAsia="zh-CN"/>
                    </w:rPr>
                    <w:t xml:space="preserve"> the </w:t>
                  </w:r>
                  <w:proofErr w:type="spellStart"/>
                  <w:r w:rsidRPr="00A00A4D">
                    <w:rPr>
                      <w:b/>
                      <w:sz w:val="18"/>
                      <w:szCs w:val="18"/>
                      <w:lang w:eastAsia="zh-CN"/>
                    </w:rPr>
                    <w:t>limit</w:t>
                  </w:r>
                  <w:proofErr w:type="spellEnd"/>
                  <w:r w:rsidRPr="00A00A4D">
                    <w:rPr>
                      <w:b/>
                      <w:sz w:val="18"/>
                      <w:szCs w:val="18"/>
                      <w:lang w:eastAsia="zh-CN"/>
                    </w:rPr>
                    <w:t xml:space="preserve"> </w:t>
                  </w:r>
                  <w:proofErr w:type="spellStart"/>
                  <w:r w:rsidRPr="00A00A4D">
                    <w:rPr>
                      <w:b/>
                      <w:sz w:val="18"/>
                      <w:szCs w:val="18"/>
                      <w:lang w:eastAsia="zh-CN"/>
                    </w:rPr>
                    <w:t>applies</w:t>
                  </w:r>
                  <w:proofErr w:type="spellEnd"/>
                  <w:r w:rsidRPr="00A00A4D">
                    <w:rPr>
                      <w:b/>
                      <w:sz w:val="18"/>
                      <w:szCs w:val="18"/>
                      <w:lang w:eastAsia="zh-CN"/>
                    </w:rPr>
                    <w:t xml:space="preserve"> (MHz)</w:t>
                  </w:r>
                </w:p>
              </w:tc>
              <w:tc>
                <w:tcPr>
                  <w:tcW w:w="1844" w:type="dxa"/>
                </w:tcPr>
                <w:p w14:paraId="6AA2BB9C" w14:textId="77777777" w:rsidR="006956C4" w:rsidRPr="00A00A4D" w:rsidRDefault="006956C4" w:rsidP="003C2817">
                  <w:pPr>
                    <w:keepNext/>
                    <w:keepLines/>
                    <w:overflowPunct/>
                    <w:autoSpaceDE/>
                    <w:autoSpaceDN/>
                    <w:adjustRightInd/>
                    <w:spacing w:before="0"/>
                    <w:jc w:val="center"/>
                    <w:textAlignment w:val="auto"/>
                    <w:rPr>
                      <w:b/>
                      <w:sz w:val="18"/>
                    </w:rPr>
                  </w:pPr>
                  <w:r w:rsidRPr="00A00A4D">
                    <w:rPr>
                      <w:b/>
                      <w:sz w:val="18"/>
                      <w:lang w:eastAsia="zh-CN"/>
                    </w:rPr>
                    <w:t xml:space="preserve">BS adjacent </w:t>
                  </w:r>
                  <w:proofErr w:type="spellStart"/>
                  <w:r w:rsidRPr="00A00A4D">
                    <w:rPr>
                      <w:b/>
                      <w:sz w:val="18"/>
                      <w:lang w:eastAsia="zh-CN"/>
                    </w:rPr>
                    <w:t>channel</w:t>
                  </w:r>
                  <w:proofErr w:type="spellEnd"/>
                  <w:r w:rsidRPr="00A00A4D">
                    <w:rPr>
                      <w:b/>
                      <w:sz w:val="18"/>
                      <w:lang w:eastAsia="zh-CN"/>
                    </w:rPr>
                    <w:t xml:space="preserve"> centre </w:t>
                  </w:r>
                  <w:proofErr w:type="spellStart"/>
                  <w:r w:rsidRPr="00A00A4D">
                    <w:rPr>
                      <w:b/>
                      <w:sz w:val="18"/>
                      <w:lang w:eastAsia="zh-CN"/>
                    </w:rPr>
                    <w:t>frequency</w:t>
                  </w:r>
                  <w:proofErr w:type="spellEnd"/>
                  <w:r w:rsidRPr="00A00A4D">
                    <w:rPr>
                      <w:b/>
                      <w:sz w:val="18"/>
                      <w:lang w:eastAsia="zh-CN"/>
                    </w:rPr>
                    <w:t xml:space="preserve"> offset </w:t>
                  </w:r>
                  <w:proofErr w:type="spellStart"/>
                  <w:r w:rsidRPr="00A00A4D">
                    <w:rPr>
                      <w:b/>
                      <w:sz w:val="18"/>
                      <w:lang w:eastAsia="zh-CN"/>
                    </w:rPr>
                    <w:t>below</w:t>
                  </w:r>
                  <w:proofErr w:type="spellEnd"/>
                  <w:r w:rsidRPr="00A00A4D">
                    <w:rPr>
                      <w:b/>
                      <w:sz w:val="18"/>
                      <w:lang w:eastAsia="zh-CN"/>
                    </w:rPr>
                    <w:t xml:space="preserve"> or </w:t>
                  </w:r>
                  <w:proofErr w:type="spellStart"/>
                  <w:r w:rsidRPr="00A00A4D">
                    <w:rPr>
                      <w:b/>
                      <w:sz w:val="18"/>
                      <w:lang w:eastAsia="zh-CN"/>
                    </w:rPr>
                    <w:t>above</w:t>
                  </w:r>
                  <w:proofErr w:type="spellEnd"/>
                  <w:r w:rsidRPr="00A00A4D">
                    <w:rPr>
                      <w:b/>
                      <w:sz w:val="18"/>
                      <w:lang w:eastAsia="zh-CN"/>
                    </w:rPr>
                    <w:t xml:space="preserve"> the </w:t>
                  </w:r>
                  <w:proofErr w:type="spellStart"/>
                  <w:r w:rsidRPr="00A00A4D">
                    <w:rPr>
                      <w:b/>
                      <w:sz w:val="18"/>
                      <w:lang w:eastAsia="zh-CN"/>
                    </w:rPr>
                    <w:t>sub</w:t>
                  </w:r>
                  <w:proofErr w:type="spellEnd"/>
                  <w:r w:rsidRPr="00A00A4D">
                    <w:rPr>
                      <w:b/>
                      <w:sz w:val="18"/>
                      <w:lang w:eastAsia="zh-CN"/>
                    </w:rPr>
                    <w:t xml:space="preserve">-block or Base Station RF </w:t>
                  </w:r>
                  <w:proofErr w:type="spellStart"/>
                  <w:r w:rsidRPr="00A00A4D">
                    <w:rPr>
                      <w:b/>
                      <w:sz w:val="18"/>
                      <w:lang w:eastAsia="zh-CN"/>
                    </w:rPr>
                    <w:t>Bandwidth</w:t>
                  </w:r>
                  <w:proofErr w:type="spellEnd"/>
                  <w:r w:rsidRPr="00A00A4D">
                    <w:rPr>
                      <w:b/>
                      <w:sz w:val="18"/>
                      <w:lang w:eastAsia="zh-CN"/>
                    </w:rPr>
                    <w:t xml:space="preserve"> </w:t>
                  </w:r>
                  <w:proofErr w:type="spellStart"/>
                  <w:r w:rsidRPr="00A00A4D">
                    <w:rPr>
                      <w:b/>
                      <w:sz w:val="18"/>
                      <w:lang w:eastAsia="zh-CN"/>
                    </w:rPr>
                    <w:t>edge</w:t>
                  </w:r>
                  <w:proofErr w:type="spellEnd"/>
                  <w:r w:rsidRPr="00A00A4D">
                    <w:rPr>
                      <w:b/>
                      <w:sz w:val="18"/>
                      <w:lang w:eastAsia="zh-CN"/>
                    </w:rPr>
                    <w:t xml:space="preserve"> (</w:t>
                  </w:r>
                  <w:proofErr w:type="spellStart"/>
                  <w:r w:rsidRPr="00A00A4D">
                    <w:rPr>
                      <w:b/>
                      <w:sz w:val="18"/>
                      <w:lang w:eastAsia="zh-CN"/>
                    </w:rPr>
                    <w:t>inside</w:t>
                  </w:r>
                  <w:proofErr w:type="spellEnd"/>
                  <w:r w:rsidRPr="00A00A4D">
                    <w:rPr>
                      <w:b/>
                      <w:sz w:val="18"/>
                      <w:lang w:eastAsia="zh-CN"/>
                    </w:rPr>
                    <w:t xml:space="preserve"> the gap)</w:t>
                  </w:r>
                </w:p>
              </w:tc>
              <w:tc>
                <w:tcPr>
                  <w:tcW w:w="1134" w:type="dxa"/>
                </w:tcPr>
                <w:p w14:paraId="000433C8" w14:textId="77777777" w:rsidR="006956C4" w:rsidRPr="00A00A4D" w:rsidRDefault="006956C4" w:rsidP="003C2817">
                  <w:pPr>
                    <w:keepNext/>
                    <w:keepLines/>
                    <w:overflowPunct/>
                    <w:autoSpaceDE/>
                    <w:autoSpaceDN/>
                    <w:adjustRightInd/>
                    <w:spacing w:before="0"/>
                    <w:jc w:val="center"/>
                    <w:textAlignment w:val="auto"/>
                    <w:rPr>
                      <w:b/>
                      <w:sz w:val="18"/>
                    </w:rPr>
                  </w:pPr>
                  <w:proofErr w:type="spellStart"/>
                  <w:r w:rsidRPr="00A00A4D">
                    <w:rPr>
                      <w:b/>
                      <w:sz w:val="18"/>
                      <w:lang w:eastAsia="zh-CN"/>
                    </w:rPr>
                    <w:t>Assumed</w:t>
                  </w:r>
                  <w:proofErr w:type="spellEnd"/>
                  <w:r w:rsidRPr="00A00A4D">
                    <w:rPr>
                      <w:b/>
                      <w:sz w:val="18"/>
                      <w:lang w:eastAsia="zh-CN"/>
                    </w:rPr>
                    <w:t xml:space="preserve"> adjacent </w:t>
                  </w:r>
                  <w:proofErr w:type="spellStart"/>
                  <w:r w:rsidRPr="00A00A4D">
                    <w:rPr>
                      <w:b/>
                      <w:sz w:val="18"/>
                      <w:lang w:eastAsia="zh-CN"/>
                    </w:rPr>
                    <w:t>channel</w:t>
                  </w:r>
                  <w:proofErr w:type="spellEnd"/>
                  <w:r w:rsidRPr="00A00A4D">
                    <w:rPr>
                      <w:b/>
                      <w:sz w:val="18"/>
                      <w:lang w:eastAsia="zh-CN"/>
                    </w:rPr>
                    <w:t xml:space="preserve"> carrier</w:t>
                  </w:r>
                </w:p>
              </w:tc>
              <w:tc>
                <w:tcPr>
                  <w:tcW w:w="1826" w:type="dxa"/>
                  <w:tcBorders>
                    <w:bottom w:val="single" w:sz="4" w:space="0" w:color="auto"/>
                  </w:tcBorders>
                </w:tcPr>
                <w:p w14:paraId="3C43268B" w14:textId="77777777" w:rsidR="006956C4" w:rsidRPr="00A00A4D" w:rsidRDefault="006956C4" w:rsidP="003C2817">
                  <w:pPr>
                    <w:keepNext/>
                    <w:keepLines/>
                    <w:overflowPunct/>
                    <w:autoSpaceDE/>
                    <w:autoSpaceDN/>
                    <w:adjustRightInd/>
                    <w:spacing w:before="0"/>
                    <w:jc w:val="center"/>
                    <w:textAlignment w:val="auto"/>
                    <w:rPr>
                      <w:b/>
                      <w:sz w:val="18"/>
                    </w:rPr>
                  </w:pPr>
                  <w:r w:rsidRPr="00A00A4D">
                    <w:rPr>
                      <w:b/>
                      <w:sz w:val="18"/>
                      <w:lang w:eastAsia="zh-CN"/>
                    </w:rPr>
                    <w:t xml:space="preserve">Filter on the adjacent </w:t>
                  </w:r>
                  <w:proofErr w:type="spellStart"/>
                  <w:r w:rsidRPr="00A00A4D">
                    <w:rPr>
                      <w:b/>
                      <w:sz w:val="18"/>
                      <w:lang w:eastAsia="zh-CN"/>
                    </w:rPr>
                    <w:t>channel</w:t>
                  </w:r>
                  <w:proofErr w:type="spellEnd"/>
                  <w:r w:rsidRPr="00A00A4D">
                    <w:rPr>
                      <w:b/>
                      <w:sz w:val="18"/>
                      <w:lang w:eastAsia="zh-CN"/>
                    </w:rPr>
                    <w:t xml:space="preserve"> </w:t>
                  </w:r>
                  <w:proofErr w:type="spellStart"/>
                  <w:r w:rsidRPr="00A00A4D">
                    <w:rPr>
                      <w:b/>
                      <w:sz w:val="18"/>
                      <w:lang w:eastAsia="zh-CN"/>
                    </w:rPr>
                    <w:t>frequency</w:t>
                  </w:r>
                  <w:proofErr w:type="spellEnd"/>
                  <w:r w:rsidRPr="00A00A4D">
                    <w:rPr>
                      <w:b/>
                      <w:sz w:val="18"/>
                      <w:lang w:eastAsia="zh-CN"/>
                    </w:rPr>
                    <w:t xml:space="preserve"> and </w:t>
                  </w:r>
                  <w:proofErr w:type="spellStart"/>
                  <w:r w:rsidRPr="00A00A4D">
                    <w:rPr>
                      <w:b/>
                      <w:sz w:val="18"/>
                      <w:lang w:eastAsia="zh-CN"/>
                    </w:rPr>
                    <w:t>corresponding</w:t>
                  </w:r>
                  <w:proofErr w:type="spellEnd"/>
                  <w:r w:rsidRPr="00A00A4D">
                    <w:rPr>
                      <w:b/>
                      <w:sz w:val="18"/>
                      <w:lang w:eastAsia="zh-CN"/>
                    </w:rPr>
                    <w:t xml:space="preserve"> </w:t>
                  </w:r>
                  <w:proofErr w:type="spellStart"/>
                  <w:r w:rsidRPr="00A00A4D">
                    <w:rPr>
                      <w:b/>
                      <w:sz w:val="18"/>
                      <w:lang w:eastAsia="zh-CN"/>
                    </w:rPr>
                    <w:t>filter</w:t>
                  </w:r>
                  <w:proofErr w:type="spellEnd"/>
                  <w:r w:rsidRPr="00A00A4D">
                    <w:rPr>
                      <w:b/>
                      <w:sz w:val="18"/>
                      <w:lang w:eastAsia="zh-CN"/>
                    </w:rPr>
                    <w:t xml:space="preserve"> </w:t>
                  </w:r>
                  <w:proofErr w:type="spellStart"/>
                  <w:r w:rsidRPr="00A00A4D">
                    <w:rPr>
                      <w:b/>
                      <w:sz w:val="18"/>
                      <w:lang w:eastAsia="zh-CN"/>
                    </w:rPr>
                    <w:t>bandwidth</w:t>
                  </w:r>
                  <w:proofErr w:type="spellEnd"/>
                </w:p>
              </w:tc>
              <w:tc>
                <w:tcPr>
                  <w:tcW w:w="888" w:type="dxa"/>
                  <w:tcBorders>
                    <w:bottom w:val="single" w:sz="4" w:space="0" w:color="auto"/>
                  </w:tcBorders>
                </w:tcPr>
                <w:p w14:paraId="772A86C0" w14:textId="77777777" w:rsidR="006956C4" w:rsidRPr="00A00A4D" w:rsidRDefault="006956C4" w:rsidP="003C2817">
                  <w:pPr>
                    <w:keepNext/>
                    <w:keepLines/>
                    <w:overflowPunct/>
                    <w:autoSpaceDE/>
                    <w:autoSpaceDN/>
                    <w:adjustRightInd/>
                    <w:spacing w:before="0"/>
                    <w:jc w:val="center"/>
                    <w:textAlignment w:val="auto"/>
                    <w:rPr>
                      <w:b/>
                      <w:sz w:val="18"/>
                    </w:rPr>
                  </w:pPr>
                  <w:r w:rsidRPr="00A00A4D">
                    <w:rPr>
                      <w:b/>
                      <w:sz w:val="18"/>
                      <w:lang w:eastAsia="zh-CN"/>
                    </w:rPr>
                    <w:t xml:space="preserve">ACLR </w:t>
                  </w:r>
                  <w:proofErr w:type="spellStart"/>
                  <w:r w:rsidRPr="00A00A4D">
                    <w:rPr>
                      <w:b/>
                      <w:sz w:val="18"/>
                      <w:lang w:eastAsia="zh-CN"/>
                    </w:rPr>
                    <w:t>limit</w:t>
                  </w:r>
                  <w:proofErr w:type="spellEnd"/>
                </w:p>
              </w:tc>
            </w:tr>
            <w:tr w:rsidR="006956C4" w:rsidRPr="00A00A4D" w14:paraId="419AAF62" w14:textId="77777777" w:rsidTr="00C33BE9">
              <w:trPr>
                <w:cantSplit/>
                <w:jc w:val="center"/>
              </w:trPr>
              <w:tc>
                <w:tcPr>
                  <w:tcW w:w="1876" w:type="dxa"/>
                  <w:tcBorders>
                    <w:bottom w:val="nil"/>
                  </w:tcBorders>
                </w:tcPr>
                <w:p w14:paraId="1874F16D" w14:textId="77777777" w:rsidR="006956C4" w:rsidRPr="00A00A4D" w:rsidRDefault="006956C4" w:rsidP="003C2817">
                  <w:pPr>
                    <w:keepNext/>
                    <w:keepLines/>
                    <w:overflowPunct/>
                    <w:autoSpaceDE/>
                    <w:autoSpaceDN/>
                    <w:adjustRightInd/>
                    <w:spacing w:before="0"/>
                    <w:jc w:val="center"/>
                    <w:textAlignment w:val="auto"/>
                    <w:rPr>
                      <w:sz w:val="18"/>
                    </w:rPr>
                  </w:pPr>
                  <w:r w:rsidRPr="00A00A4D">
                    <w:rPr>
                      <w:sz w:val="18"/>
                      <w:lang w:eastAsia="zh-CN"/>
                    </w:rPr>
                    <w:t>5, 10, 15, 20</w:t>
                  </w:r>
                </w:p>
              </w:tc>
              <w:tc>
                <w:tcPr>
                  <w:tcW w:w="1835" w:type="dxa"/>
                </w:tcPr>
                <w:p w14:paraId="595EAAFA" w14:textId="77777777" w:rsidR="006956C4" w:rsidRPr="00A00A4D" w:rsidRDefault="006956C4" w:rsidP="003C2817">
                  <w:pPr>
                    <w:keepNext/>
                    <w:keepLines/>
                    <w:overflowPunct/>
                    <w:autoSpaceDE/>
                    <w:autoSpaceDN/>
                    <w:adjustRightInd/>
                    <w:spacing w:before="0"/>
                    <w:jc w:val="center"/>
                    <w:textAlignment w:val="auto"/>
                    <w:rPr>
                      <w:sz w:val="18"/>
                      <w:szCs w:val="18"/>
                      <w:lang w:eastAsia="zh-CN"/>
                    </w:rPr>
                  </w:pPr>
                  <w:proofErr w:type="spellStart"/>
                  <w:r w:rsidRPr="00A00A4D">
                    <w:rPr>
                      <w:sz w:val="18"/>
                      <w:szCs w:val="18"/>
                      <w:lang w:eastAsia="zh-CN"/>
                    </w:rPr>
                    <w:t>W</w:t>
                  </w:r>
                  <w:r w:rsidRPr="00A00A4D">
                    <w:rPr>
                      <w:sz w:val="18"/>
                      <w:szCs w:val="18"/>
                      <w:vertAlign w:val="subscript"/>
                      <w:lang w:eastAsia="zh-CN"/>
                    </w:rPr>
                    <w:t>gap</w:t>
                  </w:r>
                  <w:proofErr w:type="spellEnd"/>
                  <w:r w:rsidRPr="00A00A4D">
                    <w:rPr>
                      <w:sz w:val="18"/>
                      <w:szCs w:val="18"/>
                      <w:lang w:eastAsia="zh-CN"/>
                    </w:rPr>
                    <w:t xml:space="preserve"> ≥ 15 (Note 3)</w:t>
                  </w:r>
                </w:p>
                <w:p w14:paraId="1FD2247F" w14:textId="77777777" w:rsidR="006956C4" w:rsidRPr="00A00A4D" w:rsidRDefault="006956C4" w:rsidP="003C2817">
                  <w:pPr>
                    <w:keepNext/>
                    <w:keepLines/>
                    <w:overflowPunct/>
                    <w:autoSpaceDE/>
                    <w:autoSpaceDN/>
                    <w:adjustRightInd/>
                    <w:spacing w:before="0"/>
                    <w:jc w:val="center"/>
                    <w:textAlignment w:val="auto"/>
                    <w:rPr>
                      <w:sz w:val="18"/>
                    </w:rPr>
                  </w:pPr>
                  <w:proofErr w:type="spellStart"/>
                  <w:r w:rsidRPr="00A00A4D">
                    <w:rPr>
                      <w:sz w:val="18"/>
                      <w:szCs w:val="18"/>
                      <w:lang w:eastAsia="zh-CN"/>
                    </w:rPr>
                    <w:t>W</w:t>
                  </w:r>
                  <w:r w:rsidRPr="00A00A4D">
                    <w:rPr>
                      <w:sz w:val="18"/>
                      <w:szCs w:val="18"/>
                      <w:vertAlign w:val="subscript"/>
                      <w:lang w:eastAsia="zh-CN"/>
                    </w:rPr>
                    <w:t>gap</w:t>
                  </w:r>
                  <w:proofErr w:type="spellEnd"/>
                  <w:r w:rsidRPr="00A00A4D">
                    <w:rPr>
                      <w:sz w:val="18"/>
                      <w:szCs w:val="18"/>
                      <w:lang w:eastAsia="zh-CN"/>
                    </w:rPr>
                    <w:t xml:space="preserve"> ≥ 45 (Note 4)</w:t>
                  </w:r>
                </w:p>
              </w:tc>
              <w:tc>
                <w:tcPr>
                  <w:tcW w:w="1844" w:type="dxa"/>
                </w:tcPr>
                <w:p w14:paraId="5BCED049" w14:textId="77777777" w:rsidR="006956C4" w:rsidRPr="00A00A4D" w:rsidRDefault="006956C4" w:rsidP="003C2817">
                  <w:pPr>
                    <w:keepNext/>
                    <w:keepLines/>
                    <w:overflowPunct/>
                    <w:autoSpaceDE/>
                    <w:autoSpaceDN/>
                    <w:adjustRightInd/>
                    <w:spacing w:before="0"/>
                    <w:jc w:val="center"/>
                    <w:textAlignment w:val="auto"/>
                    <w:rPr>
                      <w:sz w:val="18"/>
                    </w:rPr>
                  </w:pPr>
                  <w:r w:rsidRPr="00A00A4D">
                    <w:rPr>
                      <w:sz w:val="18"/>
                      <w:lang w:eastAsia="zh-CN"/>
                    </w:rPr>
                    <w:t>2.5 MHz</w:t>
                  </w:r>
                </w:p>
              </w:tc>
              <w:tc>
                <w:tcPr>
                  <w:tcW w:w="1134" w:type="dxa"/>
                </w:tcPr>
                <w:p w14:paraId="28196A8B" w14:textId="77777777" w:rsidR="006956C4" w:rsidRPr="00A00A4D" w:rsidRDefault="006956C4" w:rsidP="003C2817">
                  <w:pPr>
                    <w:keepNext/>
                    <w:keepLines/>
                    <w:overflowPunct/>
                    <w:autoSpaceDE/>
                    <w:autoSpaceDN/>
                    <w:adjustRightInd/>
                    <w:spacing w:before="0"/>
                    <w:jc w:val="center"/>
                    <w:textAlignment w:val="auto"/>
                    <w:rPr>
                      <w:sz w:val="18"/>
                      <w:lang w:eastAsia="zh-CN"/>
                    </w:rPr>
                  </w:pPr>
                  <w:r w:rsidRPr="00A00A4D">
                    <w:rPr>
                      <w:sz w:val="18"/>
                      <w:lang w:eastAsia="zh-CN"/>
                    </w:rPr>
                    <w:t>5 MHz NR</w:t>
                  </w:r>
                </w:p>
                <w:p w14:paraId="72193128" w14:textId="77777777" w:rsidR="006956C4" w:rsidRPr="00A00A4D" w:rsidRDefault="006956C4" w:rsidP="003C2817">
                  <w:pPr>
                    <w:keepNext/>
                    <w:keepLines/>
                    <w:overflowPunct/>
                    <w:autoSpaceDE/>
                    <w:autoSpaceDN/>
                    <w:adjustRightInd/>
                    <w:spacing w:before="0"/>
                    <w:jc w:val="center"/>
                    <w:textAlignment w:val="auto"/>
                    <w:rPr>
                      <w:sz w:val="18"/>
                    </w:rPr>
                  </w:pPr>
                  <w:r w:rsidRPr="00A00A4D">
                    <w:rPr>
                      <w:sz w:val="18"/>
                    </w:rPr>
                    <w:t>(Note 2)</w:t>
                  </w:r>
                </w:p>
              </w:tc>
              <w:tc>
                <w:tcPr>
                  <w:tcW w:w="1826" w:type="dxa"/>
                  <w:tcBorders>
                    <w:bottom w:val="nil"/>
                  </w:tcBorders>
                </w:tcPr>
                <w:p w14:paraId="4B7FC37E" w14:textId="77777777" w:rsidR="006956C4" w:rsidRPr="00A00A4D" w:rsidRDefault="006956C4" w:rsidP="003C2817">
                  <w:pPr>
                    <w:keepNext/>
                    <w:keepLines/>
                    <w:overflowPunct/>
                    <w:autoSpaceDE/>
                    <w:autoSpaceDN/>
                    <w:adjustRightInd/>
                    <w:spacing w:before="0"/>
                    <w:jc w:val="center"/>
                    <w:textAlignment w:val="auto"/>
                    <w:rPr>
                      <w:sz w:val="18"/>
                    </w:rPr>
                  </w:pPr>
                  <w:r w:rsidRPr="00A00A4D">
                    <w:rPr>
                      <w:sz w:val="18"/>
                      <w:lang w:eastAsia="zh-CN"/>
                    </w:rPr>
                    <w:t>Square (</w:t>
                  </w:r>
                  <w:proofErr w:type="spellStart"/>
                  <w:r w:rsidRPr="00A00A4D">
                    <w:rPr>
                      <w:sz w:val="18"/>
                      <w:lang w:eastAsia="zh-CN"/>
                    </w:rPr>
                    <w:t>BW</w:t>
                  </w:r>
                  <w:r w:rsidRPr="00A00A4D">
                    <w:rPr>
                      <w:sz w:val="18"/>
                      <w:vertAlign w:val="subscript"/>
                      <w:lang w:eastAsia="zh-CN"/>
                    </w:rPr>
                    <w:t>Config</w:t>
                  </w:r>
                  <w:proofErr w:type="spellEnd"/>
                  <w:r w:rsidRPr="00A00A4D">
                    <w:rPr>
                      <w:sz w:val="18"/>
                      <w:lang w:eastAsia="zh-CN"/>
                    </w:rPr>
                    <w:t>)</w:t>
                  </w:r>
                </w:p>
              </w:tc>
              <w:tc>
                <w:tcPr>
                  <w:tcW w:w="888" w:type="dxa"/>
                  <w:tcBorders>
                    <w:bottom w:val="nil"/>
                  </w:tcBorders>
                </w:tcPr>
                <w:p w14:paraId="7F7B8B44" w14:textId="77777777" w:rsidR="006956C4" w:rsidRPr="00A00A4D" w:rsidRDefault="006956C4" w:rsidP="003C2817">
                  <w:pPr>
                    <w:keepNext/>
                    <w:keepLines/>
                    <w:overflowPunct/>
                    <w:autoSpaceDE/>
                    <w:autoSpaceDN/>
                    <w:adjustRightInd/>
                    <w:spacing w:before="0"/>
                    <w:jc w:val="center"/>
                    <w:textAlignment w:val="auto"/>
                    <w:rPr>
                      <w:sz w:val="18"/>
                    </w:rPr>
                  </w:pPr>
                  <w:r w:rsidRPr="00A00A4D">
                    <w:rPr>
                      <w:sz w:val="18"/>
                    </w:rPr>
                    <w:t>44.2 dB</w:t>
                  </w:r>
                </w:p>
              </w:tc>
            </w:tr>
            <w:tr w:rsidR="006956C4" w:rsidRPr="00A00A4D" w14:paraId="3C59B1D5" w14:textId="77777777" w:rsidTr="00C33BE9">
              <w:trPr>
                <w:cantSplit/>
                <w:jc w:val="center"/>
              </w:trPr>
              <w:tc>
                <w:tcPr>
                  <w:tcW w:w="1876" w:type="dxa"/>
                  <w:tcBorders>
                    <w:top w:val="nil"/>
                    <w:bottom w:val="single" w:sz="4" w:space="0" w:color="auto"/>
                  </w:tcBorders>
                </w:tcPr>
                <w:p w14:paraId="664709DB" w14:textId="77777777" w:rsidR="006956C4" w:rsidRPr="00A00A4D" w:rsidRDefault="006956C4" w:rsidP="003C2817">
                  <w:pPr>
                    <w:keepNext/>
                    <w:keepLines/>
                    <w:overflowPunct/>
                    <w:autoSpaceDE/>
                    <w:autoSpaceDN/>
                    <w:adjustRightInd/>
                    <w:spacing w:before="0"/>
                    <w:jc w:val="center"/>
                    <w:textAlignment w:val="auto"/>
                    <w:rPr>
                      <w:sz w:val="18"/>
                    </w:rPr>
                  </w:pPr>
                </w:p>
              </w:tc>
              <w:tc>
                <w:tcPr>
                  <w:tcW w:w="1835" w:type="dxa"/>
                </w:tcPr>
                <w:p w14:paraId="4E520CCB" w14:textId="77777777" w:rsidR="006956C4" w:rsidRPr="00A00A4D" w:rsidRDefault="006956C4" w:rsidP="003C2817">
                  <w:pPr>
                    <w:keepNext/>
                    <w:keepLines/>
                    <w:overflowPunct/>
                    <w:autoSpaceDE/>
                    <w:autoSpaceDN/>
                    <w:adjustRightInd/>
                    <w:spacing w:before="0"/>
                    <w:jc w:val="center"/>
                    <w:textAlignment w:val="auto"/>
                    <w:rPr>
                      <w:sz w:val="18"/>
                      <w:szCs w:val="18"/>
                      <w:lang w:eastAsia="zh-CN"/>
                    </w:rPr>
                  </w:pPr>
                  <w:proofErr w:type="spellStart"/>
                  <w:r w:rsidRPr="00A00A4D">
                    <w:rPr>
                      <w:sz w:val="18"/>
                      <w:szCs w:val="18"/>
                      <w:lang w:eastAsia="zh-CN"/>
                    </w:rPr>
                    <w:t>W</w:t>
                  </w:r>
                  <w:r w:rsidRPr="00A00A4D">
                    <w:rPr>
                      <w:sz w:val="18"/>
                      <w:szCs w:val="18"/>
                      <w:vertAlign w:val="subscript"/>
                      <w:lang w:eastAsia="zh-CN"/>
                    </w:rPr>
                    <w:t>gap</w:t>
                  </w:r>
                  <w:proofErr w:type="spellEnd"/>
                  <w:r w:rsidRPr="00A00A4D">
                    <w:rPr>
                      <w:sz w:val="18"/>
                      <w:szCs w:val="18"/>
                      <w:lang w:eastAsia="zh-CN"/>
                    </w:rPr>
                    <w:t xml:space="preserve"> ≥ 20 (Note 3)</w:t>
                  </w:r>
                </w:p>
                <w:p w14:paraId="3CC1B9B6" w14:textId="77777777" w:rsidR="006956C4" w:rsidRPr="00A00A4D" w:rsidRDefault="006956C4" w:rsidP="003C2817">
                  <w:pPr>
                    <w:keepNext/>
                    <w:keepLines/>
                    <w:overflowPunct/>
                    <w:autoSpaceDE/>
                    <w:autoSpaceDN/>
                    <w:adjustRightInd/>
                    <w:spacing w:before="0"/>
                    <w:jc w:val="center"/>
                    <w:textAlignment w:val="auto"/>
                    <w:rPr>
                      <w:sz w:val="18"/>
                    </w:rPr>
                  </w:pPr>
                  <w:proofErr w:type="spellStart"/>
                  <w:r w:rsidRPr="00A00A4D">
                    <w:rPr>
                      <w:sz w:val="18"/>
                      <w:szCs w:val="18"/>
                      <w:lang w:eastAsia="zh-CN"/>
                    </w:rPr>
                    <w:t>W</w:t>
                  </w:r>
                  <w:r w:rsidRPr="00A00A4D">
                    <w:rPr>
                      <w:sz w:val="18"/>
                      <w:szCs w:val="18"/>
                      <w:vertAlign w:val="subscript"/>
                      <w:lang w:eastAsia="zh-CN"/>
                    </w:rPr>
                    <w:t>gap</w:t>
                  </w:r>
                  <w:proofErr w:type="spellEnd"/>
                  <w:r w:rsidRPr="00A00A4D">
                    <w:rPr>
                      <w:sz w:val="18"/>
                      <w:szCs w:val="18"/>
                      <w:lang w:eastAsia="zh-CN"/>
                    </w:rPr>
                    <w:t xml:space="preserve"> ≥ 50 (Note 4)</w:t>
                  </w:r>
                </w:p>
              </w:tc>
              <w:tc>
                <w:tcPr>
                  <w:tcW w:w="1844" w:type="dxa"/>
                </w:tcPr>
                <w:p w14:paraId="6EFE5F85" w14:textId="77777777" w:rsidR="006956C4" w:rsidRPr="00A00A4D" w:rsidRDefault="006956C4" w:rsidP="003C2817">
                  <w:pPr>
                    <w:keepNext/>
                    <w:keepLines/>
                    <w:overflowPunct/>
                    <w:autoSpaceDE/>
                    <w:autoSpaceDN/>
                    <w:adjustRightInd/>
                    <w:spacing w:before="0"/>
                    <w:jc w:val="center"/>
                    <w:textAlignment w:val="auto"/>
                    <w:rPr>
                      <w:sz w:val="18"/>
                    </w:rPr>
                  </w:pPr>
                  <w:r w:rsidRPr="00A00A4D">
                    <w:rPr>
                      <w:sz w:val="18"/>
                      <w:lang w:eastAsia="zh-CN"/>
                    </w:rPr>
                    <w:t>7.5 MHz</w:t>
                  </w:r>
                </w:p>
              </w:tc>
              <w:tc>
                <w:tcPr>
                  <w:tcW w:w="1134" w:type="dxa"/>
                </w:tcPr>
                <w:p w14:paraId="2FA35A71" w14:textId="77777777" w:rsidR="006956C4" w:rsidRPr="00A00A4D" w:rsidRDefault="006956C4" w:rsidP="003C2817">
                  <w:pPr>
                    <w:keepNext/>
                    <w:keepLines/>
                    <w:overflowPunct/>
                    <w:autoSpaceDE/>
                    <w:autoSpaceDN/>
                    <w:adjustRightInd/>
                    <w:spacing w:before="0"/>
                    <w:jc w:val="center"/>
                    <w:textAlignment w:val="auto"/>
                    <w:rPr>
                      <w:sz w:val="18"/>
                      <w:lang w:eastAsia="zh-CN"/>
                    </w:rPr>
                  </w:pPr>
                  <w:r w:rsidRPr="00A00A4D">
                    <w:rPr>
                      <w:sz w:val="18"/>
                      <w:lang w:eastAsia="zh-CN"/>
                    </w:rPr>
                    <w:t>5 MHz NR</w:t>
                  </w:r>
                </w:p>
                <w:p w14:paraId="28D174E6" w14:textId="77777777" w:rsidR="006956C4" w:rsidRPr="00A00A4D" w:rsidRDefault="006956C4" w:rsidP="003C2817">
                  <w:pPr>
                    <w:keepNext/>
                    <w:keepLines/>
                    <w:overflowPunct/>
                    <w:autoSpaceDE/>
                    <w:autoSpaceDN/>
                    <w:adjustRightInd/>
                    <w:spacing w:before="0"/>
                    <w:jc w:val="center"/>
                    <w:textAlignment w:val="auto"/>
                    <w:rPr>
                      <w:sz w:val="18"/>
                    </w:rPr>
                  </w:pPr>
                  <w:r w:rsidRPr="00A00A4D">
                    <w:rPr>
                      <w:sz w:val="18"/>
                    </w:rPr>
                    <w:t>(Note 2)</w:t>
                  </w:r>
                </w:p>
              </w:tc>
              <w:tc>
                <w:tcPr>
                  <w:tcW w:w="1826" w:type="dxa"/>
                  <w:tcBorders>
                    <w:top w:val="nil"/>
                    <w:bottom w:val="single" w:sz="4" w:space="0" w:color="auto"/>
                  </w:tcBorders>
                </w:tcPr>
                <w:p w14:paraId="067E58DA" w14:textId="77777777" w:rsidR="006956C4" w:rsidRPr="00A00A4D" w:rsidRDefault="006956C4" w:rsidP="003C2817">
                  <w:pPr>
                    <w:keepNext/>
                    <w:keepLines/>
                    <w:overflowPunct/>
                    <w:autoSpaceDE/>
                    <w:autoSpaceDN/>
                    <w:adjustRightInd/>
                    <w:spacing w:before="0"/>
                    <w:jc w:val="center"/>
                    <w:textAlignment w:val="auto"/>
                    <w:rPr>
                      <w:sz w:val="18"/>
                    </w:rPr>
                  </w:pPr>
                </w:p>
              </w:tc>
              <w:tc>
                <w:tcPr>
                  <w:tcW w:w="888" w:type="dxa"/>
                  <w:tcBorders>
                    <w:top w:val="nil"/>
                    <w:bottom w:val="single" w:sz="4" w:space="0" w:color="auto"/>
                  </w:tcBorders>
                </w:tcPr>
                <w:p w14:paraId="382346A3" w14:textId="77777777" w:rsidR="006956C4" w:rsidRPr="00A00A4D" w:rsidRDefault="006956C4" w:rsidP="003C2817">
                  <w:pPr>
                    <w:keepNext/>
                    <w:keepLines/>
                    <w:overflowPunct/>
                    <w:autoSpaceDE/>
                    <w:autoSpaceDN/>
                    <w:adjustRightInd/>
                    <w:spacing w:before="0"/>
                    <w:jc w:val="center"/>
                    <w:textAlignment w:val="auto"/>
                    <w:rPr>
                      <w:sz w:val="18"/>
                    </w:rPr>
                  </w:pPr>
                </w:p>
              </w:tc>
            </w:tr>
            <w:tr w:rsidR="006956C4" w:rsidRPr="00A00A4D" w14:paraId="1F7CD900" w14:textId="77777777" w:rsidTr="00C33BE9">
              <w:trPr>
                <w:cantSplit/>
                <w:jc w:val="center"/>
              </w:trPr>
              <w:tc>
                <w:tcPr>
                  <w:tcW w:w="1876" w:type="dxa"/>
                  <w:tcBorders>
                    <w:top w:val="single" w:sz="4" w:space="0" w:color="auto"/>
                    <w:bottom w:val="nil"/>
                  </w:tcBorders>
                </w:tcPr>
                <w:p w14:paraId="58081151" w14:textId="77777777" w:rsidR="006956C4" w:rsidRPr="00A00A4D" w:rsidRDefault="006956C4" w:rsidP="003C2817">
                  <w:pPr>
                    <w:keepNext/>
                    <w:keepLines/>
                    <w:overflowPunct/>
                    <w:autoSpaceDE/>
                    <w:autoSpaceDN/>
                    <w:adjustRightInd/>
                    <w:spacing w:before="0"/>
                    <w:jc w:val="center"/>
                    <w:textAlignment w:val="auto"/>
                    <w:rPr>
                      <w:sz w:val="18"/>
                    </w:rPr>
                  </w:pPr>
                  <w:r w:rsidRPr="00A00A4D">
                    <w:rPr>
                      <w:sz w:val="18"/>
                      <w:lang w:eastAsia="zh-CN"/>
                    </w:rPr>
                    <w:lastRenderedPageBreak/>
                    <w:t>25, 30, 35, 40, 45, 50, 60, 70, 80, 90, 100</w:t>
                  </w:r>
                </w:p>
              </w:tc>
              <w:tc>
                <w:tcPr>
                  <w:tcW w:w="1835" w:type="dxa"/>
                </w:tcPr>
                <w:p w14:paraId="488D4191" w14:textId="77777777" w:rsidR="006956C4" w:rsidRPr="00A00A4D" w:rsidRDefault="006956C4" w:rsidP="003C2817">
                  <w:pPr>
                    <w:keepNext/>
                    <w:keepLines/>
                    <w:overflowPunct/>
                    <w:autoSpaceDE/>
                    <w:autoSpaceDN/>
                    <w:adjustRightInd/>
                    <w:spacing w:before="0"/>
                    <w:jc w:val="center"/>
                    <w:textAlignment w:val="auto"/>
                    <w:rPr>
                      <w:sz w:val="18"/>
                      <w:lang w:eastAsia="zh-CN"/>
                    </w:rPr>
                  </w:pPr>
                  <w:proofErr w:type="spellStart"/>
                  <w:r w:rsidRPr="00A00A4D">
                    <w:rPr>
                      <w:sz w:val="18"/>
                      <w:szCs w:val="18"/>
                      <w:lang w:eastAsia="zh-CN"/>
                    </w:rPr>
                    <w:t>W</w:t>
                  </w:r>
                  <w:r w:rsidRPr="00A00A4D">
                    <w:rPr>
                      <w:sz w:val="18"/>
                      <w:szCs w:val="18"/>
                      <w:vertAlign w:val="subscript"/>
                      <w:lang w:eastAsia="zh-CN"/>
                    </w:rPr>
                    <w:t>gap</w:t>
                  </w:r>
                  <w:proofErr w:type="spellEnd"/>
                  <w:r w:rsidRPr="00A00A4D">
                    <w:rPr>
                      <w:sz w:val="18"/>
                      <w:lang w:eastAsia="zh-CN"/>
                    </w:rPr>
                    <w:t xml:space="preserve"> ≥ 60 (Note 4)</w:t>
                  </w:r>
                </w:p>
                <w:p w14:paraId="6E193C27" w14:textId="77777777" w:rsidR="006956C4" w:rsidRPr="00A00A4D" w:rsidRDefault="006956C4" w:rsidP="003C2817">
                  <w:pPr>
                    <w:keepNext/>
                    <w:keepLines/>
                    <w:overflowPunct/>
                    <w:autoSpaceDE/>
                    <w:autoSpaceDN/>
                    <w:adjustRightInd/>
                    <w:spacing w:before="0"/>
                    <w:jc w:val="center"/>
                    <w:textAlignment w:val="auto"/>
                    <w:rPr>
                      <w:sz w:val="18"/>
                    </w:rPr>
                  </w:pPr>
                  <w:proofErr w:type="spellStart"/>
                  <w:r w:rsidRPr="00A00A4D">
                    <w:rPr>
                      <w:sz w:val="18"/>
                      <w:szCs w:val="18"/>
                      <w:lang w:eastAsia="zh-CN"/>
                    </w:rPr>
                    <w:t>W</w:t>
                  </w:r>
                  <w:r w:rsidRPr="00A00A4D">
                    <w:rPr>
                      <w:sz w:val="18"/>
                      <w:szCs w:val="18"/>
                      <w:vertAlign w:val="subscript"/>
                      <w:lang w:eastAsia="zh-CN"/>
                    </w:rPr>
                    <w:t>gap</w:t>
                  </w:r>
                  <w:proofErr w:type="spellEnd"/>
                  <w:r w:rsidRPr="00A00A4D">
                    <w:rPr>
                      <w:sz w:val="18"/>
                      <w:lang w:eastAsia="zh-CN"/>
                    </w:rPr>
                    <w:t xml:space="preserve"> ≥ 30 (Note 3) </w:t>
                  </w:r>
                </w:p>
              </w:tc>
              <w:tc>
                <w:tcPr>
                  <w:tcW w:w="1844" w:type="dxa"/>
                </w:tcPr>
                <w:p w14:paraId="59259442" w14:textId="77777777" w:rsidR="006956C4" w:rsidRPr="00A00A4D" w:rsidRDefault="006956C4" w:rsidP="003C2817">
                  <w:pPr>
                    <w:keepNext/>
                    <w:keepLines/>
                    <w:overflowPunct/>
                    <w:autoSpaceDE/>
                    <w:autoSpaceDN/>
                    <w:adjustRightInd/>
                    <w:spacing w:before="0"/>
                    <w:jc w:val="center"/>
                    <w:textAlignment w:val="auto"/>
                    <w:rPr>
                      <w:sz w:val="18"/>
                    </w:rPr>
                  </w:pPr>
                  <w:r w:rsidRPr="00A00A4D">
                    <w:rPr>
                      <w:sz w:val="18"/>
                      <w:lang w:eastAsia="zh-CN"/>
                    </w:rPr>
                    <w:t>10 MHz</w:t>
                  </w:r>
                </w:p>
              </w:tc>
              <w:tc>
                <w:tcPr>
                  <w:tcW w:w="1134" w:type="dxa"/>
                </w:tcPr>
                <w:p w14:paraId="11B59DFE" w14:textId="77777777" w:rsidR="006956C4" w:rsidRPr="00A00A4D" w:rsidRDefault="006956C4" w:rsidP="003C2817">
                  <w:pPr>
                    <w:keepNext/>
                    <w:keepLines/>
                    <w:overflowPunct/>
                    <w:autoSpaceDE/>
                    <w:autoSpaceDN/>
                    <w:adjustRightInd/>
                    <w:spacing w:before="0"/>
                    <w:jc w:val="center"/>
                    <w:textAlignment w:val="auto"/>
                    <w:rPr>
                      <w:sz w:val="18"/>
                    </w:rPr>
                  </w:pPr>
                  <w:r w:rsidRPr="00A00A4D">
                    <w:rPr>
                      <w:sz w:val="18"/>
                      <w:lang w:eastAsia="zh-CN"/>
                    </w:rPr>
                    <w:t xml:space="preserve">20 MHz NR </w:t>
                  </w:r>
                  <w:r w:rsidRPr="00A00A4D">
                    <w:rPr>
                      <w:sz w:val="18"/>
                    </w:rPr>
                    <w:t>(Note 2)</w:t>
                  </w:r>
                </w:p>
              </w:tc>
              <w:tc>
                <w:tcPr>
                  <w:tcW w:w="1826" w:type="dxa"/>
                  <w:tcBorders>
                    <w:bottom w:val="nil"/>
                  </w:tcBorders>
                </w:tcPr>
                <w:p w14:paraId="7F7ACFF8" w14:textId="77777777" w:rsidR="006956C4" w:rsidRPr="00A00A4D" w:rsidRDefault="006956C4" w:rsidP="003C2817">
                  <w:pPr>
                    <w:keepNext/>
                    <w:keepLines/>
                    <w:overflowPunct/>
                    <w:autoSpaceDE/>
                    <w:autoSpaceDN/>
                    <w:adjustRightInd/>
                    <w:spacing w:before="0"/>
                    <w:jc w:val="center"/>
                    <w:textAlignment w:val="auto"/>
                    <w:rPr>
                      <w:sz w:val="18"/>
                    </w:rPr>
                  </w:pPr>
                  <w:r w:rsidRPr="00A00A4D">
                    <w:rPr>
                      <w:sz w:val="18"/>
                      <w:lang w:eastAsia="zh-CN"/>
                    </w:rPr>
                    <w:t>Square (</w:t>
                  </w:r>
                  <w:proofErr w:type="spellStart"/>
                  <w:r w:rsidRPr="00A00A4D">
                    <w:rPr>
                      <w:sz w:val="18"/>
                      <w:lang w:eastAsia="zh-CN"/>
                    </w:rPr>
                    <w:t>BW</w:t>
                  </w:r>
                  <w:r w:rsidRPr="00A00A4D">
                    <w:rPr>
                      <w:sz w:val="18"/>
                      <w:vertAlign w:val="subscript"/>
                      <w:lang w:eastAsia="zh-CN"/>
                    </w:rPr>
                    <w:t>Config</w:t>
                  </w:r>
                  <w:proofErr w:type="spellEnd"/>
                  <w:r w:rsidRPr="00A00A4D">
                    <w:rPr>
                      <w:sz w:val="18"/>
                      <w:lang w:eastAsia="zh-CN"/>
                    </w:rPr>
                    <w:t>)</w:t>
                  </w:r>
                </w:p>
              </w:tc>
              <w:tc>
                <w:tcPr>
                  <w:tcW w:w="888" w:type="dxa"/>
                  <w:tcBorders>
                    <w:bottom w:val="nil"/>
                  </w:tcBorders>
                </w:tcPr>
                <w:p w14:paraId="25894DDD" w14:textId="77777777" w:rsidR="006956C4" w:rsidRPr="00A00A4D" w:rsidRDefault="006956C4" w:rsidP="003C2817">
                  <w:pPr>
                    <w:keepNext/>
                    <w:keepLines/>
                    <w:overflowPunct/>
                    <w:autoSpaceDE/>
                    <w:autoSpaceDN/>
                    <w:adjustRightInd/>
                    <w:spacing w:before="0"/>
                    <w:jc w:val="center"/>
                    <w:textAlignment w:val="auto"/>
                    <w:rPr>
                      <w:sz w:val="18"/>
                    </w:rPr>
                  </w:pPr>
                  <w:r w:rsidRPr="00A00A4D">
                    <w:rPr>
                      <w:sz w:val="18"/>
                    </w:rPr>
                    <w:t>43.8 dB</w:t>
                  </w:r>
                </w:p>
              </w:tc>
            </w:tr>
            <w:tr w:rsidR="006956C4" w:rsidRPr="00A00A4D" w14:paraId="36585EA6" w14:textId="77777777" w:rsidTr="00C33BE9">
              <w:trPr>
                <w:cantSplit/>
                <w:jc w:val="center"/>
              </w:trPr>
              <w:tc>
                <w:tcPr>
                  <w:tcW w:w="1876" w:type="dxa"/>
                  <w:tcBorders>
                    <w:top w:val="nil"/>
                    <w:bottom w:val="single" w:sz="4" w:space="0" w:color="auto"/>
                  </w:tcBorders>
                </w:tcPr>
                <w:p w14:paraId="139D93F1" w14:textId="77777777" w:rsidR="006956C4" w:rsidRPr="00A00A4D" w:rsidRDefault="006956C4" w:rsidP="003C2817">
                  <w:pPr>
                    <w:keepNext/>
                    <w:keepLines/>
                    <w:overflowPunct/>
                    <w:autoSpaceDE/>
                    <w:autoSpaceDN/>
                    <w:adjustRightInd/>
                    <w:spacing w:before="0"/>
                    <w:jc w:val="center"/>
                    <w:textAlignment w:val="auto"/>
                    <w:rPr>
                      <w:sz w:val="18"/>
                    </w:rPr>
                  </w:pPr>
                </w:p>
              </w:tc>
              <w:tc>
                <w:tcPr>
                  <w:tcW w:w="1835" w:type="dxa"/>
                  <w:tcBorders>
                    <w:bottom w:val="single" w:sz="4" w:space="0" w:color="auto"/>
                  </w:tcBorders>
                </w:tcPr>
                <w:p w14:paraId="1F414E35" w14:textId="77777777" w:rsidR="006956C4" w:rsidRPr="00A00A4D" w:rsidRDefault="006956C4" w:rsidP="003C2817">
                  <w:pPr>
                    <w:keepNext/>
                    <w:keepLines/>
                    <w:overflowPunct/>
                    <w:autoSpaceDE/>
                    <w:autoSpaceDN/>
                    <w:adjustRightInd/>
                    <w:spacing w:before="0"/>
                    <w:jc w:val="center"/>
                    <w:textAlignment w:val="auto"/>
                    <w:rPr>
                      <w:sz w:val="18"/>
                      <w:lang w:eastAsia="zh-CN"/>
                    </w:rPr>
                  </w:pPr>
                  <w:proofErr w:type="spellStart"/>
                  <w:r w:rsidRPr="00A00A4D">
                    <w:rPr>
                      <w:sz w:val="18"/>
                      <w:szCs w:val="18"/>
                      <w:lang w:eastAsia="zh-CN"/>
                    </w:rPr>
                    <w:t>W</w:t>
                  </w:r>
                  <w:r w:rsidRPr="00A00A4D">
                    <w:rPr>
                      <w:sz w:val="18"/>
                      <w:szCs w:val="18"/>
                      <w:vertAlign w:val="subscript"/>
                      <w:lang w:eastAsia="zh-CN"/>
                    </w:rPr>
                    <w:t>gap</w:t>
                  </w:r>
                  <w:proofErr w:type="spellEnd"/>
                  <w:r w:rsidRPr="00A00A4D">
                    <w:rPr>
                      <w:sz w:val="18"/>
                      <w:lang w:eastAsia="zh-CN"/>
                    </w:rPr>
                    <w:t xml:space="preserve"> ≥ 80 (Note 4)</w:t>
                  </w:r>
                </w:p>
                <w:p w14:paraId="27620FF0" w14:textId="77777777" w:rsidR="006956C4" w:rsidRPr="00A00A4D" w:rsidRDefault="006956C4" w:rsidP="003C2817">
                  <w:pPr>
                    <w:keepNext/>
                    <w:keepLines/>
                    <w:overflowPunct/>
                    <w:autoSpaceDE/>
                    <w:autoSpaceDN/>
                    <w:adjustRightInd/>
                    <w:spacing w:before="0"/>
                    <w:jc w:val="center"/>
                    <w:textAlignment w:val="auto"/>
                    <w:rPr>
                      <w:sz w:val="18"/>
                    </w:rPr>
                  </w:pPr>
                  <w:proofErr w:type="spellStart"/>
                  <w:r w:rsidRPr="00A00A4D">
                    <w:rPr>
                      <w:sz w:val="18"/>
                      <w:szCs w:val="18"/>
                      <w:lang w:eastAsia="zh-CN"/>
                    </w:rPr>
                    <w:t>W</w:t>
                  </w:r>
                  <w:r w:rsidRPr="00A00A4D">
                    <w:rPr>
                      <w:sz w:val="18"/>
                      <w:szCs w:val="18"/>
                      <w:vertAlign w:val="subscript"/>
                      <w:lang w:eastAsia="zh-CN"/>
                    </w:rPr>
                    <w:t>gap</w:t>
                  </w:r>
                  <w:proofErr w:type="spellEnd"/>
                  <w:r w:rsidRPr="00A00A4D">
                    <w:rPr>
                      <w:sz w:val="18"/>
                      <w:lang w:eastAsia="zh-CN"/>
                    </w:rPr>
                    <w:t xml:space="preserve"> ≥ 50 (Note 3)</w:t>
                  </w:r>
                </w:p>
              </w:tc>
              <w:tc>
                <w:tcPr>
                  <w:tcW w:w="1844" w:type="dxa"/>
                  <w:tcBorders>
                    <w:bottom w:val="single" w:sz="4" w:space="0" w:color="auto"/>
                  </w:tcBorders>
                </w:tcPr>
                <w:p w14:paraId="780A2501" w14:textId="77777777" w:rsidR="006956C4" w:rsidRPr="00A00A4D" w:rsidRDefault="006956C4" w:rsidP="003C2817">
                  <w:pPr>
                    <w:keepNext/>
                    <w:keepLines/>
                    <w:overflowPunct/>
                    <w:autoSpaceDE/>
                    <w:autoSpaceDN/>
                    <w:adjustRightInd/>
                    <w:spacing w:before="0"/>
                    <w:jc w:val="center"/>
                    <w:textAlignment w:val="auto"/>
                    <w:rPr>
                      <w:sz w:val="18"/>
                      <w:lang w:eastAsia="zh-CN"/>
                    </w:rPr>
                  </w:pPr>
                  <w:r w:rsidRPr="00A00A4D">
                    <w:rPr>
                      <w:sz w:val="18"/>
                      <w:lang w:eastAsia="zh-CN"/>
                    </w:rPr>
                    <w:t>30 MHz</w:t>
                  </w:r>
                </w:p>
              </w:tc>
              <w:tc>
                <w:tcPr>
                  <w:tcW w:w="1134" w:type="dxa"/>
                  <w:tcBorders>
                    <w:bottom w:val="single" w:sz="4" w:space="0" w:color="auto"/>
                  </w:tcBorders>
                </w:tcPr>
                <w:p w14:paraId="383A87C2" w14:textId="77777777" w:rsidR="006956C4" w:rsidRPr="00A00A4D" w:rsidRDefault="006956C4" w:rsidP="003C2817">
                  <w:pPr>
                    <w:keepNext/>
                    <w:keepLines/>
                    <w:overflowPunct/>
                    <w:autoSpaceDE/>
                    <w:autoSpaceDN/>
                    <w:adjustRightInd/>
                    <w:spacing w:before="0"/>
                    <w:jc w:val="center"/>
                    <w:textAlignment w:val="auto"/>
                    <w:rPr>
                      <w:sz w:val="18"/>
                      <w:lang w:eastAsia="zh-CN"/>
                    </w:rPr>
                  </w:pPr>
                  <w:r w:rsidRPr="00A00A4D">
                    <w:rPr>
                      <w:sz w:val="18"/>
                      <w:lang w:eastAsia="zh-CN"/>
                    </w:rPr>
                    <w:t xml:space="preserve">20 MHz NR </w:t>
                  </w:r>
                  <w:r w:rsidRPr="00A00A4D">
                    <w:rPr>
                      <w:sz w:val="18"/>
                    </w:rPr>
                    <w:t>(Note 2)</w:t>
                  </w:r>
                </w:p>
              </w:tc>
              <w:tc>
                <w:tcPr>
                  <w:tcW w:w="1826" w:type="dxa"/>
                  <w:tcBorders>
                    <w:top w:val="nil"/>
                    <w:bottom w:val="single" w:sz="4" w:space="0" w:color="auto"/>
                  </w:tcBorders>
                </w:tcPr>
                <w:p w14:paraId="3876E2A3" w14:textId="77777777" w:rsidR="006956C4" w:rsidRPr="00A00A4D" w:rsidRDefault="006956C4" w:rsidP="003C2817">
                  <w:pPr>
                    <w:keepNext/>
                    <w:keepLines/>
                    <w:overflowPunct/>
                    <w:autoSpaceDE/>
                    <w:autoSpaceDN/>
                    <w:adjustRightInd/>
                    <w:spacing w:before="0"/>
                    <w:jc w:val="center"/>
                    <w:textAlignment w:val="auto"/>
                    <w:rPr>
                      <w:sz w:val="18"/>
                    </w:rPr>
                  </w:pPr>
                </w:p>
              </w:tc>
              <w:tc>
                <w:tcPr>
                  <w:tcW w:w="888" w:type="dxa"/>
                  <w:tcBorders>
                    <w:top w:val="nil"/>
                    <w:bottom w:val="single" w:sz="4" w:space="0" w:color="auto"/>
                  </w:tcBorders>
                </w:tcPr>
                <w:p w14:paraId="43E153CB" w14:textId="77777777" w:rsidR="006956C4" w:rsidRPr="00A00A4D" w:rsidRDefault="006956C4" w:rsidP="003C2817">
                  <w:pPr>
                    <w:keepNext/>
                    <w:keepLines/>
                    <w:overflowPunct/>
                    <w:autoSpaceDE/>
                    <w:autoSpaceDN/>
                    <w:adjustRightInd/>
                    <w:spacing w:before="0"/>
                    <w:jc w:val="center"/>
                    <w:textAlignment w:val="auto"/>
                    <w:rPr>
                      <w:sz w:val="18"/>
                    </w:rPr>
                  </w:pPr>
                </w:p>
              </w:tc>
            </w:tr>
            <w:tr w:rsidR="006956C4" w:rsidRPr="00A00A4D" w14:paraId="54E4712A" w14:textId="77777777" w:rsidTr="00C33BE9">
              <w:trPr>
                <w:cantSplit/>
                <w:jc w:val="center"/>
              </w:trPr>
              <w:tc>
                <w:tcPr>
                  <w:tcW w:w="9403" w:type="dxa"/>
                  <w:gridSpan w:val="6"/>
                  <w:tcBorders>
                    <w:left w:val="nil"/>
                    <w:bottom w:val="nil"/>
                    <w:right w:val="nil"/>
                  </w:tcBorders>
                </w:tcPr>
                <w:p w14:paraId="7733E037" w14:textId="77777777" w:rsidR="006956C4" w:rsidRPr="00A00A4D" w:rsidRDefault="006956C4" w:rsidP="003C2817">
                  <w:pPr>
                    <w:keepNext/>
                    <w:keepLines/>
                    <w:overflowPunct/>
                    <w:autoSpaceDE/>
                    <w:autoSpaceDN/>
                    <w:adjustRightInd/>
                    <w:spacing w:before="0"/>
                    <w:ind w:left="851" w:hanging="851"/>
                    <w:textAlignment w:val="auto"/>
                    <w:rPr>
                      <w:sz w:val="18"/>
                      <w:lang w:eastAsia="zh-CN"/>
                    </w:rPr>
                  </w:pPr>
                  <w:r w:rsidRPr="00A00A4D">
                    <w:rPr>
                      <w:sz w:val="18"/>
                      <w:lang w:eastAsia="zh-CN"/>
                    </w:rPr>
                    <w:t xml:space="preserve">Note </w:t>
                  </w:r>
                  <w:proofErr w:type="gramStart"/>
                  <w:r w:rsidRPr="00A00A4D">
                    <w:rPr>
                      <w:sz w:val="18"/>
                      <w:lang w:eastAsia="zh-CN"/>
                    </w:rPr>
                    <w:t>1:</w:t>
                  </w:r>
                  <w:proofErr w:type="gramEnd"/>
                  <w:r w:rsidRPr="00A00A4D">
                    <w:rPr>
                      <w:sz w:val="18"/>
                      <w:lang w:eastAsia="zh-CN"/>
                    </w:rPr>
                    <w:tab/>
                  </w:r>
                  <w:proofErr w:type="spellStart"/>
                  <w:r w:rsidRPr="00A00A4D">
                    <w:rPr>
                      <w:sz w:val="18"/>
                      <w:lang w:eastAsia="zh-CN"/>
                    </w:rPr>
                    <w:t>BW</w:t>
                  </w:r>
                  <w:r w:rsidRPr="00A00A4D">
                    <w:rPr>
                      <w:sz w:val="18"/>
                      <w:vertAlign w:val="subscript"/>
                      <w:lang w:eastAsia="zh-CN"/>
                    </w:rPr>
                    <w:t>Config</w:t>
                  </w:r>
                  <w:proofErr w:type="spellEnd"/>
                  <w:r w:rsidRPr="00A00A4D">
                    <w:rPr>
                      <w:sz w:val="18"/>
                      <w:lang w:eastAsia="zh-CN"/>
                    </w:rPr>
                    <w:t xml:space="preserve"> </w:t>
                  </w:r>
                  <w:proofErr w:type="spellStart"/>
                  <w:r w:rsidRPr="00A00A4D">
                    <w:rPr>
                      <w:sz w:val="18"/>
                      <w:lang w:eastAsia="zh-CN"/>
                    </w:rPr>
                    <w:t>is</w:t>
                  </w:r>
                  <w:proofErr w:type="spellEnd"/>
                  <w:r w:rsidRPr="00A00A4D">
                    <w:rPr>
                      <w:sz w:val="18"/>
                      <w:lang w:eastAsia="zh-CN"/>
                    </w:rPr>
                    <w:t xml:space="preserve"> the transmission </w:t>
                  </w:r>
                  <w:proofErr w:type="spellStart"/>
                  <w:r w:rsidRPr="00A00A4D">
                    <w:rPr>
                      <w:sz w:val="18"/>
                      <w:lang w:eastAsia="zh-CN"/>
                    </w:rPr>
                    <w:t>bandwidth</w:t>
                  </w:r>
                  <w:proofErr w:type="spellEnd"/>
                  <w:r w:rsidRPr="00A00A4D">
                    <w:rPr>
                      <w:sz w:val="18"/>
                      <w:lang w:eastAsia="zh-CN"/>
                    </w:rPr>
                    <w:t xml:space="preserve"> configuration of the </w:t>
                  </w:r>
                  <w:proofErr w:type="spellStart"/>
                  <w:r w:rsidRPr="00A00A4D">
                    <w:rPr>
                      <w:sz w:val="18"/>
                      <w:lang w:eastAsia="zh-CN"/>
                    </w:rPr>
                    <w:t>assumed</w:t>
                  </w:r>
                  <w:proofErr w:type="spellEnd"/>
                  <w:r w:rsidRPr="00A00A4D">
                    <w:rPr>
                      <w:sz w:val="18"/>
                      <w:lang w:eastAsia="zh-CN"/>
                    </w:rPr>
                    <w:t xml:space="preserve"> adjacent </w:t>
                  </w:r>
                  <w:proofErr w:type="spellStart"/>
                  <w:r w:rsidRPr="00A00A4D">
                    <w:rPr>
                      <w:sz w:val="18"/>
                      <w:lang w:eastAsia="zh-CN"/>
                    </w:rPr>
                    <w:t>channel</w:t>
                  </w:r>
                  <w:proofErr w:type="spellEnd"/>
                  <w:r w:rsidRPr="00A00A4D">
                    <w:rPr>
                      <w:sz w:val="18"/>
                      <w:lang w:eastAsia="zh-CN"/>
                    </w:rPr>
                    <w:t xml:space="preserve"> carrier.</w:t>
                  </w:r>
                </w:p>
                <w:p w14:paraId="1C2D9CFD" w14:textId="77777777" w:rsidR="006956C4" w:rsidRPr="00A00A4D" w:rsidRDefault="006956C4" w:rsidP="003C2817">
                  <w:pPr>
                    <w:keepNext/>
                    <w:keepLines/>
                    <w:overflowPunct/>
                    <w:autoSpaceDE/>
                    <w:autoSpaceDN/>
                    <w:adjustRightInd/>
                    <w:spacing w:before="0"/>
                    <w:ind w:left="851" w:hanging="851"/>
                    <w:textAlignment w:val="auto"/>
                    <w:rPr>
                      <w:sz w:val="18"/>
                    </w:rPr>
                  </w:pPr>
                  <w:r w:rsidRPr="00A00A4D">
                    <w:rPr>
                      <w:sz w:val="18"/>
                    </w:rPr>
                    <w:t xml:space="preserve">Note </w:t>
                  </w:r>
                  <w:proofErr w:type="gramStart"/>
                  <w:r w:rsidRPr="00A00A4D">
                    <w:rPr>
                      <w:sz w:val="18"/>
                    </w:rPr>
                    <w:t>2:</w:t>
                  </w:r>
                  <w:proofErr w:type="gramEnd"/>
                  <w:r w:rsidRPr="00A00A4D">
                    <w:rPr>
                      <w:sz w:val="18"/>
                    </w:rPr>
                    <w:tab/>
                    <w:t xml:space="preserve">With SCS </w:t>
                  </w:r>
                  <w:proofErr w:type="spellStart"/>
                  <w:r w:rsidRPr="00A00A4D">
                    <w:rPr>
                      <w:sz w:val="18"/>
                    </w:rPr>
                    <w:t>that</w:t>
                  </w:r>
                  <w:proofErr w:type="spellEnd"/>
                  <w:r w:rsidRPr="00A00A4D">
                    <w:rPr>
                      <w:sz w:val="18"/>
                    </w:rPr>
                    <w:t xml:space="preserve"> </w:t>
                  </w:r>
                  <w:proofErr w:type="spellStart"/>
                  <w:r w:rsidRPr="00A00A4D">
                    <w:rPr>
                      <w:sz w:val="18"/>
                    </w:rPr>
                    <w:t>provides</w:t>
                  </w:r>
                  <w:proofErr w:type="spellEnd"/>
                  <w:r w:rsidRPr="00A00A4D">
                    <w:rPr>
                      <w:sz w:val="18"/>
                    </w:rPr>
                    <w:t xml:space="preserve"> </w:t>
                  </w:r>
                  <w:proofErr w:type="spellStart"/>
                  <w:r w:rsidRPr="00A00A4D">
                    <w:rPr>
                      <w:sz w:val="18"/>
                    </w:rPr>
                    <w:t>largest</w:t>
                  </w:r>
                  <w:proofErr w:type="spellEnd"/>
                  <w:r w:rsidRPr="00A00A4D">
                    <w:rPr>
                      <w:sz w:val="18"/>
                    </w:rPr>
                    <w:t xml:space="preserve"> transmission </w:t>
                  </w:r>
                  <w:proofErr w:type="spellStart"/>
                  <w:r w:rsidRPr="00A00A4D">
                    <w:rPr>
                      <w:sz w:val="18"/>
                    </w:rPr>
                    <w:t>bandwidth</w:t>
                  </w:r>
                  <w:proofErr w:type="spellEnd"/>
                  <w:r w:rsidRPr="00A00A4D">
                    <w:rPr>
                      <w:sz w:val="18"/>
                    </w:rPr>
                    <w:t xml:space="preserve"> configuration (</w:t>
                  </w:r>
                  <w:proofErr w:type="spellStart"/>
                  <w:r w:rsidRPr="00A00A4D">
                    <w:rPr>
                      <w:sz w:val="18"/>
                    </w:rPr>
                    <w:t>BW</w:t>
                  </w:r>
                  <w:r w:rsidRPr="00A00A4D">
                    <w:rPr>
                      <w:sz w:val="18"/>
                      <w:vertAlign w:val="subscript"/>
                    </w:rPr>
                    <w:t>Config</w:t>
                  </w:r>
                  <w:proofErr w:type="spellEnd"/>
                  <w:r w:rsidRPr="00A00A4D">
                    <w:rPr>
                      <w:sz w:val="18"/>
                    </w:rPr>
                    <w:t>).</w:t>
                  </w:r>
                </w:p>
                <w:p w14:paraId="1CEC44E5" w14:textId="77777777" w:rsidR="006956C4" w:rsidRPr="00A00A4D" w:rsidRDefault="006956C4" w:rsidP="003C2817">
                  <w:pPr>
                    <w:keepNext/>
                    <w:keepLines/>
                    <w:overflowPunct/>
                    <w:autoSpaceDE/>
                    <w:autoSpaceDN/>
                    <w:adjustRightInd/>
                    <w:spacing w:before="0"/>
                    <w:ind w:left="851" w:hanging="851"/>
                    <w:textAlignment w:val="auto"/>
                    <w:rPr>
                      <w:sz w:val="18"/>
                      <w:lang w:eastAsia="zh-CN"/>
                    </w:rPr>
                  </w:pPr>
                  <w:r w:rsidRPr="00A00A4D">
                    <w:rPr>
                      <w:sz w:val="18"/>
                      <w:lang w:eastAsia="zh-CN"/>
                    </w:rPr>
                    <w:t xml:space="preserve">Note </w:t>
                  </w:r>
                  <w:proofErr w:type="gramStart"/>
                  <w:r w:rsidRPr="00A00A4D">
                    <w:rPr>
                      <w:sz w:val="18"/>
                      <w:lang w:eastAsia="zh-CN"/>
                    </w:rPr>
                    <w:t>3:</w:t>
                  </w:r>
                  <w:proofErr w:type="gramEnd"/>
                  <w:r w:rsidRPr="00A00A4D">
                    <w:rPr>
                      <w:sz w:val="18"/>
                      <w:lang w:eastAsia="zh-CN"/>
                    </w:rPr>
                    <w:tab/>
                    <w:t xml:space="preserve">Applicable in case the </w:t>
                  </w:r>
                  <w:r w:rsidRPr="00A00A4D">
                    <w:rPr>
                      <w:i/>
                      <w:sz w:val="18"/>
                    </w:rPr>
                    <w:t xml:space="preserve">BS </w:t>
                  </w:r>
                  <w:proofErr w:type="spellStart"/>
                  <w:r w:rsidRPr="00A00A4D">
                    <w:rPr>
                      <w:i/>
                      <w:sz w:val="18"/>
                    </w:rPr>
                    <w:t>channel</w:t>
                  </w:r>
                  <w:proofErr w:type="spellEnd"/>
                  <w:r w:rsidRPr="00A00A4D">
                    <w:rPr>
                      <w:i/>
                      <w:sz w:val="18"/>
                    </w:rPr>
                    <w:t xml:space="preserve"> </w:t>
                  </w:r>
                  <w:proofErr w:type="spellStart"/>
                  <w:r w:rsidRPr="00A00A4D">
                    <w:rPr>
                      <w:i/>
                      <w:sz w:val="18"/>
                    </w:rPr>
                    <w:t>bandwidth</w:t>
                  </w:r>
                  <w:proofErr w:type="spellEnd"/>
                  <w:r w:rsidRPr="00A00A4D">
                    <w:rPr>
                      <w:sz w:val="18"/>
                      <w:lang w:eastAsia="zh-CN"/>
                    </w:rPr>
                    <w:t xml:space="preserve"> of the NR carrier </w:t>
                  </w:r>
                  <w:proofErr w:type="spellStart"/>
                  <w:r w:rsidRPr="00A00A4D">
                    <w:rPr>
                      <w:sz w:val="18"/>
                      <w:lang w:eastAsia="zh-CN"/>
                    </w:rPr>
                    <w:t>transmitted</w:t>
                  </w:r>
                  <w:proofErr w:type="spellEnd"/>
                  <w:r w:rsidRPr="00A00A4D">
                    <w:rPr>
                      <w:sz w:val="18"/>
                      <w:lang w:eastAsia="zh-CN"/>
                    </w:rPr>
                    <w:t xml:space="preserve"> at the </w:t>
                  </w:r>
                  <w:proofErr w:type="spellStart"/>
                  <w:r w:rsidRPr="00A00A4D">
                    <w:rPr>
                      <w:sz w:val="18"/>
                      <w:lang w:eastAsia="zh-CN"/>
                    </w:rPr>
                    <w:t>other</w:t>
                  </w:r>
                  <w:proofErr w:type="spellEnd"/>
                  <w:r w:rsidRPr="00A00A4D">
                    <w:rPr>
                      <w:sz w:val="18"/>
                      <w:lang w:eastAsia="zh-CN"/>
                    </w:rPr>
                    <w:t xml:space="preserve"> </w:t>
                  </w:r>
                  <w:proofErr w:type="spellStart"/>
                  <w:r w:rsidRPr="00A00A4D">
                    <w:rPr>
                      <w:sz w:val="18"/>
                      <w:lang w:eastAsia="zh-CN"/>
                    </w:rPr>
                    <w:t>edge</w:t>
                  </w:r>
                  <w:proofErr w:type="spellEnd"/>
                  <w:r w:rsidRPr="00A00A4D">
                    <w:rPr>
                      <w:sz w:val="18"/>
                      <w:lang w:eastAsia="zh-CN"/>
                    </w:rPr>
                    <w:t xml:space="preserve"> of the gap </w:t>
                  </w:r>
                  <w:proofErr w:type="spellStart"/>
                  <w:r w:rsidRPr="00A00A4D">
                    <w:rPr>
                      <w:sz w:val="18"/>
                      <w:lang w:eastAsia="zh-CN"/>
                    </w:rPr>
                    <w:t>is</w:t>
                  </w:r>
                  <w:proofErr w:type="spellEnd"/>
                  <w:r w:rsidRPr="00A00A4D">
                    <w:rPr>
                      <w:sz w:val="18"/>
                      <w:lang w:eastAsia="zh-CN"/>
                    </w:rPr>
                    <w:t xml:space="preserve"> 5, 10, 15, 20 MHz.</w:t>
                  </w:r>
                </w:p>
                <w:p w14:paraId="2F1BB466" w14:textId="77777777" w:rsidR="006956C4" w:rsidRPr="00A00A4D" w:rsidRDefault="006956C4" w:rsidP="003C2817">
                  <w:pPr>
                    <w:keepNext/>
                    <w:keepLines/>
                    <w:overflowPunct/>
                    <w:autoSpaceDE/>
                    <w:autoSpaceDN/>
                    <w:adjustRightInd/>
                    <w:spacing w:before="0"/>
                    <w:ind w:left="851" w:hanging="851"/>
                    <w:textAlignment w:val="auto"/>
                    <w:rPr>
                      <w:sz w:val="18"/>
                    </w:rPr>
                  </w:pPr>
                  <w:r w:rsidRPr="00A00A4D">
                    <w:rPr>
                      <w:sz w:val="18"/>
                      <w:lang w:eastAsia="zh-CN"/>
                    </w:rPr>
                    <w:t xml:space="preserve">Note </w:t>
                  </w:r>
                  <w:proofErr w:type="gramStart"/>
                  <w:r w:rsidRPr="00A00A4D">
                    <w:rPr>
                      <w:sz w:val="18"/>
                      <w:lang w:eastAsia="zh-CN"/>
                    </w:rPr>
                    <w:t>4:</w:t>
                  </w:r>
                  <w:proofErr w:type="gramEnd"/>
                  <w:r w:rsidRPr="00A00A4D">
                    <w:rPr>
                      <w:sz w:val="18"/>
                      <w:lang w:eastAsia="zh-CN"/>
                    </w:rPr>
                    <w:tab/>
                    <w:t xml:space="preserve">Applicable in case the </w:t>
                  </w:r>
                  <w:r w:rsidRPr="00A00A4D">
                    <w:rPr>
                      <w:i/>
                      <w:sz w:val="18"/>
                    </w:rPr>
                    <w:t xml:space="preserve">BS </w:t>
                  </w:r>
                  <w:proofErr w:type="spellStart"/>
                  <w:r w:rsidRPr="00A00A4D">
                    <w:rPr>
                      <w:i/>
                      <w:sz w:val="18"/>
                    </w:rPr>
                    <w:t>channel</w:t>
                  </w:r>
                  <w:proofErr w:type="spellEnd"/>
                  <w:r w:rsidRPr="00A00A4D">
                    <w:rPr>
                      <w:i/>
                      <w:sz w:val="18"/>
                    </w:rPr>
                    <w:t xml:space="preserve"> </w:t>
                  </w:r>
                  <w:proofErr w:type="spellStart"/>
                  <w:r w:rsidRPr="00A00A4D">
                    <w:rPr>
                      <w:i/>
                      <w:sz w:val="18"/>
                    </w:rPr>
                    <w:t>bandwidth</w:t>
                  </w:r>
                  <w:proofErr w:type="spellEnd"/>
                  <w:r w:rsidRPr="00A00A4D">
                    <w:rPr>
                      <w:sz w:val="18"/>
                    </w:rPr>
                    <w:t xml:space="preserve"> </w:t>
                  </w:r>
                  <w:r w:rsidRPr="00A00A4D">
                    <w:rPr>
                      <w:sz w:val="18"/>
                      <w:lang w:eastAsia="zh-CN"/>
                    </w:rPr>
                    <w:t xml:space="preserve">of the NR carrier </w:t>
                  </w:r>
                  <w:proofErr w:type="spellStart"/>
                  <w:r w:rsidRPr="00A00A4D">
                    <w:rPr>
                      <w:sz w:val="18"/>
                      <w:lang w:eastAsia="zh-CN"/>
                    </w:rPr>
                    <w:t>transmitted</w:t>
                  </w:r>
                  <w:proofErr w:type="spellEnd"/>
                  <w:r w:rsidRPr="00A00A4D">
                    <w:rPr>
                      <w:sz w:val="18"/>
                      <w:lang w:eastAsia="zh-CN"/>
                    </w:rPr>
                    <w:t xml:space="preserve"> at the </w:t>
                  </w:r>
                  <w:proofErr w:type="spellStart"/>
                  <w:r w:rsidRPr="00A00A4D">
                    <w:rPr>
                      <w:sz w:val="18"/>
                      <w:lang w:eastAsia="zh-CN"/>
                    </w:rPr>
                    <w:t>other</w:t>
                  </w:r>
                  <w:proofErr w:type="spellEnd"/>
                  <w:r w:rsidRPr="00A00A4D">
                    <w:rPr>
                      <w:sz w:val="18"/>
                      <w:lang w:eastAsia="zh-CN"/>
                    </w:rPr>
                    <w:t xml:space="preserve"> </w:t>
                  </w:r>
                  <w:proofErr w:type="spellStart"/>
                  <w:r w:rsidRPr="00A00A4D">
                    <w:rPr>
                      <w:sz w:val="18"/>
                      <w:lang w:eastAsia="zh-CN"/>
                    </w:rPr>
                    <w:t>edge</w:t>
                  </w:r>
                  <w:proofErr w:type="spellEnd"/>
                  <w:r w:rsidRPr="00A00A4D">
                    <w:rPr>
                      <w:sz w:val="18"/>
                      <w:lang w:eastAsia="zh-CN"/>
                    </w:rPr>
                    <w:t xml:space="preserve"> of the gap </w:t>
                  </w:r>
                  <w:proofErr w:type="spellStart"/>
                  <w:r w:rsidRPr="00A00A4D">
                    <w:rPr>
                      <w:sz w:val="18"/>
                      <w:lang w:eastAsia="zh-CN"/>
                    </w:rPr>
                    <w:t>is</w:t>
                  </w:r>
                  <w:proofErr w:type="spellEnd"/>
                  <w:r w:rsidRPr="00A00A4D">
                    <w:rPr>
                      <w:sz w:val="18"/>
                      <w:lang w:eastAsia="zh-CN"/>
                    </w:rPr>
                    <w:t xml:space="preserve"> 25, 30, 35, 40, 45, 50, 60, 70, 80, 90, 100 MHz.</w:t>
                  </w:r>
                </w:p>
              </w:tc>
            </w:tr>
            <w:bookmarkEnd w:id="217"/>
          </w:tbl>
          <w:p w14:paraId="5AD6365E" w14:textId="77777777" w:rsidR="006956C4" w:rsidRPr="00A00A4D" w:rsidRDefault="006956C4" w:rsidP="003C2817">
            <w:pPr>
              <w:overflowPunct/>
              <w:autoSpaceDE/>
              <w:autoSpaceDN/>
              <w:adjustRightInd/>
              <w:spacing w:before="0" w:after="180"/>
              <w:textAlignment w:val="auto"/>
              <w:rPr>
                <w:rFonts w:cs="Times New Roman"/>
                <w:sz w:val="20"/>
                <w:lang w:eastAsia="zh-CN"/>
              </w:rPr>
            </w:pPr>
          </w:p>
          <w:p w14:paraId="66F09361" w14:textId="77777777" w:rsidR="006956C4" w:rsidRPr="005F6229" w:rsidRDefault="006956C4" w:rsidP="003C2817">
            <w:pPr>
              <w:keepNext/>
              <w:keepLines/>
              <w:overflowPunct/>
              <w:autoSpaceDE/>
              <w:autoSpaceDN/>
              <w:adjustRightInd/>
              <w:spacing w:before="240" w:after="180"/>
              <w:jc w:val="center"/>
              <w:textAlignment w:val="auto"/>
              <w:rPr>
                <w:rFonts w:asciiTheme="majorBidi" w:hAnsiTheme="majorBidi" w:cstheme="majorBidi"/>
                <w:b/>
                <w:sz w:val="20"/>
              </w:rPr>
            </w:pPr>
            <w:bookmarkStart w:id="219" w:name="Table663523a"/>
            <w:r w:rsidRPr="00A00A4D">
              <w:rPr>
                <w:rFonts w:cs="Times New Roman"/>
                <w:b/>
                <w:sz w:val="20"/>
              </w:rPr>
              <w:t>Table 6.6.3.5.2-3</w:t>
            </w:r>
            <w:proofErr w:type="gramStart"/>
            <w:r w:rsidRPr="00A00A4D">
              <w:rPr>
                <w:rFonts w:cs="Times New Roman"/>
                <w:b/>
                <w:sz w:val="20"/>
                <w:lang w:eastAsia="zh-CN"/>
              </w:rPr>
              <w:t>a</w:t>
            </w:r>
            <w:r w:rsidRPr="00A00A4D">
              <w:rPr>
                <w:rFonts w:cs="Times New Roman"/>
                <w:b/>
                <w:sz w:val="20"/>
              </w:rPr>
              <w:t>:</w:t>
            </w:r>
            <w:proofErr w:type="gramEnd"/>
            <w:r w:rsidRPr="00A00A4D">
              <w:rPr>
                <w:rFonts w:cs="Times New Roman"/>
                <w:b/>
                <w:sz w:val="20"/>
              </w:rPr>
              <w:t xml:space="preserve"> Base Station ACLR </w:t>
            </w:r>
            <w:proofErr w:type="spellStart"/>
            <w:r w:rsidRPr="00A00A4D">
              <w:rPr>
                <w:rFonts w:cs="Times New Roman"/>
                <w:b/>
                <w:sz w:val="20"/>
              </w:rPr>
              <w:t>limit</w:t>
            </w:r>
            <w:proofErr w:type="spellEnd"/>
            <w:r w:rsidRPr="00A00A4D">
              <w:rPr>
                <w:rFonts w:cs="Times New Roman"/>
                <w:b/>
                <w:sz w:val="20"/>
              </w:rPr>
              <w:t xml:space="preserve"> in non-</w:t>
            </w:r>
            <w:proofErr w:type="spellStart"/>
            <w:r w:rsidRPr="00A00A4D">
              <w:rPr>
                <w:rFonts w:cs="Times New Roman"/>
                <w:b/>
                <w:sz w:val="20"/>
              </w:rPr>
              <w:t>contiguous</w:t>
            </w:r>
            <w:proofErr w:type="spellEnd"/>
            <w:r w:rsidRPr="00A00A4D">
              <w:rPr>
                <w:rFonts w:cs="Times New Roman"/>
                <w:b/>
                <w:sz w:val="20"/>
              </w:rPr>
              <w:t xml:space="preserve"> </w:t>
            </w:r>
            <w:proofErr w:type="spellStart"/>
            <w:r w:rsidRPr="00A00A4D">
              <w:rPr>
                <w:rFonts w:cs="Times New Roman"/>
                <w:b/>
                <w:sz w:val="20"/>
              </w:rPr>
              <w:t>spectrum</w:t>
            </w:r>
            <w:proofErr w:type="spellEnd"/>
            <w:r w:rsidRPr="00A00A4D">
              <w:rPr>
                <w:rFonts w:cs="Times New Roman"/>
                <w:b/>
                <w:sz w:val="20"/>
              </w:rPr>
              <w:t xml:space="preserve"> for band n96 and n102</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76"/>
              <w:gridCol w:w="1668"/>
              <w:gridCol w:w="2071"/>
              <w:gridCol w:w="1137"/>
              <w:gridCol w:w="1872"/>
              <w:gridCol w:w="773"/>
            </w:tblGrid>
            <w:tr w:rsidR="006956C4" w:rsidRPr="00A00A4D" w14:paraId="276588B3" w14:textId="77777777" w:rsidTr="003C2817">
              <w:trPr>
                <w:cantSplit/>
                <w:jc w:val="center"/>
              </w:trPr>
              <w:tc>
                <w:tcPr>
                  <w:tcW w:w="0" w:type="auto"/>
                  <w:tcBorders>
                    <w:top w:val="single" w:sz="6" w:space="0" w:color="auto"/>
                    <w:left w:val="single" w:sz="6" w:space="0" w:color="auto"/>
                    <w:bottom w:val="single" w:sz="6" w:space="0" w:color="auto"/>
                    <w:right w:val="single" w:sz="6" w:space="0" w:color="auto"/>
                  </w:tcBorders>
                </w:tcPr>
                <w:p w14:paraId="3652EB45" w14:textId="77777777" w:rsidR="006956C4" w:rsidRPr="00A00A4D" w:rsidRDefault="006956C4" w:rsidP="003C2817">
                  <w:pPr>
                    <w:keepNext/>
                    <w:keepLines/>
                    <w:overflowPunct/>
                    <w:autoSpaceDE/>
                    <w:autoSpaceDN/>
                    <w:adjustRightInd/>
                    <w:spacing w:before="0"/>
                    <w:jc w:val="center"/>
                    <w:textAlignment w:val="auto"/>
                    <w:rPr>
                      <w:b/>
                      <w:sz w:val="18"/>
                      <w:lang w:eastAsia="zh-CN"/>
                    </w:rPr>
                  </w:pPr>
                  <w:r w:rsidRPr="00A00A4D">
                    <w:rPr>
                      <w:b/>
                      <w:i/>
                      <w:sz w:val="18"/>
                      <w:lang w:eastAsia="zh-CN"/>
                    </w:rPr>
                    <w:t xml:space="preserve">BS </w:t>
                  </w:r>
                  <w:proofErr w:type="spellStart"/>
                  <w:r w:rsidRPr="00A00A4D">
                    <w:rPr>
                      <w:b/>
                      <w:i/>
                      <w:sz w:val="18"/>
                      <w:lang w:eastAsia="zh-CN"/>
                    </w:rPr>
                    <w:t>channel</w:t>
                  </w:r>
                  <w:proofErr w:type="spellEnd"/>
                  <w:r w:rsidRPr="00A00A4D">
                    <w:rPr>
                      <w:b/>
                      <w:i/>
                      <w:sz w:val="18"/>
                      <w:lang w:eastAsia="zh-CN"/>
                    </w:rPr>
                    <w:t xml:space="preserve"> </w:t>
                  </w:r>
                  <w:proofErr w:type="spellStart"/>
                  <w:r w:rsidRPr="00A00A4D">
                    <w:rPr>
                      <w:b/>
                      <w:i/>
                      <w:sz w:val="18"/>
                      <w:lang w:eastAsia="zh-CN"/>
                    </w:rPr>
                    <w:t>bandwidth</w:t>
                  </w:r>
                  <w:proofErr w:type="spellEnd"/>
                  <w:r w:rsidRPr="00A00A4D">
                    <w:rPr>
                      <w:b/>
                      <w:sz w:val="18"/>
                      <w:lang w:eastAsia="zh-CN"/>
                    </w:rPr>
                    <w:t xml:space="preserve"> of </w:t>
                  </w:r>
                  <w:proofErr w:type="spellStart"/>
                  <w:r w:rsidRPr="00A00A4D">
                    <w:rPr>
                      <w:b/>
                      <w:sz w:val="18"/>
                      <w:lang w:eastAsia="zh-CN"/>
                    </w:rPr>
                    <w:t>lowest</w:t>
                  </w:r>
                  <w:proofErr w:type="spellEnd"/>
                  <w:r w:rsidRPr="00A00A4D">
                    <w:rPr>
                      <w:b/>
                      <w:sz w:val="18"/>
                      <w:lang w:eastAsia="zh-CN"/>
                    </w:rPr>
                    <w:t>/</w:t>
                  </w:r>
                  <w:proofErr w:type="spellStart"/>
                  <w:r w:rsidRPr="00A00A4D">
                    <w:rPr>
                      <w:b/>
                      <w:sz w:val="18"/>
                      <w:lang w:eastAsia="zh-CN"/>
                    </w:rPr>
                    <w:t>highest</w:t>
                  </w:r>
                  <w:proofErr w:type="spellEnd"/>
                  <w:r w:rsidRPr="00A00A4D">
                    <w:rPr>
                      <w:b/>
                      <w:sz w:val="18"/>
                      <w:lang w:eastAsia="zh-CN"/>
                    </w:rPr>
                    <w:t xml:space="preserve"> NR carrier </w:t>
                  </w:r>
                  <w:proofErr w:type="spellStart"/>
                  <w:r w:rsidRPr="00A00A4D">
                    <w:rPr>
                      <w:b/>
                      <w:sz w:val="18"/>
                      <w:lang w:eastAsia="zh-CN"/>
                    </w:rPr>
                    <w:t>transmitted</w:t>
                  </w:r>
                  <w:proofErr w:type="spellEnd"/>
                  <w:r w:rsidRPr="00A00A4D">
                    <w:rPr>
                      <w:b/>
                      <w:sz w:val="18"/>
                      <w:lang w:eastAsia="zh-CN"/>
                    </w:rPr>
                    <w:t xml:space="preserve"> </w:t>
                  </w:r>
                  <w:proofErr w:type="spellStart"/>
                  <w:r w:rsidRPr="00A00A4D">
                    <w:rPr>
                      <w:b/>
                      <w:sz w:val="18"/>
                      <w:lang w:eastAsia="zh-CN"/>
                    </w:rPr>
                    <w:t>BW</w:t>
                  </w:r>
                  <w:r w:rsidRPr="00A00A4D">
                    <w:rPr>
                      <w:b/>
                      <w:sz w:val="18"/>
                      <w:vertAlign w:val="subscript"/>
                      <w:lang w:eastAsia="zh-CN"/>
                    </w:rPr>
                    <w:t>Channel</w:t>
                  </w:r>
                  <w:proofErr w:type="spellEnd"/>
                  <w:r w:rsidRPr="00A00A4D">
                    <w:rPr>
                      <w:b/>
                      <w:sz w:val="18"/>
                      <w:lang w:eastAsia="zh-CN"/>
                    </w:rPr>
                    <w:t xml:space="preserve"> (MHz) </w:t>
                  </w:r>
                </w:p>
              </w:tc>
              <w:tc>
                <w:tcPr>
                  <w:tcW w:w="0" w:type="auto"/>
                  <w:tcBorders>
                    <w:top w:val="single" w:sz="6" w:space="0" w:color="auto"/>
                    <w:left w:val="single" w:sz="6" w:space="0" w:color="auto"/>
                    <w:bottom w:val="single" w:sz="6" w:space="0" w:color="auto"/>
                    <w:right w:val="single" w:sz="6" w:space="0" w:color="auto"/>
                  </w:tcBorders>
                </w:tcPr>
                <w:p w14:paraId="261899A6" w14:textId="77777777" w:rsidR="006956C4" w:rsidRPr="00A00A4D" w:rsidRDefault="006956C4" w:rsidP="003C2817">
                  <w:pPr>
                    <w:keepNext/>
                    <w:keepLines/>
                    <w:overflowPunct/>
                    <w:autoSpaceDE/>
                    <w:autoSpaceDN/>
                    <w:adjustRightInd/>
                    <w:spacing w:before="0"/>
                    <w:jc w:val="center"/>
                    <w:textAlignment w:val="auto"/>
                    <w:rPr>
                      <w:b/>
                      <w:sz w:val="18"/>
                      <w:szCs w:val="18"/>
                      <w:lang w:eastAsia="zh-CN"/>
                    </w:rPr>
                  </w:pPr>
                  <w:r w:rsidRPr="00A00A4D">
                    <w:rPr>
                      <w:b/>
                      <w:sz w:val="18"/>
                      <w:szCs w:val="18"/>
                      <w:lang w:eastAsia="zh-CN"/>
                    </w:rPr>
                    <w:t xml:space="preserve">Sub-block or Inter RF </w:t>
                  </w:r>
                  <w:proofErr w:type="spellStart"/>
                  <w:r w:rsidRPr="00A00A4D">
                    <w:rPr>
                      <w:b/>
                      <w:sz w:val="18"/>
                      <w:szCs w:val="18"/>
                      <w:lang w:eastAsia="zh-CN"/>
                    </w:rPr>
                    <w:t>Bandwidth</w:t>
                  </w:r>
                  <w:proofErr w:type="spellEnd"/>
                  <w:r w:rsidRPr="00A00A4D">
                    <w:rPr>
                      <w:b/>
                      <w:sz w:val="18"/>
                      <w:szCs w:val="18"/>
                      <w:lang w:eastAsia="zh-CN"/>
                    </w:rPr>
                    <w:t xml:space="preserve"> gap size (</w:t>
                  </w:r>
                  <w:proofErr w:type="spellStart"/>
                  <w:r w:rsidRPr="00A00A4D">
                    <w:rPr>
                      <w:b/>
                      <w:sz w:val="18"/>
                      <w:szCs w:val="18"/>
                      <w:lang w:eastAsia="zh-CN"/>
                    </w:rPr>
                    <w:t>W</w:t>
                  </w:r>
                  <w:r w:rsidRPr="00A00A4D">
                    <w:rPr>
                      <w:b/>
                      <w:sz w:val="18"/>
                      <w:szCs w:val="18"/>
                      <w:vertAlign w:val="subscript"/>
                      <w:lang w:eastAsia="zh-CN"/>
                    </w:rPr>
                    <w:t>gap</w:t>
                  </w:r>
                  <w:proofErr w:type="spellEnd"/>
                  <w:r w:rsidRPr="00A00A4D">
                    <w:rPr>
                      <w:b/>
                      <w:sz w:val="18"/>
                      <w:szCs w:val="18"/>
                      <w:lang w:eastAsia="zh-CN"/>
                    </w:rPr>
                    <w:t xml:space="preserve">) </w:t>
                  </w:r>
                  <w:proofErr w:type="spellStart"/>
                  <w:r w:rsidRPr="00A00A4D">
                    <w:rPr>
                      <w:b/>
                      <w:sz w:val="18"/>
                      <w:szCs w:val="18"/>
                      <w:lang w:eastAsia="zh-CN"/>
                    </w:rPr>
                    <w:t>where</w:t>
                  </w:r>
                  <w:proofErr w:type="spellEnd"/>
                  <w:r w:rsidRPr="00A00A4D">
                    <w:rPr>
                      <w:b/>
                      <w:sz w:val="18"/>
                      <w:szCs w:val="18"/>
                      <w:lang w:eastAsia="zh-CN"/>
                    </w:rPr>
                    <w:t xml:space="preserve"> the </w:t>
                  </w:r>
                  <w:proofErr w:type="spellStart"/>
                  <w:r w:rsidRPr="00A00A4D">
                    <w:rPr>
                      <w:b/>
                      <w:sz w:val="18"/>
                      <w:szCs w:val="18"/>
                      <w:lang w:eastAsia="zh-CN"/>
                    </w:rPr>
                    <w:t>limit</w:t>
                  </w:r>
                  <w:proofErr w:type="spellEnd"/>
                  <w:r w:rsidRPr="00A00A4D">
                    <w:rPr>
                      <w:b/>
                      <w:sz w:val="18"/>
                      <w:szCs w:val="18"/>
                      <w:lang w:eastAsia="zh-CN"/>
                    </w:rPr>
                    <w:t xml:space="preserve"> </w:t>
                  </w:r>
                  <w:proofErr w:type="spellStart"/>
                  <w:r w:rsidRPr="00A00A4D">
                    <w:rPr>
                      <w:b/>
                      <w:sz w:val="18"/>
                      <w:szCs w:val="18"/>
                      <w:lang w:eastAsia="zh-CN"/>
                    </w:rPr>
                    <w:t>applies</w:t>
                  </w:r>
                  <w:proofErr w:type="spellEnd"/>
                  <w:r w:rsidRPr="00A00A4D">
                    <w:rPr>
                      <w:b/>
                      <w:sz w:val="18"/>
                      <w:szCs w:val="18"/>
                      <w:lang w:eastAsia="zh-CN"/>
                    </w:rPr>
                    <w:t xml:space="preserve"> (MHz)</w:t>
                  </w:r>
                </w:p>
              </w:tc>
              <w:tc>
                <w:tcPr>
                  <w:tcW w:w="0" w:type="auto"/>
                  <w:tcBorders>
                    <w:top w:val="single" w:sz="6" w:space="0" w:color="auto"/>
                    <w:left w:val="single" w:sz="6" w:space="0" w:color="auto"/>
                    <w:bottom w:val="single" w:sz="6" w:space="0" w:color="auto"/>
                    <w:right w:val="single" w:sz="6" w:space="0" w:color="auto"/>
                  </w:tcBorders>
                </w:tcPr>
                <w:p w14:paraId="18CB3825" w14:textId="77777777" w:rsidR="006956C4" w:rsidRPr="00A00A4D" w:rsidRDefault="006956C4" w:rsidP="003C2817">
                  <w:pPr>
                    <w:keepNext/>
                    <w:keepLines/>
                    <w:overflowPunct/>
                    <w:autoSpaceDE/>
                    <w:autoSpaceDN/>
                    <w:adjustRightInd/>
                    <w:spacing w:before="0"/>
                    <w:jc w:val="center"/>
                    <w:textAlignment w:val="auto"/>
                    <w:rPr>
                      <w:b/>
                      <w:sz w:val="18"/>
                      <w:lang w:eastAsia="zh-CN"/>
                    </w:rPr>
                  </w:pPr>
                  <w:r w:rsidRPr="00A00A4D">
                    <w:rPr>
                      <w:b/>
                      <w:sz w:val="18"/>
                      <w:lang w:eastAsia="zh-CN"/>
                    </w:rPr>
                    <w:t xml:space="preserve">BS adjacent </w:t>
                  </w:r>
                  <w:proofErr w:type="spellStart"/>
                  <w:r w:rsidRPr="00A00A4D">
                    <w:rPr>
                      <w:b/>
                      <w:sz w:val="18"/>
                      <w:lang w:eastAsia="zh-CN"/>
                    </w:rPr>
                    <w:t>channel</w:t>
                  </w:r>
                  <w:proofErr w:type="spellEnd"/>
                  <w:r w:rsidRPr="00A00A4D">
                    <w:rPr>
                      <w:b/>
                      <w:sz w:val="18"/>
                      <w:lang w:eastAsia="zh-CN"/>
                    </w:rPr>
                    <w:t xml:space="preserve"> centre </w:t>
                  </w:r>
                  <w:proofErr w:type="spellStart"/>
                  <w:r w:rsidRPr="00A00A4D">
                    <w:rPr>
                      <w:b/>
                      <w:sz w:val="18"/>
                      <w:lang w:eastAsia="zh-CN"/>
                    </w:rPr>
                    <w:t>frequency</w:t>
                  </w:r>
                  <w:proofErr w:type="spellEnd"/>
                  <w:r w:rsidRPr="00A00A4D">
                    <w:rPr>
                      <w:b/>
                      <w:sz w:val="18"/>
                      <w:lang w:eastAsia="zh-CN"/>
                    </w:rPr>
                    <w:t xml:space="preserve"> offset </w:t>
                  </w:r>
                  <w:proofErr w:type="spellStart"/>
                  <w:r w:rsidRPr="00A00A4D">
                    <w:rPr>
                      <w:b/>
                      <w:sz w:val="18"/>
                      <w:lang w:eastAsia="zh-CN"/>
                    </w:rPr>
                    <w:t>below</w:t>
                  </w:r>
                  <w:proofErr w:type="spellEnd"/>
                  <w:r w:rsidRPr="00A00A4D">
                    <w:rPr>
                      <w:b/>
                      <w:sz w:val="18"/>
                      <w:lang w:eastAsia="zh-CN"/>
                    </w:rPr>
                    <w:t xml:space="preserve"> or </w:t>
                  </w:r>
                  <w:proofErr w:type="spellStart"/>
                  <w:r w:rsidRPr="00A00A4D">
                    <w:rPr>
                      <w:b/>
                      <w:sz w:val="18"/>
                      <w:lang w:eastAsia="zh-CN"/>
                    </w:rPr>
                    <w:t>above</w:t>
                  </w:r>
                  <w:proofErr w:type="spellEnd"/>
                  <w:r w:rsidRPr="00A00A4D">
                    <w:rPr>
                      <w:b/>
                      <w:sz w:val="18"/>
                      <w:lang w:eastAsia="zh-CN"/>
                    </w:rPr>
                    <w:t xml:space="preserve"> the </w:t>
                  </w:r>
                  <w:proofErr w:type="spellStart"/>
                  <w:r w:rsidRPr="00A00A4D">
                    <w:rPr>
                      <w:b/>
                      <w:sz w:val="18"/>
                      <w:lang w:eastAsia="zh-CN"/>
                    </w:rPr>
                    <w:t>sub</w:t>
                  </w:r>
                  <w:proofErr w:type="spellEnd"/>
                  <w:r w:rsidRPr="00A00A4D">
                    <w:rPr>
                      <w:b/>
                      <w:sz w:val="18"/>
                      <w:lang w:eastAsia="zh-CN"/>
                    </w:rPr>
                    <w:t xml:space="preserve">-block or Base Station RF </w:t>
                  </w:r>
                  <w:proofErr w:type="spellStart"/>
                  <w:r w:rsidRPr="00A00A4D">
                    <w:rPr>
                      <w:b/>
                      <w:sz w:val="18"/>
                      <w:lang w:eastAsia="zh-CN"/>
                    </w:rPr>
                    <w:t>Bandwidth</w:t>
                  </w:r>
                  <w:proofErr w:type="spellEnd"/>
                  <w:r w:rsidRPr="00A00A4D">
                    <w:rPr>
                      <w:b/>
                      <w:sz w:val="18"/>
                      <w:lang w:eastAsia="zh-CN"/>
                    </w:rPr>
                    <w:t xml:space="preserve"> </w:t>
                  </w:r>
                  <w:proofErr w:type="spellStart"/>
                  <w:r w:rsidRPr="00A00A4D">
                    <w:rPr>
                      <w:b/>
                      <w:sz w:val="18"/>
                      <w:lang w:eastAsia="zh-CN"/>
                    </w:rPr>
                    <w:t>edge</w:t>
                  </w:r>
                  <w:proofErr w:type="spellEnd"/>
                  <w:r w:rsidRPr="00A00A4D">
                    <w:rPr>
                      <w:b/>
                      <w:sz w:val="18"/>
                      <w:lang w:eastAsia="zh-CN"/>
                    </w:rPr>
                    <w:t xml:space="preserve"> (</w:t>
                  </w:r>
                  <w:proofErr w:type="spellStart"/>
                  <w:r w:rsidRPr="00A00A4D">
                    <w:rPr>
                      <w:b/>
                      <w:sz w:val="18"/>
                      <w:lang w:eastAsia="zh-CN"/>
                    </w:rPr>
                    <w:t>inside</w:t>
                  </w:r>
                  <w:proofErr w:type="spellEnd"/>
                  <w:r w:rsidRPr="00A00A4D">
                    <w:rPr>
                      <w:b/>
                      <w:sz w:val="18"/>
                      <w:lang w:eastAsia="zh-CN"/>
                    </w:rPr>
                    <w:t xml:space="preserve"> the gap)</w:t>
                  </w:r>
                </w:p>
              </w:tc>
              <w:tc>
                <w:tcPr>
                  <w:tcW w:w="0" w:type="auto"/>
                  <w:tcBorders>
                    <w:top w:val="single" w:sz="6" w:space="0" w:color="auto"/>
                    <w:left w:val="single" w:sz="6" w:space="0" w:color="auto"/>
                    <w:bottom w:val="single" w:sz="6" w:space="0" w:color="auto"/>
                    <w:right w:val="single" w:sz="6" w:space="0" w:color="auto"/>
                  </w:tcBorders>
                </w:tcPr>
                <w:p w14:paraId="473597D1" w14:textId="77777777" w:rsidR="006956C4" w:rsidRPr="00A00A4D" w:rsidRDefault="006956C4" w:rsidP="003C2817">
                  <w:pPr>
                    <w:keepNext/>
                    <w:keepLines/>
                    <w:overflowPunct/>
                    <w:autoSpaceDE/>
                    <w:autoSpaceDN/>
                    <w:adjustRightInd/>
                    <w:spacing w:before="0"/>
                    <w:jc w:val="center"/>
                    <w:textAlignment w:val="auto"/>
                    <w:rPr>
                      <w:b/>
                      <w:sz w:val="18"/>
                      <w:lang w:eastAsia="zh-CN"/>
                    </w:rPr>
                  </w:pPr>
                  <w:proofErr w:type="spellStart"/>
                  <w:r w:rsidRPr="00A00A4D">
                    <w:rPr>
                      <w:b/>
                      <w:sz w:val="18"/>
                      <w:lang w:eastAsia="zh-CN"/>
                    </w:rPr>
                    <w:t>Assumed</w:t>
                  </w:r>
                  <w:proofErr w:type="spellEnd"/>
                  <w:r w:rsidRPr="00A00A4D">
                    <w:rPr>
                      <w:b/>
                      <w:sz w:val="18"/>
                      <w:lang w:eastAsia="zh-CN"/>
                    </w:rPr>
                    <w:t xml:space="preserve"> adjacent </w:t>
                  </w:r>
                  <w:proofErr w:type="spellStart"/>
                  <w:r w:rsidRPr="00A00A4D">
                    <w:rPr>
                      <w:b/>
                      <w:sz w:val="18"/>
                      <w:lang w:eastAsia="zh-CN"/>
                    </w:rPr>
                    <w:t>channel</w:t>
                  </w:r>
                  <w:proofErr w:type="spellEnd"/>
                  <w:r w:rsidRPr="00A00A4D">
                    <w:rPr>
                      <w:b/>
                      <w:sz w:val="18"/>
                      <w:lang w:eastAsia="zh-CN"/>
                    </w:rPr>
                    <w:t xml:space="preserve"> carrier</w:t>
                  </w:r>
                </w:p>
              </w:tc>
              <w:tc>
                <w:tcPr>
                  <w:tcW w:w="0" w:type="auto"/>
                  <w:tcBorders>
                    <w:top w:val="single" w:sz="6" w:space="0" w:color="auto"/>
                    <w:left w:val="single" w:sz="6" w:space="0" w:color="auto"/>
                    <w:bottom w:val="single" w:sz="6" w:space="0" w:color="auto"/>
                    <w:right w:val="single" w:sz="6" w:space="0" w:color="auto"/>
                  </w:tcBorders>
                </w:tcPr>
                <w:p w14:paraId="6E0E057D" w14:textId="77777777" w:rsidR="006956C4" w:rsidRPr="00A00A4D" w:rsidRDefault="006956C4" w:rsidP="003C2817">
                  <w:pPr>
                    <w:keepNext/>
                    <w:keepLines/>
                    <w:overflowPunct/>
                    <w:autoSpaceDE/>
                    <w:autoSpaceDN/>
                    <w:adjustRightInd/>
                    <w:spacing w:before="0"/>
                    <w:jc w:val="center"/>
                    <w:textAlignment w:val="auto"/>
                    <w:rPr>
                      <w:b/>
                      <w:sz w:val="18"/>
                      <w:lang w:eastAsia="zh-CN"/>
                    </w:rPr>
                  </w:pPr>
                  <w:r w:rsidRPr="00A00A4D">
                    <w:rPr>
                      <w:b/>
                      <w:sz w:val="18"/>
                      <w:lang w:eastAsia="zh-CN"/>
                    </w:rPr>
                    <w:t xml:space="preserve">Filter on the adjacent </w:t>
                  </w:r>
                  <w:proofErr w:type="spellStart"/>
                  <w:r w:rsidRPr="00A00A4D">
                    <w:rPr>
                      <w:b/>
                      <w:sz w:val="18"/>
                      <w:lang w:eastAsia="zh-CN"/>
                    </w:rPr>
                    <w:t>channel</w:t>
                  </w:r>
                  <w:proofErr w:type="spellEnd"/>
                  <w:r w:rsidRPr="00A00A4D">
                    <w:rPr>
                      <w:b/>
                      <w:sz w:val="18"/>
                      <w:lang w:eastAsia="zh-CN"/>
                    </w:rPr>
                    <w:t xml:space="preserve"> </w:t>
                  </w:r>
                  <w:proofErr w:type="spellStart"/>
                  <w:r w:rsidRPr="00A00A4D">
                    <w:rPr>
                      <w:b/>
                      <w:sz w:val="18"/>
                      <w:lang w:eastAsia="zh-CN"/>
                    </w:rPr>
                    <w:t>frequency</w:t>
                  </w:r>
                  <w:proofErr w:type="spellEnd"/>
                  <w:r w:rsidRPr="00A00A4D">
                    <w:rPr>
                      <w:b/>
                      <w:sz w:val="18"/>
                      <w:lang w:eastAsia="zh-CN"/>
                    </w:rPr>
                    <w:t xml:space="preserve"> and </w:t>
                  </w:r>
                  <w:proofErr w:type="spellStart"/>
                  <w:r w:rsidRPr="00A00A4D">
                    <w:rPr>
                      <w:b/>
                      <w:sz w:val="18"/>
                      <w:lang w:eastAsia="zh-CN"/>
                    </w:rPr>
                    <w:t>corresponding</w:t>
                  </w:r>
                  <w:proofErr w:type="spellEnd"/>
                  <w:r w:rsidRPr="00A00A4D">
                    <w:rPr>
                      <w:b/>
                      <w:sz w:val="18"/>
                      <w:lang w:eastAsia="zh-CN"/>
                    </w:rPr>
                    <w:t xml:space="preserve"> </w:t>
                  </w:r>
                  <w:proofErr w:type="spellStart"/>
                  <w:r w:rsidRPr="00A00A4D">
                    <w:rPr>
                      <w:b/>
                      <w:sz w:val="18"/>
                      <w:lang w:eastAsia="zh-CN"/>
                    </w:rPr>
                    <w:t>filter</w:t>
                  </w:r>
                  <w:proofErr w:type="spellEnd"/>
                  <w:r w:rsidRPr="00A00A4D">
                    <w:rPr>
                      <w:b/>
                      <w:sz w:val="18"/>
                      <w:lang w:eastAsia="zh-CN"/>
                    </w:rPr>
                    <w:t xml:space="preserve"> </w:t>
                  </w:r>
                  <w:proofErr w:type="spellStart"/>
                  <w:r w:rsidRPr="00A00A4D">
                    <w:rPr>
                      <w:b/>
                      <w:sz w:val="18"/>
                      <w:lang w:eastAsia="zh-CN"/>
                    </w:rPr>
                    <w:t>bandwidth</w:t>
                  </w:r>
                  <w:proofErr w:type="spellEnd"/>
                </w:p>
              </w:tc>
              <w:tc>
                <w:tcPr>
                  <w:tcW w:w="0" w:type="auto"/>
                  <w:tcBorders>
                    <w:top w:val="single" w:sz="6" w:space="0" w:color="auto"/>
                    <w:left w:val="single" w:sz="6" w:space="0" w:color="auto"/>
                    <w:bottom w:val="single" w:sz="6" w:space="0" w:color="auto"/>
                    <w:right w:val="single" w:sz="6" w:space="0" w:color="auto"/>
                  </w:tcBorders>
                </w:tcPr>
                <w:p w14:paraId="2AF58113" w14:textId="77777777" w:rsidR="006956C4" w:rsidRPr="00A00A4D" w:rsidRDefault="006956C4" w:rsidP="003C2817">
                  <w:pPr>
                    <w:keepNext/>
                    <w:keepLines/>
                    <w:overflowPunct/>
                    <w:autoSpaceDE/>
                    <w:autoSpaceDN/>
                    <w:adjustRightInd/>
                    <w:spacing w:before="0"/>
                    <w:jc w:val="center"/>
                    <w:textAlignment w:val="auto"/>
                    <w:rPr>
                      <w:b/>
                      <w:sz w:val="18"/>
                      <w:lang w:eastAsia="zh-CN"/>
                    </w:rPr>
                  </w:pPr>
                  <w:r w:rsidRPr="00A00A4D">
                    <w:rPr>
                      <w:b/>
                      <w:sz w:val="18"/>
                      <w:lang w:eastAsia="zh-CN"/>
                    </w:rPr>
                    <w:t xml:space="preserve">ACLR </w:t>
                  </w:r>
                  <w:proofErr w:type="spellStart"/>
                  <w:r w:rsidRPr="00A00A4D">
                    <w:rPr>
                      <w:b/>
                      <w:sz w:val="18"/>
                      <w:lang w:eastAsia="zh-CN"/>
                    </w:rPr>
                    <w:t>limit</w:t>
                  </w:r>
                  <w:proofErr w:type="spellEnd"/>
                </w:p>
              </w:tc>
            </w:tr>
            <w:tr w:rsidR="006956C4" w:rsidRPr="00A00A4D" w14:paraId="307FF297" w14:textId="77777777" w:rsidTr="003C2817">
              <w:trPr>
                <w:cantSplit/>
                <w:jc w:val="center"/>
              </w:trPr>
              <w:tc>
                <w:tcPr>
                  <w:tcW w:w="0" w:type="auto"/>
                  <w:vMerge w:val="restart"/>
                  <w:tcBorders>
                    <w:top w:val="single" w:sz="6" w:space="0" w:color="auto"/>
                    <w:left w:val="single" w:sz="6" w:space="0" w:color="auto"/>
                    <w:bottom w:val="single" w:sz="6" w:space="0" w:color="auto"/>
                    <w:right w:val="single" w:sz="6" w:space="0" w:color="auto"/>
                  </w:tcBorders>
                </w:tcPr>
                <w:p w14:paraId="7D3A09D9" w14:textId="77777777" w:rsidR="006956C4" w:rsidRPr="00A00A4D" w:rsidRDefault="006956C4" w:rsidP="003C2817">
                  <w:pPr>
                    <w:keepNext/>
                    <w:keepLines/>
                    <w:overflowPunct/>
                    <w:autoSpaceDE/>
                    <w:autoSpaceDN/>
                    <w:adjustRightInd/>
                    <w:spacing w:before="0"/>
                    <w:jc w:val="center"/>
                    <w:textAlignment w:val="auto"/>
                    <w:rPr>
                      <w:sz w:val="18"/>
                      <w:lang w:eastAsia="zh-CN"/>
                    </w:rPr>
                  </w:pPr>
                  <w:r w:rsidRPr="00A00A4D">
                    <w:rPr>
                      <w:sz w:val="18"/>
                      <w:lang w:eastAsia="zh-CN"/>
                    </w:rPr>
                    <w:t>10, 20, 40, 60, 80</w:t>
                  </w:r>
                </w:p>
              </w:tc>
              <w:tc>
                <w:tcPr>
                  <w:tcW w:w="0" w:type="auto"/>
                  <w:tcBorders>
                    <w:top w:val="single" w:sz="6" w:space="0" w:color="auto"/>
                    <w:left w:val="single" w:sz="6" w:space="0" w:color="auto"/>
                    <w:bottom w:val="single" w:sz="6" w:space="0" w:color="auto"/>
                    <w:right w:val="single" w:sz="6" w:space="0" w:color="auto"/>
                  </w:tcBorders>
                </w:tcPr>
                <w:p w14:paraId="3698CD55" w14:textId="77777777" w:rsidR="006956C4" w:rsidRPr="00A00A4D" w:rsidRDefault="006956C4" w:rsidP="003C2817">
                  <w:pPr>
                    <w:keepNext/>
                    <w:keepLines/>
                    <w:overflowPunct/>
                    <w:autoSpaceDE/>
                    <w:autoSpaceDN/>
                    <w:adjustRightInd/>
                    <w:spacing w:before="0"/>
                    <w:jc w:val="center"/>
                    <w:textAlignment w:val="auto"/>
                    <w:rPr>
                      <w:sz w:val="18"/>
                      <w:lang w:eastAsia="zh-CN"/>
                    </w:rPr>
                  </w:pPr>
                  <w:proofErr w:type="spellStart"/>
                  <w:r w:rsidRPr="00A00A4D">
                    <w:rPr>
                      <w:sz w:val="18"/>
                      <w:szCs w:val="18"/>
                      <w:lang w:eastAsia="zh-CN"/>
                    </w:rPr>
                    <w:t>W</w:t>
                  </w:r>
                  <w:r w:rsidRPr="00A00A4D">
                    <w:rPr>
                      <w:sz w:val="18"/>
                      <w:szCs w:val="18"/>
                      <w:vertAlign w:val="subscript"/>
                      <w:lang w:eastAsia="zh-CN"/>
                    </w:rPr>
                    <w:t>gap</w:t>
                  </w:r>
                  <w:proofErr w:type="spellEnd"/>
                  <w:r w:rsidRPr="00A00A4D">
                    <w:rPr>
                      <w:sz w:val="18"/>
                      <w:lang w:eastAsia="zh-CN"/>
                    </w:rPr>
                    <w:t xml:space="preserve"> ≥ 60</w:t>
                  </w:r>
                </w:p>
              </w:tc>
              <w:tc>
                <w:tcPr>
                  <w:tcW w:w="0" w:type="auto"/>
                  <w:tcBorders>
                    <w:top w:val="single" w:sz="6" w:space="0" w:color="auto"/>
                    <w:left w:val="single" w:sz="6" w:space="0" w:color="auto"/>
                    <w:bottom w:val="single" w:sz="6" w:space="0" w:color="auto"/>
                    <w:right w:val="single" w:sz="6" w:space="0" w:color="auto"/>
                  </w:tcBorders>
                </w:tcPr>
                <w:p w14:paraId="1F0A0754" w14:textId="77777777" w:rsidR="006956C4" w:rsidRPr="00A00A4D" w:rsidRDefault="006956C4" w:rsidP="003C2817">
                  <w:pPr>
                    <w:keepNext/>
                    <w:keepLines/>
                    <w:overflowPunct/>
                    <w:autoSpaceDE/>
                    <w:autoSpaceDN/>
                    <w:adjustRightInd/>
                    <w:spacing w:before="0"/>
                    <w:jc w:val="center"/>
                    <w:textAlignment w:val="auto"/>
                    <w:rPr>
                      <w:sz w:val="18"/>
                      <w:lang w:eastAsia="zh-CN"/>
                    </w:rPr>
                  </w:pPr>
                  <w:r w:rsidRPr="00A00A4D">
                    <w:rPr>
                      <w:sz w:val="18"/>
                      <w:lang w:eastAsia="zh-CN"/>
                    </w:rPr>
                    <w:t>10 MHz</w:t>
                  </w:r>
                </w:p>
              </w:tc>
              <w:tc>
                <w:tcPr>
                  <w:tcW w:w="0" w:type="auto"/>
                  <w:tcBorders>
                    <w:top w:val="single" w:sz="6" w:space="0" w:color="auto"/>
                    <w:left w:val="single" w:sz="6" w:space="0" w:color="auto"/>
                    <w:bottom w:val="single" w:sz="6" w:space="0" w:color="auto"/>
                    <w:right w:val="single" w:sz="6" w:space="0" w:color="auto"/>
                  </w:tcBorders>
                </w:tcPr>
                <w:p w14:paraId="5EC7E600" w14:textId="77777777" w:rsidR="006956C4" w:rsidRPr="00A00A4D" w:rsidRDefault="006956C4" w:rsidP="003C2817">
                  <w:pPr>
                    <w:keepNext/>
                    <w:keepLines/>
                    <w:overflowPunct/>
                    <w:autoSpaceDE/>
                    <w:autoSpaceDN/>
                    <w:adjustRightInd/>
                    <w:spacing w:before="0"/>
                    <w:jc w:val="center"/>
                    <w:textAlignment w:val="auto"/>
                    <w:rPr>
                      <w:sz w:val="18"/>
                      <w:lang w:eastAsia="zh-CN"/>
                    </w:rPr>
                  </w:pPr>
                  <w:r w:rsidRPr="00A00A4D">
                    <w:rPr>
                      <w:sz w:val="18"/>
                      <w:lang w:eastAsia="zh-CN"/>
                    </w:rPr>
                    <w:t xml:space="preserve">20 MHz NR </w:t>
                  </w:r>
                  <w:r w:rsidRPr="00A00A4D">
                    <w:rPr>
                      <w:sz w:val="18"/>
                    </w:rPr>
                    <w:t>(Note 2)</w:t>
                  </w:r>
                </w:p>
              </w:tc>
              <w:tc>
                <w:tcPr>
                  <w:tcW w:w="0" w:type="auto"/>
                  <w:tcBorders>
                    <w:top w:val="single" w:sz="6" w:space="0" w:color="auto"/>
                    <w:left w:val="single" w:sz="6" w:space="0" w:color="auto"/>
                    <w:bottom w:val="single" w:sz="6" w:space="0" w:color="auto"/>
                    <w:right w:val="single" w:sz="6" w:space="0" w:color="auto"/>
                  </w:tcBorders>
                </w:tcPr>
                <w:p w14:paraId="35CF6897" w14:textId="77777777" w:rsidR="006956C4" w:rsidRPr="00A00A4D" w:rsidRDefault="006956C4" w:rsidP="003C2817">
                  <w:pPr>
                    <w:keepNext/>
                    <w:keepLines/>
                    <w:overflowPunct/>
                    <w:autoSpaceDE/>
                    <w:autoSpaceDN/>
                    <w:adjustRightInd/>
                    <w:spacing w:before="0"/>
                    <w:jc w:val="center"/>
                    <w:textAlignment w:val="auto"/>
                    <w:rPr>
                      <w:sz w:val="18"/>
                      <w:lang w:eastAsia="zh-CN"/>
                    </w:rPr>
                  </w:pPr>
                  <w:r w:rsidRPr="00A00A4D">
                    <w:rPr>
                      <w:sz w:val="18"/>
                      <w:lang w:eastAsia="zh-CN"/>
                    </w:rPr>
                    <w:t>Square (</w:t>
                  </w:r>
                  <w:proofErr w:type="spellStart"/>
                  <w:r w:rsidRPr="00A00A4D">
                    <w:rPr>
                      <w:sz w:val="18"/>
                      <w:lang w:eastAsia="zh-CN"/>
                    </w:rPr>
                    <w:t>BW</w:t>
                  </w:r>
                  <w:r w:rsidRPr="00A00A4D">
                    <w:rPr>
                      <w:sz w:val="18"/>
                      <w:vertAlign w:val="subscript"/>
                      <w:lang w:eastAsia="zh-CN"/>
                    </w:rPr>
                    <w:t>Config</w:t>
                  </w:r>
                  <w:proofErr w:type="spellEnd"/>
                  <w:r w:rsidRPr="00A00A4D">
                    <w:rPr>
                      <w:sz w:val="18"/>
                      <w:lang w:eastAsia="zh-CN"/>
                    </w:rPr>
                    <w:t>)</w:t>
                  </w:r>
                </w:p>
              </w:tc>
              <w:tc>
                <w:tcPr>
                  <w:tcW w:w="0" w:type="auto"/>
                  <w:tcBorders>
                    <w:top w:val="single" w:sz="6" w:space="0" w:color="auto"/>
                    <w:left w:val="single" w:sz="6" w:space="0" w:color="auto"/>
                    <w:bottom w:val="single" w:sz="6" w:space="0" w:color="auto"/>
                    <w:right w:val="single" w:sz="6" w:space="0" w:color="auto"/>
                  </w:tcBorders>
                </w:tcPr>
                <w:p w14:paraId="70EC337B" w14:textId="77777777" w:rsidR="006956C4" w:rsidRPr="00A00A4D" w:rsidRDefault="006956C4" w:rsidP="003C2817">
                  <w:pPr>
                    <w:keepNext/>
                    <w:keepLines/>
                    <w:overflowPunct/>
                    <w:autoSpaceDE/>
                    <w:autoSpaceDN/>
                    <w:adjustRightInd/>
                    <w:spacing w:before="0"/>
                    <w:jc w:val="center"/>
                    <w:textAlignment w:val="auto"/>
                    <w:rPr>
                      <w:sz w:val="18"/>
                      <w:lang w:eastAsia="zh-CN"/>
                    </w:rPr>
                  </w:pPr>
                  <w:r w:rsidRPr="00A00A4D">
                    <w:rPr>
                      <w:sz w:val="18"/>
                      <w:lang w:eastAsia="zh-CN"/>
                    </w:rPr>
                    <w:t>35 dB</w:t>
                  </w:r>
                </w:p>
              </w:tc>
            </w:tr>
            <w:tr w:rsidR="006956C4" w:rsidRPr="00A00A4D" w14:paraId="79FF1E00" w14:textId="77777777" w:rsidTr="003C2817">
              <w:trPr>
                <w:cantSplit/>
                <w:jc w:val="center"/>
              </w:trPr>
              <w:tc>
                <w:tcPr>
                  <w:tcW w:w="0" w:type="auto"/>
                  <w:vMerge/>
                  <w:tcBorders>
                    <w:top w:val="single" w:sz="6" w:space="0" w:color="auto"/>
                    <w:left w:val="single" w:sz="6" w:space="0" w:color="auto"/>
                    <w:bottom w:val="single" w:sz="4" w:space="0" w:color="auto"/>
                    <w:right w:val="single" w:sz="6" w:space="0" w:color="auto"/>
                  </w:tcBorders>
                  <w:vAlign w:val="center"/>
                </w:tcPr>
                <w:p w14:paraId="378A5CE7" w14:textId="77777777" w:rsidR="006956C4" w:rsidRPr="00A00A4D" w:rsidRDefault="006956C4" w:rsidP="003C2817">
                  <w:pPr>
                    <w:keepNext/>
                    <w:keepLines/>
                    <w:overflowPunct/>
                    <w:autoSpaceDE/>
                    <w:autoSpaceDN/>
                    <w:adjustRightInd/>
                    <w:spacing w:before="0"/>
                    <w:jc w:val="center"/>
                    <w:textAlignment w:val="auto"/>
                    <w:rPr>
                      <w:sz w:val="18"/>
                      <w:lang w:eastAsia="zh-CN"/>
                    </w:rPr>
                  </w:pPr>
                </w:p>
              </w:tc>
              <w:tc>
                <w:tcPr>
                  <w:tcW w:w="0" w:type="auto"/>
                  <w:tcBorders>
                    <w:top w:val="single" w:sz="6" w:space="0" w:color="auto"/>
                    <w:left w:val="single" w:sz="6" w:space="0" w:color="auto"/>
                    <w:bottom w:val="single" w:sz="4" w:space="0" w:color="auto"/>
                    <w:right w:val="single" w:sz="6" w:space="0" w:color="auto"/>
                  </w:tcBorders>
                </w:tcPr>
                <w:p w14:paraId="521ADFC9" w14:textId="77777777" w:rsidR="006956C4" w:rsidRPr="00A00A4D" w:rsidRDefault="006956C4" w:rsidP="003C2817">
                  <w:pPr>
                    <w:keepNext/>
                    <w:keepLines/>
                    <w:overflowPunct/>
                    <w:autoSpaceDE/>
                    <w:autoSpaceDN/>
                    <w:adjustRightInd/>
                    <w:spacing w:before="0"/>
                    <w:jc w:val="center"/>
                    <w:textAlignment w:val="auto"/>
                    <w:rPr>
                      <w:sz w:val="18"/>
                      <w:lang w:eastAsia="zh-CN"/>
                    </w:rPr>
                  </w:pPr>
                  <w:proofErr w:type="spellStart"/>
                  <w:r w:rsidRPr="00A00A4D">
                    <w:rPr>
                      <w:sz w:val="18"/>
                      <w:szCs w:val="18"/>
                      <w:lang w:eastAsia="zh-CN"/>
                    </w:rPr>
                    <w:t>W</w:t>
                  </w:r>
                  <w:r w:rsidRPr="00A00A4D">
                    <w:rPr>
                      <w:sz w:val="18"/>
                      <w:szCs w:val="18"/>
                      <w:vertAlign w:val="subscript"/>
                      <w:lang w:eastAsia="zh-CN"/>
                    </w:rPr>
                    <w:t>gap</w:t>
                  </w:r>
                  <w:proofErr w:type="spellEnd"/>
                  <w:r w:rsidRPr="00A00A4D">
                    <w:rPr>
                      <w:sz w:val="18"/>
                      <w:lang w:eastAsia="zh-CN"/>
                    </w:rPr>
                    <w:t xml:space="preserve"> ≥ 80</w:t>
                  </w:r>
                </w:p>
                <w:p w14:paraId="6C080200" w14:textId="77777777" w:rsidR="006956C4" w:rsidRPr="00A00A4D" w:rsidRDefault="006956C4" w:rsidP="003C2817">
                  <w:pPr>
                    <w:keepNext/>
                    <w:keepLines/>
                    <w:overflowPunct/>
                    <w:autoSpaceDE/>
                    <w:autoSpaceDN/>
                    <w:adjustRightInd/>
                    <w:spacing w:before="0"/>
                    <w:jc w:val="center"/>
                    <w:textAlignment w:val="auto"/>
                    <w:rPr>
                      <w:sz w:val="18"/>
                      <w:lang w:eastAsia="zh-CN"/>
                    </w:rPr>
                  </w:pPr>
                </w:p>
              </w:tc>
              <w:tc>
                <w:tcPr>
                  <w:tcW w:w="0" w:type="auto"/>
                  <w:tcBorders>
                    <w:top w:val="single" w:sz="6" w:space="0" w:color="auto"/>
                    <w:left w:val="single" w:sz="6" w:space="0" w:color="auto"/>
                    <w:bottom w:val="single" w:sz="4" w:space="0" w:color="auto"/>
                    <w:right w:val="single" w:sz="6" w:space="0" w:color="auto"/>
                  </w:tcBorders>
                </w:tcPr>
                <w:p w14:paraId="0A41ADFE" w14:textId="77777777" w:rsidR="006956C4" w:rsidRPr="00A00A4D" w:rsidRDefault="006956C4" w:rsidP="003C2817">
                  <w:pPr>
                    <w:keepNext/>
                    <w:keepLines/>
                    <w:overflowPunct/>
                    <w:autoSpaceDE/>
                    <w:autoSpaceDN/>
                    <w:adjustRightInd/>
                    <w:spacing w:before="0"/>
                    <w:jc w:val="center"/>
                    <w:textAlignment w:val="auto"/>
                    <w:rPr>
                      <w:sz w:val="18"/>
                      <w:lang w:eastAsia="zh-CN"/>
                    </w:rPr>
                  </w:pPr>
                  <w:r w:rsidRPr="00A00A4D">
                    <w:rPr>
                      <w:sz w:val="18"/>
                      <w:lang w:eastAsia="zh-CN"/>
                    </w:rPr>
                    <w:t>30 MHz</w:t>
                  </w:r>
                </w:p>
              </w:tc>
              <w:tc>
                <w:tcPr>
                  <w:tcW w:w="0" w:type="auto"/>
                  <w:tcBorders>
                    <w:top w:val="single" w:sz="6" w:space="0" w:color="auto"/>
                    <w:left w:val="single" w:sz="6" w:space="0" w:color="auto"/>
                    <w:bottom w:val="single" w:sz="4" w:space="0" w:color="auto"/>
                    <w:right w:val="single" w:sz="6" w:space="0" w:color="auto"/>
                  </w:tcBorders>
                </w:tcPr>
                <w:p w14:paraId="14BCA3A5" w14:textId="77777777" w:rsidR="006956C4" w:rsidRPr="00A00A4D" w:rsidRDefault="006956C4" w:rsidP="003C2817">
                  <w:pPr>
                    <w:keepNext/>
                    <w:keepLines/>
                    <w:overflowPunct/>
                    <w:autoSpaceDE/>
                    <w:autoSpaceDN/>
                    <w:adjustRightInd/>
                    <w:spacing w:before="0"/>
                    <w:jc w:val="center"/>
                    <w:textAlignment w:val="auto"/>
                    <w:rPr>
                      <w:sz w:val="18"/>
                      <w:lang w:eastAsia="zh-CN"/>
                    </w:rPr>
                  </w:pPr>
                  <w:r w:rsidRPr="00A00A4D">
                    <w:rPr>
                      <w:sz w:val="18"/>
                      <w:lang w:eastAsia="zh-CN"/>
                    </w:rPr>
                    <w:t xml:space="preserve">20 MHz NR </w:t>
                  </w:r>
                  <w:r w:rsidRPr="00A00A4D">
                    <w:rPr>
                      <w:sz w:val="18"/>
                    </w:rPr>
                    <w:t>(Note 2)</w:t>
                  </w:r>
                </w:p>
              </w:tc>
              <w:tc>
                <w:tcPr>
                  <w:tcW w:w="0" w:type="auto"/>
                  <w:tcBorders>
                    <w:top w:val="single" w:sz="6" w:space="0" w:color="auto"/>
                    <w:left w:val="single" w:sz="6" w:space="0" w:color="auto"/>
                    <w:bottom w:val="single" w:sz="4" w:space="0" w:color="auto"/>
                    <w:right w:val="single" w:sz="6" w:space="0" w:color="auto"/>
                  </w:tcBorders>
                </w:tcPr>
                <w:p w14:paraId="23DEB787" w14:textId="77777777" w:rsidR="006956C4" w:rsidRPr="00A00A4D" w:rsidRDefault="006956C4" w:rsidP="003C2817">
                  <w:pPr>
                    <w:keepNext/>
                    <w:keepLines/>
                    <w:overflowPunct/>
                    <w:autoSpaceDE/>
                    <w:autoSpaceDN/>
                    <w:adjustRightInd/>
                    <w:spacing w:before="0"/>
                    <w:jc w:val="center"/>
                    <w:textAlignment w:val="auto"/>
                    <w:rPr>
                      <w:sz w:val="18"/>
                      <w:lang w:eastAsia="zh-CN"/>
                    </w:rPr>
                  </w:pPr>
                  <w:r w:rsidRPr="00A00A4D">
                    <w:rPr>
                      <w:sz w:val="18"/>
                      <w:lang w:eastAsia="zh-CN"/>
                    </w:rPr>
                    <w:t>Square (</w:t>
                  </w:r>
                  <w:proofErr w:type="spellStart"/>
                  <w:r w:rsidRPr="00A00A4D">
                    <w:rPr>
                      <w:sz w:val="18"/>
                      <w:lang w:eastAsia="zh-CN"/>
                    </w:rPr>
                    <w:t>BW</w:t>
                  </w:r>
                  <w:r w:rsidRPr="00A00A4D">
                    <w:rPr>
                      <w:sz w:val="18"/>
                      <w:vertAlign w:val="subscript"/>
                      <w:lang w:eastAsia="zh-CN"/>
                    </w:rPr>
                    <w:t>Config</w:t>
                  </w:r>
                  <w:proofErr w:type="spellEnd"/>
                  <w:r w:rsidRPr="00A00A4D">
                    <w:rPr>
                      <w:sz w:val="18"/>
                      <w:lang w:eastAsia="zh-CN"/>
                    </w:rPr>
                    <w:t>)</w:t>
                  </w:r>
                </w:p>
              </w:tc>
              <w:tc>
                <w:tcPr>
                  <w:tcW w:w="0" w:type="auto"/>
                  <w:tcBorders>
                    <w:top w:val="single" w:sz="6" w:space="0" w:color="auto"/>
                    <w:left w:val="single" w:sz="6" w:space="0" w:color="auto"/>
                    <w:bottom w:val="single" w:sz="4" w:space="0" w:color="auto"/>
                    <w:right w:val="single" w:sz="6" w:space="0" w:color="auto"/>
                  </w:tcBorders>
                </w:tcPr>
                <w:p w14:paraId="32336D91" w14:textId="77777777" w:rsidR="006956C4" w:rsidRPr="00A00A4D" w:rsidRDefault="006956C4" w:rsidP="003C2817">
                  <w:pPr>
                    <w:keepNext/>
                    <w:keepLines/>
                    <w:overflowPunct/>
                    <w:autoSpaceDE/>
                    <w:autoSpaceDN/>
                    <w:adjustRightInd/>
                    <w:spacing w:before="0"/>
                    <w:jc w:val="center"/>
                    <w:textAlignment w:val="auto"/>
                    <w:rPr>
                      <w:sz w:val="18"/>
                      <w:lang w:eastAsia="zh-CN"/>
                    </w:rPr>
                  </w:pPr>
                  <w:r w:rsidRPr="00A00A4D">
                    <w:rPr>
                      <w:sz w:val="18"/>
                      <w:lang w:eastAsia="zh-CN"/>
                    </w:rPr>
                    <w:t>40 dB</w:t>
                  </w:r>
                </w:p>
              </w:tc>
            </w:tr>
            <w:tr w:rsidR="006956C4" w:rsidRPr="00A00A4D" w14:paraId="1CD24514" w14:textId="77777777" w:rsidTr="003C2817">
              <w:trPr>
                <w:cantSplit/>
                <w:jc w:val="center"/>
              </w:trPr>
              <w:tc>
                <w:tcPr>
                  <w:tcW w:w="0" w:type="auto"/>
                  <w:gridSpan w:val="6"/>
                  <w:tcBorders>
                    <w:top w:val="single" w:sz="4" w:space="0" w:color="auto"/>
                    <w:left w:val="nil"/>
                    <w:bottom w:val="nil"/>
                    <w:right w:val="nil"/>
                  </w:tcBorders>
                </w:tcPr>
                <w:p w14:paraId="4B2EED65" w14:textId="77777777" w:rsidR="006956C4" w:rsidRPr="00A00A4D" w:rsidRDefault="006956C4" w:rsidP="003C2817">
                  <w:pPr>
                    <w:keepNext/>
                    <w:keepLines/>
                    <w:overflowPunct/>
                    <w:autoSpaceDE/>
                    <w:autoSpaceDN/>
                    <w:adjustRightInd/>
                    <w:spacing w:before="0"/>
                    <w:ind w:left="851" w:hanging="851"/>
                    <w:textAlignment w:val="auto"/>
                    <w:rPr>
                      <w:sz w:val="18"/>
                      <w:lang w:eastAsia="zh-CN"/>
                    </w:rPr>
                  </w:pPr>
                  <w:r w:rsidRPr="00A00A4D">
                    <w:rPr>
                      <w:sz w:val="18"/>
                      <w:lang w:eastAsia="zh-CN"/>
                    </w:rPr>
                    <w:t xml:space="preserve">Note </w:t>
                  </w:r>
                  <w:proofErr w:type="gramStart"/>
                  <w:r w:rsidRPr="00A00A4D">
                    <w:rPr>
                      <w:sz w:val="18"/>
                      <w:lang w:eastAsia="zh-CN"/>
                    </w:rPr>
                    <w:t>1:</w:t>
                  </w:r>
                  <w:proofErr w:type="gramEnd"/>
                  <w:r w:rsidRPr="00A00A4D">
                    <w:rPr>
                      <w:sz w:val="18"/>
                      <w:lang w:eastAsia="zh-CN"/>
                    </w:rPr>
                    <w:tab/>
                  </w:r>
                  <w:proofErr w:type="spellStart"/>
                  <w:r w:rsidRPr="00A00A4D">
                    <w:rPr>
                      <w:sz w:val="18"/>
                      <w:lang w:eastAsia="zh-CN"/>
                    </w:rPr>
                    <w:t>BW</w:t>
                  </w:r>
                  <w:r w:rsidRPr="00A00A4D">
                    <w:rPr>
                      <w:sz w:val="18"/>
                      <w:vertAlign w:val="subscript"/>
                      <w:lang w:eastAsia="zh-CN"/>
                    </w:rPr>
                    <w:t>Config</w:t>
                  </w:r>
                  <w:proofErr w:type="spellEnd"/>
                  <w:r w:rsidRPr="00A00A4D">
                    <w:rPr>
                      <w:sz w:val="18"/>
                      <w:lang w:eastAsia="zh-CN"/>
                    </w:rPr>
                    <w:t xml:space="preserve"> </w:t>
                  </w:r>
                  <w:proofErr w:type="spellStart"/>
                  <w:r w:rsidRPr="00A00A4D">
                    <w:rPr>
                      <w:sz w:val="18"/>
                      <w:lang w:eastAsia="zh-CN"/>
                    </w:rPr>
                    <w:t>is</w:t>
                  </w:r>
                  <w:proofErr w:type="spellEnd"/>
                  <w:r w:rsidRPr="00A00A4D">
                    <w:rPr>
                      <w:sz w:val="18"/>
                      <w:lang w:eastAsia="zh-CN"/>
                    </w:rPr>
                    <w:t xml:space="preserve"> the transmission </w:t>
                  </w:r>
                  <w:proofErr w:type="spellStart"/>
                  <w:r w:rsidRPr="00A00A4D">
                    <w:rPr>
                      <w:sz w:val="18"/>
                      <w:lang w:eastAsia="zh-CN"/>
                    </w:rPr>
                    <w:t>bandwidth</w:t>
                  </w:r>
                  <w:proofErr w:type="spellEnd"/>
                  <w:r w:rsidRPr="00A00A4D">
                    <w:rPr>
                      <w:sz w:val="18"/>
                      <w:lang w:eastAsia="zh-CN"/>
                    </w:rPr>
                    <w:t xml:space="preserve"> configuration of the </w:t>
                  </w:r>
                  <w:proofErr w:type="spellStart"/>
                  <w:r w:rsidRPr="00A00A4D">
                    <w:rPr>
                      <w:sz w:val="18"/>
                      <w:lang w:eastAsia="zh-CN"/>
                    </w:rPr>
                    <w:t>assumed</w:t>
                  </w:r>
                  <w:proofErr w:type="spellEnd"/>
                  <w:r w:rsidRPr="00A00A4D">
                    <w:rPr>
                      <w:sz w:val="18"/>
                      <w:lang w:eastAsia="zh-CN"/>
                    </w:rPr>
                    <w:t xml:space="preserve"> adjacent </w:t>
                  </w:r>
                  <w:proofErr w:type="spellStart"/>
                  <w:r w:rsidRPr="00A00A4D">
                    <w:rPr>
                      <w:sz w:val="18"/>
                      <w:lang w:eastAsia="zh-CN"/>
                    </w:rPr>
                    <w:t>channel</w:t>
                  </w:r>
                  <w:proofErr w:type="spellEnd"/>
                  <w:r w:rsidRPr="00A00A4D">
                    <w:rPr>
                      <w:sz w:val="18"/>
                      <w:lang w:eastAsia="zh-CN"/>
                    </w:rPr>
                    <w:t xml:space="preserve"> carrier.</w:t>
                  </w:r>
                </w:p>
                <w:p w14:paraId="62561E38" w14:textId="77777777" w:rsidR="006956C4" w:rsidRPr="00A00A4D" w:rsidRDefault="006956C4" w:rsidP="003C2817">
                  <w:pPr>
                    <w:keepNext/>
                    <w:keepLines/>
                    <w:overflowPunct/>
                    <w:autoSpaceDE/>
                    <w:autoSpaceDN/>
                    <w:adjustRightInd/>
                    <w:spacing w:before="0"/>
                    <w:ind w:left="851" w:hanging="851"/>
                    <w:textAlignment w:val="auto"/>
                    <w:rPr>
                      <w:sz w:val="18"/>
                    </w:rPr>
                  </w:pPr>
                  <w:r w:rsidRPr="00A00A4D">
                    <w:rPr>
                      <w:sz w:val="18"/>
                    </w:rPr>
                    <w:t xml:space="preserve">Note </w:t>
                  </w:r>
                  <w:proofErr w:type="gramStart"/>
                  <w:r w:rsidRPr="00A00A4D">
                    <w:rPr>
                      <w:sz w:val="18"/>
                    </w:rPr>
                    <w:t>2:</w:t>
                  </w:r>
                  <w:proofErr w:type="gramEnd"/>
                  <w:r w:rsidRPr="00A00A4D">
                    <w:rPr>
                      <w:sz w:val="18"/>
                    </w:rPr>
                    <w:tab/>
                    <w:t xml:space="preserve">With SCS </w:t>
                  </w:r>
                  <w:proofErr w:type="spellStart"/>
                  <w:r w:rsidRPr="00A00A4D">
                    <w:rPr>
                      <w:sz w:val="18"/>
                    </w:rPr>
                    <w:t>that</w:t>
                  </w:r>
                  <w:proofErr w:type="spellEnd"/>
                  <w:r w:rsidRPr="00A00A4D">
                    <w:rPr>
                      <w:sz w:val="18"/>
                    </w:rPr>
                    <w:t xml:space="preserve"> </w:t>
                  </w:r>
                  <w:proofErr w:type="spellStart"/>
                  <w:r w:rsidRPr="00A00A4D">
                    <w:rPr>
                      <w:sz w:val="18"/>
                    </w:rPr>
                    <w:t>provides</w:t>
                  </w:r>
                  <w:proofErr w:type="spellEnd"/>
                  <w:r w:rsidRPr="00A00A4D">
                    <w:rPr>
                      <w:sz w:val="18"/>
                    </w:rPr>
                    <w:t xml:space="preserve"> </w:t>
                  </w:r>
                  <w:proofErr w:type="spellStart"/>
                  <w:r w:rsidRPr="00A00A4D">
                    <w:rPr>
                      <w:sz w:val="18"/>
                    </w:rPr>
                    <w:t>largest</w:t>
                  </w:r>
                  <w:proofErr w:type="spellEnd"/>
                  <w:r w:rsidRPr="00A00A4D">
                    <w:rPr>
                      <w:sz w:val="18"/>
                    </w:rPr>
                    <w:t xml:space="preserve"> transmission </w:t>
                  </w:r>
                  <w:proofErr w:type="spellStart"/>
                  <w:r w:rsidRPr="00A00A4D">
                    <w:rPr>
                      <w:sz w:val="18"/>
                    </w:rPr>
                    <w:t>bandwidth</w:t>
                  </w:r>
                  <w:proofErr w:type="spellEnd"/>
                  <w:r w:rsidRPr="00A00A4D">
                    <w:rPr>
                      <w:sz w:val="18"/>
                    </w:rPr>
                    <w:t xml:space="preserve"> configuration (</w:t>
                  </w:r>
                  <w:proofErr w:type="spellStart"/>
                  <w:r w:rsidRPr="00A00A4D">
                    <w:rPr>
                      <w:sz w:val="18"/>
                    </w:rPr>
                    <w:t>BW</w:t>
                  </w:r>
                  <w:r w:rsidRPr="00A00A4D">
                    <w:rPr>
                      <w:sz w:val="18"/>
                      <w:vertAlign w:val="subscript"/>
                    </w:rPr>
                    <w:t>Config</w:t>
                  </w:r>
                  <w:proofErr w:type="spellEnd"/>
                  <w:r w:rsidRPr="00A00A4D">
                    <w:rPr>
                      <w:sz w:val="18"/>
                    </w:rPr>
                    <w:t>).</w:t>
                  </w:r>
                </w:p>
              </w:tc>
            </w:tr>
          </w:tbl>
          <w:bookmarkEnd w:id="218"/>
          <w:bookmarkEnd w:id="219"/>
          <w:p w14:paraId="49B0D7F9" w14:textId="77777777" w:rsidR="006956C4" w:rsidRPr="00A00A4D" w:rsidRDefault="006956C4" w:rsidP="003C2817">
            <w:pPr>
              <w:rPr>
                <w:sz w:val="6"/>
                <w:szCs w:val="6"/>
                <w:lang w:eastAsia="ko-KR"/>
              </w:rPr>
            </w:pPr>
            <w:r w:rsidRPr="00A00A4D">
              <w:rPr>
                <w:sz w:val="6"/>
                <w:szCs w:val="6"/>
              </w:rPr>
              <w:t xml:space="preserve"> </w:t>
            </w:r>
          </w:p>
        </w:tc>
      </w:tr>
    </w:tbl>
    <w:p w14:paraId="65BD5DFE" w14:textId="77777777" w:rsidR="004D0F6A" w:rsidRPr="005D7ADD" w:rsidRDefault="004D0F6A" w:rsidP="004D0F6A">
      <w:pPr>
        <w:pStyle w:val="Heading3"/>
        <w:rPr>
          <w:rFonts w:eastAsiaTheme="minorEastAsia"/>
          <w:lang w:eastAsia="zh-CN"/>
        </w:rPr>
      </w:pPr>
      <w:bookmarkStart w:id="220" w:name="_Toc180758701"/>
      <w:bookmarkStart w:id="221" w:name="_Toc180762007"/>
      <w:bookmarkStart w:id="222" w:name="_Toc180762713"/>
      <w:bookmarkStart w:id="223" w:name="_Toc228874031"/>
      <w:bookmarkStart w:id="224" w:name="_Toc230700146"/>
      <w:r w:rsidRPr="005D7ADD">
        <w:rPr>
          <w:lang w:eastAsia="zh-CN"/>
        </w:rPr>
        <w:lastRenderedPageBreak/>
        <w:t>3.2.2</w:t>
      </w:r>
      <w:r w:rsidRPr="005D7ADD">
        <w:rPr>
          <w:lang w:eastAsia="zh-CN"/>
        </w:rPr>
        <w:tab/>
      </w:r>
      <w:bookmarkStart w:id="225" w:name="OLE_LINK75"/>
      <w:bookmarkEnd w:id="220"/>
      <w:bookmarkEnd w:id="221"/>
      <w:bookmarkEnd w:id="222"/>
      <w:bookmarkEnd w:id="223"/>
      <w:r w:rsidRPr="005D7ADD">
        <w:rPr>
          <w:rFonts w:eastAsiaTheme="minorEastAsia" w:hint="eastAsia"/>
          <w:lang w:eastAsia="zh-CN"/>
        </w:rPr>
        <w:t>限值和基本限值</w:t>
      </w:r>
      <w:bookmarkEnd w:id="224"/>
      <w:bookmarkEnd w:id="225"/>
    </w:p>
    <w:p w14:paraId="2CCBC971" w14:textId="77777777" w:rsidR="004D0F6A" w:rsidRPr="005D7ADD" w:rsidRDefault="004D0F6A" w:rsidP="004D0F6A">
      <w:pPr>
        <w:ind w:firstLineChars="200" w:firstLine="480"/>
        <w:rPr>
          <w:rFonts w:eastAsiaTheme="minorEastAsia"/>
          <w:lang w:eastAsia="zh-CN"/>
        </w:rPr>
      </w:pPr>
      <w:bookmarkStart w:id="226" w:name="OLE_LINK27"/>
      <w:bookmarkStart w:id="227" w:name="OLE_LINK127"/>
      <w:r w:rsidRPr="005D7ADD">
        <w:rPr>
          <w:rFonts w:eastAsiaTheme="minorEastAsia"/>
          <w:lang w:eastAsia="zh-CN"/>
        </w:rPr>
        <w:t>对于</w:t>
      </w:r>
      <w:bookmarkStart w:id="228" w:name="OLE_LINK117"/>
      <w:r w:rsidRPr="005D7ADD">
        <w:rPr>
          <w:rFonts w:eastAsiaTheme="minorEastAsia" w:hint="eastAsia"/>
          <w:lang w:eastAsia="zh-CN"/>
        </w:rPr>
        <w:t>频段</w:t>
      </w:r>
      <w:r w:rsidRPr="005D7ADD">
        <w:rPr>
          <w:rFonts w:eastAsiaTheme="minorEastAsia"/>
          <w:lang w:eastAsia="zh-CN"/>
        </w:rPr>
        <w:t>n96</w:t>
      </w:r>
      <w:r w:rsidRPr="005D7ADD">
        <w:rPr>
          <w:rFonts w:eastAsiaTheme="minorEastAsia"/>
          <w:lang w:eastAsia="zh-CN"/>
        </w:rPr>
        <w:t>和</w:t>
      </w:r>
      <w:r w:rsidRPr="005D7ADD">
        <w:rPr>
          <w:rFonts w:eastAsiaTheme="minorEastAsia"/>
          <w:lang w:eastAsia="zh-CN"/>
        </w:rPr>
        <w:t>n102</w:t>
      </w:r>
      <w:r w:rsidRPr="005D7ADD">
        <w:rPr>
          <w:rFonts w:eastAsiaTheme="minorEastAsia" w:hint="eastAsia"/>
          <w:lang w:eastAsia="zh-CN"/>
        </w:rPr>
        <w:t>除外</w:t>
      </w:r>
      <w:r w:rsidRPr="005D7ADD">
        <w:rPr>
          <w:rFonts w:eastAsiaTheme="minorEastAsia"/>
          <w:lang w:eastAsia="zh-CN"/>
        </w:rPr>
        <w:t>的</w:t>
      </w:r>
      <w:bookmarkEnd w:id="228"/>
      <w:r w:rsidRPr="005D7ADD">
        <w:rPr>
          <w:rFonts w:eastAsiaTheme="minorEastAsia"/>
          <w:lang w:eastAsia="zh-CN"/>
        </w:rPr>
        <w:t>成对和</w:t>
      </w:r>
      <w:r w:rsidRPr="005D7ADD">
        <w:rPr>
          <w:rFonts w:eastAsiaTheme="minorEastAsia" w:hint="eastAsia"/>
          <w:lang w:eastAsia="zh-CN"/>
        </w:rPr>
        <w:t>非</w:t>
      </w:r>
      <w:r w:rsidRPr="005D7ADD">
        <w:rPr>
          <w:rFonts w:eastAsiaTheme="minorEastAsia"/>
          <w:lang w:eastAsia="zh-CN"/>
        </w:rPr>
        <w:t>成对频谱中的操作，</w:t>
      </w:r>
      <w:r w:rsidRPr="005D7ADD">
        <w:rPr>
          <w:rFonts w:eastAsiaTheme="minorEastAsia"/>
          <w:lang w:eastAsia="zh-CN"/>
        </w:rPr>
        <w:t>ACLR</w:t>
      </w:r>
      <w:r w:rsidRPr="005D7ADD">
        <w:rPr>
          <w:rFonts w:eastAsiaTheme="minorEastAsia" w:hint="eastAsia"/>
          <w:lang w:eastAsia="zh-CN"/>
        </w:rPr>
        <w:t>应高于</w:t>
      </w:r>
      <w:r w:rsidRPr="005D7ADD">
        <w:rPr>
          <w:rFonts w:eastAsiaTheme="minorEastAsia"/>
          <w:lang w:eastAsia="zh-CN"/>
        </w:rPr>
        <w:t>TS 38.141-1 [1]</w:t>
      </w:r>
      <w:r w:rsidRPr="005D7ADD">
        <w:rPr>
          <w:rFonts w:eastAsiaTheme="minorEastAsia"/>
          <w:lang w:eastAsia="zh-CN"/>
        </w:rPr>
        <w:t>表</w:t>
      </w:r>
      <w:r w:rsidRPr="005D7ADD">
        <w:rPr>
          <w:rFonts w:eastAsiaTheme="minorEastAsia"/>
          <w:lang w:eastAsia="zh-CN"/>
        </w:rPr>
        <w:t>6.6.3.5.2-1</w:t>
      </w:r>
      <w:r w:rsidRPr="005D7ADD">
        <w:rPr>
          <w:rFonts w:eastAsiaTheme="minorEastAsia"/>
          <w:lang w:eastAsia="zh-CN"/>
        </w:rPr>
        <w:t>中</w:t>
      </w:r>
      <w:r w:rsidRPr="005D7ADD">
        <w:rPr>
          <w:rFonts w:eastAsiaTheme="minorEastAsia" w:hint="eastAsia"/>
          <w:lang w:eastAsia="zh-CN"/>
        </w:rPr>
        <w:t>规定的值。</w:t>
      </w:r>
    </w:p>
    <w:p w14:paraId="20FBCAAC" w14:textId="77777777" w:rsidR="004D0F6A" w:rsidRPr="005D7ADD" w:rsidRDefault="004D0F6A" w:rsidP="004D0F6A">
      <w:pPr>
        <w:ind w:firstLineChars="200" w:firstLine="480"/>
        <w:rPr>
          <w:lang w:eastAsia="zh-CN"/>
        </w:rPr>
      </w:pPr>
      <w:bookmarkStart w:id="229" w:name="OLE_LINK122"/>
      <w:bookmarkEnd w:id="226"/>
      <w:r w:rsidRPr="005D7ADD">
        <w:rPr>
          <w:rFonts w:ascii="SimSun" w:hAnsi="SimSun" w:cs="SimSun" w:hint="eastAsia"/>
          <w:lang w:eastAsia="zh-CN"/>
        </w:rPr>
        <w:t>对于</w:t>
      </w:r>
      <w:r w:rsidRPr="005D7ADD">
        <w:rPr>
          <w:rFonts w:eastAsiaTheme="minorEastAsia" w:hint="eastAsia"/>
          <w:lang w:eastAsia="zh-CN"/>
        </w:rPr>
        <w:t>频段</w:t>
      </w:r>
      <w:r w:rsidRPr="005D7ADD">
        <w:rPr>
          <w:rFonts w:eastAsiaTheme="minorEastAsia"/>
          <w:lang w:eastAsia="zh-CN"/>
        </w:rPr>
        <w:t>n96</w:t>
      </w:r>
      <w:r w:rsidRPr="005D7ADD">
        <w:rPr>
          <w:rFonts w:eastAsiaTheme="minorEastAsia"/>
          <w:lang w:eastAsia="zh-CN"/>
        </w:rPr>
        <w:t>和</w:t>
      </w:r>
      <w:r w:rsidRPr="005D7ADD">
        <w:rPr>
          <w:rFonts w:eastAsiaTheme="minorEastAsia"/>
          <w:lang w:eastAsia="zh-CN"/>
        </w:rPr>
        <w:t>n102</w:t>
      </w:r>
      <w:r w:rsidRPr="005D7ADD">
        <w:rPr>
          <w:rFonts w:eastAsiaTheme="minorEastAsia" w:hint="eastAsia"/>
          <w:lang w:eastAsia="zh-CN"/>
        </w:rPr>
        <w:t>除外</w:t>
      </w:r>
      <w:r w:rsidRPr="005D7ADD">
        <w:rPr>
          <w:rFonts w:eastAsiaTheme="minorEastAsia"/>
          <w:lang w:eastAsia="zh-CN"/>
        </w:rPr>
        <w:t>的</w:t>
      </w:r>
      <w:r w:rsidRPr="005D7ADD">
        <w:rPr>
          <w:rFonts w:ascii="SimSun" w:hAnsi="SimSun" w:cs="SimSun" w:hint="eastAsia"/>
          <w:lang w:eastAsia="zh-CN"/>
        </w:rPr>
        <w:t>非连续频谱或多个频段中的操作，</w:t>
      </w:r>
      <w:r w:rsidRPr="005D7ADD">
        <w:rPr>
          <w:lang w:eastAsia="zh-CN"/>
        </w:rPr>
        <w:t>ACLR</w:t>
      </w:r>
      <w:r w:rsidRPr="005D7ADD">
        <w:rPr>
          <w:rFonts w:ascii="SimSun" w:hAnsi="SimSun" w:cs="SimSun" w:hint="eastAsia"/>
          <w:lang w:eastAsia="zh-CN"/>
        </w:rPr>
        <w:t>应高于</w:t>
      </w:r>
      <w:r w:rsidRPr="005D7ADD">
        <w:rPr>
          <w:lang w:eastAsia="zh-CN"/>
        </w:rPr>
        <w:t>TS 38.141-</w:t>
      </w:r>
      <w:r w:rsidRPr="005D7ADD">
        <w:rPr>
          <w:rFonts w:eastAsiaTheme="minorEastAsia" w:hint="eastAsia"/>
          <w:lang w:eastAsia="zh-CN"/>
        </w:rPr>
        <w:t>1</w:t>
      </w:r>
      <w:r w:rsidRPr="005D7ADD">
        <w:rPr>
          <w:lang w:eastAsia="zh-CN"/>
        </w:rPr>
        <w:t xml:space="preserve"> [</w:t>
      </w:r>
      <w:r w:rsidRPr="005D7ADD">
        <w:rPr>
          <w:rFonts w:eastAsiaTheme="minorEastAsia" w:hint="eastAsia"/>
          <w:lang w:eastAsia="zh-CN"/>
        </w:rPr>
        <w:t>1</w:t>
      </w:r>
      <w:r w:rsidRPr="005D7ADD">
        <w:rPr>
          <w:lang w:eastAsia="zh-CN"/>
        </w:rPr>
        <w:t>]</w:t>
      </w:r>
      <w:r w:rsidRPr="005D7ADD">
        <w:rPr>
          <w:rFonts w:ascii="SimSun" w:hAnsi="SimSun" w:cs="SimSun" w:hint="eastAsia"/>
          <w:lang w:eastAsia="zh-CN"/>
        </w:rPr>
        <w:t>表</w:t>
      </w:r>
      <w:r w:rsidRPr="005D7ADD">
        <w:rPr>
          <w:lang w:eastAsia="zh-CN"/>
        </w:rPr>
        <w:t>6.7.3.5.2-3</w:t>
      </w:r>
      <w:r w:rsidRPr="005D7ADD">
        <w:rPr>
          <w:rFonts w:ascii="SimSun" w:hAnsi="SimSun" w:cs="SimSun" w:hint="eastAsia"/>
          <w:lang w:eastAsia="zh-CN"/>
        </w:rPr>
        <w:t>中规定的值。</w:t>
      </w:r>
    </w:p>
    <w:bookmarkEnd w:id="227"/>
    <w:bookmarkEnd w:id="229"/>
    <w:p w14:paraId="769ADB0F" w14:textId="77777777" w:rsidR="004D0F6A" w:rsidRPr="005D7ADD" w:rsidRDefault="004D0F6A" w:rsidP="004D0F6A">
      <w:pPr>
        <w:ind w:firstLineChars="200" w:firstLine="480"/>
        <w:rPr>
          <w:lang w:eastAsia="zh-CN"/>
        </w:rPr>
      </w:pPr>
      <w:r w:rsidRPr="005D7ADD">
        <w:rPr>
          <w:rFonts w:ascii="SimSun" w:hAnsi="SimSun" w:cs="SimSun" w:hint="eastAsia"/>
          <w:lang w:eastAsia="zh-CN"/>
        </w:rPr>
        <w:t>对于</w:t>
      </w:r>
      <w:r w:rsidRPr="005D7ADD">
        <w:rPr>
          <w:rFonts w:eastAsiaTheme="minorEastAsia" w:hint="eastAsia"/>
          <w:lang w:eastAsia="zh-CN"/>
        </w:rPr>
        <w:t>频段</w:t>
      </w:r>
      <w:r w:rsidRPr="005D7ADD">
        <w:rPr>
          <w:rFonts w:eastAsiaTheme="minorEastAsia"/>
          <w:lang w:eastAsia="zh-CN"/>
        </w:rPr>
        <w:t>n96</w:t>
      </w:r>
      <w:r w:rsidRPr="005D7ADD">
        <w:rPr>
          <w:rFonts w:eastAsiaTheme="minorEastAsia"/>
          <w:lang w:eastAsia="zh-CN"/>
        </w:rPr>
        <w:t>和</w:t>
      </w:r>
      <w:r w:rsidRPr="005D7ADD">
        <w:rPr>
          <w:rFonts w:eastAsiaTheme="minorEastAsia"/>
          <w:lang w:eastAsia="zh-CN"/>
        </w:rPr>
        <w:t>n102</w:t>
      </w:r>
      <w:r w:rsidRPr="005D7ADD">
        <w:rPr>
          <w:rFonts w:ascii="SimSun" w:hAnsi="SimSun" w:cs="SimSun" w:hint="eastAsia"/>
          <w:lang w:eastAsia="zh-CN"/>
        </w:rPr>
        <w:t>，</w:t>
      </w:r>
      <w:r w:rsidRPr="005D7ADD">
        <w:rPr>
          <w:lang w:eastAsia="zh-CN"/>
        </w:rPr>
        <w:t>ACLR</w:t>
      </w:r>
      <w:r w:rsidRPr="005D7ADD">
        <w:rPr>
          <w:rFonts w:ascii="SimSun" w:hAnsi="SimSun" w:cs="SimSun" w:hint="eastAsia"/>
          <w:lang w:eastAsia="zh-CN"/>
        </w:rPr>
        <w:t>应高于</w:t>
      </w:r>
      <w:r w:rsidRPr="005D7ADD">
        <w:rPr>
          <w:lang w:eastAsia="zh-CN"/>
        </w:rPr>
        <w:t>TS 38.141-</w:t>
      </w:r>
      <w:r w:rsidRPr="005D7ADD">
        <w:rPr>
          <w:rFonts w:eastAsiaTheme="minorEastAsia" w:hint="eastAsia"/>
          <w:lang w:eastAsia="zh-CN"/>
        </w:rPr>
        <w:t>1</w:t>
      </w:r>
      <w:r w:rsidRPr="005D7ADD">
        <w:rPr>
          <w:lang w:eastAsia="zh-CN"/>
        </w:rPr>
        <w:t xml:space="preserve"> [</w:t>
      </w:r>
      <w:r w:rsidRPr="005D7ADD">
        <w:rPr>
          <w:rFonts w:eastAsiaTheme="minorEastAsia" w:hint="eastAsia"/>
          <w:lang w:eastAsia="zh-CN"/>
        </w:rPr>
        <w:t>1</w:t>
      </w:r>
      <w:r w:rsidRPr="005D7ADD">
        <w:rPr>
          <w:lang w:eastAsia="zh-CN"/>
        </w:rPr>
        <w:t>]</w:t>
      </w:r>
      <w:r w:rsidRPr="005D7ADD">
        <w:rPr>
          <w:rFonts w:ascii="SimSun" w:hAnsi="SimSun" w:cs="SimSun" w:hint="eastAsia"/>
          <w:lang w:eastAsia="zh-CN"/>
        </w:rPr>
        <w:t>表</w:t>
      </w:r>
      <w:r w:rsidRPr="005D7ADD">
        <w:rPr>
          <w:lang w:eastAsia="zh-CN"/>
        </w:rPr>
        <w:t>6.7.3.5.2-</w:t>
      </w:r>
      <w:r w:rsidRPr="005D7ADD">
        <w:rPr>
          <w:rFonts w:eastAsiaTheme="minorEastAsia" w:hint="eastAsia"/>
          <w:lang w:eastAsia="zh-CN"/>
        </w:rPr>
        <w:t>1a</w:t>
      </w:r>
      <w:r w:rsidRPr="005D7ADD">
        <w:rPr>
          <w:rFonts w:ascii="SimSun" w:hAnsi="SimSun" w:cs="SimSun" w:hint="eastAsia"/>
          <w:lang w:eastAsia="zh-CN"/>
        </w:rPr>
        <w:t>中规定的值。</w:t>
      </w:r>
    </w:p>
    <w:p w14:paraId="2DD2BF98" w14:textId="77777777" w:rsidR="004D0F6A" w:rsidRPr="005D7ADD" w:rsidRDefault="004D0F6A" w:rsidP="00037266">
      <w:pPr>
        <w:spacing w:after="120"/>
        <w:ind w:firstLineChars="200" w:firstLine="480"/>
        <w:rPr>
          <w:rFonts w:eastAsiaTheme="minorEastAsia" w:cs="v5.0.0"/>
          <w:lang w:eastAsia="zh-CN"/>
        </w:rPr>
      </w:pPr>
      <w:r w:rsidRPr="005D7ADD">
        <w:rPr>
          <w:rFonts w:eastAsiaTheme="minorEastAsia" w:cs="v5.0.0" w:hint="eastAsia"/>
          <w:lang w:eastAsia="zh-CN"/>
        </w:rPr>
        <w:t>在</w:t>
      </w:r>
      <w:r w:rsidRPr="005D7ADD">
        <w:rPr>
          <w:rFonts w:eastAsiaTheme="minorEastAsia" w:cs="v5.0.0"/>
          <w:lang w:eastAsia="zh-CN"/>
        </w:rPr>
        <w:t>TS 38.141-1 [1]</w:t>
      </w:r>
      <w:r w:rsidRPr="005D7ADD">
        <w:rPr>
          <w:rFonts w:eastAsiaTheme="minorEastAsia" w:cs="v5.0.0"/>
          <w:lang w:eastAsia="zh-CN"/>
        </w:rPr>
        <w:t>表</w:t>
      </w:r>
      <w:r w:rsidRPr="005D7ADD">
        <w:rPr>
          <w:rFonts w:eastAsiaTheme="minorEastAsia" w:cs="v5.0.0"/>
          <w:lang w:eastAsia="zh-CN"/>
        </w:rPr>
        <w:t>6.6.3.5.2-</w:t>
      </w:r>
      <w:r w:rsidRPr="005D7ADD">
        <w:rPr>
          <w:rFonts w:eastAsiaTheme="minorEastAsia" w:cs="v5.0.0" w:hint="eastAsia"/>
          <w:lang w:eastAsia="zh-CN"/>
        </w:rPr>
        <w:t>2</w:t>
      </w:r>
      <w:r w:rsidRPr="005D7ADD">
        <w:rPr>
          <w:rFonts w:eastAsiaTheme="minorEastAsia" w:cs="v5.0.0"/>
          <w:lang w:eastAsia="zh-CN"/>
        </w:rPr>
        <w:t>中规定了</w:t>
      </w:r>
      <w:r w:rsidRPr="005D7ADD">
        <w:rPr>
          <w:rFonts w:eastAsiaTheme="minorEastAsia" w:cs="v5.0.0"/>
          <w:lang w:eastAsia="zh-CN"/>
        </w:rPr>
        <w:t>ACLR</w:t>
      </w:r>
      <w:r w:rsidRPr="005D7ADD">
        <w:rPr>
          <w:rFonts w:eastAsiaTheme="minorEastAsia" w:cs="v5.0.0"/>
          <w:lang w:eastAsia="zh-CN"/>
        </w:rPr>
        <w:t>绝对基本限值。</w:t>
      </w:r>
    </w:p>
    <w:tbl>
      <w:tblPr>
        <w:tblStyle w:val="TableGrid"/>
        <w:tblW w:w="0" w:type="auto"/>
        <w:tblLook w:val="04A0" w:firstRow="1" w:lastRow="0" w:firstColumn="1" w:lastColumn="0" w:noHBand="0" w:noVBand="1"/>
      </w:tblPr>
      <w:tblGrid>
        <w:gridCol w:w="9621"/>
      </w:tblGrid>
      <w:tr w:rsidR="00037266" w:rsidRPr="00A00A4D" w14:paraId="70B61F1B" w14:textId="77777777" w:rsidTr="003C2817">
        <w:tc>
          <w:tcPr>
            <w:tcW w:w="9621" w:type="dxa"/>
          </w:tcPr>
          <w:p w14:paraId="43B98523" w14:textId="77777777" w:rsidR="00037266" w:rsidRPr="00A00A4D" w:rsidRDefault="00037266" w:rsidP="003C2817">
            <w:pPr>
              <w:pStyle w:val="TH"/>
              <w:rPr>
                <w:rFonts w:ascii="Times New Roman" w:hAnsi="Times New Roman" w:cs="Times New Roman"/>
                <w:lang w:eastAsia="zh-CN"/>
              </w:rPr>
            </w:pPr>
            <w:bookmarkStart w:id="230" w:name="Table663522"/>
            <w:r w:rsidRPr="00A00A4D">
              <w:rPr>
                <w:rFonts w:ascii="Times New Roman" w:hAnsi="Times New Roman" w:cs="Times New Roman"/>
              </w:rPr>
              <w:t>Table 6.6.</w:t>
            </w:r>
            <w:r w:rsidRPr="00A00A4D">
              <w:rPr>
                <w:rFonts w:ascii="Times New Roman" w:hAnsi="Times New Roman" w:cs="Times New Roman"/>
                <w:lang w:eastAsia="zh-CN"/>
              </w:rPr>
              <w:t>3</w:t>
            </w:r>
            <w:r w:rsidRPr="00A00A4D">
              <w:rPr>
                <w:rFonts w:ascii="Times New Roman" w:hAnsi="Times New Roman" w:cs="Times New Roman"/>
              </w:rPr>
              <w:t xml:space="preserve">.5.2-2: Base station ACLR absolute </w:t>
            </w:r>
            <w:r w:rsidRPr="00A00A4D">
              <w:rPr>
                <w:rFonts w:ascii="Times New Roman" w:hAnsi="Times New Roman" w:cs="Times New Roman"/>
                <w:i/>
              </w:rPr>
              <w:t>basic limit</w:t>
            </w:r>
          </w:p>
          <w:tbl>
            <w:tblPr>
              <w:tblW w:w="61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20" w:firstRow="1" w:lastRow="0" w:firstColumn="0" w:lastColumn="0" w:noHBand="0" w:noVBand="0"/>
            </w:tblPr>
            <w:tblGrid>
              <w:gridCol w:w="2792"/>
              <w:gridCol w:w="3361"/>
            </w:tblGrid>
            <w:tr w:rsidR="00037266" w:rsidRPr="00A00A4D" w14:paraId="4ABAA3E4" w14:textId="77777777" w:rsidTr="003C2817">
              <w:trPr>
                <w:cantSplit/>
                <w:jc w:val="center"/>
              </w:trPr>
              <w:tc>
                <w:tcPr>
                  <w:tcW w:w="2792" w:type="dxa"/>
                </w:tcPr>
                <w:p w14:paraId="3F357B03" w14:textId="77777777" w:rsidR="00037266" w:rsidRPr="00A00A4D" w:rsidRDefault="00037266" w:rsidP="003C2817">
                  <w:pPr>
                    <w:pStyle w:val="TAH"/>
                    <w:rPr>
                      <w:rFonts w:ascii="Times New Roman" w:hAnsi="Times New Roman"/>
                    </w:rPr>
                  </w:pPr>
                  <w:r w:rsidRPr="00A00A4D">
                    <w:rPr>
                      <w:rFonts w:ascii="Times New Roman" w:hAnsi="Times New Roman"/>
                    </w:rPr>
                    <w:t>BS category / BS class</w:t>
                  </w:r>
                </w:p>
              </w:tc>
              <w:tc>
                <w:tcPr>
                  <w:tcW w:w="3361" w:type="dxa"/>
                </w:tcPr>
                <w:p w14:paraId="01BD0021" w14:textId="77777777" w:rsidR="00037266" w:rsidRPr="00A00A4D" w:rsidRDefault="00037266" w:rsidP="003C2817">
                  <w:pPr>
                    <w:pStyle w:val="TAH"/>
                    <w:rPr>
                      <w:rFonts w:ascii="Times New Roman" w:hAnsi="Times New Roman"/>
                    </w:rPr>
                  </w:pPr>
                  <w:r w:rsidRPr="00A00A4D">
                    <w:rPr>
                      <w:rFonts w:ascii="Times New Roman" w:hAnsi="Times New Roman"/>
                    </w:rPr>
                    <w:t xml:space="preserve">ACLR absolute </w:t>
                  </w:r>
                  <w:r w:rsidRPr="00A00A4D">
                    <w:rPr>
                      <w:rFonts w:ascii="Times New Roman" w:hAnsi="Times New Roman"/>
                      <w:i/>
                      <w:iCs/>
                      <w:lang w:eastAsia="zh-CN"/>
                    </w:rPr>
                    <w:t xml:space="preserve">basic </w:t>
                  </w:r>
                  <w:r w:rsidRPr="00A00A4D">
                    <w:rPr>
                      <w:rFonts w:ascii="Times New Roman" w:hAnsi="Times New Roman"/>
                      <w:i/>
                    </w:rPr>
                    <w:t>limit</w:t>
                  </w:r>
                </w:p>
              </w:tc>
            </w:tr>
            <w:tr w:rsidR="00037266" w:rsidRPr="00A00A4D" w14:paraId="505C530A" w14:textId="77777777" w:rsidTr="003C2817">
              <w:trPr>
                <w:cantSplit/>
                <w:jc w:val="center"/>
              </w:trPr>
              <w:tc>
                <w:tcPr>
                  <w:tcW w:w="2792" w:type="dxa"/>
                </w:tcPr>
                <w:p w14:paraId="752E3A9E" w14:textId="77777777" w:rsidR="00037266" w:rsidRPr="00A00A4D" w:rsidRDefault="00037266" w:rsidP="003C2817">
                  <w:pPr>
                    <w:pStyle w:val="TAC"/>
                    <w:rPr>
                      <w:rFonts w:ascii="Times New Roman" w:hAnsi="Times New Roman"/>
                      <w:lang w:eastAsia="zh-CN"/>
                    </w:rPr>
                  </w:pPr>
                  <w:r w:rsidRPr="00A00A4D">
                    <w:rPr>
                      <w:rFonts w:ascii="Times New Roman" w:hAnsi="Times New Roman"/>
                    </w:rPr>
                    <w:t>Category A Wide Area BS</w:t>
                  </w:r>
                </w:p>
              </w:tc>
              <w:tc>
                <w:tcPr>
                  <w:tcW w:w="3361" w:type="dxa"/>
                </w:tcPr>
                <w:p w14:paraId="098BB99C" w14:textId="77777777" w:rsidR="00037266" w:rsidRPr="00A00A4D" w:rsidRDefault="00037266" w:rsidP="003C2817">
                  <w:pPr>
                    <w:pStyle w:val="TAC"/>
                    <w:rPr>
                      <w:rFonts w:ascii="Times New Roman" w:hAnsi="Times New Roman"/>
                    </w:rPr>
                  </w:pPr>
                  <w:r w:rsidRPr="00A00A4D">
                    <w:rPr>
                      <w:rFonts w:ascii="Times New Roman" w:hAnsi="Times New Roman"/>
                    </w:rPr>
                    <w:t>‒13 dBm/MHz</w:t>
                  </w:r>
                </w:p>
              </w:tc>
            </w:tr>
            <w:tr w:rsidR="00037266" w:rsidRPr="00A00A4D" w14:paraId="46CBB41C" w14:textId="77777777" w:rsidTr="003C2817">
              <w:trPr>
                <w:cantSplit/>
                <w:jc w:val="center"/>
              </w:trPr>
              <w:tc>
                <w:tcPr>
                  <w:tcW w:w="2792" w:type="dxa"/>
                </w:tcPr>
                <w:p w14:paraId="00EA7769" w14:textId="77777777" w:rsidR="00037266" w:rsidRPr="00A00A4D" w:rsidRDefault="00037266" w:rsidP="003C2817">
                  <w:pPr>
                    <w:pStyle w:val="TAC"/>
                    <w:rPr>
                      <w:rFonts w:ascii="Times New Roman" w:hAnsi="Times New Roman"/>
                      <w:lang w:eastAsia="ja-JP"/>
                    </w:rPr>
                  </w:pPr>
                  <w:r w:rsidRPr="00A00A4D">
                    <w:rPr>
                      <w:rFonts w:ascii="Times New Roman" w:hAnsi="Times New Roman"/>
                      <w:lang w:eastAsia="ja-JP"/>
                    </w:rPr>
                    <w:t>Category B Wide Area BS</w:t>
                  </w:r>
                </w:p>
              </w:tc>
              <w:tc>
                <w:tcPr>
                  <w:tcW w:w="3361" w:type="dxa"/>
                </w:tcPr>
                <w:p w14:paraId="3DF3A347" w14:textId="77777777" w:rsidR="00037266" w:rsidRPr="00A00A4D" w:rsidRDefault="00037266" w:rsidP="003C2817">
                  <w:pPr>
                    <w:pStyle w:val="TAC"/>
                    <w:rPr>
                      <w:rFonts w:ascii="Times New Roman" w:hAnsi="Times New Roman"/>
                      <w:lang w:eastAsia="ja-JP"/>
                    </w:rPr>
                  </w:pPr>
                  <w:r w:rsidRPr="00A00A4D">
                    <w:rPr>
                      <w:rFonts w:ascii="Times New Roman" w:hAnsi="Times New Roman"/>
                      <w:lang w:eastAsia="ja-JP"/>
                    </w:rPr>
                    <w:t>‒15 dBm/MHz</w:t>
                  </w:r>
                </w:p>
              </w:tc>
            </w:tr>
            <w:tr w:rsidR="00037266" w:rsidRPr="00A00A4D" w14:paraId="27CB6A9E" w14:textId="77777777" w:rsidTr="003C2817">
              <w:trPr>
                <w:cantSplit/>
                <w:jc w:val="center"/>
              </w:trPr>
              <w:tc>
                <w:tcPr>
                  <w:tcW w:w="2792" w:type="dxa"/>
                </w:tcPr>
                <w:p w14:paraId="0FC968E5" w14:textId="77777777" w:rsidR="00037266" w:rsidRPr="00A00A4D" w:rsidRDefault="00037266" w:rsidP="003C2817">
                  <w:pPr>
                    <w:pStyle w:val="TAC"/>
                    <w:rPr>
                      <w:rFonts w:ascii="Times New Roman" w:hAnsi="Times New Roman"/>
                    </w:rPr>
                  </w:pPr>
                  <w:r w:rsidRPr="00A00A4D">
                    <w:rPr>
                      <w:rFonts w:ascii="Times New Roman" w:hAnsi="Times New Roman"/>
                    </w:rPr>
                    <w:t>Medium Range BS</w:t>
                  </w:r>
                </w:p>
              </w:tc>
              <w:tc>
                <w:tcPr>
                  <w:tcW w:w="3361" w:type="dxa"/>
                </w:tcPr>
                <w:p w14:paraId="3CC9E10C" w14:textId="77777777" w:rsidR="00037266" w:rsidRPr="00A00A4D" w:rsidRDefault="00037266" w:rsidP="003C2817">
                  <w:pPr>
                    <w:pStyle w:val="TAC"/>
                    <w:rPr>
                      <w:rFonts w:ascii="Times New Roman" w:hAnsi="Times New Roman"/>
                      <w:lang w:eastAsia="ja-JP"/>
                    </w:rPr>
                  </w:pPr>
                  <w:r w:rsidRPr="00A00A4D">
                    <w:rPr>
                      <w:rFonts w:ascii="Times New Roman" w:hAnsi="Times New Roman"/>
                      <w:lang w:eastAsia="ja-JP"/>
                    </w:rPr>
                    <w:t>‒25 dBm/MHz</w:t>
                  </w:r>
                </w:p>
              </w:tc>
            </w:tr>
            <w:tr w:rsidR="00037266" w:rsidRPr="00A00A4D" w14:paraId="703207AB" w14:textId="77777777" w:rsidTr="003C2817">
              <w:trPr>
                <w:cantSplit/>
                <w:jc w:val="center"/>
              </w:trPr>
              <w:tc>
                <w:tcPr>
                  <w:tcW w:w="2792" w:type="dxa"/>
                </w:tcPr>
                <w:p w14:paraId="41C60065" w14:textId="77777777" w:rsidR="00037266" w:rsidRPr="00A00A4D" w:rsidRDefault="00037266" w:rsidP="003C2817">
                  <w:pPr>
                    <w:pStyle w:val="TAC"/>
                    <w:rPr>
                      <w:rFonts w:ascii="Times New Roman" w:hAnsi="Times New Roman"/>
                      <w:lang w:eastAsia="ja-JP"/>
                    </w:rPr>
                  </w:pPr>
                  <w:r w:rsidRPr="00A00A4D">
                    <w:rPr>
                      <w:rFonts w:ascii="Times New Roman" w:hAnsi="Times New Roman"/>
                      <w:lang w:eastAsia="ja-JP"/>
                    </w:rPr>
                    <w:t>Local Area BS</w:t>
                  </w:r>
                </w:p>
              </w:tc>
              <w:tc>
                <w:tcPr>
                  <w:tcW w:w="3361" w:type="dxa"/>
                </w:tcPr>
                <w:p w14:paraId="640A0A17" w14:textId="77777777" w:rsidR="00037266" w:rsidRPr="00A00A4D" w:rsidRDefault="00037266" w:rsidP="003C2817">
                  <w:pPr>
                    <w:pStyle w:val="TAC"/>
                    <w:rPr>
                      <w:rFonts w:ascii="Times New Roman" w:hAnsi="Times New Roman"/>
                      <w:lang w:eastAsia="ja-JP"/>
                    </w:rPr>
                  </w:pPr>
                  <w:r w:rsidRPr="00A00A4D">
                    <w:rPr>
                      <w:rFonts w:ascii="Times New Roman" w:hAnsi="Times New Roman"/>
                      <w:lang w:eastAsia="ja-JP"/>
                    </w:rPr>
                    <w:t>‒32 dBm/MHz</w:t>
                  </w:r>
                </w:p>
              </w:tc>
            </w:tr>
          </w:tbl>
          <w:bookmarkEnd w:id="230"/>
          <w:p w14:paraId="4A5D19DD" w14:textId="77777777" w:rsidR="00037266" w:rsidRPr="00A00A4D" w:rsidRDefault="00037266" w:rsidP="003C2817">
            <w:pPr>
              <w:rPr>
                <w:rFonts w:cs="v5.0.0"/>
                <w:sz w:val="6"/>
                <w:szCs w:val="6"/>
              </w:rPr>
            </w:pPr>
            <w:r w:rsidRPr="00A00A4D">
              <w:rPr>
                <w:rFonts w:cs="v5.0.0"/>
                <w:sz w:val="6"/>
                <w:szCs w:val="6"/>
              </w:rPr>
              <w:t xml:space="preserve"> </w:t>
            </w:r>
          </w:p>
        </w:tc>
      </w:tr>
    </w:tbl>
    <w:p w14:paraId="5A0497E3" w14:textId="77777777" w:rsidR="004D0F6A" w:rsidRPr="005D7ADD" w:rsidRDefault="004D0F6A" w:rsidP="004D0F6A">
      <w:pPr>
        <w:pStyle w:val="Heading3"/>
        <w:rPr>
          <w:lang w:eastAsia="zh-CN"/>
        </w:rPr>
      </w:pPr>
      <w:bookmarkStart w:id="231" w:name="_Toc180758702"/>
      <w:bookmarkStart w:id="232" w:name="_Toc180762008"/>
      <w:bookmarkStart w:id="233" w:name="_Toc180762714"/>
      <w:bookmarkStart w:id="234" w:name="_Toc228874032"/>
      <w:bookmarkStart w:id="235" w:name="_Toc230700147"/>
      <w:r w:rsidRPr="005D7ADD">
        <w:rPr>
          <w:lang w:eastAsia="zh-CN"/>
        </w:rPr>
        <w:t>3.2.3</w:t>
      </w:r>
      <w:r w:rsidRPr="005D7ADD">
        <w:rPr>
          <w:lang w:eastAsia="zh-CN"/>
        </w:rPr>
        <w:tab/>
        <w:t>1-C</w:t>
      </w:r>
      <w:bookmarkStart w:id="236" w:name="OLE_LINK73"/>
      <w:bookmarkEnd w:id="231"/>
      <w:bookmarkEnd w:id="232"/>
      <w:bookmarkEnd w:id="233"/>
      <w:bookmarkEnd w:id="234"/>
      <w:r w:rsidRPr="005D7ADD">
        <w:rPr>
          <w:rFonts w:ascii="SimSun" w:hAnsi="SimSun" w:cs="SimSun" w:hint="eastAsia"/>
          <w:lang w:eastAsia="zh-CN"/>
        </w:rPr>
        <w:t>型基站</w:t>
      </w:r>
      <w:bookmarkEnd w:id="235"/>
      <w:bookmarkEnd w:id="236"/>
    </w:p>
    <w:p w14:paraId="7D43BD46" w14:textId="77777777" w:rsidR="004D0F6A" w:rsidRPr="005D7ADD" w:rsidRDefault="004D0F6A" w:rsidP="004D0F6A">
      <w:pPr>
        <w:ind w:firstLineChars="200" w:firstLine="480"/>
        <w:rPr>
          <w:rFonts w:eastAsiaTheme="minorEastAsia"/>
          <w:lang w:eastAsia="zh-CN"/>
        </w:rPr>
      </w:pPr>
      <w:r w:rsidRPr="005D7ADD">
        <w:rPr>
          <w:rFonts w:eastAsiaTheme="minorEastAsia"/>
          <w:lang w:eastAsia="zh-CN"/>
        </w:rPr>
        <w:t>对于</w:t>
      </w:r>
      <w:r w:rsidRPr="005D7ADD">
        <w:rPr>
          <w:rFonts w:eastAsiaTheme="minorEastAsia" w:hint="eastAsia"/>
          <w:lang w:eastAsia="zh-CN"/>
        </w:rPr>
        <w:t>频段</w:t>
      </w:r>
      <w:r w:rsidRPr="005D7ADD">
        <w:rPr>
          <w:rFonts w:eastAsiaTheme="minorEastAsia"/>
          <w:lang w:eastAsia="zh-CN"/>
        </w:rPr>
        <w:t>n96</w:t>
      </w:r>
      <w:r w:rsidRPr="005D7ADD">
        <w:rPr>
          <w:rFonts w:eastAsiaTheme="minorEastAsia"/>
          <w:lang w:eastAsia="zh-CN"/>
        </w:rPr>
        <w:t>和</w:t>
      </w:r>
      <w:r w:rsidRPr="005D7ADD">
        <w:rPr>
          <w:rFonts w:eastAsiaTheme="minorEastAsia"/>
          <w:lang w:eastAsia="zh-CN"/>
        </w:rPr>
        <w:t>n102</w:t>
      </w:r>
      <w:r w:rsidRPr="005D7ADD">
        <w:rPr>
          <w:rFonts w:eastAsiaTheme="minorEastAsia" w:hint="eastAsia"/>
          <w:lang w:eastAsia="zh-CN"/>
        </w:rPr>
        <w:t>除外</w:t>
      </w:r>
      <w:r w:rsidRPr="005D7ADD">
        <w:rPr>
          <w:rFonts w:eastAsiaTheme="minorEastAsia"/>
          <w:lang w:eastAsia="zh-CN"/>
        </w:rPr>
        <w:t>的成对和</w:t>
      </w:r>
      <w:r w:rsidRPr="005D7ADD">
        <w:rPr>
          <w:rFonts w:eastAsiaTheme="minorEastAsia" w:hint="eastAsia"/>
          <w:lang w:eastAsia="zh-CN"/>
        </w:rPr>
        <w:t>非</w:t>
      </w:r>
      <w:r w:rsidRPr="005D7ADD">
        <w:rPr>
          <w:rFonts w:eastAsiaTheme="minorEastAsia"/>
          <w:lang w:eastAsia="zh-CN"/>
        </w:rPr>
        <w:t>成对频谱中的操作，</w:t>
      </w:r>
      <w:r w:rsidRPr="005D7ADD">
        <w:rPr>
          <w:rFonts w:eastAsiaTheme="minorEastAsia"/>
          <w:lang w:eastAsia="zh-CN"/>
        </w:rPr>
        <w:t>1-C</w:t>
      </w:r>
      <w:r w:rsidRPr="005D7ADD">
        <w:rPr>
          <w:rFonts w:eastAsiaTheme="minorEastAsia" w:hint="eastAsia"/>
          <w:lang w:eastAsia="zh-CN"/>
        </w:rPr>
        <w:t>型基站</w:t>
      </w:r>
      <w:r w:rsidRPr="005D7ADD">
        <w:rPr>
          <w:rFonts w:eastAsiaTheme="minorEastAsia"/>
          <w:lang w:eastAsia="zh-CN"/>
        </w:rPr>
        <w:t>的</w:t>
      </w:r>
      <w:r w:rsidRPr="005D7ADD">
        <w:rPr>
          <w:rFonts w:eastAsiaTheme="minorEastAsia"/>
          <w:lang w:eastAsia="zh-CN"/>
        </w:rPr>
        <w:t>ACLR</w:t>
      </w:r>
      <w:r w:rsidRPr="005D7ADD">
        <w:rPr>
          <w:rFonts w:eastAsiaTheme="minorEastAsia"/>
          <w:lang w:eastAsia="zh-CN"/>
        </w:rPr>
        <w:t>测试要求在</w:t>
      </w:r>
      <w:r w:rsidRPr="005D7ADD">
        <w:rPr>
          <w:rFonts w:eastAsiaTheme="minorEastAsia"/>
          <w:lang w:eastAsia="zh-CN"/>
        </w:rPr>
        <w:t>TS 38.141-1 [1]</w:t>
      </w:r>
      <w:r w:rsidRPr="005D7ADD">
        <w:rPr>
          <w:rFonts w:eastAsiaTheme="minorEastAsia"/>
          <w:lang w:eastAsia="zh-CN"/>
        </w:rPr>
        <w:t>表</w:t>
      </w:r>
      <w:r w:rsidRPr="005D7ADD">
        <w:rPr>
          <w:rFonts w:eastAsiaTheme="minorEastAsia"/>
          <w:lang w:eastAsia="zh-CN"/>
        </w:rPr>
        <w:t>6.6.3.5.2-1</w:t>
      </w:r>
      <w:r w:rsidRPr="005D7ADD">
        <w:rPr>
          <w:rFonts w:eastAsiaTheme="minorEastAsia"/>
          <w:lang w:eastAsia="zh-CN"/>
        </w:rPr>
        <w:t>或</w:t>
      </w:r>
      <w:r w:rsidRPr="005D7ADD">
        <w:rPr>
          <w:rFonts w:eastAsiaTheme="minorEastAsia"/>
          <w:lang w:eastAsia="zh-CN"/>
        </w:rPr>
        <w:t>6.6.3.5.2-3</w:t>
      </w:r>
      <w:r w:rsidRPr="005D7ADD">
        <w:rPr>
          <w:rFonts w:eastAsiaTheme="minorEastAsia"/>
          <w:lang w:eastAsia="zh-CN"/>
        </w:rPr>
        <w:t>中给出，适用于每个天线连接器。</w:t>
      </w:r>
      <w:r w:rsidRPr="005D7ADD">
        <w:rPr>
          <w:rFonts w:eastAsiaTheme="minorEastAsia" w:hint="eastAsia"/>
          <w:lang w:eastAsia="zh-CN"/>
        </w:rPr>
        <w:t>是否符合一致性要求</w:t>
      </w:r>
      <w:r w:rsidRPr="005D7ADD">
        <w:rPr>
          <w:rFonts w:eastAsiaTheme="minorEastAsia"/>
          <w:lang w:eastAsia="zh-CN"/>
        </w:rPr>
        <w:t>可以通过</w:t>
      </w:r>
      <w:r w:rsidRPr="005D7ADD">
        <w:rPr>
          <w:rFonts w:eastAsiaTheme="minorEastAsia" w:hint="eastAsia"/>
          <w:lang w:eastAsia="zh-CN"/>
        </w:rPr>
        <w:t>看是否</w:t>
      </w:r>
      <w:r w:rsidRPr="005D7ADD">
        <w:rPr>
          <w:rFonts w:eastAsiaTheme="minorEastAsia"/>
          <w:lang w:eastAsia="zh-CN"/>
        </w:rPr>
        <w:t>满足</w:t>
      </w:r>
      <w:r w:rsidRPr="005D7ADD">
        <w:rPr>
          <w:rFonts w:eastAsiaTheme="minorEastAsia"/>
          <w:lang w:eastAsia="zh-CN"/>
        </w:rPr>
        <w:t>TS 38.141-1 [1]</w:t>
      </w:r>
      <w:r w:rsidRPr="005D7ADD">
        <w:rPr>
          <w:rFonts w:eastAsiaTheme="minorEastAsia"/>
          <w:lang w:eastAsia="zh-CN"/>
        </w:rPr>
        <w:t>表</w:t>
      </w:r>
      <w:r w:rsidRPr="005D7ADD">
        <w:rPr>
          <w:rFonts w:eastAsiaTheme="minorEastAsia"/>
          <w:lang w:eastAsia="zh-CN"/>
        </w:rPr>
        <w:t>6.6.3.5.2-1</w:t>
      </w:r>
      <w:r w:rsidRPr="005D7ADD">
        <w:rPr>
          <w:rFonts w:eastAsiaTheme="minorEastAsia"/>
          <w:lang w:eastAsia="zh-CN"/>
        </w:rPr>
        <w:t>或</w:t>
      </w:r>
      <w:r w:rsidRPr="005D7ADD">
        <w:rPr>
          <w:rFonts w:eastAsiaTheme="minorEastAsia"/>
          <w:lang w:eastAsia="zh-CN"/>
        </w:rPr>
        <w:t>6.6.3.5.2-3</w:t>
      </w:r>
      <w:r w:rsidRPr="005D7ADD">
        <w:rPr>
          <w:rFonts w:eastAsiaTheme="minorEastAsia"/>
          <w:lang w:eastAsia="zh-CN"/>
        </w:rPr>
        <w:t>中的</w:t>
      </w:r>
      <w:r w:rsidRPr="005D7ADD">
        <w:rPr>
          <w:rFonts w:eastAsiaTheme="minorEastAsia"/>
          <w:lang w:eastAsia="zh-CN"/>
        </w:rPr>
        <w:t>ACLR</w:t>
      </w:r>
      <w:r w:rsidRPr="005D7ADD">
        <w:rPr>
          <w:rFonts w:eastAsiaTheme="minorEastAsia" w:hint="eastAsia"/>
          <w:lang w:eastAsia="zh-CN"/>
        </w:rPr>
        <w:t>限值或者</w:t>
      </w:r>
      <w:r w:rsidRPr="005D7ADD">
        <w:rPr>
          <w:rFonts w:eastAsiaTheme="minorEastAsia"/>
          <w:lang w:eastAsia="zh-CN"/>
        </w:rPr>
        <w:t>TS 38.141-1 [1]</w:t>
      </w:r>
      <w:r w:rsidRPr="005D7ADD">
        <w:rPr>
          <w:rFonts w:eastAsiaTheme="minorEastAsia"/>
          <w:lang w:eastAsia="zh-CN"/>
        </w:rPr>
        <w:t>表</w:t>
      </w:r>
      <w:r w:rsidRPr="005D7ADD">
        <w:rPr>
          <w:rFonts w:eastAsiaTheme="minorEastAsia"/>
          <w:lang w:eastAsia="zh-CN"/>
        </w:rPr>
        <w:t>6.6.3.5.2-2</w:t>
      </w:r>
      <w:r w:rsidRPr="005D7ADD">
        <w:rPr>
          <w:rFonts w:eastAsiaTheme="minorEastAsia"/>
          <w:lang w:eastAsia="zh-CN"/>
        </w:rPr>
        <w:t>中的绝对基本</w:t>
      </w:r>
      <w:r w:rsidRPr="005D7ADD">
        <w:rPr>
          <w:rFonts w:eastAsiaTheme="minorEastAsia" w:hint="eastAsia"/>
          <w:lang w:eastAsia="zh-CN"/>
        </w:rPr>
        <w:t>限值来验证，</w:t>
      </w:r>
      <w:r w:rsidRPr="005D7ADD">
        <w:rPr>
          <w:rFonts w:eastAsiaTheme="minorEastAsia"/>
          <w:lang w:eastAsia="zh-CN"/>
        </w:rPr>
        <w:t>以较不严格</w:t>
      </w:r>
      <w:r w:rsidRPr="005D7ADD">
        <w:rPr>
          <w:rFonts w:eastAsiaTheme="minorEastAsia" w:hint="eastAsia"/>
          <w:lang w:eastAsia="zh-CN"/>
        </w:rPr>
        <w:t>者</w:t>
      </w:r>
      <w:r w:rsidRPr="005D7ADD">
        <w:rPr>
          <w:rFonts w:eastAsiaTheme="minorEastAsia"/>
          <w:lang w:eastAsia="zh-CN"/>
        </w:rPr>
        <w:t>为准。</w:t>
      </w:r>
    </w:p>
    <w:p w14:paraId="2AC11028" w14:textId="77777777" w:rsidR="004D0F6A" w:rsidRPr="005D7ADD" w:rsidRDefault="004D0F6A" w:rsidP="004D0F6A">
      <w:pPr>
        <w:ind w:firstLineChars="200" w:firstLine="480"/>
        <w:rPr>
          <w:rFonts w:eastAsiaTheme="minorEastAsia"/>
          <w:lang w:eastAsia="zh-CN"/>
        </w:rPr>
      </w:pPr>
      <w:r w:rsidRPr="005D7ADD">
        <w:rPr>
          <w:rFonts w:eastAsiaTheme="minorEastAsia"/>
          <w:lang w:eastAsia="zh-CN"/>
        </w:rPr>
        <w:t>对于</w:t>
      </w:r>
      <w:r w:rsidRPr="005D7ADD">
        <w:rPr>
          <w:rFonts w:eastAsiaTheme="minorEastAsia" w:hint="eastAsia"/>
          <w:lang w:eastAsia="zh-CN"/>
        </w:rPr>
        <w:t>频段</w:t>
      </w:r>
      <w:r w:rsidRPr="005D7ADD">
        <w:rPr>
          <w:rFonts w:eastAsiaTheme="minorEastAsia"/>
          <w:lang w:eastAsia="zh-CN"/>
        </w:rPr>
        <w:t>n96</w:t>
      </w:r>
      <w:r w:rsidRPr="005D7ADD">
        <w:rPr>
          <w:rFonts w:eastAsiaTheme="minorEastAsia"/>
          <w:lang w:eastAsia="zh-CN"/>
        </w:rPr>
        <w:t>和</w:t>
      </w:r>
      <w:r w:rsidRPr="005D7ADD">
        <w:rPr>
          <w:rFonts w:eastAsiaTheme="minorEastAsia"/>
          <w:lang w:eastAsia="zh-CN"/>
        </w:rPr>
        <w:t>n102</w:t>
      </w:r>
      <w:r w:rsidRPr="005D7ADD">
        <w:rPr>
          <w:rFonts w:eastAsiaTheme="minorEastAsia" w:hint="eastAsia"/>
          <w:lang w:eastAsia="zh-CN"/>
        </w:rPr>
        <w:t>上</w:t>
      </w:r>
      <w:r w:rsidRPr="005D7ADD">
        <w:rPr>
          <w:rFonts w:eastAsiaTheme="minorEastAsia"/>
          <w:lang w:eastAsia="zh-CN"/>
        </w:rPr>
        <w:t>的操作，</w:t>
      </w:r>
      <w:r w:rsidRPr="005D7ADD">
        <w:rPr>
          <w:rFonts w:eastAsiaTheme="minorEastAsia"/>
          <w:lang w:eastAsia="zh-CN"/>
        </w:rPr>
        <w:t>1-C</w:t>
      </w:r>
      <w:r w:rsidRPr="005D7ADD">
        <w:rPr>
          <w:rFonts w:eastAsiaTheme="minorEastAsia" w:hint="eastAsia"/>
          <w:lang w:eastAsia="zh-CN"/>
        </w:rPr>
        <w:t>型基站</w:t>
      </w:r>
      <w:r w:rsidRPr="005D7ADD">
        <w:rPr>
          <w:rFonts w:eastAsiaTheme="minorEastAsia"/>
          <w:lang w:eastAsia="zh-CN"/>
        </w:rPr>
        <w:t>的</w:t>
      </w:r>
      <w:r w:rsidRPr="005D7ADD">
        <w:rPr>
          <w:rFonts w:eastAsiaTheme="minorEastAsia"/>
          <w:lang w:eastAsia="zh-CN"/>
        </w:rPr>
        <w:t>ACLR</w:t>
      </w:r>
      <w:r w:rsidRPr="005D7ADD">
        <w:rPr>
          <w:rFonts w:eastAsiaTheme="minorEastAsia"/>
          <w:lang w:eastAsia="zh-CN"/>
        </w:rPr>
        <w:t>测试要求在</w:t>
      </w:r>
      <w:r w:rsidRPr="005D7ADD">
        <w:rPr>
          <w:rFonts w:eastAsiaTheme="minorEastAsia"/>
          <w:lang w:eastAsia="zh-CN"/>
        </w:rPr>
        <w:t>TS 38.141-1 [1]</w:t>
      </w:r>
      <w:r w:rsidRPr="005D7ADD">
        <w:rPr>
          <w:rFonts w:eastAsiaTheme="minorEastAsia"/>
          <w:lang w:eastAsia="zh-CN"/>
        </w:rPr>
        <w:t>表</w:t>
      </w:r>
      <w:r w:rsidRPr="005D7ADD">
        <w:rPr>
          <w:rFonts w:eastAsiaTheme="minorEastAsia"/>
          <w:lang w:eastAsia="zh-CN"/>
        </w:rPr>
        <w:t>6.6.3.5.2-1</w:t>
      </w:r>
      <w:r w:rsidRPr="005D7ADD">
        <w:rPr>
          <w:rFonts w:eastAsiaTheme="minorEastAsia" w:hint="eastAsia"/>
          <w:lang w:eastAsia="zh-CN"/>
        </w:rPr>
        <w:t>a</w:t>
      </w:r>
      <w:r w:rsidRPr="005D7ADD">
        <w:rPr>
          <w:rFonts w:eastAsiaTheme="minorEastAsia"/>
          <w:lang w:eastAsia="zh-CN"/>
        </w:rPr>
        <w:t>或</w:t>
      </w:r>
      <w:r w:rsidRPr="005D7ADD">
        <w:rPr>
          <w:rFonts w:eastAsiaTheme="minorEastAsia"/>
          <w:lang w:eastAsia="zh-CN"/>
        </w:rPr>
        <w:t>6.6.3.5.2-3</w:t>
      </w:r>
      <w:r w:rsidRPr="005D7ADD">
        <w:rPr>
          <w:rFonts w:eastAsiaTheme="minorEastAsia" w:hint="eastAsia"/>
          <w:lang w:eastAsia="zh-CN"/>
        </w:rPr>
        <w:t>a</w:t>
      </w:r>
      <w:r w:rsidRPr="005D7ADD">
        <w:rPr>
          <w:rFonts w:eastAsiaTheme="minorEastAsia"/>
          <w:lang w:eastAsia="zh-CN"/>
        </w:rPr>
        <w:t>中给出，适用于每个天线连接器。</w:t>
      </w:r>
      <w:r w:rsidRPr="005D7ADD">
        <w:rPr>
          <w:rFonts w:eastAsiaTheme="minorEastAsia" w:hint="eastAsia"/>
          <w:lang w:eastAsia="zh-CN"/>
        </w:rPr>
        <w:t>是否符合一致性要求</w:t>
      </w:r>
      <w:r w:rsidRPr="005D7ADD">
        <w:rPr>
          <w:rFonts w:eastAsiaTheme="minorEastAsia"/>
          <w:lang w:eastAsia="zh-CN"/>
        </w:rPr>
        <w:t>可以通过</w:t>
      </w:r>
      <w:r w:rsidRPr="005D7ADD">
        <w:rPr>
          <w:rFonts w:eastAsiaTheme="minorEastAsia" w:hint="eastAsia"/>
          <w:lang w:eastAsia="zh-CN"/>
        </w:rPr>
        <w:t>看是否</w:t>
      </w:r>
      <w:r w:rsidRPr="005D7ADD">
        <w:rPr>
          <w:rFonts w:eastAsiaTheme="minorEastAsia"/>
          <w:lang w:eastAsia="zh-CN"/>
        </w:rPr>
        <w:t>满足</w:t>
      </w:r>
      <w:r w:rsidRPr="005D7ADD">
        <w:rPr>
          <w:rFonts w:eastAsiaTheme="minorEastAsia"/>
          <w:lang w:eastAsia="zh-CN"/>
        </w:rPr>
        <w:lastRenderedPageBreak/>
        <w:t>TS 38.141-1 [1]</w:t>
      </w:r>
      <w:r w:rsidRPr="005D7ADD">
        <w:rPr>
          <w:rFonts w:eastAsiaTheme="minorEastAsia"/>
          <w:lang w:eastAsia="zh-CN"/>
        </w:rPr>
        <w:t>表</w:t>
      </w:r>
      <w:r w:rsidRPr="005D7ADD">
        <w:rPr>
          <w:rFonts w:eastAsiaTheme="minorEastAsia"/>
          <w:lang w:eastAsia="zh-CN"/>
        </w:rPr>
        <w:t>6.6.3.5.2-1</w:t>
      </w:r>
      <w:r w:rsidRPr="005D7ADD">
        <w:rPr>
          <w:rFonts w:eastAsiaTheme="minorEastAsia" w:hint="eastAsia"/>
          <w:lang w:eastAsia="zh-CN"/>
        </w:rPr>
        <w:t>a</w:t>
      </w:r>
      <w:r w:rsidRPr="005D7ADD">
        <w:rPr>
          <w:rFonts w:eastAsiaTheme="minorEastAsia"/>
          <w:lang w:eastAsia="zh-CN"/>
        </w:rPr>
        <w:t>或</w:t>
      </w:r>
      <w:r w:rsidRPr="005D7ADD">
        <w:rPr>
          <w:rFonts w:eastAsiaTheme="minorEastAsia"/>
          <w:lang w:eastAsia="zh-CN"/>
        </w:rPr>
        <w:t>6.6.3.5.2-3</w:t>
      </w:r>
      <w:r w:rsidRPr="005D7ADD">
        <w:rPr>
          <w:rFonts w:eastAsiaTheme="minorEastAsia" w:hint="eastAsia"/>
          <w:lang w:eastAsia="zh-CN"/>
        </w:rPr>
        <w:t>a</w:t>
      </w:r>
      <w:r w:rsidRPr="005D7ADD">
        <w:rPr>
          <w:rFonts w:eastAsiaTheme="minorEastAsia"/>
          <w:lang w:eastAsia="zh-CN"/>
        </w:rPr>
        <w:t>中的</w:t>
      </w:r>
      <w:r w:rsidRPr="005D7ADD">
        <w:rPr>
          <w:rFonts w:eastAsiaTheme="minorEastAsia"/>
          <w:lang w:eastAsia="zh-CN"/>
        </w:rPr>
        <w:t>ACLR</w:t>
      </w:r>
      <w:r w:rsidRPr="005D7ADD">
        <w:rPr>
          <w:rFonts w:eastAsiaTheme="minorEastAsia" w:hint="eastAsia"/>
          <w:lang w:eastAsia="zh-CN"/>
        </w:rPr>
        <w:t>限值或者</w:t>
      </w:r>
      <w:r w:rsidRPr="005D7ADD">
        <w:rPr>
          <w:rFonts w:eastAsiaTheme="minorEastAsia"/>
          <w:lang w:eastAsia="zh-CN"/>
        </w:rPr>
        <w:t>TS 38.141-1 [1]</w:t>
      </w:r>
      <w:r w:rsidRPr="005D7ADD">
        <w:rPr>
          <w:rFonts w:eastAsiaTheme="minorEastAsia"/>
          <w:lang w:eastAsia="zh-CN"/>
        </w:rPr>
        <w:t>表</w:t>
      </w:r>
      <w:r w:rsidRPr="005D7ADD">
        <w:rPr>
          <w:rFonts w:eastAsiaTheme="minorEastAsia"/>
          <w:lang w:eastAsia="zh-CN"/>
        </w:rPr>
        <w:t>6.6.3.5.2-2</w:t>
      </w:r>
      <w:r w:rsidRPr="005D7ADD">
        <w:rPr>
          <w:rFonts w:eastAsiaTheme="minorEastAsia"/>
          <w:lang w:eastAsia="zh-CN"/>
        </w:rPr>
        <w:t>中的绝对基本</w:t>
      </w:r>
      <w:r w:rsidRPr="005D7ADD">
        <w:rPr>
          <w:rFonts w:eastAsiaTheme="minorEastAsia" w:hint="eastAsia"/>
          <w:lang w:eastAsia="zh-CN"/>
        </w:rPr>
        <w:t>限值来验证，</w:t>
      </w:r>
      <w:r w:rsidRPr="005D7ADD">
        <w:rPr>
          <w:rFonts w:eastAsiaTheme="minorEastAsia"/>
          <w:lang w:eastAsia="zh-CN"/>
        </w:rPr>
        <w:t>以较不严格</w:t>
      </w:r>
      <w:r w:rsidRPr="005D7ADD">
        <w:rPr>
          <w:rFonts w:eastAsiaTheme="minorEastAsia" w:hint="eastAsia"/>
          <w:lang w:eastAsia="zh-CN"/>
        </w:rPr>
        <w:t>者</w:t>
      </w:r>
      <w:r w:rsidRPr="005D7ADD">
        <w:rPr>
          <w:rFonts w:eastAsiaTheme="minorEastAsia"/>
          <w:lang w:eastAsia="zh-CN"/>
        </w:rPr>
        <w:t>为准。</w:t>
      </w:r>
    </w:p>
    <w:p w14:paraId="4B958D65" w14:textId="77777777" w:rsidR="004D0F6A" w:rsidRPr="005D7ADD" w:rsidRDefault="004D0F6A" w:rsidP="004D0F6A">
      <w:pPr>
        <w:pStyle w:val="Heading3"/>
      </w:pPr>
      <w:bookmarkStart w:id="237" w:name="_Toc180758703"/>
      <w:bookmarkStart w:id="238" w:name="_Toc180762009"/>
      <w:bookmarkStart w:id="239" w:name="_Toc180762715"/>
      <w:bookmarkStart w:id="240" w:name="_Toc228874033"/>
      <w:bookmarkStart w:id="241" w:name="_Toc230700148"/>
      <w:r w:rsidRPr="005D7ADD">
        <w:t>3.2.4</w:t>
      </w:r>
      <w:r w:rsidRPr="005D7ADD">
        <w:tab/>
        <w:t>1-H</w:t>
      </w:r>
      <w:bookmarkStart w:id="242" w:name="OLE_LINK76"/>
      <w:bookmarkEnd w:id="237"/>
      <w:bookmarkEnd w:id="238"/>
      <w:bookmarkEnd w:id="239"/>
      <w:bookmarkEnd w:id="240"/>
      <w:r w:rsidRPr="005D7ADD">
        <w:rPr>
          <w:rFonts w:ascii="SimSun" w:hAnsi="SimSun" w:cs="SimSun" w:hint="eastAsia"/>
          <w:lang w:eastAsia="zh-CN"/>
        </w:rPr>
        <w:t>型基站</w:t>
      </w:r>
      <w:bookmarkEnd w:id="241"/>
      <w:bookmarkEnd w:id="242"/>
    </w:p>
    <w:p w14:paraId="435E44BE" w14:textId="77777777" w:rsidR="004D0F6A" w:rsidRPr="005D7ADD" w:rsidRDefault="004D0F6A" w:rsidP="004D0F6A">
      <w:pPr>
        <w:ind w:firstLineChars="200" w:firstLine="480"/>
        <w:rPr>
          <w:lang w:eastAsia="zh-CN"/>
        </w:rPr>
      </w:pPr>
      <w:bookmarkStart w:id="243" w:name="_Hlk508124720"/>
      <w:r w:rsidRPr="005D7ADD">
        <w:rPr>
          <w:lang w:eastAsia="zh-CN"/>
        </w:rPr>
        <w:t>TS 38.141-1 [1]</w:t>
      </w:r>
      <w:r w:rsidRPr="005D7ADD">
        <w:rPr>
          <w:lang w:eastAsia="zh-CN"/>
        </w:rPr>
        <w:t>表</w:t>
      </w:r>
      <w:r w:rsidRPr="005D7ADD">
        <w:rPr>
          <w:lang w:eastAsia="zh-CN"/>
        </w:rPr>
        <w:t>6.6.3.5.2-</w:t>
      </w:r>
      <w:r w:rsidRPr="005D7ADD">
        <w:rPr>
          <w:rFonts w:hint="eastAsia"/>
          <w:lang w:eastAsia="zh-CN"/>
        </w:rPr>
        <w:t>2</w:t>
      </w:r>
      <w:r w:rsidRPr="005D7ADD">
        <w:rPr>
          <w:lang w:eastAsia="zh-CN"/>
        </w:rPr>
        <w:t>中</w:t>
      </w:r>
      <w:r w:rsidRPr="005D7ADD">
        <w:rPr>
          <w:rFonts w:hint="eastAsia"/>
          <w:lang w:eastAsia="zh-CN"/>
        </w:rPr>
        <w:t>的</w:t>
      </w:r>
      <w:r w:rsidRPr="005D7ADD">
        <w:rPr>
          <w:lang w:eastAsia="zh-CN"/>
        </w:rPr>
        <w:t>ACLR</w:t>
      </w:r>
      <w:r w:rsidRPr="005D7ADD">
        <w:rPr>
          <w:lang w:eastAsia="zh-CN"/>
        </w:rPr>
        <w:t>绝对基本限值</w:t>
      </w:r>
      <w:r w:rsidRPr="005D7ADD">
        <w:rPr>
          <w:lang w:eastAsia="zh-CN"/>
        </w:rPr>
        <w:t xml:space="preserve"> </w:t>
      </w:r>
      <w:r w:rsidRPr="005D7ADD">
        <w:t>+ X</w:t>
      </w:r>
      <w:r w:rsidRPr="005D7ADD">
        <w:rPr>
          <w:rFonts w:hint="eastAsia"/>
          <w:lang w:eastAsia="zh-CN"/>
        </w:rPr>
        <w:t>（</w:t>
      </w:r>
      <w:r w:rsidRPr="005D7ADD">
        <w:rPr>
          <w:lang w:eastAsia="zh-CN"/>
        </w:rPr>
        <w:t>其中</w:t>
      </w:r>
      <w:r w:rsidRPr="005D7ADD">
        <w:t xml:space="preserve">X = </w:t>
      </w:r>
      <w:r w:rsidRPr="005D7ADD">
        <w:rPr>
          <w:spacing w:val="-2"/>
        </w:rPr>
        <w:t>10log</w:t>
      </w:r>
      <w:r w:rsidRPr="005D7ADD">
        <w:rPr>
          <w:spacing w:val="-2"/>
          <w:vertAlign w:val="subscript"/>
        </w:rPr>
        <w:t>10</w:t>
      </w:r>
      <w:r w:rsidRPr="005D7ADD">
        <w:rPr>
          <w:spacing w:val="-2"/>
        </w:rPr>
        <w:t>(</w:t>
      </w:r>
      <w:proofErr w:type="spellStart"/>
      <w:proofErr w:type="gramStart"/>
      <w:r w:rsidRPr="005D7ADD">
        <w:rPr>
          <w:spacing w:val="-2"/>
        </w:rPr>
        <w:t>N</w:t>
      </w:r>
      <w:r w:rsidRPr="005D7ADD">
        <w:rPr>
          <w:spacing w:val="-2"/>
          <w:vertAlign w:val="subscript"/>
        </w:rPr>
        <w:t>TXU,countedpercell</w:t>
      </w:r>
      <w:proofErr w:type="spellEnd"/>
      <w:proofErr w:type="gramEnd"/>
      <w:r w:rsidRPr="005D7ADD">
        <w:rPr>
          <w:spacing w:val="-2"/>
        </w:rPr>
        <w:t>)</w:t>
      </w:r>
      <w:r w:rsidRPr="005D7ADD">
        <w:rPr>
          <w:rFonts w:hint="eastAsia"/>
          <w:lang w:eastAsia="zh-CN"/>
        </w:rPr>
        <w:t>）或者</w:t>
      </w:r>
      <w:r w:rsidRPr="005D7ADD">
        <w:rPr>
          <w:lang w:eastAsia="zh-CN"/>
        </w:rPr>
        <w:t>TS 38.141-1 [1]</w:t>
      </w:r>
      <w:r w:rsidRPr="005D7ADD">
        <w:rPr>
          <w:lang w:eastAsia="zh-CN"/>
        </w:rPr>
        <w:t>表</w:t>
      </w:r>
      <w:r w:rsidRPr="005D7ADD">
        <w:rPr>
          <w:lang w:eastAsia="zh-CN"/>
        </w:rPr>
        <w:t>6.6.3.5.2-</w:t>
      </w:r>
      <w:r w:rsidRPr="005D7ADD">
        <w:rPr>
          <w:rFonts w:hint="eastAsia"/>
          <w:lang w:eastAsia="zh-CN"/>
        </w:rPr>
        <w:t>1</w:t>
      </w:r>
      <w:r w:rsidRPr="005D7ADD">
        <w:rPr>
          <w:rFonts w:hint="eastAsia"/>
          <w:lang w:eastAsia="zh-CN"/>
        </w:rPr>
        <w:t>或</w:t>
      </w:r>
      <w:r w:rsidRPr="005D7ADD">
        <w:rPr>
          <w:lang w:eastAsia="zh-CN"/>
        </w:rPr>
        <w:t>6.6.3.5.2-</w:t>
      </w:r>
      <w:r w:rsidRPr="005D7ADD">
        <w:rPr>
          <w:rFonts w:hint="eastAsia"/>
          <w:lang w:eastAsia="zh-CN"/>
        </w:rPr>
        <w:t>3</w:t>
      </w:r>
      <w:r w:rsidRPr="005D7ADD">
        <w:rPr>
          <w:lang w:eastAsia="zh-CN"/>
        </w:rPr>
        <w:t>中的</w:t>
      </w:r>
      <w:r w:rsidRPr="005D7ADD">
        <w:rPr>
          <w:lang w:eastAsia="zh-CN"/>
        </w:rPr>
        <w:t>ACLR</w:t>
      </w:r>
      <w:r w:rsidRPr="005D7ADD">
        <w:rPr>
          <w:lang w:eastAsia="zh-CN"/>
        </w:rPr>
        <w:t>限值</w:t>
      </w:r>
      <w:r w:rsidRPr="005D7ADD">
        <w:rPr>
          <w:rFonts w:hint="eastAsia"/>
          <w:lang w:eastAsia="zh-CN"/>
        </w:rPr>
        <w:t>（</w:t>
      </w:r>
      <w:r w:rsidRPr="005D7ADD">
        <w:rPr>
          <w:lang w:eastAsia="zh-CN"/>
        </w:rPr>
        <w:t>以较不严格者为准</w:t>
      </w:r>
      <w:r w:rsidRPr="005D7ADD">
        <w:rPr>
          <w:rFonts w:hint="eastAsia"/>
          <w:lang w:eastAsia="zh-CN"/>
        </w:rPr>
        <w:t>）</w:t>
      </w:r>
      <w:r w:rsidRPr="005D7ADD">
        <w:rPr>
          <w:lang w:eastAsia="zh-CN"/>
        </w:rPr>
        <w:t>应适用于每个</w:t>
      </w:r>
      <w:r w:rsidRPr="005D7ADD">
        <w:rPr>
          <w:rFonts w:hint="eastAsia"/>
          <w:lang w:eastAsia="zh-CN"/>
        </w:rPr>
        <w:t>TAB</w:t>
      </w:r>
      <w:r w:rsidRPr="005D7ADD">
        <w:rPr>
          <w:lang w:eastAsia="zh-CN"/>
        </w:rPr>
        <w:t>连接器</w:t>
      </w:r>
      <w:r w:rsidRPr="005D7ADD">
        <w:rPr>
          <w:lang w:eastAsia="zh-CN"/>
        </w:rPr>
        <w:t>TX</w:t>
      </w:r>
      <w:r w:rsidRPr="005D7ADD">
        <w:rPr>
          <w:lang w:eastAsia="zh-CN"/>
        </w:rPr>
        <w:t>最小</w:t>
      </w:r>
      <w:r w:rsidRPr="005D7ADD">
        <w:rPr>
          <w:rFonts w:hint="eastAsia"/>
          <w:lang w:eastAsia="zh-CN"/>
        </w:rPr>
        <w:t>小区</w:t>
      </w:r>
      <w:r w:rsidRPr="005D7ADD">
        <w:rPr>
          <w:lang w:eastAsia="zh-CN"/>
        </w:rPr>
        <w:t>组。</w:t>
      </w:r>
    </w:p>
    <w:bookmarkEnd w:id="243"/>
    <w:p w14:paraId="127FF9D4" w14:textId="77777777" w:rsidR="004D0F6A" w:rsidRPr="005D7ADD" w:rsidRDefault="004D0F6A" w:rsidP="004D0F6A">
      <w:pPr>
        <w:pStyle w:val="enumlev1"/>
        <w:rPr>
          <w:lang w:eastAsia="zh-CN"/>
        </w:rPr>
      </w:pPr>
      <w:r w:rsidRPr="005D7ADD">
        <w:rPr>
          <w:rFonts w:eastAsiaTheme="minorEastAsia"/>
          <w:lang w:eastAsia="zh-CN"/>
        </w:rPr>
        <w:tab/>
      </w:r>
      <w:bookmarkStart w:id="244" w:name="OLE_LINK165"/>
      <w:r w:rsidRPr="005D7ADD">
        <w:rPr>
          <w:rFonts w:eastAsiaTheme="minorEastAsia" w:hint="eastAsia"/>
          <w:lang w:eastAsia="zh-CN"/>
        </w:rPr>
        <w:t>是否</w:t>
      </w:r>
      <w:r w:rsidRPr="005D7ADD">
        <w:rPr>
          <w:rFonts w:eastAsiaTheme="minorEastAsia"/>
          <w:lang w:eastAsia="zh-CN"/>
        </w:rPr>
        <w:t>符合</w:t>
      </w:r>
      <w:r w:rsidRPr="005D7ADD">
        <w:rPr>
          <w:rFonts w:eastAsiaTheme="minorEastAsia"/>
          <w:lang w:eastAsia="zh-CN"/>
        </w:rPr>
        <w:t>1-H</w:t>
      </w:r>
      <w:r w:rsidRPr="005D7ADD">
        <w:rPr>
          <w:rFonts w:eastAsiaTheme="minorEastAsia" w:hint="eastAsia"/>
          <w:lang w:eastAsia="zh-CN"/>
        </w:rPr>
        <w:t>型基站</w:t>
      </w:r>
      <w:r w:rsidRPr="005D7ADD">
        <w:rPr>
          <w:rFonts w:eastAsiaTheme="minorEastAsia"/>
          <w:lang w:eastAsia="zh-CN"/>
        </w:rPr>
        <w:t>ACLR</w:t>
      </w:r>
      <w:r w:rsidRPr="005D7ADD">
        <w:rPr>
          <w:rFonts w:eastAsiaTheme="minorEastAsia"/>
          <w:lang w:eastAsia="zh-CN"/>
        </w:rPr>
        <w:t>限值</w:t>
      </w:r>
      <w:r w:rsidRPr="005D7ADD">
        <w:rPr>
          <w:rFonts w:eastAsiaTheme="minorEastAsia" w:hint="eastAsia"/>
          <w:lang w:eastAsia="zh-CN"/>
        </w:rPr>
        <w:t>要求可以</w:t>
      </w:r>
      <w:r w:rsidRPr="005D7ADD">
        <w:rPr>
          <w:rFonts w:eastAsiaTheme="minorEastAsia"/>
          <w:lang w:eastAsia="zh-CN"/>
        </w:rPr>
        <w:t>通过</w:t>
      </w:r>
      <w:r w:rsidRPr="005D7ADD">
        <w:rPr>
          <w:rFonts w:eastAsiaTheme="minorEastAsia" w:hint="eastAsia"/>
          <w:lang w:eastAsia="zh-CN"/>
        </w:rPr>
        <w:t>看是否</w:t>
      </w:r>
      <w:r w:rsidRPr="005D7ADD">
        <w:rPr>
          <w:rFonts w:eastAsiaTheme="minorEastAsia"/>
          <w:lang w:eastAsia="zh-CN"/>
        </w:rPr>
        <w:t>满足</w:t>
      </w:r>
      <w:r w:rsidRPr="005D7ADD">
        <w:rPr>
          <w:rFonts w:eastAsiaTheme="minorEastAsia" w:hint="eastAsia"/>
          <w:lang w:eastAsia="zh-CN"/>
        </w:rPr>
        <w:t>至少一项</w:t>
      </w:r>
      <w:r w:rsidRPr="005D7ADD">
        <w:rPr>
          <w:rFonts w:eastAsiaTheme="minorEastAsia"/>
          <w:lang w:eastAsia="zh-CN"/>
        </w:rPr>
        <w:t>制造商确定的</w:t>
      </w:r>
      <w:r w:rsidRPr="005D7ADD">
        <w:rPr>
          <w:rFonts w:eastAsiaTheme="minorEastAsia" w:hint="eastAsia"/>
          <w:lang w:eastAsia="zh-CN"/>
        </w:rPr>
        <w:t>以下</w:t>
      </w:r>
      <w:r w:rsidRPr="005D7ADD">
        <w:rPr>
          <w:rFonts w:eastAsiaTheme="minorEastAsia"/>
          <w:lang w:eastAsia="zh-CN"/>
        </w:rPr>
        <w:t>标准</w:t>
      </w:r>
      <w:r w:rsidRPr="005D7ADD">
        <w:rPr>
          <w:rFonts w:eastAsiaTheme="minorEastAsia" w:hint="eastAsia"/>
          <w:lang w:eastAsia="zh-CN"/>
        </w:rPr>
        <w:t>来验证：</w:t>
      </w:r>
      <w:bookmarkEnd w:id="244"/>
    </w:p>
    <w:p w14:paraId="529FF475" w14:textId="77777777" w:rsidR="004D0F6A" w:rsidRPr="005D7ADD" w:rsidRDefault="004D0F6A" w:rsidP="003F68B3">
      <w:pPr>
        <w:pStyle w:val="enumlev2"/>
        <w:rPr>
          <w:lang w:eastAsia="zh-CN"/>
        </w:rPr>
      </w:pPr>
      <w:r w:rsidRPr="005D7ADD">
        <w:rPr>
          <w:lang w:eastAsia="zh-CN"/>
        </w:rPr>
        <w:t>1)</w:t>
      </w:r>
      <w:r w:rsidRPr="005D7ADD">
        <w:rPr>
          <w:lang w:eastAsia="zh-CN"/>
        </w:rPr>
        <w:tab/>
      </w:r>
      <w:bookmarkStart w:id="245" w:name="OLE_LINK171"/>
      <w:r w:rsidRPr="005D7ADD">
        <w:rPr>
          <w:shd w:val="clear" w:color="auto" w:fill="FFFFFF"/>
          <w:lang w:eastAsia="zh-CN"/>
        </w:rPr>
        <w:t>在</w:t>
      </w:r>
      <w:r w:rsidRPr="005D7ADD">
        <w:rPr>
          <w:rFonts w:hint="eastAsia"/>
          <w:shd w:val="clear" w:color="auto" w:fill="FFFFFF"/>
          <w:lang w:eastAsia="zh-CN"/>
        </w:rPr>
        <w:t>所指配</w:t>
      </w:r>
      <w:r w:rsidRPr="005D7ADD">
        <w:rPr>
          <w:shd w:val="clear" w:color="auto" w:fill="FFFFFF"/>
          <w:lang w:eastAsia="zh-CN"/>
        </w:rPr>
        <w:t>信道频率</w:t>
      </w:r>
      <w:r w:rsidRPr="005D7ADD">
        <w:rPr>
          <w:rFonts w:hint="eastAsia"/>
          <w:shd w:val="clear" w:color="auto" w:fill="FFFFFF"/>
          <w:lang w:eastAsia="zh-CN"/>
        </w:rPr>
        <w:t>上、</w:t>
      </w:r>
      <w:r w:rsidRPr="005D7ADD">
        <w:rPr>
          <w:shd w:val="clear" w:color="auto" w:fill="FFFFFF"/>
          <w:lang w:eastAsia="zh-CN"/>
        </w:rPr>
        <w:t>TAB</w:t>
      </w:r>
      <w:r w:rsidRPr="005D7ADD">
        <w:rPr>
          <w:shd w:val="clear" w:color="auto" w:fill="FFFFFF"/>
          <w:lang w:eastAsia="zh-CN"/>
        </w:rPr>
        <w:t>连接器</w:t>
      </w:r>
      <w:r w:rsidRPr="005D7ADD">
        <w:rPr>
          <w:shd w:val="clear" w:color="auto" w:fill="FFFFFF"/>
          <w:lang w:eastAsia="zh-CN"/>
        </w:rPr>
        <w:t>TX</w:t>
      </w:r>
      <w:r w:rsidRPr="005D7ADD">
        <w:rPr>
          <w:shd w:val="clear" w:color="auto" w:fill="FFFFFF"/>
          <w:lang w:eastAsia="zh-CN"/>
        </w:rPr>
        <w:t>最小</w:t>
      </w:r>
      <w:r w:rsidRPr="005D7ADD">
        <w:rPr>
          <w:rFonts w:hint="eastAsia"/>
          <w:shd w:val="clear" w:color="auto" w:fill="FFFFFF"/>
          <w:lang w:eastAsia="zh-CN"/>
        </w:rPr>
        <w:t>小区</w:t>
      </w:r>
      <w:r w:rsidRPr="005D7ADD">
        <w:rPr>
          <w:shd w:val="clear" w:color="auto" w:fill="FFFFFF"/>
          <w:lang w:eastAsia="zh-CN"/>
        </w:rPr>
        <w:t>组中每个</w:t>
      </w:r>
      <w:r w:rsidRPr="005D7ADD">
        <w:rPr>
          <w:shd w:val="clear" w:color="auto" w:fill="FFFFFF"/>
          <w:lang w:eastAsia="zh-CN"/>
        </w:rPr>
        <w:t>TAB</w:t>
      </w:r>
      <w:r w:rsidRPr="005D7ADD">
        <w:rPr>
          <w:shd w:val="clear" w:color="auto" w:fill="FFFFFF"/>
          <w:lang w:eastAsia="zh-CN"/>
        </w:rPr>
        <w:t>连接器</w:t>
      </w:r>
      <w:r w:rsidRPr="005D7ADD">
        <w:rPr>
          <w:rFonts w:hint="eastAsia"/>
          <w:shd w:val="clear" w:color="auto" w:fill="FFFFFF"/>
          <w:lang w:eastAsia="zh-CN"/>
        </w:rPr>
        <w:t>处</w:t>
      </w:r>
      <w:r w:rsidRPr="005D7ADD">
        <w:rPr>
          <w:shd w:val="clear" w:color="auto" w:fill="FFFFFF"/>
          <w:lang w:eastAsia="zh-CN"/>
        </w:rPr>
        <w:t>测</w:t>
      </w:r>
      <w:r w:rsidRPr="005D7ADD">
        <w:rPr>
          <w:rFonts w:hint="eastAsia"/>
          <w:shd w:val="clear" w:color="auto" w:fill="FFFFFF"/>
          <w:lang w:eastAsia="zh-CN"/>
        </w:rPr>
        <w:t>得</w:t>
      </w:r>
      <w:r w:rsidRPr="005D7ADD">
        <w:rPr>
          <w:shd w:val="clear" w:color="auto" w:fill="FFFFFF"/>
          <w:lang w:eastAsia="zh-CN"/>
        </w:rPr>
        <w:t>的滤波</w:t>
      </w:r>
      <w:r w:rsidRPr="005D7ADD">
        <w:rPr>
          <w:rFonts w:hint="eastAsia"/>
          <w:shd w:val="clear" w:color="auto" w:fill="FFFFFF"/>
          <w:lang w:eastAsia="zh-CN"/>
        </w:rPr>
        <w:t>后</w:t>
      </w:r>
      <w:r w:rsidRPr="005D7ADD">
        <w:rPr>
          <w:shd w:val="clear" w:color="auto" w:fill="FFFFFF"/>
          <w:lang w:eastAsia="zh-CN"/>
        </w:rPr>
        <w:t>平均功率之和与在相邻信道频率</w:t>
      </w:r>
      <w:r w:rsidRPr="005D7ADD">
        <w:rPr>
          <w:rFonts w:hint="eastAsia"/>
          <w:shd w:val="clear" w:color="auto" w:fill="FFFFFF"/>
          <w:lang w:eastAsia="zh-CN"/>
        </w:rPr>
        <w:t>上、</w:t>
      </w:r>
      <w:r w:rsidRPr="005D7ADD">
        <w:rPr>
          <w:shd w:val="clear" w:color="auto" w:fill="FFFFFF"/>
          <w:lang w:eastAsia="zh-CN"/>
        </w:rPr>
        <w:t>TAB</w:t>
      </w:r>
      <w:r w:rsidRPr="005D7ADD">
        <w:rPr>
          <w:shd w:val="clear" w:color="auto" w:fill="FFFFFF"/>
          <w:lang w:eastAsia="zh-CN"/>
        </w:rPr>
        <w:t>连接器</w:t>
      </w:r>
      <w:r w:rsidRPr="005D7ADD">
        <w:rPr>
          <w:shd w:val="clear" w:color="auto" w:fill="FFFFFF"/>
          <w:lang w:eastAsia="zh-CN"/>
        </w:rPr>
        <w:t>TX</w:t>
      </w:r>
      <w:r w:rsidRPr="005D7ADD">
        <w:rPr>
          <w:shd w:val="clear" w:color="auto" w:fill="FFFFFF"/>
          <w:lang w:eastAsia="zh-CN"/>
        </w:rPr>
        <w:t>最小</w:t>
      </w:r>
      <w:r w:rsidRPr="005D7ADD">
        <w:rPr>
          <w:rFonts w:hint="eastAsia"/>
          <w:shd w:val="clear" w:color="auto" w:fill="FFFFFF"/>
          <w:lang w:eastAsia="zh-CN"/>
        </w:rPr>
        <w:t>小区</w:t>
      </w:r>
      <w:r w:rsidRPr="005D7ADD">
        <w:rPr>
          <w:shd w:val="clear" w:color="auto" w:fill="FFFFFF"/>
          <w:lang w:eastAsia="zh-CN"/>
        </w:rPr>
        <w:t>组中每个</w:t>
      </w:r>
      <w:r w:rsidRPr="005D7ADD">
        <w:rPr>
          <w:shd w:val="clear" w:color="auto" w:fill="FFFFFF"/>
          <w:lang w:eastAsia="zh-CN"/>
        </w:rPr>
        <w:t>TAB</w:t>
      </w:r>
      <w:r w:rsidRPr="005D7ADD">
        <w:rPr>
          <w:shd w:val="clear" w:color="auto" w:fill="FFFFFF"/>
          <w:lang w:eastAsia="zh-CN"/>
        </w:rPr>
        <w:t>连接器</w:t>
      </w:r>
      <w:r w:rsidRPr="005D7ADD">
        <w:rPr>
          <w:rFonts w:hint="eastAsia"/>
          <w:shd w:val="clear" w:color="auto" w:fill="FFFFFF"/>
          <w:lang w:eastAsia="zh-CN"/>
        </w:rPr>
        <w:t>处</w:t>
      </w:r>
      <w:r w:rsidRPr="005D7ADD">
        <w:rPr>
          <w:shd w:val="clear" w:color="auto" w:fill="FFFFFF"/>
          <w:lang w:eastAsia="zh-CN"/>
        </w:rPr>
        <w:t>测</w:t>
      </w:r>
      <w:r w:rsidRPr="005D7ADD">
        <w:rPr>
          <w:rFonts w:hint="eastAsia"/>
          <w:shd w:val="clear" w:color="auto" w:fill="FFFFFF"/>
          <w:lang w:eastAsia="zh-CN"/>
        </w:rPr>
        <w:t>得</w:t>
      </w:r>
      <w:r w:rsidRPr="005D7ADD">
        <w:rPr>
          <w:shd w:val="clear" w:color="auto" w:fill="FFFFFF"/>
          <w:lang w:eastAsia="zh-CN"/>
        </w:rPr>
        <w:t>的滤波</w:t>
      </w:r>
      <w:r w:rsidRPr="005D7ADD">
        <w:rPr>
          <w:rFonts w:hint="eastAsia"/>
          <w:shd w:val="clear" w:color="auto" w:fill="FFFFFF"/>
          <w:lang w:eastAsia="zh-CN"/>
        </w:rPr>
        <w:t>后</w:t>
      </w:r>
      <w:r w:rsidRPr="005D7ADD">
        <w:rPr>
          <w:shd w:val="clear" w:color="auto" w:fill="FFFFFF"/>
          <w:lang w:eastAsia="zh-CN"/>
        </w:rPr>
        <w:t>平均功率之和的</w:t>
      </w:r>
      <w:r w:rsidRPr="005D7ADD">
        <w:rPr>
          <w:rFonts w:hint="eastAsia"/>
          <w:shd w:val="clear" w:color="auto" w:fill="FFFFFF"/>
          <w:lang w:eastAsia="zh-CN"/>
        </w:rPr>
        <w:t>比值，应大于或等于基站的</w:t>
      </w:r>
      <w:r w:rsidRPr="005D7ADD">
        <w:rPr>
          <w:rFonts w:hint="eastAsia"/>
          <w:shd w:val="clear" w:color="auto" w:fill="FFFFFF"/>
          <w:lang w:eastAsia="zh-CN"/>
        </w:rPr>
        <w:t>ACLR</w:t>
      </w:r>
      <w:r w:rsidRPr="005D7ADD">
        <w:rPr>
          <w:rFonts w:hint="eastAsia"/>
          <w:shd w:val="clear" w:color="auto" w:fill="FFFFFF"/>
          <w:lang w:eastAsia="zh-CN"/>
        </w:rPr>
        <w:t>限值。</w:t>
      </w:r>
      <w:r w:rsidRPr="005D7ADD">
        <w:rPr>
          <w:shd w:val="clear" w:color="auto" w:fill="FFFFFF"/>
          <w:lang w:eastAsia="zh-CN"/>
        </w:rPr>
        <w:t>这应适用于每个</w:t>
      </w:r>
      <w:r w:rsidRPr="005D7ADD">
        <w:rPr>
          <w:rFonts w:hint="eastAsia"/>
          <w:shd w:val="clear" w:color="auto" w:fill="FFFFFF"/>
          <w:lang w:eastAsia="zh-CN"/>
        </w:rPr>
        <w:t>TAB</w:t>
      </w:r>
      <w:r w:rsidRPr="005D7ADD">
        <w:rPr>
          <w:shd w:val="clear" w:color="auto" w:fill="FFFFFF"/>
          <w:lang w:eastAsia="zh-CN"/>
        </w:rPr>
        <w:t>连接器</w:t>
      </w:r>
      <w:r w:rsidRPr="005D7ADD">
        <w:rPr>
          <w:rFonts w:hint="eastAsia"/>
          <w:shd w:val="clear" w:color="auto" w:fill="FFFFFF"/>
          <w:lang w:eastAsia="zh-CN"/>
        </w:rPr>
        <w:t>TX</w:t>
      </w:r>
      <w:r w:rsidRPr="005D7ADD">
        <w:rPr>
          <w:shd w:val="clear" w:color="auto" w:fill="FFFFFF"/>
          <w:lang w:eastAsia="zh-CN"/>
        </w:rPr>
        <w:t>最小</w:t>
      </w:r>
      <w:r w:rsidRPr="005D7ADD">
        <w:rPr>
          <w:rFonts w:hint="eastAsia"/>
          <w:shd w:val="clear" w:color="auto" w:fill="FFFFFF"/>
          <w:lang w:eastAsia="zh-CN"/>
        </w:rPr>
        <w:t>小区</w:t>
      </w:r>
      <w:r w:rsidRPr="005D7ADD">
        <w:rPr>
          <w:shd w:val="clear" w:color="auto" w:fill="FFFFFF"/>
          <w:lang w:eastAsia="zh-CN"/>
        </w:rPr>
        <w:t>组。</w:t>
      </w:r>
      <w:bookmarkEnd w:id="245"/>
    </w:p>
    <w:p w14:paraId="5D72206B" w14:textId="77777777" w:rsidR="004D0F6A" w:rsidRPr="005D7ADD" w:rsidRDefault="004D0F6A" w:rsidP="004D0F6A">
      <w:pPr>
        <w:pStyle w:val="enumlev2"/>
        <w:rPr>
          <w:szCs w:val="24"/>
          <w:lang w:eastAsia="zh-CN"/>
        </w:rPr>
      </w:pPr>
      <w:r w:rsidRPr="005D7ADD">
        <w:rPr>
          <w:rFonts w:hint="eastAsia"/>
          <w:szCs w:val="24"/>
          <w:lang w:eastAsia="zh-CN"/>
        </w:rPr>
        <w:t>或者</w:t>
      </w:r>
    </w:p>
    <w:p w14:paraId="7E5282A2" w14:textId="77777777" w:rsidR="004D0F6A" w:rsidRPr="005D7ADD" w:rsidRDefault="004D0F6A" w:rsidP="00BC3A4E">
      <w:pPr>
        <w:pStyle w:val="enumlev2"/>
        <w:rPr>
          <w:szCs w:val="24"/>
          <w:lang w:eastAsia="zh-CN"/>
        </w:rPr>
      </w:pPr>
      <w:r w:rsidRPr="005D7ADD">
        <w:rPr>
          <w:szCs w:val="24"/>
          <w:lang w:eastAsia="zh-CN"/>
        </w:rPr>
        <w:t>2)</w:t>
      </w:r>
      <w:r w:rsidRPr="005D7ADD">
        <w:rPr>
          <w:szCs w:val="24"/>
          <w:lang w:eastAsia="zh-CN"/>
        </w:rPr>
        <w:tab/>
      </w:r>
      <w:bookmarkStart w:id="246" w:name="OLE_LINK164"/>
      <w:r w:rsidRPr="005D7ADD">
        <w:rPr>
          <w:rFonts w:hint="eastAsia"/>
          <w:shd w:val="clear" w:color="auto" w:fill="FFFFFF"/>
          <w:lang w:eastAsia="zh-CN"/>
        </w:rPr>
        <w:t>对于每个</w:t>
      </w:r>
      <w:r w:rsidRPr="005D7ADD">
        <w:rPr>
          <w:rFonts w:hint="eastAsia"/>
          <w:shd w:val="clear" w:color="auto" w:fill="FFFFFF"/>
          <w:lang w:eastAsia="zh-CN"/>
        </w:rPr>
        <w:t>TAB</w:t>
      </w:r>
      <w:r w:rsidRPr="005D7ADD">
        <w:rPr>
          <w:rFonts w:hint="eastAsia"/>
          <w:shd w:val="clear" w:color="auto" w:fill="FFFFFF"/>
          <w:lang w:eastAsia="zh-CN"/>
        </w:rPr>
        <w:t>连接器</w:t>
      </w:r>
      <w:r w:rsidRPr="005D7ADD">
        <w:rPr>
          <w:rFonts w:hint="eastAsia"/>
          <w:shd w:val="clear" w:color="auto" w:fill="FFFFFF"/>
          <w:lang w:eastAsia="zh-CN"/>
        </w:rPr>
        <w:t>TX</w:t>
      </w:r>
      <w:r w:rsidRPr="005D7ADD">
        <w:rPr>
          <w:rFonts w:hint="eastAsia"/>
          <w:shd w:val="clear" w:color="auto" w:fill="FFFFFF"/>
          <w:lang w:eastAsia="zh-CN"/>
        </w:rPr>
        <w:t>最小小区组，对</w:t>
      </w:r>
      <w:r w:rsidRPr="005D7ADD">
        <w:rPr>
          <w:rFonts w:hint="eastAsia"/>
          <w:shd w:val="clear" w:color="auto" w:fill="FFFFFF"/>
          <w:lang w:eastAsia="zh-CN"/>
        </w:rPr>
        <w:t>TAB</w:t>
      </w:r>
      <w:r w:rsidRPr="005D7ADD">
        <w:rPr>
          <w:rFonts w:hint="eastAsia"/>
          <w:shd w:val="clear" w:color="auto" w:fill="FFFFFF"/>
          <w:lang w:eastAsia="zh-CN"/>
        </w:rPr>
        <w:t>连接器</w:t>
      </w:r>
      <w:r w:rsidRPr="005D7ADD">
        <w:rPr>
          <w:rFonts w:hint="eastAsia"/>
          <w:shd w:val="clear" w:color="auto" w:fill="FFFFFF"/>
          <w:lang w:eastAsia="zh-CN"/>
        </w:rPr>
        <w:t>TX</w:t>
      </w:r>
      <w:r w:rsidRPr="005D7ADD">
        <w:rPr>
          <w:rFonts w:hint="eastAsia"/>
          <w:shd w:val="clear" w:color="auto" w:fill="FFFFFF"/>
          <w:lang w:eastAsia="zh-CN"/>
        </w:rPr>
        <w:t>最小小区组中的每一个</w:t>
      </w:r>
      <w:r w:rsidRPr="005D7ADD">
        <w:rPr>
          <w:rFonts w:hint="eastAsia"/>
          <w:shd w:val="clear" w:color="auto" w:fill="FFFFFF"/>
          <w:lang w:eastAsia="zh-CN"/>
        </w:rPr>
        <w:t>TAB</w:t>
      </w:r>
      <w:r w:rsidRPr="005D7ADD">
        <w:rPr>
          <w:rFonts w:hint="eastAsia"/>
          <w:shd w:val="clear" w:color="auto" w:fill="FFFFFF"/>
          <w:lang w:eastAsia="zh-CN"/>
        </w:rPr>
        <w:t>连接器，以所指配信道频率为中心、</w:t>
      </w:r>
      <w:r w:rsidRPr="005D7ADD">
        <w:rPr>
          <w:rFonts w:hint="eastAsia"/>
          <w:shd w:val="clear" w:color="auto" w:fill="FFFFFF"/>
          <w:lang w:eastAsia="zh-CN"/>
        </w:rPr>
        <w:t>TAB</w:t>
      </w:r>
      <w:r w:rsidRPr="005D7ADD">
        <w:rPr>
          <w:rFonts w:hint="eastAsia"/>
          <w:shd w:val="clear" w:color="auto" w:fill="FFFFFF"/>
          <w:lang w:eastAsia="zh-CN"/>
        </w:rPr>
        <w:t>连接器处的滤波后平均功率与</w:t>
      </w:r>
      <w:bookmarkStart w:id="247" w:name="OLE_LINK178"/>
      <w:r w:rsidRPr="005D7ADD">
        <w:rPr>
          <w:rFonts w:hint="eastAsia"/>
          <w:shd w:val="clear" w:color="auto" w:fill="FFFFFF"/>
          <w:lang w:eastAsia="zh-CN"/>
        </w:rPr>
        <w:t>以相邻信道频率为中心、本</w:t>
      </w:r>
      <w:r w:rsidRPr="005D7ADD">
        <w:rPr>
          <w:rFonts w:hint="eastAsia"/>
          <w:shd w:val="clear" w:color="auto" w:fill="FFFFFF"/>
          <w:lang w:eastAsia="zh-CN"/>
        </w:rPr>
        <w:t>TAB</w:t>
      </w:r>
      <w:r w:rsidRPr="005D7ADD">
        <w:rPr>
          <w:rFonts w:hint="eastAsia"/>
          <w:shd w:val="clear" w:color="auto" w:fill="FFFFFF"/>
          <w:lang w:eastAsia="zh-CN"/>
        </w:rPr>
        <w:t>连接器处的滤波后平均功率</w:t>
      </w:r>
      <w:bookmarkEnd w:id="247"/>
      <w:r w:rsidRPr="005D7ADD">
        <w:rPr>
          <w:rFonts w:hint="eastAsia"/>
          <w:shd w:val="clear" w:color="auto" w:fill="FFFFFF"/>
          <w:lang w:eastAsia="zh-CN"/>
        </w:rPr>
        <w:t>的比值，均应大于或等于基站的</w:t>
      </w:r>
      <w:r w:rsidRPr="005D7ADD">
        <w:rPr>
          <w:rFonts w:hint="eastAsia"/>
          <w:shd w:val="clear" w:color="auto" w:fill="FFFFFF"/>
          <w:lang w:eastAsia="zh-CN"/>
        </w:rPr>
        <w:t>ACLR</w:t>
      </w:r>
      <w:r w:rsidRPr="005D7ADD">
        <w:rPr>
          <w:rFonts w:hint="eastAsia"/>
          <w:shd w:val="clear" w:color="auto" w:fill="FFFFFF"/>
          <w:lang w:eastAsia="zh-CN"/>
        </w:rPr>
        <w:t>限值。</w:t>
      </w:r>
      <w:bookmarkEnd w:id="246"/>
    </w:p>
    <w:p w14:paraId="3E6A71EB" w14:textId="16D4E781" w:rsidR="004D0F6A" w:rsidRPr="005D7ADD" w:rsidRDefault="004D0F6A" w:rsidP="004A5AC2">
      <w:pPr>
        <w:pStyle w:val="enumlev1"/>
        <w:rPr>
          <w:lang w:eastAsia="zh-CN"/>
        </w:rPr>
      </w:pPr>
      <w:r w:rsidRPr="005D7ADD">
        <w:rPr>
          <w:lang w:eastAsia="zh-CN"/>
        </w:rPr>
        <w:tab/>
      </w:r>
      <w:bookmarkStart w:id="248" w:name="OLE_LINK190"/>
      <w:r w:rsidRPr="005D7ADD">
        <w:rPr>
          <w:rFonts w:hint="eastAsia"/>
          <w:szCs w:val="24"/>
          <w:lang w:val="en-US" w:eastAsia="zh-CN"/>
        </w:rPr>
        <w:t>若</w:t>
      </w:r>
      <w:r w:rsidRPr="005D7ADD">
        <w:rPr>
          <w:szCs w:val="24"/>
          <w:lang w:val="en-US" w:eastAsia="zh-CN"/>
        </w:rPr>
        <w:t>适用</w:t>
      </w:r>
      <w:r w:rsidRPr="005D7ADD">
        <w:rPr>
          <w:szCs w:val="24"/>
          <w:lang w:val="en-US" w:eastAsia="zh-CN"/>
        </w:rPr>
        <w:t>1-H</w:t>
      </w:r>
      <w:r w:rsidRPr="005D7ADD">
        <w:rPr>
          <w:szCs w:val="24"/>
          <w:lang w:val="en-US" w:eastAsia="zh-CN"/>
        </w:rPr>
        <w:t>型</w:t>
      </w:r>
      <w:r w:rsidRPr="005D7ADD">
        <w:rPr>
          <w:rFonts w:hint="eastAsia"/>
          <w:szCs w:val="24"/>
          <w:lang w:val="en-US" w:eastAsia="zh-CN"/>
        </w:rPr>
        <w:t>基站</w:t>
      </w:r>
      <w:r w:rsidRPr="005D7ADD">
        <w:rPr>
          <w:szCs w:val="24"/>
          <w:lang w:val="en-US" w:eastAsia="zh-CN"/>
        </w:rPr>
        <w:t>的</w:t>
      </w:r>
      <w:r w:rsidRPr="005D7ADD">
        <w:rPr>
          <w:szCs w:val="24"/>
          <w:lang w:val="en-US" w:eastAsia="zh-CN"/>
        </w:rPr>
        <w:t>ACLR</w:t>
      </w:r>
      <w:r w:rsidRPr="005D7ADD">
        <w:rPr>
          <w:szCs w:val="24"/>
          <w:lang w:val="en-US" w:eastAsia="zh-CN"/>
        </w:rPr>
        <w:t>绝对</w:t>
      </w:r>
      <w:bookmarkStart w:id="249" w:name="OLE_LINK169"/>
      <w:r w:rsidRPr="005D7ADD">
        <w:rPr>
          <w:szCs w:val="24"/>
          <w:lang w:val="en-US" w:eastAsia="zh-CN"/>
        </w:rPr>
        <w:t>基本</w:t>
      </w:r>
      <w:bookmarkEnd w:id="249"/>
      <w:r w:rsidRPr="005D7ADD">
        <w:rPr>
          <w:szCs w:val="24"/>
          <w:lang w:val="en-US" w:eastAsia="zh-CN"/>
        </w:rPr>
        <w:t>限值，则</w:t>
      </w:r>
      <w:r w:rsidRPr="005D7ADD">
        <w:rPr>
          <w:rFonts w:hint="eastAsia"/>
          <w:szCs w:val="24"/>
          <w:lang w:val="en-US" w:eastAsia="zh-CN"/>
        </w:rPr>
        <w:t>可以</w:t>
      </w:r>
      <w:r w:rsidRPr="005D7ADD">
        <w:rPr>
          <w:szCs w:val="24"/>
          <w:lang w:val="en-US" w:eastAsia="zh-CN"/>
        </w:rPr>
        <w:t>通过</w:t>
      </w:r>
      <w:r w:rsidRPr="005D7ADD">
        <w:rPr>
          <w:rFonts w:hint="eastAsia"/>
          <w:szCs w:val="24"/>
          <w:lang w:val="en-US" w:eastAsia="zh-CN"/>
        </w:rPr>
        <w:t>看是否</w:t>
      </w:r>
      <w:r w:rsidRPr="005D7ADD">
        <w:rPr>
          <w:szCs w:val="24"/>
          <w:lang w:val="en-US" w:eastAsia="zh-CN"/>
        </w:rPr>
        <w:t>满足</w:t>
      </w:r>
      <w:r w:rsidRPr="005D7ADD">
        <w:rPr>
          <w:rFonts w:hint="eastAsia"/>
          <w:lang w:eastAsia="zh-CN"/>
        </w:rPr>
        <w:t>至少一项</w:t>
      </w:r>
      <w:r w:rsidRPr="005D7ADD">
        <w:rPr>
          <w:lang w:eastAsia="zh-CN"/>
        </w:rPr>
        <w:t>制造商确定的</w:t>
      </w:r>
      <w:r w:rsidRPr="005D7ADD">
        <w:rPr>
          <w:rFonts w:hint="eastAsia"/>
          <w:lang w:eastAsia="zh-CN"/>
        </w:rPr>
        <w:t>以下</w:t>
      </w:r>
      <w:r w:rsidRPr="005D7ADD">
        <w:rPr>
          <w:lang w:eastAsia="zh-CN"/>
        </w:rPr>
        <w:t>标准</w:t>
      </w:r>
      <w:r w:rsidRPr="005D7ADD">
        <w:rPr>
          <w:rFonts w:hint="eastAsia"/>
          <w:lang w:eastAsia="zh-CN"/>
        </w:rPr>
        <w:t>来验证是否符合一致性要求</w:t>
      </w:r>
      <w:bookmarkEnd w:id="248"/>
      <w:r w:rsidR="005615E0" w:rsidRPr="005D7ADD">
        <w:rPr>
          <w:rFonts w:eastAsiaTheme="minorEastAsia" w:hint="eastAsia"/>
          <w:lang w:eastAsia="zh-CN"/>
        </w:rPr>
        <w:t>：</w:t>
      </w:r>
    </w:p>
    <w:p w14:paraId="14A121F6" w14:textId="72E371E9" w:rsidR="004D0F6A" w:rsidRPr="005D7ADD" w:rsidRDefault="004D0F6A" w:rsidP="004A5AC2">
      <w:pPr>
        <w:pStyle w:val="enumlev2"/>
        <w:rPr>
          <w:lang w:eastAsia="zh-CN"/>
        </w:rPr>
      </w:pPr>
      <w:r w:rsidRPr="005D7ADD">
        <w:t>1)</w:t>
      </w:r>
      <w:r w:rsidRPr="005D7ADD">
        <w:tab/>
      </w:r>
      <w:bookmarkStart w:id="250" w:name="OLE_LINK192"/>
      <w:r w:rsidRPr="005D7ADD">
        <w:rPr>
          <w:shd w:val="clear" w:color="auto" w:fill="FFFFFF"/>
          <w:lang w:eastAsia="zh-CN"/>
        </w:rPr>
        <w:t>在相邻信道频率</w:t>
      </w:r>
      <w:r w:rsidRPr="005D7ADD">
        <w:rPr>
          <w:rFonts w:hint="eastAsia"/>
          <w:shd w:val="clear" w:color="auto" w:fill="FFFFFF"/>
          <w:lang w:eastAsia="zh-CN"/>
        </w:rPr>
        <w:t>上、</w:t>
      </w:r>
      <w:r w:rsidRPr="005D7ADD">
        <w:rPr>
          <w:shd w:val="clear" w:color="auto" w:fill="FFFFFF"/>
          <w:lang w:eastAsia="zh-CN"/>
        </w:rPr>
        <w:t>TAB</w:t>
      </w:r>
      <w:r w:rsidRPr="005D7ADD">
        <w:rPr>
          <w:shd w:val="clear" w:color="auto" w:fill="FFFFFF"/>
          <w:lang w:eastAsia="zh-CN"/>
        </w:rPr>
        <w:t>连接器</w:t>
      </w:r>
      <w:r w:rsidRPr="005D7ADD">
        <w:rPr>
          <w:shd w:val="clear" w:color="auto" w:fill="FFFFFF"/>
          <w:lang w:eastAsia="zh-CN"/>
        </w:rPr>
        <w:t>TX</w:t>
      </w:r>
      <w:r w:rsidRPr="005D7ADD">
        <w:rPr>
          <w:shd w:val="clear" w:color="auto" w:fill="FFFFFF"/>
          <w:lang w:eastAsia="zh-CN"/>
        </w:rPr>
        <w:t>最小</w:t>
      </w:r>
      <w:r w:rsidRPr="005D7ADD">
        <w:rPr>
          <w:rFonts w:hint="eastAsia"/>
          <w:shd w:val="clear" w:color="auto" w:fill="FFFFFF"/>
          <w:lang w:eastAsia="zh-CN"/>
        </w:rPr>
        <w:t>小区</w:t>
      </w:r>
      <w:r w:rsidRPr="005D7ADD">
        <w:rPr>
          <w:shd w:val="clear" w:color="auto" w:fill="FFFFFF"/>
          <w:lang w:eastAsia="zh-CN"/>
        </w:rPr>
        <w:t>组中每个</w:t>
      </w:r>
      <w:r w:rsidRPr="005D7ADD">
        <w:rPr>
          <w:shd w:val="clear" w:color="auto" w:fill="FFFFFF"/>
          <w:lang w:eastAsia="zh-CN"/>
        </w:rPr>
        <w:t>TAB</w:t>
      </w:r>
      <w:r w:rsidRPr="005D7ADD">
        <w:rPr>
          <w:shd w:val="clear" w:color="auto" w:fill="FFFFFF"/>
          <w:lang w:eastAsia="zh-CN"/>
        </w:rPr>
        <w:t>连接器</w:t>
      </w:r>
      <w:r w:rsidRPr="005D7ADD">
        <w:rPr>
          <w:rFonts w:hint="eastAsia"/>
          <w:shd w:val="clear" w:color="auto" w:fill="FFFFFF"/>
          <w:lang w:eastAsia="zh-CN"/>
        </w:rPr>
        <w:t>处</w:t>
      </w:r>
      <w:r w:rsidRPr="005D7ADD">
        <w:rPr>
          <w:shd w:val="clear" w:color="auto" w:fill="FFFFFF"/>
          <w:lang w:eastAsia="zh-CN"/>
        </w:rPr>
        <w:t>测</w:t>
      </w:r>
      <w:r w:rsidRPr="005D7ADD">
        <w:rPr>
          <w:rFonts w:hint="eastAsia"/>
          <w:shd w:val="clear" w:color="auto" w:fill="FFFFFF"/>
          <w:lang w:eastAsia="zh-CN"/>
        </w:rPr>
        <w:t>得</w:t>
      </w:r>
      <w:r w:rsidRPr="005D7ADD">
        <w:rPr>
          <w:shd w:val="clear" w:color="auto" w:fill="FFFFFF"/>
          <w:lang w:eastAsia="zh-CN"/>
        </w:rPr>
        <w:t>的滤波</w:t>
      </w:r>
      <w:r w:rsidRPr="005D7ADD">
        <w:rPr>
          <w:rFonts w:hint="eastAsia"/>
          <w:shd w:val="clear" w:color="auto" w:fill="FFFFFF"/>
          <w:lang w:eastAsia="zh-CN"/>
        </w:rPr>
        <w:t>后</w:t>
      </w:r>
      <w:r w:rsidRPr="005D7ADD">
        <w:rPr>
          <w:shd w:val="clear" w:color="auto" w:fill="FFFFFF"/>
          <w:lang w:eastAsia="zh-CN"/>
        </w:rPr>
        <w:t>平均功率之和</w:t>
      </w:r>
      <w:r w:rsidRPr="005D7ADD">
        <w:rPr>
          <w:rFonts w:hint="eastAsia"/>
          <w:shd w:val="clear" w:color="auto" w:fill="FFFFFF"/>
          <w:lang w:eastAsia="zh-CN"/>
        </w:rPr>
        <w:t>应小于或等于基站的</w:t>
      </w:r>
      <w:r w:rsidRPr="005D7ADD">
        <w:rPr>
          <w:rFonts w:hint="eastAsia"/>
          <w:shd w:val="clear" w:color="auto" w:fill="FFFFFF"/>
          <w:lang w:eastAsia="zh-CN"/>
        </w:rPr>
        <w:t>ACLR</w:t>
      </w:r>
      <w:r w:rsidRPr="005D7ADD">
        <w:rPr>
          <w:rFonts w:hint="eastAsia"/>
          <w:shd w:val="clear" w:color="auto" w:fill="FFFFFF"/>
          <w:lang w:eastAsia="zh-CN"/>
        </w:rPr>
        <w:t>绝对基本限值</w:t>
      </w:r>
      <w:r w:rsidRPr="005D7ADD">
        <w:rPr>
          <w:rFonts w:hint="eastAsia"/>
          <w:shd w:val="clear" w:color="auto" w:fill="FFFFFF"/>
          <w:lang w:eastAsia="zh-CN"/>
        </w:rPr>
        <w:t xml:space="preserve"> </w:t>
      </w:r>
      <w:r w:rsidRPr="005D7ADD">
        <w:rPr>
          <w:lang w:eastAsia="zh-CN"/>
        </w:rPr>
        <w:t>+</w:t>
      </w:r>
      <w:r w:rsidRPr="005D7ADD">
        <w:rPr>
          <w:rFonts w:hint="eastAsia"/>
          <w:lang w:eastAsia="zh-CN"/>
        </w:rPr>
        <w:t xml:space="preserve"> </w:t>
      </w:r>
      <w:r w:rsidRPr="005D7ADD">
        <w:rPr>
          <w:lang w:eastAsia="zh-CN"/>
        </w:rPr>
        <w:t>X</w:t>
      </w:r>
      <w:r w:rsidRPr="005D7ADD">
        <w:rPr>
          <w:rFonts w:hint="eastAsia"/>
          <w:lang w:eastAsia="zh-CN"/>
        </w:rPr>
        <w:t>（其中</w:t>
      </w:r>
      <w:r w:rsidRPr="005D7ADD">
        <w:rPr>
          <w:lang w:eastAsia="zh-CN"/>
        </w:rPr>
        <w:t>X = 10log</w:t>
      </w:r>
      <w:r w:rsidRPr="005D7ADD">
        <w:rPr>
          <w:vertAlign w:val="subscript"/>
          <w:lang w:eastAsia="zh-CN"/>
        </w:rPr>
        <w:t>10</w:t>
      </w:r>
      <w:r w:rsidRPr="005D7ADD">
        <w:rPr>
          <w:lang w:eastAsia="zh-CN"/>
        </w:rPr>
        <w:t>(</w:t>
      </w:r>
      <w:proofErr w:type="spellStart"/>
      <w:proofErr w:type="gramStart"/>
      <w:r w:rsidRPr="005D7ADD">
        <w:rPr>
          <w:lang w:eastAsia="zh-CN"/>
        </w:rPr>
        <w:t>N</w:t>
      </w:r>
      <w:r w:rsidRPr="005D7ADD">
        <w:rPr>
          <w:vertAlign w:val="subscript"/>
          <w:lang w:eastAsia="zh-CN"/>
        </w:rPr>
        <w:t>TXU,countedpercell</w:t>
      </w:r>
      <w:proofErr w:type="spellEnd"/>
      <w:proofErr w:type="gramEnd"/>
      <w:r w:rsidRPr="005D7ADD">
        <w:rPr>
          <w:lang w:eastAsia="zh-CN"/>
        </w:rPr>
        <w:t>)</w:t>
      </w:r>
      <w:r w:rsidRPr="005D7ADD">
        <w:rPr>
          <w:rFonts w:hint="eastAsia"/>
          <w:lang w:eastAsia="zh-CN"/>
        </w:rPr>
        <w:t>）。</w:t>
      </w:r>
      <w:r w:rsidRPr="005D7ADD">
        <w:rPr>
          <w:shd w:val="clear" w:color="auto" w:fill="FFFFFF"/>
          <w:lang w:eastAsia="zh-CN"/>
        </w:rPr>
        <w:t>这应适用于每个</w:t>
      </w:r>
      <w:r w:rsidRPr="005D7ADD">
        <w:rPr>
          <w:rFonts w:hint="eastAsia"/>
          <w:shd w:val="clear" w:color="auto" w:fill="FFFFFF"/>
          <w:lang w:eastAsia="zh-CN"/>
        </w:rPr>
        <w:t>TAB</w:t>
      </w:r>
      <w:r w:rsidRPr="005D7ADD">
        <w:rPr>
          <w:shd w:val="clear" w:color="auto" w:fill="FFFFFF"/>
          <w:lang w:eastAsia="zh-CN"/>
        </w:rPr>
        <w:t>连接器</w:t>
      </w:r>
      <w:r w:rsidRPr="005D7ADD">
        <w:rPr>
          <w:rFonts w:hint="eastAsia"/>
          <w:shd w:val="clear" w:color="auto" w:fill="FFFFFF"/>
          <w:lang w:eastAsia="zh-CN"/>
        </w:rPr>
        <w:t>TX</w:t>
      </w:r>
      <w:r w:rsidRPr="005D7ADD">
        <w:rPr>
          <w:shd w:val="clear" w:color="auto" w:fill="FFFFFF"/>
          <w:lang w:eastAsia="zh-CN"/>
        </w:rPr>
        <w:t>最小</w:t>
      </w:r>
      <w:r w:rsidRPr="005D7ADD">
        <w:rPr>
          <w:rFonts w:hint="eastAsia"/>
          <w:shd w:val="clear" w:color="auto" w:fill="FFFFFF"/>
          <w:lang w:eastAsia="zh-CN"/>
        </w:rPr>
        <w:t>小区</w:t>
      </w:r>
      <w:r w:rsidRPr="005D7ADD">
        <w:rPr>
          <w:shd w:val="clear" w:color="auto" w:fill="FFFFFF"/>
          <w:lang w:eastAsia="zh-CN"/>
        </w:rPr>
        <w:t>组。</w:t>
      </w:r>
      <w:bookmarkEnd w:id="250"/>
    </w:p>
    <w:p w14:paraId="04A088D4" w14:textId="77777777" w:rsidR="004D0F6A" w:rsidRPr="005D7ADD" w:rsidRDefault="004D0F6A" w:rsidP="004D0F6A">
      <w:pPr>
        <w:pStyle w:val="enumlev2"/>
        <w:rPr>
          <w:lang w:eastAsia="zh-CN"/>
        </w:rPr>
      </w:pPr>
      <w:r w:rsidRPr="005D7ADD">
        <w:rPr>
          <w:rFonts w:hint="eastAsia"/>
          <w:lang w:eastAsia="zh-CN"/>
        </w:rPr>
        <w:t>或者</w:t>
      </w:r>
    </w:p>
    <w:p w14:paraId="1DADD1CF" w14:textId="77777777" w:rsidR="004D0F6A" w:rsidRPr="005D7ADD" w:rsidRDefault="004D0F6A" w:rsidP="00CB25C4">
      <w:pPr>
        <w:pStyle w:val="enumlev2"/>
        <w:rPr>
          <w:lang w:eastAsia="zh-CN"/>
        </w:rPr>
      </w:pPr>
      <w:bookmarkStart w:id="251" w:name="OLE_LINK189"/>
      <w:r w:rsidRPr="005D7ADD">
        <w:rPr>
          <w:lang w:eastAsia="zh-CN"/>
        </w:rPr>
        <w:t>2)</w:t>
      </w:r>
      <w:r w:rsidRPr="005D7ADD">
        <w:rPr>
          <w:lang w:eastAsia="zh-CN"/>
        </w:rPr>
        <w:tab/>
      </w:r>
      <w:bookmarkStart w:id="252" w:name="OLE_LINK194"/>
      <w:r w:rsidRPr="005D7ADD">
        <w:rPr>
          <w:rFonts w:hint="eastAsia"/>
          <w:shd w:val="clear" w:color="auto" w:fill="FFFFFF"/>
          <w:lang w:eastAsia="zh-CN"/>
        </w:rPr>
        <w:t>对于每个</w:t>
      </w:r>
      <w:r w:rsidRPr="005D7ADD">
        <w:rPr>
          <w:rFonts w:hint="eastAsia"/>
          <w:shd w:val="clear" w:color="auto" w:fill="FFFFFF"/>
          <w:lang w:eastAsia="zh-CN"/>
        </w:rPr>
        <w:t>TAB</w:t>
      </w:r>
      <w:r w:rsidRPr="005D7ADD">
        <w:rPr>
          <w:rFonts w:hint="eastAsia"/>
          <w:shd w:val="clear" w:color="auto" w:fill="FFFFFF"/>
          <w:lang w:eastAsia="zh-CN"/>
        </w:rPr>
        <w:t>连接器</w:t>
      </w:r>
      <w:r w:rsidRPr="005D7ADD">
        <w:rPr>
          <w:rFonts w:hint="eastAsia"/>
          <w:shd w:val="clear" w:color="auto" w:fill="FFFFFF"/>
          <w:lang w:eastAsia="zh-CN"/>
        </w:rPr>
        <w:t>TX</w:t>
      </w:r>
      <w:r w:rsidRPr="005D7ADD">
        <w:rPr>
          <w:rFonts w:hint="eastAsia"/>
          <w:shd w:val="clear" w:color="auto" w:fill="FFFFFF"/>
          <w:lang w:eastAsia="zh-CN"/>
        </w:rPr>
        <w:t>最小小区组，以相邻信道频率为中心、每个</w:t>
      </w:r>
      <w:r w:rsidRPr="005D7ADD">
        <w:rPr>
          <w:rFonts w:hint="eastAsia"/>
          <w:shd w:val="clear" w:color="auto" w:fill="FFFFFF"/>
          <w:lang w:eastAsia="zh-CN"/>
        </w:rPr>
        <w:t>TAB</w:t>
      </w:r>
      <w:r w:rsidRPr="005D7ADD">
        <w:rPr>
          <w:rFonts w:hint="eastAsia"/>
          <w:shd w:val="clear" w:color="auto" w:fill="FFFFFF"/>
          <w:lang w:eastAsia="zh-CN"/>
        </w:rPr>
        <w:t>连接器处的滤波后平均功率，应小于或等于基站的</w:t>
      </w:r>
      <w:r w:rsidRPr="005D7ADD">
        <w:rPr>
          <w:rFonts w:hint="eastAsia"/>
          <w:shd w:val="clear" w:color="auto" w:fill="FFFFFF"/>
          <w:lang w:eastAsia="zh-CN"/>
        </w:rPr>
        <w:t>ACLR</w:t>
      </w:r>
      <w:r w:rsidRPr="005D7ADD">
        <w:rPr>
          <w:rFonts w:hint="eastAsia"/>
          <w:shd w:val="clear" w:color="auto" w:fill="FFFFFF"/>
          <w:lang w:eastAsia="zh-CN"/>
        </w:rPr>
        <w:t>绝对基本限值（对</w:t>
      </w:r>
      <w:r w:rsidRPr="005D7ADD">
        <w:rPr>
          <w:rFonts w:hint="eastAsia"/>
          <w:shd w:val="clear" w:color="auto" w:fill="FFFFFF"/>
          <w:lang w:eastAsia="zh-CN"/>
        </w:rPr>
        <w:t>TAB</w:t>
      </w:r>
      <w:r w:rsidRPr="005D7ADD">
        <w:rPr>
          <w:rFonts w:hint="eastAsia"/>
          <w:shd w:val="clear" w:color="auto" w:fill="FFFFFF"/>
          <w:lang w:eastAsia="zh-CN"/>
        </w:rPr>
        <w:t>连接器</w:t>
      </w:r>
      <w:r w:rsidRPr="005D7ADD">
        <w:rPr>
          <w:rFonts w:hint="eastAsia"/>
          <w:shd w:val="clear" w:color="auto" w:fill="FFFFFF"/>
          <w:lang w:eastAsia="zh-CN"/>
        </w:rPr>
        <w:t>TX</w:t>
      </w:r>
      <w:r w:rsidRPr="005D7ADD">
        <w:rPr>
          <w:rFonts w:hint="eastAsia"/>
          <w:shd w:val="clear" w:color="auto" w:fill="FFFFFF"/>
          <w:lang w:eastAsia="zh-CN"/>
        </w:rPr>
        <w:t>最小小区组中的每个</w:t>
      </w:r>
      <w:r w:rsidRPr="005D7ADD">
        <w:rPr>
          <w:rFonts w:hint="eastAsia"/>
          <w:shd w:val="clear" w:color="auto" w:fill="FFFFFF"/>
          <w:lang w:eastAsia="zh-CN"/>
        </w:rPr>
        <w:t>TAB</w:t>
      </w:r>
      <w:r w:rsidRPr="005D7ADD">
        <w:rPr>
          <w:rFonts w:hint="eastAsia"/>
          <w:shd w:val="clear" w:color="auto" w:fill="FFFFFF"/>
          <w:lang w:eastAsia="zh-CN"/>
        </w:rPr>
        <w:t>连接器，通过</w:t>
      </w:r>
      <w:r w:rsidRPr="005D7ADD">
        <w:rPr>
          <w:lang w:eastAsia="zh-CN"/>
        </w:rPr>
        <w:t>X −</w:t>
      </w:r>
      <w:r w:rsidRPr="005D7ADD">
        <w:rPr>
          <w:rFonts w:hint="eastAsia"/>
          <w:lang w:eastAsia="zh-CN"/>
        </w:rPr>
        <w:t xml:space="preserve"> </w:t>
      </w:r>
      <w:r w:rsidRPr="005D7ADD">
        <w:rPr>
          <w:lang w:eastAsia="zh-CN"/>
        </w:rPr>
        <w:t>10log</w:t>
      </w:r>
      <w:r w:rsidRPr="005D7ADD">
        <w:rPr>
          <w:vertAlign w:val="subscript"/>
          <w:lang w:eastAsia="zh-CN"/>
        </w:rPr>
        <w:t>10</w:t>
      </w:r>
      <w:r w:rsidRPr="005D7ADD">
        <w:rPr>
          <w:lang w:eastAsia="zh-CN"/>
        </w:rPr>
        <w:t>(n)</w:t>
      </w:r>
      <w:r w:rsidRPr="005D7ADD">
        <w:rPr>
          <w:rFonts w:hint="eastAsia"/>
          <w:shd w:val="clear" w:color="auto" w:fill="FFFFFF"/>
          <w:lang w:eastAsia="zh-CN"/>
        </w:rPr>
        <w:t>来标度），</w:t>
      </w:r>
      <w:r w:rsidRPr="005D7ADD">
        <w:rPr>
          <w:shd w:val="clear" w:color="auto" w:fill="FFFFFF"/>
          <w:lang w:eastAsia="zh-CN"/>
        </w:rPr>
        <w:t>其中</w:t>
      </w:r>
      <w:r w:rsidRPr="005D7ADD">
        <w:rPr>
          <w:shd w:val="clear" w:color="auto" w:fill="FFFFFF"/>
          <w:lang w:eastAsia="zh-CN"/>
        </w:rPr>
        <w:t>n</w:t>
      </w:r>
      <w:r w:rsidRPr="005D7ADD">
        <w:rPr>
          <w:shd w:val="clear" w:color="auto" w:fill="FFFFFF"/>
          <w:lang w:eastAsia="zh-CN"/>
        </w:rPr>
        <w:t>是</w:t>
      </w:r>
      <w:r w:rsidRPr="005D7ADD">
        <w:rPr>
          <w:shd w:val="clear" w:color="auto" w:fill="FFFFFF"/>
          <w:lang w:eastAsia="zh-CN"/>
        </w:rPr>
        <w:t>TAB</w:t>
      </w:r>
      <w:r w:rsidRPr="005D7ADD">
        <w:rPr>
          <w:shd w:val="clear" w:color="auto" w:fill="FFFFFF"/>
          <w:lang w:eastAsia="zh-CN"/>
        </w:rPr>
        <w:t>连接器</w:t>
      </w:r>
      <w:r w:rsidRPr="005D7ADD">
        <w:rPr>
          <w:shd w:val="clear" w:color="auto" w:fill="FFFFFF"/>
          <w:lang w:eastAsia="zh-CN"/>
        </w:rPr>
        <w:t>TX</w:t>
      </w:r>
      <w:r w:rsidRPr="005D7ADD">
        <w:rPr>
          <w:shd w:val="clear" w:color="auto" w:fill="FFFFFF"/>
          <w:lang w:eastAsia="zh-CN"/>
        </w:rPr>
        <w:t>最小</w:t>
      </w:r>
      <w:r w:rsidRPr="005D7ADD">
        <w:rPr>
          <w:rFonts w:hint="eastAsia"/>
          <w:shd w:val="clear" w:color="auto" w:fill="FFFFFF"/>
          <w:lang w:eastAsia="zh-CN"/>
        </w:rPr>
        <w:t>小区</w:t>
      </w:r>
      <w:r w:rsidRPr="005D7ADD">
        <w:rPr>
          <w:shd w:val="clear" w:color="auto" w:fill="FFFFFF"/>
          <w:lang w:eastAsia="zh-CN"/>
        </w:rPr>
        <w:t>组中</w:t>
      </w:r>
      <w:r w:rsidRPr="005D7ADD">
        <w:rPr>
          <w:shd w:val="clear" w:color="auto" w:fill="FFFFFF"/>
          <w:lang w:eastAsia="zh-CN"/>
        </w:rPr>
        <w:t>TAB</w:t>
      </w:r>
      <w:r w:rsidRPr="005D7ADD">
        <w:rPr>
          <w:shd w:val="clear" w:color="auto" w:fill="FFFFFF"/>
          <w:lang w:eastAsia="zh-CN"/>
        </w:rPr>
        <w:t>连接器的数量。</w:t>
      </w:r>
      <w:bookmarkEnd w:id="252"/>
    </w:p>
    <w:p w14:paraId="3056ACCB" w14:textId="6C0E7570" w:rsidR="004D0F6A" w:rsidRPr="005D7ADD" w:rsidRDefault="004D0F6A" w:rsidP="004D0F6A">
      <w:pPr>
        <w:pStyle w:val="Heading2"/>
        <w:rPr>
          <w:lang w:eastAsia="zh-CN"/>
        </w:rPr>
      </w:pPr>
      <w:bookmarkStart w:id="253" w:name="_Toc228874034"/>
      <w:bookmarkStart w:id="254" w:name="_Toc230700149"/>
      <w:bookmarkEnd w:id="251"/>
      <w:r w:rsidRPr="005D7ADD">
        <w:rPr>
          <w:lang w:eastAsia="zh-CN"/>
        </w:rPr>
        <w:t>3.3</w:t>
      </w:r>
      <w:r w:rsidRPr="005D7ADD">
        <w:rPr>
          <w:lang w:eastAsia="zh-CN"/>
        </w:rPr>
        <w:tab/>
      </w:r>
      <w:bookmarkEnd w:id="253"/>
      <w:r w:rsidRPr="005D7ADD">
        <w:rPr>
          <w:rFonts w:hint="eastAsia"/>
          <w:lang w:eastAsia="zh-CN"/>
        </w:rPr>
        <w:t>传导累积相邻信道泄漏比（</w:t>
      </w:r>
      <w:r w:rsidRPr="005D7ADD">
        <w:rPr>
          <w:rFonts w:hint="eastAsia"/>
          <w:lang w:eastAsia="zh-CN"/>
        </w:rPr>
        <w:t>CACLR</w:t>
      </w:r>
      <w:r w:rsidRPr="005D7ADD">
        <w:rPr>
          <w:rFonts w:hint="eastAsia"/>
          <w:lang w:eastAsia="zh-CN"/>
        </w:rPr>
        <w:t>）</w:t>
      </w:r>
      <w:bookmarkEnd w:id="254"/>
    </w:p>
    <w:p w14:paraId="082FC33D" w14:textId="77777777" w:rsidR="004D0F6A" w:rsidRPr="005D7ADD" w:rsidRDefault="004D0F6A" w:rsidP="004D0F6A">
      <w:pPr>
        <w:pStyle w:val="Heading3"/>
        <w:rPr>
          <w:lang w:eastAsia="zh-CN"/>
        </w:rPr>
      </w:pPr>
      <w:bookmarkStart w:id="255" w:name="_Toc180758705"/>
      <w:bookmarkStart w:id="256" w:name="_Toc180762011"/>
      <w:bookmarkStart w:id="257" w:name="_Toc180762717"/>
      <w:bookmarkStart w:id="258" w:name="_Toc228874035"/>
      <w:bookmarkStart w:id="259" w:name="_Toc230700150"/>
      <w:r w:rsidRPr="005D7ADD">
        <w:rPr>
          <w:lang w:eastAsia="zh-CN"/>
        </w:rPr>
        <w:t>3.3.1</w:t>
      </w:r>
      <w:r w:rsidRPr="005D7ADD">
        <w:rPr>
          <w:lang w:eastAsia="zh-CN"/>
        </w:rPr>
        <w:tab/>
      </w:r>
      <w:bookmarkEnd w:id="255"/>
      <w:bookmarkEnd w:id="256"/>
      <w:bookmarkEnd w:id="257"/>
      <w:bookmarkEnd w:id="258"/>
      <w:r w:rsidRPr="005D7ADD">
        <w:rPr>
          <w:rFonts w:ascii="SimSun" w:hAnsi="SimSun" w:cs="SimSun" w:hint="eastAsia"/>
          <w:lang w:eastAsia="zh-CN"/>
        </w:rPr>
        <w:t>一般性要求</w:t>
      </w:r>
      <w:bookmarkEnd w:id="259"/>
    </w:p>
    <w:p w14:paraId="2B61A652" w14:textId="77777777" w:rsidR="004D0F6A" w:rsidRPr="00CB4D81" w:rsidRDefault="004D0F6A" w:rsidP="009301BB">
      <w:pPr>
        <w:ind w:firstLineChars="200" w:firstLine="476"/>
        <w:rPr>
          <w:rFonts w:eastAsiaTheme="minorEastAsia"/>
          <w:spacing w:val="-2"/>
          <w:lang w:eastAsia="zh-CN"/>
        </w:rPr>
      </w:pPr>
      <w:bookmarkStart w:id="260" w:name="OLE_LINK188"/>
      <w:r w:rsidRPr="00CB4D81">
        <w:rPr>
          <w:rFonts w:hint="eastAsia"/>
          <w:spacing w:val="-2"/>
          <w:shd w:val="clear" w:color="auto" w:fill="FFFFFF"/>
          <w:lang w:eastAsia="zh-CN"/>
        </w:rPr>
        <w:t>子块间隔或射频间带宽间隔中的累积相邻信道泄漏功率比（</w:t>
      </w:r>
      <w:r w:rsidRPr="00CB4D81">
        <w:rPr>
          <w:spacing w:val="-2"/>
          <w:lang w:eastAsia="zh-CN"/>
        </w:rPr>
        <w:t>CACLR</w:t>
      </w:r>
      <w:r w:rsidRPr="00CB4D81">
        <w:rPr>
          <w:rFonts w:hint="eastAsia"/>
          <w:spacing w:val="-2"/>
          <w:lang w:eastAsia="zh-CN"/>
        </w:rPr>
        <w:t>）指的是以下比值：</w:t>
      </w:r>
    </w:p>
    <w:p w14:paraId="5C36633E" w14:textId="77777777" w:rsidR="004D0F6A" w:rsidRPr="005D7ADD" w:rsidRDefault="004D0F6A" w:rsidP="004D0F6A">
      <w:pPr>
        <w:pStyle w:val="enumlev1"/>
        <w:rPr>
          <w:lang w:eastAsia="zh-CN"/>
        </w:rPr>
      </w:pPr>
      <w:bookmarkStart w:id="261" w:name="OLE_LINK123"/>
      <w:bookmarkEnd w:id="260"/>
      <w:r w:rsidRPr="005D7ADD">
        <w:rPr>
          <w:lang w:eastAsia="zh-CN"/>
        </w:rPr>
        <w:t>a)</w:t>
      </w:r>
      <w:r w:rsidRPr="005D7ADD">
        <w:rPr>
          <w:lang w:eastAsia="zh-CN"/>
        </w:rPr>
        <w:tab/>
      </w:r>
      <w:r w:rsidRPr="005D7ADD">
        <w:rPr>
          <w:rFonts w:ascii="SimSun" w:hAnsi="SimSun" w:cs="SimSun" w:hint="eastAsia"/>
          <w:lang w:eastAsia="zh-CN"/>
        </w:rPr>
        <w:t>以与子块间隔或</w:t>
      </w:r>
      <w:r w:rsidRPr="005D7ADD">
        <w:rPr>
          <w:rFonts w:ascii="SimSun" w:hAnsi="SimSun" w:cs="SimSun" w:hint="eastAsia"/>
          <w:lang w:val="en-US" w:eastAsia="zh-CN"/>
        </w:rPr>
        <w:t>射频间</w:t>
      </w:r>
      <w:r w:rsidRPr="005D7ADD">
        <w:rPr>
          <w:rFonts w:ascii="SimSun" w:hAnsi="SimSun" w:cs="SimSun" w:hint="eastAsia"/>
          <w:lang w:eastAsia="zh-CN"/>
        </w:rPr>
        <w:t>带宽间隔每一侧相邻的两个载波的所指配信道频率为中心的滤波后平均功率之和，与</w:t>
      </w:r>
    </w:p>
    <w:p w14:paraId="2D8A17FE" w14:textId="77777777" w:rsidR="004D0F6A" w:rsidRPr="005D7ADD" w:rsidRDefault="004D0F6A" w:rsidP="004D0F6A">
      <w:pPr>
        <w:pStyle w:val="enumlev1"/>
        <w:rPr>
          <w:lang w:eastAsia="zh-CN"/>
        </w:rPr>
      </w:pPr>
      <w:r w:rsidRPr="005D7ADD">
        <w:rPr>
          <w:lang w:eastAsia="zh-CN"/>
        </w:rPr>
        <w:t>b)</w:t>
      </w:r>
      <w:r w:rsidRPr="005D7ADD">
        <w:rPr>
          <w:lang w:eastAsia="zh-CN"/>
        </w:rPr>
        <w:tab/>
      </w:r>
      <w:r w:rsidRPr="005D7ADD">
        <w:rPr>
          <w:rFonts w:ascii="SimSun" w:hAnsi="SimSun" w:cs="SimSun" w:hint="eastAsia"/>
          <w:lang w:eastAsia="zh-CN"/>
        </w:rPr>
        <w:t>以与相应子块边缘或基站射频带宽边缘之一相邻的频率信道为中心的滤波后平均功率。</w:t>
      </w:r>
    </w:p>
    <w:p w14:paraId="25C73647" w14:textId="77777777" w:rsidR="004D0F6A" w:rsidRPr="005D7ADD" w:rsidRDefault="004D0F6A" w:rsidP="00780536">
      <w:pPr>
        <w:spacing w:after="120"/>
        <w:ind w:firstLineChars="200" w:firstLine="480"/>
        <w:rPr>
          <w:rFonts w:eastAsiaTheme="minorEastAsia"/>
          <w:lang w:eastAsia="zh-CN"/>
        </w:rPr>
      </w:pPr>
      <w:bookmarkStart w:id="262" w:name="OLE_LINK5"/>
      <w:bookmarkEnd w:id="261"/>
      <w:r w:rsidRPr="005D7ADD">
        <w:rPr>
          <w:rFonts w:eastAsiaTheme="minorEastAsia" w:hint="eastAsia"/>
          <w:lang w:eastAsia="zh-CN"/>
        </w:rPr>
        <w:t>在</w:t>
      </w:r>
      <w:r w:rsidRPr="005D7ADD">
        <w:rPr>
          <w:rFonts w:eastAsiaTheme="minorEastAsia"/>
          <w:lang w:eastAsia="zh-CN"/>
        </w:rPr>
        <w:t>TS 38.141-1 [1]</w:t>
      </w:r>
      <w:r w:rsidRPr="005D7ADD">
        <w:rPr>
          <w:rFonts w:eastAsiaTheme="minorEastAsia"/>
          <w:lang w:eastAsia="zh-CN"/>
        </w:rPr>
        <w:t>表</w:t>
      </w:r>
      <w:r w:rsidRPr="005D7ADD">
        <w:rPr>
          <w:rFonts w:eastAsiaTheme="minorEastAsia"/>
          <w:lang w:eastAsia="zh-CN"/>
        </w:rPr>
        <w:t>6.6.3.5.2-4</w:t>
      </w:r>
      <w:r w:rsidRPr="005D7ADD">
        <w:rPr>
          <w:rFonts w:eastAsiaTheme="minorEastAsia"/>
          <w:lang w:eastAsia="zh-CN"/>
        </w:rPr>
        <w:t>中定义了相邻信道频率的假设滤波器，</w:t>
      </w:r>
      <w:r w:rsidRPr="005D7ADD">
        <w:rPr>
          <w:rFonts w:eastAsiaTheme="minorEastAsia" w:hint="eastAsia"/>
          <w:lang w:eastAsia="zh-CN"/>
        </w:rPr>
        <w:t>在</w:t>
      </w:r>
      <w:r w:rsidRPr="005D7ADD">
        <w:rPr>
          <w:rFonts w:eastAsiaTheme="minorEastAsia"/>
          <w:lang w:eastAsia="zh-CN"/>
        </w:rPr>
        <w:t>TS 38.141-1 [1]</w:t>
      </w:r>
      <w:r w:rsidRPr="005D7ADD">
        <w:rPr>
          <w:rFonts w:eastAsiaTheme="minorEastAsia"/>
          <w:lang w:eastAsia="zh-CN"/>
        </w:rPr>
        <w:t>表</w:t>
      </w:r>
      <w:r w:rsidRPr="005D7ADD">
        <w:rPr>
          <w:rFonts w:eastAsiaTheme="minorEastAsia"/>
          <w:lang w:eastAsia="zh-CN"/>
        </w:rPr>
        <w:t>6.6.3.5.2-6</w:t>
      </w:r>
      <w:r w:rsidRPr="005D7ADD">
        <w:rPr>
          <w:rFonts w:eastAsiaTheme="minorEastAsia"/>
          <w:lang w:eastAsia="zh-CN"/>
        </w:rPr>
        <w:t>中定义了</w:t>
      </w:r>
      <w:r w:rsidRPr="005D7ADD">
        <w:rPr>
          <w:rFonts w:eastAsiaTheme="minorEastAsia" w:hint="eastAsia"/>
          <w:lang w:eastAsia="zh-CN"/>
        </w:rPr>
        <w:t>所指配</w:t>
      </w:r>
      <w:r w:rsidRPr="005D7ADD">
        <w:rPr>
          <w:rFonts w:eastAsiaTheme="minorEastAsia"/>
          <w:lang w:eastAsia="zh-CN"/>
        </w:rPr>
        <w:t>信道上的滤波器。</w:t>
      </w:r>
    </w:p>
    <w:tbl>
      <w:tblPr>
        <w:tblStyle w:val="TableGrid"/>
        <w:tblW w:w="0" w:type="auto"/>
        <w:tblLook w:val="04A0" w:firstRow="1" w:lastRow="0" w:firstColumn="1" w:lastColumn="0" w:noHBand="0" w:noVBand="1"/>
      </w:tblPr>
      <w:tblGrid>
        <w:gridCol w:w="9621"/>
      </w:tblGrid>
      <w:tr w:rsidR="00780536" w:rsidRPr="00A00A4D" w14:paraId="66D7B2AB" w14:textId="77777777" w:rsidTr="003C2817">
        <w:tc>
          <w:tcPr>
            <w:tcW w:w="9621" w:type="dxa"/>
          </w:tcPr>
          <w:p w14:paraId="0B081C47" w14:textId="77777777" w:rsidR="00780536" w:rsidRPr="00A00A4D" w:rsidRDefault="00780536" w:rsidP="003C2817">
            <w:pPr>
              <w:pStyle w:val="TH"/>
              <w:rPr>
                <w:rFonts w:ascii="Times New Roman" w:hAnsi="Times New Roman" w:cs="Times New Roman"/>
              </w:rPr>
            </w:pPr>
            <w:bookmarkStart w:id="263" w:name="Table663524"/>
            <w:bookmarkEnd w:id="262"/>
            <w:r w:rsidRPr="00A00A4D">
              <w:rPr>
                <w:rFonts w:ascii="Times New Roman" w:hAnsi="Times New Roman" w:cs="Times New Roman"/>
              </w:rPr>
              <w:lastRenderedPageBreak/>
              <w:t xml:space="preserve">Table </w:t>
            </w:r>
            <w:r w:rsidRPr="00A00A4D">
              <w:rPr>
                <w:rFonts w:ascii="Times New Roman" w:hAnsi="Times New Roman" w:cs="Times New Roman"/>
                <w:lang w:eastAsia="zh-CN"/>
              </w:rPr>
              <w:t>6.6.3.5.2-4:</w:t>
            </w:r>
            <w:r w:rsidRPr="00A00A4D">
              <w:rPr>
                <w:rFonts w:ascii="Times New Roman" w:hAnsi="Times New Roman" w:cs="Times New Roman"/>
              </w:rPr>
              <w:t xml:space="preserve"> Base station CACLR limit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74"/>
              <w:gridCol w:w="1833"/>
              <w:gridCol w:w="1412"/>
              <w:gridCol w:w="1271"/>
              <w:gridCol w:w="2115"/>
              <w:gridCol w:w="890"/>
            </w:tblGrid>
            <w:tr w:rsidR="00780536" w:rsidRPr="00A00A4D" w14:paraId="3A064466" w14:textId="77777777" w:rsidTr="003C2817">
              <w:trPr>
                <w:cantSplit/>
                <w:jc w:val="center"/>
              </w:trPr>
              <w:tc>
                <w:tcPr>
                  <w:tcW w:w="1881" w:type="dxa"/>
                  <w:tcBorders>
                    <w:bottom w:val="single" w:sz="4" w:space="0" w:color="auto"/>
                  </w:tcBorders>
                </w:tcPr>
                <w:p w14:paraId="51319015" w14:textId="77777777" w:rsidR="00780536" w:rsidRPr="00A00A4D" w:rsidRDefault="00780536" w:rsidP="003C2817">
                  <w:pPr>
                    <w:pStyle w:val="TAH"/>
                    <w:rPr>
                      <w:rFonts w:ascii="Times New Roman" w:hAnsi="Times New Roman"/>
                    </w:rPr>
                  </w:pPr>
                  <w:r w:rsidRPr="00A00A4D">
                    <w:rPr>
                      <w:rFonts w:ascii="Times New Roman" w:hAnsi="Times New Roman"/>
                      <w:i/>
                      <w:lang w:eastAsia="zh-CN"/>
                    </w:rPr>
                    <w:t>BS channel bandwidth</w:t>
                  </w:r>
                  <w:r w:rsidRPr="00A00A4D">
                    <w:rPr>
                      <w:rFonts w:ascii="Times New Roman" w:hAnsi="Times New Roman"/>
                      <w:lang w:eastAsia="zh-CN"/>
                    </w:rPr>
                    <w:t xml:space="preserve"> of lowest/highest NR carrier transmitted </w:t>
                  </w:r>
                  <w:proofErr w:type="spellStart"/>
                  <w:r w:rsidRPr="00A00A4D">
                    <w:rPr>
                      <w:rFonts w:ascii="Times New Roman" w:hAnsi="Times New Roman"/>
                      <w:lang w:eastAsia="zh-CN"/>
                    </w:rPr>
                    <w:t>BW</w:t>
                  </w:r>
                  <w:r w:rsidRPr="00A00A4D">
                    <w:rPr>
                      <w:rFonts w:ascii="Times New Roman" w:hAnsi="Times New Roman"/>
                      <w:vertAlign w:val="subscript"/>
                      <w:lang w:eastAsia="zh-CN"/>
                    </w:rPr>
                    <w:t>Channel</w:t>
                  </w:r>
                  <w:proofErr w:type="spellEnd"/>
                  <w:r w:rsidRPr="00A00A4D">
                    <w:rPr>
                      <w:rFonts w:ascii="Times New Roman" w:hAnsi="Times New Roman"/>
                      <w:lang w:eastAsia="zh-CN"/>
                    </w:rPr>
                    <w:t xml:space="preserve"> (MHz) </w:t>
                  </w:r>
                </w:p>
              </w:tc>
              <w:tc>
                <w:tcPr>
                  <w:tcW w:w="1843" w:type="dxa"/>
                </w:tcPr>
                <w:p w14:paraId="7571499F" w14:textId="77777777" w:rsidR="00780536" w:rsidRPr="00A00A4D" w:rsidRDefault="00780536" w:rsidP="003C2817">
                  <w:pPr>
                    <w:pStyle w:val="TAH"/>
                    <w:rPr>
                      <w:rFonts w:ascii="Times New Roman" w:hAnsi="Times New Roman"/>
                    </w:rPr>
                  </w:pPr>
                  <w:r w:rsidRPr="00A00A4D">
                    <w:rPr>
                      <w:rFonts w:ascii="Times New Roman" w:hAnsi="Times New Roman"/>
                      <w:szCs w:val="18"/>
                      <w:lang w:eastAsia="zh-CN"/>
                    </w:rPr>
                    <w:t>Sub-block or Inter RF Bandwidth gap size (</w:t>
                  </w:r>
                  <w:proofErr w:type="spellStart"/>
                  <w:r w:rsidRPr="00A00A4D">
                    <w:rPr>
                      <w:rFonts w:ascii="Times New Roman" w:hAnsi="Times New Roman"/>
                      <w:szCs w:val="18"/>
                      <w:lang w:eastAsia="zh-CN"/>
                    </w:rPr>
                    <w:t>Wgap</w:t>
                  </w:r>
                  <w:proofErr w:type="spellEnd"/>
                  <w:r w:rsidRPr="00A00A4D">
                    <w:rPr>
                      <w:rFonts w:ascii="Times New Roman" w:hAnsi="Times New Roman"/>
                      <w:szCs w:val="18"/>
                      <w:lang w:eastAsia="zh-CN"/>
                    </w:rPr>
                    <w:t>) where the limit applies (MHz)</w:t>
                  </w:r>
                </w:p>
              </w:tc>
              <w:tc>
                <w:tcPr>
                  <w:tcW w:w="1417" w:type="dxa"/>
                </w:tcPr>
                <w:p w14:paraId="16224A5B" w14:textId="77777777" w:rsidR="00780536" w:rsidRPr="00A00A4D" w:rsidRDefault="00780536" w:rsidP="003C2817">
                  <w:pPr>
                    <w:pStyle w:val="TAH"/>
                    <w:rPr>
                      <w:rFonts w:ascii="Times New Roman" w:hAnsi="Times New Roman"/>
                    </w:rPr>
                  </w:pPr>
                  <w:r w:rsidRPr="00A00A4D">
                    <w:rPr>
                      <w:rFonts w:ascii="Times New Roman" w:hAnsi="Times New Roman"/>
                      <w:lang w:eastAsia="zh-CN"/>
                    </w:rPr>
                    <w:t xml:space="preserve">BS adjacent channel </w:t>
                  </w:r>
                  <w:proofErr w:type="spellStart"/>
                  <w:r w:rsidRPr="00A00A4D">
                    <w:rPr>
                      <w:rFonts w:ascii="Times New Roman" w:hAnsi="Times New Roman"/>
                      <w:lang w:eastAsia="zh-CN"/>
                    </w:rPr>
                    <w:t>centre</w:t>
                  </w:r>
                  <w:proofErr w:type="spellEnd"/>
                  <w:r w:rsidRPr="00A00A4D">
                    <w:rPr>
                      <w:rFonts w:ascii="Times New Roman" w:hAnsi="Times New Roman"/>
                      <w:lang w:eastAsia="zh-CN"/>
                    </w:rPr>
                    <w:t xml:space="preserve"> frequency offset below or above the sub-block or Base Station RF Bandwidth edge (inside the gap)</w:t>
                  </w:r>
                </w:p>
              </w:tc>
              <w:tc>
                <w:tcPr>
                  <w:tcW w:w="1276" w:type="dxa"/>
                </w:tcPr>
                <w:p w14:paraId="3C8B469F" w14:textId="77777777" w:rsidR="00780536" w:rsidRPr="00A00A4D" w:rsidRDefault="00780536" w:rsidP="003C2817">
                  <w:pPr>
                    <w:pStyle w:val="TAH"/>
                    <w:rPr>
                      <w:rFonts w:ascii="Times New Roman" w:hAnsi="Times New Roman"/>
                    </w:rPr>
                  </w:pPr>
                  <w:r w:rsidRPr="00A00A4D">
                    <w:rPr>
                      <w:rFonts w:ascii="Times New Roman" w:hAnsi="Times New Roman"/>
                      <w:lang w:eastAsia="zh-CN"/>
                    </w:rPr>
                    <w:t>Assumed adjacent channel carrier</w:t>
                  </w:r>
                </w:p>
              </w:tc>
              <w:tc>
                <w:tcPr>
                  <w:tcW w:w="2126" w:type="dxa"/>
                  <w:tcBorders>
                    <w:bottom w:val="single" w:sz="4" w:space="0" w:color="auto"/>
                  </w:tcBorders>
                </w:tcPr>
                <w:p w14:paraId="46211921" w14:textId="77777777" w:rsidR="00780536" w:rsidRPr="00A00A4D" w:rsidRDefault="00780536" w:rsidP="003C2817">
                  <w:pPr>
                    <w:pStyle w:val="TAH"/>
                    <w:rPr>
                      <w:rFonts w:ascii="Times New Roman" w:hAnsi="Times New Roman"/>
                    </w:rPr>
                  </w:pPr>
                  <w:r w:rsidRPr="00A00A4D">
                    <w:rPr>
                      <w:rFonts w:ascii="Times New Roman" w:hAnsi="Times New Roman"/>
                      <w:lang w:eastAsia="zh-CN"/>
                    </w:rPr>
                    <w:t>Filter on the adjacent channel frequency and corresponding filter bandwidth</w:t>
                  </w:r>
                </w:p>
              </w:tc>
              <w:tc>
                <w:tcPr>
                  <w:tcW w:w="890" w:type="dxa"/>
                  <w:tcBorders>
                    <w:bottom w:val="single" w:sz="4" w:space="0" w:color="auto"/>
                  </w:tcBorders>
                </w:tcPr>
                <w:p w14:paraId="7ECDD8E2" w14:textId="77777777" w:rsidR="00780536" w:rsidRPr="00A00A4D" w:rsidRDefault="00780536" w:rsidP="003C2817">
                  <w:pPr>
                    <w:pStyle w:val="TAH"/>
                    <w:rPr>
                      <w:rFonts w:ascii="Times New Roman" w:hAnsi="Times New Roman"/>
                    </w:rPr>
                  </w:pPr>
                  <w:r w:rsidRPr="00A00A4D">
                    <w:rPr>
                      <w:rFonts w:ascii="Times New Roman" w:hAnsi="Times New Roman"/>
                      <w:lang w:eastAsia="zh-CN"/>
                    </w:rPr>
                    <w:t>CACLR limit</w:t>
                  </w:r>
                </w:p>
              </w:tc>
            </w:tr>
            <w:tr w:rsidR="00780536" w:rsidRPr="00A00A4D" w14:paraId="1A1AE324" w14:textId="77777777" w:rsidTr="003C2817">
              <w:trPr>
                <w:cantSplit/>
                <w:jc w:val="center"/>
              </w:trPr>
              <w:tc>
                <w:tcPr>
                  <w:tcW w:w="1881" w:type="dxa"/>
                  <w:tcBorders>
                    <w:bottom w:val="nil"/>
                  </w:tcBorders>
                </w:tcPr>
                <w:p w14:paraId="1D7ABEEB" w14:textId="77777777" w:rsidR="00780536" w:rsidRPr="00A00A4D" w:rsidRDefault="00780536" w:rsidP="003C2817">
                  <w:pPr>
                    <w:pStyle w:val="TAC"/>
                    <w:rPr>
                      <w:rFonts w:ascii="Times New Roman" w:hAnsi="Times New Roman"/>
                    </w:rPr>
                  </w:pPr>
                  <w:r w:rsidRPr="00A00A4D">
                    <w:rPr>
                      <w:rFonts w:ascii="Times New Roman" w:hAnsi="Times New Roman"/>
                      <w:lang w:eastAsia="zh-CN"/>
                    </w:rPr>
                    <w:t>5, 10, 15, 20</w:t>
                  </w:r>
                </w:p>
              </w:tc>
              <w:tc>
                <w:tcPr>
                  <w:tcW w:w="1843" w:type="dxa"/>
                </w:tcPr>
                <w:p w14:paraId="08FB0A40" w14:textId="77777777" w:rsidR="00780536" w:rsidRPr="00A00A4D" w:rsidRDefault="00780536" w:rsidP="003C2817">
                  <w:pPr>
                    <w:pStyle w:val="TAC"/>
                    <w:rPr>
                      <w:rFonts w:ascii="Times New Roman" w:hAnsi="Times New Roman"/>
                      <w:szCs w:val="18"/>
                    </w:rPr>
                  </w:pPr>
                  <w:r w:rsidRPr="00A00A4D">
                    <w:rPr>
                      <w:rFonts w:ascii="Times New Roman" w:hAnsi="Times New Roman"/>
                      <w:szCs w:val="18"/>
                      <w:lang w:eastAsia="zh-CN"/>
                    </w:rPr>
                    <w:t xml:space="preserve">5 ≤ </w:t>
                  </w:r>
                  <w:proofErr w:type="spellStart"/>
                  <w:r w:rsidRPr="00A00A4D">
                    <w:rPr>
                      <w:rFonts w:ascii="Times New Roman" w:hAnsi="Times New Roman"/>
                      <w:szCs w:val="18"/>
                      <w:lang w:eastAsia="zh-CN"/>
                    </w:rPr>
                    <w:t>W</w:t>
                  </w:r>
                  <w:r w:rsidRPr="00A00A4D">
                    <w:rPr>
                      <w:rFonts w:ascii="Times New Roman" w:hAnsi="Times New Roman"/>
                      <w:szCs w:val="18"/>
                      <w:vertAlign w:val="subscript"/>
                      <w:lang w:eastAsia="zh-CN"/>
                    </w:rPr>
                    <w:t>gap</w:t>
                  </w:r>
                  <w:proofErr w:type="spellEnd"/>
                  <w:r w:rsidRPr="00A00A4D">
                    <w:rPr>
                      <w:rFonts w:ascii="Times New Roman" w:hAnsi="Times New Roman"/>
                      <w:szCs w:val="18"/>
                      <w:lang w:eastAsia="zh-CN"/>
                    </w:rPr>
                    <w:t xml:space="preserve"> &lt; 15 </w:t>
                  </w:r>
                  <w:r w:rsidRPr="00A00A4D">
                    <w:rPr>
                      <w:rFonts w:ascii="Times New Roman" w:hAnsi="Times New Roman"/>
                      <w:szCs w:val="18"/>
                      <w:lang w:eastAsia="zh-CN"/>
                    </w:rPr>
                    <w:br/>
                  </w:r>
                  <w:r w:rsidRPr="00A00A4D">
                    <w:rPr>
                      <w:rFonts w:ascii="Times New Roman" w:hAnsi="Times New Roman"/>
                      <w:szCs w:val="18"/>
                    </w:rPr>
                    <w:t>(Note 3)</w:t>
                  </w:r>
                </w:p>
                <w:p w14:paraId="21C4FAAA" w14:textId="77777777" w:rsidR="00780536" w:rsidRPr="00A00A4D" w:rsidRDefault="00780536" w:rsidP="003C2817">
                  <w:pPr>
                    <w:pStyle w:val="TAC"/>
                    <w:rPr>
                      <w:rFonts w:ascii="Times New Roman" w:hAnsi="Times New Roman"/>
                    </w:rPr>
                  </w:pPr>
                  <w:r w:rsidRPr="00A00A4D">
                    <w:rPr>
                      <w:rFonts w:ascii="Times New Roman" w:hAnsi="Times New Roman"/>
                      <w:szCs w:val="18"/>
                      <w:lang w:eastAsia="zh-CN"/>
                    </w:rPr>
                    <w:t xml:space="preserve">5 ≤ </w:t>
                  </w:r>
                  <w:proofErr w:type="spellStart"/>
                  <w:r w:rsidRPr="00A00A4D">
                    <w:rPr>
                      <w:rFonts w:ascii="Times New Roman" w:hAnsi="Times New Roman"/>
                      <w:szCs w:val="18"/>
                      <w:lang w:eastAsia="zh-CN"/>
                    </w:rPr>
                    <w:t>W</w:t>
                  </w:r>
                  <w:r w:rsidRPr="00A00A4D">
                    <w:rPr>
                      <w:rFonts w:ascii="Times New Roman" w:hAnsi="Times New Roman"/>
                      <w:szCs w:val="18"/>
                      <w:vertAlign w:val="subscript"/>
                      <w:lang w:eastAsia="zh-CN"/>
                    </w:rPr>
                    <w:t>gap</w:t>
                  </w:r>
                  <w:proofErr w:type="spellEnd"/>
                  <w:r w:rsidRPr="00A00A4D">
                    <w:rPr>
                      <w:rFonts w:ascii="Times New Roman" w:hAnsi="Times New Roman"/>
                      <w:szCs w:val="18"/>
                      <w:lang w:eastAsia="zh-CN"/>
                    </w:rPr>
                    <w:t xml:space="preserve"> &lt; 45 </w:t>
                  </w:r>
                  <w:r w:rsidRPr="00A00A4D">
                    <w:rPr>
                      <w:rFonts w:ascii="Times New Roman" w:hAnsi="Times New Roman"/>
                      <w:szCs w:val="18"/>
                      <w:lang w:eastAsia="zh-CN"/>
                    </w:rPr>
                    <w:br/>
                    <w:t>(Note 4)</w:t>
                  </w:r>
                </w:p>
              </w:tc>
              <w:tc>
                <w:tcPr>
                  <w:tcW w:w="1417" w:type="dxa"/>
                </w:tcPr>
                <w:p w14:paraId="1CD11531" w14:textId="77777777" w:rsidR="00780536" w:rsidRPr="00A00A4D" w:rsidRDefault="00780536" w:rsidP="003C2817">
                  <w:pPr>
                    <w:pStyle w:val="TAC"/>
                    <w:rPr>
                      <w:rFonts w:ascii="Times New Roman" w:hAnsi="Times New Roman"/>
                    </w:rPr>
                  </w:pPr>
                  <w:r w:rsidRPr="00A00A4D">
                    <w:rPr>
                      <w:rFonts w:ascii="Times New Roman" w:hAnsi="Times New Roman"/>
                      <w:lang w:eastAsia="zh-CN"/>
                    </w:rPr>
                    <w:t>2.5 MHz</w:t>
                  </w:r>
                </w:p>
              </w:tc>
              <w:tc>
                <w:tcPr>
                  <w:tcW w:w="1276" w:type="dxa"/>
                </w:tcPr>
                <w:p w14:paraId="1C26AC94" w14:textId="77777777" w:rsidR="00780536" w:rsidRPr="00A00A4D" w:rsidRDefault="00780536" w:rsidP="003C2817">
                  <w:pPr>
                    <w:pStyle w:val="TAC"/>
                    <w:rPr>
                      <w:rFonts w:ascii="Times New Roman" w:hAnsi="Times New Roman"/>
                      <w:lang w:eastAsia="zh-CN"/>
                    </w:rPr>
                  </w:pPr>
                  <w:r w:rsidRPr="00A00A4D">
                    <w:rPr>
                      <w:rFonts w:ascii="Times New Roman" w:hAnsi="Times New Roman"/>
                      <w:lang w:eastAsia="zh-CN"/>
                    </w:rPr>
                    <w:t>5 MHz NR</w:t>
                  </w:r>
                </w:p>
                <w:p w14:paraId="12B770F3" w14:textId="77777777" w:rsidR="00780536" w:rsidRPr="00A00A4D" w:rsidRDefault="00780536" w:rsidP="003C2817">
                  <w:pPr>
                    <w:pStyle w:val="TAC"/>
                    <w:rPr>
                      <w:rFonts w:ascii="Times New Roman" w:hAnsi="Times New Roman"/>
                    </w:rPr>
                  </w:pPr>
                  <w:r w:rsidRPr="00A00A4D">
                    <w:rPr>
                      <w:rFonts w:ascii="Times New Roman" w:hAnsi="Times New Roman"/>
                    </w:rPr>
                    <w:t>(Note 2)</w:t>
                  </w:r>
                </w:p>
              </w:tc>
              <w:tc>
                <w:tcPr>
                  <w:tcW w:w="2126" w:type="dxa"/>
                  <w:tcBorders>
                    <w:bottom w:val="nil"/>
                  </w:tcBorders>
                </w:tcPr>
                <w:p w14:paraId="2274E32F" w14:textId="77777777" w:rsidR="00780536" w:rsidRPr="00A00A4D" w:rsidRDefault="00780536" w:rsidP="003C2817">
                  <w:pPr>
                    <w:pStyle w:val="TAC"/>
                    <w:rPr>
                      <w:rFonts w:ascii="Times New Roman" w:hAnsi="Times New Roman"/>
                    </w:rPr>
                  </w:pPr>
                  <w:r w:rsidRPr="00A00A4D">
                    <w:rPr>
                      <w:rFonts w:ascii="Times New Roman" w:hAnsi="Times New Roman"/>
                      <w:lang w:eastAsia="zh-CN"/>
                    </w:rPr>
                    <w:t>Square (</w:t>
                  </w:r>
                  <w:proofErr w:type="spellStart"/>
                  <w:r w:rsidRPr="00A00A4D">
                    <w:rPr>
                      <w:rFonts w:ascii="Times New Roman" w:hAnsi="Times New Roman"/>
                      <w:lang w:eastAsia="zh-CN"/>
                    </w:rPr>
                    <w:t>BW</w:t>
                  </w:r>
                  <w:r w:rsidRPr="00A00A4D">
                    <w:rPr>
                      <w:rFonts w:ascii="Times New Roman" w:hAnsi="Times New Roman"/>
                      <w:vertAlign w:val="subscript"/>
                      <w:lang w:eastAsia="zh-CN"/>
                    </w:rPr>
                    <w:t>Config</w:t>
                  </w:r>
                  <w:proofErr w:type="spellEnd"/>
                  <w:r w:rsidRPr="00A00A4D">
                    <w:rPr>
                      <w:rFonts w:ascii="Times New Roman" w:hAnsi="Times New Roman"/>
                      <w:lang w:eastAsia="zh-CN"/>
                    </w:rPr>
                    <w:t>)</w:t>
                  </w:r>
                </w:p>
              </w:tc>
              <w:tc>
                <w:tcPr>
                  <w:tcW w:w="890" w:type="dxa"/>
                  <w:tcBorders>
                    <w:bottom w:val="nil"/>
                  </w:tcBorders>
                </w:tcPr>
                <w:p w14:paraId="793C51CB" w14:textId="77777777" w:rsidR="00780536" w:rsidRPr="00A00A4D" w:rsidRDefault="00780536" w:rsidP="003C2817">
                  <w:pPr>
                    <w:pStyle w:val="TAC"/>
                    <w:rPr>
                      <w:rFonts w:ascii="Times New Roman" w:hAnsi="Times New Roman"/>
                    </w:rPr>
                  </w:pPr>
                  <w:r w:rsidRPr="00A00A4D">
                    <w:rPr>
                      <w:rFonts w:ascii="Times New Roman" w:hAnsi="Times New Roman"/>
                      <w:lang w:eastAsia="zh-CN"/>
                    </w:rPr>
                    <w:t>44.2 dB</w:t>
                  </w:r>
                </w:p>
              </w:tc>
            </w:tr>
            <w:tr w:rsidR="00780536" w:rsidRPr="00A00A4D" w14:paraId="26DD11C9" w14:textId="77777777" w:rsidTr="003C2817">
              <w:trPr>
                <w:cantSplit/>
                <w:jc w:val="center"/>
              </w:trPr>
              <w:tc>
                <w:tcPr>
                  <w:tcW w:w="1881" w:type="dxa"/>
                  <w:tcBorders>
                    <w:top w:val="nil"/>
                    <w:bottom w:val="single" w:sz="4" w:space="0" w:color="auto"/>
                  </w:tcBorders>
                </w:tcPr>
                <w:p w14:paraId="1488A270" w14:textId="77777777" w:rsidR="00780536" w:rsidRPr="00A00A4D" w:rsidRDefault="00780536" w:rsidP="003C2817">
                  <w:pPr>
                    <w:pStyle w:val="TAC"/>
                    <w:rPr>
                      <w:rFonts w:ascii="Times New Roman" w:hAnsi="Times New Roman"/>
                    </w:rPr>
                  </w:pPr>
                </w:p>
              </w:tc>
              <w:tc>
                <w:tcPr>
                  <w:tcW w:w="1843" w:type="dxa"/>
                </w:tcPr>
                <w:p w14:paraId="58CC6BAB" w14:textId="77777777" w:rsidR="00780536" w:rsidRPr="00A00A4D" w:rsidRDefault="00780536" w:rsidP="003C2817">
                  <w:pPr>
                    <w:pStyle w:val="TAC"/>
                    <w:rPr>
                      <w:rFonts w:ascii="Times New Roman" w:hAnsi="Times New Roman"/>
                      <w:szCs w:val="18"/>
                    </w:rPr>
                  </w:pPr>
                  <w:r w:rsidRPr="00A00A4D">
                    <w:rPr>
                      <w:rFonts w:ascii="Times New Roman" w:hAnsi="Times New Roman"/>
                      <w:szCs w:val="18"/>
                      <w:lang w:eastAsia="zh-CN"/>
                    </w:rPr>
                    <w:t xml:space="preserve">10 &lt; </w:t>
                  </w:r>
                  <w:proofErr w:type="spellStart"/>
                  <w:r w:rsidRPr="00A00A4D">
                    <w:rPr>
                      <w:rFonts w:ascii="Times New Roman" w:hAnsi="Times New Roman"/>
                      <w:szCs w:val="18"/>
                      <w:lang w:eastAsia="zh-CN"/>
                    </w:rPr>
                    <w:t>W</w:t>
                  </w:r>
                  <w:r w:rsidRPr="00A00A4D">
                    <w:rPr>
                      <w:rFonts w:ascii="Times New Roman" w:hAnsi="Times New Roman"/>
                      <w:szCs w:val="18"/>
                      <w:vertAlign w:val="subscript"/>
                      <w:lang w:eastAsia="zh-CN"/>
                    </w:rPr>
                    <w:t>gap</w:t>
                  </w:r>
                  <w:proofErr w:type="spellEnd"/>
                  <w:r w:rsidRPr="00A00A4D">
                    <w:rPr>
                      <w:rFonts w:ascii="Times New Roman" w:hAnsi="Times New Roman"/>
                      <w:szCs w:val="18"/>
                      <w:lang w:eastAsia="zh-CN"/>
                    </w:rPr>
                    <w:t xml:space="preserve"> &lt; 20 </w:t>
                  </w:r>
                  <w:r w:rsidRPr="00A00A4D">
                    <w:rPr>
                      <w:rFonts w:ascii="Times New Roman" w:hAnsi="Times New Roman"/>
                      <w:szCs w:val="18"/>
                      <w:lang w:eastAsia="zh-CN"/>
                    </w:rPr>
                    <w:br/>
                  </w:r>
                  <w:r w:rsidRPr="00A00A4D">
                    <w:rPr>
                      <w:rFonts w:ascii="Times New Roman" w:hAnsi="Times New Roman"/>
                      <w:szCs w:val="18"/>
                    </w:rPr>
                    <w:t>(Note 3)</w:t>
                  </w:r>
                </w:p>
                <w:p w14:paraId="354B55D0" w14:textId="77777777" w:rsidR="00780536" w:rsidRPr="00A00A4D" w:rsidRDefault="00780536" w:rsidP="003C2817">
                  <w:pPr>
                    <w:pStyle w:val="TAC"/>
                    <w:rPr>
                      <w:rFonts w:ascii="Times New Roman" w:hAnsi="Times New Roman"/>
                    </w:rPr>
                  </w:pPr>
                  <w:r w:rsidRPr="00A00A4D">
                    <w:rPr>
                      <w:rFonts w:ascii="Times New Roman" w:hAnsi="Times New Roman"/>
                      <w:szCs w:val="18"/>
                      <w:lang w:eastAsia="zh-CN"/>
                    </w:rPr>
                    <w:t xml:space="preserve">10 ≤ </w:t>
                  </w:r>
                  <w:proofErr w:type="spellStart"/>
                  <w:r w:rsidRPr="00A00A4D">
                    <w:rPr>
                      <w:rFonts w:ascii="Times New Roman" w:hAnsi="Times New Roman"/>
                      <w:szCs w:val="18"/>
                      <w:lang w:eastAsia="zh-CN"/>
                    </w:rPr>
                    <w:t>W</w:t>
                  </w:r>
                  <w:r w:rsidRPr="00A00A4D">
                    <w:rPr>
                      <w:rFonts w:ascii="Times New Roman" w:hAnsi="Times New Roman"/>
                      <w:szCs w:val="18"/>
                      <w:vertAlign w:val="subscript"/>
                      <w:lang w:eastAsia="zh-CN"/>
                    </w:rPr>
                    <w:t>gap</w:t>
                  </w:r>
                  <w:proofErr w:type="spellEnd"/>
                  <w:r w:rsidRPr="00A00A4D">
                    <w:rPr>
                      <w:rFonts w:ascii="Times New Roman" w:hAnsi="Times New Roman"/>
                      <w:szCs w:val="18"/>
                      <w:lang w:eastAsia="zh-CN"/>
                    </w:rPr>
                    <w:t xml:space="preserve"> &lt; 50 </w:t>
                  </w:r>
                  <w:r w:rsidRPr="00A00A4D">
                    <w:rPr>
                      <w:rFonts w:ascii="Times New Roman" w:hAnsi="Times New Roman"/>
                      <w:szCs w:val="18"/>
                      <w:lang w:eastAsia="zh-CN"/>
                    </w:rPr>
                    <w:br/>
                    <w:t>(Note 4)</w:t>
                  </w:r>
                </w:p>
              </w:tc>
              <w:tc>
                <w:tcPr>
                  <w:tcW w:w="1417" w:type="dxa"/>
                </w:tcPr>
                <w:p w14:paraId="2627EC79" w14:textId="77777777" w:rsidR="00780536" w:rsidRPr="00A00A4D" w:rsidRDefault="00780536" w:rsidP="003C2817">
                  <w:pPr>
                    <w:pStyle w:val="TAC"/>
                    <w:rPr>
                      <w:rFonts w:ascii="Times New Roman" w:hAnsi="Times New Roman"/>
                    </w:rPr>
                  </w:pPr>
                  <w:r w:rsidRPr="00A00A4D">
                    <w:rPr>
                      <w:rFonts w:ascii="Times New Roman" w:hAnsi="Times New Roman"/>
                      <w:lang w:eastAsia="zh-CN"/>
                    </w:rPr>
                    <w:t>7.5 MHz</w:t>
                  </w:r>
                </w:p>
              </w:tc>
              <w:tc>
                <w:tcPr>
                  <w:tcW w:w="1276" w:type="dxa"/>
                </w:tcPr>
                <w:p w14:paraId="64A7A49D" w14:textId="77777777" w:rsidR="00780536" w:rsidRPr="00A00A4D" w:rsidRDefault="00780536" w:rsidP="003C2817">
                  <w:pPr>
                    <w:pStyle w:val="TAC"/>
                    <w:rPr>
                      <w:rFonts w:ascii="Times New Roman" w:hAnsi="Times New Roman"/>
                      <w:lang w:eastAsia="zh-CN"/>
                    </w:rPr>
                  </w:pPr>
                  <w:r w:rsidRPr="00A00A4D">
                    <w:rPr>
                      <w:rFonts w:ascii="Times New Roman" w:hAnsi="Times New Roman"/>
                      <w:lang w:eastAsia="zh-CN"/>
                    </w:rPr>
                    <w:t>5 MHz NR</w:t>
                  </w:r>
                </w:p>
                <w:p w14:paraId="0E62FFE4" w14:textId="77777777" w:rsidR="00780536" w:rsidRPr="00A00A4D" w:rsidRDefault="00780536" w:rsidP="003C2817">
                  <w:pPr>
                    <w:pStyle w:val="TAC"/>
                    <w:rPr>
                      <w:rFonts w:ascii="Times New Roman" w:hAnsi="Times New Roman"/>
                    </w:rPr>
                  </w:pPr>
                  <w:r w:rsidRPr="00A00A4D">
                    <w:rPr>
                      <w:rFonts w:ascii="Times New Roman" w:hAnsi="Times New Roman"/>
                    </w:rPr>
                    <w:t>(Note 2)</w:t>
                  </w:r>
                </w:p>
              </w:tc>
              <w:tc>
                <w:tcPr>
                  <w:tcW w:w="2126" w:type="dxa"/>
                  <w:tcBorders>
                    <w:top w:val="nil"/>
                    <w:bottom w:val="single" w:sz="4" w:space="0" w:color="auto"/>
                  </w:tcBorders>
                </w:tcPr>
                <w:p w14:paraId="06FF940A" w14:textId="77777777" w:rsidR="00780536" w:rsidRPr="00A00A4D" w:rsidRDefault="00780536" w:rsidP="003C2817">
                  <w:pPr>
                    <w:pStyle w:val="TAC"/>
                    <w:rPr>
                      <w:rFonts w:ascii="Times New Roman" w:hAnsi="Times New Roman"/>
                    </w:rPr>
                  </w:pPr>
                </w:p>
              </w:tc>
              <w:tc>
                <w:tcPr>
                  <w:tcW w:w="890" w:type="dxa"/>
                  <w:tcBorders>
                    <w:top w:val="nil"/>
                    <w:bottom w:val="single" w:sz="4" w:space="0" w:color="auto"/>
                  </w:tcBorders>
                </w:tcPr>
                <w:p w14:paraId="15DEFEAE" w14:textId="77777777" w:rsidR="00780536" w:rsidRPr="00A00A4D" w:rsidRDefault="00780536" w:rsidP="003C2817">
                  <w:pPr>
                    <w:pStyle w:val="TAC"/>
                    <w:rPr>
                      <w:rFonts w:ascii="Times New Roman" w:hAnsi="Times New Roman"/>
                    </w:rPr>
                  </w:pPr>
                </w:p>
              </w:tc>
            </w:tr>
            <w:tr w:rsidR="00780536" w:rsidRPr="00A00A4D" w14:paraId="3420F759" w14:textId="77777777" w:rsidTr="003C2817">
              <w:trPr>
                <w:cantSplit/>
                <w:jc w:val="center"/>
              </w:trPr>
              <w:tc>
                <w:tcPr>
                  <w:tcW w:w="1881" w:type="dxa"/>
                  <w:tcBorders>
                    <w:top w:val="single" w:sz="4" w:space="0" w:color="auto"/>
                    <w:bottom w:val="nil"/>
                  </w:tcBorders>
                </w:tcPr>
                <w:p w14:paraId="0A0004D2" w14:textId="77777777" w:rsidR="00780536" w:rsidRPr="00A00A4D" w:rsidRDefault="00780536" w:rsidP="003C2817">
                  <w:pPr>
                    <w:pStyle w:val="TAC"/>
                    <w:rPr>
                      <w:rFonts w:ascii="Times New Roman" w:hAnsi="Times New Roman"/>
                    </w:rPr>
                  </w:pPr>
                  <w:r w:rsidRPr="00A00A4D">
                    <w:rPr>
                      <w:rFonts w:ascii="Times New Roman" w:hAnsi="Times New Roman"/>
                      <w:lang w:eastAsia="zh-CN"/>
                    </w:rPr>
                    <w:t>25, 30, 35, 40, 45, 50, 60, 70, 80, 90, 100</w:t>
                  </w:r>
                </w:p>
              </w:tc>
              <w:tc>
                <w:tcPr>
                  <w:tcW w:w="1843" w:type="dxa"/>
                </w:tcPr>
                <w:p w14:paraId="3DC593A0" w14:textId="77777777" w:rsidR="00780536" w:rsidRPr="00A00A4D" w:rsidRDefault="00780536" w:rsidP="003C2817">
                  <w:pPr>
                    <w:pStyle w:val="TAC"/>
                    <w:rPr>
                      <w:rFonts w:ascii="Times New Roman" w:hAnsi="Times New Roman"/>
                    </w:rPr>
                  </w:pPr>
                  <w:r w:rsidRPr="00A00A4D">
                    <w:rPr>
                      <w:rFonts w:ascii="Times New Roman" w:hAnsi="Times New Roman"/>
                      <w:lang w:eastAsia="zh-CN"/>
                    </w:rPr>
                    <w:t xml:space="preserve">20 ≤ </w:t>
                  </w:r>
                  <w:proofErr w:type="spellStart"/>
                  <w:r w:rsidRPr="00A00A4D">
                    <w:rPr>
                      <w:rFonts w:ascii="Times New Roman" w:hAnsi="Times New Roman"/>
                      <w:szCs w:val="18"/>
                      <w:lang w:eastAsia="zh-CN"/>
                    </w:rPr>
                    <w:t>W</w:t>
                  </w:r>
                  <w:r w:rsidRPr="00A00A4D">
                    <w:rPr>
                      <w:rFonts w:ascii="Times New Roman" w:hAnsi="Times New Roman"/>
                      <w:szCs w:val="18"/>
                      <w:vertAlign w:val="subscript"/>
                      <w:lang w:eastAsia="zh-CN"/>
                    </w:rPr>
                    <w:t>gap</w:t>
                  </w:r>
                  <w:proofErr w:type="spellEnd"/>
                  <w:r w:rsidRPr="00A00A4D">
                    <w:rPr>
                      <w:rFonts w:ascii="Times New Roman" w:hAnsi="Times New Roman"/>
                      <w:szCs w:val="18"/>
                      <w:lang w:eastAsia="zh-CN"/>
                    </w:rPr>
                    <w:t xml:space="preserve"> </w:t>
                  </w:r>
                  <w:r w:rsidRPr="00A00A4D">
                    <w:rPr>
                      <w:rFonts w:ascii="Times New Roman" w:hAnsi="Times New Roman"/>
                      <w:lang w:eastAsia="zh-CN"/>
                    </w:rPr>
                    <w:t xml:space="preserve">&lt; 60 </w:t>
                  </w:r>
                  <w:r w:rsidRPr="00A00A4D">
                    <w:rPr>
                      <w:rFonts w:ascii="Times New Roman" w:hAnsi="Times New Roman"/>
                      <w:szCs w:val="18"/>
                      <w:lang w:eastAsia="zh-CN"/>
                    </w:rPr>
                    <w:br/>
                  </w:r>
                  <w:r w:rsidRPr="00A00A4D">
                    <w:rPr>
                      <w:rFonts w:ascii="Times New Roman" w:hAnsi="Times New Roman"/>
                    </w:rPr>
                    <w:t>(Note 4)</w:t>
                  </w:r>
                </w:p>
                <w:p w14:paraId="5FBD48D3" w14:textId="77777777" w:rsidR="00780536" w:rsidRPr="00A00A4D" w:rsidRDefault="00780536" w:rsidP="003C2817">
                  <w:pPr>
                    <w:pStyle w:val="TAC"/>
                    <w:rPr>
                      <w:rFonts w:ascii="Times New Roman" w:hAnsi="Times New Roman"/>
                    </w:rPr>
                  </w:pPr>
                  <w:r w:rsidRPr="00A00A4D">
                    <w:rPr>
                      <w:rFonts w:ascii="Times New Roman" w:hAnsi="Times New Roman"/>
                      <w:lang w:eastAsia="zh-CN"/>
                    </w:rPr>
                    <w:t xml:space="preserve">20 ≤ </w:t>
                  </w:r>
                  <w:proofErr w:type="spellStart"/>
                  <w:r w:rsidRPr="00A00A4D">
                    <w:rPr>
                      <w:rFonts w:ascii="Times New Roman" w:hAnsi="Times New Roman"/>
                      <w:szCs w:val="18"/>
                      <w:lang w:eastAsia="zh-CN"/>
                    </w:rPr>
                    <w:t>W</w:t>
                  </w:r>
                  <w:r w:rsidRPr="00A00A4D">
                    <w:rPr>
                      <w:rFonts w:ascii="Times New Roman" w:hAnsi="Times New Roman"/>
                      <w:szCs w:val="18"/>
                      <w:vertAlign w:val="subscript"/>
                      <w:lang w:eastAsia="zh-CN"/>
                    </w:rPr>
                    <w:t>gap</w:t>
                  </w:r>
                  <w:proofErr w:type="spellEnd"/>
                  <w:r w:rsidRPr="00A00A4D">
                    <w:rPr>
                      <w:rFonts w:ascii="Times New Roman" w:hAnsi="Times New Roman"/>
                      <w:szCs w:val="18"/>
                      <w:lang w:eastAsia="zh-CN"/>
                    </w:rPr>
                    <w:t xml:space="preserve"> </w:t>
                  </w:r>
                  <w:r w:rsidRPr="00A00A4D">
                    <w:rPr>
                      <w:rFonts w:ascii="Times New Roman" w:hAnsi="Times New Roman"/>
                      <w:lang w:eastAsia="zh-CN"/>
                    </w:rPr>
                    <w:t xml:space="preserve">&lt; 30 </w:t>
                  </w:r>
                  <w:r w:rsidRPr="00A00A4D">
                    <w:rPr>
                      <w:rFonts w:ascii="Times New Roman" w:hAnsi="Times New Roman"/>
                      <w:szCs w:val="18"/>
                      <w:lang w:eastAsia="zh-CN"/>
                    </w:rPr>
                    <w:br/>
                  </w:r>
                  <w:r w:rsidRPr="00A00A4D">
                    <w:rPr>
                      <w:rFonts w:ascii="Times New Roman" w:hAnsi="Times New Roman"/>
                      <w:lang w:eastAsia="zh-CN"/>
                    </w:rPr>
                    <w:t>(Note 3)</w:t>
                  </w:r>
                </w:p>
              </w:tc>
              <w:tc>
                <w:tcPr>
                  <w:tcW w:w="1417" w:type="dxa"/>
                </w:tcPr>
                <w:p w14:paraId="7B9FAF79" w14:textId="77777777" w:rsidR="00780536" w:rsidRPr="00A00A4D" w:rsidRDefault="00780536" w:rsidP="003C2817">
                  <w:pPr>
                    <w:pStyle w:val="TAC"/>
                    <w:rPr>
                      <w:rFonts w:ascii="Times New Roman" w:hAnsi="Times New Roman"/>
                    </w:rPr>
                  </w:pPr>
                  <w:r w:rsidRPr="00A00A4D">
                    <w:rPr>
                      <w:rFonts w:ascii="Times New Roman" w:hAnsi="Times New Roman"/>
                      <w:lang w:eastAsia="zh-CN"/>
                    </w:rPr>
                    <w:t>10 MHz</w:t>
                  </w:r>
                </w:p>
              </w:tc>
              <w:tc>
                <w:tcPr>
                  <w:tcW w:w="1276" w:type="dxa"/>
                </w:tcPr>
                <w:p w14:paraId="381BB995" w14:textId="77777777" w:rsidR="00780536" w:rsidRPr="00A00A4D" w:rsidRDefault="00780536" w:rsidP="003C2817">
                  <w:pPr>
                    <w:pStyle w:val="TAC"/>
                    <w:rPr>
                      <w:rFonts w:ascii="Times New Roman" w:hAnsi="Times New Roman"/>
                      <w:lang w:eastAsia="zh-CN"/>
                    </w:rPr>
                  </w:pPr>
                  <w:r w:rsidRPr="00A00A4D">
                    <w:rPr>
                      <w:rFonts w:ascii="Times New Roman" w:hAnsi="Times New Roman"/>
                      <w:lang w:eastAsia="zh-CN"/>
                    </w:rPr>
                    <w:t>20 MHz NR</w:t>
                  </w:r>
                </w:p>
                <w:p w14:paraId="1AAB5017" w14:textId="77777777" w:rsidR="00780536" w:rsidRPr="00A00A4D" w:rsidRDefault="00780536" w:rsidP="003C2817">
                  <w:pPr>
                    <w:pStyle w:val="TAC"/>
                    <w:rPr>
                      <w:rFonts w:ascii="Times New Roman" w:hAnsi="Times New Roman"/>
                    </w:rPr>
                  </w:pPr>
                  <w:r w:rsidRPr="00A00A4D">
                    <w:rPr>
                      <w:rFonts w:ascii="Times New Roman" w:hAnsi="Times New Roman"/>
                    </w:rPr>
                    <w:t>(Note 2)</w:t>
                  </w:r>
                </w:p>
              </w:tc>
              <w:tc>
                <w:tcPr>
                  <w:tcW w:w="2126" w:type="dxa"/>
                  <w:tcBorders>
                    <w:bottom w:val="nil"/>
                  </w:tcBorders>
                </w:tcPr>
                <w:p w14:paraId="392C365B" w14:textId="77777777" w:rsidR="00780536" w:rsidRPr="00A00A4D" w:rsidRDefault="00780536" w:rsidP="003C2817">
                  <w:pPr>
                    <w:pStyle w:val="TAC"/>
                    <w:rPr>
                      <w:rFonts w:ascii="Times New Roman" w:hAnsi="Times New Roman"/>
                    </w:rPr>
                  </w:pPr>
                  <w:r w:rsidRPr="00A00A4D">
                    <w:rPr>
                      <w:rFonts w:ascii="Times New Roman" w:hAnsi="Times New Roman"/>
                      <w:lang w:eastAsia="zh-CN"/>
                    </w:rPr>
                    <w:t>Square (</w:t>
                  </w:r>
                  <w:proofErr w:type="spellStart"/>
                  <w:r w:rsidRPr="00A00A4D">
                    <w:rPr>
                      <w:rFonts w:ascii="Times New Roman" w:hAnsi="Times New Roman"/>
                      <w:lang w:eastAsia="zh-CN"/>
                    </w:rPr>
                    <w:t>BW</w:t>
                  </w:r>
                  <w:r w:rsidRPr="00A00A4D">
                    <w:rPr>
                      <w:rFonts w:ascii="Times New Roman" w:hAnsi="Times New Roman"/>
                      <w:vertAlign w:val="subscript"/>
                      <w:lang w:eastAsia="zh-CN"/>
                    </w:rPr>
                    <w:t>Config</w:t>
                  </w:r>
                  <w:proofErr w:type="spellEnd"/>
                  <w:r w:rsidRPr="00A00A4D">
                    <w:rPr>
                      <w:rFonts w:ascii="Times New Roman" w:hAnsi="Times New Roman"/>
                      <w:lang w:eastAsia="zh-CN"/>
                    </w:rPr>
                    <w:t>)</w:t>
                  </w:r>
                </w:p>
              </w:tc>
              <w:tc>
                <w:tcPr>
                  <w:tcW w:w="890" w:type="dxa"/>
                  <w:tcBorders>
                    <w:bottom w:val="nil"/>
                  </w:tcBorders>
                </w:tcPr>
                <w:p w14:paraId="702E1D25" w14:textId="77777777" w:rsidR="00780536" w:rsidRPr="00A00A4D" w:rsidRDefault="00780536" w:rsidP="003C2817">
                  <w:pPr>
                    <w:pStyle w:val="TAC"/>
                    <w:rPr>
                      <w:rFonts w:ascii="Times New Roman" w:hAnsi="Times New Roman"/>
                    </w:rPr>
                  </w:pPr>
                  <w:r w:rsidRPr="00A00A4D">
                    <w:rPr>
                      <w:rFonts w:ascii="Times New Roman" w:hAnsi="Times New Roman"/>
                      <w:lang w:eastAsia="zh-CN"/>
                    </w:rPr>
                    <w:t>43.8 dB</w:t>
                  </w:r>
                </w:p>
              </w:tc>
            </w:tr>
            <w:tr w:rsidR="00780536" w:rsidRPr="00A00A4D" w14:paraId="13D293D2" w14:textId="77777777" w:rsidTr="003C2817">
              <w:trPr>
                <w:cantSplit/>
                <w:jc w:val="center"/>
              </w:trPr>
              <w:tc>
                <w:tcPr>
                  <w:tcW w:w="1881" w:type="dxa"/>
                  <w:tcBorders>
                    <w:top w:val="nil"/>
                    <w:bottom w:val="single" w:sz="4" w:space="0" w:color="auto"/>
                  </w:tcBorders>
                </w:tcPr>
                <w:p w14:paraId="6FBDE22D" w14:textId="77777777" w:rsidR="00780536" w:rsidRPr="00A00A4D" w:rsidRDefault="00780536" w:rsidP="003C2817">
                  <w:pPr>
                    <w:pStyle w:val="TAC"/>
                    <w:rPr>
                      <w:rFonts w:ascii="Times New Roman" w:hAnsi="Times New Roman"/>
                    </w:rPr>
                  </w:pPr>
                </w:p>
              </w:tc>
              <w:tc>
                <w:tcPr>
                  <w:tcW w:w="1843" w:type="dxa"/>
                  <w:tcBorders>
                    <w:bottom w:val="single" w:sz="4" w:space="0" w:color="auto"/>
                  </w:tcBorders>
                </w:tcPr>
                <w:p w14:paraId="629AD82C" w14:textId="77777777" w:rsidR="00780536" w:rsidRPr="00A00A4D" w:rsidRDefault="00780536" w:rsidP="003C2817">
                  <w:pPr>
                    <w:pStyle w:val="TAC"/>
                    <w:rPr>
                      <w:rFonts w:ascii="Times New Roman" w:hAnsi="Times New Roman"/>
                    </w:rPr>
                  </w:pPr>
                  <w:r w:rsidRPr="00A00A4D">
                    <w:rPr>
                      <w:rFonts w:ascii="Times New Roman" w:hAnsi="Times New Roman"/>
                      <w:lang w:eastAsia="zh-CN"/>
                    </w:rPr>
                    <w:t xml:space="preserve">40 &lt; </w:t>
                  </w:r>
                  <w:proofErr w:type="spellStart"/>
                  <w:r w:rsidRPr="00A00A4D">
                    <w:rPr>
                      <w:rFonts w:ascii="Times New Roman" w:hAnsi="Times New Roman"/>
                      <w:szCs w:val="18"/>
                      <w:lang w:eastAsia="zh-CN"/>
                    </w:rPr>
                    <w:t>W</w:t>
                  </w:r>
                  <w:r w:rsidRPr="00A00A4D">
                    <w:rPr>
                      <w:rFonts w:ascii="Times New Roman" w:hAnsi="Times New Roman"/>
                      <w:szCs w:val="18"/>
                      <w:vertAlign w:val="subscript"/>
                      <w:lang w:eastAsia="zh-CN"/>
                    </w:rPr>
                    <w:t>gap</w:t>
                  </w:r>
                  <w:proofErr w:type="spellEnd"/>
                  <w:r w:rsidRPr="00A00A4D">
                    <w:rPr>
                      <w:rFonts w:ascii="Times New Roman" w:hAnsi="Times New Roman"/>
                      <w:szCs w:val="18"/>
                      <w:lang w:eastAsia="zh-CN"/>
                    </w:rPr>
                    <w:t xml:space="preserve"> </w:t>
                  </w:r>
                  <w:r w:rsidRPr="00A00A4D">
                    <w:rPr>
                      <w:rFonts w:ascii="Times New Roman" w:hAnsi="Times New Roman"/>
                      <w:lang w:eastAsia="zh-CN"/>
                    </w:rPr>
                    <w:t xml:space="preserve">&lt; 80 </w:t>
                  </w:r>
                  <w:r w:rsidRPr="00A00A4D">
                    <w:rPr>
                      <w:rFonts w:ascii="Times New Roman" w:hAnsi="Times New Roman"/>
                      <w:lang w:eastAsia="zh-CN"/>
                    </w:rPr>
                    <w:br/>
                  </w:r>
                  <w:r w:rsidRPr="00A00A4D">
                    <w:rPr>
                      <w:rFonts w:ascii="Times New Roman" w:hAnsi="Times New Roman"/>
                    </w:rPr>
                    <w:t>(Note 4)</w:t>
                  </w:r>
                </w:p>
                <w:p w14:paraId="69640BB0" w14:textId="77777777" w:rsidR="00780536" w:rsidRPr="00A00A4D" w:rsidRDefault="00780536" w:rsidP="003C2817">
                  <w:pPr>
                    <w:pStyle w:val="TAC"/>
                    <w:rPr>
                      <w:rFonts w:ascii="Times New Roman" w:hAnsi="Times New Roman"/>
                    </w:rPr>
                  </w:pPr>
                  <w:r w:rsidRPr="00A00A4D">
                    <w:rPr>
                      <w:rFonts w:ascii="Times New Roman" w:hAnsi="Times New Roman"/>
                      <w:lang w:eastAsia="zh-CN"/>
                    </w:rPr>
                    <w:t xml:space="preserve">40 ≤ </w:t>
                  </w:r>
                  <w:proofErr w:type="spellStart"/>
                  <w:r w:rsidRPr="00A00A4D">
                    <w:rPr>
                      <w:rFonts w:ascii="Times New Roman" w:hAnsi="Times New Roman"/>
                      <w:szCs w:val="18"/>
                      <w:lang w:eastAsia="zh-CN"/>
                    </w:rPr>
                    <w:t>W</w:t>
                  </w:r>
                  <w:r w:rsidRPr="00A00A4D">
                    <w:rPr>
                      <w:rFonts w:ascii="Times New Roman" w:hAnsi="Times New Roman"/>
                      <w:szCs w:val="18"/>
                      <w:vertAlign w:val="subscript"/>
                      <w:lang w:eastAsia="zh-CN"/>
                    </w:rPr>
                    <w:t>gap</w:t>
                  </w:r>
                  <w:proofErr w:type="spellEnd"/>
                  <w:r w:rsidRPr="00A00A4D">
                    <w:rPr>
                      <w:rFonts w:ascii="Times New Roman" w:hAnsi="Times New Roman"/>
                      <w:szCs w:val="18"/>
                      <w:lang w:eastAsia="zh-CN"/>
                    </w:rPr>
                    <w:t xml:space="preserve"> </w:t>
                  </w:r>
                  <w:r w:rsidRPr="00A00A4D">
                    <w:rPr>
                      <w:rFonts w:ascii="Times New Roman" w:hAnsi="Times New Roman"/>
                      <w:lang w:eastAsia="zh-CN"/>
                    </w:rPr>
                    <w:t xml:space="preserve">&lt; 50 </w:t>
                  </w:r>
                  <w:r w:rsidRPr="00A00A4D">
                    <w:rPr>
                      <w:rFonts w:ascii="Times New Roman" w:hAnsi="Times New Roman"/>
                      <w:lang w:eastAsia="zh-CN"/>
                    </w:rPr>
                    <w:br/>
                    <w:t>(Note 3)</w:t>
                  </w:r>
                </w:p>
              </w:tc>
              <w:tc>
                <w:tcPr>
                  <w:tcW w:w="1417" w:type="dxa"/>
                  <w:tcBorders>
                    <w:bottom w:val="single" w:sz="4" w:space="0" w:color="auto"/>
                  </w:tcBorders>
                </w:tcPr>
                <w:p w14:paraId="3E215ADF" w14:textId="77777777" w:rsidR="00780536" w:rsidRPr="00A00A4D" w:rsidRDefault="00780536" w:rsidP="003C2817">
                  <w:pPr>
                    <w:pStyle w:val="TAC"/>
                    <w:rPr>
                      <w:rFonts w:ascii="Times New Roman" w:hAnsi="Times New Roman"/>
                      <w:lang w:eastAsia="zh-CN"/>
                    </w:rPr>
                  </w:pPr>
                  <w:r w:rsidRPr="00A00A4D">
                    <w:rPr>
                      <w:rFonts w:ascii="Times New Roman" w:hAnsi="Times New Roman"/>
                      <w:lang w:eastAsia="zh-CN"/>
                    </w:rPr>
                    <w:t>30 MHz</w:t>
                  </w:r>
                </w:p>
              </w:tc>
              <w:tc>
                <w:tcPr>
                  <w:tcW w:w="1276" w:type="dxa"/>
                  <w:tcBorders>
                    <w:bottom w:val="single" w:sz="4" w:space="0" w:color="auto"/>
                  </w:tcBorders>
                </w:tcPr>
                <w:p w14:paraId="20A7E120" w14:textId="77777777" w:rsidR="00780536" w:rsidRPr="00A00A4D" w:rsidRDefault="00780536" w:rsidP="003C2817">
                  <w:pPr>
                    <w:pStyle w:val="TAC"/>
                    <w:rPr>
                      <w:rFonts w:ascii="Times New Roman" w:hAnsi="Times New Roman"/>
                      <w:lang w:eastAsia="zh-CN"/>
                    </w:rPr>
                  </w:pPr>
                  <w:r w:rsidRPr="00A00A4D">
                    <w:rPr>
                      <w:rFonts w:ascii="Times New Roman" w:hAnsi="Times New Roman"/>
                      <w:lang w:eastAsia="zh-CN"/>
                    </w:rPr>
                    <w:t>20 MHz NR</w:t>
                  </w:r>
                </w:p>
                <w:p w14:paraId="6374405F" w14:textId="77777777" w:rsidR="00780536" w:rsidRPr="00A00A4D" w:rsidRDefault="00780536" w:rsidP="003C2817">
                  <w:pPr>
                    <w:pStyle w:val="TAC"/>
                    <w:rPr>
                      <w:rFonts w:ascii="Times New Roman" w:hAnsi="Times New Roman"/>
                      <w:lang w:eastAsia="zh-CN"/>
                    </w:rPr>
                  </w:pPr>
                  <w:r w:rsidRPr="00A00A4D">
                    <w:rPr>
                      <w:rFonts w:ascii="Times New Roman" w:hAnsi="Times New Roman"/>
                    </w:rPr>
                    <w:t>(Note 2)</w:t>
                  </w:r>
                </w:p>
              </w:tc>
              <w:tc>
                <w:tcPr>
                  <w:tcW w:w="2126" w:type="dxa"/>
                  <w:tcBorders>
                    <w:top w:val="nil"/>
                    <w:bottom w:val="single" w:sz="4" w:space="0" w:color="auto"/>
                  </w:tcBorders>
                </w:tcPr>
                <w:p w14:paraId="7DD65BBE" w14:textId="77777777" w:rsidR="00780536" w:rsidRPr="00A00A4D" w:rsidRDefault="00780536" w:rsidP="003C2817">
                  <w:pPr>
                    <w:pStyle w:val="TAC"/>
                    <w:rPr>
                      <w:rFonts w:ascii="Times New Roman" w:hAnsi="Times New Roman"/>
                    </w:rPr>
                  </w:pPr>
                </w:p>
              </w:tc>
              <w:tc>
                <w:tcPr>
                  <w:tcW w:w="890" w:type="dxa"/>
                  <w:tcBorders>
                    <w:top w:val="nil"/>
                    <w:bottom w:val="single" w:sz="4" w:space="0" w:color="auto"/>
                  </w:tcBorders>
                </w:tcPr>
                <w:p w14:paraId="238A830F" w14:textId="77777777" w:rsidR="00780536" w:rsidRPr="00A00A4D" w:rsidRDefault="00780536" w:rsidP="003C2817">
                  <w:pPr>
                    <w:pStyle w:val="TAC"/>
                    <w:rPr>
                      <w:rFonts w:ascii="Times New Roman" w:hAnsi="Times New Roman"/>
                    </w:rPr>
                  </w:pPr>
                </w:p>
              </w:tc>
            </w:tr>
            <w:tr w:rsidR="00780536" w:rsidRPr="00A00A4D" w14:paraId="15603111" w14:textId="77777777" w:rsidTr="003C2817">
              <w:trPr>
                <w:cantSplit/>
                <w:jc w:val="center"/>
              </w:trPr>
              <w:tc>
                <w:tcPr>
                  <w:tcW w:w="9433" w:type="dxa"/>
                  <w:gridSpan w:val="6"/>
                  <w:tcBorders>
                    <w:left w:val="nil"/>
                    <w:bottom w:val="nil"/>
                    <w:right w:val="nil"/>
                  </w:tcBorders>
                </w:tcPr>
                <w:p w14:paraId="107D89B4" w14:textId="77777777" w:rsidR="00780536" w:rsidRPr="00A00A4D" w:rsidRDefault="00780536" w:rsidP="003C2817">
                  <w:pPr>
                    <w:pStyle w:val="TAN"/>
                    <w:rPr>
                      <w:rFonts w:ascii="Times New Roman" w:hAnsi="Times New Roman"/>
                      <w:lang w:eastAsia="zh-CN"/>
                    </w:rPr>
                  </w:pPr>
                  <w:r w:rsidRPr="00A00A4D">
                    <w:rPr>
                      <w:rFonts w:ascii="Times New Roman" w:hAnsi="Times New Roman"/>
                      <w:lang w:eastAsia="zh-CN"/>
                    </w:rPr>
                    <w:t>Note 1:</w:t>
                  </w:r>
                  <w:r w:rsidRPr="00A00A4D">
                    <w:rPr>
                      <w:rFonts w:ascii="Times New Roman" w:hAnsi="Times New Roman"/>
                      <w:lang w:eastAsia="zh-CN"/>
                    </w:rPr>
                    <w:tab/>
                  </w:r>
                  <w:proofErr w:type="spellStart"/>
                  <w:r w:rsidRPr="00A00A4D">
                    <w:rPr>
                      <w:rFonts w:ascii="Times New Roman" w:hAnsi="Times New Roman"/>
                      <w:lang w:eastAsia="zh-CN"/>
                    </w:rPr>
                    <w:t>BW</w:t>
                  </w:r>
                  <w:r w:rsidRPr="00A00A4D">
                    <w:rPr>
                      <w:rFonts w:ascii="Times New Roman" w:hAnsi="Times New Roman"/>
                      <w:vertAlign w:val="subscript"/>
                      <w:lang w:eastAsia="zh-CN"/>
                    </w:rPr>
                    <w:t>Config</w:t>
                  </w:r>
                  <w:proofErr w:type="spellEnd"/>
                  <w:r w:rsidRPr="00A00A4D">
                    <w:rPr>
                      <w:rFonts w:ascii="Times New Roman" w:hAnsi="Times New Roman"/>
                      <w:lang w:eastAsia="zh-CN"/>
                    </w:rPr>
                    <w:t xml:space="preserve"> is the transmission bandwidth configuration of the assumed adjacent channel carrier.</w:t>
                  </w:r>
                </w:p>
                <w:p w14:paraId="3B186A86" w14:textId="77777777" w:rsidR="00780536" w:rsidRPr="00A00A4D" w:rsidRDefault="00780536" w:rsidP="003C2817">
                  <w:pPr>
                    <w:pStyle w:val="TAN"/>
                    <w:rPr>
                      <w:rFonts w:ascii="Times New Roman" w:hAnsi="Times New Roman"/>
                    </w:rPr>
                  </w:pPr>
                  <w:r w:rsidRPr="00A00A4D">
                    <w:rPr>
                      <w:rFonts w:ascii="Times New Roman" w:hAnsi="Times New Roman"/>
                    </w:rPr>
                    <w:t>Note 2:</w:t>
                  </w:r>
                  <w:r w:rsidRPr="00A00A4D">
                    <w:rPr>
                      <w:rFonts w:ascii="Times New Roman" w:hAnsi="Times New Roman"/>
                    </w:rPr>
                    <w:tab/>
                    <w:t>With SCS that provides largest transmission bandwidth configuration (</w:t>
                  </w:r>
                  <w:proofErr w:type="spellStart"/>
                  <w:r w:rsidRPr="00A00A4D">
                    <w:rPr>
                      <w:rFonts w:ascii="Times New Roman" w:hAnsi="Times New Roman"/>
                    </w:rPr>
                    <w:t>BW</w:t>
                  </w:r>
                  <w:r w:rsidRPr="00A00A4D">
                    <w:rPr>
                      <w:rFonts w:ascii="Times New Roman" w:hAnsi="Times New Roman"/>
                      <w:vertAlign w:val="subscript"/>
                    </w:rPr>
                    <w:t>Config</w:t>
                  </w:r>
                  <w:proofErr w:type="spellEnd"/>
                  <w:r w:rsidRPr="00A00A4D">
                    <w:rPr>
                      <w:rFonts w:ascii="Times New Roman" w:hAnsi="Times New Roman"/>
                    </w:rPr>
                    <w:t>).</w:t>
                  </w:r>
                </w:p>
                <w:p w14:paraId="32BB6FFF" w14:textId="77777777" w:rsidR="00780536" w:rsidRPr="00A00A4D" w:rsidRDefault="00780536" w:rsidP="003C2817">
                  <w:pPr>
                    <w:pStyle w:val="TAN"/>
                    <w:rPr>
                      <w:rFonts w:ascii="Times New Roman" w:hAnsi="Times New Roman"/>
                      <w:lang w:eastAsia="zh-CN"/>
                    </w:rPr>
                  </w:pPr>
                  <w:r w:rsidRPr="00A00A4D">
                    <w:rPr>
                      <w:rFonts w:ascii="Times New Roman" w:hAnsi="Times New Roman"/>
                      <w:lang w:eastAsia="zh-CN"/>
                    </w:rPr>
                    <w:t>Note 3:</w:t>
                  </w:r>
                  <w:r w:rsidRPr="00A00A4D">
                    <w:rPr>
                      <w:rFonts w:ascii="Times New Roman" w:hAnsi="Times New Roman"/>
                      <w:lang w:eastAsia="zh-CN"/>
                    </w:rPr>
                    <w:tab/>
                    <w:t xml:space="preserve">Applicable in case the </w:t>
                  </w:r>
                  <w:r w:rsidRPr="00A00A4D">
                    <w:rPr>
                      <w:rFonts w:ascii="Times New Roman" w:hAnsi="Times New Roman"/>
                      <w:i/>
                    </w:rPr>
                    <w:t>BS channel bandwidth</w:t>
                  </w:r>
                  <w:r w:rsidRPr="00A00A4D">
                    <w:rPr>
                      <w:rFonts w:ascii="Times New Roman" w:hAnsi="Times New Roman"/>
                      <w:lang w:eastAsia="zh-CN"/>
                    </w:rPr>
                    <w:t xml:space="preserve"> of the NR carrier transmitted at the other edge of the gap is 5, 10, 15, 20 </w:t>
                  </w:r>
                  <w:proofErr w:type="spellStart"/>
                  <w:r w:rsidRPr="00A00A4D">
                    <w:rPr>
                      <w:rFonts w:ascii="Times New Roman" w:hAnsi="Times New Roman"/>
                      <w:lang w:eastAsia="zh-CN"/>
                    </w:rPr>
                    <w:t>MHz.</w:t>
                  </w:r>
                  <w:proofErr w:type="spellEnd"/>
                </w:p>
                <w:p w14:paraId="5BC450E4" w14:textId="77777777" w:rsidR="00780536" w:rsidRPr="00A00A4D" w:rsidRDefault="00780536" w:rsidP="003C2817">
                  <w:pPr>
                    <w:pStyle w:val="TAN"/>
                    <w:rPr>
                      <w:rFonts w:ascii="Times New Roman" w:hAnsi="Times New Roman"/>
                    </w:rPr>
                  </w:pPr>
                  <w:r w:rsidRPr="00A00A4D">
                    <w:rPr>
                      <w:rFonts w:ascii="Times New Roman" w:hAnsi="Times New Roman"/>
                      <w:lang w:eastAsia="zh-CN"/>
                    </w:rPr>
                    <w:t>Note 4:</w:t>
                  </w:r>
                  <w:r w:rsidRPr="00A00A4D">
                    <w:rPr>
                      <w:rFonts w:ascii="Times New Roman" w:hAnsi="Times New Roman"/>
                      <w:lang w:eastAsia="zh-CN"/>
                    </w:rPr>
                    <w:tab/>
                    <w:t xml:space="preserve">Applicable in case the </w:t>
                  </w:r>
                  <w:r w:rsidRPr="00A00A4D">
                    <w:rPr>
                      <w:rFonts w:ascii="Times New Roman" w:hAnsi="Times New Roman"/>
                      <w:i/>
                    </w:rPr>
                    <w:t>BS channel bandwidth</w:t>
                  </w:r>
                  <w:r w:rsidRPr="00A00A4D">
                    <w:rPr>
                      <w:rFonts w:ascii="Times New Roman" w:hAnsi="Times New Roman"/>
                      <w:lang w:eastAsia="zh-CN"/>
                    </w:rPr>
                    <w:t xml:space="preserve"> of the NR carrier transmitted at the other edge of the gap is 25, 30, 35, 40, 45, 50, 60, 70, 80, 90, 100 </w:t>
                  </w:r>
                  <w:proofErr w:type="spellStart"/>
                  <w:r w:rsidRPr="00A00A4D">
                    <w:rPr>
                      <w:rFonts w:ascii="Times New Roman" w:hAnsi="Times New Roman"/>
                      <w:lang w:eastAsia="zh-CN"/>
                    </w:rPr>
                    <w:t>MHz.</w:t>
                  </w:r>
                  <w:proofErr w:type="spellEnd"/>
                </w:p>
              </w:tc>
            </w:tr>
            <w:bookmarkEnd w:id="263"/>
          </w:tbl>
          <w:p w14:paraId="264724C8" w14:textId="77777777" w:rsidR="00780536" w:rsidRPr="00A00A4D" w:rsidRDefault="00780536" w:rsidP="003C2817">
            <w:pPr>
              <w:rPr>
                <w:rFonts w:cs="Times New Roman"/>
                <w:lang w:eastAsia="ko-KR"/>
              </w:rPr>
            </w:pPr>
          </w:p>
          <w:p w14:paraId="125ACAB3" w14:textId="77777777" w:rsidR="00780536" w:rsidRPr="00A00A4D" w:rsidRDefault="00780536" w:rsidP="003C2817">
            <w:pPr>
              <w:pStyle w:val="TH"/>
              <w:rPr>
                <w:rFonts w:ascii="Times New Roman" w:hAnsi="Times New Roman" w:cs="Times New Roman"/>
              </w:rPr>
            </w:pPr>
            <w:r w:rsidRPr="00A00A4D">
              <w:rPr>
                <w:rFonts w:ascii="Times New Roman" w:hAnsi="Times New Roman" w:cs="Times New Roman"/>
              </w:rPr>
              <w:t>Table 6.6.3.5.2-</w:t>
            </w:r>
            <w:r w:rsidRPr="00A00A4D">
              <w:rPr>
                <w:rFonts w:ascii="Times New Roman" w:hAnsi="Times New Roman" w:cs="Times New Roman"/>
                <w:lang w:eastAsia="zh-CN"/>
              </w:rPr>
              <w:t>6</w:t>
            </w:r>
            <w:r w:rsidRPr="00A00A4D">
              <w:rPr>
                <w:rFonts w:ascii="Times New Roman" w:hAnsi="Times New Roman" w:cs="Times New Roman"/>
              </w:rPr>
              <w:t>: Filter parameters for the assigned channel</w:t>
            </w:r>
          </w:p>
          <w:tbl>
            <w:tblPr>
              <w:tblW w:w="64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96"/>
              <w:gridCol w:w="3824"/>
            </w:tblGrid>
            <w:tr w:rsidR="00780536" w:rsidRPr="00A00A4D" w14:paraId="5D1BB8DA" w14:textId="77777777" w:rsidTr="003C2817">
              <w:trPr>
                <w:cantSplit/>
                <w:jc w:val="center"/>
              </w:trPr>
              <w:tc>
                <w:tcPr>
                  <w:tcW w:w="2597" w:type="dxa"/>
                  <w:tcBorders>
                    <w:top w:val="single" w:sz="6" w:space="0" w:color="auto"/>
                    <w:left w:val="single" w:sz="6" w:space="0" w:color="auto"/>
                    <w:bottom w:val="single" w:sz="6" w:space="0" w:color="auto"/>
                    <w:right w:val="single" w:sz="6" w:space="0" w:color="auto"/>
                  </w:tcBorders>
                  <w:hideMark/>
                </w:tcPr>
                <w:p w14:paraId="401EF7CA" w14:textId="77777777" w:rsidR="00780536" w:rsidRPr="00A00A4D" w:rsidRDefault="00780536" w:rsidP="003C2817">
                  <w:pPr>
                    <w:pStyle w:val="TAH"/>
                    <w:rPr>
                      <w:rFonts w:ascii="Times New Roman" w:hAnsi="Times New Roman"/>
                    </w:rPr>
                  </w:pPr>
                  <w:r w:rsidRPr="00A00A4D">
                    <w:rPr>
                      <w:rFonts w:ascii="Times New Roman" w:hAnsi="Times New Roman"/>
                    </w:rPr>
                    <w:t xml:space="preserve">RAT of the carrier adjacent to the sub-block or Inter RF Bandwidth gap </w:t>
                  </w:r>
                </w:p>
              </w:tc>
              <w:tc>
                <w:tcPr>
                  <w:tcW w:w="3825" w:type="dxa"/>
                  <w:tcBorders>
                    <w:top w:val="single" w:sz="6" w:space="0" w:color="auto"/>
                    <w:left w:val="single" w:sz="6" w:space="0" w:color="auto"/>
                    <w:bottom w:val="single" w:sz="6" w:space="0" w:color="auto"/>
                    <w:right w:val="single" w:sz="6" w:space="0" w:color="auto"/>
                  </w:tcBorders>
                  <w:hideMark/>
                </w:tcPr>
                <w:p w14:paraId="7F14D426" w14:textId="77777777" w:rsidR="00780536" w:rsidRPr="00A00A4D" w:rsidRDefault="00780536" w:rsidP="003C2817">
                  <w:pPr>
                    <w:pStyle w:val="TAH"/>
                    <w:rPr>
                      <w:rFonts w:ascii="Times New Roman" w:hAnsi="Times New Roman"/>
                    </w:rPr>
                  </w:pPr>
                  <w:r w:rsidRPr="00A00A4D">
                    <w:rPr>
                      <w:rFonts w:ascii="Times New Roman" w:hAnsi="Times New Roman"/>
                    </w:rPr>
                    <w:t>Filter on the assigned channel frequency and corresponding filter bandwidth</w:t>
                  </w:r>
                </w:p>
              </w:tc>
            </w:tr>
            <w:tr w:rsidR="00780536" w:rsidRPr="00A00A4D" w14:paraId="5529AB3C" w14:textId="77777777" w:rsidTr="003C2817">
              <w:trPr>
                <w:cantSplit/>
                <w:jc w:val="center"/>
              </w:trPr>
              <w:tc>
                <w:tcPr>
                  <w:tcW w:w="2597" w:type="dxa"/>
                  <w:tcBorders>
                    <w:top w:val="single" w:sz="6" w:space="0" w:color="auto"/>
                    <w:left w:val="single" w:sz="6" w:space="0" w:color="auto"/>
                    <w:bottom w:val="single" w:sz="6" w:space="0" w:color="auto"/>
                    <w:right w:val="single" w:sz="6" w:space="0" w:color="auto"/>
                  </w:tcBorders>
                  <w:hideMark/>
                </w:tcPr>
                <w:p w14:paraId="0B8F7790" w14:textId="77777777" w:rsidR="00780536" w:rsidRPr="00A00A4D" w:rsidRDefault="00780536" w:rsidP="003C2817">
                  <w:pPr>
                    <w:pStyle w:val="TAC"/>
                    <w:rPr>
                      <w:rFonts w:ascii="Times New Roman" w:hAnsi="Times New Roman"/>
                    </w:rPr>
                  </w:pPr>
                  <w:r w:rsidRPr="00A00A4D">
                    <w:rPr>
                      <w:rFonts w:ascii="Times New Roman" w:hAnsi="Times New Roman"/>
                    </w:rPr>
                    <w:t>NR</w:t>
                  </w:r>
                </w:p>
              </w:tc>
              <w:tc>
                <w:tcPr>
                  <w:tcW w:w="3825" w:type="dxa"/>
                  <w:tcBorders>
                    <w:top w:val="single" w:sz="6" w:space="0" w:color="auto"/>
                    <w:left w:val="single" w:sz="6" w:space="0" w:color="auto"/>
                    <w:bottom w:val="single" w:sz="6" w:space="0" w:color="auto"/>
                    <w:right w:val="single" w:sz="6" w:space="0" w:color="auto"/>
                  </w:tcBorders>
                  <w:hideMark/>
                </w:tcPr>
                <w:p w14:paraId="19EA862A" w14:textId="77777777" w:rsidR="00780536" w:rsidRPr="00A00A4D" w:rsidRDefault="00780536" w:rsidP="003C2817">
                  <w:pPr>
                    <w:pStyle w:val="TAC"/>
                    <w:rPr>
                      <w:rFonts w:ascii="Times New Roman" w:hAnsi="Times New Roman"/>
                    </w:rPr>
                  </w:pPr>
                  <w:r w:rsidRPr="00A00A4D">
                    <w:rPr>
                      <w:rFonts w:ascii="Times New Roman" w:hAnsi="Times New Roman"/>
                    </w:rPr>
                    <w:t>NR of same BW with SCS that provides largest transmission bandwidth configuration</w:t>
                  </w:r>
                </w:p>
              </w:tc>
            </w:tr>
          </w:tbl>
          <w:p w14:paraId="3A9AFC8E" w14:textId="77777777" w:rsidR="00780536" w:rsidRPr="00A00A4D" w:rsidRDefault="00780536" w:rsidP="003C2817">
            <w:pPr>
              <w:rPr>
                <w:sz w:val="6"/>
                <w:szCs w:val="6"/>
                <w:lang w:eastAsia="ko-KR"/>
              </w:rPr>
            </w:pPr>
            <w:r w:rsidRPr="00A00A4D">
              <w:rPr>
                <w:sz w:val="6"/>
                <w:szCs w:val="6"/>
                <w:lang w:eastAsia="ko-KR"/>
              </w:rPr>
              <w:t xml:space="preserve"> </w:t>
            </w:r>
          </w:p>
        </w:tc>
      </w:tr>
    </w:tbl>
    <w:p w14:paraId="06F13506" w14:textId="77777777" w:rsidR="004D0F6A" w:rsidRPr="005D7ADD" w:rsidRDefault="004D0F6A" w:rsidP="004D0F6A">
      <w:pPr>
        <w:pStyle w:val="Heading3"/>
        <w:rPr>
          <w:lang w:eastAsia="zh-CN"/>
        </w:rPr>
      </w:pPr>
      <w:bookmarkStart w:id="264" w:name="_Toc180758706"/>
      <w:bookmarkStart w:id="265" w:name="_Toc180762012"/>
      <w:bookmarkStart w:id="266" w:name="_Toc180762718"/>
      <w:bookmarkStart w:id="267" w:name="_Toc228874036"/>
      <w:bookmarkStart w:id="268" w:name="_Toc230700151"/>
      <w:r w:rsidRPr="005D7ADD">
        <w:rPr>
          <w:lang w:eastAsia="zh-CN"/>
        </w:rPr>
        <w:t>3.3.2</w:t>
      </w:r>
      <w:r w:rsidRPr="005D7ADD">
        <w:rPr>
          <w:lang w:eastAsia="zh-CN"/>
        </w:rPr>
        <w:tab/>
      </w:r>
      <w:bookmarkEnd w:id="264"/>
      <w:bookmarkEnd w:id="265"/>
      <w:bookmarkEnd w:id="266"/>
      <w:bookmarkEnd w:id="267"/>
      <w:r w:rsidRPr="005D7ADD">
        <w:rPr>
          <w:rFonts w:eastAsiaTheme="minorEastAsia" w:hint="eastAsia"/>
          <w:lang w:eastAsia="zh-CN"/>
        </w:rPr>
        <w:t>限值和基本限值</w:t>
      </w:r>
      <w:bookmarkEnd w:id="268"/>
    </w:p>
    <w:p w14:paraId="6E8BD376" w14:textId="77777777" w:rsidR="004D0F6A" w:rsidRPr="005D7ADD" w:rsidRDefault="004D0F6A" w:rsidP="004D0F6A">
      <w:pPr>
        <w:ind w:firstLineChars="200" w:firstLine="480"/>
        <w:rPr>
          <w:szCs w:val="24"/>
          <w:lang w:eastAsia="zh-CN"/>
        </w:rPr>
      </w:pPr>
      <w:bookmarkStart w:id="269" w:name="OLE_LINK187"/>
      <w:bookmarkStart w:id="270" w:name="OLE_LINK84"/>
      <w:r w:rsidRPr="005D7ADD">
        <w:rPr>
          <w:rFonts w:hint="eastAsia"/>
          <w:szCs w:val="24"/>
          <w:lang w:eastAsia="zh-CN"/>
        </w:rPr>
        <w:t>对于频段</w:t>
      </w:r>
      <w:r w:rsidRPr="005D7ADD">
        <w:rPr>
          <w:szCs w:val="24"/>
          <w:lang w:eastAsia="zh-CN"/>
        </w:rPr>
        <w:t>n96</w:t>
      </w:r>
      <w:r w:rsidRPr="005D7ADD">
        <w:rPr>
          <w:rFonts w:hint="eastAsia"/>
          <w:szCs w:val="24"/>
          <w:lang w:eastAsia="zh-CN"/>
        </w:rPr>
        <w:t>和</w:t>
      </w:r>
      <w:r w:rsidRPr="005D7ADD">
        <w:rPr>
          <w:szCs w:val="24"/>
          <w:lang w:eastAsia="zh-CN"/>
        </w:rPr>
        <w:t>n102</w:t>
      </w:r>
      <w:r w:rsidRPr="005D7ADD">
        <w:rPr>
          <w:rFonts w:hint="eastAsia"/>
          <w:szCs w:val="24"/>
          <w:lang w:eastAsia="zh-CN"/>
        </w:rPr>
        <w:t>除外的非连续频谱或多个频段中的操作，</w:t>
      </w:r>
      <w:bookmarkStart w:id="271" w:name="OLE_LINK160"/>
      <w:r w:rsidRPr="005D7ADD">
        <w:rPr>
          <w:rFonts w:hint="eastAsia"/>
          <w:color w:val="333333"/>
          <w:szCs w:val="24"/>
          <w:shd w:val="clear" w:color="auto" w:fill="FFFFFF"/>
          <w:lang w:eastAsia="zh-CN"/>
        </w:rPr>
        <w:t>位于子块间隔或射频间带宽间隔任一侧的</w:t>
      </w:r>
      <w:r w:rsidRPr="005D7ADD">
        <w:rPr>
          <w:color w:val="333333"/>
          <w:szCs w:val="24"/>
          <w:shd w:val="clear" w:color="auto" w:fill="FFFFFF"/>
          <w:lang w:eastAsia="zh-CN"/>
        </w:rPr>
        <w:t>NR</w:t>
      </w:r>
      <w:r w:rsidRPr="005D7ADD">
        <w:rPr>
          <w:rFonts w:hint="eastAsia"/>
          <w:color w:val="333333"/>
          <w:szCs w:val="24"/>
          <w:shd w:val="clear" w:color="auto" w:fill="FFFFFF"/>
          <w:lang w:eastAsia="zh-CN"/>
        </w:rPr>
        <w:t>载波的</w:t>
      </w:r>
      <w:r w:rsidRPr="005D7ADD">
        <w:rPr>
          <w:szCs w:val="24"/>
          <w:lang w:eastAsia="zh-CN"/>
        </w:rPr>
        <w:t>CA</w:t>
      </w:r>
      <w:bookmarkStart w:id="272" w:name="OLE_LINK131"/>
      <w:r w:rsidRPr="005D7ADD">
        <w:rPr>
          <w:szCs w:val="24"/>
          <w:lang w:eastAsia="zh-CN"/>
        </w:rPr>
        <w:t>C</w:t>
      </w:r>
      <w:bookmarkEnd w:id="272"/>
      <w:r w:rsidRPr="005D7ADD">
        <w:rPr>
          <w:szCs w:val="24"/>
          <w:lang w:eastAsia="zh-CN"/>
        </w:rPr>
        <w:t>LR</w:t>
      </w:r>
      <w:r w:rsidRPr="005D7ADD">
        <w:rPr>
          <w:rFonts w:hint="eastAsia"/>
          <w:szCs w:val="24"/>
          <w:lang w:eastAsia="zh-CN"/>
        </w:rPr>
        <w:t>应高于</w:t>
      </w:r>
      <w:r w:rsidRPr="005D7ADD">
        <w:rPr>
          <w:szCs w:val="24"/>
          <w:lang w:eastAsia="zh-CN"/>
        </w:rPr>
        <w:t>TS 38.141-1 [1]</w:t>
      </w:r>
      <w:r w:rsidRPr="005D7ADD">
        <w:rPr>
          <w:rFonts w:hint="eastAsia"/>
          <w:szCs w:val="24"/>
          <w:lang w:eastAsia="zh-CN"/>
        </w:rPr>
        <w:t>表</w:t>
      </w:r>
      <w:r w:rsidRPr="005D7ADD">
        <w:rPr>
          <w:szCs w:val="24"/>
          <w:lang w:eastAsia="zh-CN"/>
        </w:rPr>
        <w:t>6.6.3.5.2-4</w:t>
      </w:r>
      <w:r w:rsidRPr="005D7ADD">
        <w:rPr>
          <w:rFonts w:hint="eastAsia"/>
          <w:szCs w:val="24"/>
          <w:lang w:eastAsia="zh-CN"/>
        </w:rPr>
        <w:t>中规定的值。</w:t>
      </w:r>
      <w:bookmarkEnd w:id="269"/>
      <w:bookmarkEnd w:id="271"/>
    </w:p>
    <w:p w14:paraId="053C3D1F" w14:textId="77777777" w:rsidR="004D0F6A" w:rsidRPr="005D7ADD" w:rsidRDefault="004D0F6A" w:rsidP="00031397">
      <w:pPr>
        <w:spacing w:after="120"/>
        <w:ind w:firstLineChars="200" w:firstLine="480"/>
        <w:rPr>
          <w:lang w:eastAsia="zh-CN"/>
        </w:rPr>
      </w:pPr>
      <w:bookmarkStart w:id="273" w:name="OLE_LINK129"/>
      <w:bookmarkEnd w:id="270"/>
      <w:r w:rsidRPr="005D7ADD">
        <w:rPr>
          <w:rFonts w:ascii="SimSun" w:hAnsi="SimSun" w:cs="SimSun" w:hint="eastAsia"/>
          <w:lang w:eastAsia="zh-CN"/>
        </w:rPr>
        <w:t>对于</w:t>
      </w:r>
      <w:r w:rsidRPr="005D7ADD">
        <w:rPr>
          <w:rFonts w:eastAsiaTheme="minorEastAsia" w:hint="eastAsia"/>
          <w:lang w:eastAsia="zh-CN"/>
        </w:rPr>
        <w:t>频段</w:t>
      </w:r>
      <w:r w:rsidRPr="005D7ADD">
        <w:rPr>
          <w:rFonts w:eastAsiaTheme="minorEastAsia"/>
          <w:lang w:eastAsia="zh-CN"/>
        </w:rPr>
        <w:t>n96</w:t>
      </w:r>
      <w:r w:rsidRPr="005D7ADD">
        <w:rPr>
          <w:rFonts w:eastAsiaTheme="minorEastAsia"/>
          <w:lang w:eastAsia="zh-CN"/>
        </w:rPr>
        <w:t>和</w:t>
      </w:r>
      <w:r w:rsidRPr="005D7ADD">
        <w:rPr>
          <w:rFonts w:eastAsiaTheme="minorEastAsia"/>
          <w:lang w:eastAsia="zh-CN"/>
        </w:rPr>
        <w:t>n102</w:t>
      </w:r>
      <w:r w:rsidRPr="005D7ADD">
        <w:rPr>
          <w:rFonts w:eastAsiaTheme="minorEastAsia"/>
          <w:lang w:eastAsia="zh-CN"/>
        </w:rPr>
        <w:t>的</w:t>
      </w:r>
      <w:r w:rsidRPr="005D7ADD">
        <w:rPr>
          <w:rFonts w:ascii="SimSun" w:hAnsi="SimSun" w:cs="SimSun" w:hint="eastAsia"/>
          <w:lang w:eastAsia="zh-CN"/>
        </w:rPr>
        <w:t>非连续频谱中的操作，</w:t>
      </w:r>
      <w:r w:rsidRPr="005D7ADD">
        <w:rPr>
          <w:rFonts w:hint="eastAsia"/>
          <w:color w:val="333333"/>
          <w:szCs w:val="24"/>
          <w:shd w:val="clear" w:color="auto" w:fill="FFFFFF"/>
          <w:lang w:eastAsia="zh-CN"/>
        </w:rPr>
        <w:t>位于子块间隔任一侧的</w:t>
      </w:r>
      <w:r w:rsidRPr="005D7ADD">
        <w:rPr>
          <w:color w:val="333333"/>
          <w:szCs w:val="24"/>
          <w:shd w:val="clear" w:color="auto" w:fill="FFFFFF"/>
          <w:lang w:eastAsia="zh-CN"/>
        </w:rPr>
        <w:t>NR</w:t>
      </w:r>
      <w:r w:rsidRPr="005D7ADD">
        <w:rPr>
          <w:rFonts w:hint="eastAsia"/>
          <w:color w:val="333333"/>
          <w:szCs w:val="24"/>
          <w:shd w:val="clear" w:color="auto" w:fill="FFFFFF"/>
          <w:lang w:eastAsia="zh-CN"/>
        </w:rPr>
        <w:t>载波的</w:t>
      </w:r>
      <w:r w:rsidRPr="005D7ADD">
        <w:rPr>
          <w:szCs w:val="24"/>
          <w:lang w:eastAsia="zh-CN"/>
        </w:rPr>
        <w:t>CACLR</w:t>
      </w:r>
      <w:r w:rsidRPr="005D7ADD">
        <w:rPr>
          <w:rFonts w:hint="eastAsia"/>
          <w:szCs w:val="24"/>
          <w:lang w:eastAsia="zh-CN"/>
        </w:rPr>
        <w:t>应高于</w:t>
      </w:r>
      <w:r w:rsidRPr="005D7ADD">
        <w:rPr>
          <w:szCs w:val="24"/>
          <w:lang w:eastAsia="zh-CN"/>
        </w:rPr>
        <w:t>TS 38.141-1 [1]</w:t>
      </w:r>
      <w:r w:rsidRPr="005D7ADD">
        <w:rPr>
          <w:rFonts w:hint="eastAsia"/>
          <w:szCs w:val="24"/>
          <w:lang w:eastAsia="zh-CN"/>
        </w:rPr>
        <w:t>表</w:t>
      </w:r>
      <w:r w:rsidRPr="005D7ADD">
        <w:rPr>
          <w:szCs w:val="24"/>
          <w:lang w:eastAsia="zh-CN"/>
        </w:rPr>
        <w:t>6.6.3.5.2-4</w:t>
      </w:r>
      <w:r w:rsidRPr="005D7ADD">
        <w:rPr>
          <w:rFonts w:hint="eastAsia"/>
          <w:szCs w:val="24"/>
          <w:lang w:eastAsia="zh-CN"/>
        </w:rPr>
        <w:t>a</w:t>
      </w:r>
      <w:r w:rsidRPr="005D7ADD">
        <w:rPr>
          <w:rFonts w:hint="eastAsia"/>
          <w:szCs w:val="24"/>
          <w:lang w:eastAsia="zh-CN"/>
        </w:rPr>
        <w:t>中规定的值。</w:t>
      </w:r>
    </w:p>
    <w:tbl>
      <w:tblPr>
        <w:tblStyle w:val="TableGrid"/>
        <w:tblW w:w="0" w:type="auto"/>
        <w:tblLook w:val="04A0" w:firstRow="1" w:lastRow="0" w:firstColumn="1" w:lastColumn="0" w:noHBand="0" w:noVBand="1"/>
      </w:tblPr>
      <w:tblGrid>
        <w:gridCol w:w="9621"/>
      </w:tblGrid>
      <w:tr w:rsidR="00031397" w:rsidRPr="00E2571F" w14:paraId="6745F69B" w14:textId="77777777" w:rsidTr="003C2817">
        <w:tc>
          <w:tcPr>
            <w:tcW w:w="9621" w:type="dxa"/>
          </w:tcPr>
          <w:bookmarkEnd w:id="273"/>
          <w:p w14:paraId="292B01FB" w14:textId="77777777" w:rsidR="00031397" w:rsidRPr="00E2571F" w:rsidRDefault="00031397" w:rsidP="003C2817">
            <w:pPr>
              <w:keepNext/>
              <w:keepLines/>
              <w:overflowPunct/>
              <w:autoSpaceDE/>
              <w:autoSpaceDN/>
              <w:adjustRightInd/>
              <w:spacing w:before="60" w:after="180"/>
              <w:jc w:val="center"/>
              <w:textAlignment w:val="auto"/>
              <w:rPr>
                <w:rFonts w:asciiTheme="majorBidi" w:eastAsia="SimSun" w:hAnsiTheme="majorBidi" w:cstheme="majorBidi"/>
                <w:b/>
                <w:sz w:val="20"/>
                <w:lang w:eastAsia="zh-CN"/>
              </w:rPr>
            </w:pPr>
            <w:r w:rsidRPr="00E2571F">
              <w:rPr>
                <w:rFonts w:asciiTheme="majorBidi" w:hAnsiTheme="majorBidi" w:cstheme="majorBidi"/>
                <w:b/>
                <w:sz w:val="20"/>
              </w:rPr>
              <w:lastRenderedPageBreak/>
              <w:t xml:space="preserve">Table </w:t>
            </w:r>
            <w:r w:rsidRPr="00E2571F">
              <w:rPr>
                <w:rFonts w:asciiTheme="majorBidi" w:hAnsiTheme="majorBidi" w:cstheme="majorBidi"/>
                <w:b/>
                <w:sz w:val="20"/>
                <w:lang w:eastAsia="zh-CN"/>
              </w:rPr>
              <w:t>6.6.3.5.2-4</w:t>
            </w:r>
            <w:proofErr w:type="gramStart"/>
            <w:r w:rsidRPr="00E2571F">
              <w:rPr>
                <w:rFonts w:asciiTheme="majorBidi" w:hAnsiTheme="majorBidi" w:cstheme="majorBidi"/>
                <w:b/>
                <w:sz w:val="20"/>
                <w:lang w:eastAsia="zh-CN"/>
              </w:rPr>
              <w:t>a</w:t>
            </w:r>
            <w:r w:rsidRPr="00E2571F">
              <w:rPr>
                <w:rFonts w:asciiTheme="majorBidi" w:hAnsiTheme="majorBidi" w:cstheme="majorBidi"/>
                <w:b/>
                <w:sz w:val="20"/>
              </w:rPr>
              <w:t>:</w:t>
            </w:r>
            <w:proofErr w:type="gramEnd"/>
            <w:r w:rsidRPr="00E2571F">
              <w:rPr>
                <w:rFonts w:asciiTheme="majorBidi" w:hAnsiTheme="majorBidi" w:cstheme="majorBidi"/>
                <w:b/>
                <w:sz w:val="20"/>
              </w:rPr>
              <w:t xml:space="preserve"> Base Station CACLR </w:t>
            </w:r>
            <w:proofErr w:type="spellStart"/>
            <w:r w:rsidRPr="00E2571F">
              <w:rPr>
                <w:rFonts w:asciiTheme="majorBidi" w:eastAsia="SimSun" w:hAnsiTheme="majorBidi" w:cstheme="majorBidi"/>
                <w:b/>
                <w:sz w:val="20"/>
                <w:lang w:eastAsia="zh-CN"/>
              </w:rPr>
              <w:t>limit</w:t>
            </w:r>
            <w:proofErr w:type="spellEnd"/>
            <w:r w:rsidRPr="00E2571F">
              <w:rPr>
                <w:rFonts w:asciiTheme="majorBidi" w:eastAsia="SimSun" w:hAnsiTheme="majorBidi" w:cstheme="majorBidi"/>
                <w:b/>
                <w:sz w:val="20"/>
                <w:lang w:eastAsia="zh-CN"/>
              </w:rPr>
              <w:t xml:space="preserve"> for band n96 and n102</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49"/>
              <w:gridCol w:w="1641"/>
              <w:gridCol w:w="2024"/>
              <w:gridCol w:w="1127"/>
              <w:gridCol w:w="1847"/>
              <w:gridCol w:w="901"/>
            </w:tblGrid>
            <w:tr w:rsidR="00031397" w:rsidRPr="00E2571F" w14:paraId="21641364" w14:textId="77777777" w:rsidTr="003C2817">
              <w:trPr>
                <w:cantSplit/>
                <w:jc w:val="center"/>
              </w:trPr>
              <w:tc>
                <w:tcPr>
                  <w:tcW w:w="0" w:type="auto"/>
                  <w:tcBorders>
                    <w:top w:val="single" w:sz="6" w:space="0" w:color="auto"/>
                    <w:left w:val="single" w:sz="6" w:space="0" w:color="auto"/>
                    <w:bottom w:val="single" w:sz="6" w:space="0" w:color="auto"/>
                    <w:right w:val="single" w:sz="6" w:space="0" w:color="auto"/>
                  </w:tcBorders>
                </w:tcPr>
                <w:p w14:paraId="71F7C449" w14:textId="77777777" w:rsidR="00031397" w:rsidRPr="00E2571F" w:rsidRDefault="00031397" w:rsidP="003C2817">
                  <w:pPr>
                    <w:keepNext/>
                    <w:keepLines/>
                    <w:overflowPunct/>
                    <w:autoSpaceDE/>
                    <w:autoSpaceDN/>
                    <w:adjustRightInd/>
                    <w:spacing w:before="0"/>
                    <w:jc w:val="center"/>
                    <w:textAlignment w:val="auto"/>
                    <w:rPr>
                      <w:rFonts w:asciiTheme="majorBidi" w:hAnsiTheme="majorBidi" w:cstheme="majorBidi"/>
                      <w:b/>
                      <w:sz w:val="18"/>
                      <w:lang w:eastAsia="zh-CN"/>
                    </w:rPr>
                  </w:pPr>
                  <w:r w:rsidRPr="00E2571F">
                    <w:rPr>
                      <w:rFonts w:asciiTheme="majorBidi" w:hAnsiTheme="majorBidi" w:cstheme="majorBidi"/>
                      <w:b/>
                      <w:i/>
                      <w:sz w:val="18"/>
                      <w:lang w:eastAsia="zh-CN"/>
                    </w:rPr>
                    <w:t xml:space="preserve">BS </w:t>
                  </w:r>
                  <w:proofErr w:type="spellStart"/>
                  <w:r w:rsidRPr="00E2571F">
                    <w:rPr>
                      <w:rFonts w:asciiTheme="majorBidi" w:hAnsiTheme="majorBidi" w:cstheme="majorBidi"/>
                      <w:b/>
                      <w:i/>
                      <w:sz w:val="18"/>
                      <w:lang w:eastAsia="zh-CN"/>
                    </w:rPr>
                    <w:t>channel</w:t>
                  </w:r>
                  <w:proofErr w:type="spellEnd"/>
                  <w:r w:rsidRPr="00E2571F">
                    <w:rPr>
                      <w:rFonts w:asciiTheme="majorBidi" w:hAnsiTheme="majorBidi" w:cstheme="majorBidi"/>
                      <w:b/>
                      <w:i/>
                      <w:sz w:val="18"/>
                      <w:lang w:eastAsia="zh-CN"/>
                    </w:rPr>
                    <w:t xml:space="preserve"> </w:t>
                  </w:r>
                  <w:proofErr w:type="spellStart"/>
                  <w:r w:rsidRPr="00E2571F">
                    <w:rPr>
                      <w:rFonts w:asciiTheme="majorBidi" w:hAnsiTheme="majorBidi" w:cstheme="majorBidi"/>
                      <w:b/>
                      <w:i/>
                      <w:sz w:val="18"/>
                      <w:lang w:eastAsia="zh-CN"/>
                    </w:rPr>
                    <w:t>bandwidth</w:t>
                  </w:r>
                  <w:proofErr w:type="spellEnd"/>
                  <w:r w:rsidRPr="00E2571F">
                    <w:rPr>
                      <w:rFonts w:asciiTheme="majorBidi" w:hAnsiTheme="majorBidi" w:cstheme="majorBidi"/>
                      <w:b/>
                      <w:sz w:val="18"/>
                      <w:lang w:eastAsia="zh-CN"/>
                    </w:rPr>
                    <w:t xml:space="preserve"> of </w:t>
                  </w:r>
                  <w:proofErr w:type="spellStart"/>
                  <w:r w:rsidRPr="00E2571F">
                    <w:rPr>
                      <w:rFonts w:asciiTheme="majorBidi" w:hAnsiTheme="majorBidi" w:cstheme="majorBidi"/>
                      <w:b/>
                      <w:sz w:val="18"/>
                      <w:lang w:eastAsia="zh-CN"/>
                    </w:rPr>
                    <w:t>lowest</w:t>
                  </w:r>
                  <w:proofErr w:type="spellEnd"/>
                  <w:r w:rsidRPr="00E2571F">
                    <w:rPr>
                      <w:rFonts w:asciiTheme="majorBidi" w:hAnsiTheme="majorBidi" w:cstheme="majorBidi"/>
                      <w:b/>
                      <w:sz w:val="18"/>
                      <w:lang w:eastAsia="zh-CN"/>
                    </w:rPr>
                    <w:t>/</w:t>
                  </w:r>
                  <w:proofErr w:type="spellStart"/>
                  <w:r w:rsidRPr="00E2571F">
                    <w:rPr>
                      <w:rFonts w:asciiTheme="majorBidi" w:hAnsiTheme="majorBidi" w:cstheme="majorBidi"/>
                      <w:b/>
                      <w:sz w:val="18"/>
                      <w:lang w:eastAsia="zh-CN"/>
                    </w:rPr>
                    <w:t>highest</w:t>
                  </w:r>
                  <w:proofErr w:type="spellEnd"/>
                  <w:r w:rsidRPr="00E2571F">
                    <w:rPr>
                      <w:rFonts w:asciiTheme="majorBidi" w:hAnsiTheme="majorBidi" w:cstheme="majorBidi"/>
                      <w:b/>
                      <w:sz w:val="18"/>
                      <w:lang w:eastAsia="zh-CN"/>
                    </w:rPr>
                    <w:t xml:space="preserve"> NR carrier </w:t>
                  </w:r>
                  <w:proofErr w:type="spellStart"/>
                  <w:r w:rsidRPr="00E2571F">
                    <w:rPr>
                      <w:rFonts w:asciiTheme="majorBidi" w:hAnsiTheme="majorBidi" w:cstheme="majorBidi"/>
                      <w:b/>
                      <w:sz w:val="18"/>
                      <w:lang w:eastAsia="zh-CN"/>
                    </w:rPr>
                    <w:t>transmitted</w:t>
                  </w:r>
                  <w:proofErr w:type="spellEnd"/>
                  <w:r w:rsidRPr="00E2571F">
                    <w:rPr>
                      <w:rFonts w:asciiTheme="majorBidi" w:hAnsiTheme="majorBidi" w:cstheme="majorBidi"/>
                      <w:b/>
                      <w:sz w:val="18"/>
                      <w:lang w:eastAsia="zh-CN"/>
                    </w:rPr>
                    <w:t xml:space="preserve"> </w:t>
                  </w:r>
                  <w:proofErr w:type="spellStart"/>
                  <w:r w:rsidRPr="00E2571F">
                    <w:rPr>
                      <w:rFonts w:asciiTheme="majorBidi" w:hAnsiTheme="majorBidi" w:cstheme="majorBidi"/>
                      <w:b/>
                      <w:sz w:val="18"/>
                      <w:lang w:eastAsia="zh-CN"/>
                    </w:rPr>
                    <w:t>BW</w:t>
                  </w:r>
                  <w:r w:rsidRPr="00E2571F">
                    <w:rPr>
                      <w:rFonts w:asciiTheme="majorBidi" w:hAnsiTheme="majorBidi" w:cstheme="majorBidi"/>
                      <w:b/>
                      <w:sz w:val="18"/>
                      <w:vertAlign w:val="subscript"/>
                      <w:lang w:eastAsia="zh-CN"/>
                    </w:rPr>
                    <w:t>Channel</w:t>
                  </w:r>
                  <w:proofErr w:type="spellEnd"/>
                  <w:r w:rsidRPr="00E2571F">
                    <w:rPr>
                      <w:rFonts w:asciiTheme="majorBidi" w:hAnsiTheme="majorBidi" w:cstheme="majorBidi"/>
                      <w:b/>
                      <w:sz w:val="18"/>
                      <w:lang w:eastAsia="zh-CN"/>
                    </w:rPr>
                    <w:t xml:space="preserve"> (MHz) </w:t>
                  </w:r>
                </w:p>
              </w:tc>
              <w:tc>
                <w:tcPr>
                  <w:tcW w:w="0" w:type="auto"/>
                  <w:tcBorders>
                    <w:top w:val="single" w:sz="6" w:space="0" w:color="auto"/>
                    <w:left w:val="single" w:sz="6" w:space="0" w:color="auto"/>
                    <w:bottom w:val="single" w:sz="6" w:space="0" w:color="auto"/>
                    <w:right w:val="single" w:sz="6" w:space="0" w:color="auto"/>
                  </w:tcBorders>
                </w:tcPr>
                <w:p w14:paraId="49321702" w14:textId="77777777" w:rsidR="00031397" w:rsidRPr="00E2571F" w:rsidRDefault="00031397" w:rsidP="003C2817">
                  <w:pPr>
                    <w:keepNext/>
                    <w:keepLines/>
                    <w:overflowPunct/>
                    <w:autoSpaceDE/>
                    <w:autoSpaceDN/>
                    <w:adjustRightInd/>
                    <w:spacing w:before="0"/>
                    <w:jc w:val="center"/>
                    <w:textAlignment w:val="auto"/>
                    <w:rPr>
                      <w:rFonts w:asciiTheme="majorBidi" w:hAnsiTheme="majorBidi" w:cstheme="majorBidi"/>
                      <w:b/>
                      <w:sz w:val="18"/>
                      <w:szCs w:val="18"/>
                      <w:lang w:eastAsia="zh-CN"/>
                    </w:rPr>
                  </w:pPr>
                  <w:r w:rsidRPr="00E2571F">
                    <w:rPr>
                      <w:rFonts w:asciiTheme="majorBidi" w:hAnsiTheme="majorBidi" w:cstheme="majorBidi"/>
                      <w:b/>
                      <w:sz w:val="18"/>
                      <w:szCs w:val="18"/>
                      <w:lang w:eastAsia="zh-CN"/>
                    </w:rPr>
                    <w:t xml:space="preserve">Sub-block or Inter RF </w:t>
                  </w:r>
                  <w:proofErr w:type="spellStart"/>
                  <w:r w:rsidRPr="00E2571F">
                    <w:rPr>
                      <w:rFonts w:asciiTheme="majorBidi" w:hAnsiTheme="majorBidi" w:cstheme="majorBidi"/>
                      <w:b/>
                      <w:sz w:val="18"/>
                      <w:szCs w:val="18"/>
                      <w:lang w:eastAsia="zh-CN"/>
                    </w:rPr>
                    <w:t>Bandwidth</w:t>
                  </w:r>
                  <w:proofErr w:type="spellEnd"/>
                  <w:r w:rsidRPr="00E2571F">
                    <w:rPr>
                      <w:rFonts w:asciiTheme="majorBidi" w:hAnsiTheme="majorBidi" w:cstheme="majorBidi"/>
                      <w:b/>
                      <w:sz w:val="18"/>
                      <w:szCs w:val="18"/>
                      <w:lang w:eastAsia="zh-CN"/>
                    </w:rPr>
                    <w:t xml:space="preserve"> gap size (</w:t>
                  </w:r>
                  <w:proofErr w:type="spellStart"/>
                  <w:r w:rsidRPr="00E2571F">
                    <w:rPr>
                      <w:rFonts w:asciiTheme="majorBidi" w:hAnsiTheme="majorBidi" w:cstheme="majorBidi"/>
                      <w:b/>
                      <w:sz w:val="18"/>
                      <w:szCs w:val="18"/>
                      <w:lang w:eastAsia="zh-CN"/>
                    </w:rPr>
                    <w:t>W</w:t>
                  </w:r>
                  <w:r w:rsidRPr="00E2571F">
                    <w:rPr>
                      <w:rFonts w:asciiTheme="majorBidi" w:hAnsiTheme="majorBidi" w:cstheme="majorBidi"/>
                      <w:b/>
                      <w:sz w:val="18"/>
                      <w:szCs w:val="18"/>
                      <w:vertAlign w:val="subscript"/>
                      <w:lang w:eastAsia="zh-CN"/>
                    </w:rPr>
                    <w:t>gap</w:t>
                  </w:r>
                  <w:proofErr w:type="spellEnd"/>
                  <w:r w:rsidRPr="00E2571F">
                    <w:rPr>
                      <w:rFonts w:asciiTheme="majorBidi" w:hAnsiTheme="majorBidi" w:cstheme="majorBidi"/>
                      <w:b/>
                      <w:sz w:val="18"/>
                      <w:szCs w:val="18"/>
                      <w:lang w:eastAsia="zh-CN"/>
                    </w:rPr>
                    <w:t xml:space="preserve">) </w:t>
                  </w:r>
                  <w:proofErr w:type="spellStart"/>
                  <w:r w:rsidRPr="00E2571F">
                    <w:rPr>
                      <w:rFonts w:asciiTheme="majorBidi" w:hAnsiTheme="majorBidi" w:cstheme="majorBidi"/>
                      <w:b/>
                      <w:sz w:val="18"/>
                      <w:szCs w:val="18"/>
                      <w:lang w:eastAsia="zh-CN"/>
                    </w:rPr>
                    <w:t>where</w:t>
                  </w:r>
                  <w:proofErr w:type="spellEnd"/>
                  <w:r w:rsidRPr="00E2571F">
                    <w:rPr>
                      <w:rFonts w:asciiTheme="majorBidi" w:hAnsiTheme="majorBidi" w:cstheme="majorBidi"/>
                      <w:b/>
                      <w:sz w:val="18"/>
                      <w:szCs w:val="18"/>
                      <w:lang w:eastAsia="zh-CN"/>
                    </w:rPr>
                    <w:t xml:space="preserve"> the </w:t>
                  </w:r>
                  <w:proofErr w:type="spellStart"/>
                  <w:r w:rsidRPr="00E2571F">
                    <w:rPr>
                      <w:rFonts w:asciiTheme="majorBidi" w:hAnsiTheme="majorBidi" w:cstheme="majorBidi"/>
                      <w:b/>
                      <w:sz w:val="18"/>
                      <w:szCs w:val="18"/>
                      <w:lang w:eastAsia="zh-CN"/>
                    </w:rPr>
                    <w:t>limit</w:t>
                  </w:r>
                  <w:proofErr w:type="spellEnd"/>
                  <w:r w:rsidRPr="00E2571F">
                    <w:rPr>
                      <w:rFonts w:asciiTheme="majorBidi" w:hAnsiTheme="majorBidi" w:cstheme="majorBidi"/>
                      <w:b/>
                      <w:sz w:val="18"/>
                      <w:szCs w:val="18"/>
                      <w:lang w:eastAsia="zh-CN"/>
                    </w:rPr>
                    <w:t xml:space="preserve"> </w:t>
                  </w:r>
                  <w:proofErr w:type="spellStart"/>
                  <w:r w:rsidRPr="00E2571F">
                    <w:rPr>
                      <w:rFonts w:asciiTheme="majorBidi" w:hAnsiTheme="majorBidi" w:cstheme="majorBidi"/>
                      <w:b/>
                      <w:sz w:val="18"/>
                      <w:szCs w:val="18"/>
                      <w:lang w:eastAsia="zh-CN"/>
                    </w:rPr>
                    <w:t>applies</w:t>
                  </w:r>
                  <w:proofErr w:type="spellEnd"/>
                  <w:r w:rsidRPr="00E2571F">
                    <w:rPr>
                      <w:rFonts w:asciiTheme="majorBidi" w:hAnsiTheme="majorBidi" w:cstheme="majorBidi"/>
                      <w:b/>
                      <w:sz w:val="18"/>
                      <w:szCs w:val="18"/>
                      <w:lang w:eastAsia="zh-CN"/>
                    </w:rPr>
                    <w:t xml:space="preserve"> (MHz)</w:t>
                  </w:r>
                </w:p>
              </w:tc>
              <w:tc>
                <w:tcPr>
                  <w:tcW w:w="0" w:type="auto"/>
                  <w:tcBorders>
                    <w:top w:val="single" w:sz="6" w:space="0" w:color="auto"/>
                    <w:left w:val="single" w:sz="6" w:space="0" w:color="auto"/>
                    <w:bottom w:val="single" w:sz="6" w:space="0" w:color="auto"/>
                    <w:right w:val="single" w:sz="6" w:space="0" w:color="auto"/>
                  </w:tcBorders>
                </w:tcPr>
                <w:p w14:paraId="21A9968C" w14:textId="77777777" w:rsidR="00031397" w:rsidRPr="00E2571F" w:rsidRDefault="00031397" w:rsidP="003C2817">
                  <w:pPr>
                    <w:keepNext/>
                    <w:keepLines/>
                    <w:overflowPunct/>
                    <w:autoSpaceDE/>
                    <w:autoSpaceDN/>
                    <w:adjustRightInd/>
                    <w:spacing w:before="0"/>
                    <w:jc w:val="center"/>
                    <w:textAlignment w:val="auto"/>
                    <w:rPr>
                      <w:rFonts w:asciiTheme="majorBidi" w:hAnsiTheme="majorBidi" w:cstheme="majorBidi"/>
                      <w:b/>
                      <w:sz w:val="18"/>
                      <w:lang w:eastAsia="zh-CN"/>
                    </w:rPr>
                  </w:pPr>
                  <w:r w:rsidRPr="00E2571F">
                    <w:rPr>
                      <w:rFonts w:asciiTheme="majorBidi" w:hAnsiTheme="majorBidi" w:cstheme="majorBidi"/>
                      <w:b/>
                      <w:sz w:val="18"/>
                      <w:lang w:eastAsia="zh-CN"/>
                    </w:rPr>
                    <w:t xml:space="preserve">BS adjacent </w:t>
                  </w:r>
                  <w:proofErr w:type="spellStart"/>
                  <w:r w:rsidRPr="00E2571F">
                    <w:rPr>
                      <w:rFonts w:asciiTheme="majorBidi" w:hAnsiTheme="majorBidi" w:cstheme="majorBidi"/>
                      <w:b/>
                      <w:sz w:val="18"/>
                      <w:lang w:eastAsia="zh-CN"/>
                    </w:rPr>
                    <w:t>channel</w:t>
                  </w:r>
                  <w:proofErr w:type="spellEnd"/>
                  <w:r w:rsidRPr="00E2571F">
                    <w:rPr>
                      <w:rFonts w:asciiTheme="majorBidi" w:hAnsiTheme="majorBidi" w:cstheme="majorBidi"/>
                      <w:b/>
                      <w:sz w:val="18"/>
                      <w:lang w:eastAsia="zh-CN"/>
                    </w:rPr>
                    <w:t xml:space="preserve"> centre </w:t>
                  </w:r>
                  <w:proofErr w:type="spellStart"/>
                  <w:r w:rsidRPr="00E2571F">
                    <w:rPr>
                      <w:rFonts w:asciiTheme="majorBidi" w:hAnsiTheme="majorBidi" w:cstheme="majorBidi"/>
                      <w:b/>
                      <w:sz w:val="18"/>
                      <w:lang w:eastAsia="zh-CN"/>
                    </w:rPr>
                    <w:t>frequency</w:t>
                  </w:r>
                  <w:proofErr w:type="spellEnd"/>
                  <w:r w:rsidRPr="00E2571F">
                    <w:rPr>
                      <w:rFonts w:asciiTheme="majorBidi" w:hAnsiTheme="majorBidi" w:cstheme="majorBidi"/>
                      <w:b/>
                      <w:sz w:val="18"/>
                      <w:lang w:eastAsia="zh-CN"/>
                    </w:rPr>
                    <w:t xml:space="preserve"> offset </w:t>
                  </w:r>
                  <w:proofErr w:type="spellStart"/>
                  <w:r w:rsidRPr="00E2571F">
                    <w:rPr>
                      <w:rFonts w:asciiTheme="majorBidi" w:hAnsiTheme="majorBidi" w:cstheme="majorBidi"/>
                      <w:b/>
                      <w:sz w:val="18"/>
                      <w:lang w:eastAsia="zh-CN"/>
                    </w:rPr>
                    <w:t>below</w:t>
                  </w:r>
                  <w:proofErr w:type="spellEnd"/>
                  <w:r w:rsidRPr="00E2571F">
                    <w:rPr>
                      <w:rFonts w:asciiTheme="majorBidi" w:hAnsiTheme="majorBidi" w:cstheme="majorBidi"/>
                      <w:b/>
                      <w:sz w:val="18"/>
                      <w:lang w:eastAsia="zh-CN"/>
                    </w:rPr>
                    <w:t xml:space="preserve"> or </w:t>
                  </w:r>
                  <w:proofErr w:type="spellStart"/>
                  <w:r w:rsidRPr="00E2571F">
                    <w:rPr>
                      <w:rFonts w:asciiTheme="majorBidi" w:hAnsiTheme="majorBidi" w:cstheme="majorBidi"/>
                      <w:b/>
                      <w:sz w:val="18"/>
                      <w:lang w:eastAsia="zh-CN"/>
                    </w:rPr>
                    <w:t>above</w:t>
                  </w:r>
                  <w:proofErr w:type="spellEnd"/>
                  <w:r w:rsidRPr="00E2571F">
                    <w:rPr>
                      <w:rFonts w:asciiTheme="majorBidi" w:hAnsiTheme="majorBidi" w:cstheme="majorBidi"/>
                      <w:b/>
                      <w:sz w:val="18"/>
                      <w:lang w:eastAsia="zh-CN"/>
                    </w:rPr>
                    <w:t xml:space="preserve"> the </w:t>
                  </w:r>
                  <w:proofErr w:type="spellStart"/>
                  <w:r w:rsidRPr="00E2571F">
                    <w:rPr>
                      <w:rFonts w:asciiTheme="majorBidi" w:hAnsiTheme="majorBidi" w:cstheme="majorBidi"/>
                      <w:b/>
                      <w:sz w:val="18"/>
                      <w:lang w:eastAsia="zh-CN"/>
                    </w:rPr>
                    <w:t>sub</w:t>
                  </w:r>
                  <w:proofErr w:type="spellEnd"/>
                  <w:r w:rsidRPr="00E2571F">
                    <w:rPr>
                      <w:rFonts w:asciiTheme="majorBidi" w:hAnsiTheme="majorBidi" w:cstheme="majorBidi"/>
                      <w:b/>
                      <w:sz w:val="18"/>
                      <w:lang w:eastAsia="zh-CN"/>
                    </w:rPr>
                    <w:t xml:space="preserve">-block or Base Station RF </w:t>
                  </w:r>
                  <w:proofErr w:type="spellStart"/>
                  <w:r w:rsidRPr="00E2571F">
                    <w:rPr>
                      <w:rFonts w:asciiTheme="majorBidi" w:hAnsiTheme="majorBidi" w:cstheme="majorBidi"/>
                      <w:b/>
                      <w:sz w:val="18"/>
                      <w:lang w:eastAsia="zh-CN"/>
                    </w:rPr>
                    <w:t>Bandwidth</w:t>
                  </w:r>
                  <w:proofErr w:type="spellEnd"/>
                  <w:r w:rsidRPr="00E2571F">
                    <w:rPr>
                      <w:rFonts w:asciiTheme="majorBidi" w:hAnsiTheme="majorBidi" w:cstheme="majorBidi"/>
                      <w:b/>
                      <w:sz w:val="18"/>
                      <w:lang w:eastAsia="zh-CN"/>
                    </w:rPr>
                    <w:t xml:space="preserve"> </w:t>
                  </w:r>
                  <w:proofErr w:type="spellStart"/>
                  <w:r w:rsidRPr="00E2571F">
                    <w:rPr>
                      <w:rFonts w:asciiTheme="majorBidi" w:hAnsiTheme="majorBidi" w:cstheme="majorBidi"/>
                      <w:b/>
                      <w:sz w:val="18"/>
                      <w:lang w:eastAsia="zh-CN"/>
                    </w:rPr>
                    <w:t>edge</w:t>
                  </w:r>
                  <w:proofErr w:type="spellEnd"/>
                  <w:r w:rsidRPr="00E2571F">
                    <w:rPr>
                      <w:rFonts w:asciiTheme="majorBidi" w:hAnsiTheme="majorBidi" w:cstheme="majorBidi"/>
                      <w:b/>
                      <w:sz w:val="18"/>
                      <w:lang w:eastAsia="zh-CN"/>
                    </w:rPr>
                    <w:t xml:space="preserve"> (</w:t>
                  </w:r>
                  <w:proofErr w:type="spellStart"/>
                  <w:r w:rsidRPr="00E2571F">
                    <w:rPr>
                      <w:rFonts w:asciiTheme="majorBidi" w:hAnsiTheme="majorBidi" w:cstheme="majorBidi"/>
                      <w:b/>
                      <w:sz w:val="18"/>
                      <w:lang w:eastAsia="zh-CN"/>
                    </w:rPr>
                    <w:t>inside</w:t>
                  </w:r>
                  <w:proofErr w:type="spellEnd"/>
                  <w:r w:rsidRPr="00E2571F">
                    <w:rPr>
                      <w:rFonts w:asciiTheme="majorBidi" w:hAnsiTheme="majorBidi" w:cstheme="majorBidi"/>
                      <w:b/>
                      <w:sz w:val="18"/>
                      <w:lang w:eastAsia="zh-CN"/>
                    </w:rPr>
                    <w:t xml:space="preserve"> the gap)</w:t>
                  </w:r>
                </w:p>
              </w:tc>
              <w:tc>
                <w:tcPr>
                  <w:tcW w:w="0" w:type="auto"/>
                  <w:tcBorders>
                    <w:top w:val="single" w:sz="6" w:space="0" w:color="auto"/>
                    <w:left w:val="single" w:sz="6" w:space="0" w:color="auto"/>
                    <w:bottom w:val="single" w:sz="6" w:space="0" w:color="auto"/>
                    <w:right w:val="single" w:sz="6" w:space="0" w:color="auto"/>
                  </w:tcBorders>
                </w:tcPr>
                <w:p w14:paraId="02014524" w14:textId="77777777" w:rsidR="00031397" w:rsidRPr="00E2571F" w:rsidRDefault="00031397" w:rsidP="003C2817">
                  <w:pPr>
                    <w:keepNext/>
                    <w:keepLines/>
                    <w:overflowPunct/>
                    <w:autoSpaceDE/>
                    <w:autoSpaceDN/>
                    <w:adjustRightInd/>
                    <w:spacing w:before="0"/>
                    <w:jc w:val="center"/>
                    <w:textAlignment w:val="auto"/>
                    <w:rPr>
                      <w:rFonts w:asciiTheme="majorBidi" w:hAnsiTheme="majorBidi" w:cstheme="majorBidi"/>
                      <w:b/>
                      <w:sz w:val="18"/>
                      <w:lang w:eastAsia="zh-CN"/>
                    </w:rPr>
                  </w:pPr>
                  <w:proofErr w:type="spellStart"/>
                  <w:r w:rsidRPr="00E2571F">
                    <w:rPr>
                      <w:rFonts w:asciiTheme="majorBidi" w:hAnsiTheme="majorBidi" w:cstheme="majorBidi"/>
                      <w:b/>
                      <w:sz w:val="18"/>
                      <w:lang w:eastAsia="zh-CN"/>
                    </w:rPr>
                    <w:t>Assumed</w:t>
                  </w:r>
                  <w:proofErr w:type="spellEnd"/>
                  <w:r w:rsidRPr="00E2571F">
                    <w:rPr>
                      <w:rFonts w:asciiTheme="majorBidi" w:hAnsiTheme="majorBidi" w:cstheme="majorBidi"/>
                      <w:b/>
                      <w:sz w:val="18"/>
                      <w:lang w:eastAsia="zh-CN"/>
                    </w:rPr>
                    <w:t xml:space="preserve"> adjacent </w:t>
                  </w:r>
                  <w:proofErr w:type="spellStart"/>
                  <w:r w:rsidRPr="00E2571F">
                    <w:rPr>
                      <w:rFonts w:asciiTheme="majorBidi" w:hAnsiTheme="majorBidi" w:cstheme="majorBidi"/>
                      <w:b/>
                      <w:sz w:val="18"/>
                      <w:lang w:eastAsia="zh-CN"/>
                    </w:rPr>
                    <w:t>channel</w:t>
                  </w:r>
                  <w:proofErr w:type="spellEnd"/>
                  <w:r w:rsidRPr="00E2571F">
                    <w:rPr>
                      <w:rFonts w:asciiTheme="majorBidi" w:hAnsiTheme="majorBidi" w:cstheme="majorBidi"/>
                      <w:b/>
                      <w:sz w:val="18"/>
                      <w:lang w:eastAsia="zh-CN"/>
                    </w:rPr>
                    <w:t xml:space="preserve"> carrier</w:t>
                  </w:r>
                </w:p>
              </w:tc>
              <w:tc>
                <w:tcPr>
                  <w:tcW w:w="0" w:type="auto"/>
                  <w:tcBorders>
                    <w:top w:val="single" w:sz="6" w:space="0" w:color="auto"/>
                    <w:left w:val="single" w:sz="6" w:space="0" w:color="auto"/>
                    <w:bottom w:val="single" w:sz="6" w:space="0" w:color="auto"/>
                    <w:right w:val="single" w:sz="6" w:space="0" w:color="auto"/>
                  </w:tcBorders>
                </w:tcPr>
                <w:p w14:paraId="05C6261C" w14:textId="77777777" w:rsidR="00031397" w:rsidRPr="00E2571F" w:rsidRDefault="00031397" w:rsidP="003C2817">
                  <w:pPr>
                    <w:keepNext/>
                    <w:keepLines/>
                    <w:overflowPunct/>
                    <w:autoSpaceDE/>
                    <w:autoSpaceDN/>
                    <w:adjustRightInd/>
                    <w:spacing w:before="0"/>
                    <w:jc w:val="center"/>
                    <w:textAlignment w:val="auto"/>
                    <w:rPr>
                      <w:rFonts w:asciiTheme="majorBidi" w:hAnsiTheme="majorBidi" w:cstheme="majorBidi"/>
                      <w:b/>
                      <w:sz w:val="18"/>
                      <w:lang w:eastAsia="zh-CN"/>
                    </w:rPr>
                  </w:pPr>
                  <w:r w:rsidRPr="00E2571F">
                    <w:rPr>
                      <w:rFonts w:asciiTheme="majorBidi" w:hAnsiTheme="majorBidi" w:cstheme="majorBidi"/>
                      <w:b/>
                      <w:sz w:val="18"/>
                      <w:lang w:eastAsia="zh-CN"/>
                    </w:rPr>
                    <w:t xml:space="preserve">Filter on the adjacent </w:t>
                  </w:r>
                  <w:proofErr w:type="spellStart"/>
                  <w:r w:rsidRPr="00E2571F">
                    <w:rPr>
                      <w:rFonts w:asciiTheme="majorBidi" w:hAnsiTheme="majorBidi" w:cstheme="majorBidi"/>
                      <w:b/>
                      <w:sz w:val="18"/>
                      <w:lang w:eastAsia="zh-CN"/>
                    </w:rPr>
                    <w:t>channel</w:t>
                  </w:r>
                  <w:proofErr w:type="spellEnd"/>
                  <w:r w:rsidRPr="00E2571F">
                    <w:rPr>
                      <w:rFonts w:asciiTheme="majorBidi" w:hAnsiTheme="majorBidi" w:cstheme="majorBidi"/>
                      <w:b/>
                      <w:sz w:val="18"/>
                      <w:lang w:eastAsia="zh-CN"/>
                    </w:rPr>
                    <w:t xml:space="preserve"> </w:t>
                  </w:r>
                  <w:proofErr w:type="spellStart"/>
                  <w:r w:rsidRPr="00E2571F">
                    <w:rPr>
                      <w:rFonts w:asciiTheme="majorBidi" w:hAnsiTheme="majorBidi" w:cstheme="majorBidi"/>
                      <w:b/>
                      <w:sz w:val="18"/>
                      <w:lang w:eastAsia="zh-CN"/>
                    </w:rPr>
                    <w:t>frequency</w:t>
                  </w:r>
                  <w:proofErr w:type="spellEnd"/>
                  <w:r w:rsidRPr="00E2571F">
                    <w:rPr>
                      <w:rFonts w:asciiTheme="majorBidi" w:hAnsiTheme="majorBidi" w:cstheme="majorBidi"/>
                      <w:b/>
                      <w:sz w:val="18"/>
                      <w:lang w:eastAsia="zh-CN"/>
                    </w:rPr>
                    <w:t xml:space="preserve"> and </w:t>
                  </w:r>
                  <w:proofErr w:type="spellStart"/>
                  <w:r w:rsidRPr="00E2571F">
                    <w:rPr>
                      <w:rFonts w:asciiTheme="majorBidi" w:hAnsiTheme="majorBidi" w:cstheme="majorBidi"/>
                      <w:b/>
                      <w:sz w:val="18"/>
                      <w:lang w:eastAsia="zh-CN"/>
                    </w:rPr>
                    <w:t>corresponding</w:t>
                  </w:r>
                  <w:proofErr w:type="spellEnd"/>
                  <w:r w:rsidRPr="00E2571F">
                    <w:rPr>
                      <w:rFonts w:asciiTheme="majorBidi" w:hAnsiTheme="majorBidi" w:cstheme="majorBidi"/>
                      <w:b/>
                      <w:sz w:val="18"/>
                      <w:lang w:eastAsia="zh-CN"/>
                    </w:rPr>
                    <w:t xml:space="preserve"> </w:t>
                  </w:r>
                  <w:proofErr w:type="spellStart"/>
                  <w:r w:rsidRPr="00E2571F">
                    <w:rPr>
                      <w:rFonts w:asciiTheme="majorBidi" w:hAnsiTheme="majorBidi" w:cstheme="majorBidi"/>
                      <w:b/>
                      <w:sz w:val="18"/>
                      <w:lang w:eastAsia="zh-CN"/>
                    </w:rPr>
                    <w:t>filter</w:t>
                  </w:r>
                  <w:proofErr w:type="spellEnd"/>
                  <w:r w:rsidRPr="00E2571F">
                    <w:rPr>
                      <w:rFonts w:asciiTheme="majorBidi" w:hAnsiTheme="majorBidi" w:cstheme="majorBidi"/>
                      <w:b/>
                      <w:sz w:val="18"/>
                      <w:lang w:eastAsia="zh-CN"/>
                    </w:rPr>
                    <w:t xml:space="preserve"> </w:t>
                  </w:r>
                  <w:proofErr w:type="spellStart"/>
                  <w:r w:rsidRPr="00E2571F">
                    <w:rPr>
                      <w:rFonts w:asciiTheme="majorBidi" w:hAnsiTheme="majorBidi" w:cstheme="majorBidi"/>
                      <w:b/>
                      <w:sz w:val="18"/>
                      <w:lang w:eastAsia="zh-CN"/>
                    </w:rPr>
                    <w:t>bandwidth</w:t>
                  </w:r>
                  <w:proofErr w:type="spellEnd"/>
                </w:p>
              </w:tc>
              <w:tc>
                <w:tcPr>
                  <w:tcW w:w="0" w:type="auto"/>
                  <w:tcBorders>
                    <w:top w:val="single" w:sz="6" w:space="0" w:color="auto"/>
                    <w:left w:val="single" w:sz="6" w:space="0" w:color="auto"/>
                    <w:bottom w:val="single" w:sz="6" w:space="0" w:color="auto"/>
                    <w:right w:val="single" w:sz="6" w:space="0" w:color="auto"/>
                  </w:tcBorders>
                </w:tcPr>
                <w:p w14:paraId="1DB0C436" w14:textId="77777777" w:rsidR="00031397" w:rsidRPr="00E2571F" w:rsidRDefault="00031397" w:rsidP="003C2817">
                  <w:pPr>
                    <w:keepNext/>
                    <w:keepLines/>
                    <w:overflowPunct/>
                    <w:autoSpaceDE/>
                    <w:autoSpaceDN/>
                    <w:adjustRightInd/>
                    <w:spacing w:before="0"/>
                    <w:jc w:val="center"/>
                    <w:textAlignment w:val="auto"/>
                    <w:rPr>
                      <w:rFonts w:asciiTheme="majorBidi" w:hAnsiTheme="majorBidi" w:cstheme="majorBidi"/>
                      <w:b/>
                      <w:sz w:val="18"/>
                      <w:lang w:eastAsia="zh-CN"/>
                    </w:rPr>
                  </w:pPr>
                  <w:r w:rsidRPr="00E2571F">
                    <w:rPr>
                      <w:rFonts w:asciiTheme="majorBidi" w:hAnsiTheme="majorBidi" w:cstheme="majorBidi"/>
                      <w:b/>
                      <w:sz w:val="18"/>
                      <w:lang w:eastAsia="zh-CN"/>
                    </w:rPr>
                    <w:t xml:space="preserve">CACLR </w:t>
                  </w:r>
                  <w:proofErr w:type="spellStart"/>
                  <w:r w:rsidRPr="00E2571F">
                    <w:rPr>
                      <w:rFonts w:asciiTheme="majorBidi" w:hAnsiTheme="majorBidi" w:cstheme="majorBidi"/>
                      <w:b/>
                      <w:sz w:val="18"/>
                      <w:lang w:eastAsia="zh-CN"/>
                    </w:rPr>
                    <w:t>limit</w:t>
                  </w:r>
                  <w:proofErr w:type="spellEnd"/>
                </w:p>
              </w:tc>
            </w:tr>
            <w:tr w:rsidR="00031397" w:rsidRPr="00E2571F" w14:paraId="01DFA2F1" w14:textId="77777777" w:rsidTr="003C2817">
              <w:trPr>
                <w:cantSplit/>
                <w:jc w:val="center"/>
              </w:trPr>
              <w:tc>
                <w:tcPr>
                  <w:tcW w:w="0" w:type="auto"/>
                  <w:vMerge w:val="restart"/>
                  <w:tcBorders>
                    <w:top w:val="single" w:sz="6" w:space="0" w:color="auto"/>
                    <w:left w:val="single" w:sz="6" w:space="0" w:color="auto"/>
                    <w:bottom w:val="single" w:sz="6" w:space="0" w:color="auto"/>
                    <w:right w:val="single" w:sz="6" w:space="0" w:color="auto"/>
                  </w:tcBorders>
                </w:tcPr>
                <w:p w14:paraId="1748AE5F" w14:textId="77777777" w:rsidR="00031397" w:rsidRPr="00E2571F" w:rsidRDefault="00031397" w:rsidP="003C2817">
                  <w:pPr>
                    <w:keepNext/>
                    <w:keepLines/>
                    <w:overflowPunct/>
                    <w:autoSpaceDE/>
                    <w:autoSpaceDN/>
                    <w:adjustRightInd/>
                    <w:spacing w:before="0"/>
                    <w:jc w:val="center"/>
                    <w:textAlignment w:val="auto"/>
                    <w:rPr>
                      <w:rFonts w:asciiTheme="majorBidi" w:hAnsiTheme="majorBidi" w:cstheme="majorBidi"/>
                      <w:sz w:val="18"/>
                      <w:lang w:eastAsia="zh-CN"/>
                    </w:rPr>
                  </w:pPr>
                  <w:r w:rsidRPr="00E2571F">
                    <w:rPr>
                      <w:rFonts w:asciiTheme="majorBidi" w:hAnsiTheme="majorBidi" w:cstheme="majorBidi"/>
                      <w:sz w:val="18"/>
                      <w:lang w:eastAsia="zh-CN"/>
                    </w:rPr>
                    <w:t>10, 20, 40, 60, 80</w:t>
                  </w:r>
                </w:p>
              </w:tc>
              <w:tc>
                <w:tcPr>
                  <w:tcW w:w="0" w:type="auto"/>
                  <w:tcBorders>
                    <w:top w:val="single" w:sz="6" w:space="0" w:color="auto"/>
                    <w:left w:val="single" w:sz="6" w:space="0" w:color="auto"/>
                    <w:bottom w:val="single" w:sz="6" w:space="0" w:color="auto"/>
                    <w:right w:val="single" w:sz="6" w:space="0" w:color="auto"/>
                  </w:tcBorders>
                </w:tcPr>
                <w:p w14:paraId="5A5635D5" w14:textId="77777777" w:rsidR="00031397" w:rsidRPr="00E2571F" w:rsidRDefault="00031397" w:rsidP="003C2817">
                  <w:pPr>
                    <w:keepNext/>
                    <w:keepLines/>
                    <w:overflowPunct/>
                    <w:autoSpaceDE/>
                    <w:autoSpaceDN/>
                    <w:adjustRightInd/>
                    <w:spacing w:before="0"/>
                    <w:jc w:val="center"/>
                    <w:textAlignment w:val="auto"/>
                    <w:rPr>
                      <w:rFonts w:asciiTheme="majorBidi" w:hAnsiTheme="majorBidi" w:cstheme="majorBidi"/>
                      <w:sz w:val="18"/>
                    </w:rPr>
                  </w:pPr>
                  <w:r w:rsidRPr="00E2571F">
                    <w:rPr>
                      <w:rFonts w:asciiTheme="majorBidi" w:hAnsiTheme="majorBidi" w:cstheme="majorBidi"/>
                      <w:sz w:val="18"/>
                      <w:lang w:eastAsia="zh-CN"/>
                    </w:rPr>
                    <w:t>20 ≤</w:t>
                  </w:r>
                  <w:proofErr w:type="spellStart"/>
                  <w:r w:rsidRPr="00E2571F">
                    <w:rPr>
                      <w:rFonts w:asciiTheme="majorBidi" w:hAnsiTheme="majorBidi" w:cstheme="majorBidi"/>
                      <w:sz w:val="18"/>
                      <w:szCs w:val="18"/>
                      <w:lang w:eastAsia="zh-CN"/>
                    </w:rPr>
                    <w:t>W</w:t>
                  </w:r>
                  <w:r w:rsidRPr="00E2571F">
                    <w:rPr>
                      <w:rFonts w:asciiTheme="majorBidi" w:hAnsiTheme="majorBidi" w:cstheme="majorBidi"/>
                      <w:sz w:val="18"/>
                      <w:szCs w:val="18"/>
                      <w:vertAlign w:val="subscript"/>
                      <w:lang w:eastAsia="zh-CN"/>
                    </w:rPr>
                    <w:t>gap</w:t>
                  </w:r>
                  <w:proofErr w:type="spellEnd"/>
                  <w:r w:rsidRPr="00E2571F">
                    <w:rPr>
                      <w:rFonts w:asciiTheme="majorBidi" w:hAnsiTheme="majorBidi" w:cstheme="majorBidi"/>
                      <w:sz w:val="18"/>
                      <w:lang w:eastAsia="zh-CN"/>
                    </w:rPr>
                    <w:t>&lt; 60</w:t>
                  </w:r>
                </w:p>
                <w:p w14:paraId="385C213B" w14:textId="77777777" w:rsidR="00031397" w:rsidRPr="00E2571F" w:rsidRDefault="00031397" w:rsidP="003C2817">
                  <w:pPr>
                    <w:keepNext/>
                    <w:keepLines/>
                    <w:overflowPunct/>
                    <w:autoSpaceDE/>
                    <w:autoSpaceDN/>
                    <w:adjustRightInd/>
                    <w:spacing w:before="0"/>
                    <w:jc w:val="center"/>
                    <w:textAlignment w:val="auto"/>
                    <w:rPr>
                      <w:rFonts w:asciiTheme="majorBidi" w:hAnsiTheme="majorBidi" w:cstheme="majorBidi"/>
                      <w:sz w:val="18"/>
                      <w:lang w:eastAsia="zh-CN"/>
                    </w:rPr>
                  </w:pPr>
                </w:p>
              </w:tc>
              <w:tc>
                <w:tcPr>
                  <w:tcW w:w="0" w:type="auto"/>
                  <w:tcBorders>
                    <w:top w:val="single" w:sz="6" w:space="0" w:color="auto"/>
                    <w:left w:val="single" w:sz="6" w:space="0" w:color="auto"/>
                    <w:bottom w:val="single" w:sz="6" w:space="0" w:color="auto"/>
                    <w:right w:val="single" w:sz="6" w:space="0" w:color="auto"/>
                  </w:tcBorders>
                </w:tcPr>
                <w:p w14:paraId="4173A55B" w14:textId="77777777" w:rsidR="00031397" w:rsidRPr="00E2571F" w:rsidRDefault="00031397" w:rsidP="003C2817">
                  <w:pPr>
                    <w:keepNext/>
                    <w:keepLines/>
                    <w:overflowPunct/>
                    <w:autoSpaceDE/>
                    <w:autoSpaceDN/>
                    <w:adjustRightInd/>
                    <w:spacing w:before="0"/>
                    <w:jc w:val="center"/>
                    <w:textAlignment w:val="auto"/>
                    <w:rPr>
                      <w:rFonts w:asciiTheme="majorBidi" w:hAnsiTheme="majorBidi" w:cstheme="majorBidi"/>
                      <w:sz w:val="18"/>
                      <w:lang w:eastAsia="zh-CN"/>
                    </w:rPr>
                  </w:pPr>
                  <w:r w:rsidRPr="00E2571F">
                    <w:rPr>
                      <w:rFonts w:asciiTheme="majorBidi" w:hAnsiTheme="majorBidi" w:cstheme="majorBidi"/>
                      <w:sz w:val="18"/>
                      <w:lang w:eastAsia="zh-CN"/>
                    </w:rPr>
                    <w:t>10 MHz</w:t>
                  </w:r>
                </w:p>
              </w:tc>
              <w:tc>
                <w:tcPr>
                  <w:tcW w:w="0" w:type="auto"/>
                  <w:tcBorders>
                    <w:top w:val="single" w:sz="6" w:space="0" w:color="auto"/>
                    <w:left w:val="single" w:sz="6" w:space="0" w:color="auto"/>
                    <w:bottom w:val="single" w:sz="6" w:space="0" w:color="auto"/>
                    <w:right w:val="single" w:sz="6" w:space="0" w:color="auto"/>
                  </w:tcBorders>
                </w:tcPr>
                <w:p w14:paraId="0C9B747F" w14:textId="77777777" w:rsidR="00031397" w:rsidRPr="00E2571F" w:rsidRDefault="00031397" w:rsidP="003C2817">
                  <w:pPr>
                    <w:keepNext/>
                    <w:keepLines/>
                    <w:overflowPunct/>
                    <w:autoSpaceDE/>
                    <w:autoSpaceDN/>
                    <w:adjustRightInd/>
                    <w:spacing w:before="0"/>
                    <w:jc w:val="center"/>
                    <w:textAlignment w:val="auto"/>
                    <w:rPr>
                      <w:rFonts w:asciiTheme="majorBidi" w:hAnsiTheme="majorBidi" w:cstheme="majorBidi"/>
                      <w:sz w:val="18"/>
                      <w:lang w:eastAsia="zh-CN"/>
                    </w:rPr>
                  </w:pPr>
                  <w:r w:rsidRPr="00E2571F">
                    <w:rPr>
                      <w:rFonts w:asciiTheme="majorBidi" w:hAnsiTheme="majorBidi" w:cstheme="majorBidi"/>
                      <w:sz w:val="18"/>
                      <w:lang w:eastAsia="zh-CN"/>
                    </w:rPr>
                    <w:t xml:space="preserve">20 MHz NR </w:t>
                  </w:r>
                  <w:r w:rsidRPr="00E2571F">
                    <w:rPr>
                      <w:rFonts w:asciiTheme="majorBidi" w:hAnsiTheme="majorBidi" w:cstheme="majorBidi"/>
                      <w:sz w:val="18"/>
                    </w:rPr>
                    <w:t>(Note 2)</w:t>
                  </w:r>
                </w:p>
              </w:tc>
              <w:tc>
                <w:tcPr>
                  <w:tcW w:w="0" w:type="auto"/>
                  <w:tcBorders>
                    <w:top w:val="single" w:sz="6" w:space="0" w:color="auto"/>
                    <w:left w:val="single" w:sz="6" w:space="0" w:color="auto"/>
                    <w:bottom w:val="single" w:sz="6" w:space="0" w:color="auto"/>
                    <w:right w:val="single" w:sz="6" w:space="0" w:color="auto"/>
                  </w:tcBorders>
                </w:tcPr>
                <w:p w14:paraId="42D0D6D9" w14:textId="77777777" w:rsidR="00031397" w:rsidRPr="00E2571F" w:rsidRDefault="00031397" w:rsidP="003C2817">
                  <w:pPr>
                    <w:keepNext/>
                    <w:keepLines/>
                    <w:overflowPunct/>
                    <w:autoSpaceDE/>
                    <w:autoSpaceDN/>
                    <w:adjustRightInd/>
                    <w:spacing w:before="0"/>
                    <w:jc w:val="center"/>
                    <w:textAlignment w:val="auto"/>
                    <w:rPr>
                      <w:rFonts w:asciiTheme="majorBidi" w:hAnsiTheme="majorBidi" w:cstheme="majorBidi"/>
                      <w:sz w:val="18"/>
                      <w:lang w:eastAsia="zh-CN"/>
                    </w:rPr>
                  </w:pPr>
                  <w:r w:rsidRPr="00E2571F">
                    <w:rPr>
                      <w:rFonts w:asciiTheme="majorBidi" w:hAnsiTheme="majorBidi" w:cstheme="majorBidi"/>
                      <w:sz w:val="18"/>
                      <w:lang w:eastAsia="zh-CN"/>
                    </w:rPr>
                    <w:t>Square (</w:t>
                  </w:r>
                  <w:proofErr w:type="spellStart"/>
                  <w:r w:rsidRPr="00E2571F">
                    <w:rPr>
                      <w:rFonts w:asciiTheme="majorBidi" w:hAnsiTheme="majorBidi" w:cstheme="majorBidi"/>
                      <w:sz w:val="18"/>
                      <w:lang w:eastAsia="zh-CN"/>
                    </w:rPr>
                    <w:t>BW</w:t>
                  </w:r>
                  <w:r w:rsidRPr="00E2571F">
                    <w:rPr>
                      <w:rFonts w:asciiTheme="majorBidi" w:hAnsiTheme="majorBidi" w:cstheme="majorBidi"/>
                      <w:sz w:val="18"/>
                      <w:vertAlign w:val="subscript"/>
                      <w:lang w:eastAsia="zh-CN"/>
                    </w:rPr>
                    <w:t>Config</w:t>
                  </w:r>
                  <w:proofErr w:type="spellEnd"/>
                  <w:r w:rsidRPr="00E2571F">
                    <w:rPr>
                      <w:rFonts w:asciiTheme="majorBidi" w:hAnsiTheme="majorBidi" w:cstheme="majorBidi"/>
                      <w:sz w:val="18"/>
                      <w:lang w:eastAsia="zh-CN"/>
                    </w:rPr>
                    <w:t>)</w:t>
                  </w:r>
                </w:p>
              </w:tc>
              <w:tc>
                <w:tcPr>
                  <w:tcW w:w="0" w:type="auto"/>
                  <w:tcBorders>
                    <w:top w:val="single" w:sz="6" w:space="0" w:color="auto"/>
                    <w:left w:val="single" w:sz="6" w:space="0" w:color="auto"/>
                    <w:bottom w:val="single" w:sz="6" w:space="0" w:color="auto"/>
                    <w:right w:val="single" w:sz="6" w:space="0" w:color="auto"/>
                  </w:tcBorders>
                </w:tcPr>
                <w:p w14:paraId="60CF0AD6" w14:textId="77777777" w:rsidR="00031397" w:rsidRPr="00E2571F" w:rsidRDefault="00031397" w:rsidP="003C2817">
                  <w:pPr>
                    <w:keepNext/>
                    <w:keepLines/>
                    <w:overflowPunct/>
                    <w:autoSpaceDE/>
                    <w:autoSpaceDN/>
                    <w:adjustRightInd/>
                    <w:spacing w:before="0"/>
                    <w:jc w:val="center"/>
                    <w:textAlignment w:val="auto"/>
                    <w:rPr>
                      <w:rFonts w:asciiTheme="majorBidi" w:hAnsiTheme="majorBidi" w:cstheme="majorBidi"/>
                      <w:sz w:val="18"/>
                      <w:lang w:eastAsia="zh-CN"/>
                    </w:rPr>
                  </w:pPr>
                  <w:r w:rsidRPr="00E2571F">
                    <w:rPr>
                      <w:rFonts w:asciiTheme="majorBidi" w:hAnsiTheme="majorBidi" w:cstheme="majorBidi"/>
                      <w:sz w:val="18"/>
                      <w:lang w:eastAsia="zh-CN"/>
                    </w:rPr>
                    <w:t>35 dB</w:t>
                  </w:r>
                </w:p>
              </w:tc>
            </w:tr>
            <w:tr w:rsidR="00031397" w:rsidRPr="00E2571F" w14:paraId="2F71463C" w14:textId="77777777" w:rsidTr="003C2817">
              <w:trPr>
                <w:cantSplit/>
                <w:jc w:val="center"/>
              </w:trPr>
              <w:tc>
                <w:tcPr>
                  <w:tcW w:w="0" w:type="auto"/>
                  <w:vMerge/>
                  <w:tcBorders>
                    <w:top w:val="single" w:sz="6" w:space="0" w:color="auto"/>
                    <w:left w:val="single" w:sz="6" w:space="0" w:color="auto"/>
                    <w:bottom w:val="single" w:sz="4" w:space="0" w:color="auto"/>
                    <w:right w:val="single" w:sz="6" w:space="0" w:color="auto"/>
                  </w:tcBorders>
                  <w:vAlign w:val="center"/>
                </w:tcPr>
                <w:p w14:paraId="7B7A99F1" w14:textId="77777777" w:rsidR="00031397" w:rsidRPr="00E2571F" w:rsidRDefault="00031397" w:rsidP="003C2817">
                  <w:pPr>
                    <w:keepNext/>
                    <w:keepLines/>
                    <w:overflowPunct/>
                    <w:autoSpaceDE/>
                    <w:autoSpaceDN/>
                    <w:adjustRightInd/>
                    <w:spacing w:before="0"/>
                    <w:jc w:val="center"/>
                    <w:textAlignment w:val="auto"/>
                    <w:rPr>
                      <w:rFonts w:asciiTheme="majorBidi" w:hAnsiTheme="majorBidi" w:cstheme="majorBidi"/>
                      <w:sz w:val="18"/>
                      <w:lang w:eastAsia="zh-CN"/>
                    </w:rPr>
                  </w:pPr>
                </w:p>
              </w:tc>
              <w:tc>
                <w:tcPr>
                  <w:tcW w:w="0" w:type="auto"/>
                  <w:tcBorders>
                    <w:top w:val="single" w:sz="6" w:space="0" w:color="auto"/>
                    <w:left w:val="single" w:sz="6" w:space="0" w:color="auto"/>
                    <w:bottom w:val="single" w:sz="4" w:space="0" w:color="auto"/>
                    <w:right w:val="single" w:sz="6" w:space="0" w:color="auto"/>
                  </w:tcBorders>
                </w:tcPr>
                <w:p w14:paraId="29709AB5" w14:textId="77777777" w:rsidR="00031397" w:rsidRPr="00E2571F" w:rsidRDefault="00031397" w:rsidP="003C2817">
                  <w:pPr>
                    <w:keepNext/>
                    <w:keepLines/>
                    <w:overflowPunct/>
                    <w:autoSpaceDE/>
                    <w:autoSpaceDN/>
                    <w:adjustRightInd/>
                    <w:spacing w:before="0"/>
                    <w:jc w:val="center"/>
                    <w:textAlignment w:val="auto"/>
                    <w:rPr>
                      <w:rFonts w:asciiTheme="majorBidi" w:hAnsiTheme="majorBidi" w:cstheme="majorBidi"/>
                      <w:sz w:val="18"/>
                    </w:rPr>
                  </w:pPr>
                  <w:r w:rsidRPr="00E2571F">
                    <w:rPr>
                      <w:rFonts w:asciiTheme="majorBidi" w:hAnsiTheme="majorBidi" w:cstheme="majorBidi"/>
                      <w:sz w:val="18"/>
                      <w:lang w:eastAsia="zh-CN"/>
                    </w:rPr>
                    <w:t xml:space="preserve">40 &lt; </w:t>
                  </w:r>
                  <w:proofErr w:type="spellStart"/>
                  <w:r w:rsidRPr="00E2571F">
                    <w:rPr>
                      <w:rFonts w:asciiTheme="majorBidi" w:hAnsiTheme="majorBidi" w:cstheme="majorBidi"/>
                      <w:sz w:val="18"/>
                      <w:szCs w:val="18"/>
                      <w:lang w:eastAsia="zh-CN"/>
                    </w:rPr>
                    <w:t>W</w:t>
                  </w:r>
                  <w:r w:rsidRPr="00E2571F">
                    <w:rPr>
                      <w:rFonts w:asciiTheme="majorBidi" w:hAnsiTheme="majorBidi" w:cstheme="majorBidi"/>
                      <w:sz w:val="18"/>
                      <w:szCs w:val="18"/>
                      <w:vertAlign w:val="subscript"/>
                      <w:lang w:eastAsia="zh-CN"/>
                    </w:rPr>
                    <w:t>gap</w:t>
                  </w:r>
                  <w:proofErr w:type="spellEnd"/>
                  <w:r w:rsidRPr="00E2571F">
                    <w:rPr>
                      <w:rFonts w:asciiTheme="majorBidi" w:hAnsiTheme="majorBidi" w:cstheme="majorBidi"/>
                      <w:sz w:val="18"/>
                      <w:lang w:eastAsia="zh-CN"/>
                    </w:rPr>
                    <w:t>&lt; 80</w:t>
                  </w:r>
                </w:p>
              </w:tc>
              <w:tc>
                <w:tcPr>
                  <w:tcW w:w="0" w:type="auto"/>
                  <w:tcBorders>
                    <w:top w:val="single" w:sz="6" w:space="0" w:color="auto"/>
                    <w:left w:val="single" w:sz="6" w:space="0" w:color="auto"/>
                    <w:bottom w:val="single" w:sz="4" w:space="0" w:color="auto"/>
                    <w:right w:val="single" w:sz="6" w:space="0" w:color="auto"/>
                  </w:tcBorders>
                </w:tcPr>
                <w:p w14:paraId="5FEBC860" w14:textId="77777777" w:rsidR="00031397" w:rsidRPr="00E2571F" w:rsidRDefault="00031397" w:rsidP="003C2817">
                  <w:pPr>
                    <w:keepNext/>
                    <w:keepLines/>
                    <w:overflowPunct/>
                    <w:autoSpaceDE/>
                    <w:autoSpaceDN/>
                    <w:adjustRightInd/>
                    <w:spacing w:before="0"/>
                    <w:jc w:val="center"/>
                    <w:textAlignment w:val="auto"/>
                    <w:rPr>
                      <w:rFonts w:asciiTheme="majorBidi" w:hAnsiTheme="majorBidi" w:cstheme="majorBidi"/>
                      <w:sz w:val="18"/>
                      <w:lang w:eastAsia="zh-CN"/>
                    </w:rPr>
                  </w:pPr>
                  <w:r w:rsidRPr="00E2571F">
                    <w:rPr>
                      <w:rFonts w:asciiTheme="majorBidi" w:hAnsiTheme="majorBidi" w:cstheme="majorBidi"/>
                      <w:sz w:val="18"/>
                      <w:lang w:eastAsia="zh-CN"/>
                    </w:rPr>
                    <w:t>30 MHz</w:t>
                  </w:r>
                </w:p>
              </w:tc>
              <w:tc>
                <w:tcPr>
                  <w:tcW w:w="0" w:type="auto"/>
                  <w:tcBorders>
                    <w:top w:val="single" w:sz="6" w:space="0" w:color="auto"/>
                    <w:left w:val="single" w:sz="6" w:space="0" w:color="auto"/>
                    <w:bottom w:val="single" w:sz="4" w:space="0" w:color="auto"/>
                    <w:right w:val="single" w:sz="6" w:space="0" w:color="auto"/>
                  </w:tcBorders>
                </w:tcPr>
                <w:p w14:paraId="7372F4AC" w14:textId="77777777" w:rsidR="00031397" w:rsidRPr="00E2571F" w:rsidRDefault="00031397" w:rsidP="003C2817">
                  <w:pPr>
                    <w:keepNext/>
                    <w:keepLines/>
                    <w:overflowPunct/>
                    <w:autoSpaceDE/>
                    <w:autoSpaceDN/>
                    <w:adjustRightInd/>
                    <w:spacing w:before="0"/>
                    <w:jc w:val="center"/>
                    <w:textAlignment w:val="auto"/>
                    <w:rPr>
                      <w:rFonts w:asciiTheme="majorBidi" w:hAnsiTheme="majorBidi" w:cstheme="majorBidi"/>
                      <w:sz w:val="18"/>
                      <w:lang w:eastAsia="zh-CN"/>
                    </w:rPr>
                  </w:pPr>
                  <w:r w:rsidRPr="00E2571F">
                    <w:rPr>
                      <w:rFonts w:asciiTheme="majorBidi" w:hAnsiTheme="majorBidi" w:cstheme="majorBidi"/>
                      <w:sz w:val="18"/>
                      <w:lang w:eastAsia="zh-CN"/>
                    </w:rPr>
                    <w:t xml:space="preserve">20 MHz NR </w:t>
                  </w:r>
                  <w:r w:rsidRPr="00E2571F">
                    <w:rPr>
                      <w:rFonts w:asciiTheme="majorBidi" w:hAnsiTheme="majorBidi" w:cstheme="majorBidi"/>
                      <w:sz w:val="18"/>
                    </w:rPr>
                    <w:t>(Note 2)</w:t>
                  </w:r>
                </w:p>
              </w:tc>
              <w:tc>
                <w:tcPr>
                  <w:tcW w:w="0" w:type="auto"/>
                  <w:tcBorders>
                    <w:top w:val="single" w:sz="6" w:space="0" w:color="auto"/>
                    <w:left w:val="single" w:sz="6" w:space="0" w:color="auto"/>
                    <w:bottom w:val="single" w:sz="4" w:space="0" w:color="auto"/>
                    <w:right w:val="single" w:sz="6" w:space="0" w:color="auto"/>
                  </w:tcBorders>
                </w:tcPr>
                <w:p w14:paraId="1C21569C" w14:textId="77777777" w:rsidR="00031397" w:rsidRPr="00E2571F" w:rsidRDefault="00031397" w:rsidP="003C2817">
                  <w:pPr>
                    <w:keepNext/>
                    <w:keepLines/>
                    <w:overflowPunct/>
                    <w:autoSpaceDE/>
                    <w:autoSpaceDN/>
                    <w:adjustRightInd/>
                    <w:spacing w:before="0"/>
                    <w:jc w:val="center"/>
                    <w:textAlignment w:val="auto"/>
                    <w:rPr>
                      <w:rFonts w:asciiTheme="majorBidi" w:hAnsiTheme="majorBidi" w:cstheme="majorBidi"/>
                      <w:sz w:val="18"/>
                      <w:lang w:eastAsia="zh-CN"/>
                    </w:rPr>
                  </w:pPr>
                  <w:r w:rsidRPr="00E2571F">
                    <w:rPr>
                      <w:rFonts w:asciiTheme="majorBidi" w:hAnsiTheme="majorBidi" w:cstheme="majorBidi"/>
                      <w:sz w:val="18"/>
                      <w:lang w:eastAsia="zh-CN"/>
                    </w:rPr>
                    <w:t>Square (</w:t>
                  </w:r>
                  <w:proofErr w:type="spellStart"/>
                  <w:r w:rsidRPr="00E2571F">
                    <w:rPr>
                      <w:rFonts w:asciiTheme="majorBidi" w:hAnsiTheme="majorBidi" w:cstheme="majorBidi"/>
                      <w:sz w:val="18"/>
                      <w:lang w:eastAsia="zh-CN"/>
                    </w:rPr>
                    <w:t>BW</w:t>
                  </w:r>
                  <w:r w:rsidRPr="00E2571F">
                    <w:rPr>
                      <w:rFonts w:asciiTheme="majorBidi" w:hAnsiTheme="majorBidi" w:cstheme="majorBidi"/>
                      <w:sz w:val="18"/>
                      <w:vertAlign w:val="subscript"/>
                      <w:lang w:eastAsia="zh-CN"/>
                    </w:rPr>
                    <w:t>Config</w:t>
                  </w:r>
                  <w:proofErr w:type="spellEnd"/>
                  <w:r w:rsidRPr="00E2571F">
                    <w:rPr>
                      <w:rFonts w:asciiTheme="majorBidi" w:hAnsiTheme="majorBidi" w:cstheme="majorBidi"/>
                      <w:sz w:val="18"/>
                      <w:lang w:eastAsia="zh-CN"/>
                    </w:rPr>
                    <w:t>)</w:t>
                  </w:r>
                </w:p>
              </w:tc>
              <w:tc>
                <w:tcPr>
                  <w:tcW w:w="0" w:type="auto"/>
                  <w:tcBorders>
                    <w:top w:val="single" w:sz="6" w:space="0" w:color="auto"/>
                    <w:left w:val="single" w:sz="6" w:space="0" w:color="auto"/>
                    <w:bottom w:val="single" w:sz="4" w:space="0" w:color="auto"/>
                    <w:right w:val="single" w:sz="6" w:space="0" w:color="auto"/>
                  </w:tcBorders>
                </w:tcPr>
                <w:p w14:paraId="46045658" w14:textId="77777777" w:rsidR="00031397" w:rsidRPr="00E2571F" w:rsidRDefault="00031397" w:rsidP="003C2817">
                  <w:pPr>
                    <w:keepNext/>
                    <w:keepLines/>
                    <w:overflowPunct/>
                    <w:autoSpaceDE/>
                    <w:autoSpaceDN/>
                    <w:adjustRightInd/>
                    <w:spacing w:before="0"/>
                    <w:jc w:val="center"/>
                    <w:textAlignment w:val="auto"/>
                    <w:rPr>
                      <w:rFonts w:asciiTheme="majorBidi" w:hAnsiTheme="majorBidi" w:cstheme="majorBidi"/>
                      <w:sz w:val="18"/>
                      <w:lang w:eastAsia="zh-CN"/>
                    </w:rPr>
                  </w:pPr>
                  <w:r w:rsidRPr="00E2571F">
                    <w:rPr>
                      <w:rFonts w:asciiTheme="majorBidi" w:hAnsiTheme="majorBidi" w:cstheme="majorBidi"/>
                      <w:sz w:val="18"/>
                      <w:lang w:eastAsia="zh-CN"/>
                    </w:rPr>
                    <w:t>40 dB</w:t>
                  </w:r>
                </w:p>
              </w:tc>
            </w:tr>
            <w:tr w:rsidR="00031397" w:rsidRPr="00E2571F" w14:paraId="61D7C662" w14:textId="77777777" w:rsidTr="003C2817">
              <w:trPr>
                <w:cantSplit/>
                <w:jc w:val="center"/>
              </w:trPr>
              <w:tc>
                <w:tcPr>
                  <w:tcW w:w="0" w:type="auto"/>
                  <w:gridSpan w:val="6"/>
                  <w:tcBorders>
                    <w:top w:val="single" w:sz="4" w:space="0" w:color="auto"/>
                    <w:left w:val="nil"/>
                    <w:bottom w:val="nil"/>
                    <w:right w:val="nil"/>
                  </w:tcBorders>
                </w:tcPr>
                <w:p w14:paraId="27A04497" w14:textId="77777777" w:rsidR="00031397" w:rsidRPr="00E2571F" w:rsidRDefault="00031397" w:rsidP="003C2817">
                  <w:pPr>
                    <w:keepNext/>
                    <w:keepLines/>
                    <w:overflowPunct/>
                    <w:autoSpaceDE/>
                    <w:autoSpaceDN/>
                    <w:adjustRightInd/>
                    <w:spacing w:before="0"/>
                    <w:ind w:left="851" w:hanging="851"/>
                    <w:textAlignment w:val="auto"/>
                    <w:rPr>
                      <w:rFonts w:asciiTheme="majorBidi" w:hAnsiTheme="majorBidi" w:cstheme="majorBidi"/>
                      <w:sz w:val="18"/>
                      <w:lang w:eastAsia="zh-CN"/>
                    </w:rPr>
                  </w:pPr>
                  <w:r w:rsidRPr="00E2571F">
                    <w:rPr>
                      <w:rFonts w:asciiTheme="majorBidi" w:hAnsiTheme="majorBidi" w:cstheme="majorBidi"/>
                      <w:sz w:val="18"/>
                      <w:lang w:eastAsia="zh-CN"/>
                    </w:rPr>
                    <w:t xml:space="preserve">Note </w:t>
                  </w:r>
                  <w:proofErr w:type="gramStart"/>
                  <w:r w:rsidRPr="00E2571F">
                    <w:rPr>
                      <w:rFonts w:asciiTheme="majorBidi" w:hAnsiTheme="majorBidi" w:cstheme="majorBidi"/>
                      <w:sz w:val="18"/>
                      <w:lang w:eastAsia="zh-CN"/>
                    </w:rPr>
                    <w:t>1:</w:t>
                  </w:r>
                  <w:proofErr w:type="gramEnd"/>
                  <w:r w:rsidRPr="00E2571F">
                    <w:rPr>
                      <w:rFonts w:asciiTheme="majorBidi" w:hAnsiTheme="majorBidi" w:cstheme="majorBidi"/>
                      <w:sz w:val="18"/>
                      <w:lang w:eastAsia="zh-CN"/>
                    </w:rPr>
                    <w:tab/>
                  </w:r>
                  <w:proofErr w:type="spellStart"/>
                  <w:r w:rsidRPr="00E2571F">
                    <w:rPr>
                      <w:rFonts w:asciiTheme="majorBidi" w:hAnsiTheme="majorBidi" w:cstheme="majorBidi"/>
                      <w:sz w:val="18"/>
                      <w:lang w:eastAsia="zh-CN"/>
                    </w:rPr>
                    <w:t>BW</w:t>
                  </w:r>
                  <w:r w:rsidRPr="00E2571F">
                    <w:rPr>
                      <w:rFonts w:asciiTheme="majorBidi" w:hAnsiTheme="majorBidi" w:cstheme="majorBidi"/>
                      <w:sz w:val="18"/>
                      <w:vertAlign w:val="subscript"/>
                      <w:lang w:eastAsia="zh-CN"/>
                    </w:rPr>
                    <w:t>Config</w:t>
                  </w:r>
                  <w:proofErr w:type="spellEnd"/>
                  <w:r w:rsidRPr="00E2571F">
                    <w:rPr>
                      <w:rFonts w:asciiTheme="majorBidi" w:hAnsiTheme="majorBidi" w:cstheme="majorBidi"/>
                      <w:sz w:val="18"/>
                      <w:lang w:eastAsia="zh-CN"/>
                    </w:rPr>
                    <w:t xml:space="preserve"> </w:t>
                  </w:r>
                  <w:proofErr w:type="spellStart"/>
                  <w:r w:rsidRPr="00E2571F">
                    <w:rPr>
                      <w:rFonts w:asciiTheme="majorBidi" w:hAnsiTheme="majorBidi" w:cstheme="majorBidi"/>
                      <w:sz w:val="18"/>
                      <w:lang w:eastAsia="zh-CN"/>
                    </w:rPr>
                    <w:t>is</w:t>
                  </w:r>
                  <w:proofErr w:type="spellEnd"/>
                  <w:r w:rsidRPr="00E2571F">
                    <w:rPr>
                      <w:rFonts w:asciiTheme="majorBidi" w:hAnsiTheme="majorBidi" w:cstheme="majorBidi"/>
                      <w:sz w:val="18"/>
                      <w:lang w:eastAsia="zh-CN"/>
                    </w:rPr>
                    <w:t xml:space="preserve"> the transmission </w:t>
                  </w:r>
                  <w:proofErr w:type="spellStart"/>
                  <w:r w:rsidRPr="00E2571F">
                    <w:rPr>
                      <w:rFonts w:asciiTheme="majorBidi" w:hAnsiTheme="majorBidi" w:cstheme="majorBidi"/>
                      <w:sz w:val="18"/>
                      <w:lang w:eastAsia="zh-CN"/>
                    </w:rPr>
                    <w:t>bandwidth</w:t>
                  </w:r>
                  <w:proofErr w:type="spellEnd"/>
                  <w:r w:rsidRPr="00E2571F">
                    <w:rPr>
                      <w:rFonts w:asciiTheme="majorBidi" w:hAnsiTheme="majorBidi" w:cstheme="majorBidi"/>
                      <w:sz w:val="18"/>
                      <w:lang w:eastAsia="zh-CN"/>
                    </w:rPr>
                    <w:t xml:space="preserve"> configuration of the </w:t>
                  </w:r>
                  <w:proofErr w:type="spellStart"/>
                  <w:r w:rsidRPr="00E2571F">
                    <w:rPr>
                      <w:rFonts w:asciiTheme="majorBidi" w:hAnsiTheme="majorBidi" w:cstheme="majorBidi"/>
                      <w:sz w:val="18"/>
                      <w:lang w:eastAsia="zh-CN"/>
                    </w:rPr>
                    <w:t>assumed</w:t>
                  </w:r>
                  <w:proofErr w:type="spellEnd"/>
                  <w:r w:rsidRPr="00E2571F">
                    <w:rPr>
                      <w:rFonts w:asciiTheme="majorBidi" w:hAnsiTheme="majorBidi" w:cstheme="majorBidi"/>
                      <w:sz w:val="18"/>
                      <w:lang w:eastAsia="zh-CN"/>
                    </w:rPr>
                    <w:t xml:space="preserve"> adjacent </w:t>
                  </w:r>
                  <w:proofErr w:type="spellStart"/>
                  <w:r w:rsidRPr="00E2571F">
                    <w:rPr>
                      <w:rFonts w:asciiTheme="majorBidi" w:hAnsiTheme="majorBidi" w:cstheme="majorBidi"/>
                      <w:sz w:val="18"/>
                      <w:lang w:eastAsia="zh-CN"/>
                    </w:rPr>
                    <w:t>channel</w:t>
                  </w:r>
                  <w:proofErr w:type="spellEnd"/>
                  <w:r w:rsidRPr="00E2571F">
                    <w:rPr>
                      <w:rFonts w:asciiTheme="majorBidi" w:hAnsiTheme="majorBidi" w:cstheme="majorBidi"/>
                      <w:sz w:val="18"/>
                      <w:lang w:eastAsia="zh-CN"/>
                    </w:rPr>
                    <w:t xml:space="preserve"> carrier.</w:t>
                  </w:r>
                </w:p>
                <w:p w14:paraId="4A7411B2" w14:textId="77777777" w:rsidR="00031397" w:rsidRPr="00E2571F" w:rsidRDefault="00031397" w:rsidP="003C2817">
                  <w:pPr>
                    <w:keepNext/>
                    <w:keepLines/>
                    <w:overflowPunct/>
                    <w:autoSpaceDE/>
                    <w:autoSpaceDN/>
                    <w:adjustRightInd/>
                    <w:spacing w:before="0"/>
                    <w:ind w:left="851" w:hanging="851"/>
                    <w:textAlignment w:val="auto"/>
                    <w:rPr>
                      <w:rFonts w:asciiTheme="majorBidi" w:hAnsiTheme="majorBidi" w:cstheme="majorBidi"/>
                      <w:sz w:val="18"/>
                    </w:rPr>
                  </w:pPr>
                  <w:r w:rsidRPr="00E2571F">
                    <w:rPr>
                      <w:rFonts w:asciiTheme="majorBidi" w:hAnsiTheme="majorBidi" w:cstheme="majorBidi"/>
                      <w:sz w:val="18"/>
                    </w:rPr>
                    <w:t xml:space="preserve">Note </w:t>
                  </w:r>
                  <w:proofErr w:type="gramStart"/>
                  <w:r w:rsidRPr="00E2571F">
                    <w:rPr>
                      <w:rFonts w:asciiTheme="majorBidi" w:hAnsiTheme="majorBidi" w:cstheme="majorBidi"/>
                      <w:sz w:val="18"/>
                    </w:rPr>
                    <w:t>2:</w:t>
                  </w:r>
                  <w:proofErr w:type="gramEnd"/>
                  <w:r w:rsidRPr="00E2571F">
                    <w:rPr>
                      <w:rFonts w:asciiTheme="majorBidi" w:hAnsiTheme="majorBidi" w:cstheme="majorBidi"/>
                      <w:sz w:val="18"/>
                    </w:rPr>
                    <w:tab/>
                    <w:t xml:space="preserve">With SCS </w:t>
                  </w:r>
                  <w:proofErr w:type="spellStart"/>
                  <w:r w:rsidRPr="00E2571F">
                    <w:rPr>
                      <w:rFonts w:asciiTheme="majorBidi" w:hAnsiTheme="majorBidi" w:cstheme="majorBidi"/>
                      <w:sz w:val="18"/>
                    </w:rPr>
                    <w:t>that</w:t>
                  </w:r>
                  <w:proofErr w:type="spellEnd"/>
                  <w:r w:rsidRPr="00E2571F">
                    <w:rPr>
                      <w:rFonts w:asciiTheme="majorBidi" w:hAnsiTheme="majorBidi" w:cstheme="majorBidi"/>
                      <w:sz w:val="18"/>
                    </w:rPr>
                    <w:t xml:space="preserve"> </w:t>
                  </w:r>
                  <w:proofErr w:type="spellStart"/>
                  <w:r w:rsidRPr="00E2571F">
                    <w:rPr>
                      <w:rFonts w:asciiTheme="majorBidi" w:hAnsiTheme="majorBidi" w:cstheme="majorBidi"/>
                      <w:sz w:val="18"/>
                    </w:rPr>
                    <w:t>provides</w:t>
                  </w:r>
                  <w:proofErr w:type="spellEnd"/>
                  <w:r w:rsidRPr="00E2571F">
                    <w:rPr>
                      <w:rFonts w:asciiTheme="majorBidi" w:hAnsiTheme="majorBidi" w:cstheme="majorBidi"/>
                      <w:sz w:val="18"/>
                    </w:rPr>
                    <w:t xml:space="preserve"> </w:t>
                  </w:r>
                  <w:proofErr w:type="spellStart"/>
                  <w:r w:rsidRPr="00E2571F">
                    <w:rPr>
                      <w:rFonts w:asciiTheme="majorBidi" w:hAnsiTheme="majorBidi" w:cstheme="majorBidi"/>
                      <w:sz w:val="18"/>
                    </w:rPr>
                    <w:t>largest</w:t>
                  </w:r>
                  <w:proofErr w:type="spellEnd"/>
                  <w:r w:rsidRPr="00E2571F">
                    <w:rPr>
                      <w:rFonts w:asciiTheme="majorBidi" w:hAnsiTheme="majorBidi" w:cstheme="majorBidi"/>
                      <w:sz w:val="18"/>
                    </w:rPr>
                    <w:t xml:space="preserve"> transmission </w:t>
                  </w:r>
                  <w:proofErr w:type="spellStart"/>
                  <w:r w:rsidRPr="00E2571F">
                    <w:rPr>
                      <w:rFonts w:asciiTheme="majorBidi" w:hAnsiTheme="majorBidi" w:cstheme="majorBidi"/>
                      <w:sz w:val="18"/>
                    </w:rPr>
                    <w:t>bandwidth</w:t>
                  </w:r>
                  <w:proofErr w:type="spellEnd"/>
                  <w:r w:rsidRPr="00E2571F">
                    <w:rPr>
                      <w:rFonts w:asciiTheme="majorBidi" w:hAnsiTheme="majorBidi" w:cstheme="majorBidi"/>
                      <w:sz w:val="18"/>
                    </w:rPr>
                    <w:t xml:space="preserve"> configuration (</w:t>
                  </w:r>
                  <w:proofErr w:type="spellStart"/>
                  <w:r w:rsidRPr="00E2571F">
                    <w:rPr>
                      <w:rFonts w:asciiTheme="majorBidi" w:hAnsiTheme="majorBidi" w:cstheme="majorBidi"/>
                      <w:sz w:val="18"/>
                    </w:rPr>
                    <w:t>BW</w:t>
                  </w:r>
                  <w:r w:rsidRPr="00E2571F">
                    <w:rPr>
                      <w:rFonts w:asciiTheme="majorBidi" w:hAnsiTheme="majorBidi" w:cstheme="majorBidi"/>
                      <w:sz w:val="18"/>
                      <w:vertAlign w:val="subscript"/>
                    </w:rPr>
                    <w:t>Config</w:t>
                  </w:r>
                  <w:proofErr w:type="spellEnd"/>
                  <w:r w:rsidRPr="00E2571F">
                    <w:rPr>
                      <w:rFonts w:asciiTheme="majorBidi" w:hAnsiTheme="majorBidi" w:cstheme="majorBidi"/>
                      <w:sz w:val="18"/>
                    </w:rPr>
                    <w:t>).</w:t>
                  </w:r>
                </w:p>
              </w:tc>
            </w:tr>
          </w:tbl>
          <w:p w14:paraId="2DE28CF2" w14:textId="77777777" w:rsidR="00031397" w:rsidRPr="00E2571F" w:rsidRDefault="00031397" w:rsidP="003C2817">
            <w:pPr>
              <w:rPr>
                <w:rFonts w:asciiTheme="majorBidi" w:hAnsiTheme="majorBidi" w:cstheme="majorBidi"/>
                <w:sz w:val="6"/>
                <w:szCs w:val="6"/>
              </w:rPr>
            </w:pPr>
            <w:r w:rsidRPr="00E2571F">
              <w:rPr>
                <w:rFonts w:asciiTheme="majorBidi" w:hAnsiTheme="majorBidi" w:cstheme="majorBidi"/>
                <w:sz w:val="6"/>
                <w:szCs w:val="6"/>
              </w:rPr>
              <w:t xml:space="preserve"> </w:t>
            </w:r>
          </w:p>
        </w:tc>
      </w:tr>
    </w:tbl>
    <w:p w14:paraId="5980A9BA" w14:textId="77777777" w:rsidR="00916CDB" w:rsidRPr="00A00A4D" w:rsidRDefault="00916CDB" w:rsidP="00916CDB">
      <w:pPr>
        <w:rPr>
          <w:rFonts w:cs="v5.0.0"/>
        </w:rPr>
      </w:pPr>
    </w:p>
    <w:p w14:paraId="6EB77A5C" w14:textId="77777777" w:rsidR="004D0F6A" w:rsidRPr="005D7ADD" w:rsidRDefault="004D0F6A" w:rsidP="00916CDB">
      <w:pPr>
        <w:spacing w:after="120"/>
        <w:ind w:firstLineChars="200" w:firstLine="480"/>
        <w:rPr>
          <w:rFonts w:eastAsiaTheme="minorEastAsia" w:cs="v5.0.0"/>
          <w:lang w:eastAsia="zh-CN"/>
        </w:rPr>
      </w:pPr>
      <w:r w:rsidRPr="005D7ADD">
        <w:rPr>
          <w:rFonts w:eastAsiaTheme="minorEastAsia" w:cs="v5.0.0" w:hint="eastAsia"/>
          <w:lang w:eastAsia="zh-CN"/>
        </w:rPr>
        <w:t>在</w:t>
      </w:r>
      <w:r w:rsidRPr="005D7ADD">
        <w:rPr>
          <w:rFonts w:eastAsiaTheme="minorEastAsia" w:cs="v5.0.0"/>
          <w:lang w:eastAsia="zh-CN"/>
        </w:rPr>
        <w:t>TS 38.141-1 [1]</w:t>
      </w:r>
      <w:r w:rsidRPr="005D7ADD">
        <w:rPr>
          <w:rFonts w:eastAsiaTheme="minorEastAsia" w:cs="v5.0.0"/>
          <w:lang w:eastAsia="zh-CN"/>
        </w:rPr>
        <w:t>表</w:t>
      </w:r>
      <w:r w:rsidRPr="005D7ADD">
        <w:rPr>
          <w:rFonts w:eastAsiaTheme="minorEastAsia" w:cs="v5.0.0"/>
          <w:lang w:eastAsia="zh-CN"/>
        </w:rPr>
        <w:t>6.6.3.5.2-5</w:t>
      </w:r>
      <w:r w:rsidRPr="005D7ADD">
        <w:rPr>
          <w:rFonts w:eastAsiaTheme="minorEastAsia" w:cs="v5.0.0"/>
          <w:lang w:eastAsia="zh-CN"/>
        </w:rPr>
        <w:t>中规定了</w:t>
      </w:r>
      <w:r w:rsidRPr="005D7ADD">
        <w:rPr>
          <w:rFonts w:eastAsiaTheme="minorEastAsia" w:cs="v5.0.0"/>
          <w:lang w:eastAsia="zh-CN"/>
        </w:rPr>
        <w:t>CACLR</w:t>
      </w:r>
      <w:r w:rsidRPr="005D7ADD">
        <w:rPr>
          <w:rFonts w:eastAsiaTheme="minorEastAsia" w:cs="v5.0.0"/>
          <w:lang w:eastAsia="zh-CN"/>
        </w:rPr>
        <w:t>绝对基本限值。</w:t>
      </w:r>
    </w:p>
    <w:tbl>
      <w:tblPr>
        <w:tblStyle w:val="TableGrid"/>
        <w:tblW w:w="0" w:type="auto"/>
        <w:tblLook w:val="04A0" w:firstRow="1" w:lastRow="0" w:firstColumn="1" w:lastColumn="0" w:noHBand="0" w:noVBand="1"/>
      </w:tblPr>
      <w:tblGrid>
        <w:gridCol w:w="9621"/>
      </w:tblGrid>
      <w:tr w:rsidR="0052464A" w:rsidRPr="00A00A4D" w14:paraId="7B319627" w14:textId="77777777" w:rsidTr="003C2817">
        <w:tc>
          <w:tcPr>
            <w:tcW w:w="9621" w:type="dxa"/>
          </w:tcPr>
          <w:p w14:paraId="34D33B48" w14:textId="77777777" w:rsidR="0052464A" w:rsidRPr="00A00A4D" w:rsidRDefault="0052464A" w:rsidP="003C2817">
            <w:pPr>
              <w:pStyle w:val="TH"/>
              <w:rPr>
                <w:rFonts w:ascii="Times New Roman" w:hAnsi="Times New Roman" w:cs="Times New Roman"/>
                <w:lang w:eastAsia="zh-CN"/>
              </w:rPr>
            </w:pPr>
            <w:bookmarkStart w:id="274" w:name="Table663525"/>
            <w:r w:rsidRPr="00A00A4D">
              <w:rPr>
                <w:rFonts w:ascii="Times New Roman" w:hAnsi="Times New Roman" w:cs="Times New Roman"/>
              </w:rPr>
              <w:t>Table 6.6.</w:t>
            </w:r>
            <w:r w:rsidRPr="00A00A4D">
              <w:rPr>
                <w:rFonts w:ascii="Times New Roman" w:hAnsi="Times New Roman" w:cs="Times New Roman"/>
                <w:lang w:eastAsia="zh-CN"/>
              </w:rPr>
              <w:t>3</w:t>
            </w:r>
            <w:r w:rsidRPr="00A00A4D">
              <w:rPr>
                <w:rFonts w:ascii="Times New Roman" w:hAnsi="Times New Roman" w:cs="Times New Roman"/>
              </w:rPr>
              <w:t xml:space="preserve">.5.2-5: Base station </w:t>
            </w:r>
            <w:r w:rsidRPr="00A00A4D">
              <w:rPr>
                <w:rFonts w:ascii="Times New Roman" w:hAnsi="Times New Roman" w:cs="Times New Roman"/>
                <w:lang w:eastAsia="zh-CN"/>
              </w:rPr>
              <w:t>C</w:t>
            </w:r>
            <w:r w:rsidRPr="00A00A4D">
              <w:rPr>
                <w:rFonts w:ascii="Times New Roman" w:hAnsi="Times New Roman" w:cs="Times New Roman"/>
              </w:rPr>
              <w:t xml:space="preserve">ACLR absolute </w:t>
            </w:r>
            <w:r w:rsidRPr="00A00A4D">
              <w:rPr>
                <w:rFonts w:ascii="Times New Roman" w:hAnsi="Times New Roman" w:cs="Times New Roman"/>
                <w:i/>
                <w:iCs/>
                <w:lang w:eastAsia="zh-CN"/>
              </w:rPr>
              <w:t xml:space="preserve">basic </w:t>
            </w:r>
            <w:r w:rsidRPr="00A00A4D">
              <w:rPr>
                <w:rFonts w:ascii="Times New Roman" w:hAnsi="Times New Roman" w:cs="Times New Roman"/>
                <w:i/>
                <w:iCs/>
              </w:rPr>
              <w:t>limit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20" w:firstRow="1" w:lastRow="0" w:firstColumn="0" w:lastColumn="0" w:noHBand="0" w:noVBand="0"/>
            </w:tblPr>
            <w:tblGrid>
              <w:gridCol w:w="2398"/>
              <w:gridCol w:w="2667"/>
            </w:tblGrid>
            <w:tr w:rsidR="0052464A" w:rsidRPr="00A00A4D" w14:paraId="73E0E65C" w14:textId="77777777" w:rsidTr="003C2817">
              <w:trPr>
                <w:cantSplit/>
                <w:jc w:val="center"/>
              </w:trPr>
              <w:tc>
                <w:tcPr>
                  <w:tcW w:w="2398" w:type="dxa"/>
                </w:tcPr>
                <w:p w14:paraId="2696025D" w14:textId="77777777" w:rsidR="0052464A" w:rsidRPr="00A00A4D" w:rsidRDefault="0052464A" w:rsidP="003C2817">
                  <w:pPr>
                    <w:pStyle w:val="TAH"/>
                    <w:rPr>
                      <w:rFonts w:ascii="Times New Roman" w:hAnsi="Times New Roman"/>
                    </w:rPr>
                  </w:pPr>
                  <w:r w:rsidRPr="00A00A4D">
                    <w:rPr>
                      <w:rFonts w:ascii="Times New Roman" w:hAnsi="Times New Roman"/>
                    </w:rPr>
                    <w:t>BS category / BS class</w:t>
                  </w:r>
                </w:p>
              </w:tc>
              <w:tc>
                <w:tcPr>
                  <w:tcW w:w="2667" w:type="dxa"/>
                </w:tcPr>
                <w:p w14:paraId="63E56F04" w14:textId="77777777" w:rsidR="0052464A" w:rsidRPr="00A00A4D" w:rsidRDefault="0052464A" w:rsidP="003C2817">
                  <w:pPr>
                    <w:pStyle w:val="TAH"/>
                    <w:rPr>
                      <w:rFonts w:ascii="Times New Roman" w:hAnsi="Times New Roman"/>
                    </w:rPr>
                  </w:pPr>
                  <w:r w:rsidRPr="00A00A4D">
                    <w:rPr>
                      <w:rFonts w:ascii="Times New Roman" w:hAnsi="Times New Roman"/>
                      <w:lang w:eastAsia="zh-CN"/>
                    </w:rPr>
                    <w:t>C</w:t>
                  </w:r>
                  <w:r w:rsidRPr="00A00A4D">
                    <w:rPr>
                      <w:rFonts w:ascii="Times New Roman" w:hAnsi="Times New Roman"/>
                    </w:rPr>
                    <w:t xml:space="preserve">ACLR absolute </w:t>
                  </w:r>
                  <w:r w:rsidRPr="00A00A4D">
                    <w:rPr>
                      <w:rFonts w:ascii="Times New Roman" w:hAnsi="Times New Roman"/>
                      <w:i/>
                      <w:iCs/>
                      <w:lang w:eastAsia="zh-CN"/>
                    </w:rPr>
                    <w:t xml:space="preserve">basic </w:t>
                  </w:r>
                  <w:r w:rsidRPr="00A00A4D">
                    <w:rPr>
                      <w:rFonts w:ascii="Times New Roman" w:hAnsi="Times New Roman"/>
                      <w:i/>
                      <w:iCs/>
                    </w:rPr>
                    <w:t>limit</w:t>
                  </w:r>
                </w:p>
              </w:tc>
            </w:tr>
            <w:tr w:rsidR="0052464A" w:rsidRPr="00A00A4D" w14:paraId="2BE88998" w14:textId="77777777" w:rsidTr="003C2817">
              <w:trPr>
                <w:cantSplit/>
                <w:jc w:val="center"/>
              </w:trPr>
              <w:tc>
                <w:tcPr>
                  <w:tcW w:w="2398" w:type="dxa"/>
                </w:tcPr>
                <w:p w14:paraId="15F24592" w14:textId="77777777" w:rsidR="0052464A" w:rsidRPr="00A00A4D" w:rsidRDefault="0052464A" w:rsidP="003C2817">
                  <w:pPr>
                    <w:pStyle w:val="TAC"/>
                    <w:rPr>
                      <w:rFonts w:ascii="Times New Roman" w:hAnsi="Times New Roman"/>
                      <w:lang w:eastAsia="zh-CN"/>
                    </w:rPr>
                  </w:pPr>
                  <w:r w:rsidRPr="00A00A4D">
                    <w:rPr>
                      <w:rFonts w:ascii="Times New Roman" w:hAnsi="Times New Roman"/>
                    </w:rPr>
                    <w:t>Category A Wide Area BS</w:t>
                  </w:r>
                </w:p>
              </w:tc>
              <w:tc>
                <w:tcPr>
                  <w:tcW w:w="2667" w:type="dxa"/>
                </w:tcPr>
                <w:p w14:paraId="0A63A61E" w14:textId="77777777" w:rsidR="0052464A" w:rsidRPr="00A00A4D" w:rsidRDefault="0052464A" w:rsidP="003C2817">
                  <w:pPr>
                    <w:pStyle w:val="TAC"/>
                    <w:rPr>
                      <w:rFonts w:ascii="Times New Roman" w:hAnsi="Times New Roman"/>
                    </w:rPr>
                  </w:pPr>
                  <w:r w:rsidRPr="00A00A4D">
                    <w:rPr>
                      <w:rFonts w:ascii="Times New Roman" w:hAnsi="Times New Roman"/>
                    </w:rPr>
                    <w:t>‒13 dBm/MHz</w:t>
                  </w:r>
                </w:p>
              </w:tc>
            </w:tr>
            <w:tr w:rsidR="0052464A" w:rsidRPr="00A00A4D" w14:paraId="3ACD466B" w14:textId="77777777" w:rsidTr="003C2817">
              <w:trPr>
                <w:cantSplit/>
                <w:jc w:val="center"/>
              </w:trPr>
              <w:tc>
                <w:tcPr>
                  <w:tcW w:w="2398" w:type="dxa"/>
                </w:tcPr>
                <w:p w14:paraId="12F344A5" w14:textId="77777777" w:rsidR="0052464A" w:rsidRPr="00A00A4D" w:rsidRDefault="0052464A" w:rsidP="003C2817">
                  <w:pPr>
                    <w:pStyle w:val="TAC"/>
                    <w:rPr>
                      <w:rFonts w:ascii="Times New Roman" w:hAnsi="Times New Roman"/>
                      <w:lang w:eastAsia="ja-JP"/>
                    </w:rPr>
                  </w:pPr>
                  <w:r w:rsidRPr="00A00A4D">
                    <w:rPr>
                      <w:rFonts w:ascii="Times New Roman" w:hAnsi="Times New Roman"/>
                      <w:lang w:eastAsia="ja-JP"/>
                    </w:rPr>
                    <w:t>Category B Wide Area BS</w:t>
                  </w:r>
                </w:p>
              </w:tc>
              <w:tc>
                <w:tcPr>
                  <w:tcW w:w="2667" w:type="dxa"/>
                </w:tcPr>
                <w:p w14:paraId="199D18CE" w14:textId="77777777" w:rsidR="0052464A" w:rsidRPr="00A00A4D" w:rsidRDefault="0052464A" w:rsidP="003C2817">
                  <w:pPr>
                    <w:pStyle w:val="TAC"/>
                    <w:rPr>
                      <w:rFonts w:ascii="Times New Roman" w:hAnsi="Times New Roman"/>
                      <w:lang w:eastAsia="ja-JP"/>
                    </w:rPr>
                  </w:pPr>
                  <w:r w:rsidRPr="00A00A4D">
                    <w:rPr>
                      <w:rFonts w:ascii="Times New Roman" w:hAnsi="Times New Roman"/>
                      <w:lang w:eastAsia="ja-JP"/>
                    </w:rPr>
                    <w:t>‒15 dBm/MHz</w:t>
                  </w:r>
                </w:p>
              </w:tc>
            </w:tr>
            <w:tr w:rsidR="0052464A" w:rsidRPr="00A00A4D" w14:paraId="32ADE4B2" w14:textId="77777777" w:rsidTr="003C2817">
              <w:trPr>
                <w:cantSplit/>
                <w:jc w:val="center"/>
              </w:trPr>
              <w:tc>
                <w:tcPr>
                  <w:tcW w:w="2398" w:type="dxa"/>
                </w:tcPr>
                <w:p w14:paraId="70133775" w14:textId="77777777" w:rsidR="0052464A" w:rsidRPr="00A00A4D" w:rsidRDefault="0052464A" w:rsidP="003C2817">
                  <w:pPr>
                    <w:pStyle w:val="TAC"/>
                    <w:rPr>
                      <w:rFonts w:ascii="Times New Roman" w:hAnsi="Times New Roman"/>
                    </w:rPr>
                  </w:pPr>
                  <w:r w:rsidRPr="00A00A4D">
                    <w:rPr>
                      <w:rFonts w:ascii="Times New Roman" w:hAnsi="Times New Roman"/>
                    </w:rPr>
                    <w:t>Medium Range BS</w:t>
                  </w:r>
                </w:p>
              </w:tc>
              <w:tc>
                <w:tcPr>
                  <w:tcW w:w="2667" w:type="dxa"/>
                </w:tcPr>
                <w:p w14:paraId="2C437360" w14:textId="77777777" w:rsidR="0052464A" w:rsidRPr="00A00A4D" w:rsidRDefault="0052464A" w:rsidP="003C2817">
                  <w:pPr>
                    <w:pStyle w:val="TAC"/>
                    <w:rPr>
                      <w:rFonts w:ascii="Times New Roman" w:hAnsi="Times New Roman"/>
                      <w:lang w:eastAsia="ja-JP"/>
                    </w:rPr>
                  </w:pPr>
                  <w:r w:rsidRPr="00A00A4D">
                    <w:rPr>
                      <w:rFonts w:ascii="Times New Roman" w:hAnsi="Times New Roman"/>
                      <w:lang w:eastAsia="ja-JP"/>
                    </w:rPr>
                    <w:t>‒25 dBm/MHz</w:t>
                  </w:r>
                </w:p>
              </w:tc>
            </w:tr>
            <w:tr w:rsidR="0052464A" w:rsidRPr="00A00A4D" w14:paraId="14E5923B" w14:textId="77777777" w:rsidTr="003C2817">
              <w:trPr>
                <w:cantSplit/>
                <w:jc w:val="center"/>
              </w:trPr>
              <w:tc>
                <w:tcPr>
                  <w:tcW w:w="2398" w:type="dxa"/>
                </w:tcPr>
                <w:p w14:paraId="542B4AB1" w14:textId="77777777" w:rsidR="0052464A" w:rsidRPr="00A00A4D" w:rsidRDefault="0052464A" w:rsidP="003C2817">
                  <w:pPr>
                    <w:pStyle w:val="TAC"/>
                    <w:rPr>
                      <w:rFonts w:ascii="Times New Roman" w:hAnsi="Times New Roman"/>
                      <w:lang w:eastAsia="ja-JP"/>
                    </w:rPr>
                  </w:pPr>
                  <w:r w:rsidRPr="00A00A4D">
                    <w:rPr>
                      <w:rFonts w:ascii="Times New Roman" w:hAnsi="Times New Roman"/>
                      <w:lang w:eastAsia="ja-JP"/>
                    </w:rPr>
                    <w:t>Local Area BS</w:t>
                  </w:r>
                </w:p>
              </w:tc>
              <w:tc>
                <w:tcPr>
                  <w:tcW w:w="2667" w:type="dxa"/>
                </w:tcPr>
                <w:p w14:paraId="1BDD53D3" w14:textId="77777777" w:rsidR="0052464A" w:rsidRPr="00A00A4D" w:rsidRDefault="0052464A" w:rsidP="003C2817">
                  <w:pPr>
                    <w:pStyle w:val="TAC"/>
                    <w:rPr>
                      <w:rFonts w:ascii="Times New Roman" w:hAnsi="Times New Roman"/>
                      <w:lang w:eastAsia="ja-JP"/>
                    </w:rPr>
                  </w:pPr>
                  <w:r w:rsidRPr="00A00A4D">
                    <w:rPr>
                      <w:rFonts w:ascii="Times New Roman" w:hAnsi="Times New Roman"/>
                      <w:lang w:eastAsia="ja-JP"/>
                    </w:rPr>
                    <w:t>‒32 dBm/MHz</w:t>
                  </w:r>
                </w:p>
              </w:tc>
            </w:tr>
          </w:tbl>
          <w:bookmarkEnd w:id="274"/>
          <w:p w14:paraId="4627AD56" w14:textId="77777777" w:rsidR="0052464A" w:rsidRPr="00A00A4D" w:rsidRDefault="0052464A" w:rsidP="003C2817">
            <w:pPr>
              <w:rPr>
                <w:rFonts w:cs="v5.0.0"/>
                <w:sz w:val="6"/>
                <w:szCs w:val="6"/>
              </w:rPr>
            </w:pPr>
            <w:r w:rsidRPr="00A00A4D">
              <w:rPr>
                <w:rFonts w:cs="v5.0.0"/>
                <w:sz w:val="6"/>
                <w:szCs w:val="6"/>
              </w:rPr>
              <w:t xml:space="preserve"> </w:t>
            </w:r>
          </w:p>
        </w:tc>
      </w:tr>
    </w:tbl>
    <w:p w14:paraId="416D0287" w14:textId="77777777" w:rsidR="004D0F6A" w:rsidRPr="005D7ADD" w:rsidRDefault="004D0F6A" w:rsidP="004D0F6A">
      <w:pPr>
        <w:pStyle w:val="Heading3"/>
        <w:rPr>
          <w:lang w:eastAsia="zh-CN"/>
        </w:rPr>
      </w:pPr>
      <w:bookmarkStart w:id="275" w:name="_Toc180758707"/>
      <w:bookmarkStart w:id="276" w:name="_Toc180762013"/>
      <w:bookmarkStart w:id="277" w:name="_Toc180762719"/>
      <w:bookmarkStart w:id="278" w:name="_Toc228874037"/>
      <w:bookmarkStart w:id="279" w:name="_Toc230700152"/>
      <w:r w:rsidRPr="005D7ADD">
        <w:rPr>
          <w:lang w:eastAsia="zh-CN"/>
        </w:rPr>
        <w:t>3.3.3</w:t>
      </w:r>
      <w:r w:rsidRPr="005D7ADD">
        <w:rPr>
          <w:lang w:eastAsia="zh-CN"/>
        </w:rPr>
        <w:tab/>
        <w:t>1-C</w:t>
      </w:r>
      <w:bookmarkEnd w:id="275"/>
      <w:bookmarkEnd w:id="276"/>
      <w:bookmarkEnd w:id="277"/>
      <w:bookmarkEnd w:id="278"/>
      <w:r w:rsidRPr="005D7ADD">
        <w:rPr>
          <w:rFonts w:ascii="SimSun" w:hAnsi="SimSun" w:cs="SimSun" w:hint="eastAsia"/>
          <w:lang w:eastAsia="zh-CN"/>
        </w:rPr>
        <w:t>型基站</w:t>
      </w:r>
      <w:bookmarkEnd w:id="279"/>
    </w:p>
    <w:p w14:paraId="0E06DE52" w14:textId="77777777" w:rsidR="004D0F6A" w:rsidRPr="005D7ADD" w:rsidRDefault="004D0F6A" w:rsidP="004D0F6A">
      <w:pPr>
        <w:ind w:firstLineChars="200" w:firstLine="480"/>
        <w:rPr>
          <w:rFonts w:eastAsiaTheme="minorEastAsia"/>
          <w:lang w:eastAsia="zh-CN"/>
        </w:rPr>
      </w:pPr>
      <w:r w:rsidRPr="005D7ADD">
        <w:rPr>
          <w:rFonts w:eastAsiaTheme="minorEastAsia" w:hint="eastAsia"/>
          <w:lang w:eastAsia="zh-CN"/>
        </w:rPr>
        <w:t>在</w:t>
      </w:r>
      <w:r w:rsidRPr="005D7ADD">
        <w:rPr>
          <w:rFonts w:eastAsiaTheme="minorEastAsia"/>
          <w:lang w:eastAsia="zh-CN"/>
        </w:rPr>
        <w:t>TS 38.141-1 [1]</w:t>
      </w:r>
      <w:r w:rsidRPr="005D7ADD">
        <w:rPr>
          <w:rFonts w:eastAsiaTheme="minorEastAsia"/>
          <w:lang w:eastAsia="zh-CN"/>
        </w:rPr>
        <w:t>表</w:t>
      </w:r>
      <w:r w:rsidRPr="005D7ADD">
        <w:rPr>
          <w:rFonts w:eastAsiaTheme="minorEastAsia"/>
          <w:lang w:eastAsia="zh-CN"/>
        </w:rPr>
        <w:t>6.6.3.5.2-4</w:t>
      </w:r>
      <w:r w:rsidRPr="005D7ADD">
        <w:rPr>
          <w:rFonts w:eastAsiaTheme="minorEastAsia"/>
          <w:lang w:eastAsia="zh-CN"/>
        </w:rPr>
        <w:t>中给出了</w:t>
      </w:r>
      <w:r w:rsidRPr="005D7ADD">
        <w:rPr>
          <w:rFonts w:eastAsiaTheme="minorEastAsia"/>
          <w:lang w:eastAsia="zh-CN"/>
        </w:rPr>
        <w:t>1-C</w:t>
      </w:r>
      <w:r w:rsidRPr="005D7ADD">
        <w:rPr>
          <w:rFonts w:eastAsiaTheme="minorEastAsia" w:hint="eastAsia"/>
          <w:lang w:eastAsia="zh-CN"/>
        </w:rPr>
        <w:t>型基站</w:t>
      </w:r>
      <w:r w:rsidRPr="005D7ADD">
        <w:rPr>
          <w:rFonts w:eastAsiaTheme="minorEastAsia"/>
          <w:lang w:eastAsia="zh-CN"/>
        </w:rPr>
        <w:t>的</w:t>
      </w:r>
      <w:r w:rsidRPr="005D7ADD">
        <w:rPr>
          <w:rFonts w:eastAsiaTheme="minorEastAsia"/>
          <w:lang w:eastAsia="zh-CN"/>
        </w:rPr>
        <w:t>CACLR</w:t>
      </w:r>
      <w:r w:rsidRPr="005D7ADD">
        <w:rPr>
          <w:rFonts w:eastAsiaTheme="minorEastAsia"/>
          <w:lang w:eastAsia="zh-CN"/>
        </w:rPr>
        <w:t>测试要求，适用于每个天线连接器。</w:t>
      </w:r>
      <w:bookmarkStart w:id="280" w:name="OLE_LINK168"/>
      <w:r w:rsidRPr="005D7ADD">
        <w:rPr>
          <w:rFonts w:eastAsiaTheme="minorEastAsia" w:hint="eastAsia"/>
          <w:lang w:eastAsia="zh-CN"/>
        </w:rPr>
        <w:t>是否符合一致性要求</w:t>
      </w:r>
      <w:bookmarkEnd w:id="280"/>
      <w:r w:rsidRPr="005D7ADD">
        <w:rPr>
          <w:rFonts w:eastAsiaTheme="minorEastAsia" w:hint="eastAsia"/>
          <w:lang w:eastAsia="zh-CN"/>
        </w:rPr>
        <w:t>可以</w:t>
      </w:r>
      <w:r w:rsidRPr="005D7ADD">
        <w:rPr>
          <w:rFonts w:eastAsiaTheme="minorEastAsia"/>
          <w:lang w:eastAsia="zh-CN"/>
        </w:rPr>
        <w:t>通过</w:t>
      </w:r>
      <w:r w:rsidRPr="005D7ADD">
        <w:rPr>
          <w:rFonts w:eastAsiaTheme="minorEastAsia" w:hint="eastAsia"/>
          <w:lang w:eastAsia="zh-CN"/>
        </w:rPr>
        <w:t>看是否</w:t>
      </w:r>
      <w:r w:rsidRPr="005D7ADD">
        <w:rPr>
          <w:rFonts w:eastAsiaTheme="minorEastAsia"/>
          <w:lang w:eastAsia="zh-CN"/>
        </w:rPr>
        <w:t>满足</w:t>
      </w:r>
      <w:r w:rsidRPr="005D7ADD">
        <w:rPr>
          <w:rFonts w:eastAsiaTheme="minorEastAsia"/>
          <w:lang w:eastAsia="zh-CN"/>
        </w:rPr>
        <w:t>TS 38.141-1 [1]</w:t>
      </w:r>
      <w:r w:rsidRPr="005D7ADD">
        <w:rPr>
          <w:rFonts w:eastAsiaTheme="minorEastAsia"/>
          <w:lang w:eastAsia="zh-CN"/>
        </w:rPr>
        <w:t>表</w:t>
      </w:r>
      <w:r w:rsidRPr="005D7ADD">
        <w:rPr>
          <w:rFonts w:eastAsiaTheme="minorEastAsia"/>
          <w:lang w:eastAsia="zh-CN"/>
        </w:rPr>
        <w:t>6.6.3.5.2-4</w:t>
      </w:r>
      <w:r w:rsidRPr="005D7ADD">
        <w:rPr>
          <w:rFonts w:eastAsiaTheme="minorEastAsia"/>
          <w:lang w:eastAsia="zh-CN"/>
        </w:rPr>
        <w:t>中的</w:t>
      </w:r>
      <w:r w:rsidRPr="005D7ADD">
        <w:rPr>
          <w:rFonts w:eastAsiaTheme="minorEastAsia"/>
          <w:lang w:eastAsia="zh-CN"/>
        </w:rPr>
        <w:t>CACLR</w:t>
      </w:r>
      <w:r w:rsidRPr="005D7ADD">
        <w:rPr>
          <w:rFonts w:eastAsiaTheme="minorEastAsia"/>
          <w:lang w:eastAsia="zh-CN"/>
        </w:rPr>
        <w:t>限值或</w:t>
      </w:r>
      <w:r w:rsidRPr="005D7ADD">
        <w:rPr>
          <w:rFonts w:eastAsiaTheme="minorEastAsia"/>
          <w:lang w:eastAsia="zh-CN"/>
        </w:rPr>
        <w:t>TS 38.141-1 [1]</w:t>
      </w:r>
      <w:r w:rsidRPr="005D7ADD">
        <w:rPr>
          <w:rFonts w:eastAsiaTheme="minorEastAsia"/>
          <w:lang w:eastAsia="zh-CN"/>
        </w:rPr>
        <w:t>表</w:t>
      </w:r>
      <w:r w:rsidRPr="005D7ADD">
        <w:rPr>
          <w:rFonts w:eastAsiaTheme="minorEastAsia"/>
          <w:lang w:eastAsia="zh-CN"/>
        </w:rPr>
        <w:t>6.6.3.5.2-5</w:t>
      </w:r>
      <w:r w:rsidRPr="005D7ADD">
        <w:rPr>
          <w:rFonts w:eastAsiaTheme="minorEastAsia"/>
          <w:lang w:eastAsia="zh-CN"/>
        </w:rPr>
        <w:t>中的绝对基本限值来</w:t>
      </w:r>
      <w:r w:rsidRPr="005D7ADD">
        <w:rPr>
          <w:rFonts w:eastAsiaTheme="minorEastAsia" w:hint="eastAsia"/>
          <w:lang w:eastAsia="zh-CN"/>
        </w:rPr>
        <w:t>验证</w:t>
      </w:r>
      <w:r w:rsidRPr="005D7ADD">
        <w:rPr>
          <w:rFonts w:eastAsiaTheme="minorEastAsia"/>
          <w:lang w:eastAsia="zh-CN"/>
        </w:rPr>
        <w:t>，以较不严格</w:t>
      </w:r>
      <w:r w:rsidRPr="005D7ADD">
        <w:rPr>
          <w:rFonts w:eastAsiaTheme="minorEastAsia" w:hint="eastAsia"/>
          <w:lang w:eastAsia="zh-CN"/>
        </w:rPr>
        <w:t>者</w:t>
      </w:r>
      <w:r w:rsidRPr="005D7ADD">
        <w:rPr>
          <w:rFonts w:eastAsiaTheme="minorEastAsia"/>
          <w:lang w:eastAsia="zh-CN"/>
        </w:rPr>
        <w:t>为准。</w:t>
      </w:r>
    </w:p>
    <w:p w14:paraId="388BAB22" w14:textId="77777777" w:rsidR="004D0F6A" w:rsidRPr="005D7ADD" w:rsidRDefault="004D0F6A" w:rsidP="004D0F6A">
      <w:pPr>
        <w:pStyle w:val="Heading3"/>
      </w:pPr>
      <w:bookmarkStart w:id="281" w:name="_Toc180758708"/>
      <w:bookmarkStart w:id="282" w:name="_Toc180762014"/>
      <w:bookmarkStart w:id="283" w:name="_Toc180762720"/>
      <w:bookmarkStart w:id="284" w:name="_Toc228874038"/>
      <w:bookmarkStart w:id="285" w:name="_Toc230700153"/>
      <w:r w:rsidRPr="005D7ADD">
        <w:t>3.3.4</w:t>
      </w:r>
      <w:r w:rsidRPr="005D7ADD">
        <w:tab/>
        <w:t>1-H</w:t>
      </w:r>
      <w:bookmarkEnd w:id="281"/>
      <w:bookmarkEnd w:id="282"/>
      <w:bookmarkEnd w:id="283"/>
      <w:bookmarkEnd w:id="284"/>
      <w:r w:rsidRPr="005D7ADD">
        <w:rPr>
          <w:rFonts w:ascii="SimSun" w:hAnsi="SimSun" w:cs="SimSun" w:hint="eastAsia"/>
          <w:lang w:eastAsia="zh-CN"/>
        </w:rPr>
        <w:t>型基站</w:t>
      </w:r>
      <w:bookmarkEnd w:id="285"/>
    </w:p>
    <w:p w14:paraId="61310BCB" w14:textId="77777777" w:rsidR="004D0F6A" w:rsidRPr="005D7ADD" w:rsidRDefault="004D0F6A" w:rsidP="004D0F6A">
      <w:pPr>
        <w:ind w:firstLineChars="200" w:firstLine="480"/>
        <w:rPr>
          <w:lang w:eastAsia="zh-CN"/>
        </w:rPr>
      </w:pPr>
      <w:r w:rsidRPr="005D7ADD">
        <w:rPr>
          <w:lang w:eastAsia="zh-CN"/>
        </w:rPr>
        <w:t xml:space="preserve">TS 38.141-1 [1] </w:t>
      </w:r>
      <w:r w:rsidRPr="005D7ADD">
        <w:t>+ X</w:t>
      </w:r>
      <w:r w:rsidRPr="005D7ADD">
        <w:rPr>
          <w:lang w:eastAsia="zh-CN"/>
        </w:rPr>
        <w:t>表</w:t>
      </w:r>
      <w:r w:rsidRPr="005D7ADD">
        <w:rPr>
          <w:lang w:eastAsia="zh-CN"/>
        </w:rPr>
        <w:t>6.6.3.5.2-5</w:t>
      </w:r>
      <w:r w:rsidRPr="005D7ADD">
        <w:rPr>
          <w:lang w:eastAsia="zh-CN"/>
        </w:rPr>
        <w:t>中的</w:t>
      </w:r>
      <w:r w:rsidRPr="005D7ADD">
        <w:rPr>
          <w:lang w:eastAsia="zh-CN"/>
        </w:rPr>
        <w:t>CACLR</w:t>
      </w:r>
      <w:r w:rsidRPr="005D7ADD">
        <w:rPr>
          <w:lang w:eastAsia="zh-CN"/>
        </w:rPr>
        <w:t>绝对基本限值</w:t>
      </w:r>
      <w:r w:rsidRPr="005D7ADD">
        <w:rPr>
          <w:rFonts w:hint="eastAsia"/>
          <w:lang w:eastAsia="zh-CN"/>
        </w:rPr>
        <w:t>（</w:t>
      </w:r>
      <w:r w:rsidRPr="005D7ADD">
        <w:rPr>
          <w:lang w:eastAsia="zh-CN"/>
        </w:rPr>
        <w:t>其中</w:t>
      </w:r>
      <w:r w:rsidRPr="005D7ADD">
        <w:t>X = 10log</w:t>
      </w:r>
      <w:r w:rsidRPr="005D7ADD">
        <w:rPr>
          <w:vertAlign w:val="subscript"/>
        </w:rPr>
        <w:t>10</w:t>
      </w:r>
      <w:r w:rsidRPr="005D7ADD">
        <w:t>(</w:t>
      </w:r>
      <w:proofErr w:type="spellStart"/>
      <w:proofErr w:type="gramStart"/>
      <w:r w:rsidRPr="005D7ADD">
        <w:t>N</w:t>
      </w:r>
      <w:r w:rsidRPr="005D7ADD">
        <w:rPr>
          <w:vertAlign w:val="subscript"/>
        </w:rPr>
        <w:t>TXU,countedpercell</w:t>
      </w:r>
      <w:proofErr w:type="spellEnd"/>
      <w:proofErr w:type="gramEnd"/>
      <w:r w:rsidRPr="005D7ADD">
        <w:t>)</w:t>
      </w:r>
      <w:r w:rsidRPr="005D7ADD">
        <w:rPr>
          <w:rFonts w:hint="eastAsia"/>
          <w:lang w:eastAsia="zh-CN"/>
        </w:rPr>
        <w:t>）</w:t>
      </w:r>
      <w:r w:rsidRPr="005D7ADD">
        <w:rPr>
          <w:lang w:eastAsia="zh-CN"/>
        </w:rPr>
        <w:t>或</w:t>
      </w:r>
      <w:r w:rsidRPr="005D7ADD">
        <w:rPr>
          <w:lang w:eastAsia="zh-CN"/>
        </w:rPr>
        <w:t>TS 38.141-1 [1]</w:t>
      </w:r>
      <w:r w:rsidRPr="005D7ADD">
        <w:rPr>
          <w:lang w:eastAsia="zh-CN"/>
        </w:rPr>
        <w:t>表</w:t>
      </w:r>
      <w:r w:rsidRPr="005D7ADD">
        <w:rPr>
          <w:lang w:eastAsia="zh-CN"/>
        </w:rPr>
        <w:t>6.6.3.5.2-4</w:t>
      </w:r>
      <w:r w:rsidRPr="005D7ADD">
        <w:rPr>
          <w:lang w:eastAsia="zh-CN"/>
        </w:rPr>
        <w:t>中的</w:t>
      </w:r>
      <w:r w:rsidRPr="005D7ADD">
        <w:rPr>
          <w:lang w:eastAsia="zh-CN"/>
        </w:rPr>
        <w:t>CACLR</w:t>
      </w:r>
      <w:r w:rsidRPr="005D7ADD">
        <w:rPr>
          <w:lang w:eastAsia="zh-CN"/>
        </w:rPr>
        <w:t>限值</w:t>
      </w:r>
      <w:r w:rsidRPr="005D7ADD">
        <w:rPr>
          <w:rFonts w:hint="eastAsia"/>
          <w:lang w:eastAsia="zh-CN"/>
        </w:rPr>
        <w:t>（</w:t>
      </w:r>
      <w:r w:rsidRPr="005D7ADD">
        <w:rPr>
          <w:lang w:eastAsia="zh-CN"/>
        </w:rPr>
        <w:t>以较不严格者为准</w:t>
      </w:r>
      <w:r w:rsidRPr="005D7ADD">
        <w:rPr>
          <w:rFonts w:hint="eastAsia"/>
          <w:lang w:eastAsia="zh-CN"/>
        </w:rPr>
        <w:t>）</w:t>
      </w:r>
      <w:r w:rsidRPr="005D7ADD">
        <w:rPr>
          <w:lang w:eastAsia="zh-CN"/>
        </w:rPr>
        <w:t>应适用于每个</w:t>
      </w:r>
      <w:r w:rsidRPr="005D7ADD">
        <w:rPr>
          <w:rFonts w:hint="eastAsia"/>
          <w:lang w:eastAsia="zh-CN"/>
        </w:rPr>
        <w:t>TAB</w:t>
      </w:r>
      <w:r w:rsidRPr="005D7ADD">
        <w:rPr>
          <w:lang w:eastAsia="zh-CN"/>
        </w:rPr>
        <w:t>连接器</w:t>
      </w:r>
      <w:r w:rsidRPr="005D7ADD">
        <w:rPr>
          <w:lang w:eastAsia="zh-CN"/>
        </w:rPr>
        <w:t>TX</w:t>
      </w:r>
      <w:r w:rsidRPr="005D7ADD">
        <w:rPr>
          <w:lang w:eastAsia="zh-CN"/>
        </w:rPr>
        <w:t>最小</w:t>
      </w:r>
      <w:r w:rsidRPr="005D7ADD">
        <w:rPr>
          <w:rFonts w:hint="eastAsia"/>
          <w:lang w:eastAsia="zh-CN"/>
        </w:rPr>
        <w:t>小区</w:t>
      </w:r>
      <w:r w:rsidRPr="005D7ADD">
        <w:rPr>
          <w:lang w:eastAsia="zh-CN"/>
        </w:rPr>
        <w:t>组。</w:t>
      </w:r>
    </w:p>
    <w:p w14:paraId="319E5FC9" w14:textId="77777777" w:rsidR="004D0F6A" w:rsidRPr="005D7ADD" w:rsidRDefault="004D0F6A" w:rsidP="004D0F6A">
      <w:pPr>
        <w:pStyle w:val="enumlev1"/>
        <w:rPr>
          <w:rFonts w:eastAsiaTheme="minorEastAsia"/>
          <w:lang w:eastAsia="zh-CN"/>
        </w:rPr>
      </w:pPr>
      <w:r w:rsidRPr="005D7ADD">
        <w:rPr>
          <w:rFonts w:eastAsiaTheme="minorEastAsia"/>
          <w:lang w:eastAsia="zh-CN"/>
        </w:rPr>
        <w:tab/>
      </w:r>
      <w:r w:rsidRPr="005D7ADD">
        <w:rPr>
          <w:rFonts w:eastAsiaTheme="minorEastAsia" w:hint="eastAsia"/>
          <w:lang w:eastAsia="zh-CN"/>
        </w:rPr>
        <w:t>是否</w:t>
      </w:r>
      <w:r w:rsidRPr="005D7ADD">
        <w:rPr>
          <w:rFonts w:eastAsiaTheme="minorEastAsia"/>
          <w:lang w:eastAsia="zh-CN"/>
        </w:rPr>
        <w:t>符合</w:t>
      </w:r>
      <w:r w:rsidRPr="005D7ADD">
        <w:rPr>
          <w:rFonts w:eastAsiaTheme="minorEastAsia"/>
          <w:lang w:eastAsia="zh-CN"/>
        </w:rPr>
        <w:t>1-H</w:t>
      </w:r>
      <w:r w:rsidRPr="005D7ADD">
        <w:rPr>
          <w:rFonts w:eastAsiaTheme="minorEastAsia" w:hint="eastAsia"/>
          <w:lang w:eastAsia="zh-CN"/>
        </w:rPr>
        <w:t>型基站</w:t>
      </w:r>
      <w:r w:rsidRPr="005D7ADD">
        <w:rPr>
          <w:rFonts w:eastAsiaTheme="minorEastAsia" w:hint="eastAsia"/>
          <w:lang w:eastAsia="zh-CN"/>
        </w:rPr>
        <w:t>C</w:t>
      </w:r>
      <w:r w:rsidRPr="005D7ADD">
        <w:rPr>
          <w:rFonts w:eastAsiaTheme="minorEastAsia"/>
          <w:lang w:eastAsia="zh-CN"/>
        </w:rPr>
        <w:t>ACLR</w:t>
      </w:r>
      <w:r w:rsidRPr="005D7ADD">
        <w:rPr>
          <w:rFonts w:eastAsiaTheme="minorEastAsia"/>
          <w:lang w:eastAsia="zh-CN"/>
        </w:rPr>
        <w:t>限值</w:t>
      </w:r>
      <w:r w:rsidRPr="005D7ADD">
        <w:rPr>
          <w:rFonts w:eastAsiaTheme="minorEastAsia" w:hint="eastAsia"/>
          <w:lang w:eastAsia="zh-CN"/>
        </w:rPr>
        <w:t>要求可以</w:t>
      </w:r>
      <w:r w:rsidRPr="005D7ADD">
        <w:rPr>
          <w:rFonts w:eastAsiaTheme="minorEastAsia"/>
          <w:lang w:eastAsia="zh-CN"/>
        </w:rPr>
        <w:t>通过</w:t>
      </w:r>
      <w:r w:rsidRPr="005D7ADD">
        <w:rPr>
          <w:rFonts w:eastAsiaTheme="minorEastAsia" w:hint="eastAsia"/>
          <w:lang w:eastAsia="zh-CN"/>
        </w:rPr>
        <w:t>看是否</w:t>
      </w:r>
      <w:r w:rsidRPr="005D7ADD">
        <w:rPr>
          <w:rFonts w:eastAsiaTheme="minorEastAsia"/>
          <w:lang w:eastAsia="zh-CN"/>
        </w:rPr>
        <w:t>满足</w:t>
      </w:r>
      <w:r w:rsidRPr="005D7ADD">
        <w:rPr>
          <w:rFonts w:eastAsiaTheme="minorEastAsia" w:hint="eastAsia"/>
          <w:lang w:eastAsia="zh-CN"/>
        </w:rPr>
        <w:t>至少一项</w:t>
      </w:r>
      <w:r w:rsidRPr="005D7ADD">
        <w:rPr>
          <w:rFonts w:eastAsiaTheme="minorEastAsia"/>
          <w:lang w:eastAsia="zh-CN"/>
        </w:rPr>
        <w:t>制造商确定的</w:t>
      </w:r>
      <w:r w:rsidRPr="005D7ADD">
        <w:rPr>
          <w:rFonts w:eastAsiaTheme="minorEastAsia" w:hint="eastAsia"/>
          <w:lang w:eastAsia="zh-CN"/>
        </w:rPr>
        <w:t>以下</w:t>
      </w:r>
      <w:r w:rsidRPr="005D7ADD">
        <w:rPr>
          <w:rFonts w:eastAsiaTheme="minorEastAsia"/>
          <w:lang w:eastAsia="zh-CN"/>
        </w:rPr>
        <w:t>标准</w:t>
      </w:r>
      <w:r w:rsidRPr="005D7ADD">
        <w:rPr>
          <w:rFonts w:eastAsiaTheme="minorEastAsia" w:hint="eastAsia"/>
          <w:lang w:eastAsia="zh-CN"/>
        </w:rPr>
        <w:t>来验证：</w:t>
      </w:r>
    </w:p>
    <w:p w14:paraId="23CD7139" w14:textId="77777777" w:rsidR="004D0F6A" w:rsidRPr="005D7ADD" w:rsidRDefault="004D0F6A" w:rsidP="00624134">
      <w:pPr>
        <w:pStyle w:val="enumlev2"/>
        <w:rPr>
          <w:lang w:eastAsia="zh-CN"/>
        </w:rPr>
      </w:pPr>
      <w:r w:rsidRPr="005D7ADD">
        <w:rPr>
          <w:lang w:eastAsia="zh-CN"/>
        </w:rPr>
        <w:t>1)</w:t>
      </w:r>
      <w:r w:rsidRPr="005D7ADD">
        <w:rPr>
          <w:lang w:eastAsia="zh-CN"/>
        </w:rPr>
        <w:tab/>
      </w:r>
      <w:bookmarkStart w:id="286" w:name="OLE_LINK191"/>
      <w:r w:rsidRPr="005D7ADD">
        <w:rPr>
          <w:shd w:val="clear" w:color="auto" w:fill="FFFFFF"/>
          <w:lang w:eastAsia="zh-CN"/>
        </w:rPr>
        <w:t>在</w:t>
      </w:r>
      <w:r w:rsidRPr="005D7ADD">
        <w:rPr>
          <w:rFonts w:hint="eastAsia"/>
          <w:shd w:val="clear" w:color="auto" w:fill="FFFFFF"/>
          <w:lang w:eastAsia="zh-CN"/>
        </w:rPr>
        <w:t>所指配</w:t>
      </w:r>
      <w:r w:rsidRPr="005D7ADD">
        <w:rPr>
          <w:shd w:val="clear" w:color="auto" w:fill="FFFFFF"/>
          <w:lang w:eastAsia="zh-CN"/>
        </w:rPr>
        <w:t>信道频率</w:t>
      </w:r>
      <w:r w:rsidRPr="005D7ADD">
        <w:rPr>
          <w:rFonts w:hint="eastAsia"/>
          <w:shd w:val="clear" w:color="auto" w:fill="FFFFFF"/>
          <w:lang w:eastAsia="zh-CN"/>
        </w:rPr>
        <w:t>上、</w:t>
      </w:r>
      <w:r w:rsidRPr="005D7ADD">
        <w:rPr>
          <w:shd w:val="clear" w:color="auto" w:fill="FFFFFF"/>
          <w:lang w:eastAsia="zh-CN"/>
        </w:rPr>
        <w:t>TAB</w:t>
      </w:r>
      <w:r w:rsidRPr="005D7ADD">
        <w:rPr>
          <w:shd w:val="clear" w:color="auto" w:fill="FFFFFF"/>
          <w:lang w:eastAsia="zh-CN"/>
        </w:rPr>
        <w:t>连接器</w:t>
      </w:r>
      <w:r w:rsidRPr="005D7ADD">
        <w:rPr>
          <w:shd w:val="clear" w:color="auto" w:fill="FFFFFF"/>
          <w:lang w:eastAsia="zh-CN"/>
        </w:rPr>
        <w:t>TX</w:t>
      </w:r>
      <w:r w:rsidRPr="005D7ADD">
        <w:rPr>
          <w:shd w:val="clear" w:color="auto" w:fill="FFFFFF"/>
          <w:lang w:eastAsia="zh-CN"/>
        </w:rPr>
        <w:t>最小</w:t>
      </w:r>
      <w:r w:rsidRPr="005D7ADD">
        <w:rPr>
          <w:rFonts w:hint="eastAsia"/>
          <w:shd w:val="clear" w:color="auto" w:fill="FFFFFF"/>
          <w:lang w:eastAsia="zh-CN"/>
        </w:rPr>
        <w:t>小区</w:t>
      </w:r>
      <w:r w:rsidRPr="005D7ADD">
        <w:rPr>
          <w:shd w:val="clear" w:color="auto" w:fill="FFFFFF"/>
          <w:lang w:eastAsia="zh-CN"/>
        </w:rPr>
        <w:t>组中每个</w:t>
      </w:r>
      <w:r w:rsidRPr="005D7ADD">
        <w:rPr>
          <w:shd w:val="clear" w:color="auto" w:fill="FFFFFF"/>
          <w:lang w:eastAsia="zh-CN"/>
        </w:rPr>
        <w:t>TAB</w:t>
      </w:r>
      <w:r w:rsidRPr="005D7ADD">
        <w:rPr>
          <w:shd w:val="clear" w:color="auto" w:fill="FFFFFF"/>
          <w:lang w:eastAsia="zh-CN"/>
        </w:rPr>
        <w:t>连接器</w:t>
      </w:r>
      <w:r w:rsidRPr="005D7ADD">
        <w:rPr>
          <w:rFonts w:hint="eastAsia"/>
          <w:shd w:val="clear" w:color="auto" w:fill="FFFFFF"/>
          <w:lang w:eastAsia="zh-CN"/>
        </w:rPr>
        <w:t>处</w:t>
      </w:r>
      <w:r w:rsidRPr="005D7ADD">
        <w:rPr>
          <w:shd w:val="clear" w:color="auto" w:fill="FFFFFF"/>
          <w:lang w:eastAsia="zh-CN"/>
        </w:rPr>
        <w:t>测</w:t>
      </w:r>
      <w:r w:rsidRPr="005D7ADD">
        <w:rPr>
          <w:rFonts w:hint="eastAsia"/>
          <w:shd w:val="clear" w:color="auto" w:fill="FFFFFF"/>
          <w:lang w:eastAsia="zh-CN"/>
        </w:rPr>
        <w:t>得</w:t>
      </w:r>
      <w:r w:rsidRPr="005D7ADD">
        <w:rPr>
          <w:shd w:val="clear" w:color="auto" w:fill="FFFFFF"/>
          <w:lang w:eastAsia="zh-CN"/>
        </w:rPr>
        <w:t>的滤波</w:t>
      </w:r>
      <w:r w:rsidRPr="005D7ADD">
        <w:rPr>
          <w:rFonts w:hint="eastAsia"/>
          <w:shd w:val="clear" w:color="auto" w:fill="FFFFFF"/>
          <w:lang w:eastAsia="zh-CN"/>
        </w:rPr>
        <w:t>后</w:t>
      </w:r>
      <w:r w:rsidRPr="005D7ADD">
        <w:rPr>
          <w:shd w:val="clear" w:color="auto" w:fill="FFFFFF"/>
          <w:lang w:eastAsia="zh-CN"/>
        </w:rPr>
        <w:t>平均功率之和与在相邻信道频率</w:t>
      </w:r>
      <w:r w:rsidRPr="005D7ADD">
        <w:rPr>
          <w:rFonts w:hint="eastAsia"/>
          <w:shd w:val="clear" w:color="auto" w:fill="FFFFFF"/>
          <w:lang w:eastAsia="zh-CN"/>
        </w:rPr>
        <w:t>上、</w:t>
      </w:r>
      <w:r w:rsidRPr="005D7ADD">
        <w:rPr>
          <w:shd w:val="clear" w:color="auto" w:fill="FFFFFF"/>
          <w:lang w:eastAsia="zh-CN"/>
        </w:rPr>
        <w:t>TAB</w:t>
      </w:r>
      <w:r w:rsidRPr="005D7ADD">
        <w:rPr>
          <w:shd w:val="clear" w:color="auto" w:fill="FFFFFF"/>
          <w:lang w:eastAsia="zh-CN"/>
        </w:rPr>
        <w:t>连接器</w:t>
      </w:r>
      <w:r w:rsidRPr="005D7ADD">
        <w:rPr>
          <w:shd w:val="clear" w:color="auto" w:fill="FFFFFF"/>
          <w:lang w:eastAsia="zh-CN"/>
        </w:rPr>
        <w:t>TX</w:t>
      </w:r>
      <w:r w:rsidRPr="005D7ADD">
        <w:rPr>
          <w:shd w:val="clear" w:color="auto" w:fill="FFFFFF"/>
          <w:lang w:eastAsia="zh-CN"/>
        </w:rPr>
        <w:t>最小</w:t>
      </w:r>
      <w:r w:rsidRPr="005D7ADD">
        <w:rPr>
          <w:rFonts w:hint="eastAsia"/>
          <w:shd w:val="clear" w:color="auto" w:fill="FFFFFF"/>
          <w:lang w:eastAsia="zh-CN"/>
        </w:rPr>
        <w:t>小区</w:t>
      </w:r>
      <w:r w:rsidRPr="005D7ADD">
        <w:rPr>
          <w:shd w:val="clear" w:color="auto" w:fill="FFFFFF"/>
          <w:lang w:eastAsia="zh-CN"/>
        </w:rPr>
        <w:t>组中每个</w:t>
      </w:r>
      <w:r w:rsidRPr="005D7ADD">
        <w:rPr>
          <w:shd w:val="clear" w:color="auto" w:fill="FFFFFF"/>
          <w:lang w:eastAsia="zh-CN"/>
        </w:rPr>
        <w:t>TAB</w:t>
      </w:r>
      <w:r w:rsidRPr="005D7ADD">
        <w:rPr>
          <w:shd w:val="clear" w:color="auto" w:fill="FFFFFF"/>
          <w:lang w:eastAsia="zh-CN"/>
        </w:rPr>
        <w:t>连接器</w:t>
      </w:r>
      <w:r w:rsidRPr="005D7ADD">
        <w:rPr>
          <w:rFonts w:hint="eastAsia"/>
          <w:shd w:val="clear" w:color="auto" w:fill="FFFFFF"/>
          <w:lang w:eastAsia="zh-CN"/>
        </w:rPr>
        <w:t>处</w:t>
      </w:r>
      <w:r w:rsidRPr="005D7ADD">
        <w:rPr>
          <w:shd w:val="clear" w:color="auto" w:fill="FFFFFF"/>
          <w:lang w:eastAsia="zh-CN"/>
        </w:rPr>
        <w:t>测</w:t>
      </w:r>
      <w:r w:rsidRPr="005D7ADD">
        <w:rPr>
          <w:rFonts w:hint="eastAsia"/>
          <w:shd w:val="clear" w:color="auto" w:fill="FFFFFF"/>
          <w:lang w:eastAsia="zh-CN"/>
        </w:rPr>
        <w:t>得</w:t>
      </w:r>
      <w:r w:rsidRPr="005D7ADD">
        <w:rPr>
          <w:shd w:val="clear" w:color="auto" w:fill="FFFFFF"/>
          <w:lang w:eastAsia="zh-CN"/>
        </w:rPr>
        <w:t>的滤波</w:t>
      </w:r>
      <w:r w:rsidRPr="005D7ADD">
        <w:rPr>
          <w:rFonts w:hint="eastAsia"/>
          <w:shd w:val="clear" w:color="auto" w:fill="FFFFFF"/>
          <w:lang w:eastAsia="zh-CN"/>
        </w:rPr>
        <w:t>后</w:t>
      </w:r>
      <w:r w:rsidRPr="005D7ADD">
        <w:rPr>
          <w:shd w:val="clear" w:color="auto" w:fill="FFFFFF"/>
          <w:lang w:eastAsia="zh-CN"/>
        </w:rPr>
        <w:t>平均功率之和的</w:t>
      </w:r>
      <w:r w:rsidRPr="005D7ADD">
        <w:rPr>
          <w:rFonts w:hint="eastAsia"/>
          <w:shd w:val="clear" w:color="auto" w:fill="FFFFFF"/>
          <w:lang w:eastAsia="zh-CN"/>
        </w:rPr>
        <w:t>比值，应大于或等于基站的</w:t>
      </w:r>
      <w:r w:rsidRPr="005D7ADD">
        <w:rPr>
          <w:rFonts w:hint="eastAsia"/>
          <w:shd w:val="clear" w:color="auto" w:fill="FFFFFF"/>
          <w:lang w:eastAsia="zh-CN"/>
        </w:rPr>
        <w:t>CACLR</w:t>
      </w:r>
      <w:r w:rsidRPr="005D7ADD">
        <w:rPr>
          <w:rFonts w:hint="eastAsia"/>
          <w:shd w:val="clear" w:color="auto" w:fill="FFFFFF"/>
          <w:lang w:eastAsia="zh-CN"/>
        </w:rPr>
        <w:t>限值。</w:t>
      </w:r>
      <w:r w:rsidRPr="005D7ADD">
        <w:rPr>
          <w:shd w:val="clear" w:color="auto" w:fill="FFFFFF"/>
          <w:lang w:eastAsia="zh-CN"/>
        </w:rPr>
        <w:t>这应适用于每个</w:t>
      </w:r>
      <w:r w:rsidRPr="005D7ADD">
        <w:rPr>
          <w:rFonts w:hint="eastAsia"/>
          <w:shd w:val="clear" w:color="auto" w:fill="FFFFFF"/>
          <w:lang w:eastAsia="zh-CN"/>
        </w:rPr>
        <w:t>TAB</w:t>
      </w:r>
      <w:r w:rsidRPr="005D7ADD">
        <w:rPr>
          <w:shd w:val="clear" w:color="auto" w:fill="FFFFFF"/>
          <w:lang w:eastAsia="zh-CN"/>
        </w:rPr>
        <w:t>连接器</w:t>
      </w:r>
      <w:r w:rsidRPr="005D7ADD">
        <w:rPr>
          <w:rFonts w:hint="eastAsia"/>
          <w:shd w:val="clear" w:color="auto" w:fill="FFFFFF"/>
          <w:lang w:eastAsia="zh-CN"/>
        </w:rPr>
        <w:t>TX</w:t>
      </w:r>
      <w:r w:rsidRPr="005D7ADD">
        <w:rPr>
          <w:shd w:val="clear" w:color="auto" w:fill="FFFFFF"/>
          <w:lang w:eastAsia="zh-CN"/>
        </w:rPr>
        <w:t>最小</w:t>
      </w:r>
      <w:r w:rsidRPr="005D7ADD">
        <w:rPr>
          <w:rFonts w:hint="eastAsia"/>
          <w:shd w:val="clear" w:color="auto" w:fill="FFFFFF"/>
          <w:lang w:eastAsia="zh-CN"/>
        </w:rPr>
        <w:t>小区</w:t>
      </w:r>
      <w:r w:rsidRPr="005D7ADD">
        <w:rPr>
          <w:shd w:val="clear" w:color="auto" w:fill="FFFFFF"/>
          <w:lang w:eastAsia="zh-CN"/>
        </w:rPr>
        <w:t>组。</w:t>
      </w:r>
      <w:bookmarkEnd w:id="286"/>
    </w:p>
    <w:p w14:paraId="1B7D4AF6" w14:textId="77777777" w:rsidR="004D0F6A" w:rsidRPr="005D7ADD" w:rsidRDefault="004D0F6A" w:rsidP="004D0F6A">
      <w:pPr>
        <w:pStyle w:val="enumlev2"/>
        <w:rPr>
          <w:rFonts w:eastAsiaTheme="minorEastAsia"/>
          <w:lang w:eastAsia="zh-CN"/>
        </w:rPr>
      </w:pPr>
      <w:r w:rsidRPr="005D7ADD">
        <w:rPr>
          <w:rFonts w:eastAsiaTheme="minorEastAsia" w:hint="eastAsia"/>
          <w:lang w:eastAsia="zh-CN"/>
        </w:rPr>
        <w:t>或者</w:t>
      </w:r>
    </w:p>
    <w:p w14:paraId="30B17C23" w14:textId="77777777" w:rsidR="004D0F6A" w:rsidRPr="005D7ADD" w:rsidRDefault="004D0F6A" w:rsidP="00E1331D">
      <w:pPr>
        <w:pStyle w:val="enumlev2"/>
        <w:rPr>
          <w:lang w:eastAsia="zh-CN"/>
        </w:rPr>
      </w:pPr>
      <w:r w:rsidRPr="005D7ADD">
        <w:rPr>
          <w:lang w:eastAsia="zh-CN"/>
        </w:rPr>
        <w:t>2)</w:t>
      </w:r>
      <w:r w:rsidRPr="005D7ADD">
        <w:rPr>
          <w:lang w:eastAsia="zh-CN"/>
        </w:rPr>
        <w:tab/>
      </w:r>
      <w:bookmarkStart w:id="287" w:name="OLE_LINK193"/>
      <w:r w:rsidRPr="005D7ADD">
        <w:rPr>
          <w:rFonts w:hint="eastAsia"/>
          <w:shd w:val="clear" w:color="auto" w:fill="FFFFFF"/>
          <w:lang w:eastAsia="zh-CN"/>
        </w:rPr>
        <w:t>对于每个</w:t>
      </w:r>
      <w:r w:rsidRPr="005D7ADD">
        <w:rPr>
          <w:rFonts w:hint="eastAsia"/>
          <w:shd w:val="clear" w:color="auto" w:fill="FFFFFF"/>
          <w:lang w:eastAsia="zh-CN"/>
        </w:rPr>
        <w:t>TAB</w:t>
      </w:r>
      <w:r w:rsidRPr="005D7ADD">
        <w:rPr>
          <w:rFonts w:hint="eastAsia"/>
          <w:shd w:val="clear" w:color="auto" w:fill="FFFFFF"/>
          <w:lang w:eastAsia="zh-CN"/>
        </w:rPr>
        <w:t>连接器</w:t>
      </w:r>
      <w:r w:rsidRPr="005D7ADD">
        <w:rPr>
          <w:rFonts w:hint="eastAsia"/>
          <w:shd w:val="clear" w:color="auto" w:fill="FFFFFF"/>
          <w:lang w:eastAsia="zh-CN"/>
        </w:rPr>
        <w:t>TX</w:t>
      </w:r>
      <w:r w:rsidRPr="005D7ADD">
        <w:rPr>
          <w:rFonts w:hint="eastAsia"/>
          <w:shd w:val="clear" w:color="auto" w:fill="FFFFFF"/>
          <w:lang w:eastAsia="zh-CN"/>
        </w:rPr>
        <w:t>最小小区组，对</w:t>
      </w:r>
      <w:r w:rsidRPr="005D7ADD">
        <w:rPr>
          <w:rFonts w:hint="eastAsia"/>
          <w:shd w:val="clear" w:color="auto" w:fill="FFFFFF"/>
          <w:lang w:eastAsia="zh-CN"/>
        </w:rPr>
        <w:t>TAB</w:t>
      </w:r>
      <w:r w:rsidRPr="005D7ADD">
        <w:rPr>
          <w:rFonts w:hint="eastAsia"/>
          <w:shd w:val="clear" w:color="auto" w:fill="FFFFFF"/>
          <w:lang w:eastAsia="zh-CN"/>
        </w:rPr>
        <w:t>连接器</w:t>
      </w:r>
      <w:r w:rsidRPr="005D7ADD">
        <w:rPr>
          <w:rFonts w:hint="eastAsia"/>
          <w:shd w:val="clear" w:color="auto" w:fill="FFFFFF"/>
          <w:lang w:eastAsia="zh-CN"/>
        </w:rPr>
        <w:t>TX</w:t>
      </w:r>
      <w:r w:rsidRPr="005D7ADD">
        <w:rPr>
          <w:rFonts w:hint="eastAsia"/>
          <w:shd w:val="clear" w:color="auto" w:fill="FFFFFF"/>
          <w:lang w:eastAsia="zh-CN"/>
        </w:rPr>
        <w:t>最小小区组中的每一个</w:t>
      </w:r>
      <w:r w:rsidRPr="005D7ADD">
        <w:rPr>
          <w:rFonts w:hint="eastAsia"/>
          <w:shd w:val="clear" w:color="auto" w:fill="FFFFFF"/>
          <w:lang w:eastAsia="zh-CN"/>
        </w:rPr>
        <w:t>TAB</w:t>
      </w:r>
      <w:r w:rsidRPr="005D7ADD">
        <w:rPr>
          <w:rFonts w:hint="eastAsia"/>
          <w:shd w:val="clear" w:color="auto" w:fill="FFFFFF"/>
          <w:lang w:eastAsia="zh-CN"/>
        </w:rPr>
        <w:t>连接器，以所指配信道频率为中心、</w:t>
      </w:r>
      <w:r w:rsidRPr="005D7ADD">
        <w:rPr>
          <w:rFonts w:hint="eastAsia"/>
          <w:shd w:val="clear" w:color="auto" w:fill="FFFFFF"/>
          <w:lang w:eastAsia="zh-CN"/>
        </w:rPr>
        <w:t>TAB</w:t>
      </w:r>
      <w:r w:rsidRPr="005D7ADD">
        <w:rPr>
          <w:rFonts w:hint="eastAsia"/>
          <w:shd w:val="clear" w:color="auto" w:fill="FFFFFF"/>
          <w:lang w:eastAsia="zh-CN"/>
        </w:rPr>
        <w:t>连接器处的滤波后平均功率与以相邻信道频率为中心、本</w:t>
      </w:r>
      <w:r w:rsidRPr="005D7ADD">
        <w:rPr>
          <w:rFonts w:hint="eastAsia"/>
          <w:shd w:val="clear" w:color="auto" w:fill="FFFFFF"/>
          <w:lang w:eastAsia="zh-CN"/>
        </w:rPr>
        <w:t>TAB</w:t>
      </w:r>
      <w:r w:rsidRPr="005D7ADD">
        <w:rPr>
          <w:rFonts w:hint="eastAsia"/>
          <w:shd w:val="clear" w:color="auto" w:fill="FFFFFF"/>
          <w:lang w:eastAsia="zh-CN"/>
        </w:rPr>
        <w:t>连接器处的滤波后平均功率的比值，均应大于或等于基站的</w:t>
      </w:r>
      <w:r w:rsidRPr="005D7ADD">
        <w:rPr>
          <w:rFonts w:hint="eastAsia"/>
          <w:shd w:val="clear" w:color="auto" w:fill="FFFFFF"/>
          <w:lang w:eastAsia="zh-CN"/>
        </w:rPr>
        <w:t>CACLR</w:t>
      </w:r>
      <w:r w:rsidRPr="005D7ADD">
        <w:rPr>
          <w:rFonts w:hint="eastAsia"/>
          <w:shd w:val="clear" w:color="auto" w:fill="FFFFFF"/>
          <w:lang w:eastAsia="zh-CN"/>
        </w:rPr>
        <w:t>限值。</w:t>
      </w:r>
      <w:bookmarkEnd w:id="287"/>
    </w:p>
    <w:p w14:paraId="23F40A1B" w14:textId="2E6BAC84" w:rsidR="004D0F6A" w:rsidRPr="005D7ADD" w:rsidRDefault="004D0F6A" w:rsidP="004D0F6A">
      <w:pPr>
        <w:pStyle w:val="enumlev1"/>
        <w:rPr>
          <w:lang w:eastAsia="zh-CN"/>
        </w:rPr>
      </w:pPr>
      <w:r w:rsidRPr="005D7ADD">
        <w:rPr>
          <w:lang w:eastAsia="zh-CN"/>
        </w:rPr>
        <w:lastRenderedPageBreak/>
        <w:tab/>
      </w:r>
      <w:r w:rsidRPr="005D7ADD">
        <w:rPr>
          <w:rFonts w:hint="eastAsia"/>
          <w:szCs w:val="24"/>
          <w:lang w:val="en-US" w:eastAsia="zh-CN"/>
        </w:rPr>
        <w:t>若</w:t>
      </w:r>
      <w:r w:rsidRPr="005D7ADD">
        <w:rPr>
          <w:szCs w:val="24"/>
          <w:lang w:val="en-US" w:eastAsia="zh-CN"/>
        </w:rPr>
        <w:t>适用</w:t>
      </w:r>
      <w:r w:rsidRPr="005D7ADD">
        <w:rPr>
          <w:szCs w:val="24"/>
          <w:lang w:val="en-US" w:eastAsia="zh-CN"/>
        </w:rPr>
        <w:t>1-H</w:t>
      </w:r>
      <w:r w:rsidRPr="005D7ADD">
        <w:rPr>
          <w:szCs w:val="24"/>
          <w:lang w:val="en-US" w:eastAsia="zh-CN"/>
        </w:rPr>
        <w:t>型</w:t>
      </w:r>
      <w:r w:rsidRPr="005D7ADD">
        <w:rPr>
          <w:rFonts w:hint="eastAsia"/>
          <w:szCs w:val="24"/>
          <w:lang w:val="en-US" w:eastAsia="zh-CN"/>
        </w:rPr>
        <w:t>基站</w:t>
      </w:r>
      <w:r w:rsidRPr="005D7ADD">
        <w:rPr>
          <w:szCs w:val="24"/>
          <w:lang w:val="en-US" w:eastAsia="zh-CN"/>
        </w:rPr>
        <w:t>的</w:t>
      </w:r>
      <w:r w:rsidRPr="005D7ADD">
        <w:rPr>
          <w:rFonts w:hint="eastAsia"/>
          <w:szCs w:val="24"/>
          <w:lang w:val="en-US" w:eastAsia="zh-CN"/>
        </w:rPr>
        <w:t>C</w:t>
      </w:r>
      <w:r w:rsidRPr="005D7ADD">
        <w:rPr>
          <w:szCs w:val="24"/>
          <w:lang w:val="en-US" w:eastAsia="zh-CN"/>
        </w:rPr>
        <w:t>ACLR</w:t>
      </w:r>
      <w:r w:rsidRPr="005D7ADD">
        <w:rPr>
          <w:szCs w:val="24"/>
          <w:lang w:val="en-US" w:eastAsia="zh-CN"/>
        </w:rPr>
        <w:t>绝对基本限值，则</w:t>
      </w:r>
      <w:r w:rsidRPr="005D7ADD">
        <w:rPr>
          <w:rFonts w:hint="eastAsia"/>
          <w:szCs w:val="24"/>
          <w:lang w:val="en-US" w:eastAsia="zh-CN"/>
        </w:rPr>
        <w:t>可以</w:t>
      </w:r>
      <w:r w:rsidRPr="005D7ADD">
        <w:rPr>
          <w:szCs w:val="24"/>
          <w:lang w:val="en-US" w:eastAsia="zh-CN"/>
        </w:rPr>
        <w:t>通过</w:t>
      </w:r>
      <w:r w:rsidRPr="005D7ADD">
        <w:rPr>
          <w:rFonts w:hint="eastAsia"/>
          <w:szCs w:val="24"/>
          <w:lang w:val="en-US" w:eastAsia="zh-CN"/>
        </w:rPr>
        <w:t>看是否</w:t>
      </w:r>
      <w:r w:rsidRPr="005D7ADD">
        <w:rPr>
          <w:szCs w:val="24"/>
          <w:lang w:val="en-US" w:eastAsia="zh-CN"/>
        </w:rPr>
        <w:t>满足</w:t>
      </w:r>
      <w:r w:rsidRPr="005D7ADD">
        <w:rPr>
          <w:rFonts w:hint="eastAsia"/>
          <w:lang w:eastAsia="zh-CN"/>
        </w:rPr>
        <w:t>至少一项</w:t>
      </w:r>
      <w:r w:rsidRPr="005D7ADD">
        <w:rPr>
          <w:lang w:eastAsia="zh-CN"/>
        </w:rPr>
        <w:t>制造商确定的</w:t>
      </w:r>
      <w:r w:rsidRPr="005D7ADD">
        <w:rPr>
          <w:rFonts w:hint="eastAsia"/>
          <w:lang w:eastAsia="zh-CN"/>
        </w:rPr>
        <w:t>以下</w:t>
      </w:r>
      <w:r w:rsidRPr="005D7ADD">
        <w:rPr>
          <w:lang w:eastAsia="zh-CN"/>
        </w:rPr>
        <w:t>标准</w:t>
      </w:r>
      <w:r w:rsidRPr="005D7ADD">
        <w:rPr>
          <w:rFonts w:hint="eastAsia"/>
          <w:lang w:eastAsia="zh-CN"/>
        </w:rPr>
        <w:t>来验证是否符合一致性要求</w:t>
      </w:r>
      <w:r w:rsidR="0052508A">
        <w:rPr>
          <w:rFonts w:hint="eastAsia"/>
          <w:szCs w:val="24"/>
          <w:lang w:val="en-US" w:eastAsia="zh-CN"/>
        </w:rPr>
        <w:t>：</w:t>
      </w:r>
    </w:p>
    <w:p w14:paraId="64347AE8" w14:textId="77777777" w:rsidR="004D0F6A" w:rsidRPr="005D7ADD" w:rsidRDefault="004D0F6A" w:rsidP="00373469">
      <w:pPr>
        <w:pStyle w:val="enumlev2"/>
        <w:rPr>
          <w:lang w:eastAsia="zh-CN"/>
        </w:rPr>
      </w:pPr>
      <w:r w:rsidRPr="005D7ADD">
        <w:t>1)</w:t>
      </w:r>
      <w:r w:rsidRPr="005D7ADD">
        <w:tab/>
      </w:r>
      <w:r w:rsidRPr="005D7ADD">
        <w:rPr>
          <w:shd w:val="clear" w:color="auto" w:fill="FFFFFF"/>
          <w:lang w:eastAsia="zh-CN"/>
        </w:rPr>
        <w:t>在相邻信道频率</w:t>
      </w:r>
      <w:r w:rsidRPr="005D7ADD">
        <w:rPr>
          <w:rFonts w:hint="eastAsia"/>
          <w:shd w:val="clear" w:color="auto" w:fill="FFFFFF"/>
          <w:lang w:eastAsia="zh-CN"/>
        </w:rPr>
        <w:t>上、</w:t>
      </w:r>
      <w:r w:rsidRPr="005D7ADD">
        <w:rPr>
          <w:shd w:val="clear" w:color="auto" w:fill="FFFFFF"/>
          <w:lang w:eastAsia="zh-CN"/>
        </w:rPr>
        <w:t>TAB</w:t>
      </w:r>
      <w:r w:rsidRPr="005D7ADD">
        <w:rPr>
          <w:shd w:val="clear" w:color="auto" w:fill="FFFFFF"/>
          <w:lang w:eastAsia="zh-CN"/>
        </w:rPr>
        <w:t>连接器</w:t>
      </w:r>
      <w:r w:rsidRPr="005D7ADD">
        <w:rPr>
          <w:shd w:val="clear" w:color="auto" w:fill="FFFFFF"/>
          <w:lang w:eastAsia="zh-CN"/>
        </w:rPr>
        <w:t>TX</w:t>
      </w:r>
      <w:r w:rsidRPr="005D7ADD">
        <w:rPr>
          <w:shd w:val="clear" w:color="auto" w:fill="FFFFFF"/>
          <w:lang w:eastAsia="zh-CN"/>
        </w:rPr>
        <w:t>最小</w:t>
      </w:r>
      <w:r w:rsidRPr="005D7ADD">
        <w:rPr>
          <w:rFonts w:hint="eastAsia"/>
          <w:shd w:val="clear" w:color="auto" w:fill="FFFFFF"/>
          <w:lang w:eastAsia="zh-CN"/>
        </w:rPr>
        <w:t>小区</w:t>
      </w:r>
      <w:r w:rsidRPr="005D7ADD">
        <w:rPr>
          <w:shd w:val="clear" w:color="auto" w:fill="FFFFFF"/>
          <w:lang w:eastAsia="zh-CN"/>
        </w:rPr>
        <w:t>组中每个</w:t>
      </w:r>
      <w:r w:rsidRPr="005D7ADD">
        <w:rPr>
          <w:shd w:val="clear" w:color="auto" w:fill="FFFFFF"/>
          <w:lang w:eastAsia="zh-CN"/>
        </w:rPr>
        <w:t>TAB</w:t>
      </w:r>
      <w:r w:rsidRPr="005D7ADD">
        <w:rPr>
          <w:shd w:val="clear" w:color="auto" w:fill="FFFFFF"/>
          <w:lang w:eastAsia="zh-CN"/>
        </w:rPr>
        <w:t>连接器</w:t>
      </w:r>
      <w:r w:rsidRPr="005D7ADD">
        <w:rPr>
          <w:rFonts w:hint="eastAsia"/>
          <w:shd w:val="clear" w:color="auto" w:fill="FFFFFF"/>
          <w:lang w:eastAsia="zh-CN"/>
        </w:rPr>
        <w:t>处</w:t>
      </w:r>
      <w:r w:rsidRPr="005D7ADD">
        <w:rPr>
          <w:shd w:val="clear" w:color="auto" w:fill="FFFFFF"/>
          <w:lang w:eastAsia="zh-CN"/>
        </w:rPr>
        <w:t>测</w:t>
      </w:r>
      <w:r w:rsidRPr="005D7ADD">
        <w:rPr>
          <w:rFonts w:hint="eastAsia"/>
          <w:shd w:val="clear" w:color="auto" w:fill="FFFFFF"/>
          <w:lang w:eastAsia="zh-CN"/>
        </w:rPr>
        <w:t>得</w:t>
      </w:r>
      <w:r w:rsidRPr="005D7ADD">
        <w:rPr>
          <w:shd w:val="clear" w:color="auto" w:fill="FFFFFF"/>
          <w:lang w:eastAsia="zh-CN"/>
        </w:rPr>
        <w:t>的滤波</w:t>
      </w:r>
      <w:r w:rsidRPr="005D7ADD">
        <w:rPr>
          <w:rFonts w:hint="eastAsia"/>
          <w:shd w:val="clear" w:color="auto" w:fill="FFFFFF"/>
          <w:lang w:eastAsia="zh-CN"/>
        </w:rPr>
        <w:t>后</w:t>
      </w:r>
      <w:r w:rsidRPr="005D7ADD">
        <w:rPr>
          <w:shd w:val="clear" w:color="auto" w:fill="FFFFFF"/>
          <w:lang w:eastAsia="zh-CN"/>
        </w:rPr>
        <w:t>平均功率之和</w:t>
      </w:r>
      <w:r w:rsidRPr="005D7ADD">
        <w:rPr>
          <w:rFonts w:hint="eastAsia"/>
          <w:shd w:val="clear" w:color="auto" w:fill="FFFFFF"/>
          <w:lang w:eastAsia="zh-CN"/>
        </w:rPr>
        <w:t>应小于或等于基站的</w:t>
      </w:r>
      <w:r w:rsidRPr="005D7ADD">
        <w:rPr>
          <w:rFonts w:hint="eastAsia"/>
          <w:shd w:val="clear" w:color="auto" w:fill="FFFFFF"/>
          <w:lang w:eastAsia="zh-CN"/>
        </w:rPr>
        <w:t>CACLR</w:t>
      </w:r>
      <w:r w:rsidRPr="005D7ADD">
        <w:rPr>
          <w:rFonts w:hint="eastAsia"/>
          <w:shd w:val="clear" w:color="auto" w:fill="FFFFFF"/>
          <w:lang w:eastAsia="zh-CN"/>
        </w:rPr>
        <w:t>绝对基本限值</w:t>
      </w:r>
      <w:r w:rsidRPr="005D7ADD">
        <w:rPr>
          <w:rFonts w:hint="eastAsia"/>
          <w:shd w:val="clear" w:color="auto" w:fill="FFFFFF"/>
          <w:lang w:eastAsia="zh-CN"/>
        </w:rPr>
        <w:t xml:space="preserve"> </w:t>
      </w:r>
      <w:r w:rsidRPr="005D7ADD">
        <w:rPr>
          <w:lang w:eastAsia="zh-CN"/>
        </w:rPr>
        <w:t>+</w:t>
      </w:r>
      <w:r w:rsidRPr="005D7ADD">
        <w:rPr>
          <w:rFonts w:hint="eastAsia"/>
          <w:lang w:eastAsia="zh-CN"/>
        </w:rPr>
        <w:t xml:space="preserve"> </w:t>
      </w:r>
      <w:r w:rsidRPr="005D7ADD">
        <w:rPr>
          <w:lang w:eastAsia="zh-CN"/>
        </w:rPr>
        <w:t>X</w:t>
      </w:r>
      <w:r w:rsidRPr="005D7ADD">
        <w:rPr>
          <w:rFonts w:hint="eastAsia"/>
          <w:lang w:eastAsia="zh-CN"/>
        </w:rPr>
        <w:t>（其中</w:t>
      </w:r>
      <w:r w:rsidRPr="005D7ADD">
        <w:t>X = 10log</w:t>
      </w:r>
      <w:r w:rsidRPr="005D7ADD">
        <w:rPr>
          <w:vertAlign w:val="subscript"/>
        </w:rPr>
        <w:t>10</w:t>
      </w:r>
      <w:r w:rsidRPr="005D7ADD">
        <w:t>(</w:t>
      </w:r>
      <w:proofErr w:type="spellStart"/>
      <w:proofErr w:type="gramStart"/>
      <w:r w:rsidRPr="005D7ADD">
        <w:t>N</w:t>
      </w:r>
      <w:r w:rsidRPr="005D7ADD">
        <w:rPr>
          <w:vertAlign w:val="subscript"/>
        </w:rPr>
        <w:t>TXU,countedpercell</w:t>
      </w:r>
      <w:proofErr w:type="spellEnd"/>
      <w:proofErr w:type="gramEnd"/>
      <w:r w:rsidRPr="005D7ADD">
        <w:t>)</w:t>
      </w:r>
      <w:r w:rsidRPr="005D7ADD">
        <w:rPr>
          <w:rFonts w:hint="eastAsia"/>
          <w:lang w:eastAsia="zh-CN"/>
        </w:rPr>
        <w:t>）。</w:t>
      </w:r>
      <w:r w:rsidRPr="005D7ADD">
        <w:rPr>
          <w:shd w:val="clear" w:color="auto" w:fill="FFFFFF"/>
          <w:lang w:eastAsia="zh-CN"/>
        </w:rPr>
        <w:t>这应适用于每个</w:t>
      </w:r>
      <w:r w:rsidRPr="005D7ADD">
        <w:rPr>
          <w:rFonts w:hint="eastAsia"/>
          <w:shd w:val="clear" w:color="auto" w:fill="FFFFFF"/>
          <w:lang w:eastAsia="zh-CN"/>
        </w:rPr>
        <w:t>TAB</w:t>
      </w:r>
      <w:r w:rsidRPr="005D7ADD">
        <w:rPr>
          <w:shd w:val="clear" w:color="auto" w:fill="FFFFFF"/>
          <w:lang w:eastAsia="zh-CN"/>
        </w:rPr>
        <w:t>连接器</w:t>
      </w:r>
      <w:r w:rsidRPr="005D7ADD">
        <w:rPr>
          <w:rFonts w:hint="eastAsia"/>
          <w:shd w:val="clear" w:color="auto" w:fill="FFFFFF"/>
          <w:lang w:eastAsia="zh-CN"/>
        </w:rPr>
        <w:t>TX</w:t>
      </w:r>
      <w:r w:rsidRPr="005D7ADD">
        <w:rPr>
          <w:shd w:val="clear" w:color="auto" w:fill="FFFFFF"/>
          <w:lang w:eastAsia="zh-CN"/>
        </w:rPr>
        <w:t>最小</w:t>
      </w:r>
      <w:r w:rsidRPr="005D7ADD">
        <w:rPr>
          <w:rFonts w:hint="eastAsia"/>
          <w:shd w:val="clear" w:color="auto" w:fill="FFFFFF"/>
          <w:lang w:eastAsia="zh-CN"/>
        </w:rPr>
        <w:t>小区</w:t>
      </w:r>
      <w:r w:rsidRPr="005D7ADD">
        <w:rPr>
          <w:shd w:val="clear" w:color="auto" w:fill="FFFFFF"/>
          <w:lang w:eastAsia="zh-CN"/>
        </w:rPr>
        <w:t>组。</w:t>
      </w:r>
    </w:p>
    <w:p w14:paraId="4C5C12F6" w14:textId="77777777" w:rsidR="004D0F6A" w:rsidRPr="005D7ADD" w:rsidRDefault="004D0F6A" w:rsidP="004D0F6A">
      <w:pPr>
        <w:pStyle w:val="enumlev2"/>
        <w:rPr>
          <w:rFonts w:eastAsiaTheme="minorEastAsia"/>
          <w:lang w:eastAsia="zh-CN"/>
        </w:rPr>
      </w:pPr>
      <w:r w:rsidRPr="005D7ADD">
        <w:rPr>
          <w:rFonts w:ascii="SimSun" w:hAnsi="SimSun" w:cs="SimSun" w:hint="eastAsia"/>
          <w:lang w:eastAsia="zh-CN"/>
        </w:rPr>
        <w:t>或者</w:t>
      </w:r>
    </w:p>
    <w:p w14:paraId="03504ACD" w14:textId="77777777" w:rsidR="004D0F6A" w:rsidRPr="005D7ADD" w:rsidRDefault="004D0F6A" w:rsidP="00373469">
      <w:pPr>
        <w:pStyle w:val="enumlev2"/>
        <w:rPr>
          <w:lang w:eastAsia="zh-CN"/>
        </w:rPr>
      </w:pPr>
      <w:r w:rsidRPr="005D7ADD">
        <w:rPr>
          <w:lang w:eastAsia="zh-CN"/>
        </w:rPr>
        <w:t>2)</w:t>
      </w:r>
      <w:r w:rsidRPr="005D7ADD">
        <w:rPr>
          <w:lang w:eastAsia="zh-CN"/>
        </w:rPr>
        <w:tab/>
      </w:r>
      <w:r w:rsidRPr="005D7ADD">
        <w:rPr>
          <w:rFonts w:hint="eastAsia"/>
          <w:shd w:val="clear" w:color="auto" w:fill="FFFFFF"/>
          <w:lang w:eastAsia="zh-CN"/>
        </w:rPr>
        <w:t>对于每个</w:t>
      </w:r>
      <w:r w:rsidRPr="005D7ADD">
        <w:rPr>
          <w:shd w:val="clear" w:color="auto" w:fill="FFFFFF"/>
          <w:lang w:eastAsia="zh-CN"/>
        </w:rPr>
        <w:t>TAB</w:t>
      </w:r>
      <w:r w:rsidRPr="005D7ADD">
        <w:rPr>
          <w:rFonts w:hint="eastAsia"/>
          <w:shd w:val="clear" w:color="auto" w:fill="FFFFFF"/>
          <w:lang w:eastAsia="zh-CN"/>
        </w:rPr>
        <w:t>连接器</w:t>
      </w:r>
      <w:r w:rsidRPr="005D7ADD">
        <w:rPr>
          <w:shd w:val="clear" w:color="auto" w:fill="FFFFFF"/>
          <w:lang w:eastAsia="zh-CN"/>
        </w:rPr>
        <w:t>TX</w:t>
      </w:r>
      <w:r w:rsidRPr="005D7ADD">
        <w:rPr>
          <w:rFonts w:hint="eastAsia"/>
          <w:shd w:val="clear" w:color="auto" w:fill="FFFFFF"/>
          <w:lang w:eastAsia="zh-CN"/>
        </w:rPr>
        <w:t>最小小区组，以相邻信道频率为中心、每个</w:t>
      </w:r>
      <w:r w:rsidRPr="005D7ADD">
        <w:rPr>
          <w:shd w:val="clear" w:color="auto" w:fill="FFFFFF"/>
          <w:lang w:eastAsia="zh-CN"/>
        </w:rPr>
        <w:t>TAB</w:t>
      </w:r>
      <w:r w:rsidRPr="005D7ADD">
        <w:rPr>
          <w:rFonts w:hint="eastAsia"/>
          <w:shd w:val="clear" w:color="auto" w:fill="FFFFFF"/>
          <w:lang w:eastAsia="zh-CN"/>
        </w:rPr>
        <w:t>连接器处的滤波后平均功率，应小于或等于基站的</w:t>
      </w:r>
      <w:r w:rsidRPr="005D7ADD">
        <w:rPr>
          <w:rFonts w:hint="eastAsia"/>
          <w:shd w:val="clear" w:color="auto" w:fill="FFFFFF"/>
          <w:lang w:eastAsia="zh-CN"/>
        </w:rPr>
        <w:t>C</w:t>
      </w:r>
      <w:r w:rsidRPr="005D7ADD">
        <w:rPr>
          <w:shd w:val="clear" w:color="auto" w:fill="FFFFFF"/>
          <w:lang w:eastAsia="zh-CN"/>
        </w:rPr>
        <w:t>ACLR</w:t>
      </w:r>
      <w:r w:rsidRPr="005D7ADD">
        <w:rPr>
          <w:rFonts w:hint="eastAsia"/>
          <w:shd w:val="clear" w:color="auto" w:fill="FFFFFF"/>
          <w:lang w:eastAsia="zh-CN"/>
        </w:rPr>
        <w:t>绝对基本限值（对</w:t>
      </w:r>
      <w:r w:rsidRPr="005D7ADD">
        <w:rPr>
          <w:shd w:val="clear" w:color="auto" w:fill="FFFFFF"/>
          <w:lang w:eastAsia="zh-CN"/>
        </w:rPr>
        <w:t>TAB</w:t>
      </w:r>
      <w:r w:rsidRPr="005D7ADD">
        <w:rPr>
          <w:rFonts w:hint="eastAsia"/>
          <w:shd w:val="clear" w:color="auto" w:fill="FFFFFF"/>
          <w:lang w:eastAsia="zh-CN"/>
        </w:rPr>
        <w:t>连接器</w:t>
      </w:r>
      <w:r w:rsidRPr="005D7ADD">
        <w:rPr>
          <w:rFonts w:hint="eastAsia"/>
          <w:shd w:val="clear" w:color="auto" w:fill="FFFFFF"/>
          <w:lang w:eastAsia="zh-CN"/>
        </w:rPr>
        <w:t>TX</w:t>
      </w:r>
      <w:r w:rsidRPr="005D7ADD">
        <w:rPr>
          <w:rFonts w:hint="eastAsia"/>
          <w:shd w:val="clear" w:color="auto" w:fill="FFFFFF"/>
          <w:lang w:eastAsia="zh-CN"/>
        </w:rPr>
        <w:t>最小小区组中的每个</w:t>
      </w:r>
      <w:r w:rsidRPr="005D7ADD">
        <w:rPr>
          <w:shd w:val="clear" w:color="auto" w:fill="FFFFFF"/>
          <w:lang w:eastAsia="zh-CN"/>
        </w:rPr>
        <w:t>TAB</w:t>
      </w:r>
      <w:r w:rsidRPr="005D7ADD">
        <w:rPr>
          <w:rFonts w:hint="eastAsia"/>
          <w:shd w:val="clear" w:color="auto" w:fill="FFFFFF"/>
          <w:lang w:eastAsia="zh-CN"/>
        </w:rPr>
        <w:t>连接器，通过</w:t>
      </w:r>
      <w:r w:rsidRPr="005D7ADD">
        <w:rPr>
          <w:lang w:eastAsia="zh-CN"/>
        </w:rPr>
        <w:t>X − 10log</w:t>
      </w:r>
      <w:r w:rsidRPr="005D7ADD">
        <w:rPr>
          <w:vertAlign w:val="subscript"/>
          <w:lang w:eastAsia="zh-CN"/>
        </w:rPr>
        <w:t>10</w:t>
      </w:r>
      <w:r w:rsidRPr="005D7ADD">
        <w:rPr>
          <w:lang w:eastAsia="zh-CN"/>
        </w:rPr>
        <w:t>(n)</w:t>
      </w:r>
      <w:r w:rsidRPr="005D7ADD">
        <w:rPr>
          <w:rFonts w:hint="eastAsia"/>
          <w:shd w:val="clear" w:color="auto" w:fill="FFFFFF"/>
          <w:lang w:eastAsia="zh-CN"/>
        </w:rPr>
        <w:t>来标度），其中</w:t>
      </w:r>
      <w:r w:rsidRPr="005D7ADD">
        <w:rPr>
          <w:shd w:val="clear" w:color="auto" w:fill="FFFFFF"/>
          <w:lang w:eastAsia="zh-CN"/>
        </w:rPr>
        <w:t>n</w:t>
      </w:r>
      <w:r w:rsidRPr="005D7ADD">
        <w:rPr>
          <w:rFonts w:hint="eastAsia"/>
          <w:shd w:val="clear" w:color="auto" w:fill="FFFFFF"/>
          <w:lang w:eastAsia="zh-CN"/>
        </w:rPr>
        <w:t>是</w:t>
      </w:r>
      <w:r w:rsidRPr="005D7ADD">
        <w:rPr>
          <w:shd w:val="clear" w:color="auto" w:fill="FFFFFF"/>
          <w:lang w:eastAsia="zh-CN"/>
        </w:rPr>
        <w:t>TAB</w:t>
      </w:r>
      <w:r w:rsidRPr="005D7ADD">
        <w:rPr>
          <w:rFonts w:hint="eastAsia"/>
          <w:shd w:val="clear" w:color="auto" w:fill="FFFFFF"/>
          <w:lang w:eastAsia="zh-CN"/>
        </w:rPr>
        <w:t>连接器</w:t>
      </w:r>
      <w:r w:rsidRPr="005D7ADD">
        <w:rPr>
          <w:shd w:val="clear" w:color="auto" w:fill="FFFFFF"/>
          <w:lang w:eastAsia="zh-CN"/>
        </w:rPr>
        <w:t>TX</w:t>
      </w:r>
      <w:r w:rsidRPr="005D7ADD">
        <w:rPr>
          <w:rFonts w:hint="eastAsia"/>
          <w:shd w:val="clear" w:color="auto" w:fill="FFFFFF"/>
          <w:lang w:eastAsia="zh-CN"/>
        </w:rPr>
        <w:t>最小小区组中</w:t>
      </w:r>
      <w:r w:rsidRPr="005D7ADD">
        <w:rPr>
          <w:shd w:val="clear" w:color="auto" w:fill="FFFFFF"/>
          <w:lang w:eastAsia="zh-CN"/>
        </w:rPr>
        <w:t>TAB</w:t>
      </w:r>
      <w:r w:rsidRPr="005D7ADD">
        <w:rPr>
          <w:rFonts w:hint="eastAsia"/>
          <w:shd w:val="clear" w:color="auto" w:fill="FFFFFF"/>
          <w:lang w:eastAsia="zh-CN"/>
        </w:rPr>
        <w:t>连接器的数量。</w:t>
      </w:r>
    </w:p>
    <w:p w14:paraId="3A524F5F" w14:textId="77777777" w:rsidR="004D0F6A" w:rsidRPr="005D7ADD" w:rsidRDefault="004D0F6A" w:rsidP="004D0F6A">
      <w:pPr>
        <w:pStyle w:val="Heading2"/>
        <w:rPr>
          <w:lang w:eastAsia="zh-CN"/>
        </w:rPr>
      </w:pPr>
      <w:bookmarkStart w:id="288" w:name="_Toc228874039"/>
      <w:bookmarkStart w:id="289" w:name="_Toc230700154"/>
      <w:r w:rsidRPr="005D7ADD">
        <w:rPr>
          <w:lang w:eastAsia="zh-CN"/>
        </w:rPr>
        <w:t>3.4</w:t>
      </w:r>
      <w:r w:rsidRPr="005D7ADD">
        <w:rPr>
          <w:lang w:eastAsia="zh-CN"/>
        </w:rPr>
        <w:tab/>
      </w:r>
      <w:bookmarkStart w:id="290" w:name="OLE_LINK77"/>
      <w:bookmarkEnd w:id="288"/>
      <w:r w:rsidRPr="005D7ADD">
        <w:rPr>
          <w:rFonts w:ascii="SimSun" w:hAnsi="SimSun" w:cs="SimSun" w:hint="eastAsia"/>
          <w:lang w:eastAsia="zh-CN"/>
        </w:rPr>
        <w:t>传导发射机杂散发射</w:t>
      </w:r>
      <w:bookmarkEnd w:id="289"/>
      <w:bookmarkEnd w:id="290"/>
    </w:p>
    <w:p w14:paraId="02BBD280" w14:textId="77777777" w:rsidR="004D0F6A" w:rsidRPr="005D7ADD" w:rsidRDefault="004D0F6A" w:rsidP="004D0F6A">
      <w:pPr>
        <w:pStyle w:val="Heading3"/>
        <w:rPr>
          <w:lang w:eastAsia="zh-CN"/>
        </w:rPr>
      </w:pPr>
      <w:bookmarkStart w:id="291" w:name="_Toc180758710"/>
      <w:bookmarkStart w:id="292" w:name="_Toc180762016"/>
      <w:bookmarkStart w:id="293" w:name="_Toc180762722"/>
      <w:bookmarkStart w:id="294" w:name="_Toc228874040"/>
      <w:bookmarkStart w:id="295" w:name="_Toc230700155"/>
      <w:r w:rsidRPr="005D7ADD">
        <w:rPr>
          <w:lang w:eastAsia="zh-CN"/>
        </w:rPr>
        <w:t>3.4.1</w:t>
      </w:r>
      <w:r w:rsidRPr="005D7ADD">
        <w:rPr>
          <w:lang w:eastAsia="zh-CN"/>
        </w:rPr>
        <w:tab/>
      </w:r>
      <w:bookmarkStart w:id="296" w:name="OLE_LINK148"/>
      <w:r w:rsidRPr="005D7ADD">
        <w:rPr>
          <w:lang w:eastAsia="zh-CN"/>
        </w:rPr>
        <w:t>1-C</w:t>
      </w:r>
      <w:bookmarkStart w:id="297" w:name="OLE_LINK78"/>
      <w:bookmarkEnd w:id="291"/>
      <w:bookmarkEnd w:id="292"/>
      <w:bookmarkEnd w:id="293"/>
      <w:bookmarkEnd w:id="294"/>
      <w:r w:rsidRPr="005D7ADD">
        <w:rPr>
          <w:rFonts w:ascii="SimSun" w:hAnsi="SimSun" w:cs="SimSun" w:hint="eastAsia"/>
          <w:lang w:eastAsia="zh-CN"/>
        </w:rPr>
        <w:t>型基站的传导发射机杂散发射</w:t>
      </w:r>
      <w:bookmarkEnd w:id="295"/>
      <w:bookmarkEnd w:id="296"/>
      <w:bookmarkEnd w:id="297"/>
    </w:p>
    <w:p w14:paraId="7A871A97" w14:textId="77777777" w:rsidR="004D0F6A" w:rsidRPr="005D7ADD" w:rsidRDefault="004D0F6A" w:rsidP="004D0F6A">
      <w:pPr>
        <w:ind w:firstLineChars="200" w:firstLine="480"/>
        <w:rPr>
          <w:szCs w:val="24"/>
          <w:lang w:eastAsia="zh-CN"/>
        </w:rPr>
      </w:pPr>
      <w:r w:rsidRPr="005D7ADD">
        <w:rPr>
          <w:rFonts w:hint="eastAsia"/>
          <w:szCs w:val="24"/>
          <w:lang w:eastAsia="zh-CN"/>
        </w:rPr>
        <w:t>每个天线连接器的</w:t>
      </w:r>
      <w:r w:rsidRPr="005D7ADD">
        <w:rPr>
          <w:szCs w:val="24"/>
          <w:lang w:eastAsia="zh-CN"/>
        </w:rPr>
        <w:t>1-</w:t>
      </w:r>
      <w:r w:rsidRPr="005D7ADD">
        <w:rPr>
          <w:rFonts w:hint="eastAsia"/>
          <w:szCs w:val="24"/>
          <w:lang w:eastAsia="zh-CN"/>
        </w:rPr>
        <w:t>C</w:t>
      </w:r>
      <w:r w:rsidRPr="005D7ADD">
        <w:rPr>
          <w:rFonts w:hint="eastAsia"/>
          <w:szCs w:val="24"/>
          <w:lang w:eastAsia="zh-CN"/>
        </w:rPr>
        <w:t>型基站的</w:t>
      </w:r>
      <w:r w:rsidRPr="005D7ADD">
        <w:rPr>
          <w:rFonts w:hint="eastAsia"/>
          <w:szCs w:val="24"/>
          <w:lang w:eastAsia="zh-CN"/>
        </w:rPr>
        <w:t>TX</w:t>
      </w:r>
      <w:r w:rsidRPr="005D7ADD">
        <w:rPr>
          <w:rFonts w:hint="eastAsia"/>
          <w:szCs w:val="24"/>
          <w:lang w:eastAsia="zh-CN"/>
        </w:rPr>
        <w:t>杂散发射不应超过第</w:t>
      </w:r>
      <w:r w:rsidRPr="005D7ADD">
        <w:rPr>
          <w:szCs w:val="24"/>
          <w:lang w:eastAsia="zh-CN"/>
        </w:rPr>
        <w:t>3.4.3-3.4.6</w:t>
      </w:r>
      <w:r w:rsidRPr="005D7ADD">
        <w:rPr>
          <w:rFonts w:hint="eastAsia"/>
          <w:szCs w:val="24"/>
          <w:lang w:eastAsia="zh-CN"/>
        </w:rPr>
        <w:t>节中定义的适用的基本限值。</w:t>
      </w:r>
    </w:p>
    <w:p w14:paraId="2C140580" w14:textId="77777777" w:rsidR="004D0F6A" w:rsidRPr="005D7ADD" w:rsidRDefault="004D0F6A" w:rsidP="004D0F6A">
      <w:pPr>
        <w:pStyle w:val="Heading3"/>
        <w:rPr>
          <w:lang w:eastAsia="zh-CN"/>
        </w:rPr>
      </w:pPr>
      <w:bookmarkStart w:id="298" w:name="_Toc180758711"/>
      <w:bookmarkStart w:id="299" w:name="_Toc180762017"/>
      <w:bookmarkStart w:id="300" w:name="_Toc180762723"/>
      <w:bookmarkStart w:id="301" w:name="_Toc228874041"/>
      <w:bookmarkStart w:id="302" w:name="_Toc230700156"/>
      <w:r w:rsidRPr="005D7ADD">
        <w:rPr>
          <w:lang w:eastAsia="zh-CN"/>
        </w:rPr>
        <w:t>3.4.2</w:t>
      </w:r>
      <w:r w:rsidRPr="005D7ADD">
        <w:rPr>
          <w:lang w:eastAsia="zh-CN"/>
        </w:rPr>
        <w:tab/>
        <w:t>1-H</w:t>
      </w:r>
      <w:bookmarkEnd w:id="298"/>
      <w:bookmarkEnd w:id="299"/>
      <w:bookmarkEnd w:id="300"/>
      <w:bookmarkEnd w:id="301"/>
      <w:r w:rsidRPr="005D7ADD">
        <w:rPr>
          <w:rFonts w:ascii="SimSun" w:hAnsi="SimSun" w:cs="SimSun" w:hint="eastAsia"/>
          <w:lang w:eastAsia="zh-CN"/>
        </w:rPr>
        <w:t>型基站的</w:t>
      </w:r>
      <w:bookmarkStart w:id="303" w:name="OLE_LINK80"/>
      <w:r w:rsidRPr="005D7ADD">
        <w:rPr>
          <w:rFonts w:ascii="SimSun" w:hAnsi="SimSun" w:cs="SimSun" w:hint="eastAsia"/>
          <w:lang w:eastAsia="zh-CN"/>
        </w:rPr>
        <w:t>传导发射机杂散发射</w:t>
      </w:r>
      <w:bookmarkEnd w:id="302"/>
      <w:bookmarkEnd w:id="303"/>
    </w:p>
    <w:p w14:paraId="1723C69C" w14:textId="77777777" w:rsidR="004D0F6A" w:rsidRPr="007714B8" w:rsidRDefault="004D0F6A" w:rsidP="004D0F6A">
      <w:pPr>
        <w:ind w:firstLineChars="200" w:firstLine="476"/>
        <w:rPr>
          <w:spacing w:val="-2"/>
          <w:szCs w:val="24"/>
          <w:lang w:eastAsia="zh-CN"/>
        </w:rPr>
      </w:pPr>
      <w:bookmarkStart w:id="304" w:name="OLE_LINK170"/>
      <w:r w:rsidRPr="007714B8">
        <w:rPr>
          <w:spacing w:val="-2"/>
          <w:szCs w:val="24"/>
          <w:lang w:eastAsia="zh-CN"/>
        </w:rPr>
        <w:t>1-H</w:t>
      </w:r>
      <w:r w:rsidRPr="007714B8">
        <w:rPr>
          <w:rFonts w:hint="eastAsia"/>
          <w:spacing w:val="-2"/>
          <w:szCs w:val="24"/>
          <w:lang w:eastAsia="zh-CN"/>
        </w:rPr>
        <w:t>型基站的</w:t>
      </w:r>
      <w:r w:rsidRPr="007714B8">
        <w:rPr>
          <w:rFonts w:hint="eastAsia"/>
          <w:spacing w:val="-2"/>
          <w:szCs w:val="24"/>
          <w:lang w:eastAsia="zh-CN"/>
        </w:rPr>
        <w:t>TX</w:t>
      </w:r>
      <w:r w:rsidRPr="007714B8">
        <w:rPr>
          <w:rFonts w:hint="eastAsia"/>
          <w:spacing w:val="-2"/>
          <w:szCs w:val="24"/>
          <w:lang w:eastAsia="zh-CN"/>
        </w:rPr>
        <w:t>杂散发射要求是，对于每个</w:t>
      </w:r>
      <w:r w:rsidRPr="007714B8">
        <w:rPr>
          <w:rFonts w:hint="eastAsia"/>
          <w:spacing w:val="-2"/>
          <w:szCs w:val="24"/>
          <w:lang w:eastAsia="zh-CN"/>
        </w:rPr>
        <w:t>TAB</w:t>
      </w:r>
      <w:r w:rsidRPr="007714B8">
        <w:rPr>
          <w:rFonts w:hint="eastAsia"/>
          <w:spacing w:val="-2"/>
          <w:szCs w:val="24"/>
          <w:lang w:eastAsia="zh-CN"/>
        </w:rPr>
        <w:t>连接器</w:t>
      </w:r>
      <w:r w:rsidRPr="007714B8">
        <w:rPr>
          <w:spacing w:val="-2"/>
          <w:szCs w:val="24"/>
          <w:lang w:eastAsia="zh-CN"/>
        </w:rPr>
        <w:t>TX</w:t>
      </w:r>
      <w:r w:rsidRPr="007714B8">
        <w:rPr>
          <w:rFonts w:hint="eastAsia"/>
          <w:spacing w:val="-2"/>
          <w:szCs w:val="24"/>
          <w:lang w:eastAsia="zh-CN"/>
        </w:rPr>
        <w:t>最小小区组和第</w:t>
      </w:r>
      <w:r w:rsidRPr="007714B8">
        <w:rPr>
          <w:spacing w:val="-2"/>
          <w:szCs w:val="24"/>
          <w:lang w:eastAsia="zh-CN"/>
        </w:rPr>
        <w:t>3.4.3-3.4.6</w:t>
      </w:r>
      <w:r w:rsidRPr="007714B8">
        <w:rPr>
          <w:rFonts w:hint="eastAsia"/>
          <w:spacing w:val="-2"/>
          <w:szCs w:val="24"/>
          <w:lang w:eastAsia="zh-CN"/>
        </w:rPr>
        <w:t>节中每个适用的基本限值，</w:t>
      </w:r>
      <w:r w:rsidRPr="007714B8">
        <w:rPr>
          <w:rFonts w:hint="eastAsia"/>
          <w:spacing w:val="-2"/>
          <w:szCs w:val="24"/>
          <w:lang w:eastAsia="zh-CN"/>
        </w:rPr>
        <w:t>TAB</w:t>
      </w:r>
      <w:r w:rsidRPr="007714B8">
        <w:rPr>
          <w:rFonts w:hint="eastAsia"/>
          <w:spacing w:val="-2"/>
          <w:szCs w:val="24"/>
          <w:lang w:eastAsia="zh-CN"/>
        </w:rPr>
        <w:t>连接器</w:t>
      </w:r>
      <w:r w:rsidRPr="007714B8">
        <w:rPr>
          <w:rFonts w:hint="eastAsia"/>
          <w:spacing w:val="-2"/>
          <w:szCs w:val="24"/>
          <w:lang w:eastAsia="zh-CN"/>
        </w:rPr>
        <w:t>TX</w:t>
      </w:r>
      <w:r w:rsidRPr="007714B8">
        <w:rPr>
          <w:rFonts w:hint="eastAsia"/>
          <w:spacing w:val="-2"/>
          <w:szCs w:val="24"/>
          <w:lang w:eastAsia="zh-CN"/>
        </w:rPr>
        <w:t>最小小区组的</w:t>
      </w:r>
      <w:r w:rsidRPr="007714B8">
        <w:rPr>
          <w:rFonts w:hint="eastAsia"/>
          <w:spacing w:val="-2"/>
          <w:szCs w:val="24"/>
          <w:lang w:eastAsia="zh-CN"/>
        </w:rPr>
        <w:t>TAB</w:t>
      </w:r>
      <w:r w:rsidRPr="007714B8">
        <w:rPr>
          <w:rFonts w:hint="eastAsia"/>
          <w:spacing w:val="-2"/>
          <w:szCs w:val="24"/>
          <w:lang w:eastAsia="zh-CN"/>
        </w:rPr>
        <w:t>连接器处的功率总和发射不应超过规定为基本限值</w:t>
      </w:r>
      <w:r w:rsidRPr="007714B8">
        <w:rPr>
          <w:spacing w:val="-2"/>
          <w:szCs w:val="24"/>
          <w:lang w:eastAsia="zh-CN"/>
        </w:rPr>
        <w:t>+X</w:t>
      </w:r>
      <w:r w:rsidRPr="007714B8">
        <w:rPr>
          <w:rFonts w:hint="eastAsia"/>
          <w:spacing w:val="-2"/>
          <w:szCs w:val="24"/>
          <w:lang w:eastAsia="zh-CN"/>
        </w:rPr>
        <w:t>的限值，其中</w:t>
      </w:r>
      <w:r w:rsidRPr="007714B8">
        <w:rPr>
          <w:spacing w:val="-2"/>
          <w:szCs w:val="24"/>
          <w:lang w:eastAsia="zh-CN"/>
        </w:rPr>
        <w:t>X = 10log</w:t>
      </w:r>
      <w:r w:rsidRPr="007714B8">
        <w:rPr>
          <w:spacing w:val="-2"/>
          <w:szCs w:val="24"/>
          <w:vertAlign w:val="subscript"/>
          <w:lang w:eastAsia="zh-CN"/>
        </w:rPr>
        <w:t>10</w:t>
      </w:r>
      <w:r w:rsidRPr="007714B8">
        <w:rPr>
          <w:spacing w:val="-2"/>
          <w:szCs w:val="24"/>
          <w:lang w:eastAsia="zh-CN"/>
        </w:rPr>
        <w:t>(</w:t>
      </w:r>
      <w:proofErr w:type="spellStart"/>
      <w:proofErr w:type="gramStart"/>
      <w:r w:rsidRPr="007714B8">
        <w:rPr>
          <w:spacing w:val="-2"/>
          <w:szCs w:val="24"/>
          <w:lang w:eastAsia="zh-CN"/>
        </w:rPr>
        <w:t>N</w:t>
      </w:r>
      <w:r w:rsidRPr="007714B8">
        <w:rPr>
          <w:spacing w:val="-2"/>
          <w:szCs w:val="24"/>
          <w:vertAlign w:val="subscript"/>
          <w:lang w:eastAsia="zh-CN"/>
        </w:rPr>
        <w:t>TXU,countedpercell</w:t>
      </w:r>
      <w:proofErr w:type="spellEnd"/>
      <w:proofErr w:type="gramEnd"/>
      <w:r w:rsidRPr="007714B8">
        <w:rPr>
          <w:spacing w:val="-2"/>
          <w:szCs w:val="24"/>
          <w:lang w:eastAsia="zh-CN"/>
        </w:rPr>
        <w:t>)</w:t>
      </w:r>
      <w:r w:rsidRPr="007714B8">
        <w:rPr>
          <w:rFonts w:hint="eastAsia"/>
          <w:spacing w:val="-2"/>
          <w:szCs w:val="24"/>
          <w:lang w:eastAsia="zh-CN"/>
        </w:rPr>
        <w:t>，除非在区域规则中另有规定。</w:t>
      </w:r>
    </w:p>
    <w:bookmarkEnd w:id="304"/>
    <w:p w14:paraId="5287109C" w14:textId="77777777" w:rsidR="004D0F6A" w:rsidRPr="005D7ADD" w:rsidRDefault="004D0F6A" w:rsidP="0042351C">
      <w:pPr>
        <w:pStyle w:val="Note"/>
        <w:rPr>
          <w:lang w:eastAsia="zh-CN"/>
        </w:rPr>
      </w:pPr>
      <w:r w:rsidRPr="005D7ADD">
        <w:rPr>
          <w:rFonts w:hint="eastAsia"/>
          <w:lang w:eastAsia="zh-CN"/>
        </w:rPr>
        <w:t>注</w:t>
      </w:r>
      <w:r w:rsidRPr="005D7ADD">
        <w:rPr>
          <w:rFonts w:hint="eastAsia"/>
          <w:lang w:eastAsia="zh-CN"/>
        </w:rPr>
        <w:t xml:space="preserve"> </w:t>
      </w:r>
      <w:r w:rsidRPr="005D7ADD">
        <w:rPr>
          <w:lang w:eastAsia="zh-CN"/>
        </w:rPr>
        <w:t>–</w:t>
      </w:r>
      <w:r w:rsidRPr="005D7ADD">
        <w:rPr>
          <w:rFonts w:hint="eastAsia"/>
          <w:lang w:eastAsia="zh-CN"/>
        </w:rPr>
        <w:t xml:space="preserve"> </w:t>
      </w:r>
      <w:r w:rsidRPr="005D7ADD">
        <w:rPr>
          <w:rFonts w:hint="eastAsia"/>
          <w:lang w:eastAsia="zh-CN"/>
        </w:rPr>
        <w:t>是否符合</w:t>
      </w:r>
      <w:r w:rsidRPr="005D7ADD">
        <w:rPr>
          <w:lang w:eastAsia="zh-CN"/>
        </w:rPr>
        <w:t>1-H</w:t>
      </w:r>
      <w:r w:rsidRPr="005D7ADD">
        <w:rPr>
          <w:rFonts w:hint="eastAsia"/>
          <w:lang w:eastAsia="zh-CN"/>
        </w:rPr>
        <w:t>型基站杂散发射要求可以通过看是否满足至少一项制造商确定的以下标准来验证：</w:t>
      </w:r>
    </w:p>
    <w:p w14:paraId="22950485" w14:textId="77777777" w:rsidR="004D0F6A" w:rsidRPr="00626C63" w:rsidRDefault="004D0F6A" w:rsidP="00626C63">
      <w:pPr>
        <w:pStyle w:val="enumlev2"/>
        <w:rPr>
          <w:sz w:val="22"/>
          <w:lang w:eastAsia="zh-CN"/>
        </w:rPr>
      </w:pPr>
      <w:bookmarkStart w:id="305" w:name="OLE_LINK149"/>
      <w:r w:rsidRPr="00626C63">
        <w:rPr>
          <w:lang w:eastAsia="zh-CN"/>
        </w:rPr>
        <w:t>1)</w:t>
      </w:r>
      <w:r w:rsidRPr="00626C63">
        <w:rPr>
          <w:lang w:eastAsia="zh-CN"/>
        </w:rPr>
        <w:tab/>
      </w:r>
      <w:r w:rsidRPr="00626C63">
        <w:rPr>
          <w:rFonts w:ascii="SimSun" w:hAnsi="SimSun" w:cs="SimSun" w:hint="eastAsia"/>
          <w:lang w:eastAsia="zh-CN"/>
        </w:rPr>
        <w:t>在</w:t>
      </w:r>
      <w:r w:rsidRPr="00626C63">
        <w:rPr>
          <w:lang w:eastAsia="zh-CN"/>
        </w:rPr>
        <w:t>TAB</w:t>
      </w:r>
      <w:r w:rsidRPr="00626C63">
        <w:rPr>
          <w:rFonts w:ascii="SimSun" w:hAnsi="SimSun" w:cs="SimSun" w:hint="eastAsia"/>
          <w:lang w:eastAsia="zh-CN"/>
        </w:rPr>
        <w:t>连接器</w:t>
      </w:r>
      <w:r w:rsidRPr="00626C63">
        <w:rPr>
          <w:lang w:eastAsia="zh-CN"/>
        </w:rPr>
        <w:t>TX</w:t>
      </w:r>
      <w:r w:rsidRPr="00626C63">
        <w:rPr>
          <w:rFonts w:ascii="SimSun" w:hAnsi="SimSun" w:cs="SimSun" w:hint="eastAsia"/>
          <w:lang w:eastAsia="zh-CN"/>
        </w:rPr>
        <w:t>最小小区组中的每个</w:t>
      </w:r>
      <w:r w:rsidRPr="00626C63">
        <w:rPr>
          <w:lang w:eastAsia="zh-CN"/>
        </w:rPr>
        <w:t>TAB</w:t>
      </w:r>
      <w:r w:rsidRPr="00626C63">
        <w:rPr>
          <w:rFonts w:ascii="SimSun" w:hAnsi="SimSun" w:cs="SimSun" w:hint="eastAsia"/>
          <w:lang w:eastAsia="zh-CN"/>
        </w:rPr>
        <w:t>连接器上测得的发射功率之和应小于或等于本节中为相应频率范围而定义的限值。</w:t>
      </w:r>
    </w:p>
    <w:p w14:paraId="49DB1F9C" w14:textId="77777777" w:rsidR="004D0F6A" w:rsidRPr="00626C63" w:rsidRDefault="004D0F6A" w:rsidP="00626C63">
      <w:pPr>
        <w:pStyle w:val="enumlev2"/>
        <w:rPr>
          <w:rFonts w:eastAsiaTheme="minorEastAsia"/>
          <w:lang w:eastAsia="zh-CN"/>
        </w:rPr>
      </w:pPr>
      <w:r w:rsidRPr="00626C63">
        <w:rPr>
          <w:rFonts w:ascii="SimSun" w:hAnsi="SimSun" w:cs="SimSun" w:hint="eastAsia"/>
          <w:lang w:eastAsia="zh-CN"/>
        </w:rPr>
        <w:t>或者</w:t>
      </w:r>
    </w:p>
    <w:p w14:paraId="76586D79" w14:textId="68DFF40B" w:rsidR="004D0F6A" w:rsidRPr="00626C63" w:rsidRDefault="004D0F6A" w:rsidP="00626C63">
      <w:pPr>
        <w:pStyle w:val="enumlev2"/>
        <w:rPr>
          <w:lang w:eastAsia="zh-CN"/>
        </w:rPr>
      </w:pPr>
      <w:r w:rsidRPr="00626C63">
        <w:rPr>
          <w:lang w:eastAsia="zh-CN"/>
        </w:rPr>
        <w:t>2)</w:t>
      </w:r>
      <w:r w:rsidRPr="00626C63">
        <w:rPr>
          <w:lang w:eastAsia="zh-CN"/>
        </w:rPr>
        <w:tab/>
      </w:r>
      <w:r w:rsidRPr="00626C63">
        <w:rPr>
          <w:rFonts w:ascii="SimSun" w:hAnsi="SimSun" w:cs="SimSun" w:hint="eastAsia"/>
          <w:lang w:eastAsia="zh-CN"/>
        </w:rPr>
        <w:t>每个</w:t>
      </w:r>
      <w:r w:rsidRPr="00626C63">
        <w:rPr>
          <w:rFonts w:hint="eastAsia"/>
          <w:lang w:eastAsia="zh-CN"/>
        </w:rPr>
        <w:t>TAB</w:t>
      </w:r>
      <w:r w:rsidRPr="00626C63">
        <w:rPr>
          <w:rFonts w:ascii="SimSun" w:hAnsi="SimSun" w:cs="SimSun" w:hint="eastAsia"/>
          <w:lang w:eastAsia="zh-CN"/>
        </w:rPr>
        <w:t>连接器上的无用发射功率应小于或等于本节中为相应频率范围而定义的</w:t>
      </w:r>
      <w:r w:rsidRPr="00626C63">
        <w:rPr>
          <w:lang w:eastAsia="zh-CN"/>
        </w:rPr>
        <w:t>1-H</w:t>
      </w:r>
      <w:r w:rsidRPr="00626C63">
        <w:rPr>
          <w:rFonts w:ascii="SimSun" w:hAnsi="SimSun" w:cs="SimSun" w:hint="eastAsia"/>
          <w:lang w:eastAsia="zh-CN"/>
        </w:rPr>
        <w:t>型基站的限值，按</w:t>
      </w:r>
      <w:r w:rsidRPr="00626C63">
        <w:rPr>
          <w:lang w:eastAsia="zh-CN"/>
        </w:rPr>
        <w:t>−10log</w:t>
      </w:r>
      <w:r w:rsidRPr="00626C63">
        <w:rPr>
          <w:vertAlign w:val="subscript"/>
          <w:lang w:eastAsia="zh-CN"/>
        </w:rPr>
        <w:t>10</w:t>
      </w:r>
      <w:r w:rsidRPr="00626C63">
        <w:rPr>
          <w:lang w:eastAsia="zh-CN"/>
        </w:rPr>
        <w:t>(n)</w:t>
      </w:r>
      <w:r w:rsidRPr="00626C63">
        <w:rPr>
          <w:rFonts w:ascii="SimSun" w:hAnsi="SimSun" w:cs="SimSun" w:hint="eastAsia"/>
          <w:lang w:eastAsia="zh-CN"/>
        </w:rPr>
        <w:t>进行标度，其中</w:t>
      </w:r>
      <w:r w:rsidRPr="00626C63">
        <w:rPr>
          <w:lang w:eastAsia="zh-CN"/>
        </w:rPr>
        <w:t>n</w:t>
      </w:r>
      <w:r w:rsidRPr="00626C63">
        <w:rPr>
          <w:rFonts w:ascii="SimSun" w:hAnsi="SimSun" w:cs="SimSun" w:hint="eastAsia"/>
          <w:lang w:eastAsia="zh-CN"/>
        </w:rPr>
        <w:t>是</w:t>
      </w:r>
      <w:r w:rsidRPr="00626C63">
        <w:rPr>
          <w:rFonts w:hint="eastAsia"/>
          <w:lang w:eastAsia="zh-CN"/>
        </w:rPr>
        <w:t>TAB</w:t>
      </w:r>
      <w:r w:rsidRPr="00626C63">
        <w:rPr>
          <w:rFonts w:ascii="SimSun" w:hAnsi="SimSun" w:cs="SimSun" w:hint="eastAsia"/>
          <w:lang w:eastAsia="zh-CN"/>
        </w:rPr>
        <w:t>连接器</w:t>
      </w:r>
      <w:r w:rsidRPr="00626C63">
        <w:rPr>
          <w:lang w:eastAsia="zh-CN"/>
        </w:rPr>
        <w:t>TX</w:t>
      </w:r>
      <w:r w:rsidRPr="00626C63">
        <w:rPr>
          <w:rFonts w:ascii="SimSun" w:hAnsi="SimSun" w:cs="SimSun" w:hint="eastAsia"/>
          <w:lang w:eastAsia="zh-CN"/>
        </w:rPr>
        <w:t>最小小区组中</w:t>
      </w:r>
      <w:r w:rsidRPr="00626C63">
        <w:rPr>
          <w:rFonts w:hint="eastAsia"/>
          <w:lang w:eastAsia="zh-CN"/>
        </w:rPr>
        <w:t>TAB</w:t>
      </w:r>
      <w:r w:rsidRPr="00626C63">
        <w:rPr>
          <w:rFonts w:ascii="SimSun" w:hAnsi="SimSun" w:cs="SimSun" w:hint="eastAsia"/>
          <w:lang w:eastAsia="zh-CN"/>
        </w:rPr>
        <w:t>连接器的数量。</w:t>
      </w:r>
    </w:p>
    <w:p w14:paraId="396CB7F0" w14:textId="77777777" w:rsidR="004D0F6A" w:rsidRPr="005D7ADD" w:rsidRDefault="004D0F6A" w:rsidP="004D0F6A">
      <w:pPr>
        <w:pStyle w:val="Heading3"/>
        <w:rPr>
          <w:lang w:eastAsia="zh-CN"/>
        </w:rPr>
      </w:pPr>
      <w:bookmarkStart w:id="306" w:name="_Toc180758712"/>
      <w:bookmarkStart w:id="307" w:name="_Toc180762018"/>
      <w:bookmarkStart w:id="308" w:name="_Toc180762724"/>
      <w:bookmarkStart w:id="309" w:name="_Toc228874042"/>
      <w:bookmarkStart w:id="310" w:name="_Toc230700157"/>
      <w:bookmarkEnd w:id="305"/>
      <w:r w:rsidRPr="005D7ADD">
        <w:rPr>
          <w:lang w:eastAsia="zh-CN"/>
        </w:rPr>
        <w:t>3.4.3</w:t>
      </w:r>
      <w:r w:rsidRPr="005D7ADD">
        <w:rPr>
          <w:lang w:eastAsia="zh-CN"/>
        </w:rPr>
        <w:tab/>
      </w:r>
      <w:bookmarkEnd w:id="306"/>
      <w:bookmarkEnd w:id="307"/>
      <w:bookmarkEnd w:id="308"/>
      <w:bookmarkEnd w:id="309"/>
      <w:r w:rsidRPr="005D7ADD">
        <w:rPr>
          <w:rFonts w:ascii="SimSun" w:hAnsi="SimSun" w:cs="SimSun" w:hint="eastAsia"/>
          <w:lang w:eastAsia="zh-CN"/>
        </w:rPr>
        <w:t>发射机杂散发射的基本限值</w:t>
      </w:r>
      <w:bookmarkEnd w:id="310"/>
    </w:p>
    <w:p w14:paraId="1AD94B21" w14:textId="77777777" w:rsidR="004D0F6A" w:rsidRPr="005D7ADD" w:rsidRDefault="004D0F6A" w:rsidP="0063488E">
      <w:pPr>
        <w:ind w:firstLineChars="200" w:firstLine="480"/>
        <w:rPr>
          <w:rFonts w:eastAsiaTheme="minorEastAsia"/>
          <w:lang w:eastAsia="zh-CN"/>
        </w:rPr>
      </w:pPr>
      <w:r w:rsidRPr="005D7ADD">
        <w:rPr>
          <w:rFonts w:eastAsiaTheme="minorEastAsia" w:hint="eastAsia"/>
          <w:lang w:eastAsia="zh-CN"/>
        </w:rPr>
        <w:t>针对类别</w:t>
      </w:r>
      <w:r w:rsidRPr="005D7ADD">
        <w:rPr>
          <w:rFonts w:eastAsiaTheme="minorEastAsia"/>
          <w:lang w:eastAsia="zh-CN"/>
        </w:rPr>
        <w:t>A</w:t>
      </w:r>
      <w:r w:rsidRPr="005D7ADD">
        <w:rPr>
          <w:rFonts w:eastAsiaTheme="minorEastAsia" w:hint="eastAsia"/>
          <w:lang w:eastAsia="zh-CN"/>
        </w:rPr>
        <w:t>的</w:t>
      </w:r>
      <w:r w:rsidRPr="005D7ADD">
        <w:rPr>
          <w:rFonts w:eastAsiaTheme="minorEastAsia"/>
          <w:lang w:eastAsia="zh-CN"/>
        </w:rPr>
        <w:t>TS 38.141-1 [1]</w:t>
      </w:r>
      <w:r w:rsidRPr="005D7ADD">
        <w:rPr>
          <w:rFonts w:eastAsiaTheme="minorEastAsia"/>
          <w:lang w:eastAsia="zh-CN"/>
        </w:rPr>
        <w:t>表</w:t>
      </w:r>
      <w:r w:rsidRPr="005D7ADD">
        <w:rPr>
          <w:rFonts w:eastAsiaTheme="minorEastAsia"/>
          <w:lang w:eastAsia="zh-CN"/>
        </w:rPr>
        <w:t>6.6.5.5.1.1-1</w:t>
      </w:r>
      <w:r w:rsidRPr="005D7ADD">
        <w:rPr>
          <w:rFonts w:eastAsiaTheme="minorEastAsia" w:hint="eastAsia"/>
          <w:lang w:eastAsia="zh-CN"/>
        </w:rPr>
        <w:t>中</w:t>
      </w:r>
      <w:r w:rsidRPr="005D7ADD">
        <w:rPr>
          <w:rFonts w:eastAsiaTheme="minorEastAsia"/>
          <w:lang w:eastAsia="zh-CN"/>
        </w:rPr>
        <w:t>的限值</w:t>
      </w:r>
      <w:r w:rsidRPr="005D7ADD">
        <w:rPr>
          <w:rFonts w:eastAsiaTheme="minorEastAsia" w:hint="eastAsia"/>
          <w:lang w:eastAsia="zh-CN"/>
        </w:rPr>
        <w:t>或者针对类别</w:t>
      </w:r>
      <w:r w:rsidRPr="005D7ADD">
        <w:rPr>
          <w:rFonts w:eastAsiaTheme="minorEastAsia"/>
          <w:lang w:eastAsia="zh-CN"/>
        </w:rPr>
        <w:t>B</w:t>
      </w:r>
      <w:r w:rsidRPr="005D7ADD">
        <w:rPr>
          <w:rFonts w:eastAsiaTheme="minorEastAsia" w:hint="eastAsia"/>
          <w:lang w:eastAsia="zh-CN"/>
        </w:rPr>
        <w:t>的</w:t>
      </w:r>
      <w:r w:rsidRPr="005D7ADD">
        <w:rPr>
          <w:rFonts w:eastAsiaTheme="minorEastAsia"/>
          <w:lang w:eastAsia="zh-CN"/>
        </w:rPr>
        <w:t>TS 38.141-1 [1]</w:t>
      </w:r>
      <w:r w:rsidRPr="005D7ADD">
        <w:rPr>
          <w:rFonts w:eastAsiaTheme="minorEastAsia"/>
          <w:lang w:eastAsia="zh-CN"/>
        </w:rPr>
        <w:t>表</w:t>
      </w:r>
      <w:r w:rsidRPr="005D7ADD">
        <w:rPr>
          <w:rFonts w:eastAsiaTheme="minorEastAsia"/>
          <w:lang w:eastAsia="zh-CN"/>
        </w:rPr>
        <w:t>6.6.5.5.1.1-2</w:t>
      </w:r>
      <w:r w:rsidRPr="005D7ADD">
        <w:rPr>
          <w:rFonts w:eastAsiaTheme="minorEastAsia" w:hint="eastAsia"/>
          <w:lang w:eastAsia="zh-CN"/>
        </w:rPr>
        <w:t>中</w:t>
      </w:r>
      <w:r w:rsidRPr="005D7ADD">
        <w:rPr>
          <w:rFonts w:eastAsiaTheme="minorEastAsia"/>
          <w:lang w:eastAsia="zh-CN"/>
        </w:rPr>
        <w:t>的限值</w:t>
      </w:r>
      <w:r w:rsidRPr="005D7ADD">
        <w:rPr>
          <w:rFonts w:eastAsiaTheme="minorEastAsia" w:hint="eastAsia"/>
          <w:lang w:eastAsia="zh-CN"/>
        </w:rPr>
        <w:t>应适用</w:t>
      </w:r>
      <w:r w:rsidRPr="005D7ADD">
        <w:rPr>
          <w:rFonts w:eastAsiaTheme="minorEastAsia"/>
          <w:lang w:eastAsia="zh-CN"/>
        </w:rPr>
        <w:t>。</w:t>
      </w:r>
      <w:r w:rsidRPr="005D7ADD">
        <w:rPr>
          <w:rFonts w:eastAsiaTheme="minorEastAsia" w:hint="eastAsia"/>
          <w:lang w:eastAsia="zh-CN"/>
        </w:rPr>
        <w:t>类别</w:t>
      </w:r>
      <w:r w:rsidRPr="005D7ADD">
        <w:rPr>
          <w:rFonts w:eastAsiaTheme="minorEastAsia"/>
          <w:lang w:eastAsia="zh-CN"/>
        </w:rPr>
        <w:t>A</w:t>
      </w:r>
      <w:r w:rsidRPr="005D7ADD">
        <w:rPr>
          <w:rFonts w:eastAsiaTheme="minorEastAsia"/>
          <w:lang w:eastAsia="zh-CN"/>
        </w:rPr>
        <w:t>或</w:t>
      </w:r>
      <w:r w:rsidRPr="005D7ADD">
        <w:rPr>
          <w:rFonts w:eastAsiaTheme="minorEastAsia" w:hint="eastAsia"/>
          <w:lang w:eastAsia="zh-CN"/>
        </w:rPr>
        <w:t>类别</w:t>
      </w:r>
      <w:r w:rsidRPr="005D7ADD">
        <w:rPr>
          <w:rFonts w:eastAsiaTheme="minorEastAsia"/>
          <w:lang w:eastAsia="zh-CN"/>
        </w:rPr>
        <w:t>B</w:t>
      </w:r>
      <w:r w:rsidRPr="005D7ADD">
        <w:rPr>
          <w:rFonts w:eastAsiaTheme="minorEastAsia"/>
          <w:lang w:eastAsia="zh-CN"/>
        </w:rPr>
        <w:t>限值的应用应与</w:t>
      </w:r>
      <w:r w:rsidRPr="005D7ADD">
        <w:rPr>
          <w:rFonts w:eastAsiaTheme="minorEastAsia" w:hint="eastAsia"/>
          <w:lang w:eastAsia="zh-CN"/>
        </w:rPr>
        <w:t>第</w:t>
      </w:r>
      <w:r w:rsidRPr="005D7ADD">
        <w:rPr>
          <w:rFonts w:eastAsiaTheme="minorEastAsia"/>
          <w:lang w:eastAsia="zh-CN"/>
        </w:rPr>
        <w:t>3.1</w:t>
      </w:r>
      <w:r w:rsidRPr="005D7ADD">
        <w:rPr>
          <w:rFonts w:eastAsiaTheme="minorEastAsia" w:hint="eastAsia"/>
          <w:lang w:eastAsia="zh-CN"/>
        </w:rPr>
        <w:t>节</w:t>
      </w:r>
      <w:r w:rsidRPr="005D7ADD">
        <w:rPr>
          <w:rFonts w:eastAsiaTheme="minorEastAsia"/>
          <w:lang w:eastAsia="zh-CN"/>
        </w:rPr>
        <w:t>中</w:t>
      </w:r>
      <w:r w:rsidRPr="005D7ADD">
        <w:rPr>
          <w:rFonts w:eastAsiaTheme="minorEastAsia" w:hint="eastAsia"/>
          <w:lang w:eastAsia="zh-CN"/>
        </w:rPr>
        <w:t>有关</w:t>
      </w:r>
      <w:r w:rsidRPr="005D7ADD">
        <w:rPr>
          <w:rFonts w:eastAsiaTheme="minorEastAsia"/>
          <w:lang w:eastAsia="zh-CN"/>
        </w:rPr>
        <w:t>工作</w:t>
      </w:r>
      <w:r w:rsidRPr="005D7ADD">
        <w:rPr>
          <w:rFonts w:eastAsiaTheme="minorEastAsia" w:hint="eastAsia"/>
          <w:lang w:eastAsia="zh-CN"/>
        </w:rPr>
        <w:t>频段无用发射</w:t>
      </w:r>
      <w:r w:rsidRPr="005D7ADD">
        <w:rPr>
          <w:rFonts w:eastAsiaTheme="minorEastAsia"/>
          <w:lang w:eastAsia="zh-CN"/>
        </w:rPr>
        <w:t>的应用相同，并</w:t>
      </w:r>
      <w:r w:rsidRPr="005D7ADD">
        <w:rPr>
          <w:rFonts w:eastAsiaTheme="minorEastAsia" w:hint="eastAsia"/>
          <w:lang w:eastAsia="zh-CN"/>
        </w:rPr>
        <w:t>如</w:t>
      </w:r>
      <w:r w:rsidRPr="005D7ADD">
        <w:rPr>
          <w:rFonts w:eastAsiaTheme="minorEastAsia"/>
          <w:lang w:eastAsia="zh-CN"/>
        </w:rPr>
        <w:t>制造商</w:t>
      </w:r>
      <w:r w:rsidRPr="005D7ADD">
        <w:rPr>
          <w:rFonts w:eastAsiaTheme="minorEastAsia" w:hint="eastAsia"/>
          <w:lang w:eastAsia="zh-CN"/>
        </w:rPr>
        <w:t>所</w:t>
      </w:r>
      <w:r w:rsidRPr="005D7ADD">
        <w:rPr>
          <w:rFonts w:eastAsiaTheme="minorEastAsia"/>
          <w:lang w:eastAsia="zh-CN"/>
        </w:rPr>
        <w:t>声明。</w:t>
      </w:r>
    </w:p>
    <w:tbl>
      <w:tblPr>
        <w:tblStyle w:val="TableGrid"/>
        <w:tblW w:w="0" w:type="auto"/>
        <w:tblLook w:val="04A0" w:firstRow="1" w:lastRow="0" w:firstColumn="1" w:lastColumn="0" w:noHBand="0" w:noVBand="1"/>
      </w:tblPr>
      <w:tblGrid>
        <w:gridCol w:w="9621"/>
      </w:tblGrid>
      <w:tr w:rsidR="00FE0144" w:rsidRPr="00A00A4D" w14:paraId="59C995C9" w14:textId="77777777" w:rsidTr="003C2817">
        <w:tc>
          <w:tcPr>
            <w:tcW w:w="9621" w:type="dxa"/>
          </w:tcPr>
          <w:p w14:paraId="58D1FA41" w14:textId="77777777" w:rsidR="00FE0144" w:rsidRPr="00A00A4D" w:rsidRDefault="00FE0144" w:rsidP="003C2817">
            <w:pPr>
              <w:pStyle w:val="TH"/>
              <w:rPr>
                <w:rFonts w:ascii="Times New Roman" w:hAnsi="Times New Roman" w:cs="Times New Roman"/>
              </w:rPr>
            </w:pPr>
            <w:r w:rsidRPr="00A00A4D">
              <w:rPr>
                <w:rFonts w:ascii="Times New Roman" w:hAnsi="Times New Roman" w:cs="Times New Roman"/>
              </w:rPr>
              <w:lastRenderedPageBreak/>
              <w:t>Table 6.6.5.5.1.1-1: General BS transmitter spurious emission limits in FR1, Category A</w:t>
            </w:r>
          </w:p>
          <w:tbl>
            <w:tblPr>
              <w:tblW w:w="850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091"/>
              <w:gridCol w:w="1325"/>
              <w:gridCol w:w="1473"/>
              <w:gridCol w:w="2616"/>
            </w:tblGrid>
            <w:tr w:rsidR="00FE0144" w:rsidRPr="00A00A4D" w14:paraId="46A7BA26" w14:textId="77777777" w:rsidTr="003C2817">
              <w:trPr>
                <w:cantSplit/>
                <w:jc w:val="center"/>
              </w:trPr>
              <w:tc>
                <w:tcPr>
                  <w:tcW w:w="2976" w:type="dxa"/>
                  <w:tcBorders>
                    <w:top w:val="single" w:sz="6" w:space="0" w:color="000000"/>
                    <w:left w:val="single" w:sz="6" w:space="0" w:color="000000"/>
                    <w:bottom w:val="single" w:sz="6" w:space="0" w:color="000000"/>
                    <w:right w:val="single" w:sz="6" w:space="0" w:color="000000"/>
                  </w:tcBorders>
                </w:tcPr>
                <w:p w14:paraId="0A7A7F56" w14:textId="77777777" w:rsidR="00FE0144" w:rsidRPr="00A00A4D" w:rsidRDefault="00FE0144" w:rsidP="003C2817">
                  <w:pPr>
                    <w:pStyle w:val="TAH"/>
                    <w:rPr>
                      <w:rFonts w:ascii="Times New Roman" w:hAnsi="Times New Roman"/>
                    </w:rPr>
                  </w:pPr>
                  <w:r w:rsidRPr="00A00A4D">
                    <w:rPr>
                      <w:rFonts w:ascii="Times New Roman" w:hAnsi="Times New Roman"/>
                    </w:rPr>
                    <w:t>Spurious frequency range</w:t>
                  </w:r>
                </w:p>
              </w:tc>
              <w:tc>
                <w:tcPr>
                  <w:tcW w:w="1276" w:type="dxa"/>
                  <w:tcBorders>
                    <w:top w:val="single" w:sz="6" w:space="0" w:color="000000"/>
                    <w:left w:val="single" w:sz="6" w:space="0" w:color="000000"/>
                    <w:bottom w:val="single" w:sz="6" w:space="0" w:color="000000"/>
                    <w:right w:val="single" w:sz="6" w:space="0" w:color="000000"/>
                  </w:tcBorders>
                </w:tcPr>
                <w:p w14:paraId="1873B30D" w14:textId="77777777" w:rsidR="00FE0144" w:rsidRPr="00A00A4D" w:rsidRDefault="00FE0144" w:rsidP="003C2817">
                  <w:pPr>
                    <w:pStyle w:val="TAH"/>
                    <w:rPr>
                      <w:rFonts w:ascii="Times New Roman" w:hAnsi="Times New Roman"/>
                      <w:i/>
                    </w:rPr>
                  </w:pPr>
                  <w:r w:rsidRPr="00A00A4D">
                    <w:rPr>
                      <w:rFonts w:ascii="Times New Roman" w:hAnsi="Times New Roman"/>
                    </w:rPr>
                    <w:t xml:space="preserve"> </w:t>
                  </w:r>
                  <w:r w:rsidRPr="00A00A4D">
                    <w:rPr>
                      <w:rFonts w:ascii="Times New Roman" w:hAnsi="Times New Roman"/>
                      <w:i/>
                    </w:rPr>
                    <w:t>Basic limit</w:t>
                  </w:r>
                </w:p>
              </w:tc>
              <w:tc>
                <w:tcPr>
                  <w:tcW w:w="1418" w:type="dxa"/>
                  <w:tcBorders>
                    <w:top w:val="single" w:sz="6" w:space="0" w:color="000000"/>
                    <w:left w:val="single" w:sz="6" w:space="0" w:color="000000"/>
                    <w:bottom w:val="single" w:sz="6" w:space="0" w:color="000000"/>
                    <w:right w:val="single" w:sz="6" w:space="0" w:color="000000"/>
                  </w:tcBorders>
                </w:tcPr>
                <w:p w14:paraId="29A8C507" w14:textId="77777777" w:rsidR="00FE0144" w:rsidRPr="00A00A4D" w:rsidRDefault="00FE0144" w:rsidP="003C2817">
                  <w:pPr>
                    <w:pStyle w:val="TAH"/>
                    <w:rPr>
                      <w:rFonts w:ascii="Times New Roman" w:hAnsi="Times New Roman"/>
                    </w:rPr>
                  </w:pPr>
                  <w:r w:rsidRPr="00A00A4D">
                    <w:rPr>
                      <w:rFonts w:ascii="Times New Roman" w:hAnsi="Times New Roman"/>
                    </w:rPr>
                    <w:t>Measurement bandwidth</w:t>
                  </w:r>
                </w:p>
              </w:tc>
              <w:tc>
                <w:tcPr>
                  <w:tcW w:w="2519" w:type="dxa"/>
                  <w:tcBorders>
                    <w:top w:val="single" w:sz="6" w:space="0" w:color="000000"/>
                    <w:left w:val="single" w:sz="6" w:space="0" w:color="000000"/>
                    <w:bottom w:val="single" w:sz="6" w:space="0" w:color="000000"/>
                    <w:right w:val="single" w:sz="6" w:space="0" w:color="000000"/>
                  </w:tcBorders>
                </w:tcPr>
                <w:p w14:paraId="4A9B6613" w14:textId="77777777" w:rsidR="00FE0144" w:rsidRPr="00A00A4D" w:rsidRDefault="00FE0144" w:rsidP="003C2817">
                  <w:pPr>
                    <w:pStyle w:val="TAH"/>
                    <w:rPr>
                      <w:rFonts w:ascii="Times New Roman" w:hAnsi="Times New Roman"/>
                    </w:rPr>
                  </w:pPr>
                  <w:r w:rsidRPr="00A00A4D">
                    <w:rPr>
                      <w:rFonts w:ascii="Times New Roman" w:hAnsi="Times New Roman"/>
                    </w:rPr>
                    <w:t>Notes</w:t>
                  </w:r>
                </w:p>
              </w:tc>
            </w:tr>
            <w:tr w:rsidR="00FE0144" w:rsidRPr="00A00A4D" w14:paraId="5431ED23" w14:textId="77777777" w:rsidTr="003C2817">
              <w:trPr>
                <w:cantSplit/>
                <w:jc w:val="center"/>
              </w:trPr>
              <w:tc>
                <w:tcPr>
                  <w:tcW w:w="2976" w:type="dxa"/>
                  <w:tcBorders>
                    <w:top w:val="single" w:sz="6" w:space="0" w:color="000000"/>
                    <w:left w:val="single" w:sz="6" w:space="0" w:color="000000"/>
                    <w:bottom w:val="single" w:sz="6" w:space="0" w:color="000000"/>
                    <w:right w:val="single" w:sz="6" w:space="0" w:color="000000"/>
                  </w:tcBorders>
                </w:tcPr>
                <w:p w14:paraId="2B9D1614" w14:textId="77777777" w:rsidR="00FE0144" w:rsidRPr="00A00A4D" w:rsidRDefault="00FE0144" w:rsidP="003C2817">
                  <w:pPr>
                    <w:pStyle w:val="TAC"/>
                    <w:rPr>
                      <w:rFonts w:ascii="Times New Roman" w:hAnsi="Times New Roman"/>
                    </w:rPr>
                  </w:pPr>
                  <w:r w:rsidRPr="00A00A4D">
                    <w:rPr>
                      <w:rFonts w:ascii="Times New Roman" w:hAnsi="Times New Roman"/>
                    </w:rPr>
                    <w:t>9 kHz – 150 kHz</w:t>
                  </w:r>
                </w:p>
              </w:tc>
              <w:tc>
                <w:tcPr>
                  <w:tcW w:w="1276" w:type="dxa"/>
                  <w:tcBorders>
                    <w:top w:val="single" w:sz="6" w:space="0" w:color="000000"/>
                    <w:left w:val="single" w:sz="6" w:space="0" w:color="000000"/>
                    <w:bottom w:val="nil"/>
                    <w:right w:val="single" w:sz="6" w:space="0" w:color="000000"/>
                  </w:tcBorders>
                </w:tcPr>
                <w:p w14:paraId="4464C1AD" w14:textId="77777777" w:rsidR="00FE0144" w:rsidRPr="00A00A4D" w:rsidRDefault="00FE0144" w:rsidP="003C2817">
                  <w:pPr>
                    <w:pStyle w:val="TAC"/>
                    <w:rPr>
                      <w:rFonts w:ascii="Times New Roman" w:hAnsi="Times New Roman"/>
                    </w:rPr>
                  </w:pPr>
                </w:p>
              </w:tc>
              <w:tc>
                <w:tcPr>
                  <w:tcW w:w="1418" w:type="dxa"/>
                  <w:tcBorders>
                    <w:top w:val="single" w:sz="6" w:space="0" w:color="000000"/>
                    <w:left w:val="single" w:sz="6" w:space="0" w:color="000000"/>
                    <w:bottom w:val="single" w:sz="6" w:space="0" w:color="000000"/>
                    <w:right w:val="single" w:sz="6" w:space="0" w:color="000000"/>
                  </w:tcBorders>
                </w:tcPr>
                <w:p w14:paraId="6866DD77" w14:textId="77777777" w:rsidR="00FE0144" w:rsidRPr="00A00A4D" w:rsidRDefault="00FE0144" w:rsidP="003C2817">
                  <w:pPr>
                    <w:pStyle w:val="TAC"/>
                    <w:rPr>
                      <w:rFonts w:ascii="Times New Roman" w:hAnsi="Times New Roman"/>
                    </w:rPr>
                  </w:pPr>
                  <w:r w:rsidRPr="00A00A4D">
                    <w:rPr>
                      <w:rFonts w:ascii="Times New Roman" w:hAnsi="Times New Roman"/>
                    </w:rPr>
                    <w:t>1 kHz</w:t>
                  </w:r>
                </w:p>
              </w:tc>
              <w:tc>
                <w:tcPr>
                  <w:tcW w:w="2519" w:type="dxa"/>
                  <w:tcBorders>
                    <w:top w:val="single" w:sz="6" w:space="0" w:color="000000"/>
                    <w:left w:val="single" w:sz="6" w:space="0" w:color="000000"/>
                    <w:bottom w:val="single" w:sz="6" w:space="0" w:color="000000"/>
                    <w:right w:val="single" w:sz="6" w:space="0" w:color="000000"/>
                  </w:tcBorders>
                </w:tcPr>
                <w:p w14:paraId="4D4B1358" w14:textId="77777777" w:rsidR="00FE0144" w:rsidRPr="00A00A4D" w:rsidRDefault="00FE0144" w:rsidP="003C2817">
                  <w:pPr>
                    <w:pStyle w:val="TAC"/>
                    <w:rPr>
                      <w:rFonts w:ascii="Times New Roman" w:hAnsi="Times New Roman"/>
                    </w:rPr>
                  </w:pPr>
                  <w:r w:rsidRPr="00A00A4D">
                    <w:rPr>
                      <w:rFonts w:ascii="Times New Roman" w:hAnsi="Times New Roman"/>
                    </w:rPr>
                    <w:t>Note 1, Note 4</w:t>
                  </w:r>
                </w:p>
              </w:tc>
            </w:tr>
            <w:tr w:rsidR="00FE0144" w:rsidRPr="00A00A4D" w14:paraId="5C8F1A39" w14:textId="77777777" w:rsidTr="003C2817">
              <w:trPr>
                <w:cantSplit/>
                <w:jc w:val="center"/>
              </w:trPr>
              <w:tc>
                <w:tcPr>
                  <w:tcW w:w="2976" w:type="dxa"/>
                  <w:tcBorders>
                    <w:top w:val="single" w:sz="6" w:space="0" w:color="000000"/>
                    <w:left w:val="single" w:sz="6" w:space="0" w:color="000000"/>
                    <w:bottom w:val="single" w:sz="6" w:space="0" w:color="000000"/>
                    <w:right w:val="single" w:sz="6" w:space="0" w:color="000000"/>
                  </w:tcBorders>
                </w:tcPr>
                <w:p w14:paraId="1A632D36" w14:textId="77777777" w:rsidR="00FE0144" w:rsidRPr="00A00A4D" w:rsidRDefault="00FE0144" w:rsidP="003C2817">
                  <w:pPr>
                    <w:pStyle w:val="TAC"/>
                    <w:rPr>
                      <w:rFonts w:ascii="Times New Roman" w:hAnsi="Times New Roman"/>
                    </w:rPr>
                  </w:pPr>
                  <w:r w:rsidRPr="00A00A4D">
                    <w:rPr>
                      <w:rFonts w:ascii="Times New Roman" w:hAnsi="Times New Roman"/>
                    </w:rPr>
                    <w:t>150 kHz – 30 MHz</w:t>
                  </w:r>
                </w:p>
              </w:tc>
              <w:tc>
                <w:tcPr>
                  <w:tcW w:w="1276" w:type="dxa"/>
                  <w:tcBorders>
                    <w:top w:val="nil"/>
                    <w:left w:val="single" w:sz="6" w:space="0" w:color="000000"/>
                    <w:bottom w:val="nil"/>
                    <w:right w:val="single" w:sz="6" w:space="0" w:color="000000"/>
                  </w:tcBorders>
                </w:tcPr>
                <w:p w14:paraId="69CA2DC2" w14:textId="77777777" w:rsidR="00FE0144" w:rsidRPr="00A00A4D" w:rsidRDefault="00FE0144" w:rsidP="003C2817">
                  <w:pPr>
                    <w:pStyle w:val="TAC"/>
                    <w:rPr>
                      <w:rFonts w:ascii="Times New Roman" w:hAnsi="Times New Roman"/>
                    </w:rPr>
                  </w:pPr>
                </w:p>
              </w:tc>
              <w:tc>
                <w:tcPr>
                  <w:tcW w:w="1418" w:type="dxa"/>
                  <w:tcBorders>
                    <w:top w:val="single" w:sz="6" w:space="0" w:color="000000"/>
                    <w:left w:val="single" w:sz="6" w:space="0" w:color="000000"/>
                    <w:bottom w:val="single" w:sz="6" w:space="0" w:color="000000"/>
                    <w:right w:val="single" w:sz="6" w:space="0" w:color="000000"/>
                  </w:tcBorders>
                </w:tcPr>
                <w:p w14:paraId="0C4A4DB6" w14:textId="77777777" w:rsidR="00FE0144" w:rsidRPr="00A00A4D" w:rsidRDefault="00FE0144" w:rsidP="003C2817">
                  <w:pPr>
                    <w:pStyle w:val="TAC"/>
                    <w:rPr>
                      <w:rFonts w:ascii="Times New Roman" w:hAnsi="Times New Roman"/>
                    </w:rPr>
                  </w:pPr>
                  <w:r w:rsidRPr="00A00A4D">
                    <w:rPr>
                      <w:rFonts w:ascii="Times New Roman" w:hAnsi="Times New Roman"/>
                    </w:rPr>
                    <w:t xml:space="preserve">10 kHz </w:t>
                  </w:r>
                </w:p>
              </w:tc>
              <w:tc>
                <w:tcPr>
                  <w:tcW w:w="2519" w:type="dxa"/>
                  <w:tcBorders>
                    <w:top w:val="single" w:sz="6" w:space="0" w:color="000000"/>
                    <w:left w:val="single" w:sz="6" w:space="0" w:color="000000"/>
                    <w:bottom w:val="single" w:sz="6" w:space="0" w:color="000000"/>
                    <w:right w:val="single" w:sz="6" w:space="0" w:color="000000"/>
                  </w:tcBorders>
                </w:tcPr>
                <w:p w14:paraId="1993F79E" w14:textId="77777777" w:rsidR="00FE0144" w:rsidRPr="00A00A4D" w:rsidRDefault="00FE0144" w:rsidP="003C2817">
                  <w:pPr>
                    <w:pStyle w:val="TAC"/>
                    <w:rPr>
                      <w:rFonts w:ascii="Times New Roman" w:hAnsi="Times New Roman"/>
                    </w:rPr>
                  </w:pPr>
                  <w:r w:rsidRPr="00A00A4D">
                    <w:rPr>
                      <w:rFonts w:ascii="Times New Roman" w:hAnsi="Times New Roman"/>
                    </w:rPr>
                    <w:t>Note 1, Note 4</w:t>
                  </w:r>
                </w:p>
              </w:tc>
            </w:tr>
            <w:tr w:rsidR="00FE0144" w:rsidRPr="00A00A4D" w14:paraId="2E0DED54" w14:textId="77777777" w:rsidTr="003C2817">
              <w:trPr>
                <w:cantSplit/>
                <w:jc w:val="center"/>
              </w:trPr>
              <w:tc>
                <w:tcPr>
                  <w:tcW w:w="2976" w:type="dxa"/>
                  <w:tcBorders>
                    <w:top w:val="single" w:sz="6" w:space="0" w:color="000000"/>
                    <w:left w:val="single" w:sz="6" w:space="0" w:color="000000"/>
                    <w:bottom w:val="single" w:sz="6" w:space="0" w:color="000000"/>
                    <w:right w:val="single" w:sz="6" w:space="0" w:color="000000"/>
                  </w:tcBorders>
                </w:tcPr>
                <w:p w14:paraId="78EDF4E4" w14:textId="77777777" w:rsidR="00FE0144" w:rsidRPr="00A00A4D" w:rsidRDefault="00FE0144" w:rsidP="003C2817">
                  <w:pPr>
                    <w:pStyle w:val="TAC"/>
                    <w:rPr>
                      <w:rFonts w:ascii="Times New Roman" w:hAnsi="Times New Roman"/>
                    </w:rPr>
                  </w:pPr>
                  <w:r w:rsidRPr="00A00A4D">
                    <w:rPr>
                      <w:rFonts w:ascii="Times New Roman" w:hAnsi="Times New Roman"/>
                    </w:rPr>
                    <w:t>30 MHz – 1 GHz</w:t>
                  </w:r>
                </w:p>
              </w:tc>
              <w:tc>
                <w:tcPr>
                  <w:tcW w:w="1276" w:type="dxa"/>
                  <w:tcBorders>
                    <w:top w:val="nil"/>
                    <w:left w:val="single" w:sz="6" w:space="0" w:color="000000"/>
                    <w:bottom w:val="nil"/>
                    <w:right w:val="single" w:sz="6" w:space="0" w:color="000000"/>
                  </w:tcBorders>
                </w:tcPr>
                <w:p w14:paraId="5BD8B627" w14:textId="77777777" w:rsidR="00FE0144" w:rsidRPr="00A00A4D" w:rsidRDefault="00FE0144" w:rsidP="003C2817">
                  <w:pPr>
                    <w:pStyle w:val="TAC"/>
                    <w:rPr>
                      <w:rFonts w:ascii="Times New Roman" w:hAnsi="Times New Roman"/>
                    </w:rPr>
                  </w:pPr>
                  <w:r w:rsidRPr="00A00A4D">
                    <w:rPr>
                      <w:rFonts w:ascii="Times New Roman" w:hAnsi="Times New Roman"/>
                    </w:rPr>
                    <w:t>‒13 dBm</w:t>
                  </w:r>
                </w:p>
              </w:tc>
              <w:tc>
                <w:tcPr>
                  <w:tcW w:w="1418" w:type="dxa"/>
                  <w:tcBorders>
                    <w:top w:val="single" w:sz="6" w:space="0" w:color="000000"/>
                    <w:left w:val="single" w:sz="6" w:space="0" w:color="000000"/>
                    <w:bottom w:val="single" w:sz="6" w:space="0" w:color="000000"/>
                    <w:right w:val="single" w:sz="6" w:space="0" w:color="000000"/>
                  </w:tcBorders>
                </w:tcPr>
                <w:p w14:paraId="23D0E297" w14:textId="77777777" w:rsidR="00FE0144" w:rsidRPr="00A00A4D" w:rsidRDefault="00FE0144" w:rsidP="003C2817">
                  <w:pPr>
                    <w:pStyle w:val="TAC"/>
                    <w:rPr>
                      <w:rFonts w:ascii="Times New Roman" w:hAnsi="Times New Roman"/>
                    </w:rPr>
                  </w:pPr>
                  <w:r w:rsidRPr="00A00A4D">
                    <w:rPr>
                      <w:rFonts w:ascii="Times New Roman" w:hAnsi="Times New Roman"/>
                    </w:rPr>
                    <w:t>100 kHz</w:t>
                  </w:r>
                </w:p>
              </w:tc>
              <w:tc>
                <w:tcPr>
                  <w:tcW w:w="2519" w:type="dxa"/>
                  <w:tcBorders>
                    <w:top w:val="single" w:sz="6" w:space="0" w:color="000000"/>
                    <w:left w:val="single" w:sz="6" w:space="0" w:color="000000"/>
                    <w:bottom w:val="single" w:sz="6" w:space="0" w:color="000000"/>
                    <w:right w:val="single" w:sz="6" w:space="0" w:color="000000"/>
                  </w:tcBorders>
                </w:tcPr>
                <w:p w14:paraId="1F918E54" w14:textId="77777777" w:rsidR="00FE0144" w:rsidRPr="00A00A4D" w:rsidRDefault="00FE0144" w:rsidP="003C2817">
                  <w:pPr>
                    <w:pStyle w:val="TAC"/>
                    <w:rPr>
                      <w:rFonts w:ascii="Times New Roman" w:hAnsi="Times New Roman"/>
                    </w:rPr>
                  </w:pPr>
                  <w:r w:rsidRPr="00A00A4D">
                    <w:rPr>
                      <w:rFonts w:ascii="Times New Roman" w:hAnsi="Times New Roman"/>
                    </w:rPr>
                    <w:t>Note 1</w:t>
                  </w:r>
                </w:p>
              </w:tc>
            </w:tr>
            <w:tr w:rsidR="00FE0144" w:rsidRPr="00A00A4D" w14:paraId="4477203E" w14:textId="77777777" w:rsidTr="003C2817">
              <w:trPr>
                <w:cantSplit/>
                <w:jc w:val="center"/>
              </w:trPr>
              <w:tc>
                <w:tcPr>
                  <w:tcW w:w="2976" w:type="dxa"/>
                  <w:tcBorders>
                    <w:top w:val="single" w:sz="6" w:space="0" w:color="000000"/>
                    <w:left w:val="single" w:sz="6" w:space="0" w:color="000000"/>
                    <w:bottom w:val="single" w:sz="6" w:space="0" w:color="000000"/>
                    <w:right w:val="single" w:sz="6" w:space="0" w:color="000000"/>
                  </w:tcBorders>
                </w:tcPr>
                <w:p w14:paraId="67568DEC" w14:textId="77777777" w:rsidR="00FE0144" w:rsidRPr="00A00A4D" w:rsidRDefault="00FE0144" w:rsidP="003C2817">
                  <w:pPr>
                    <w:pStyle w:val="TAC"/>
                    <w:rPr>
                      <w:rFonts w:ascii="Times New Roman" w:hAnsi="Times New Roman"/>
                    </w:rPr>
                  </w:pPr>
                  <w:r w:rsidRPr="00A00A4D">
                    <w:rPr>
                      <w:rFonts w:ascii="Times New Roman" w:hAnsi="Times New Roman"/>
                    </w:rPr>
                    <w:t>1 GHz – 12.75 GHz</w:t>
                  </w:r>
                </w:p>
              </w:tc>
              <w:tc>
                <w:tcPr>
                  <w:tcW w:w="1276" w:type="dxa"/>
                  <w:tcBorders>
                    <w:top w:val="nil"/>
                    <w:left w:val="single" w:sz="6" w:space="0" w:color="000000"/>
                    <w:bottom w:val="nil"/>
                    <w:right w:val="single" w:sz="6" w:space="0" w:color="000000"/>
                  </w:tcBorders>
                </w:tcPr>
                <w:p w14:paraId="7E8F91D7" w14:textId="77777777" w:rsidR="00FE0144" w:rsidRPr="00A00A4D" w:rsidRDefault="00FE0144" w:rsidP="003C2817">
                  <w:pPr>
                    <w:pStyle w:val="TAC"/>
                    <w:rPr>
                      <w:rFonts w:ascii="Times New Roman" w:hAnsi="Times New Roman"/>
                    </w:rPr>
                  </w:pPr>
                </w:p>
              </w:tc>
              <w:tc>
                <w:tcPr>
                  <w:tcW w:w="1418" w:type="dxa"/>
                  <w:tcBorders>
                    <w:top w:val="single" w:sz="6" w:space="0" w:color="000000"/>
                    <w:left w:val="single" w:sz="6" w:space="0" w:color="000000"/>
                    <w:bottom w:val="single" w:sz="6" w:space="0" w:color="000000"/>
                    <w:right w:val="single" w:sz="6" w:space="0" w:color="000000"/>
                  </w:tcBorders>
                </w:tcPr>
                <w:p w14:paraId="64DACFA7" w14:textId="77777777" w:rsidR="00FE0144" w:rsidRPr="00A00A4D" w:rsidRDefault="00FE0144" w:rsidP="003C2817">
                  <w:pPr>
                    <w:pStyle w:val="TAC"/>
                    <w:rPr>
                      <w:rFonts w:ascii="Times New Roman" w:hAnsi="Times New Roman"/>
                    </w:rPr>
                  </w:pPr>
                  <w:r w:rsidRPr="00A00A4D">
                    <w:rPr>
                      <w:rFonts w:ascii="Times New Roman" w:hAnsi="Times New Roman"/>
                    </w:rPr>
                    <w:t>1 MHz</w:t>
                  </w:r>
                </w:p>
              </w:tc>
              <w:tc>
                <w:tcPr>
                  <w:tcW w:w="2519" w:type="dxa"/>
                  <w:tcBorders>
                    <w:top w:val="single" w:sz="6" w:space="0" w:color="000000"/>
                    <w:left w:val="single" w:sz="6" w:space="0" w:color="000000"/>
                    <w:bottom w:val="single" w:sz="6" w:space="0" w:color="000000"/>
                    <w:right w:val="single" w:sz="6" w:space="0" w:color="000000"/>
                  </w:tcBorders>
                </w:tcPr>
                <w:p w14:paraId="395D1EE6" w14:textId="77777777" w:rsidR="00FE0144" w:rsidRPr="00A00A4D" w:rsidRDefault="00FE0144" w:rsidP="003C2817">
                  <w:pPr>
                    <w:pStyle w:val="TAC"/>
                    <w:rPr>
                      <w:rFonts w:ascii="Times New Roman" w:hAnsi="Times New Roman"/>
                    </w:rPr>
                  </w:pPr>
                  <w:r w:rsidRPr="00A00A4D">
                    <w:rPr>
                      <w:rFonts w:ascii="Times New Roman" w:hAnsi="Times New Roman"/>
                    </w:rPr>
                    <w:t>Note 1, Note 2</w:t>
                  </w:r>
                </w:p>
              </w:tc>
            </w:tr>
            <w:tr w:rsidR="00FE0144" w:rsidRPr="00A00A4D" w14:paraId="349FA76B" w14:textId="77777777" w:rsidTr="003C2817">
              <w:trPr>
                <w:cantSplit/>
                <w:jc w:val="center"/>
              </w:trPr>
              <w:tc>
                <w:tcPr>
                  <w:tcW w:w="2976" w:type="dxa"/>
                  <w:tcBorders>
                    <w:top w:val="single" w:sz="6" w:space="0" w:color="000000"/>
                    <w:left w:val="single" w:sz="6" w:space="0" w:color="000000"/>
                    <w:right w:val="single" w:sz="6" w:space="0" w:color="000000"/>
                  </w:tcBorders>
                </w:tcPr>
                <w:p w14:paraId="291CB754" w14:textId="77777777" w:rsidR="00FE0144" w:rsidRPr="00A00A4D" w:rsidRDefault="00FE0144" w:rsidP="003C2817">
                  <w:pPr>
                    <w:pStyle w:val="TAC"/>
                    <w:rPr>
                      <w:rFonts w:ascii="Times New Roman" w:hAnsi="Times New Roman"/>
                    </w:rPr>
                  </w:pPr>
                  <w:r w:rsidRPr="00A00A4D">
                    <w:rPr>
                      <w:rFonts w:ascii="Times New Roman" w:hAnsi="Times New Roman"/>
                    </w:rPr>
                    <w:t>12.75 GHz – 5</w:t>
                  </w:r>
                  <w:r w:rsidRPr="00A00A4D">
                    <w:rPr>
                      <w:rFonts w:ascii="Times New Roman" w:hAnsi="Times New Roman"/>
                      <w:vertAlign w:val="superscript"/>
                    </w:rPr>
                    <w:t>th</w:t>
                  </w:r>
                  <w:r w:rsidRPr="00A00A4D">
                    <w:rPr>
                      <w:rFonts w:ascii="Times New Roman" w:hAnsi="Times New Roman"/>
                    </w:rPr>
                    <w:t xml:space="preserve"> harmonic of the upper frequency edge of the DL </w:t>
                  </w:r>
                  <w:r w:rsidRPr="00A00A4D">
                    <w:rPr>
                      <w:rFonts w:ascii="Times New Roman" w:hAnsi="Times New Roman"/>
                      <w:i/>
                    </w:rPr>
                    <w:t>operating band</w:t>
                  </w:r>
                  <w:r w:rsidRPr="00A00A4D">
                    <w:rPr>
                      <w:rFonts w:ascii="Times New Roman" w:hAnsi="Times New Roman"/>
                    </w:rPr>
                    <w:t xml:space="preserve"> in GHz</w:t>
                  </w:r>
                </w:p>
              </w:tc>
              <w:tc>
                <w:tcPr>
                  <w:tcW w:w="1276" w:type="dxa"/>
                  <w:tcBorders>
                    <w:top w:val="nil"/>
                    <w:left w:val="single" w:sz="6" w:space="0" w:color="000000"/>
                    <w:right w:val="single" w:sz="6" w:space="0" w:color="000000"/>
                  </w:tcBorders>
                </w:tcPr>
                <w:p w14:paraId="4DB1CBF6" w14:textId="77777777" w:rsidR="00FE0144" w:rsidRPr="00A00A4D" w:rsidRDefault="00FE0144" w:rsidP="003C2817">
                  <w:pPr>
                    <w:pStyle w:val="TAC"/>
                    <w:rPr>
                      <w:rFonts w:ascii="Times New Roman" w:hAnsi="Times New Roman"/>
                    </w:rPr>
                  </w:pPr>
                </w:p>
              </w:tc>
              <w:tc>
                <w:tcPr>
                  <w:tcW w:w="1418" w:type="dxa"/>
                  <w:tcBorders>
                    <w:top w:val="single" w:sz="6" w:space="0" w:color="000000"/>
                    <w:left w:val="single" w:sz="6" w:space="0" w:color="000000"/>
                    <w:right w:val="single" w:sz="6" w:space="0" w:color="000000"/>
                  </w:tcBorders>
                </w:tcPr>
                <w:p w14:paraId="38EA69EB" w14:textId="77777777" w:rsidR="00FE0144" w:rsidRPr="00A00A4D" w:rsidRDefault="00FE0144" w:rsidP="003C2817">
                  <w:pPr>
                    <w:pStyle w:val="TAC"/>
                    <w:rPr>
                      <w:rFonts w:ascii="Times New Roman" w:hAnsi="Times New Roman"/>
                    </w:rPr>
                  </w:pPr>
                  <w:r w:rsidRPr="00A00A4D">
                    <w:rPr>
                      <w:rFonts w:ascii="Times New Roman" w:hAnsi="Times New Roman"/>
                    </w:rPr>
                    <w:t>1 MHz</w:t>
                  </w:r>
                </w:p>
              </w:tc>
              <w:tc>
                <w:tcPr>
                  <w:tcW w:w="2519" w:type="dxa"/>
                  <w:tcBorders>
                    <w:top w:val="single" w:sz="6" w:space="0" w:color="000000"/>
                    <w:left w:val="single" w:sz="6" w:space="0" w:color="000000"/>
                    <w:right w:val="single" w:sz="6" w:space="0" w:color="000000"/>
                  </w:tcBorders>
                </w:tcPr>
                <w:p w14:paraId="13EE3623" w14:textId="77777777" w:rsidR="00FE0144" w:rsidRPr="00A00A4D" w:rsidRDefault="00FE0144" w:rsidP="003C2817">
                  <w:pPr>
                    <w:pStyle w:val="TAC"/>
                    <w:rPr>
                      <w:rFonts w:ascii="Times New Roman" w:hAnsi="Times New Roman"/>
                    </w:rPr>
                  </w:pPr>
                  <w:r w:rsidRPr="00A00A4D">
                    <w:rPr>
                      <w:rFonts w:ascii="Times New Roman" w:hAnsi="Times New Roman"/>
                    </w:rPr>
                    <w:t>Note 1, Note 2, Note 3</w:t>
                  </w:r>
                </w:p>
              </w:tc>
            </w:tr>
            <w:tr w:rsidR="00FE0144" w:rsidRPr="00A00A4D" w14:paraId="4F61DD41" w14:textId="77777777" w:rsidTr="003C2817">
              <w:trPr>
                <w:cantSplit/>
                <w:jc w:val="center"/>
              </w:trPr>
              <w:tc>
                <w:tcPr>
                  <w:tcW w:w="2976" w:type="dxa"/>
                  <w:tcBorders>
                    <w:top w:val="single" w:sz="6" w:space="0" w:color="000000"/>
                    <w:left w:val="single" w:sz="6" w:space="0" w:color="000000"/>
                    <w:bottom w:val="single" w:sz="4" w:space="0" w:color="auto"/>
                    <w:right w:val="single" w:sz="6" w:space="0" w:color="000000"/>
                  </w:tcBorders>
                </w:tcPr>
                <w:p w14:paraId="6BE69161" w14:textId="77777777" w:rsidR="00FE0144" w:rsidRPr="00A00A4D" w:rsidRDefault="00FE0144" w:rsidP="003C2817">
                  <w:pPr>
                    <w:pStyle w:val="TAC"/>
                    <w:rPr>
                      <w:rFonts w:ascii="Times New Roman" w:hAnsi="Times New Roman"/>
                    </w:rPr>
                  </w:pPr>
                  <w:r w:rsidRPr="00A00A4D">
                    <w:rPr>
                      <w:rFonts w:ascii="Times New Roman" w:hAnsi="Times New Roman"/>
                    </w:rPr>
                    <w:t>12.75 GHz - 26 GHz</w:t>
                  </w:r>
                </w:p>
              </w:tc>
              <w:tc>
                <w:tcPr>
                  <w:tcW w:w="1276" w:type="dxa"/>
                  <w:tcBorders>
                    <w:top w:val="nil"/>
                    <w:left w:val="single" w:sz="6" w:space="0" w:color="000000"/>
                    <w:bottom w:val="single" w:sz="4" w:space="0" w:color="auto"/>
                    <w:right w:val="single" w:sz="6" w:space="0" w:color="000000"/>
                  </w:tcBorders>
                </w:tcPr>
                <w:p w14:paraId="07642A75" w14:textId="77777777" w:rsidR="00FE0144" w:rsidRPr="00A00A4D" w:rsidRDefault="00FE0144" w:rsidP="003C2817">
                  <w:pPr>
                    <w:pStyle w:val="TAC"/>
                    <w:rPr>
                      <w:rFonts w:ascii="Times New Roman" w:hAnsi="Times New Roman"/>
                    </w:rPr>
                  </w:pPr>
                  <w:r w:rsidRPr="00A00A4D">
                    <w:rPr>
                      <w:rFonts w:ascii="Times New Roman" w:hAnsi="Times New Roman"/>
                    </w:rPr>
                    <w:t>‒13 dBm</w:t>
                  </w:r>
                </w:p>
              </w:tc>
              <w:tc>
                <w:tcPr>
                  <w:tcW w:w="1418" w:type="dxa"/>
                  <w:tcBorders>
                    <w:top w:val="single" w:sz="6" w:space="0" w:color="000000"/>
                    <w:left w:val="single" w:sz="6" w:space="0" w:color="000000"/>
                    <w:bottom w:val="single" w:sz="4" w:space="0" w:color="auto"/>
                    <w:right w:val="single" w:sz="6" w:space="0" w:color="000000"/>
                  </w:tcBorders>
                </w:tcPr>
                <w:p w14:paraId="28BD737E" w14:textId="77777777" w:rsidR="00FE0144" w:rsidRPr="00A00A4D" w:rsidRDefault="00FE0144" w:rsidP="003C2817">
                  <w:pPr>
                    <w:pStyle w:val="TAC"/>
                    <w:rPr>
                      <w:rFonts w:ascii="Times New Roman" w:hAnsi="Times New Roman"/>
                    </w:rPr>
                  </w:pPr>
                  <w:r w:rsidRPr="00A00A4D">
                    <w:rPr>
                      <w:rFonts w:ascii="Times New Roman" w:hAnsi="Times New Roman"/>
                    </w:rPr>
                    <w:t>1 MHz</w:t>
                  </w:r>
                </w:p>
              </w:tc>
              <w:tc>
                <w:tcPr>
                  <w:tcW w:w="2519" w:type="dxa"/>
                  <w:tcBorders>
                    <w:top w:val="single" w:sz="6" w:space="0" w:color="000000"/>
                    <w:left w:val="single" w:sz="6" w:space="0" w:color="000000"/>
                    <w:bottom w:val="single" w:sz="4" w:space="0" w:color="auto"/>
                    <w:right w:val="single" w:sz="6" w:space="0" w:color="000000"/>
                  </w:tcBorders>
                </w:tcPr>
                <w:p w14:paraId="070469F7" w14:textId="77777777" w:rsidR="00FE0144" w:rsidRPr="00A00A4D" w:rsidRDefault="00FE0144" w:rsidP="003C2817">
                  <w:pPr>
                    <w:pStyle w:val="TAC"/>
                    <w:rPr>
                      <w:rFonts w:ascii="Times New Roman" w:hAnsi="Times New Roman"/>
                    </w:rPr>
                  </w:pPr>
                  <w:r w:rsidRPr="00A00A4D">
                    <w:rPr>
                      <w:rFonts w:ascii="Times New Roman" w:hAnsi="Times New Roman"/>
                    </w:rPr>
                    <w:t>Note 1, Note 2</w:t>
                  </w:r>
                  <w:r w:rsidRPr="00A00A4D">
                    <w:rPr>
                      <w:rFonts w:ascii="Times New Roman" w:eastAsia="SimSun" w:hAnsi="Times New Roman"/>
                      <w:lang w:eastAsia="zh-CN"/>
                    </w:rPr>
                    <w:t>, Note 5</w:t>
                  </w:r>
                </w:p>
              </w:tc>
            </w:tr>
            <w:tr w:rsidR="00FE0144" w:rsidRPr="00A00A4D" w14:paraId="51447740" w14:textId="77777777" w:rsidTr="003C2817">
              <w:trPr>
                <w:cantSplit/>
                <w:jc w:val="center"/>
              </w:trPr>
              <w:tc>
                <w:tcPr>
                  <w:tcW w:w="8189" w:type="dxa"/>
                  <w:gridSpan w:val="4"/>
                  <w:tcBorders>
                    <w:top w:val="single" w:sz="4" w:space="0" w:color="auto"/>
                    <w:left w:val="nil"/>
                    <w:bottom w:val="nil"/>
                    <w:right w:val="nil"/>
                  </w:tcBorders>
                </w:tcPr>
                <w:p w14:paraId="7871ED1D" w14:textId="77777777" w:rsidR="00FE0144" w:rsidRPr="00A00A4D" w:rsidRDefault="00FE0144" w:rsidP="003C2817">
                  <w:pPr>
                    <w:pStyle w:val="TAN"/>
                    <w:rPr>
                      <w:rFonts w:ascii="Times New Roman" w:hAnsi="Times New Roman"/>
                    </w:rPr>
                  </w:pPr>
                  <w:r w:rsidRPr="00A00A4D">
                    <w:rPr>
                      <w:rFonts w:ascii="Times New Roman" w:hAnsi="Times New Roman"/>
                    </w:rPr>
                    <w:t>NOTE 1:</w:t>
                  </w:r>
                  <w:r w:rsidRPr="00A00A4D">
                    <w:rPr>
                      <w:rFonts w:ascii="Times New Roman" w:hAnsi="Times New Roman"/>
                    </w:rPr>
                    <w:tab/>
                    <w:t>Measurement bandwidths as in ITU-R SM.329 [5], s4.1.</w:t>
                  </w:r>
                </w:p>
                <w:p w14:paraId="45A25DF5" w14:textId="77777777" w:rsidR="00FE0144" w:rsidRPr="00A00A4D" w:rsidRDefault="00FE0144" w:rsidP="003C2817">
                  <w:pPr>
                    <w:pStyle w:val="TAN"/>
                    <w:rPr>
                      <w:rFonts w:ascii="Times New Roman" w:hAnsi="Times New Roman"/>
                    </w:rPr>
                  </w:pPr>
                  <w:r w:rsidRPr="00A00A4D">
                    <w:rPr>
                      <w:rFonts w:ascii="Times New Roman" w:hAnsi="Times New Roman"/>
                    </w:rPr>
                    <w:t>NOTE 2:</w:t>
                  </w:r>
                  <w:r w:rsidRPr="00A00A4D">
                    <w:rPr>
                      <w:rFonts w:ascii="Times New Roman" w:hAnsi="Times New Roman"/>
                    </w:rPr>
                    <w:tab/>
                    <w:t>Upper frequency as in ITU-R SM.329 [5], s2.5 Table 1.</w:t>
                  </w:r>
                </w:p>
                <w:p w14:paraId="00FB538E" w14:textId="77777777" w:rsidR="00FE0144" w:rsidRPr="00A00A4D" w:rsidRDefault="00FE0144" w:rsidP="003C2817">
                  <w:pPr>
                    <w:pStyle w:val="TAN"/>
                    <w:rPr>
                      <w:rFonts w:ascii="Times New Roman" w:hAnsi="Times New Roman"/>
                    </w:rPr>
                  </w:pPr>
                  <w:r w:rsidRPr="00A00A4D">
                    <w:rPr>
                      <w:rFonts w:ascii="Times New Roman" w:hAnsi="Times New Roman"/>
                    </w:rPr>
                    <w:t>NOTE 3:</w:t>
                  </w:r>
                  <w:r w:rsidRPr="00A00A4D">
                    <w:rPr>
                      <w:rFonts w:ascii="Times New Roman" w:hAnsi="Times New Roman"/>
                    </w:rPr>
                    <w:tab/>
                    <w:t xml:space="preserve">This spurious frequency range applies only for </w:t>
                  </w:r>
                  <w:r w:rsidRPr="00A00A4D">
                    <w:rPr>
                      <w:rFonts w:ascii="Times New Roman" w:hAnsi="Times New Roman"/>
                      <w:i/>
                    </w:rPr>
                    <w:t>operating bands</w:t>
                  </w:r>
                  <w:r w:rsidRPr="00A00A4D">
                    <w:rPr>
                      <w:rFonts w:ascii="Times New Roman" w:hAnsi="Times New Roman"/>
                    </w:rPr>
                    <w:t xml:space="preserve"> for which the 5</w:t>
                  </w:r>
                  <w:r w:rsidRPr="00A00A4D">
                    <w:rPr>
                      <w:rFonts w:ascii="Times New Roman" w:hAnsi="Times New Roman"/>
                      <w:vertAlign w:val="superscript"/>
                    </w:rPr>
                    <w:t>th</w:t>
                  </w:r>
                  <w:r w:rsidRPr="00A00A4D">
                    <w:rPr>
                      <w:rFonts w:ascii="Times New Roman" w:hAnsi="Times New Roman"/>
                    </w:rPr>
                    <w:t xml:space="preserve"> harmonic of the upper frequency edge of the DL </w:t>
                  </w:r>
                  <w:r w:rsidRPr="00A00A4D">
                    <w:rPr>
                      <w:rFonts w:ascii="Times New Roman" w:hAnsi="Times New Roman"/>
                      <w:i/>
                    </w:rPr>
                    <w:t>operating band</w:t>
                  </w:r>
                  <w:r w:rsidRPr="00A00A4D">
                    <w:rPr>
                      <w:rFonts w:ascii="Times New Roman" w:hAnsi="Times New Roman"/>
                    </w:rPr>
                    <w:t xml:space="preserve"> is reaching beyond 12.75 GHz.</w:t>
                  </w:r>
                </w:p>
                <w:p w14:paraId="44C11001" w14:textId="77777777" w:rsidR="00FE0144" w:rsidRPr="00A00A4D" w:rsidRDefault="00FE0144" w:rsidP="003C2817">
                  <w:pPr>
                    <w:pStyle w:val="TAN"/>
                    <w:rPr>
                      <w:rFonts w:ascii="Times New Roman" w:hAnsi="Times New Roman"/>
                    </w:rPr>
                  </w:pPr>
                  <w:r w:rsidRPr="00A00A4D">
                    <w:rPr>
                      <w:rFonts w:ascii="Times New Roman" w:hAnsi="Times New Roman"/>
                    </w:rPr>
                    <w:t>NOTE 4:</w:t>
                  </w:r>
                  <w:r w:rsidRPr="00A00A4D">
                    <w:rPr>
                      <w:rFonts w:ascii="Times New Roman" w:hAnsi="Times New Roman"/>
                    </w:rPr>
                    <w:tab/>
                    <w:t xml:space="preserve">This spurious frequency range applies only to </w:t>
                  </w:r>
                  <w:r w:rsidRPr="00A00A4D">
                    <w:rPr>
                      <w:rFonts w:ascii="Times New Roman" w:hAnsi="Times New Roman"/>
                      <w:i/>
                    </w:rPr>
                    <w:t>BS type 1-C</w:t>
                  </w:r>
                  <w:r w:rsidRPr="00A00A4D">
                    <w:rPr>
                      <w:rFonts w:ascii="Times New Roman" w:hAnsi="Times New Roman"/>
                    </w:rPr>
                    <w:t xml:space="preserve"> and </w:t>
                  </w:r>
                  <w:r w:rsidRPr="00A00A4D">
                    <w:rPr>
                      <w:rFonts w:ascii="Times New Roman" w:hAnsi="Times New Roman"/>
                      <w:i/>
                    </w:rPr>
                    <w:t>BS type 1-H</w:t>
                  </w:r>
                  <w:r w:rsidRPr="00A00A4D">
                    <w:rPr>
                      <w:rFonts w:ascii="Times New Roman" w:hAnsi="Times New Roman"/>
                    </w:rPr>
                    <w:t>.</w:t>
                  </w:r>
                </w:p>
                <w:p w14:paraId="3D8FD0A7" w14:textId="77777777" w:rsidR="00FE0144" w:rsidRPr="00A00A4D" w:rsidRDefault="00FE0144" w:rsidP="003C2817">
                  <w:pPr>
                    <w:pStyle w:val="TAN"/>
                    <w:rPr>
                      <w:rFonts w:ascii="Times New Roman" w:hAnsi="Times New Roman"/>
                    </w:rPr>
                  </w:pPr>
                  <w:r w:rsidRPr="00A00A4D">
                    <w:rPr>
                      <w:rFonts w:ascii="Times New Roman" w:hAnsi="Times New Roman"/>
                    </w:rPr>
                    <w:t xml:space="preserve">NOTE </w:t>
                  </w:r>
                  <w:r w:rsidRPr="00A00A4D">
                    <w:rPr>
                      <w:rFonts w:ascii="Times New Roman" w:eastAsia="SimSun" w:hAnsi="Times New Roman"/>
                      <w:lang w:eastAsia="zh-CN"/>
                    </w:rPr>
                    <w:t>5</w:t>
                  </w:r>
                  <w:r w:rsidRPr="00A00A4D">
                    <w:rPr>
                      <w:rFonts w:ascii="Times New Roman" w:hAnsi="Times New Roman"/>
                    </w:rPr>
                    <w:t>:</w:t>
                  </w:r>
                  <w:r w:rsidRPr="00A00A4D">
                    <w:rPr>
                      <w:rFonts w:ascii="Times New Roman" w:hAnsi="Times New Roman"/>
                    </w:rPr>
                    <w:tab/>
                    <w:t xml:space="preserve">Applies only for </w:t>
                  </w:r>
                  <w:r w:rsidRPr="00A00A4D">
                    <w:rPr>
                      <w:rFonts w:ascii="Times New Roman" w:eastAsia="SimSun" w:hAnsi="Times New Roman"/>
                      <w:lang w:eastAsia="zh-CN"/>
                    </w:rPr>
                    <w:t>b</w:t>
                  </w:r>
                  <w:r w:rsidRPr="00A00A4D">
                    <w:rPr>
                      <w:rFonts w:ascii="Times New Roman" w:hAnsi="Times New Roman"/>
                    </w:rPr>
                    <w:t>and n96</w:t>
                  </w:r>
                  <w:r w:rsidRPr="00A00A4D">
                    <w:rPr>
                      <w:rFonts w:ascii="Times New Roman" w:eastAsia="SimSun" w:hAnsi="Times New Roman"/>
                      <w:lang w:eastAsia="zh-CN"/>
                    </w:rPr>
                    <w:t xml:space="preserve"> and n102</w:t>
                  </w:r>
                  <w:r w:rsidRPr="00A00A4D">
                    <w:rPr>
                      <w:rFonts w:ascii="Times New Roman" w:hAnsi="Times New Roman"/>
                    </w:rPr>
                    <w:t>.</w:t>
                  </w:r>
                </w:p>
              </w:tc>
            </w:tr>
          </w:tbl>
          <w:p w14:paraId="4A9FB142" w14:textId="77777777" w:rsidR="00FE0144" w:rsidRPr="00A00A4D" w:rsidRDefault="00FE0144" w:rsidP="003C2817">
            <w:pPr>
              <w:pStyle w:val="TH"/>
              <w:spacing w:before="240"/>
              <w:rPr>
                <w:rFonts w:ascii="Times New Roman" w:hAnsi="Times New Roman" w:cs="Times New Roman"/>
              </w:rPr>
            </w:pPr>
            <w:r w:rsidRPr="00A00A4D">
              <w:rPr>
                <w:rFonts w:ascii="Times New Roman" w:hAnsi="Times New Roman" w:cs="Times New Roman"/>
              </w:rPr>
              <w:t>Table 6.6.5.5.1.1-2: General BS transmitter spurious emission limits in FR1, Category B</w:t>
            </w:r>
          </w:p>
          <w:tbl>
            <w:tblPr>
              <w:tblW w:w="850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091"/>
              <w:gridCol w:w="1325"/>
              <w:gridCol w:w="1473"/>
              <w:gridCol w:w="2616"/>
            </w:tblGrid>
            <w:tr w:rsidR="00FE0144" w:rsidRPr="00A00A4D" w14:paraId="644E069F" w14:textId="77777777" w:rsidTr="003C2817">
              <w:trPr>
                <w:cantSplit/>
                <w:jc w:val="center"/>
              </w:trPr>
              <w:tc>
                <w:tcPr>
                  <w:tcW w:w="2976" w:type="dxa"/>
                  <w:tcBorders>
                    <w:top w:val="single" w:sz="6" w:space="0" w:color="000000"/>
                    <w:left w:val="single" w:sz="6" w:space="0" w:color="000000"/>
                    <w:bottom w:val="single" w:sz="6" w:space="0" w:color="000000"/>
                    <w:right w:val="single" w:sz="6" w:space="0" w:color="000000"/>
                  </w:tcBorders>
                  <w:hideMark/>
                </w:tcPr>
                <w:p w14:paraId="6B60171A" w14:textId="77777777" w:rsidR="00FE0144" w:rsidRPr="00A00A4D" w:rsidRDefault="00FE0144" w:rsidP="003C2817">
                  <w:pPr>
                    <w:pStyle w:val="TAH"/>
                    <w:rPr>
                      <w:rFonts w:ascii="Times New Roman" w:hAnsi="Times New Roman"/>
                    </w:rPr>
                  </w:pPr>
                  <w:r w:rsidRPr="00A00A4D">
                    <w:rPr>
                      <w:rFonts w:ascii="Times New Roman" w:hAnsi="Times New Roman"/>
                    </w:rPr>
                    <w:t>Spurious 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60633063" w14:textId="77777777" w:rsidR="00FE0144" w:rsidRPr="00A00A4D" w:rsidRDefault="00FE0144" w:rsidP="003C2817">
                  <w:pPr>
                    <w:pStyle w:val="TAH"/>
                    <w:rPr>
                      <w:rFonts w:ascii="Times New Roman" w:hAnsi="Times New Roman"/>
                      <w:i/>
                    </w:rPr>
                  </w:pPr>
                  <w:r w:rsidRPr="00A00A4D">
                    <w:rPr>
                      <w:rFonts w:ascii="Times New Roman" w:hAnsi="Times New Roman"/>
                      <w:i/>
                    </w:rPr>
                    <w:t>Basic limit</w:t>
                  </w:r>
                </w:p>
              </w:tc>
              <w:tc>
                <w:tcPr>
                  <w:tcW w:w="1418" w:type="dxa"/>
                  <w:tcBorders>
                    <w:top w:val="single" w:sz="6" w:space="0" w:color="000000"/>
                    <w:left w:val="single" w:sz="6" w:space="0" w:color="000000"/>
                    <w:bottom w:val="single" w:sz="6" w:space="0" w:color="000000"/>
                    <w:right w:val="single" w:sz="6" w:space="0" w:color="000000"/>
                  </w:tcBorders>
                  <w:hideMark/>
                </w:tcPr>
                <w:p w14:paraId="58442E30" w14:textId="77777777" w:rsidR="00FE0144" w:rsidRPr="00A00A4D" w:rsidRDefault="00FE0144" w:rsidP="003C2817">
                  <w:pPr>
                    <w:pStyle w:val="TAH"/>
                    <w:rPr>
                      <w:rFonts w:ascii="Times New Roman" w:hAnsi="Times New Roman"/>
                    </w:rPr>
                  </w:pPr>
                  <w:r w:rsidRPr="00A00A4D">
                    <w:rPr>
                      <w:rFonts w:ascii="Times New Roman" w:hAnsi="Times New Roman"/>
                    </w:rPr>
                    <w:t>Measurement bandwidth</w:t>
                  </w:r>
                </w:p>
              </w:tc>
              <w:tc>
                <w:tcPr>
                  <w:tcW w:w="2519" w:type="dxa"/>
                  <w:tcBorders>
                    <w:top w:val="single" w:sz="6" w:space="0" w:color="000000"/>
                    <w:left w:val="single" w:sz="6" w:space="0" w:color="000000"/>
                    <w:bottom w:val="single" w:sz="6" w:space="0" w:color="000000"/>
                    <w:right w:val="single" w:sz="6" w:space="0" w:color="000000"/>
                  </w:tcBorders>
                  <w:hideMark/>
                </w:tcPr>
                <w:p w14:paraId="4AACDAAD" w14:textId="77777777" w:rsidR="00FE0144" w:rsidRPr="00A00A4D" w:rsidRDefault="00FE0144" w:rsidP="003C2817">
                  <w:pPr>
                    <w:pStyle w:val="TAH"/>
                    <w:rPr>
                      <w:rFonts w:ascii="Times New Roman" w:hAnsi="Times New Roman"/>
                    </w:rPr>
                  </w:pPr>
                  <w:r w:rsidRPr="00A00A4D">
                    <w:rPr>
                      <w:rFonts w:ascii="Times New Roman" w:hAnsi="Times New Roman"/>
                    </w:rPr>
                    <w:t>Notes</w:t>
                  </w:r>
                </w:p>
              </w:tc>
            </w:tr>
            <w:tr w:rsidR="00FE0144" w:rsidRPr="00A00A4D" w14:paraId="4E190C8A" w14:textId="77777777" w:rsidTr="003C2817">
              <w:trPr>
                <w:cantSplit/>
                <w:jc w:val="center"/>
              </w:trPr>
              <w:tc>
                <w:tcPr>
                  <w:tcW w:w="2976" w:type="dxa"/>
                  <w:tcBorders>
                    <w:top w:val="single" w:sz="6" w:space="0" w:color="000000"/>
                    <w:left w:val="single" w:sz="6" w:space="0" w:color="000000"/>
                    <w:bottom w:val="single" w:sz="6" w:space="0" w:color="000000"/>
                    <w:right w:val="single" w:sz="6" w:space="0" w:color="000000"/>
                  </w:tcBorders>
                </w:tcPr>
                <w:p w14:paraId="2060F18F" w14:textId="77777777" w:rsidR="00FE0144" w:rsidRPr="00A00A4D" w:rsidRDefault="00FE0144" w:rsidP="003C2817">
                  <w:pPr>
                    <w:pStyle w:val="TAC"/>
                    <w:rPr>
                      <w:rFonts w:ascii="Times New Roman" w:hAnsi="Times New Roman"/>
                    </w:rPr>
                  </w:pPr>
                  <w:r w:rsidRPr="00A00A4D">
                    <w:rPr>
                      <w:rFonts w:ascii="Times New Roman" w:hAnsi="Times New Roman"/>
                    </w:rPr>
                    <w:t>9 kHz – 150 kHz</w:t>
                  </w:r>
                </w:p>
              </w:tc>
              <w:tc>
                <w:tcPr>
                  <w:tcW w:w="1276" w:type="dxa"/>
                  <w:tcBorders>
                    <w:top w:val="single" w:sz="6" w:space="0" w:color="000000"/>
                    <w:left w:val="single" w:sz="6" w:space="0" w:color="000000"/>
                    <w:bottom w:val="nil"/>
                    <w:right w:val="single" w:sz="6" w:space="0" w:color="000000"/>
                  </w:tcBorders>
                </w:tcPr>
                <w:p w14:paraId="421FAEBA" w14:textId="77777777" w:rsidR="00FE0144" w:rsidRPr="00A00A4D" w:rsidRDefault="00FE0144" w:rsidP="003C2817">
                  <w:pPr>
                    <w:pStyle w:val="TAC"/>
                    <w:rPr>
                      <w:rFonts w:ascii="Times New Roman" w:hAnsi="Times New Roman"/>
                    </w:rPr>
                  </w:pPr>
                </w:p>
              </w:tc>
              <w:tc>
                <w:tcPr>
                  <w:tcW w:w="1418" w:type="dxa"/>
                  <w:tcBorders>
                    <w:top w:val="single" w:sz="6" w:space="0" w:color="000000"/>
                    <w:left w:val="single" w:sz="6" w:space="0" w:color="000000"/>
                    <w:bottom w:val="single" w:sz="6" w:space="0" w:color="000000"/>
                    <w:right w:val="single" w:sz="6" w:space="0" w:color="000000"/>
                  </w:tcBorders>
                </w:tcPr>
                <w:p w14:paraId="547EDCC0" w14:textId="77777777" w:rsidR="00FE0144" w:rsidRPr="00A00A4D" w:rsidRDefault="00FE0144" w:rsidP="003C2817">
                  <w:pPr>
                    <w:pStyle w:val="TAC"/>
                    <w:rPr>
                      <w:rFonts w:ascii="Times New Roman" w:hAnsi="Times New Roman"/>
                    </w:rPr>
                  </w:pPr>
                  <w:r w:rsidRPr="00A00A4D">
                    <w:rPr>
                      <w:rFonts w:ascii="Times New Roman" w:hAnsi="Times New Roman"/>
                    </w:rPr>
                    <w:t>1 kHz</w:t>
                  </w:r>
                </w:p>
              </w:tc>
              <w:tc>
                <w:tcPr>
                  <w:tcW w:w="2519" w:type="dxa"/>
                  <w:tcBorders>
                    <w:top w:val="single" w:sz="6" w:space="0" w:color="000000"/>
                    <w:left w:val="single" w:sz="6" w:space="0" w:color="000000"/>
                    <w:bottom w:val="single" w:sz="6" w:space="0" w:color="000000"/>
                    <w:right w:val="single" w:sz="6" w:space="0" w:color="000000"/>
                  </w:tcBorders>
                </w:tcPr>
                <w:p w14:paraId="21E7A105" w14:textId="77777777" w:rsidR="00FE0144" w:rsidRPr="00A00A4D" w:rsidRDefault="00FE0144" w:rsidP="003C2817">
                  <w:pPr>
                    <w:pStyle w:val="TAC"/>
                    <w:rPr>
                      <w:rFonts w:ascii="Times New Roman" w:hAnsi="Times New Roman"/>
                    </w:rPr>
                  </w:pPr>
                  <w:r w:rsidRPr="00A00A4D">
                    <w:rPr>
                      <w:rFonts w:ascii="Times New Roman" w:hAnsi="Times New Roman"/>
                    </w:rPr>
                    <w:t>Note 1, Note 4</w:t>
                  </w:r>
                </w:p>
              </w:tc>
            </w:tr>
            <w:tr w:rsidR="00FE0144" w:rsidRPr="00A00A4D" w14:paraId="777C062A" w14:textId="77777777" w:rsidTr="003C2817">
              <w:trPr>
                <w:cantSplit/>
                <w:jc w:val="center"/>
              </w:trPr>
              <w:tc>
                <w:tcPr>
                  <w:tcW w:w="2976" w:type="dxa"/>
                  <w:tcBorders>
                    <w:top w:val="single" w:sz="6" w:space="0" w:color="000000"/>
                    <w:left w:val="single" w:sz="6" w:space="0" w:color="000000"/>
                    <w:bottom w:val="single" w:sz="6" w:space="0" w:color="000000"/>
                    <w:right w:val="single" w:sz="6" w:space="0" w:color="000000"/>
                  </w:tcBorders>
                  <w:hideMark/>
                </w:tcPr>
                <w:p w14:paraId="3202EE2A" w14:textId="77777777" w:rsidR="00FE0144" w:rsidRPr="00A00A4D" w:rsidRDefault="00FE0144" w:rsidP="003C2817">
                  <w:pPr>
                    <w:pStyle w:val="TAC"/>
                    <w:rPr>
                      <w:rFonts w:ascii="Times New Roman" w:hAnsi="Times New Roman"/>
                    </w:rPr>
                  </w:pPr>
                  <w:r w:rsidRPr="00A00A4D">
                    <w:rPr>
                      <w:rFonts w:ascii="Times New Roman" w:hAnsi="Times New Roman"/>
                    </w:rPr>
                    <w:t>150 kHz – 30 MHz</w:t>
                  </w:r>
                </w:p>
              </w:tc>
              <w:tc>
                <w:tcPr>
                  <w:tcW w:w="1276" w:type="dxa"/>
                  <w:tcBorders>
                    <w:top w:val="nil"/>
                    <w:left w:val="single" w:sz="6" w:space="0" w:color="000000"/>
                    <w:bottom w:val="nil"/>
                    <w:right w:val="single" w:sz="6" w:space="0" w:color="000000"/>
                  </w:tcBorders>
                  <w:hideMark/>
                </w:tcPr>
                <w:p w14:paraId="3577878B" w14:textId="77777777" w:rsidR="00FE0144" w:rsidRPr="00A00A4D" w:rsidRDefault="00FE0144" w:rsidP="003C2817">
                  <w:pPr>
                    <w:pStyle w:val="TAC"/>
                    <w:rPr>
                      <w:rFonts w:ascii="Times New Roman" w:hAnsi="Times New Roman"/>
                    </w:rPr>
                  </w:pPr>
                  <w:r w:rsidRPr="00A00A4D">
                    <w:rPr>
                      <w:rFonts w:ascii="Times New Roman" w:hAnsi="Times New Roman"/>
                    </w:rPr>
                    <w:t>‒36 dBm</w:t>
                  </w:r>
                </w:p>
              </w:tc>
              <w:tc>
                <w:tcPr>
                  <w:tcW w:w="1418" w:type="dxa"/>
                  <w:tcBorders>
                    <w:top w:val="single" w:sz="6" w:space="0" w:color="000000"/>
                    <w:left w:val="single" w:sz="6" w:space="0" w:color="000000"/>
                    <w:bottom w:val="single" w:sz="6" w:space="0" w:color="000000"/>
                    <w:right w:val="single" w:sz="6" w:space="0" w:color="000000"/>
                  </w:tcBorders>
                  <w:hideMark/>
                </w:tcPr>
                <w:p w14:paraId="4597A182" w14:textId="77777777" w:rsidR="00FE0144" w:rsidRPr="00A00A4D" w:rsidRDefault="00FE0144" w:rsidP="003C2817">
                  <w:pPr>
                    <w:pStyle w:val="TAC"/>
                    <w:rPr>
                      <w:rFonts w:ascii="Times New Roman" w:hAnsi="Times New Roman"/>
                    </w:rPr>
                  </w:pPr>
                  <w:r w:rsidRPr="00A00A4D">
                    <w:rPr>
                      <w:rFonts w:ascii="Times New Roman" w:hAnsi="Times New Roman"/>
                    </w:rPr>
                    <w:t xml:space="preserve">10 kHz </w:t>
                  </w:r>
                </w:p>
              </w:tc>
              <w:tc>
                <w:tcPr>
                  <w:tcW w:w="2519" w:type="dxa"/>
                  <w:tcBorders>
                    <w:top w:val="single" w:sz="6" w:space="0" w:color="000000"/>
                    <w:left w:val="single" w:sz="6" w:space="0" w:color="000000"/>
                    <w:bottom w:val="single" w:sz="6" w:space="0" w:color="000000"/>
                    <w:right w:val="single" w:sz="6" w:space="0" w:color="000000"/>
                  </w:tcBorders>
                  <w:hideMark/>
                </w:tcPr>
                <w:p w14:paraId="651BD30A" w14:textId="77777777" w:rsidR="00FE0144" w:rsidRPr="00A00A4D" w:rsidRDefault="00FE0144" w:rsidP="003C2817">
                  <w:pPr>
                    <w:pStyle w:val="TAC"/>
                    <w:rPr>
                      <w:rFonts w:ascii="Times New Roman" w:hAnsi="Times New Roman"/>
                    </w:rPr>
                  </w:pPr>
                  <w:r w:rsidRPr="00A00A4D">
                    <w:rPr>
                      <w:rFonts w:ascii="Times New Roman" w:hAnsi="Times New Roman"/>
                    </w:rPr>
                    <w:t>Note 1, Note 4</w:t>
                  </w:r>
                </w:p>
              </w:tc>
            </w:tr>
            <w:tr w:rsidR="00FE0144" w:rsidRPr="00A00A4D" w14:paraId="09FA2837" w14:textId="77777777" w:rsidTr="003C2817">
              <w:trPr>
                <w:cantSplit/>
                <w:jc w:val="center"/>
              </w:trPr>
              <w:tc>
                <w:tcPr>
                  <w:tcW w:w="2976" w:type="dxa"/>
                  <w:tcBorders>
                    <w:top w:val="single" w:sz="6" w:space="0" w:color="000000"/>
                    <w:left w:val="single" w:sz="6" w:space="0" w:color="000000"/>
                    <w:bottom w:val="single" w:sz="6" w:space="0" w:color="000000"/>
                    <w:right w:val="single" w:sz="6" w:space="0" w:color="000000"/>
                  </w:tcBorders>
                  <w:hideMark/>
                </w:tcPr>
                <w:p w14:paraId="6C0569CC" w14:textId="77777777" w:rsidR="00FE0144" w:rsidRPr="00A00A4D" w:rsidRDefault="00FE0144" w:rsidP="003C2817">
                  <w:pPr>
                    <w:pStyle w:val="TAC"/>
                    <w:rPr>
                      <w:rFonts w:ascii="Times New Roman" w:hAnsi="Times New Roman"/>
                    </w:rPr>
                  </w:pPr>
                  <w:r w:rsidRPr="00A00A4D">
                    <w:rPr>
                      <w:rFonts w:ascii="Times New Roman" w:hAnsi="Times New Roman"/>
                    </w:rPr>
                    <w:t>30 MHz – 1 GHz</w:t>
                  </w:r>
                </w:p>
              </w:tc>
              <w:tc>
                <w:tcPr>
                  <w:tcW w:w="1276" w:type="dxa"/>
                  <w:tcBorders>
                    <w:top w:val="nil"/>
                    <w:left w:val="single" w:sz="6" w:space="0" w:color="000000"/>
                    <w:bottom w:val="single" w:sz="6" w:space="0" w:color="000000"/>
                    <w:right w:val="single" w:sz="6" w:space="0" w:color="000000"/>
                  </w:tcBorders>
                  <w:hideMark/>
                </w:tcPr>
                <w:p w14:paraId="26B8B0B8" w14:textId="77777777" w:rsidR="00FE0144" w:rsidRPr="00A00A4D" w:rsidRDefault="00FE0144" w:rsidP="003C2817">
                  <w:pPr>
                    <w:pStyle w:val="TAC"/>
                    <w:rPr>
                      <w:rFonts w:ascii="Times New Roman" w:hAnsi="Times New Roman"/>
                    </w:rPr>
                  </w:pPr>
                </w:p>
              </w:tc>
              <w:tc>
                <w:tcPr>
                  <w:tcW w:w="1418" w:type="dxa"/>
                  <w:tcBorders>
                    <w:top w:val="single" w:sz="6" w:space="0" w:color="000000"/>
                    <w:left w:val="single" w:sz="6" w:space="0" w:color="000000"/>
                    <w:bottom w:val="single" w:sz="6" w:space="0" w:color="000000"/>
                    <w:right w:val="single" w:sz="6" w:space="0" w:color="000000"/>
                  </w:tcBorders>
                  <w:hideMark/>
                </w:tcPr>
                <w:p w14:paraId="16605531" w14:textId="77777777" w:rsidR="00FE0144" w:rsidRPr="00A00A4D" w:rsidRDefault="00FE0144" w:rsidP="003C2817">
                  <w:pPr>
                    <w:pStyle w:val="TAC"/>
                    <w:rPr>
                      <w:rFonts w:ascii="Times New Roman" w:hAnsi="Times New Roman"/>
                    </w:rPr>
                  </w:pPr>
                  <w:r w:rsidRPr="00A00A4D">
                    <w:rPr>
                      <w:rFonts w:ascii="Times New Roman" w:hAnsi="Times New Roman"/>
                    </w:rPr>
                    <w:t>100 kHz</w:t>
                  </w:r>
                </w:p>
              </w:tc>
              <w:tc>
                <w:tcPr>
                  <w:tcW w:w="2519" w:type="dxa"/>
                  <w:tcBorders>
                    <w:top w:val="single" w:sz="6" w:space="0" w:color="000000"/>
                    <w:left w:val="single" w:sz="6" w:space="0" w:color="000000"/>
                    <w:bottom w:val="single" w:sz="6" w:space="0" w:color="000000"/>
                    <w:right w:val="single" w:sz="6" w:space="0" w:color="000000"/>
                  </w:tcBorders>
                  <w:hideMark/>
                </w:tcPr>
                <w:p w14:paraId="08B1042F" w14:textId="77777777" w:rsidR="00FE0144" w:rsidRPr="00A00A4D" w:rsidRDefault="00FE0144" w:rsidP="003C2817">
                  <w:pPr>
                    <w:pStyle w:val="TAC"/>
                    <w:rPr>
                      <w:rFonts w:ascii="Times New Roman" w:hAnsi="Times New Roman"/>
                    </w:rPr>
                  </w:pPr>
                  <w:r w:rsidRPr="00A00A4D">
                    <w:rPr>
                      <w:rFonts w:ascii="Times New Roman" w:hAnsi="Times New Roman"/>
                    </w:rPr>
                    <w:t>Note 1</w:t>
                  </w:r>
                </w:p>
              </w:tc>
            </w:tr>
            <w:tr w:rsidR="00FE0144" w:rsidRPr="00A00A4D" w14:paraId="78D23C86" w14:textId="77777777" w:rsidTr="003C2817">
              <w:trPr>
                <w:cantSplit/>
                <w:jc w:val="center"/>
              </w:trPr>
              <w:tc>
                <w:tcPr>
                  <w:tcW w:w="2976" w:type="dxa"/>
                  <w:tcBorders>
                    <w:top w:val="single" w:sz="6" w:space="0" w:color="000000"/>
                    <w:left w:val="single" w:sz="6" w:space="0" w:color="000000"/>
                    <w:bottom w:val="single" w:sz="6" w:space="0" w:color="000000"/>
                    <w:right w:val="single" w:sz="6" w:space="0" w:color="000000"/>
                  </w:tcBorders>
                  <w:hideMark/>
                </w:tcPr>
                <w:p w14:paraId="5CE56EBD" w14:textId="77777777" w:rsidR="00FE0144" w:rsidRPr="00A00A4D" w:rsidRDefault="00FE0144" w:rsidP="003C2817">
                  <w:pPr>
                    <w:pStyle w:val="TAC"/>
                    <w:rPr>
                      <w:rFonts w:ascii="Times New Roman" w:hAnsi="Times New Roman"/>
                    </w:rPr>
                  </w:pPr>
                  <w:r w:rsidRPr="00A00A4D">
                    <w:rPr>
                      <w:rFonts w:ascii="Times New Roman" w:hAnsi="Times New Roman"/>
                    </w:rPr>
                    <w:t>1 GHz – 12.75 GHz</w:t>
                  </w:r>
                </w:p>
              </w:tc>
              <w:tc>
                <w:tcPr>
                  <w:tcW w:w="1276" w:type="dxa"/>
                  <w:tcBorders>
                    <w:top w:val="single" w:sz="6" w:space="0" w:color="000000"/>
                    <w:left w:val="single" w:sz="6" w:space="0" w:color="000000"/>
                    <w:bottom w:val="nil"/>
                    <w:right w:val="single" w:sz="6" w:space="0" w:color="000000"/>
                  </w:tcBorders>
                  <w:hideMark/>
                </w:tcPr>
                <w:p w14:paraId="68D641AB" w14:textId="77777777" w:rsidR="00FE0144" w:rsidRPr="00A00A4D" w:rsidRDefault="00FE0144" w:rsidP="003C2817">
                  <w:pPr>
                    <w:pStyle w:val="TAC"/>
                    <w:rPr>
                      <w:rFonts w:ascii="Times New Roman" w:hAnsi="Times New Roman"/>
                    </w:rPr>
                  </w:pPr>
                  <w:r w:rsidRPr="00A00A4D">
                    <w:rPr>
                      <w:rFonts w:ascii="Times New Roman" w:hAnsi="Times New Roman"/>
                    </w:rPr>
                    <w:t>‒30 dBm</w:t>
                  </w:r>
                </w:p>
              </w:tc>
              <w:tc>
                <w:tcPr>
                  <w:tcW w:w="1418" w:type="dxa"/>
                  <w:tcBorders>
                    <w:top w:val="single" w:sz="6" w:space="0" w:color="000000"/>
                    <w:left w:val="single" w:sz="6" w:space="0" w:color="000000"/>
                    <w:bottom w:val="single" w:sz="6" w:space="0" w:color="000000"/>
                    <w:right w:val="single" w:sz="6" w:space="0" w:color="000000"/>
                  </w:tcBorders>
                  <w:hideMark/>
                </w:tcPr>
                <w:p w14:paraId="7EA2245E" w14:textId="77777777" w:rsidR="00FE0144" w:rsidRPr="00A00A4D" w:rsidRDefault="00FE0144" w:rsidP="003C2817">
                  <w:pPr>
                    <w:pStyle w:val="TAC"/>
                    <w:rPr>
                      <w:rFonts w:ascii="Times New Roman" w:hAnsi="Times New Roman"/>
                    </w:rPr>
                  </w:pPr>
                  <w:r w:rsidRPr="00A00A4D">
                    <w:rPr>
                      <w:rFonts w:ascii="Times New Roman" w:hAnsi="Times New Roman"/>
                    </w:rPr>
                    <w:t>1 MHz</w:t>
                  </w:r>
                </w:p>
              </w:tc>
              <w:tc>
                <w:tcPr>
                  <w:tcW w:w="2519" w:type="dxa"/>
                  <w:tcBorders>
                    <w:top w:val="single" w:sz="6" w:space="0" w:color="000000"/>
                    <w:left w:val="single" w:sz="6" w:space="0" w:color="000000"/>
                    <w:bottom w:val="single" w:sz="6" w:space="0" w:color="000000"/>
                    <w:right w:val="single" w:sz="6" w:space="0" w:color="000000"/>
                  </w:tcBorders>
                  <w:hideMark/>
                </w:tcPr>
                <w:p w14:paraId="2D5A35E4" w14:textId="77777777" w:rsidR="00FE0144" w:rsidRPr="00A00A4D" w:rsidRDefault="00FE0144" w:rsidP="003C2817">
                  <w:pPr>
                    <w:pStyle w:val="TAC"/>
                    <w:rPr>
                      <w:rFonts w:ascii="Times New Roman" w:hAnsi="Times New Roman"/>
                    </w:rPr>
                  </w:pPr>
                  <w:r w:rsidRPr="00A00A4D">
                    <w:rPr>
                      <w:rFonts w:ascii="Times New Roman" w:hAnsi="Times New Roman"/>
                    </w:rPr>
                    <w:t>Note 1, Note 2</w:t>
                  </w:r>
                </w:p>
              </w:tc>
            </w:tr>
            <w:tr w:rsidR="00FE0144" w:rsidRPr="00A00A4D" w14:paraId="67AE25BA" w14:textId="77777777" w:rsidTr="003C2817">
              <w:trPr>
                <w:cantSplit/>
                <w:jc w:val="center"/>
              </w:trPr>
              <w:tc>
                <w:tcPr>
                  <w:tcW w:w="2976" w:type="dxa"/>
                  <w:tcBorders>
                    <w:top w:val="single" w:sz="6" w:space="0" w:color="000000"/>
                    <w:left w:val="single" w:sz="6" w:space="0" w:color="000000"/>
                    <w:right w:val="single" w:sz="6" w:space="0" w:color="000000"/>
                  </w:tcBorders>
                  <w:hideMark/>
                </w:tcPr>
                <w:p w14:paraId="3468D292" w14:textId="77777777" w:rsidR="00FE0144" w:rsidRPr="00A00A4D" w:rsidRDefault="00FE0144" w:rsidP="003C2817">
                  <w:pPr>
                    <w:pStyle w:val="TAC"/>
                    <w:rPr>
                      <w:rFonts w:ascii="Times New Roman" w:hAnsi="Times New Roman"/>
                    </w:rPr>
                  </w:pPr>
                  <w:r w:rsidRPr="00A00A4D">
                    <w:rPr>
                      <w:rFonts w:ascii="Times New Roman" w:hAnsi="Times New Roman"/>
                    </w:rPr>
                    <w:t>12.75 GHz – 5</w:t>
                  </w:r>
                  <w:r w:rsidRPr="00A00A4D">
                    <w:rPr>
                      <w:rFonts w:ascii="Times New Roman" w:hAnsi="Times New Roman"/>
                      <w:vertAlign w:val="superscript"/>
                    </w:rPr>
                    <w:t>th</w:t>
                  </w:r>
                  <w:r w:rsidRPr="00A00A4D">
                    <w:rPr>
                      <w:rFonts w:ascii="Times New Roman" w:hAnsi="Times New Roman"/>
                    </w:rPr>
                    <w:t xml:space="preserve"> harmonic of the upper frequency edge of the DL </w:t>
                  </w:r>
                  <w:r w:rsidRPr="00A00A4D">
                    <w:rPr>
                      <w:rFonts w:ascii="Times New Roman" w:hAnsi="Times New Roman"/>
                      <w:i/>
                    </w:rPr>
                    <w:t>operating band</w:t>
                  </w:r>
                  <w:r w:rsidRPr="00A00A4D">
                    <w:rPr>
                      <w:rFonts w:ascii="Times New Roman" w:hAnsi="Times New Roman"/>
                    </w:rPr>
                    <w:t xml:space="preserve"> in GHz</w:t>
                  </w:r>
                </w:p>
              </w:tc>
              <w:tc>
                <w:tcPr>
                  <w:tcW w:w="1276" w:type="dxa"/>
                  <w:tcBorders>
                    <w:top w:val="nil"/>
                    <w:left w:val="single" w:sz="6" w:space="0" w:color="000000"/>
                    <w:right w:val="single" w:sz="6" w:space="0" w:color="000000"/>
                  </w:tcBorders>
                  <w:hideMark/>
                </w:tcPr>
                <w:p w14:paraId="3463087A" w14:textId="77777777" w:rsidR="00FE0144" w:rsidRPr="00A00A4D" w:rsidRDefault="00FE0144" w:rsidP="003C2817">
                  <w:pPr>
                    <w:pStyle w:val="TAC"/>
                    <w:rPr>
                      <w:rFonts w:ascii="Times New Roman" w:hAnsi="Times New Roman"/>
                    </w:rPr>
                  </w:pPr>
                </w:p>
              </w:tc>
              <w:tc>
                <w:tcPr>
                  <w:tcW w:w="1418" w:type="dxa"/>
                  <w:tcBorders>
                    <w:top w:val="single" w:sz="6" w:space="0" w:color="000000"/>
                    <w:left w:val="single" w:sz="6" w:space="0" w:color="000000"/>
                    <w:right w:val="single" w:sz="6" w:space="0" w:color="000000"/>
                  </w:tcBorders>
                  <w:hideMark/>
                </w:tcPr>
                <w:p w14:paraId="5648F734" w14:textId="77777777" w:rsidR="00FE0144" w:rsidRPr="00A00A4D" w:rsidRDefault="00FE0144" w:rsidP="003C2817">
                  <w:pPr>
                    <w:pStyle w:val="TAC"/>
                    <w:rPr>
                      <w:rFonts w:ascii="Times New Roman" w:hAnsi="Times New Roman"/>
                    </w:rPr>
                  </w:pPr>
                  <w:r w:rsidRPr="00A00A4D">
                    <w:rPr>
                      <w:rFonts w:ascii="Times New Roman" w:hAnsi="Times New Roman"/>
                    </w:rPr>
                    <w:t>1 MHz</w:t>
                  </w:r>
                </w:p>
              </w:tc>
              <w:tc>
                <w:tcPr>
                  <w:tcW w:w="2519" w:type="dxa"/>
                  <w:tcBorders>
                    <w:top w:val="single" w:sz="6" w:space="0" w:color="000000"/>
                    <w:left w:val="single" w:sz="6" w:space="0" w:color="000000"/>
                    <w:right w:val="single" w:sz="6" w:space="0" w:color="000000"/>
                  </w:tcBorders>
                  <w:hideMark/>
                </w:tcPr>
                <w:p w14:paraId="48405949" w14:textId="77777777" w:rsidR="00FE0144" w:rsidRPr="00A00A4D" w:rsidRDefault="00FE0144" w:rsidP="003C2817">
                  <w:pPr>
                    <w:pStyle w:val="TAC"/>
                    <w:rPr>
                      <w:rFonts w:ascii="Times New Roman" w:hAnsi="Times New Roman"/>
                    </w:rPr>
                  </w:pPr>
                  <w:r w:rsidRPr="00A00A4D">
                    <w:rPr>
                      <w:rFonts w:ascii="Times New Roman" w:hAnsi="Times New Roman"/>
                    </w:rPr>
                    <w:t>Note 1, Note 2, Note 3</w:t>
                  </w:r>
                </w:p>
              </w:tc>
            </w:tr>
            <w:tr w:rsidR="00FE0144" w:rsidRPr="00A00A4D" w14:paraId="6F12C439" w14:textId="77777777" w:rsidTr="003C2817">
              <w:trPr>
                <w:cantSplit/>
                <w:jc w:val="center"/>
              </w:trPr>
              <w:tc>
                <w:tcPr>
                  <w:tcW w:w="2976" w:type="dxa"/>
                  <w:tcBorders>
                    <w:top w:val="single" w:sz="6" w:space="0" w:color="000000"/>
                    <w:left w:val="single" w:sz="6" w:space="0" w:color="000000"/>
                    <w:bottom w:val="single" w:sz="4" w:space="0" w:color="auto"/>
                    <w:right w:val="single" w:sz="6" w:space="0" w:color="000000"/>
                  </w:tcBorders>
                </w:tcPr>
                <w:p w14:paraId="1EEA331A" w14:textId="77777777" w:rsidR="00FE0144" w:rsidRPr="00A00A4D" w:rsidRDefault="00FE0144" w:rsidP="003C2817">
                  <w:pPr>
                    <w:pStyle w:val="TAC"/>
                    <w:rPr>
                      <w:rFonts w:ascii="Times New Roman" w:hAnsi="Times New Roman"/>
                    </w:rPr>
                  </w:pPr>
                  <w:r w:rsidRPr="00A00A4D">
                    <w:rPr>
                      <w:rFonts w:ascii="Times New Roman" w:hAnsi="Times New Roman"/>
                    </w:rPr>
                    <w:t>12.75 GHz - 26 GHz</w:t>
                  </w:r>
                </w:p>
              </w:tc>
              <w:tc>
                <w:tcPr>
                  <w:tcW w:w="1276" w:type="dxa"/>
                  <w:tcBorders>
                    <w:top w:val="nil"/>
                    <w:left w:val="single" w:sz="6" w:space="0" w:color="000000"/>
                    <w:bottom w:val="single" w:sz="4" w:space="0" w:color="auto"/>
                    <w:right w:val="single" w:sz="6" w:space="0" w:color="000000"/>
                  </w:tcBorders>
                </w:tcPr>
                <w:p w14:paraId="19B740D1" w14:textId="77777777" w:rsidR="00FE0144" w:rsidRPr="00A00A4D" w:rsidRDefault="00FE0144" w:rsidP="003C2817">
                  <w:pPr>
                    <w:pStyle w:val="TAC"/>
                    <w:rPr>
                      <w:rFonts w:ascii="Times New Roman" w:hAnsi="Times New Roman"/>
                    </w:rPr>
                  </w:pPr>
                  <w:r w:rsidRPr="00A00A4D">
                    <w:rPr>
                      <w:rFonts w:ascii="Times New Roman" w:hAnsi="Times New Roman"/>
                    </w:rPr>
                    <w:t>‒30 dBm</w:t>
                  </w:r>
                </w:p>
              </w:tc>
              <w:tc>
                <w:tcPr>
                  <w:tcW w:w="1418" w:type="dxa"/>
                  <w:tcBorders>
                    <w:top w:val="single" w:sz="6" w:space="0" w:color="000000"/>
                    <w:left w:val="single" w:sz="6" w:space="0" w:color="000000"/>
                    <w:bottom w:val="single" w:sz="4" w:space="0" w:color="auto"/>
                    <w:right w:val="single" w:sz="6" w:space="0" w:color="000000"/>
                  </w:tcBorders>
                </w:tcPr>
                <w:p w14:paraId="263E59A2" w14:textId="77777777" w:rsidR="00FE0144" w:rsidRPr="00A00A4D" w:rsidRDefault="00FE0144" w:rsidP="003C2817">
                  <w:pPr>
                    <w:pStyle w:val="TAC"/>
                    <w:rPr>
                      <w:rFonts w:ascii="Times New Roman" w:hAnsi="Times New Roman"/>
                    </w:rPr>
                  </w:pPr>
                  <w:r w:rsidRPr="00A00A4D">
                    <w:rPr>
                      <w:rFonts w:ascii="Times New Roman" w:hAnsi="Times New Roman"/>
                    </w:rPr>
                    <w:t>1 MHz</w:t>
                  </w:r>
                </w:p>
              </w:tc>
              <w:tc>
                <w:tcPr>
                  <w:tcW w:w="2519" w:type="dxa"/>
                  <w:tcBorders>
                    <w:top w:val="single" w:sz="6" w:space="0" w:color="000000"/>
                    <w:left w:val="single" w:sz="6" w:space="0" w:color="000000"/>
                    <w:bottom w:val="single" w:sz="4" w:space="0" w:color="auto"/>
                    <w:right w:val="single" w:sz="6" w:space="0" w:color="000000"/>
                  </w:tcBorders>
                </w:tcPr>
                <w:p w14:paraId="41016F2C" w14:textId="77777777" w:rsidR="00FE0144" w:rsidRPr="00A00A4D" w:rsidRDefault="00FE0144" w:rsidP="003C2817">
                  <w:pPr>
                    <w:pStyle w:val="TAC"/>
                    <w:rPr>
                      <w:rFonts w:ascii="Times New Roman" w:hAnsi="Times New Roman"/>
                    </w:rPr>
                  </w:pPr>
                  <w:r w:rsidRPr="00A00A4D">
                    <w:rPr>
                      <w:rFonts w:ascii="Times New Roman" w:hAnsi="Times New Roman"/>
                    </w:rPr>
                    <w:t xml:space="preserve">Note 1, Note 2, Note </w:t>
                  </w:r>
                  <w:r w:rsidRPr="00A00A4D">
                    <w:rPr>
                      <w:rFonts w:ascii="Times New Roman" w:eastAsia="SimSun" w:hAnsi="Times New Roman"/>
                      <w:lang w:eastAsia="zh-CN"/>
                    </w:rPr>
                    <w:t>5</w:t>
                  </w:r>
                </w:p>
              </w:tc>
            </w:tr>
            <w:tr w:rsidR="00FE0144" w:rsidRPr="00A00A4D" w14:paraId="3B5B3223" w14:textId="77777777" w:rsidTr="003C2817">
              <w:trPr>
                <w:cantSplit/>
                <w:jc w:val="center"/>
              </w:trPr>
              <w:tc>
                <w:tcPr>
                  <w:tcW w:w="8189" w:type="dxa"/>
                  <w:gridSpan w:val="4"/>
                  <w:tcBorders>
                    <w:top w:val="single" w:sz="4" w:space="0" w:color="auto"/>
                    <w:left w:val="nil"/>
                    <w:bottom w:val="nil"/>
                    <w:right w:val="nil"/>
                  </w:tcBorders>
                  <w:hideMark/>
                </w:tcPr>
                <w:p w14:paraId="3DFEA55C" w14:textId="77777777" w:rsidR="00FE0144" w:rsidRPr="00A00A4D" w:rsidRDefault="00FE0144" w:rsidP="003C2817">
                  <w:pPr>
                    <w:pStyle w:val="TAN"/>
                    <w:rPr>
                      <w:rFonts w:ascii="Times New Roman" w:hAnsi="Times New Roman"/>
                    </w:rPr>
                  </w:pPr>
                  <w:r w:rsidRPr="00A00A4D">
                    <w:rPr>
                      <w:rFonts w:ascii="Times New Roman" w:hAnsi="Times New Roman"/>
                    </w:rPr>
                    <w:t>NOTE 1:</w:t>
                  </w:r>
                  <w:r w:rsidRPr="00A00A4D">
                    <w:rPr>
                      <w:rFonts w:ascii="Times New Roman" w:hAnsi="Times New Roman"/>
                    </w:rPr>
                    <w:tab/>
                    <w:t>Measurement bandwidths as in ITU-R SM.329 [5], s4.1.</w:t>
                  </w:r>
                </w:p>
                <w:p w14:paraId="6D1A8E90" w14:textId="77777777" w:rsidR="00FE0144" w:rsidRPr="00A00A4D" w:rsidRDefault="00FE0144" w:rsidP="003C2817">
                  <w:pPr>
                    <w:pStyle w:val="TAN"/>
                    <w:rPr>
                      <w:rFonts w:ascii="Times New Roman" w:hAnsi="Times New Roman"/>
                    </w:rPr>
                  </w:pPr>
                  <w:r w:rsidRPr="00A00A4D">
                    <w:rPr>
                      <w:rFonts w:ascii="Times New Roman" w:hAnsi="Times New Roman"/>
                    </w:rPr>
                    <w:t>NOTE 2:</w:t>
                  </w:r>
                  <w:r w:rsidRPr="00A00A4D">
                    <w:rPr>
                      <w:rFonts w:ascii="Times New Roman" w:hAnsi="Times New Roman"/>
                    </w:rPr>
                    <w:tab/>
                    <w:t>Upper frequency as in ITU-R SM.329 [5], s2.5 Table 1.</w:t>
                  </w:r>
                </w:p>
                <w:p w14:paraId="2EDC29D8" w14:textId="77777777" w:rsidR="00FE0144" w:rsidRPr="00A00A4D" w:rsidRDefault="00FE0144" w:rsidP="003C2817">
                  <w:pPr>
                    <w:pStyle w:val="TAN"/>
                    <w:rPr>
                      <w:rFonts w:ascii="Times New Roman" w:hAnsi="Times New Roman"/>
                    </w:rPr>
                  </w:pPr>
                  <w:r w:rsidRPr="00A00A4D">
                    <w:rPr>
                      <w:rFonts w:ascii="Times New Roman" w:hAnsi="Times New Roman"/>
                    </w:rPr>
                    <w:t>NOTE 3:</w:t>
                  </w:r>
                  <w:r w:rsidRPr="00A00A4D">
                    <w:rPr>
                      <w:rFonts w:ascii="Times New Roman" w:hAnsi="Times New Roman"/>
                    </w:rPr>
                    <w:tab/>
                    <w:t xml:space="preserve">This spurious frequency range applies only for </w:t>
                  </w:r>
                  <w:r w:rsidRPr="00A00A4D">
                    <w:rPr>
                      <w:rFonts w:ascii="Times New Roman" w:hAnsi="Times New Roman"/>
                      <w:i/>
                    </w:rPr>
                    <w:t>operating bands</w:t>
                  </w:r>
                  <w:r w:rsidRPr="00A00A4D">
                    <w:rPr>
                      <w:rFonts w:ascii="Times New Roman" w:hAnsi="Times New Roman"/>
                    </w:rPr>
                    <w:t xml:space="preserve"> for which the 5</w:t>
                  </w:r>
                  <w:r w:rsidRPr="00A00A4D">
                    <w:rPr>
                      <w:rFonts w:ascii="Times New Roman" w:hAnsi="Times New Roman"/>
                      <w:vertAlign w:val="superscript"/>
                    </w:rPr>
                    <w:t>th</w:t>
                  </w:r>
                  <w:r w:rsidRPr="00A00A4D">
                    <w:rPr>
                      <w:rFonts w:ascii="Times New Roman" w:hAnsi="Times New Roman"/>
                    </w:rPr>
                    <w:t xml:space="preserve"> harmonic of the upper frequency edge of the DL </w:t>
                  </w:r>
                  <w:r w:rsidRPr="00A00A4D">
                    <w:rPr>
                      <w:rFonts w:ascii="Times New Roman" w:hAnsi="Times New Roman"/>
                      <w:i/>
                    </w:rPr>
                    <w:t>operating band</w:t>
                  </w:r>
                  <w:r w:rsidRPr="00A00A4D">
                    <w:rPr>
                      <w:rFonts w:ascii="Times New Roman" w:hAnsi="Times New Roman"/>
                    </w:rPr>
                    <w:t xml:space="preserve"> is reaching beyond 12.75 GHz.</w:t>
                  </w:r>
                </w:p>
                <w:p w14:paraId="4F3DFCF0" w14:textId="77777777" w:rsidR="00FE0144" w:rsidRPr="00A00A4D" w:rsidRDefault="00FE0144" w:rsidP="003C2817">
                  <w:pPr>
                    <w:pStyle w:val="TAN"/>
                    <w:rPr>
                      <w:rFonts w:ascii="Times New Roman" w:hAnsi="Times New Roman"/>
                    </w:rPr>
                  </w:pPr>
                  <w:r w:rsidRPr="00A00A4D">
                    <w:rPr>
                      <w:rFonts w:ascii="Times New Roman" w:hAnsi="Times New Roman"/>
                    </w:rPr>
                    <w:t>NOTE 4:</w:t>
                  </w:r>
                  <w:r w:rsidRPr="00A00A4D">
                    <w:rPr>
                      <w:rFonts w:ascii="Times New Roman" w:hAnsi="Times New Roman"/>
                    </w:rPr>
                    <w:tab/>
                    <w:t xml:space="preserve">This spurious frequency range applies only to </w:t>
                  </w:r>
                  <w:r w:rsidRPr="00A00A4D">
                    <w:rPr>
                      <w:rFonts w:ascii="Times New Roman" w:hAnsi="Times New Roman"/>
                      <w:i/>
                    </w:rPr>
                    <w:t>BS type 1-C</w:t>
                  </w:r>
                  <w:r w:rsidRPr="00A00A4D">
                    <w:rPr>
                      <w:rFonts w:ascii="Times New Roman" w:hAnsi="Times New Roman"/>
                    </w:rPr>
                    <w:t xml:space="preserve"> and </w:t>
                  </w:r>
                  <w:r w:rsidRPr="00A00A4D">
                    <w:rPr>
                      <w:rFonts w:ascii="Times New Roman" w:hAnsi="Times New Roman"/>
                      <w:i/>
                    </w:rPr>
                    <w:t>BS type 1-H</w:t>
                  </w:r>
                  <w:r w:rsidRPr="00A00A4D">
                    <w:rPr>
                      <w:rFonts w:ascii="Times New Roman" w:hAnsi="Times New Roman"/>
                    </w:rPr>
                    <w:t>.</w:t>
                  </w:r>
                </w:p>
                <w:p w14:paraId="181D693E" w14:textId="77777777" w:rsidR="00FE0144" w:rsidRPr="00A00A4D" w:rsidRDefault="00FE0144" w:rsidP="003C2817">
                  <w:pPr>
                    <w:pStyle w:val="TAN"/>
                    <w:rPr>
                      <w:rFonts w:ascii="Times New Roman" w:hAnsi="Times New Roman"/>
                    </w:rPr>
                  </w:pPr>
                  <w:r w:rsidRPr="00A00A4D">
                    <w:rPr>
                      <w:rFonts w:ascii="Times New Roman" w:hAnsi="Times New Roman"/>
                    </w:rPr>
                    <w:t xml:space="preserve">NOTE </w:t>
                  </w:r>
                  <w:r w:rsidRPr="00A00A4D">
                    <w:rPr>
                      <w:rFonts w:ascii="Times New Roman" w:eastAsia="SimSun" w:hAnsi="Times New Roman"/>
                      <w:lang w:eastAsia="zh-CN"/>
                    </w:rPr>
                    <w:t>5</w:t>
                  </w:r>
                  <w:r w:rsidRPr="00A00A4D">
                    <w:rPr>
                      <w:rFonts w:ascii="Times New Roman" w:hAnsi="Times New Roman"/>
                    </w:rPr>
                    <w:t>:</w:t>
                  </w:r>
                  <w:r w:rsidRPr="00A00A4D">
                    <w:rPr>
                      <w:rFonts w:ascii="Times New Roman" w:hAnsi="Times New Roman"/>
                    </w:rPr>
                    <w:tab/>
                    <w:t xml:space="preserve">Applies only for </w:t>
                  </w:r>
                  <w:r w:rsidRPr="00A00A4D">
                    <w:rPr>
                      <w:rFonts w:ascii="Times New Roman" w:eastAsia="SimSun" w:hAnsi="Times New Roman"/>
                      <w:lang w:eastAsia="zh-CN"/>
                    </w:rPr>
                    <w:t>b</w:t>
                  </w:r>
                  <w:r w:rsidRPr="00A00A4D">
                    <w:rPr>
                      <w:rFonts w:ascii="Times New Roman" w:hAnsi="Times New Roman"/>
                    </w:rPr>
                    <w:t>and n102.</w:t>
                  </w:r>
                </w:p>
              </w:tc>
            </w:tr>
          </w:tbl>
          <w:p w14:paraId="349F2E8D" w14:textId="77777777" w:rsidR="00FE0144" w:rsidRPr="00A00A4D" w:rsidRDefault="00FE0144" w:rsidP="003C2817">
            <w:pPr>
              <w:rPr>
                <w:rFonts w:cs="v5.0.0"/>
                <w:sz w:val="6"/>
                <w:szCs w:val="6"/>
              </w:rPr>
            </w:pPr>
            <w:r w:rsidRPr="00A00A4D">
              <w:rPr>
                <w:rFonts w:cs="v5.0.0"/>
                <w:sz w:val="6"/>
                <w:szCs w:val="6"/>
              </w:rPr>
              <w:t xml:space="preserve"> </w:t>
            </w:r>
          </w:p>
        </w:tc>
      </w:tr>
    </w:tbl>
    <w:p w14:paraId="2143A6BF" w14:textId="77777777" w:rsidR="000A5AAD" w:rsidRPr="00B43335" w:rsidRDefault="000A5AAD" w:rsidP="000A5AAD">
      <w:pPr>
        <w:rPr>
          <w:rFonts w:cs="v5.0.0"/>
        </w:rPr>
      </w:pPr>
      <w:bookmarkStart w:id="311" w:name="_Toc180758713"/>
      <w:bookmarkStart w:id="312" w:name="_Toc180762019"/>
      <w:bookmarkStart w:id="313" w:name="_Toc180762725"/>
      <w:bookmarkStart w:id="314" w:name="_Toc228874043"/>
      <w:bookmarkStart w:id="315" w:name="_Toc230700158"/>
    </w:p>
    <w:p w14:paraId="76026D4D" w14:textId="77777777" w:rsidR="004D0F6A" w:rsidRPr="005D7ADD" w:rsidRDefault="004D0F6A" w:rsidP="004D0F6A">
      <w:pPr>
        <w:pStyle w:val="Heading3"/>
        <w:rPr>
          <w:lang w:eastAsia="zh-CN"/>
        </w:rPr>
      </w:pPr>
      <w:r w:rsidRPr="005D7ADD">
        <w:rPr>
          <w:lang w:eastAsia="zh-CN"/>
        </w:rPr>
        <w:t>3.4.4</w:t>
      </w:r>
      <w:r w:rsidRPr="005D7ADD">
        <w:rPr>
          <w:lang w:eastAsia="zh-CN"/>
        </w:rPr>
        <w:tab/>
      </w:r>
      <w:bookmarkStart w:id="316" w:name="OLE_LINK151"/>
      <w:bookmarkEnd w:id="311"/>
      <w:bookmarkEnd w:id="312"/>
      <w:bookmarkEnd w:id="313"/>
      <w:bookmarkEnd w:id="314"/>
      <w:r w:rsidRPr="005D7ADD">
        <w:rPr>
          <w:rFonts w:ascii="SimSun" w:hAnsi="SimSun" w:cs="SimSun" w:hint="eastAsia"/>
          <w:lang w:eastAsia="zh-CN"/>
        </w:rPr>
        <w:t>保护自己或不同基站的基站接收机</w:t>
      </w:r>
      <w:bookmarkEnd w:id="315"/>
      <w:bookmarkEnd w:id="316"/>
    </w:p>
    <w:p w14:paraId="562818FC" w14:textId="77777777" w:rsidR="004D0F6A" w:rsidRPr="005D7ADD" w:rsidRDefault="004D0F6A" w:rsidP="004D0F6A">
      <w:pPr>
        <w:ind w:firstLineChars="200" w:firstLine="480"/>
        <w:rPr>
          <w:rFonts w:cs="v5.0.0"/>
          <w:lang w:eastAsia="zh-CN"/>
        </w:rPr>
      </w:pPr>
      <w:proofErr w:type="gramStart"/>
      <w:r w:rsidRPr="005D7ADD">
        <w:rPr>
          <w:rFonts w:ascii="SimSun" w:hAnsi="SimSun" w:cs="SimSun" w:hint="eastAsia"/>
          <w:lang w:eastAsia="zh-CN"/>
        </w:rPr>
        <w:t>本要求</w:t>
      </w:r>
      <w:proofErr w:type="gramEnd"/>
      <w:r w:rsidRPr="005D7ADD">
        <w:rPr>
          <w:rFonts w:ascii="SimSun" w:hAnsi="SimSun" w:cs="SimSun" w:hint="eastAsia"/>
          <w:lang w:eastAsia="zh-CN"/>
        </w:rPr>
        <w:t>应适用于</w:t>
      </w:r>
      <w:r w:rsidRPr="005D7ADD">
        <w:rPr>
          <w:rFonts w:cs="v5.0.0"/>
          <w:lang w:eastAsia="zh-CN"/>
        </w:rPr>
        <w:t>NR FDD</w:t>
      </w:r>
      <w:r w:rsidRPr="005D7ADD">
        <w:rPr>
          <w:rFonts w:ascii="SimSun" w:hAnsi="SimSun" w:cs="SimSun" w:hint="eastAsia"/>
          <w:lang w:eastAsia="zh-CN"/>
        </w:rPr>
        <w:t>操作，以便防止基站发射机的发射降低基站接收机的灵敏度。对于具有公共或独立</w:t>
      </w:r>
      <w:proofErr w:type="spellStart"/>
      <w:r w:rsidRPr="005D7ADD">
        <w:rPr>
          <w:rFonts w:cs="v5.0.0"/>
          <w:lang w:eastAsia="zh-CN"/>
        </w:rPr>
        <w:t>Tx</w:t>
      </w:r>
      <w:proofErr w:type="spellEnd"/>
      <w:r w:rsidRPr="005D7ADD">
        <w:rPr>
          <w:rFonts w:cs="v5.0.0"/>
          <w:lang w:eastAsia="zh-CN"/>
        </w:rPr>
        <w:t>/</w:t>
      </w:r>
      <w:proofErr w:type="spellStart"/>
      <w:r w:rsidRPr="005D7ADD">
        <w:rPr>
          <w:rFonts w:cs="v5.0.0"/>
          <w:lang w:eastAsia="zh-CN"/>
        </w:rPr>
        <w:t>Rx</w:t>
      </w:r>
      <w:proofErr w:type="spellEnd"/>
      <w:r w:rsidRPr="005D7ADD">
        <w:rPr>
          <w:rFonts w:ascii="SimSun" w:hAnsi="SimSun" w:cs="SimSun" w:hint="eastAsia"/>
          <w:lang w:eastAsia="zh-CN"/>
        </w:rPr>
        <w:t>天线连接器</w:t>
      </w:r>
      <w:r w:rsidRPr="005D7ADD">
        <w:rPr>
          <w:rFonts w:cs="v5.0.0"/>
          <w:lang w:eastAsia="zh-CN"/>
        </w:rPr>
        <w:t>/TAB</w:t>
      </w:r>
      <w:r w:rsidRPr="005D7ADD">
        <w:rPr>
          <w:rFonts w:ascii="SimSun" w:hAnsi="SimSun" w:cs="SimSun" w:hint="eastAsia"/>
          <w:lang w:eastAsia="zh-CN"/>
        </w:rPr>
        <w:t>连接器的任何类型的基站，在</w:t>
      </w:r>
      <w:r w:rsidRPr="005D7ADD">
        <w:rPr>
          <w:rFonts w:cs="v5.0.0"/>
          <w:lang w:eastAsia="zh-CN"/>
        </w:rPr>
        <w:t>1-C</w:t>
      </w:r>
      <w:r w:rsidRPr="005D7ADD">
        <w:rPr>
          <w:rFonts w:ascii="SimSun" w:hAnsi="SimSun" w:cs="SimSun" w:hint="eastAsia"/>
          <w:lang w:eastAsia="zh-CN"/>
        </w:rPr>
        <w:t>型基站发射天线连接器或</w:t>
      </w:r>
      <w:r w:rsidRPr="005D7ADD">
        <w:rPr>
          <w:rFonts w:cs="v5.0.0"/>
          <w:lang w:eastAsia="zh-CN"/>
        </w:rPr>
        <w:t>1-H</w:t>
      </w:r>
      <w:r w:rsidRPr="005D7ADD">
        <w:rPr>
          <w:rFonts w:ascii="SimSun" w:hAnsi="SimSun" w:cs="SimSun" w:hint="eastAsia"/>
          <w:lang w:eastAsia="zh-CN"/>
        </w:rPr>
        <w:t>型基站</w:t>
      </w:r>
      <w:r w:rsidRPr="005D7ADD">
        <w:rPr>
          <w:rFonts w:cs="v5.0.0"/>
          <w:lang w:eastAsia="zh-CN"/>
        </w:rPr>
        <w:t>TAB</w:t>
      </w:r>
      <w:r w:rsidRPr="005D7ADD">
        <w:rPr>
          <w:rFonts w:ascii="SimSun" w:hAnsi="SimSun" w:cs="SimSun" w:hint="eastAsia"/>
          <w:lang w:eastAsia="zh-CN"/>
        </w:rPr>
        <w:t>连接器处进行测量。</w:t>
      </w:r>
    </w:p>
    <w:p w14:paraId="5B5358AE" w14:textId="77777777" w:rsidR="004D0F6A" w:rsidRPr="005D7ADD" w:rsidRDefault="004D0F6A" w:rsidP="00847686">
      <w:pPr>
        <w:ind w:firstLineChars="200" w:firstLine="480"/>
        <w:rPr>
          <w:rFonts w:eastAsiaTheme="minorEastAsia" w:cs="v5.0.0"/>
          <w:lang w:eastAsia="zh-CN"/>
        </w:rPr>
      </w:pPr>
      <w:r w:rsidRPr="005D7ADD">
        <w:rPr>
          <w:rFonts w:ascii="SimSun" w:hAnsi="SimSun" w:cs="SimSun" w:hint="eastAsia"/>
          <w:lang w:eastAsia="zh-CN"/>
        </w:rPr>
        <w:t>基本限值在</w:t>
      </w:r>
      <w:r w:rsidRPr="005D7ADD">
        <w:rPr>
          <w:rFonts w:cs="v5.0.0"/>
        </w:rPr>
        <w:t>TS 38.141-1 [1]</w:t>
      </w:r>
      <w:r w:rsidRPr="005D7ADD">
        <w:rPr>
          <w:rFonts w:ascii="SimSun" w:hAnsi="SimSun" w:cs="SimSun" w:hint="eastAsia"/>
          <w:lang w:eastAsia="zh-CN"/>
        </w:rPr>
        <w:t>的表</w:t>
      </w:r>
      <w:r w:rsidRPr="005D7ADD">
        <w:t>6.6.5.5.1.2-</w:t>
      </w:r>
      <w:r w:rsidRPr="005D7ADD">
        <w:rPr>
          <w:rFonts w:cs="v5.0.0"/>
        </w:rPr>
        <w:t>1</w:t>
      </w:r>
      <w:r w:rsidRPr="005D7ADD">
        <w:rPr>
          <w:rFonts w:ascii="SimSun" w:hAnsi="SimSun" w:cs="SimSun" w:hint="eastAsia"/>
          <w:lang w:eastAsia="zh-CN"/>
        </w:rPr>
        <w:t>中提供。</w:t>
      </w:r>
    </w:p>
    <w:tbl>
      <w:tblPr>
        <w:tblStyle w:val="TableGrid"/>
        <w:tblW w:w="0" w:type="auto"/>
        <w:tblLook w:val="04A0" w:firstRow="1" w:lastRow="0" w:firstColumn="1" w:lastColumn="0" w:noHBand="0" w:noVBand="1"/>
      </w:tblPr>
      <w:tblGrid>
        <w:gridCol w:w="9621"/>
      </w:tblGrid>
      <w:tr w:rsidR="005C5439" w:rsidRPr="00A00A4D" w14:paraId="14775286" w14:textId="77777777" w:rsidTr="003C2817">
        <w:tc>
          <w:tcPr>
            <w:tcW w:w="9621" w:type="dxa"/>
          </w:tcPr>
          <w:p w14:paraId="32434CEB" w14:textId="77777777" w:rsidR="005C5439" w:rsidRPr="00A00A4D" w:rsidRDefault="005C5439" w:rsidP="003C2817">
            <w:pPr>
              <w:pStyle w:val="TH"/>
              <w:rPr>
                <w:rFonts w:ascii="Times New Roman" w:hAnsi="Times New Roman" w:cs="Times New Roman"/>
              </w:rPr>
            </w:pPr>
            <w:r w:rsidRPr="00A00A4D">
              <w:rPr>
                <w:rFonts w:ascii="Times New Roman" w:hAnsi="Times New Roman" w:cs="Times New Roman"/>
              </w:rPr>
              <w:lastRenderedPageBreak/>
              <w:t xml:space="preserve">Table 6.6.5.5.1.2-1: BS spurious emissions </w:t>
            </w:r>
            <w:r w:rsidRPr="00A00A4D">
              <w:rPr>
                <w:rFonts w:ascii="Times New Roman" w:hAnsi="Times New Roman" w:cs="Times New Roman"/>
                <w:i/>
              </w:rPr>
              <w:t>basic limits</w:t>
            </w:r>
            <w:r w:rsidRPr="00A00A4D">
              <w:rPr>
                <w:rFonts w:ascii="Times New Roman" w:hAnsi="Times New Roman" w:cs="Times New Roman"/>
              </w:rPr>
              <w:t xml:space="preserve"> for protection of the BS receiver</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6"/>
              <w:gridCol w:w="2193"/>
              <w:gridCol w:w="1774"/>
              <w:gridCol w:w="1972"/>
            </w:tblGrid>
            <w:tr w:rsidR="005C5439" w:rsidRPr="00A00A4D" w14:paraId="37EEC614" w14:textId="77777777" w:rsidTr="003C2817">
              <w:trPr>
                <w:cantSplit/>
                <w:jc w:val="center"/>
              </w:trPr>
              <w:tc>
                <w:tcPr>
                  <w:tcW w:w="1846" w:type="dxa"/>
                </w:tcPr>
                <w:p w14:paraId="5AEA9216" w14:textId="77777777" w:rsidR="005C5439" w:rsidRPr="00A00A4D" w:rsidRDefault="005C5439" w:rsidP="003C2817">
                  <w:pPr>
                    <w:pStyle w:val="TAH"/>
                    <w:rPr>
                      <w:rFonts w:ascii="Times New Roman" w:hAnsi="Times New Roman"/>
                    </w:rPr>
                  </w:pPr>
                  <w:r w:rsidRPr="00A00A4D">
                    <w:rPr>
                      <w:rFonts w:ascii="Times New Roman" w:hAnsi="Times New Roman"/>
                    </w:rPr>
                    <w:t>BS class</w:t>
                  </w:r>
                </w:p>
              </w:tc>
              <w:tc>
                <w:tcPr>
                  <w:tcW w:w="1577" w:type="dxa"/>
                  <w:tcBorders>
                    <w:bottom w:val="single" w:sz="4" w:space="0" w:color="auto"/>
                  </w:tcBorders>
                </w:tcPr>
                <w:p w14:paraId="73F3311A" w14:textId="77777777" w:rsidR="005C5439" w:rsidRPr="00A00A4D" w:rsidRDefault="005C5439" w:rsidP="003C2817">
                  <w:pPr>
                    <w:pStyle w:val="TAH"/>
                    <w:rPr>
                      <w:rFonts w:ascii="Times New Roman" w:hAnsi="Times New Roman"/>
                    </w:rPr>
                  </w:pPr>
                  <w:r w:rsidRPr="00A00A4D">
                    <w:rPr>
                      <w:rFonts w:ascii="Times New Roman" w:hAnsi="Times New Roman"/>
                    </w:rPr>
                    <w:t>Frequency range</w:t>
                  </w:r>
                </w:p>
              </w:tc>
              <w:tc>
                <w:tcPr>
                  <w:tcW w:w="1276" w:type="dxa"/>
                </w:tcPr>
                <w:p w14:paraId="53AFADDA" w14:textId="77777777" w:rsidR="005C5439" w:rsidRPr="00A00A4D" w:rsidRDefault="005C5439" w:rsidP="003C2817">
                  <w:pPr>
                    <w:pStyle w:val="TAH"/>
                    <w:rPr>
                      <w:rFonts w:ascii="Times New Roman" w:hAnsi="Times New Roman"/>
                    </w:rPr>
                  </w:pPr>
                  <w:r w:rsidRPr="00A00A4D">
                    <w:rPr>
                      <w:rFonts w:ascii="Times New Roman" w:hAnsi="Times New Roman"/>
                    </w:rPr>
                    <w:t>Basic limit</w:t>
                  </w:r>
                </w:p>
              </w:tc>
              <w:tc>
                <w:tcPr>
                  <w:tcW w:w="1418" w:type="dxa"/>
                  <w:tcBorders>
                    <w:bottom w:val="single" w:sz="4" w:space="0" w:color="auto"/>
                  </w:tcBorders>
                </w:tcPr>
                <w:p w14:paraId="15AD6455" w14:textId="77777777" w:rsidR="005C5439" w:rsidRPr="00A00A4D" w:rsidRDefault="005C5439" w:rsidP="003C2817">
                  <w:pPr>
                    <w:pStyle w:val="TAH"/>
                    <w:rPr>
                      <w:rFonts w:ascii="Times New Roman" w:hAnsi="Times New Roman"/>
                    </w:rPr>
                  </w:pPr>
                  <w:r w:rsidRPr="00A00A4D">
                    <w:rPr>
                      <w:rFonts w:ascii="Times New Roman" w:hAnsi="Times New Roman"/>
                    </w:rPr>
                    <w:t>Measurement bandwidth</w:t>
                  </w:r>
                </w:p>
              </w:tc>
            </w:tr>
            <w:tr w:rsidR="005C5439" w:rsidRPr="00A00A4D" w14:paraId="0FA4941A" w14:textId="77777777" w:rsidTr="003C2817">
              <w:trPr>
                <w:cantSplit/>
                <w:jc w:val="center"/>
              </w:trPr>
              <w:tc>
                <w:tcPr>
                  <w:tcW w:w="1846" w:type="dxa"/>
                </w:tcPr>
                <w:p w14:paraId="5E31C5C1" w14:textId="77777777" w:rsidR="005C5439" w:rsidRPr="00A00A4D" w:rsidRDefault="005C5439" w:rsidP="003C2817">
                  <w:pPr>
                    <w:pStyle w:val="TAC"/>
                    <w:rPr>
                      <w:rFonts w:ascii="Times New Roman" w:hAnsi="Times New Roman"/>
                    </w:rPr>
                  </w:pPr>
                  <w:r w:rsidRPr="00A00A4D">
                    <w:rPr>
                      <w:rFonts w:ascii="Times New Roman" w:hAnsi="Times New Roman"/>
                      <w:lang w:eastAsia="zh-CN"/>
                    </w:rPr>
                    <w:t>Wide Area BS</w:t>
                  </w:r>
                </w:p>
              </w:tc>
              <w:tc>
                <w:tcPr>
                  <w:tcW w:w="1577" w:type="dxa"/>
                  <w:tcBorders>
                    <w:bottom w:val="nil"/>
                  </w:tcBorders>
                </w:tcPr>
                <w:p w14:paraId="367C6ACF" w14:textId="77777777" w:rsidR="005C5439" w:rsidRPr="00A00A4D" w:rsidRDefault="005C5439" w:rsidP="003C2817">
                  <w:pPr>
                    <w:pStyle w:val="TAC"/>
                    <w:rPr>
                      <w:rFonts w:ascii="Times New Roman" w:hAnsi="Times New Roman"/>
                    </w:rPr>
                  </w:pPr>
                </w:p>
              </w:tc>
              <w:tc>
                <w:tcPr>
                  <w:tcW w:w="1276" w:type="dxa"/>
                </w:tcPr>
                <w:p w14:paraId="5E1A5E0A" w14:textId="77777777" w:rsidR="005C5439" w:rsidRPr="00A00A4D" w:rsidRDefault="005C5439" w:rsidP="003C2817">
                  <w:pPr>
                    <w:pStyle w:val="TAC"/>
                    <w:rPr>
                      <w:rFonts w:ascii="Times New Roman" w:hAnsi="Times New Roman"/>
                    </w:rPr>
                  </w:pPr>
                  <w:r w:rsidRPr="00A00A4D">
                    <w:rPr>
                      <w:rFonts w:ascii="Times New Roman" w:hAnsi="Times New Roman"/>
                    </w:rPr>
                    <w:t>‒96 dBm</w:t>
                  </w:r>
                </w:p>
              </w:tc>
              <w:tc>
                <w:tcPr>
                  <w:tcW w:w="1418" w:type="dxa"/>
                  <w:tcBorders>
                    <w:bottom w:val="nil"/>
                  </w:tcBorders>
                </w:tcPr>
                <w:p w14:paraId="3496937B" w14:textId="77777777" w:rsidR="005C5439" w:rsidRPr="00A00A4D" w:rsidRDefault="005C5439" w:rsidP="003C2817">
                  <w:pPr>
                    <w:pStyle w:val="TAC"/>
                    <w:rPr>
                      <w:rFonts w:ascii="Times New Roman" w:hAnsi="Times New Roman"/>
                    </w:rPr>
                  </w:pPr>
                </w:p>
              </w:tc>
            </w:tr>
            <w:tr w:rsidR="005C5439" w:rsidRPr="00A00A4D" w14:paraId="1A99344E" w14:textId="77777777" w:rsidTr="003C2817">
              <w:trPr>
                <w:cantSplit/>
                <w:jc w:val="center"/>
              </w:trPr>
              <w:tc>
                <w:tcPr>
                  <w:tcW w:w="1846" w:type="dxa"/>
                  <w:tcBorders>
                    <w:top w:val="single" w:sz="4" w:space="0" w:color="auto"/>
                    <w:left w:val="single" w:sz="4" w:space="0" w:color="auto"/>
                    <w:bottom w:val="single" w:sz="4" w:space="0" w:color="auto"/>
                  </w:tcBorders>
                </w:tcPr>
                <w:p w14:paraId="37D268B0" w14:textId="77777777" w:rsidR="005C5439" w:rsidRPr="00A00A4D" w:rsidRDefault="005C5439" w:rsidP="003C2817">
                  <w:pPr>
                    <w:pStyle w:val="TAC"/>
                    <w:rPr>
                      <w:rFonts w:ascii="Times New Roman" w:hAnsi="Times New Roman"/>
                      <w:lang w:eastAsia="zh-CN"/>
                    </w:rPr>
                  </w:pPr>
                  <w:r w:rsidRPr="00A00A4D">
                    <w:rPr>
                      <w:rFonts w:ascii="Times New Roman" w:hAnsi="Times New Roman"/>
                      <w:lang w:eastAsia="zh-CN"/>
                    </w:rPr>
                    <w:t>Medium Range BS</w:t>
                  </w:r>
                </w:p>
              </w:tc>
              <w:tc>
                <w:tcPr>
                  <w:tcW w:w="1577" w:type="dxa"/>
                  <w:tcBorders>
                    <w:top w:val="nil"/>
                    <w:bottom w:val="nil"/>
                  </w:tcBorders>
                </w:tcPr>
                <w:p w14:paraId="1E06E71B" w14:textId="77777777" w:rsidR="005C5439" w:rsidRPr="00A00A4D" w:rsidRDefault="005C5439" w:rsidP="003C2817">
                  <w:pPr>
                    <w:pStyle w:val="TAC"/>
                    <w:rPr>
                      <w:rFonts w:ascii="Times New Roman" w:hAnsi="Times New Roman"/>
                    </w:rPr>
                  </w:pPr>
                  <w:proofErr w:type="spellStart"/>
                  <w:r w:rsidRPr="00A00A4D">
                    <w:rPr>
                      <w:rFonts w:ascii="Times New Roman" w:hAnsi="Times New Roman"/>
                    </w:rPr>
                    <w:t>F</w:t>
                  </w:r>
                  <w:r w:rsidRPr="00A00A4D">
                    <w:rPr>
                      <w:rFonts w:ascii="Times New Roman" w:hAnsi="Times New Roman"/>
                      <w:vertAlign w:val="subscript"/>
                    </w:rPr>
                    <w:t>UL_low</w:t>
                  </w:r>
                  <w:proofErr w:type="spellEnd"/>
                  <w:r w:rsidRPr="00A00A4D">
                    <w:rPr>
                      <w:rFonts w:ascii="Times New Roman" w:hAnsi="Times New Roman"/>
                    </w:rPr>
                    <w:t xml:space="preserve"> – </w:t>
                  </w:r>
                  <w:proofErr w:type="spellStart"/>
                  <w:r w:rsidRPr="00A00A4D">
                    <w:rPr>
                      <w:rFonts w:ascii="Times New Roman" w:hAnsi="Times New Roman"/>
                    </w:rPr>
                    <w:t>F</w:t>
                  </w:r>
                  <w:r w:rsidRPr="00A00A4D">
                    <w:rPr>
                      <w:rFonts w:ascii="Times New Roman" w:hAnsi="Times New Roman"/>
                      <w:vertAlign w:val="subscript"/>
                    </w:rPr>
                    <w:t>UL_high</w:t>
                  </w:r>
                  <w:proofErr w:type="spellEnd"/>
                </w:p>
              </w:tc>
              <w:tc>
                <w:tcPr>
                  <w:tcW w:w="1276" w:type="dxa"/>
                  <w:tcBorders>
                    <w:top w:val="single" w:sz="4" w:space="0" w:color="auto"/>
                    <w:bottom w:val="single" w:sz="4" w:space="0" w:color="auto"/>
                  </w:tcBorders>
                </w:tcPr>
                <w:p w14:paraId="09DCAF02" w14:textId="77777777" w:rsidR="005C5439" w:rsidRPr="00A00A4D" w:rsidRDefault="005C5439" w:rsidP="003C2817">
                  <w:pPr>
                    <w:pStyle w:val="TAC"/>
                    <w:rPr>
                      <w:rFonts w:ascii="Times New Roman" w:hAnsi="Times New Roman"/>
                    </w:rPr>
                  </w:pPr>
                  <w:r w:rsidRPr="00A00A4D">
                    <w:rPr>
                      <w:rFonts w:ascii="Times New Roman" w:hAnsi="Times New Roman"/>
                    </w:rPr>
                    <w:t>‒91 dBm</w:t>
                  </w:r>
                </w:p>
              </w:tc>
              <w:tc>
                <w:tcPr>
                  <w:tcW w:w="1418" w:type="dxa"/>
                  <w:tcBorders>
                    <w:top w:val="nil"/>
                    <w:bottom w:val="nil"/>
                  </w:tcBorders>
                </w:tcPr>
                <w:p w14:paraId="72329C0B" w14:textId="77777777" w:rsidR="005C5439" w:rsidRPr="00A00A4D" w:rsidRDefault="005C5439" w:rsidP="003C2817">
                  <w:pPr>
                    <w:pStyle w:val="TAC"/>
                    <w:rPr>
                      <w:rFonts w:ascii="Times New Roman" w:hAnsi="Times New Roman"/>
                    </w:rPr>
                  </w:pPr>
                  <w:r w:rsidRPr="00A00A4D">
                    <w:rPr>
                      <w:rFonts w:ascii="Times New Roman" w:hAnsi="Times New Roman"/>
                    </w:rPr>
                    <w:t>100 kHz</w:t>
                  </w:r>
                </w:p>
              </w:tc>
            </w:tr>
            <w:tr w:rsidR="005C5439" w:rsidRPr="00A00A4D" w14:paraId="1364B2DA" w14:textId="77777777" w:rsidTr="003C2817">
              <w:trPr>
                <w:cantSplit/>
                <w:jc w:val="center"/>
              </w:trPr>
              <w:tc>
                <w:tcPr>
                  <w:tcW w:w="1846" w:type="dxa"/>
                </w:tcPr>
                <w:p w14:paraId="027853CE" w14:textId="77777777" w:rsidR="005C5439" w:rsidRPr="00A00A4D" w:rsidRDefault="005C5439" w:rsidP="003C2817">
                  <w:pPr>
                    <w:pStyle w:val="TAC"/>
                    <w:rPr>
                      <w:rFonts w:ascii="Times New Roman" w:hAnsi="Times New Roman"/>
                      <w:lang w:eastAsia="zh-CN"/>
                    </w:rPr>
                  </w:pPr>
                  <w:r w:rsidRPr="00A00A4D">
                    <w:rPr>
                      <w:rFonts w:ascii="Times New Roman" w:hAnsi="Times New Roman"/>
                      <w:lang w:eastAsia="zh-CN"/>
                    </w:rPr>
                    <w:t>Local Area BS</w:t>
                  </w:r>
                </w:p>
              </w:tc>
              <w:tc>
                <w:tcPr>
                  <w:tcW w:w="1577" w:type="dxa"/>
                  <w:tcBorders>
                    <w:top w:val="nil"/>
                  </w:tcBorders>
                </w:tcPr>
                <w:p w14:paraId="5D33B38A" w14:textId="77777777" w:rsidR="005C5439" w:rsidRPr="00A00A4D" w:rsidRDefault="005C5439" w:rsidP="003C2817">
                  <w:pPr>
                    <w:pStyle w:val="TAC"/>
                    <w:rPr>
                      <w:rFonts w:ascii="Times New Roman" w:hAnsi="Times New Roman"/>
                    </w:rPr>
                  </w:pPr>
                </w:p>
              </w:tc>
              <w:tc>
                <w:tcPr>
                  <w:tcW w:w="1276" w:type="dxa"/>
                </w:tcPr>
                <w:p w14:paraId="237BADB2" w14:textId="77777777" w:rsidR="005C5439" w:rsidRPr="00A00A4D" w:rsidRDefault="005C5439" w:rsidP="003C2817">
                  <w:pPr>
                    <w:pStyle w:val="TAC"/>
                    <w:rPr>
                      <w:rFonts w:ascii="Times New Roman" w:hAnsi="Times New Roman"/>
                    </w:rPr>
                  </w:pPr>
                  <w:r w:rsidRPr="00A00A4D">
                    <w:rPr>
                      <w:rFonts w:ascii="Times New Roman" w:hAnsi="Times New Roman"/>
                    </w:rPr>
                    <w:t>‒88 dBm</w:t>
                  </w:r>
                </w:p>
              </w:tc>
              <w:tc>
                <w:tcPr>
                  <w:tcW w:w="1418" w:type="dxa"/>
                  <w:tcBorders>
                    <w:top w:val="nil"/>
                  </w:tcBorders>
                </w:tcPr>
                <w:p w14:paraId="5AC35A1B" w14:textId="77777777" w:rsidR="005C5439" w:rsidRPr="00A00A4D" w:rsidRDefault="005C5439" w:rsidP="003C2817">
                  <w:pPr>
                    <w:pStyle w:val="TAC"/>
                    <w:rPr>
                      <w:rFonts w:ascii="Times New Roman" w:hAnsi="Times New Roman"/>
                    </w:rPr>
                  </w:pPr>
                </w:p>
              </w:tc>
            </w:tr>
          </w:tbl>
          <w:p w14:paraId="192DFE09" w14:textId="77777777" w:rsidR="005C5439" w:rsidRPr="00A00A4D" w:rsidRDefault="005C5439" w:rsidP="003C2817">
            <w:pPr>
              <w:rPr>
                <w:rFonts w:cs="v5.0.0"/>
                <w:sz w:val="6"/>
                <w:szCs w:val="6"/>
              </w:rPr>
            </w:pPr>
            <w:r w:rsidRPr="00A00A4D">
              <w:rPr>
                <w:rFonts w:cs="v5.0.0"/>
                <w:sz w:val="6"/>
                <w:szCs w:val="6"/>
              </w:rPr>
              <w:t xml:space="preserve"> </w:t>
            </w:r>
          </w:p>
        </w:tc>
      </w:tr>
    </w:tbl>
    <w:p w14:paraId="4A902073" w14:textId="77777777" w:rsidR="008E53B1" w:rsidRPr="00B43335" w:rsidRDefault="008E53B1" w:rsidP="00892A29">
      <w:pPr>
        <w:pStyle w:val="Tablefin"/>
      </w:pPr>
      <w:bookmarkStart w:id="317" w:name="_Toc180758714"/>
      <w:bookmarkStart w:id="318" w:name="_Toc180762020"/>
      <w:bookmarkStart w:id="319" w:name="_Toc180762726"/>
      <w:bookmarkStart w:id="320" w:name="_Toc228874044"/>
      <w:bookmarkStart w:id="321" w:name="_Toc230700159"/>
    </w:p>
    <w:p w14:paraId="4F3A0774" w14:textId="77777777" w:rsidR="004D0F6A" w:rsidRPr="005D7ADD" w:rsidRDefault="004D0F6A" w:rsidP="004D0F6A">
      <w:pPr>
        <w:pStyle w:val="Heading3"/>
        <w:rPr>
          <w:lang w:eastAsia="zh-CN"/>
        </w:rPr>
      </w:pPr>
      <w:r w:rsidRPr="005D7ADD">
        <w:rPr>
          <w:lang w:eastAsia="zh-CN"/>
        </w:rPr>
        <w:t>3.4.5</w:t>
      </w:r>
      <w:r w:rsidRPr="005D7ADD">
        <w:rPr>
          <w:lang w:eastAsia="zh-CN"/>
        </w:rPr>
        <w:tab/>
      </w:r>
      <w:bookmarkEnd w:id="317"/>
      <w:bookmarkEnd w:id="318"/>
      <w:bookmarkEnd w:id="319"/>
      <w:bookmarkEnd w:id="320"/>
      <w:r w:rsidRPr="005D7ADD">
        <w:rPr>
          <w:rFonts w:ascii="SimSun" w:hAnsi="SimSun" w:cs="SimSun" w:hint="eastAsia"/>
          <w:lang w:eastAsia="zh-CN"/>
        </w:rPr>
        <w:t>附加的杂散发射要求</w:t>
      </w:r>
      <w:bookmarkEnd w:id="321"/>
    </w:p>
    <w:p w14:paraId="003CDDC3" w14:textId="77777777" w:rsidR="004D0F6A" w:rsidRPr="005D7ADD" w:rsidRDefault="004D0F6A" w:rsidP="004D0F6A">
      <w:pPr>
        <w:ind w:firstLineChars="200" w:firstLine="480"/>
        <w:rPr>
          <w:lang w:eastAsia="zh-CN"/>
        </w:rPr>
      </w:pPr>
      <w:bookmarkStart w:id="322" w:name="OLE_LINK161"/>
      <w:r w:rsidRPr="005D7ADD">
        <w:rPr>
          <w:rFonts w:hint="eastAsia"/>
          <w:lang w:eastAsia="zh-CN"/>
        </w:rPr>
        <w:t>在某些区域，</w:t>
      </w:r>
      <w:r w:rsidRPr="005D7ADD">
        <w:rPr>
          <w:lang w:eastAsia="zh-CN"/>
        </w:rPr>
        <w:t>TS 38.141-</w:t>
      </w:r>
      <w:r w:rsidRPr="005D7ADD">
        <w:rPr>
          <w:rFonts w:hint="eastAsia"/>
          <w:lang w:eastAsia="zh-CN"/>
        </w:rPr>
        <w:t>1</w:t>
      </w:r>
      <w:r w:rsidRPr="005D7ADD">
        <w:rPr>
          <w:lang w:eastAsia="zh-CN"/>
        </w:rPr>
        <w:t xml:space="preserve"> [</w:t>
      </w:r>
      <w:r w:rsidRPr="005D7ADD">
        <w:rPr>
          <w:rFonts w:hint="eastAsia"/>
          <w:lang w:eastAsia="zh-CN"/>
        </w:rPr>
        <w:t>1</w:t>
      </w:r>
      <w:r w:rsidRPr="005D7ADD">
        <w:rPr>
          <w:lang w:eastAsia="zh-CN"/>
        </w:rPr>
        <w:t>]</w:t>
      </w:r>
      <w:r w:rsidRPr="005D7ADD">
        <w:rPr>
          <w:rFonts w:hint="eastAsia"/>
          <w:lang w:eastAsia="zh-CN"/>
        </w:rPr>
        <w:t>中的以下附加要求可能适用于：</w:t>
      </w:r>
    </w:p>
    <w:p w14:paraId="3A14358B" w14:textId="77777777" w:rsidR="004D0F6A" w:rsidRPr="005D7ADD" w:rsidRDefault="004D0F6A" w:rsidP="004D0F6A">
      <w:pPr>
        <w:pStyle w:val="enumlev1"/>
        <w:rPr>
          <w:lang w:eastAsia="zh-CN"/>
        </w:rPr>
      </w:pPr>
      <w:r w:rsidRPr="005D7ADD">
        <w:rPr>
          <w:lang w:eastAsia="zh-CN"/>
        </w:rPr>
        <w:t>–</w:t>
      </w:r>
      <w:r w:rsidRPr="005D7ADD">
        <w:rPr>
          <w:lang w:eastAsia="zh-CN"/>
        </w:rPr>
        <w:tab/>
      </w:r>
      <w:r w:rsidRPr="005D7ADD">
        <w:rPr>
          <w:rFonts w:hint="eastAsia"/>
          <w:lang w:eastAsia="zh-CN"/>
        </w:rPr>
        <w:t>与工作于其他频段的系统共存的基站，要求见表</w:t>
      </w:r>
      <w:r w:rsidRPr="005D7ADD">
        <w:rPr>
          <w:lang w:eastAsia="zh-CN"/>
        </w:rPr>
        <w:t>6.6.5.5.1.3-1</w:t>
      </w:r>
      <w:r w:rsidRPr="005D7ADD">
        <w:rPr>
          <w:rFonts w:hint="eastAsia"/>
          <w:lang w:eastAsia="zh-CN"/>
        </w:rPr>
        <w:t>。</w:t>
      </w:r>
    </w:p>
    <w:p w14:paraId="3456D5B6" w14:textId="77777777" w:rsidR="004D0F6A" w:rsidRPr="005D7ADD" w:rsidRDefault="004D0F6A" w:rsidP="004D0F6A">
      <w:pPr>
        <w:pStyle w:val="enumlev1"/>
        <w:rPr>
          <w:lang w:eastAsia="zh-CN"/>
        </w:rPr>
      </w:pPr>
      <w:r w:rsidRPr="005D7ADD">
        <w:rPr>
          <w:lang w:eastAsia="zh-CN"/>
        </w:rPr>
        <w:t>–</w:t>
      </w:r>
      <w:r w:rsidRPr="005D7ADD">
        <w:rPr>
          <w:lang w:eastAsia="zh-CN"/>
        </w:rPr>
        <w:tab/>
      </w:r>
      <w:r w:rsidRPr="005D7ADD">
        <w:rPr>
          <w:rFonts w:hint="eastAsia"/>
          <w:lang w:eastAsia="zh-CN"/>
        </w:rPr>
        <w:t>保护</w:t>
      </w:r>
      <w:r w:rsidRPr="005D7ADD">
        <w:rPr>
          <w:rFonts w:hint="eastAsia"/>
          <w:lang w:eastAsia="zh-CN"/>
        </w:rPr>
        <w:t>PHS</w:t>
      </w:r>
      <w:r w:rsidRPr="005D7ADD">
        <w:rPr>
          <w:rFonts w:hint="eastAsia"/>
          <w:lang w:eastAsia="zh-CN"/>
        </w:rPr>
        <w:t>，要求见</w:t>
      </w:r>
      <w:bookmarkStart w:id="323" w:name="OLE_LINK157"/>
      <w:r w:rsidRPr="005D7ADD">
        <w:rPr>
          <w:rFonts w:hint="eastAsia"/>
          <w:lang w:eastAsia="zh-CN"/>
        </w:rPr>
        <w:t>表</w:t>
      </w:r>
      <w:r w:rsidRPr="005D7ADD">
        <w:rPr>
          <w:lang w:eastAsia="zh-CN"/>
        </w:rPr>
        <w:t>6.6.5.5.1.3-2</w:t>
      </w:r>
      <w:r w:rsidRPr="005D7ADD">
        <w:rPr>
          <w:rFonts w:hint="eastAsia"/>
          <w:lang w:eastAsia="zh-CN"/>
        </w:rPr>
        <w:t>。</w:t>
      </w:r>
      <w:bookmarkEnd w:id="323"/>
    </w:p>
    <w:p w14:paraId="02518289" w14:textId="77777777" w:rsidR="004D0F6A" w:rsidRPr="005D7ADD" w:rsidRDefault="004D0F6A" w:rsidP="004D0F6A">
      <w:pPr>
        <w:pStyle w:val="enumlev1"/>
        <w:rPr>
          <w:lang w:eastAsia="zh-CN"/>
        </w:rPr>
      </w:pPr>
      <w:bookmarkStart w:id="324" w:name="OLE_LINK158"/>
      <w:r w:rsidRPr="005D7ADD">
        <w:rPr>
          <w:lang w:eastAsia="zh-CN"/>
        </w:rPr>
        <w:t>–</w:t>
      </w:r>
      <w:r w:rsidRPr="005D7ADD">
        <w:rPr>
          <w:lang w:eastAsia="zh-CN"/>
        </w:rPr>
        <w:tab/>
      </w:r>
      <w:r w:rsidRPr="005D7ADD">
        <w:rPr>
          <w:rFonts w:hint="eastAsia"/>
          <w:lang w:eastAsia="zh-CN"/>
        </w:rPr>
        <w:t>工作于</w:t>
      </w:r>
      <w:r w:rsidRPr="005D7ADD">
        <w:rPr>
          <w:lang w:eastAsia="zh-CN"/>
        </w:rPr>
        <w:t>1 432-1 452 MHz</w:t>
      </w:r>
      <w:r w:rsidRPr="005D7ADD">
        <w:rPr>
          <w:rFonts w:hint="eastAsia"/>
          <w:lang w:eastAsia="zh-CN"/>
        </w:rPr>
        <w:t>内</w:t>
      </w:r>
      <w:bookmarkStart w:id="325" w:name="OLE_LINK156"/>
      <w:r w:rsidRPr="005D7ADD">
        <w:rPr>
          <w:rFonts w:hint="eastAsia"/>
          <w:lang w:eastAsia="zh-CN"/>
        </w:rPr>
        <w:t>频段</w:t>
      </w:r>
      <w:r w:rsidRPr="005D7ADD">
        <w:rPr>
          <w:lang w:eastAsia="zh-CN"/>
        </w:rPr>
        <w:t>n</w:t>
      </w:r>
      <w:r w:rsidRPr="005D7ADD">
        <w:rPr>
          <w:rFonts w:hint="eastAsia"/>
          <w:lang w:eastAsia="zh-CN"/>
        </w:rPr>
        <w:t>50</w:t>
      </w:r>
      <w:r w:rsidRPr="005D7ADD">
        <w:rPr>
          <w:rFonts w:hint="eastAsia"/>
          <w:lang w:eastAsia="zh-CN"/>
        </w:rPr>
        <w:t>和</w:t>
      </w:r>
      <w:r w:rsidRPr="005D7ADD">
        <w:rPr>
          <w:rFonts w:hint="eastAsia"/>
          <w:lang w:eastAsia="zh-CN"/>
        </w:rPr>
        <w:t>n75</w:t>
      </w:r>
      <w:r w:rsidRPr="005D7ADD">
        <w:rPr>
          <w:rFonts w:hint="eastAsia"/>
          <w:lang w:eastAsia="zh-CN"/>
        </w:rPr>
        <w:t>上</w:t>
      </w:r>
      <w:bookmarkEnd w:id="325"/>
      <w:r w:rsidRPr="005D7ADD">
        <w:rPr>
          <w:rFonts w:hint="eastAsia"/>
          <w:lang w:eastAsia="zh-CN"/>
        </w:rPr>
        <w:t>以及频段</w:t>
      </w:r>
      <w:r w:rsidRPr="005D7ADD">
        <w:rPr>
          <w:lang w:eastAsia="zh-CN"/>
        </w:rPr>
        <w:t>n</w:t>
      </w:r>
      <w:r w:rsidRPr="005D7ADD">
        <w:rPr>
          <w:rFonts w:hint="eastAsia"/>
          <w:lang w:eastAsia="zh-CN"/>
        </w:rPr>
        <w:t>51</w:t>
      </w:r>
      <w:r w:rsidRPr="005D7ADD">
        <w:rPr>
          <w:rFonts w:hint="eastAsia"/>
          <w:lang w:eastAsia="zh-CN"/>
        </w:rPr>
        <w:t>和</w:t>
      </w:r>
      <w:r w:rsidRPr="005D7ADD">
        <w:rPr>
          <w:rFonts w:hint="eastAsia"/>
          <w:lang w:eastAsia="zh-CN"/>
        </w:rPr>
        <w:t>n76</w:t>
      </w:r>
      <w:r w:rsidRPr="005D7ADD">
        <w:rPr>
          <w:rFonts w:hint="eastAsia"/>
          <w:lang w:eastAsia="zh-CN"/>
        </w:rPr>
        <w:t>上的基站，要求见表</w:t>
      </w:r>
      <w:r w:rsidRPr="005D7ADD">
        <w:rPr>
          <w:lang w:eastAsia="zh-CN"/>
        </w:rPr>
        <w:t>6.6.5.5.1.3-</w:t>
      </w:r>
      <w:r w:rsidRPr="005D7ADD">
        <w:rPr>
          <w:rFonts w:hint="eastAsia"/>
          <w:lang w:eastAsia="zh-CN"/>
        </w:rPr>
        <w:t>4</w:t>
      </w:r>
      <w:r w:rsidRPr="005D7ADD">
        <w:rPr>
          <w:rFonts w:hint="eastAsia"/>
          <w:lang w:eastAsia="zh-CN"/>
        </w:rPr>
        <w:t>。</w:t>
      </w:r>
    </w:p>
    <w:bookmarkEnd w:id="324"/>
    <w:p w14:paraId="0C0965F7" w14:textId="77777777" w:rsidR="004D0F6A" w:rsidRPr="005D7ADD" w:rsidRDefault="004D0F6A" w:rsidP="004D0F6A">
      <w:pPr>
        <w:pStyle w:val="enumlev1"/>
        <w:rPr>
          <w:lang w:eastAsia="zh-CN"/>
        </w:rPr>
      </w:pPr>
      <w:r w:rsidRPr="005D7ADD">
        <w:rPr>
          <w:lang w:eastAsia="zh-CN"/>
        </w:rPr>
        <w:t>–</w:t>
      </w:r>
      <w:r w:rsidRPr="005D7ADD">
        <w:rPr>
          <w:lang w:eastAsia="zh-CN"/>
        </w:rPr>
        <w:tab/>
      </w:r>
      <w:r w:rsidRPr="005D7ADD">
        <w:rPr>
          <w:rFonts w:hint="eastAsia"/>
          <w:lang w:eastAsia="zh-CN"/>
        </w:rPr>
        <w:t>工作于</w:t>
      </w:r>
      <w:r w:rsidRPr="005D7ADD">
        <w:rPr>
          <w:lang w:eastAsia="zh-CN"/>
        </w:rPr>
        <w:t>1 492-1 517 MHz</w:t>
      </w:r>
      <w:r w:rsidRPr="005D7ADD">
        <w:rPr>
          <w:rFonts w:hint="eastAsia"/>
          <w:lang w:eastAsia="zh-CN"/>
        </w:rPr>
        <w:t>内</w:t>
      </w:r>
      <w:r w:rsidRPr="005D7ADD">
        <w:rPr>
          <w:rFonts w:hint="eastAsia"/>
          <w:lang w:eastAsia="zh-CN"/>
        </w:rPr>
        <w:t>NR</w:t>
      </w:r>
      <w:r w:rsidRPr="005D7ADD">
        <w:rPr>
          <w:rFonts w:hint="eastAsia"/>
          <w:lang w:eastAsia="zh-CN"/>
        </w:rPr>
        <w:t>频段</w:t>
      </w:r>
      <w:r w:rsidRPr="005D7ADD">
        <w:rPr>
          <w:lang w:eastAsia="zh-CN"/>
        </w:rPr>
        <w:t>n</w:t>
      </w:r>
      <w:r w:rsidRPr="005D7ADD">
        <w:rPr>
          <w:rFonts w:hint="eastAsia"/>
          <w:lang w:eastAsia="zh-CN"/>
        </w:rPr>
        <w:t>50</w:t>
      </w:r>
      <w:r w:rsidRPr="005D7ADD">
        <w:rPr>
          <w:rFonts w:hint="eastAsia"/>
          <w:lang w:eastAsia="zh-CN"/>
        </w:rPr>
        <w:t>和</w:t>
      </w:r>
      <w:r w:rsidRPr="005D7ADD">
        <w:rPr>
          <w:rFonts w:hint="eastAsia"/>
          <w:lang w:eastAsia="zh-CN"/>
        </w:rPr>
        <w:t>n75</w:t>
      </w:r>
      <w:r w:rsidRPr="005D7ADD">
        <w:rPr>
          <w:rFonts w:hint="eastAsia"/>
          <w:lang w:eastAsia="zh-CN"/>
        </w:rPr>
        <w:t>上以及</w:t>
      </w:r>
      <w:r w:rsidRPr="005D7ADD">
        <w:rPr>
          <w:lang w:eastAsia="zh-CN"/>
        </w:rPr>
        <w:t>14 92-1 518 MHz</w:t>
      </w:r>
      <w:r w:rsidRPr="005D7ADD">
        <w:rPr>
          <w:rFonts w:hint="eastAsia"/>
          <w:lang w:eastAsia="zh-CN"/>
        </w:rPr>
        <w:t>内频段</w:t>
      </w:r>
      <w:r w:rsidRPr="005D7ADD">
        <w:rPr>
          <w:rFonts w:hint="eastAsia"/>
          <w:lang w:eastAsia="zh-CN"/>
        </w:rPr>
        <w:t>n74</w:t>
      </w:r>
      <w:r w:rsidRPr="005D7ADD">
        <w:rPr>
          <w:rFonts w:hint="eastAsia"/>
          <w:lang w:eastAsia="zh-CN"/>
        </w:rPr>
        <w:t>上的基站，要求见表</w:t>
      </w:r>
      <w:r w:rsidRPr="005D7ADD">
        <w:rPr>
          <w:lang w:eastAsia="zh-CN"/>
        </w:rPr>
        <w:t>6.6.5.5.1.3-</w:t>
      </w:r>
      <w:r w:rsidRPr="005D7ADD">
        <w:rPr>
          <w:rFonts w:hint="eastAsia"/>
          <w:lang w:eastAsia="zh-CN"/>
        </w:rPr>
        <w:t>5</w:t>
      </w:r>
      <w:r w:rsidRPr="005D7ADD">
        <w:rPr>
          <w:rFonts w:hint="eastAsia"/>
          <w:lang w:eastAsia="zh-CN"/>
        </w:rPr>
        <w:t>。</w:t>
      </w:r>
    </w:p>
    <w:p w14:paraId="5F995DF1" w14:textId="77777777" w:rsidR="004D0F6A" w:rsidRPr="005D7ADD" w:rsidRDefault="004D0F6A" w:rsidP="004D0F6A">
      <w:pPr>
        <w:pStyle w:val="enumlev1"/>
        <w:rPr>
          <w:lang w:eastAsia="zh-CN"/>
        </w:rPr>
      </w:pPr>
      <w:r w:rsidRPr="005D7ADD">
        <w:rPr>
          <w:lang w:eastAsia="zh-CN"/>
        </w:rPr>
        <w:t>–</w:t>
      </w:r>
      <w:r w:rsidRPr="005D7ADD">
        <w:rPr>
          <w:lang w:eastAsia="zh-CN"/>
        </w:rPr>
        <w:tab/>
      </w:r>
      <w:r w:rsidRPr="005D7ADD">
        <w:rPr>
          <w:rFonts w:hint="eastAsia"/>
          <w:lang w:eastAsia="zh-CN"/>
        </w:rPr>
        <w:t>工作于频段</w:t>
      </w:r>
      <w:r w:rsidRPr="005D7ADD">
        <w:rPr>
          <w:lang w:eastAsia="zh-CN"/>
        </w:rPr>
        <w:t>n</w:t>
      </w:r>
      <w:r w:rsidRPr="005D7ADD">
        <w:rPr>
          <w:rFonts w:hint="eastAsia"/>
          <w:lang w:eastAsia="zh-CN"/>
        </w:rPr>
        <w:t>13</w:t>
      </w:r>
      <w:r w:rsidRPr="005D7ADD">
        <w:rPr>
          <w:rFonts w:hint="eastAsia"/>
          <w:lang w:eastAsia="zh-CN"/>
        </w:rPr>
        <w:t>和</w:t>
      </w:r>
      <w:r w:rsidRPr="005D7ADD">
        <w:rPr>
          <w:rFonts w:hint="eastAsia"/>
          <w:lang w:eastAsia="zh-CN"/>
        </w:rPr>
        <w:t>n14</w:t>
      </w:r>
      <w:r w:rsidRPr="005D7ADD">
        <w:rPr>
          <w:rFonts w:hint="eastAsia"/>
          <w:lang w:eastAsia="zh-CN"/>
        </w:rPr>
        <w:t>上的基站，要求见表</w:t>
      </w:r>
      <w:r w:rsidRPr="005D7ADD">
        <w:rPr>
          <w:lang w:eastAsia="zh-CN"/>
        </w:rPr>
        <w:t>6.6.5.5.1.3-</w:t>
      </w:r>
      <w:r w:rsidRPr="005D7ADD">
        <w:rPr>
          <w:rFonts w:hint="eastAsia"/>
          <w:lang w:eastAsia="zh-CN"/>
        </w:rPr>
        <w:t>6</w:t>
      </w:r>
      <w:r w:rsidRPr="005D7ADD">
        <w:rPr>
          <w:rFonts w:hint="eastAsia"/>
          <w:lang w:eastAsia="zh-CN"/>
        </w:rPr>
        <w:t>。</w:t>
      </w:r>
    </w:p>
    <w:p w14:paraId="19B5D3A4" w14:textId="77777777" w:rsidR="004D0F6A" w:rsidRPr="005D7ADD" w:rsidRDefault="004D0F6A" w:rsidP="004D0F6A">
      <w:pPr>
        <w:pStyle w:val="enumlev1"/>
        <w:rPr>
          <w:lang w:eastAsia="zh-CN"/>
        </w:rPr>
      </w:pPr>
      <w:r w:rsidRPr="005D7ADD">
        <w:rPr>
          <w:lang w:eastAsia="zh-CN"/>
        </w:rPr>
        <w:t>–</w:t>
      </w:r>
      <w:r w:rsidRPr="005D7ADD">
        <w:rPr>
          <w:lang w:eastAsia="zh-CN"/>
        </w:rPr>
        <w:tab/>
      </w:r>
      <w:r w:rsidRPr="005D7ADD">
        <w:rPr>
          <w:rFonts w:hint="eastAsia"/>
          <w:lang w:eastAsia="zh-CN"/>
        </w:rPr>
        <w:t>工作于频段</w:t>
      </w:r>
      <w:r w:rsidRPr="005D7ADD">
        <w:rPr>
          <w:lang w:eastAsia="zh-CN"/>
        </w:rPr>
        <w:t>n</w:t>
      </w:r>
      <w:r w:rsidRPr="005D7ADD">
        <w:rPr>
          <w:rFonts w:hint="eastAsia"/>
          <w:lang w:eastAsia="zh-CN"/>
        </w:rPr>
        <w:t>30</w:t>
      </w:r>
      <w:r w:rsidRPr="005D7ADD">
        <w:rPr>
          <w:rFonts w:hint="eastAsia"/>
          <w:lang w:eastAsia="zh-CN"/>
        </w:rPr>
        <w:t>上的基站，要求见表</w:t>
      </w:r>
      <w:r w:rsidRPr="005D7ADD">
        <w:rPr>
          <w:lang w:eastAsia="zh-CN"/>
        </w:rPr>
        <w:t>6.6.5.5.1.3-</w:t>
      </w:r>
      <w:r w:rsidRPr="005D7ADD">
        <w:rPr>
          <w:rFonts w:hint="eastAsia"/>
          <w:lang w:eastAsia="zh-CN"/>
        </w:rPr>
        <w:t>7</w:t>
      </w:r>
      <w:r w:rsidRPr="005D7ADD">
        <w:rPr>
          <w:rFonts w:hint="eastAsia"/>
          <w:lang w:eastAsia="zh-CN"/>
        </w:rPr>
        <w:t>。</w:t>
      </w:r>
    </w:p>
    <w:p w14:paraId="6F84F0C0" w14:textId="77777777" w:rsidR="004D0F6A" w:rsidRPr="005D7ADD" w:rsidRDefault="004D0F6A" w:rsidP="004D0F6A">
      <w:pPr>
        <w:pStyle w:val="enumlev1"/>
        <w:rPr>
          <w:lang w:eastAsia="zh-CN"/>
        </w:rPr>
      </w:pPr>
      <w:r w:rsidRPr="005D7ADD">
        <w:rPr>
          <w:lang w:eastAsia="zh-CN"/>
        </w:rPr>
        <w:t>–</w:t>
      </w:r>
      <w:r w:rsidRPr="005D7ADD">
        <w:rPr>
          <w:lang w:eastAsia="zh-CN"/>
        </w:rPr>
        <w:tab/>
      </w:r>
      <w:r w:rsidRPr="005D7ADD">
        <w:rPr>
          <w:rFonts w:hint="eastAsia"/>
          <w:lang w:eastAsia="zh-CN"/>
        </w:rPr>
        <w:t>工作于频段</w:t>
      </w:r>
      <w:r w:rsidRPr="005D7ADD">
        <w:rPr>
          <w:lang w:eastAsia="zh-CN"/>
        </w:rPr>
        <w:t>n</w:t>
      </w:r>
      <w:r w:rsidRPr="005D7ADD">
        <w:rPr>
          <w:rFonts w:hint="eastAsia"/>
          <w:lang w:eastAsia="zh-CN"/>
        </w:rPr>
        <w:t>48</w:t>
      </w:r>
      <w:r w:rsidRPr="005D7ADD">
        <w:rPr>
          <w:rFonts w:hint="eastAsia"/>
          <w:lang w:eastAsia="zh-CN"/>
        </w:rPr>
        <w:t>上的基站，要求见表</w:t>
      </w:r>
      <w:r w:rsidRPr="005D7ADD">
        <w:rPr>
          <w:lang w:eastAsia="zh-CN"/>
        </w:rPr>
        <w:t>6.6.5.5.1.3-</w:t>
      </w:r>
      <w:r w:rsidRPr="005D7ADD">
        <w:rPr>
          <w:rFonts w:hint="eastAsia"/>
          <w:lang w:eastAsia="zh-CN"/>
        </w:rPr>
        <w:t>8</w:t>
      </w:r>
      <w:r w:rsidRPr="005D7ADD">
        <w:rPr>
          <w:rFonts w:hint="eastAsia"/>
          <w:lang w:eastAsia="zh-CN"/>
        </w:rPr>
        <w:t>。</w:t>
      </w:r>
    </w:p>
    <w:p w14:paraId="5A14DC1A" w14:textId="77777777" w:rsidR="004D0F6A" w:rsidRPr="005D7ADD" w:rsidRDefault="004D0F6A" w:rsidP="004D0F6A">
      <w:pPr>
        <w:pStyle w:val="enumlev1"/>
        <w:rPr>
          <w:lang w:eastAsia="zh-CN"/>
        </w:rPr>
      </w:pPr>
      <w:r w:rsidRPr="005D7ADD">
        <w:rPr>
          <w:lang w:eastAsia="zh-CN"/>
        </w:rPr>
        <w:t>–</w:t>
      </w:r>
      <w:r w:rsidRPr="005D7ADD">
        <w:rPr>
          <w:lang w:eastAsia="zh-CN"/>
        </w:rPr>
        <w:tab/>
      </w:r>
      <w:r w:rsidRPr="005D7ADD">
        <w:rPr>
          <w:rFonts w:hint="eastAsia"/>
          <w:lang w:eastAsia="zh-CN"/>
        </w:rPr>
        <w:t>工作于频段</w:t>
      </w:r>
      <w:r w:rsidRPr="005D7ADD">
        <w:rPr>
          <w:lang w:eastAsia="zh-CN"/>
        </w:rPr>
        <w:t>n</w:t>
      </w:r>
      <w:r w:rsidRPr="005D7ADD">
        <w:rPr>
          <w:rFonts w:hint="eastAsia"/>
          <w:lang w:eastAsia="zh-CN"/>
        </w:rPr>
        <w:t>26</w:t>
      </w:r>
      <w:r w:rsidRPr="005D7ADD">
        <w:rPr>
          <w:rFonts w:hint="eastAsia"/>
          <w:lang w:eastAsia="zh-CN"/>
        </w:rPr>
        <w:t>上的基站，用于保护</w:t>
      </w:r>
      <w:r w:rsidRPr="005D7ADD">
        <w:rPr>
          <w:lang w:eastAsia="zh-CN"/>
        </w:rPr>
        <w:t>800 MHz</w:t>
      </w:r>
      <w:r w:rsidRPr="005D7ADD">
        <w:rPr>
          <w:rFonts w:hint="eastAsia"/>
          <w:lang w:eastAsia="zh-CN"/>
        </w:rPr>
        <w:t>公共安全操作，要求见表</w:t>
      </w:r>
      <w:r w:rsidRPr="005D7ADD">
        <w:rPr>
          <w:lang w:eastAsia="zh-CN"/>
        </w:rPr>
        <w:t>6.6.5.5.1.3-</w:t>
      </w:r>
      <w:r w:rsidRPr="005D7ADD">
        <w:rPr>
          <w:rFonts w:hint="eastAsia"/>
          <w:lang w:eastAsia="zh-CN"/>
        </w:rPr>
        <w:t>9</w:t>
      </w:r>
      <w:r w:rsidRPr="005D7ADD">
        <w:rPr>
          <w:rFonts w:hint="eastAsia"/>
          <w:lang w:eastAsia="zh-CN"/>
        </w:rPr>
        <w:t>。</w:t>
      </w:r>
    </w:p>
    <w:p w14:paraId="6D4CB014" w14:textId="77777777" w:rsidR="004D0F6A" w:rsidRPr="005D7ADD" w:rsidRDefault="004D0F6A" w:rsidP="004D0F6A">
      <w:pPr>
        <w:pStyle w:val="enumlev1"/>
        <w:rPr>
          <w:lang w:eastAsia="zh-CN"/>
        </w:rPr>
      </w:pPr>
      <w:r w:rsidRPr="005D7ADD">
        <w:rPr>
          <w:lang w:eastAsia="zh-CN"/>
        </w:rPr>
        <w:t>–</w:t>
      </w:r>
      <w:r w:rsidRPr="005D7ADD">
        <w:rPr>
          <w:lang w:eastAsia="zh-CN"/>
        </w:rPr>
        <w:tab/>
      </w:r>
      <w:r w:rsidRPr="005D7ADD">
        <w:rPr>
          <w:rFonts w:hint="eastAsia"/>
          <w:lang w:eastAsia="zh-CN"/>
        </w:rPr>
        <w:t>工作于某些区域中频段</w:t>
      </w:r>
      <w:r w:rsidRPr="005D7ADD">
        <w:rPr>
          <w:lang w:eastAsia="zh-CN"/>
        </w:rPr>
        <w:t>n</w:t>
      </w:r>
      <w:r w:rsidRPr="005D7ADD">
        <w:rPr>
          <w:rFonts w:hint="eastAsia"/>
          <w:lang w:eastAsia="zh-CN"/>
        </w:rPr>
        <w:t>77</w:t>
      </w:r>
      <w:r w:rsidRPr="005D7ADD">
        <w:rPr>
          <w:rFonts w:hint="eastAsia"/>
          <w:lang w:eastAsia="zh-CN"/>
        </w:rPr>
        <w:t>上</w:t>
      </w:r>
      <w:r w:rsidRPr="005D7ADD">
        <w:rPr>
          <w:lang w:eastAsia="zh-CN"/>
        </w:rPr>
        <w:t>3.45-3.55 GHz</w:t>
      </w:r>
      <w:r w:rsidRPr="005D7ADD">
        <w:rPr>
          <w:rFonts w:hint="eastAsia"/>
          <w:lang w:eastAsia="zh-CN"/>
        </w:rPr>
        <w:t>内的基站，要求见表</w:t>
      </w:r>
      <w:r w:rsidRPr="005D7ADD">
        <w:rPr>
          <w:lang w:eastAsia="zh-CN"/>
        </w:rPr>
        <w:t>6.6.5.5.1.3-</w:t>
      </w:r>
      <w:r w:rsidRPr="005D7ADD">
        <w:rPr>
          <w:rFonts w:hint="eastAsia"/>
          <w:lang w:eastAsia="zh-CN"/>
        </w:rPr>
        <w:t>11</w:t>
      </w:r>
      <w:r w:rsidRPr="005D7ADD">
        <w:rPr>
          <w:rFonts w:hint="eastAsia"/>
          <w:lang w:eastAsia="zh-CN"/>
        </w:rPr>
        <w:t>。</w:t>
      </w:r>
    </w:p>
    <w:p w14:paraId="320BD8EA" w14:textId="77777777" w:rsidR="004D0F6A" w:rsidRPr="005D7ADD" w:rsidRDefault="004D0F6A" w:rsidP="004D0F6A">
      <w:pPr>
        <w:pStyle w:val="enumlev1"/>
        <w:rPr>
          <w:lang w:eastAsia="zh-CN"/>
        </w:rPr>
      </w:pPr>
      <w:r w:rsidRPr="005D7ADD">
        <w:rPr>
          <w:lang w:eastAsia="zh-CN"/>
        </w:rPr>
        <w:t>–</w:t>
      </w:r>
      <w:r w:rsidRPr="005D7ADD">
        <w:rPr>
          <w:lang w:eastAsia="zh-CN"/>
        </w:rPr>
        <w:tab/>
      </w:r>
      <w:r w:rsidRPr="005D7ADD">
        <w:rPr>
          <w:rFonts w:hint="eastAsia"/>
          <w:lang w:eastAsia="zh-CN"/>
        </w:rPr>
        <w:t>工作于</w:t>
      </w:r>
      <w:r w:rsidRPr="005D7ADD">
        <w:rPr>
          <w:rFonts w:hint="eastAsia"/>
          <w:lang w:eastAsia="zh-CN"/>
        </w:rPr>
        <w:t>CEPT</w:t>
      </w:r>
      <w:r w:rsidRPr="005D7ADD">
        <w:rPr>
          <w:rFonts w:hint="eastAsia"/>
          <w:lang w:eastAsia="zh-CN"/>
        </w:rPr>
        <w:t>国家中频段</w:t>
      </w:r>
      <w:r w:rsidRPr="005D7ADD">
        <w:rPr>
          <w:lang w:eastAsia="zh-CN"/>
        </w:rPr>
        <w:t>n</w:t>
      </w:r>
      <w:r w:rsidRPr="005D7ADD">
        <w:rPr>
          <w:rFonts w:hint="eastAsia"/>
          <w:lang w:eastAsia="zh-CN"/>
        </w:rPr>
        <w:t>101</w:t>
      </w:r>
      <w:r w:rsidRPr="005D7ADD">
        <w:rPr>
          <w:rFonts w:hint="eastAsia"/>
          <w:lang w:eastAsia="zh-CN"/>
        </w:rPr>
        <w:t>上的基站，要求见表</w:t>
      </w:r>
      <w:r w:rsidRPr="005D7ADD">
        <w:rPr>
          <w:lang w:eastAsia="zh-CN"/>
        </w:rPr>
        <w:t>6.6.5.5.1.3-</w:t>
      </w:r>
      <w:r w:rsidRPr="005D7ADD">
        <w:rPr>
          <w:rFonts w:hint="eastAsia"/>
          <w:lang w:eastAsia="zh-CN"/>
        </w:rPr>
        <w:t>12</w:t>
      </w:r>
      <w:r w:rsidRPr="005D7ADD">
        <w:rPr>
          <w:rFonts w:hint="eastAsia"/>
          <w:lang w:eastAsia="zh-CN"/>
        </w:rPr>
        <w:t>。</w:t>
      </w:r>
    </w:p>
    <w:p w14:paraId="0B8D6759" w14:textId="77777777" w:rsidR="004D0F6A" w:rsidRPr="005D7ADD" w:rsidRDefault="004D0F6A" w:rsidP="004D0F6A">
      <w:pPr>
        <w:pStyle w:val="enumlev1"/>
        <w:rPr>
          <w:lang w:eastAsia="zh-CN"/>
        </w:rPr>
      </w:pPr>
      <w:bookmarkStart w:id="326" w:name="OLE_LINK146"/>
      <w:r w:rsidRPr="005D7ADD">
        <w:rPr>
          <w:lang w:eastAsia="zh-CN"/>
        </w:rPr>
        <w:t>–</w:t>
      </w:r>
      <w:r w:rsidRPr="005D7ADD">
        <w:rPr>
          <w:lang w:eastAsia="zh-CN"/>
        </w:rPr>
        <w:tab/>
      </w:r>
      <w:r w:rsidRPr="005D7ADD">
        <w:rPr>
          <w:rFonts w:hint="eastAsia"/>
          <w:lang w:eastAsia="zh-CN"/>
        </w:rPr>
        <w:t>工作于</w:t>
      </w:r>
      <w:r w:rsidRPr="005D7ADD">
        <w:rPr>
          <w:rFonts w:hint="eastAsia"/>
          <w:lang w:eastAsia="zh-CN"/>
        </w:rPr>
        <w:t>CEPT</w:t>
      </w:r>
      <w:r w:rsidRPr="005D7ADD">
        <w:rPr>
          <w:rFonts w:hint="eastAsia"/>
          <w:lang w:eastAsia="zh-CN"/>
        </w:rPr>
        <w:t>国家中频段</w:t>
      </w:r>
      <w:r w:rsidRPr="005D7ADD">
        <w:rPr>
          <w:lang w:eastAsia="zh-CN"/>
        </w:rPr>
        <w:t>n</w:t>
      </w:r>
      <w:r w:rsidRPr="005D7ADD">
        <w:rPr>
          <w:rFonts w:hint="eastAsia"/>
          <w:lang w:eastAsia="zh-CN"/>
        </w:rPr>
        <w:t>100</w:t>
      </w:r>
      <w:r w:rsidRPr="005D7ADD">
        <w:rPr>
          <w:rFonts w:hint="eastAsia"/>
          <w:lang w:eastAsia="zh-CN"/>
        </w:rPr>
        <w:t>上的基站，要求见表</w:t>
      </w:r>
      <w:r w:rsidRPr="005D7ADD">
        <w:rPr>
          <w:lang w:eastAsia="zh-CN"/>
        </w:rPr>
        <w:t>6.6.5.5.1.3-</w:t>
      </w:r>
      <w:r w:rsidRPr="005D7ADD">
        <w:rPr>
          <w:rFonts w:hint="eastAsia"/>
          <w:lang w:eastAsia="zh-CN"/>
        </w:rPr>
        <w:t>13</w:t>
      </w:r>
      <w:r w:rsidRPr="005D7ADD">
        <w:rPr>
          <w:rFonts w:hint="eastAsia"/>
          <w:lang w:eastAsia="zh-CN"/>
        </w:rPr>
        <w:t>。</w:t>
      </w:r>
    </w:p>
    <w:tbl>
      <w:tblPr>
        <w:tblStyle w:val="TableGrid"/>
        <w:tblW w:w="9739" w:type="dxa"/>
        <w:jc w:val="center"/>
        <w:tblLook w:val="0620" w:firstRow="1" w:lastRow="0" w:firstColumn="0" w:lastColumn="0" w:noHBand="1" w:noVBand="1"/>
      </w:tblPr>
      <w:tblGrid>
        <w:gridCol w:w="9739"/>
      </w:tblGrid>
      <w:tr w:rsidR="00F23DE4" w:rsidRPr="00A00A4D" w14:paraId="11493808" w14:textId="77777777" w:rsidTr="003C2817">
        <w:trPr>
          <w:cantSplit/>
          <w:jc w:val="center"/>
        </w:trPr>
        <w:tc>
          <w:tcPr>
            <w:tcW w:w="9739" w:type="dxa"/>
          </w:tcPr>
          <w:bookmarkEnd w:id="322"/>
          <w:p w14:paraId="679B8E46" w14:textId="77777777" w:rsidR="00F23DE4" w:rsidRPr="00A77FDE" w:rsidRDefault="00F23DE4" w:rsidP="003C2817">
            <w:pPr>
              <w:pStyle w:val="TH"/>
              <w:keepNext w:val="0"/>
              <w:keepLines w:val="0"/>
              <w:widowControl w:val="0"/>
              <w:snapToGrid w:val="0"/>
              <w:spacing w:before="120" w:after="120"/>
              <w:rPr>
                <w:rFonts w:asciiTheme="majorBidi" w:eastAsia="Times New Roman" w:hAnsiTheme="majorBidi" w:cstheme="majorBidi"/>
              </w:rPr>
            </w:pPr>
            <w:r w:rsidRPr="00A77FDE">
              <w:rPr>
                <w:rFonts w:asciiTheme="majorBidi" w:eastAsia="Times New Roman" w:hAnsiTheme="majorBidi" w:cstheme="majorBidi"/>
              </w:rPr>
              <w:lastRenderedPageBreak/>
              <w:t>Table 6.6.5.5.1.3-1:</w:t>
            </w:r>
            <w:r w:rsidRPr="00A77FDE">
              <w:rPr>
                <w:rFonts w:asciiTheme="majorBidi" w:eastAsia="Times New Roman" w:hAnsiTheme="majorBidi" w:cstheme="majorBidi"/>
              </w:rPr>
              <w:br/>
              <w:t>BS spurious emissions limits for BS for co-existence with systems operating in other frequency bands</w:t>
            </w:r>
          </w:p>
          <w:tbl>
            <w:tblPr>
              <w:tblW w:w="951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1290"/>
              <w:gridCol w:w="1682"/>
              <w:gridCol w:w="979"/>
              <w:gridCol w:w="1377"/>
              <w:gridCol w:w="4189"/>
            </w:tblGrid>
            <w:tr w:rsidR="00F23DE4" w:rsidRPr="00A77FDE" w14:paraId="7F4F3764" w14:textId="77777777" w:rsidTr="003C2817">
              <w:trPr>
                <w:tblHeader/>
                <w:jc w:val="center"/>
              </w:trPr>
              <w:tc>
                <w:tcPr>
                  <w:tcW w:w="1290" w:type="dxa"/>
                  <w:tcBorders>
                    <w:top w:val="single" w:sz="2" w:space="0" w:color="auto"/>
                    <w:left w:val="single" w:sz="2" w:space="0" w:color="auto"/>
                    <w:bottom w:val="single" w:sz="2" w:space="0" w:color="auto"/>
                    <w:right w:val="single" w:sz="2" w:space="0" w:color="auto"/>
                  </w:tcBorders>
                  <w:hideMark/>
                </w:tcPr>
                <w:p w14:paraId="55AE0A7D" w14:textId="77777777" w:rsidR="00F23DE4" w:rsidRPr="00A77FDE" w:rsidRDefault="00F23DE4" w:rsidP="003C2817">
                  <w:pPr>
                    <w:keepNext/>
                    <w:keepLines/>
                    <w:spacing w:before="20" w:after="20"/>
                    <w:jc w:val="center"/>
                    <w:textAlignment w:val="auto"/>
                    <w:rPr>
                      <w:rFonts w:asciiTheme="majorBidi" w:hAnsiTheme="majorBidi" w:cstheme="majorBidi"/>
                      <w:b/>
                      <w:sz w:val="18"/>
                    </w:rPr>
                  </w:pPr>
                  <w:r w:rsidRPr="00A77FDE">
                    <w:rPr>
                      <w:rFonts w:asciiTheme="majorBidi" w:hAnsiTheme="majorBidi" w:cstheme="majorBidi"/>
                      <w:b/>
                      <w:sz w:val="18"/>
                    </w:rPr>
                    <w:t xml:space="preserve">System type for NR to </w:t>
                  </w:r>
                  <w:proofErr w:type="spellStart"/>
                  <w:r w:rsidRPr="00A77FDE">
                    <w:rPr>
                      <w:rFonts w:asciiTheme="majorBidi" w:hAnsiTheme="majorBidi" w:cstheme="majorBidi"/>
                      <w:b/>
                      <w:sz w:val="18"/>
                    </w:rPr>
                    <w:t>co-exist</w:t>
                  </w:r>
                  <w:proofErr w:type="spellEnd"/>
                  <w:r w:rsidRPr="00A77FDE">
                    <w:rPr>
                      <w:rFonts w:asciiTheme="majorBidi" w:hAnsiTheme="majorBidi" w:cstheme="majorBidi"/>
                      <w:b/>
                      <w:sz w:val="18"/>
                    </w:rPr>
                    <w:t xml:space="preserve"> </w:t>
                  </w:r>
                  <w:proofErr w:type="spellStart"/>
                  <w:r w:rsidRPr="00A77FDE">
                    <w:rPr>
                      <w:rFonts w:asciiTheme="majorBidi" w:hAnsiTheme="majorBidi" w:cstheme="majorBidi"/>
                      <w:b/>
                      <w:sz w:val="18"/>
                    </w:rPr>
                    <w:t>with</w:t>
                  </w:r>
                  <w:proofErr w:type="spellEnd"/>
                </w:p>
              </w:tc>
              <w:tc>
                <w:tcPr>
                  <w:tcW w:w="1682" w:type="dxa"/>
                  <w:tcBorders>
                    <w:top w:val="single" w:sz="2" w:space="0" w:color="auto"/>
                    <w:left w:val="single" w:sz="2" w:space="0" w:color="auto"/>
                    <w:bottom w:val="single" w:sz="2" w:space="0" w:color="auto"/>
                    <w:right w:val="single" w:sz="2" w:space="0" w:color="auto"/>
                  </w:tcBorders>
                  <w:hideMark/>
                </w:tcPr>
                <w:p w14:paraId="10D54F4E" w14:textId="77777777" w:rsidR="00F23DE4" w:rsidRPr="00A77FDE" w:rsidRDefault="00F23DE4" w:rsidP="003C2817">
                  <w:pPr>
                    <w:keepNext/>
                    <w:keepLines/>
                    <w:spacing w:before="20" w:after="20"/>
                    <w:jc w:val="center"/>
                    <w:textAlignment w:val="auto"/>
                    <w:rPr>
                      <w:rFonts w:asciiTheme="majorBidi" w:hAnsiTheme="majorBidi" w:cstheme="majorBidi"/>
                      <w:b/>
                      <w:sz w:val="18"/>
                    </w:rPr>
                  </w:pPr>
                  <w:r w:rsidRPr="00A77FDE">
                    <w:rPr>
                      <w:rFonts w:asciiTheme="majorBidi" w:hAnsiTheme="majorBidi" w:cstheme="majorBidi"/>
                      <w:b/>
                      <w:sz w:val="18"/>
                    </w:rPr>
                    <w:t xml:space="preserve">Frequency range for </w:t>
                  </w:r>
                  <w:proofErr w:type="spellStart"/>
                  <w:r w:rsidRPr="00A77FDE">
                    <w:rPr>
                      <w:rFonts w:asciiTheme="majorBidi" w:hAnsiTheme="majorBidi" w:cstheme="majorBidi"/>
                      <w:b/>
                      <w:sz w:val="18"/>
                    </w:rPr>
                    <w:t>co-existence</w:t>
                  </w:r>
                  <w:proofErr w:type="spellEnd"/>
                  <w:r w:rsidRPr="00A77FDE">
                    <w:rPr>
                      <w:rFonts w:asciiTheme="majorBidi" w:hAnsiTheme="majorBidi" w:cstheme="majorBidi"/>
                      <w:b/>
                      <w:sz w:val="18"/>
                    </w:rPr>
                    <w:t xml:space="preserve"> </w:t>
                  </w:r>
                  <w:proofErr w:type="spellStart"/>
                  <w:r w:rsidRPr="00A77FDE">
                    <w:rPr>
                      <w:rFonts w:asciiTheme="majorBidi" w:hAnsiTheme="majorBidi" w:cstheme="majorBidi"/>
                      <w:b/>
                      <w:sz w:val="18"/>
                    </w:rPr>
                    <w:t>requirement</w:t>
                  </w:r>
                  <w:proofErr w:type="spellEnd"/>
                </w:p>
              </w:tc>
              <w:tc>
                <w:tcPr>
                  <w:tcW w:w="979" w:type="dxa"/>
                  <w:tcBorders>
                    <w:top w:val="single" w:sz="2" w:space="0" w:color="auto"/>
                    <w:left w:val="single" w:sz="2" w:space="0" w:color="auto"/>
                    <w:bottom w:val="single" w:sz="2" w:space="0" w:color="auto"/>
                    <w:right w:val="single" w:sz="2" w:space="0" w:color="auto"/>
                  </w:tcBorders>
                  <w:hideMark/>
                </w:tcPr>
                <w:p w14:paraId="62501A68" w14:textId="77777777" w:rsidR="00F23DE4" w:rsidRPr="00A77FDE" w:rsidRDefault="00F23DE4" w:rsidP="003C2817">
                  <w:pPr>
                    <w:keepNext/>
                    <w:keepLines/>
                    <w:spacing w:before="20" w:after="20"/>
                    <w:jc w:val="center"/>
                    <w:textAlignment w:val="auto"/>
                    <w:rPr>
                      <w:rFonts w:asciiTheme="majorBidi" w:hAnsiTheme="majorBidi" w:cstheme="majorBidi"/>
                      <w:b/>
                      <w:i/>
                      <w:sz w:val="18"/>
                    </w:rPr>
                  </w:pPr>
                  <w:r w:rsidRPr="00A77FDE">
                    <w:rPr>
                      <w:rFonts w:asciiTheme="majorBidi" w:hAnsiTheme="majorBidi" w:cstheme="majorBidi"/>
                      <w:b/>
                      <w:i/>
                      <w:sz w:val="18"/>
                    </w:rPr>
                    <w:t xml:space="preserve">Basic </w:t>
                  </w:r>
                  <w:proofErr w:type="spellStart"/>
                  <w:r w:rsidRPr="00A77FDE">
                    <w:rPr>
                      <w:rFonts w:asciiTheme="majorBidi" w:hAnsiTheme="majorBidi" w:cstheme="majorBidi"/>
                      <w:b/>
                      <w:i/>
                      <w:sz w:val="18"/>
                    </w:rPr>
                    <w:t>limit</w:t>
                  </w:r>
                  <w:proofErr w:type="spellEnd"/>
                </w:p>
              </w:tc>
              <w:tc>
                <w:tcPr>
                  <w:tcW w:w="1377" w:type="dxa"/>
                  <w:tcBorders>
                    <w:top w:val="single" w:sz="2" w:space="0" w:color="auto"/>
                    <w:left w:val="single" w:sz="2" w:space="0" w:color="auto"/>
                    <w:bottom w:val="single" w:sz="2" w:space="0" w:color="auto"/>
                    <w:right w:val="single" w:sz="2" w:space="0" w:color="auto"/>
                  </w:tcBorders>
                  <w:hideMark/>
                </w:tcPr>
                <w:p w14:paraId="3611F507" w14:textId="77777777" w:rsidR="00F23DE4" w:rsidRPr="00A77FDE" w:rsidRDefault="00F23DE4" w:rsidP="003C2817">
                  <w:pPr>
                    <w:keepNext/>
                    <w:keepLines/>
                    <w:spacing w:before="20" w:after="20"/>
                    <w:jc w:val="center"/>
                    <w:textAlignment w:val="auto"/>
                    <w:rPr>
                      <w:rFonts w:asciiTheme="majorBidi" w:hAnsiTheme="majorBidi" w:cstheme="majorBidi"/>
                      <w:b/>
                      <w:sz w:val="18"/>
                    </w:rPr>
                  </w:pPr>
                  <w:proofErr w:type="spellStart"/>
                  <w:r w:rsidRPr="00A77FDE">
                    <w:rPr>
                      <w:rFonts w:asciiTheme="majorBidi" w:hAnsiTheme="majorBidi" w:cstheme="majorBidi"/>
                      <w:b/>
                      <w:sz w:val="18"/>
                    </w:rPr>
                    <w:t>Measurement</w:t>
                  </w:r>
                  <w:proofErr w:type="spellEnd"/>
                  <w:r w:rsidRPr="00A77FDE">
                    <w:rPr>
                      <w:rFonts w:asciiTheme="majorBidi" w:hAnsiTheme="majorBidi" w:cstheme="majorBidi"/>
                      <w:b/>
                      <w:sz w:val="18"/>
                    </w:rPr>
                    <w:t xml:space="preserve"> </w:t>
                  </w:r>
                  <w:proofErr w:type="spellStart"/>
                  <w:r w:rsidRPr="00A77FDE">
                    <w:rPr>
                      <w:rFonts w:asciiTheme="majorBidi" w:hAnsiTheme="majorBidi" w:cstheme="majorBidi"/>
                      <w:b/>
                      <w:sz w:val="18"/>
                    </w:rPr>
                    <w:t>bandwidth</w:t>
                  </w:r>
                  <w:proofErr w:type="spellEnd"/>
                </w:p>
              </w:tc>
              <w:tc>
                <w:tcPr>
                  <w:tcW w:w="4189" w:type="dxa"/>
                  <w:tcBorders>
                    <w:top w:val="single" w:sz="2" w:space="0" w:color="auto"/>
                    <w:left w:val="single" w:sz="2" w:space="0" w:color="auto"/>
                    <w:bottom w:val="single" w:sz="2" w:space="0" w:color="auto"/>
                    <w:right w:val="single" w:sz="2" w:space="0" w:color="auto"/>
                  </w:tcBorders>
                  <w:hideMark/>
                </w:tcPr>
                <w:p w14:paraId="69F1E0F0" w14:textId="77777777" w:rsidR="00F23DE4" w:rsidRPr="00A77FDE" w:rsidRDefault="00F23DE4" w:rsidP="003C2817">
                  <w:pPr>
                    <w:keepNext/>
                    <w:keepLines/>
                    <w:spacing w:before="20" w:after="20"/>
                    <w:jc w:val="center"/>
                    <w:textAlignment w:val="auto"/>
                    <w:rPr>
                      <w:rFonts w:asciiTheme="majorBidi" w:hAnsiTheme="majorBidi" w:cstheme="majorBidi"/>
                      <w:b/>
                      <w:sz w:val="18"/>
                    </w:rPr>
                  </w:pPr>
                  <w:r w:rsidRPr="00A77FDE">
                    <w:rPr>
                      <w:rFonts w:asciiTheme="majorBidi" w:hAnsiTheme="majorBidi" w:cstheme="majorBidi"/>
                      <w:b/>
                      <w:sz w:val="18"/>
                    </w:rPr>
                    <w:t>Note</w:t>
                  </w:r>
                </w:p>
              </w:tc>
            </w:tr>
            <w:tr w:rsidR="00F23DE4" w:rsidRPr="00A77FDE" w14:paraId="638C266D" w14:textId="77777777" w:rsidTr="003C2817">
              <w:trPr>
                <w:jc w:val="center"/>
              </w:trPr>
              <w:tc>
                <w:tcPr>
                  <w:tcW w:w="1290" w:type="dxa"/>
                  <w:tcBorders>
                    <w:top w:val="single" w:sz="2" w:space="0" w:color="auto"/>
                    <w:left w:val="single" w:sz="2" w:space="0" w:color="auto"/>
                    <w:bottom w:val="nil"/>
                    <w:right w:val="single" w:sz="2" w:space="0" w:color="auto"/>
                  </w:tcBorders>
                </w:tcPr>
                <w:p w14:paraId="1D0D0039"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GSM900</w:t>
                  </w:r>
                </w:p>
              </w:tc>
              <w:tc>
                <w:tcPr>
                  <w:tcW w:w="1682" w:type="dxa"/>
                  <w:tcBorders>
                    <w:top w:val="single" w:sz="2" w:space="0" w:color="auto"/>
                    <w:left w:val="single" w:sz="2" w:space="0" w:color="auto"/>
                    <w:bottom w:val="single" w:sz="2" w:space="0" w:color="auto"/>
                    <w:right w:val="single" w:sz="2" w:space="0" w:color="auto"/>
                  </w:tcBorders>
                </w:tcPr>
                <w:p w14:paraId="16CE5F27"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921-960 MHz</w:t>
                  </w:r>
                </w:p>
              </w:tc>
              <w:tc>
                <w:tcPr>
                  <w:tcW w:w="979" w:type="dxa"/>
                  <w:tcBorders>
                    <w:top w:val="single" w:sz="2" w:space="0" w:color="auto"/>
                    <w:left w:val="single" w:sz="2" w:space="0" w:color="auto"/>
                    <w:bottom w:val="single" w:sz="2" w:space="0" w:color="auto"/>
                    <w:right w:val="single" w:sz="2" w:space="0" w:color="auto"/>
                  </w:tcBorders>
                </w:tcPr>
                <w:p w14:paraId="062529D9" w14:textId="77777777" w:rsidR="00F23DE4" w:rsidRPr="00A77FDE" w:rsidRDefault="00F23DE4" w:rsidP="003C2817">
                  <w:pPr>
                    <w:keepNext/>
                    <w:keepLines/>
                    <w:spacing w:before="20" w:after="20"/>
                    <w:jc w:val="center"/>
                    <w:textAlignment w:val="auto"/>
                    <w:rPr>
                      <w:rFonts w:asciiTheme="majorBidi" w:hAnsiTheme="majorBidi" w:cstheme="majorBidi"/>
                      <w:i/>
                      <w:sz w:val="18"/>
                    </w:rPr>
                  </w:pPr>
                  <w:r w:rsidRPr="00A77FDE">
                    <w:rPr>
                      <w:rFonts w:asciiTheme="majorBidi" w:hAnsiTheme="majorBidi" w:cstheme="majorBidi"/>
                      <w:sz w:val="18"/>
                    </w:rPr>
                    <w:t>−57 dBm</w:t>
                  </w:r>
                </w:p>
              </w:tc>
              <w:tc>
                <w:tcPr>
                  <w:tcW w:w="1377" w:type="dxa"/>
                  <w:tcBorders>
                    <w:top w:val="single" w:sz="2" w:space="0" w:color="auto"/>
                    <w:left w:val="single" w:sz="2" w:space="0" w:color="auto"/>
                    <w:bottom w:val="single" w:sz="2" w:space="0" w:color="auto"/>
                    <w:right w:val="single" w:sz="2" w:space="0" w:color="auto"/>
                  </w:tcBorders>
                </w:tcPr>
                <w:p w14:paraId="5AC312AB"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4189" w:type="dxa"/>
                  <w:tcBorders>
                    <w:top w:val="single" w:sz="2" w:space="0" w:color="auto"/>
                    <w:left w:val="single" w:sz="2" w:space="0" w:color="auto"/>
                    <w:bottom w:val="single" w:sz="2" w:space="0" w:color="auto"/>
                    <w:right w:val="single" w:sz="2" w:space="0" w:color="auto"/>
                  </w:tcBorders>
                </w:tcPr>
                <w:p w14:paraId="08B003BD"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n8</w:t>
                  </w:r>
                </w:p>
              </w:tc>
            </w:tr>
            <w:tr w:rsidR="00F23DE4" w:rsidRPr="00A77FDE" w14:paraId="616D43C3" w14:textId="77777777" w:rsidTr="003C2817">
              <w:trPr>
                <w:jc w:val="center"/>
              </w:trPr>
              <w:tc>
                <w:tcPr>
                  <w:tcW w:w="1290" w:type="dxa"/>
                  <w:tcBorders>
                    <w:top w:val="nil"/>
                    <w:left w:val="single" w:sz="2" w:space="0" w:color="auto"/>
                    <w:bottom w:val="single" w:sz="2" w:space="0" w:color="auto"/>
                    <w:right w:val="single" w:sz="2" w:space="0" w:color="auto"/>
                  </w:tcBorders>
                </w:tcPr>
                <w:p w14:paraId="12AB095A" w14:textId="77777777" w:rsidR="00F23DE4" w:rsidRPr="00A77FDE" w:rsidRDefault="00F23DE4" w:rsidP="003C2817">
                  <w:pPr>
                    <w:keepNext/>
                    <w:keepLines/>
                    <w:spacing w:before="20" w:after="20"/>
                    <w:jc w:val="center"/>
                    <w:textAlignment w:val="auto"/>
                    <w:rPr>
                      <w:rFonts w:asciiTheme="majorBidi" w:hAnsiTheme="majorBidi" w:cstheme="majorBidi"/>
                      <w:sz w:val="18"/>
                    </w:rPr>
                  </w:pPr>
                </w:p>
              </w:tc>
              <w:tc>
                <w:tcPr>
                  <w:tcW w:w="1682" w:type="dxa"/>
                  <w:tcBorders>
                    <w:top w:val="single" w:sz="2" w:space="0" w:color="auto"/>
                    <w:left w:val="single" w:sz="2" w:space="0" w:color="auto"/>
                    <w:bottom w:val="single" w:sz="2" w:space="0" w:color="auto"/>
                    <w:right w:val="single" w:sz="2" w:space="0" w:color="auto"/>
                  </w:tcBorders>
                </w:tcPr>
                <w:p w14:paraId="46928ECC"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876-915 MHz</w:t>
                  </w:r>
                </w:p>
              </w:tc>
              <w:tc>
                <w:tcPr>
                  <w:tcW w:w="979" w:type="dxa"/>
                  <w:tcBorders>
                    <w:top w:val="single" w:sz="2" w:space="0" w:color="auto"/>
                    <w:left w:val="single" w:sz="2" w:space="0" w:color="auto"/>
                    <w:bottom w:val="single" w:sz="2" w:space="0" w:color="auto"/>
                    <w:right w:val="single" w:sz="2" w:space="0" w:color="auto"/>
                  </w:tcBorders>
                </w:tcPr>
                <w:p w14:paraId="7F7CFE6C"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−61 dBm</w:t>
                  </w:r>
                </w:p>
              </w:tc>
              <w:tc>
                <w:tcPr>
                  <w:tcW w:w="1377" w:type="dxa"/>
                  <w:tcBorders>
                    <w:top w:val="single" w:sz="2" w:space="0" w:color="auto"/>
                    <w:left w:val="single" w:sz="2" w:space="0" w:color="auto"/>
                    <w:bottom w:val="single" w:sz="2" w:space="0" w:color="auto"/>
                    <w:right w:val="single" w:sz="2" w:space="0" w:color="auto"/>
                  </w:tcBorders>
                </w:tcPr>
                <w:p w14:paraId="79397F06"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4189" w:type="dxa"/>
                  <w:tcBorders>
                    <w:top w:val="single" w:sz="2" w:space="0" w:color="auto"/>
                    <w:left w:val="single" w:sz="2" w:space="0" w:color="auto"/>
                    <w:bottom w:val="single" w:sz="2" w:space="0" w:color="auto"/>
                    <w:right w:val="single" w:sz="2" w:space="0" w:color="auto"/>
                  </w:tcBorders>
                </w:tcPr>
                <w:p w14:paraId="2DCB0AE2"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For the </w:t>
                  </w:r>
                  <w:proofErr w:type="spellStart"/>
                  <w:r w:rsidRPr="00A77FDE">
                    <w:rPr>
                      <w:rFonts w:asciiTheme="majorBidi" w:hAnsiTheme="majorBidi" w:cstheme="majorBidi"/>
                      <w:sz w:val="18"/>
                    </w:rPr>
                    <w:t>frequency</w:t>
                  </w:r>
                  <w:proofErr w:type="spellEnd"/>
                  <w:r w:rsidRPr="00A77FDE">
                    <w:rPr>
                      <w:rFonts w:asciiTheme="majorBidi" w:hAnsiTheme="majorBidi" w:cstheme="majorBidi"/>
                      <w:sz w:val="18"/>
                    </w:rPr>
                    <w:t xml:space="preserve"> range 880−915 MHz, </w:t>
                  </w:r>
                  <w:proofErr w:type="spellStart"/>
                  <w:r w:rsidRPr="00A77FDE">
                    <w:rPr>
                      <w:rFonts w:asciiTheme="majorBidi" w:hAnsiTheme="majorBidi" w:cstheme="majorBidi"/>
                      <w:sz w:val="18"/>
                    </w:rPr>
                    <w:t>this</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n8, </w:t>
                  </w:r>
                  <w:proofErr w:type="spellStart"/>
                  <w:r w:rsidRPr="00A77FDE">
                    <w:rPr>
                      <w:rFonts w:asciiTheme="majorBidi" w:hAnsiTheme="majorBidi" w:cstheme="majorBidi"/>
                      <w:sz w:val="18"/>
                    </w:rPr>
                    <w:t>since</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it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is</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already</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covered</w:t>
                  </w:r>
                  <w:proofErr w:type="spellEnd"/>
                  <w:r w:rsidRPr="00A77FDE">
                    <w:rPr>
                      <w:rFonts w:asciiTheme="majorBidi" w:hAnsiTheme="majorBidi" w:cstheme="majorBidi"/>
                      <w:sz w:val="18"/>
                    </w:rPr>
                    <w:t xml:space="preserve"> by the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in clause 6.6.5.5.1.2.</w:t>
                  </w:r>
                </w:p>
              </w:tc>
            </w:tr>
            <w:tr w:rsidR="00F23DE4" w:rsidRPr="00A77FDE" w14:paraId="7ECB730F" w14:textId="77777777" w:rsidTr="003C2817">
              <w:trPr>
                <w:jc w:val="center"/>
              </w:trPr>
              <w:tc>
                <w:tcPr>
                  <w:tcW w:w="1290" w:type="dxa"/>
                  <w:tcBorders>
                    <w:top w:val="single" w:sz="2" w:space="0" w:color="auto"/>
                    <w:left w:val="single" w:sz="2" w:space="0" w:color="auto"/>
                    <w:bottom w:val="nil"/>
                    <w:right w:val="single" w:sz="2" w:space="0" w:color="auto"/>
                  </w:tcBorders>
                </w:tcPr>
                <w:p w14:paraId="37CD6A81"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DCS1800</w:t>
                  </w:r>
                </w:p>
              </w:tc>
              <w:tc>
                <w:tcPr>
                  <w:tcW w:w="1682" w:type="dxa"/>
                  <w:tcBorders>
                    <w:top w:val="single" w:sz="2" w:space="0" w:color="auto"/>
                    <w:left w:val="single" w:sz="2" w:space="0" w:color="auto"/>
                    <w:bottom w:val="single" w:sz="2" w:space="0" w:color="auto"/>
                    <w:right w:val="single" w:sz="2" w:space="0" w:color="auto"/>
                  </w:tcBorders>
                </w:tcPr>
                <w:p w14:paraId="5E7BA875"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1 805-1 880 MHz</w:t>
                  </w:r>
                </w:p>
              </w:tc>
              <w:tc>
                <w:tcPr>
                  <w:tcW w:w="979" w:type="dxa"/>
                  <w:tcBorders>
                    <w:top w:val="single" w:sz="2" w:space="0" w:color="auto"/>
                    <w:left w:val="single" w:sz="2" w:space="0" w:color="auto"/>
                    <w:bottom w:val="single" w:sz="2" w:space="0" w:color="auto"/>
                    <w:right w:val="single" w:sz="2" w:space="0" w:color="auto"/>
                  </w:tcBorders>
                </w:tcPr>
                <w:p w14:paraId="48FA894A"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−47 dBm</w:t>
                  </w:r>
                </w:p>
              </w:tc>
              <w:tc>
                <w:tcPr>
                  <w:tcW w:w="1377" w:type="dxa"/>
                  <w:tcBorders>
                    <w:top w:val="single" w:sz="2" w:space="0" w:color="auto"/>
                    <w:left w:val="single" w:sz="2" w:space="0" w:color="auto"/>
                    <w:bottom w:val="single" w:sz="2" w:space="0" w:color="auto"/>
                    <w:right w:val="single" w:sz="2" w:space="0" w:color="auto"/>
                  </w:tcBorders>
                </w:tcPr>
                <w:p w14:paraId="4E71AE3A"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4189" w:type="dxa"/>
                  <w:tcBorders>
                    <w:top w:val="single" w:sz="2" w:space="0" w:color="auto"/>
                    <w:left w:val="single" w:sz="2" w:space="0" w:color="auto"/>
                    <w:bottom w:val="single" w:sz="2" w:space="0" w:color="auto"/>
                    <w:right w:val="single" w:sz="2" w:space="0" w:color="auto"/>
                  </w:tcBorders>
                </w:tcPr>
                <w:p w14:paraId="7A35D8CF"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n3. </w:t>
                  </w:r>
                </w:p>
              </w:tc>
            </w:tr>
            <w:tr w:rsidR="00F23DE4" w:rsidRPr="00A77FDE" w14:paraId="13F07C6B" w14:textId="77777777" w:rsidTr="003C2817">
              <w:trPr>
                <w:jc w:val="center"/>
              </w:trPr>
              <w:tc>
                <w:tcPr>
                  <w:tcW w:w="1290" w:type="dxa"/>
                  <w:tcBorders>
                    <w:top w:val="nil"/>
                    <w:left w:val="single" w:sz="2" w:space="0" w:color="auto"/>
                    <w:bottom w:val="single" w:sz="2" w:space="0" w:color="auto"/>
                    <w:right w:val="single" w:sz="2" w:space="0" w:color="auto"/>
                  </w:tcBorders>
                </w:tcPr>
                <w:p w14:paraId="5E09FC03" w14:textId="77777777" w:rsidR="00F23DE4" w:rsidRPr="00A77FDE" w:rsidRDefault="00F23DE4" w:rsidP="003C2817">
                  <w:pPr>
                    <w:keepNext/>
                    <w:keepLines/>
                    <w:spacing w:before="20" w:after="20"/>
                    <w:jc w:val="center"/>
                    <w:textAlignment w:val="auto"/>
                    <w:rPr>
                      <w:rFonts w:asciiTheme="majorBidi" w:hAnsiTheme="majorBidi" w:cstheme="majorBidi"/>
                      <w:sz w:val="18"/>
                    </w:rPr>
                  </w:pPr>
                </w:p>
              </w:tc>
              <w:tc>
                <w:tcPr>
                  <w:tcW w:w="1682" w:type="dxa"/>
                  <w:tcBorders>
                    <w:top w:val="single" w:sz="2" w:space="0" w:color="auto"/>
                    <w:left w:val="single" w:sz="2" w:space="0" w:color="auto"/>
                    <w:bottom w:val="single" w:sz="2" w:space="0" w:color="auto"/>
                    <w:right w:val="single" w:sz="2" w:space="0" w:color="auto"/>
                  </w:tcBorders>
                </w:tcPr>
                <w:p w14:paraId="4015D8C8"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1 710-1 785 MHz</w:t>
                  </w:r>
                </w:p>
              </w:tc>
              <w:tc>
                <w:tcPr>
                  <w:tcW w:w="979" w:type="dxa"/>
                  <w:tcBorders>
                    <w:top w:val="single" w:sz="2" w:space="0" w:color="auto"/>
                    <w:left w:val="single" w:sz="2" w:space="0" w:color="auto"/>
                    <w:bottom w:val="single" w:sz="2" w:space="0" w:color="auto"/>
                    <w:right w:val="single" w:sz="2" w:space="0" w:color="auto"/>
                  </w:tcBorders>
                </w:tcPr>
                <w:p w14:paraId="212A3465"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−61 dBm</w:t>
                  </w:r>
                </w:p>
              </w:tc>
              <w:tc>
                <w:tcPr>
                  <w:tcW w:w="1377" w:type="dxa"/>
                  <w:tcBorders>
                    <w:top w:val="single" w:sz="2" w:space="0" w:color="auto"/>
                    <w:left w:val="single" w:sz="2" w:space="0" w:color="auto"/>
                    <w:bottom w:val="single" w:sz="2" w:space="0" w:color="auto"/>
                    <w:right w:val="single" w:sz="2" w:space="0" w:color="auto"/>
                  </w:tcBorders>
                </w:tcPr>
                <w:p w14:paraId="6B28C1F5"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4189" w:type="dxa"/>
                  <w:tcBorders>
                    <w:top w:val="single" w:sz="2" w:space="0" w:color="auto"/>
                    <w:left w:val="single" w:sz="2" w:space="0" w:color="auto"/>
                    <w:bottom w:val="single" w:sz="2" w:space="0" w:color="auto"/>
                    <w:right w:val="single" w:sz="2" w:space="0" w:color="auto"/>
                  </w:tcBorders>
                </w:tcPr>
                <w:p w14:paraId="15A5C7D9"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n3, </w:t>
                  </w:r>
                  <w:proofErr w:type="spellStart"/>
                  <w:r w:rsidRPr="00A77FDE">
                    <w:rPr>
                      <w:rFonts w:asciiTheme="majorBidi" w:hAnsiTheme="majorBidi" w:cstheme="majorBidi"/>
                      <w:sz w:val="18"/>
                    </w:rPr>
                    <w:t>since</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it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is</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already</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covered</w:t>
                  </w:r>
                  <w:proofErr w:type="spellEnd"/>
                  <w:r w:rsidRPr="00A77FDE">
                    <w:rPr>
                      <w:rFonts w:asciiTheme="majorBidi" w:hAnsiTheme="majorBidi" w:cstheme="majorBidi"/>
                      <w:sz w:val="18"/>
                    </w:rPr>
                    <w:t xml:space="preserve"> by the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in clause 6.6.5.5.1.2.</w:t>
                  </w:r>
                </w:p>
              </w:tc>
            </w:tr>
            <w:tr w:rsidR="00F23DE4" w:rsidRPr="00A77FDE" w14:paraId="7995FCBF" w14:textId="77777777" w:rsidTr="003C2817">
              <w:trPr>
                <w:jc w:val="center"/>
              </w:trPr>
              <w:tc>
                <w:tcPr>
                  <w:tcW w:w="1290" w:type="dxa"/>
                  <w:tcBorders>
                    <w:top w:val="single" w:sz="2" w:space="0" w:color="auto"/>
                    <w:left w:val="single" w:sz="2" w:space="0" w:color="auto"/>
                    <w:bottom w:val="nil"/>
                    <w:right w:val="single" w:sz="2" w:space="0" w:color="auto"/>
                  </w:tcBorders>
                </w:tcPr>
                <w:p w14:paraId="0BE1CB46"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PCS1900</w:t>
                  </w:r>
                </w:p>
              </w:tc>
              <w:tc>
                <w:tcPr>
                  <w:tcW w:w="1682" w:type="dxa"/>
                  <w:tcBorders>
                    <w:top w:val="single" w:sz="2" w:space="0" w:color="auto"/>
                    <w:left w:val="single" w:sz="2" w:space="0" w:color="auto"/>
                    <w:bottom w:val="single" w:sz="2" w:space="0" w:color="auto"/>
                    <w:right w:val="single" w:sz="2" w:space="0" w:color="auto"/>
                  </w:tcBorders>
                </w:tcPr>
                <w:p w14:paraId="703FEAF5"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1 930-1 990 MHz</w:t>
                  </w:r>
                </w:p>
              </w:tc>
              <w:tc>
                <w:tcPr>
                  <w:tcW w:w="979" w:type="dxa"/>
                  <w:tcBorders>
                    <w:top w:val="single" w:sz="2" w:space="0" w:color="auto"/>
                    <w:left w:val="single" w:sz="2" w:space="0" w:color="auto"/>
                    <w:bottom w:val="single" w:sz="2" w:space="0" w:color="auto"/>
                    <w:right w:val="single" w:sz="2" w:space="0" w:color="auto"/>
                  </w:tcBorders>
                </w:tcPr>
                <w:p w14:paraId="5F25B17D"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−47 dBm</w:t>
                  </w:r>
                </w:p>
              </w:tc>
              <w:tc>
                <w:tcPr>
                  <w:tcW w:w="1377" w:type="dxa"/>
                  <w:tcBorders>
                    <w:top w:val="single" w:sz="2" w:space="0" w:color="auto"/>
                    <w:left w:val="single" w:sz="2" w:space="0" w:color="auto"/>
                    <w:bottom w:val="single" w:sz="2" w:space="0" w:color="auto"/>
                    <w:right w:val="single" w:sz="2" w:space="0" w:color="auto"/>
                  </w:tcBorders>
                </w:tcPr>
                <w:p w14:paraId="4416E53F"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4189" w:type="dxa"/>
                  <w:tcBorders>
                    <w:top w:val="single" w:sz="2" w:space="0" w:color="auto"/>
                    <w:left w:val="single" w:sz="2" w:space="0" w:color="auto"/>
                    <w:bottom w:val="single" w:sz="2" w:space="0" w:color="auto"/>
                    <w:right w:val="single" w:sz="2" w:space="0" w:color="auto"/>
                  </w:tcBorders>
                </w:tcPr>
                <w:p w14:paraId="3D657DC0"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n2, n25 or band n70.</w:t>
                  </w:r>
                </w:p>
              </w:tc>
            </w:tr>
            <w:tr w:rsidR="00F23DE4" w:rsidRPr="00A77FDE" w14:paraId="4618F696" w14:textId="77777777" w:rsidTr="003C2817">
              <w:trPr>
                <w:jc w:val="center"/>
              </w:trPr>
              <w:tc>
                <w:tcPr>
                  <w:tcW w:w="1290" w:type="dxa"/>
                  <w:tcBorders>
                    <w:top w:val="nil"/>
                    <w:left w:val="single" w:sz="2" w:space="0" w:color="auto"/>
                    <w:bottom w:val="single" w:sz="2" w:space="0" w:color="auto"/>
                    <w:right w:val="single" w:sz="2" w:space="0" w:color="auto"/>
                  </w:tcBorders>
                </w:tcPr>
                <w:p w14:paraId="0A0E2EF7" w14:textId="77777777" w:rsidR="00F23DE4" w:rsidRPr="00A77FDE" w:rsidRDefault="00F23DE4" w:rsidP="003C2817">
                  <w:pPr>
                    <w:keepNext/>
                    <w:keepLines/>
                    <w:spacing w:before="20" w:after="20"/>
                    <w:jc w:val="center"/>
                    <w:textAlignment w:val="auto"/>
                    <w:rPr>
                      <w:rFonts w:asciiTheme="majorBidi" w:hAnsiTheme="majorBidi" w:cstheme="majorBidi"/>
                      <w:sz w:val="18"/>
                    </w:rPr>
                  </w:pPr>
                </w:p>
              </w:tc>
              <w:tc>
                <w:tcPr>
                  <w:tcW w:w="1682" w:type="dxa"/>
                  <w:tcBorders>
                    <w:top w:val="single" w:sz="2" w:space="0" w:color="auto"/>
                    <w:left w:val="single" w:sz="2" w:space="0" w:color="auto"/>
                    <w:bottom w:val="single" w:sz="2" w:space="0" w:color="auto"/>
                    <w:right w:val="single" w:sz="2" w:space="0" w:color="auto"/>
                  </w:tcBorders>
                </w:tcPr>
                <w:p w14:paraId="5D2C6BB5"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1 850-1 910 MHz</w:t>
                  </w:r>
                </w:p>
              </w:tc>
              <w:tc>
                <w:tcPr>
                  <w:tcW w:w="979" w:type="dxa"/>
                  <w:tcBorders>
                    <w:top w:val="single" w:sz="2" w:space="0" w:color="auto"/>
                    <w:left w:val="single" w:sz="2" w:space="0" w:color="auto"/>
                    <w:bottom w:val="single" w:sz="2" w:space="0" w:color="auto"/>
                    <w:right w:val="single" w:sz="2" w:space="0" w:color="auto"/>
                  </w:tcBorders>
                </w:tcPr>
                <w:p w14:paraId="0C2CDE84"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−61 dBm</w:t>
                  </w:r>
                </w:p>
              </w:tc>
              <w:tc>
                <w:tcPr>
                  <w:tcW w:w="1377" w:type="dxa"/>
                  <w:tcBorders>
                    <w:top w:val="single" w:sz="2" w:space="0" w:color="auto"/>
                    <w:left w:val="single" w:sz="2" w:space="0" w:color="auto"/>
                    <w:bottom w:val="single" w:sz="2" w:space="0" w:color="auto"/>
                    <w:right w:val="single" w:sz="2" w:space="0" w:color="auto"/>
                  </w:tcBorders>
                </w:tcPr>
                <w:p w14:paraId="306126AD"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4189" w:type="dxa"/>
                  <w:tcBorders>
                    <w:top w:val="single" w:sz="2" w:space="0" w:color="auto"/>
                    <w:left w:val="single" w:sz="2" w:space="0" w:color="auto"/>
                    <w:bottom w:val="single" w:sz="2" w:space="0" w:color="auto"/>
                    <w:right w:val="single" w:sz="2" w:space="0" w:color="auto"/>
                  </w:tcBorders>
                </w:tcPr>
                <w:p w14:paraId="1A158195"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n2 or n25 </w:t>
                  </w:r>
                  <w:proofErr w:type="spellStart"/>
                  <w:r w:rsidRPr="00A77FDE">
                    <w:rPr>
                      <w:rFonts w:asciiTheme="majorBidi" w:hAnsiTheme="majorBidi" w:cstheme="majorBidi"/>
                      <w:sz w:val="18"/>
                    </w:rPr>
                    <w:t>since</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it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is</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already</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covered</w:t>
                  </w:r>
                  <w:proofErr w:type="spellEnd"/>
                  <w:r w:rsidRPr="00A77FDE">
                    <w:rPr>
                      <w:rFonts w:asciiTheme="majorBidi" w:hAnsiTheme="majorBidi" w:cstheme="majorBidi"/>
                      <w:sz w:val="18"/>
                    </w:rPr>
                    <w:t xml:space="preserve"> by the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in clause 6.6.5.5.1.2.  </w:t>
                  </w:r>
                </w:p>
              </w:tc>
            </w:tr>
            <w:tr w:rsidR="00F23DE4" w:rsidRPr="00A77FDE" w14:paraId="69FD5065" w14:textId="77777777" w:rsidTr="003C2817">
              <w:trPr>
                <w:jc w:val="center"/>
              </w:trPr>
              <w:tc>
                <w:tcPr>
                  <w:tcW w:w="1290" w:type="dxa"/>
                  <w:tcBorders>
                    <w:top w:val="single" w:sz="2" w:space="0" w:color="auto"/>
                    <w:left w:val="single" w:sz="2" w:space="0" w:color="auto"/>
                    <w:bottom w:val="nil"/>
                    <w:right w:val="single" w:sz="2" w:space="0" w:color="auto"/>
                  </w:tcBorders>
                </w:tcPr>
                <w:p w14:paraId="46B8C0F1"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GSM850 or CDMA850</w:t>
                  </w:r>
                </w:p>
              </w:tc>
              <w:tc>
                <w:tcPr>
                  <w:tcW w:w="1682" w:type="dxa"/>
                  <w:tcBorders>
                    <w:top w:val="single" w:sz="2" w:space="0" w:color="auto"/>
                    <w:left w:val="single" w:sz="2" w:space="0" w:color="auto"/>
                    <w:bottom w:val="single" w:sz="2" w:space="0" w:color="auto"/>
                    <w:right w:val="single" w:sz="2" w:space="0" w:color="auto"/>
                  </w:tcBorders>
                </w:tcPr>
                <w:p w14:paraId="38CEBF55"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869-894 MHz</w:t>
                  </w:r>
                </w:p>
              </w:tc>
              <w:tc>
                <w:tcPr>
                  <w:tcW w:w="979" w:type="dxa"/>
                  <w:tcBorders>
                    <w:top w:val="single" w:sz="2" w:space="0" w:color="auto"/>
                    <w:left w:val="single" w:sz="2" w:space="0" w:color="auto"/>
                    <w:bottom w:val="single" w:sz="2" w:space="0" w:color="auto"/>
                    <w:right w:val="single" w:sz="2" w:space="0" w:color="auto"/>
                  </w:tcBorders>
                </w:tcPr>
                <w:p w14:paraId="6E8EFB4A"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−57 dBm</w:t>
                  </w:r>
                </w:p>
              </w:tc>
              <w:tc>
                <w:tcPr>
                  <w:tcW w:w="1377" w:type="dxa"/>
                  <w:tcBorders>
                    <w:top w:val="single" w:sz="2" w:space="0" w:color="auto"/>
                    <w:left w:val="single" w:sz="2" w:space="0" w:color="auto"/>
                    <w:bottom w:val="single" w:sz="2" w:space="0" w:color="auto"/>
                    <w:right w:val="single" w:sz="2" w:space="0" w:color="auto"/>
                  </w:tcBorders>
                </w:tcPr>
                <w:p w14:paraId="7E4B36CC"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4189" w:type="dxa"/>
                  <w:tcBorders>
                    <w:top w:val="single" w:sz="2" w:space="0" w:color="auto"/>
                    <w:left w:val="single" w:sz="2" w:space="0" w:color="auto"/>
                    <w:bottom w:val="single" w:sz="2" w:space="0" w:color="auto"/>
                    <w:right w:val="single" w:sz="2" w:space="0" w:color="auto"/>
                  </w:tcBorders>
                </w:tcPr>
                <w:p w14:paraId="26822620"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n5 or n26. </w:t>
                  </w:r>
                </w:p>
              </w:tc>
            </w:tr>
            <w:tr w:rsidR="00F23DE4" w:rsidRPr="00A77FDE" w14:paraId="4247B695" w14:textId="77777777" w:rsidTr="003C2817">
              <w:trPr>
                <w:jc w:val="center"/>
              </w:trPr>
              <w:tc>
                <w:tcPr>
                  <w:tcW w:w="1290" w:type="dxa"/>
                  <w:tcBorders>
                    <w:top w:val="nil"/>
                    <w:left w:val="single" w:sz="2" w:space="0" w:color="auto"/>
                    <w:bottom w:val="single" w:sz="2" w:space="0" w:color="auto"/>
                    <w:right w:val="single" w:sz="2" w:space="0" w:color="auto"/>
                  </w:tcBorders>
                </w:tcPr>
                <w:p w14:paraId="36022A6E" w14:textId="77777777" w:rsidR="00F23DE4" w:rsidRPr="00A77FDE" w:rsidRDefault="00F23DE4" w:rsidP="003C2817">
                  <w:pPr>
                    <w:keepNext/>
                    <w:keepLines/>
                    <w:spacing w:before="20" w:after="20"/>
                    <w:jc w:val="center"/>
                    <w:textAlignment w:val="auto"/>
                    <w:rPr>
                      <w:rFonts w:asciiTheme="majorBidi" w:hAnsiTheme="majorBidi" w:cstheme="majorBidi"/>
                      <w:sz w:val="18"/>
                    </w:rPr>
                  </w:pPr>
                </w:p>
              </w:tc>
              <w:tc>
                <w:tcPr>
                  <w:tcW w:w="1682" w:type="dxa"/>
                  <w:tcBorders>
                    <w:top w:val="single" w:sz="2" w:space="0" w:color="auto"/>
                    <w:left w:val="single" w:sz="2" w:space="0" w:color="auto"/>
                    <w:bottom w:val="single" w:sz="2" w:space="0" w:color="auto"/>
                    <w:right w:val="single" w:sz="2" w:space="0" w:color="auto"/>
                  </w:tcBorders>
                </w:tcPr>
                <w:p w14:paraId="0C227B7B"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824-849 MHz</w:t>
                  </w:r>
                </w:p>
              </w:tc>
              <w:tc>
                <w:tcPr>
                  <w:tcW w:w="979" w:type="dxa"/>
                  <w:tcBorders>
                    <w:top w:val="single" w:sz="2" w:space="0" w:color="auto"/>
                    <w:left w:val="single" w:sz="2" w:space="0" w:color="auto"/>
                    <w:bottom w:val="single" w:sz="2" w:space="0" w:color="auto"/>
                    <w:right w:val="single" w:sz="2" w:space="0" w:color="auto"/>
                  </w:tcBorders>
                </w:tcPr>
                <w:p w14:paraId="21E7D608"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−61 dBm</w:t>
                  </w:r>
                </w:p>
              </w:tc>
              <w:tc>
                <w:tcPr>
                  <w:tcW w:w="1377" w:type="dxa"/>
                  <w:tcBorders>
                    <w:top w:val="single" w:sz="2" w:space="0" w:color="auto"/>
                    <w:left w:val="single" w:sz="2" w:space="0" w:color="auto"/>
                    <w:bottom w:val="single" w:sz="2" w:space="0" w:color="auto"/>
                    <w:right w:val="single" w:sz="2" w:space="0" w:color="auto"/>
                  </w:tcBorders>
                </w:tcPr>
                <w:p w14:paraId="560ABB29"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4189" w:type="dxa"/>
                  <w:tcBorders>
                    <w:top w:val="single" w:sz="2" w:space="0" w:color="auto"/>
                    <w:left w:val="single" w:sz="2" w:space="0" w:color="auto"/>
                    <w:bottom w:val="single" w:sz="2" w:space="0" w:color="auto"/>
                    <w:right w:val="single" w:sz="2" w:space="0" w:color="auto"/>
                  </w:tcBorders>
                </w:tcPr>
                <w:p w14:paraId="74BAEDF5"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n5 or n26, </w:t>
                  </w:r>
                  <w:proofErr w:type="spellStart"/>
                  <w:r w:rsidRPr="00A77FDE">
                    <w:rPr>
                      <w:rFonts w:asciiTheme="majorBidi" w:hAnsiTheme="majorBidi" w:cstheme="majorBidi"/>
                      <w:sz w:val="18"/>
                    </w:rPr>
                    <w:t>since</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it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is</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already</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covered</w:t>
                  </w:r>
                  <w:proofErr w:type="spellEnd"/>
                  <w:r w:rsidRPr="00A77FDE">
                    <w:rPr>
                      <w:rFonts w:asciiTheme="majorBidi" w:hAnsiTheme="majorBidi" w:cstheme="majorBidi"/>
                      <w:sz w:val="18"/>
                    </w:rPr>
                    <w:t xml:space="preserve"> by the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in clause 6.6.5.5.1.2.</w:t>
                  </w:r>
                </w:p>
              </w:tc>
            </w:tr>
            <w:tr w:rsidR="00F23DE4" w:rsidRPr="00A77FDE" w14:paraId="2E7E6565" w14:textId="77777777" w:rsidTr="003C2817">
              <w:trPr>
                <w:jc w:val="center"/>
              </w:trPr>
              <w:tc>
                <w:tcPr>
                  <w:tcW w:w="1290" w:type="dxa"/>
                  <w:tcBorders>
                    <w:top w:val="single" w:sz="2" w:space="0" w:color="auto"/>
                    <w:left w:val="single" w:sz="2" w:space="0" w:color="auto"/>
                    <w:bottom w:val="nil"/>
                    <w:right w:val="single" w:sz="2" w:space="0" w:color="auto"/>
                  </w:tcBorders>
                </w:tcPr>
                <w:p w14:paraId="54343F3B"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UTRA FDD Band I or</w:t>
                  </w:r>
                </w:p>
              </w:tc>
              <w:tc>
                <w:tcPr>
                  <w:tcW w:w="1682" w:type="dxa"/>
                  <w:tcBorders>
                    <w:top w:val="single" w:sz="2" w:space="0" w:color="auto"/>
                    <w:left w:val="single" w:sz="2" w:space="0" w:color="auto"/>
                    <w:bottom w:val="single" w:sz="2" w:space="0" w:color="auto"/>
                    <w:right w:val="single" w:sz="2" w:space="0" w:color="auto"/>
                  </w:tcBorders>
                </w:tcPr>
                <w:p w14:paraId="736A90C0"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2 110-2 170 MHz</w:t>
                  </w:r>
                </w:p>
              </w:tc>
              <w:tc>
                <w:tcPr>
                  <w:tcW w:w="979" w:type="dxa"/>
                  <w:tcBorders>
                    <w:top w:val="single" w:sz="2" w:space="0" w:color="auto"/>
                    <w:left w:val="single" w:sz="2" w:space="0" w:color="auto"/>
                    <w:bottom w:val="single" w:sz="2" w:space="0" w:color="auto"/>
                    <w:right w:val="single" w:sz="2" w:space="0" w:color="auto"/>
                  </w:tcBorders>
                </w:tcPr>
                <w:p w14:paraId="5A3FF92E"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6347350C"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3DCAF74F"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n1 or n65</w:t>
                  </w:r>
                </w:p>
              </w:tc>
            </w:tr>
            <w:tr w:rsidR="00F23DE4" w:rsidRPr="00A77FDE" w14:paraId="57981C0E" w14:textId="77777777" w:rsidTr="003C2817">
              <w:trPr>
                <w:jc w:val="center"/>
              </w:trPr>
              <w:tc>
                <w:tcPr>
                  <w:tcW w:w="1290" w:type="dxa"/>
                  <w:tcBorders>
                    <w:top w:val="nil"/>
                    <w:left w:val="single" w:sz="2" w:space="0" w:color="auto"/>
                    <w:bottom w:val="single" w:sz="2" w:space="0" w:color="auto"/>
                    <w:right w:val="single" w:sz="2" w:space="0" w:color="auto"/>
                  </w:tcBorders>
                </w:tcPr>
                <w:p w14:paraId="4204A969"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E-UTRA Band 1 or NR Band n1</w:t>
                  </w:r>
                </w:p>
              </w:tc>
              <w:tc>
                <w:tcPr>
                  <w:tcW w:w="1682" w:type="dxa"/>
                  <w:tcBorders>
                    <w:top w:val="single" w:sz="2" w:space="0" w:color="auto"/>
                    <w:left w:val="single" w:sz="2" w:space="0" w:color="auto"/>
                    <w:bottom w:val="single" w:sz="2" w:space="0" w:color="auto"/>
                    <w:right w:val="single" w:sz="2" w:space="0" w:color="auto"/>
                  </w:tcBorders>
                </w:tcPr>
                <w:p w14:paraId="47E3F331"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1 920-1 980 MHz</w:t>
                  </w:r>
                </w:p>
              </w:tc>
              <w:tc>
                <w:tcPr>
                  <w:tcW w:w="979" w:type="dxa"/>
                  <w:tcBorders>
                    <w:top w:val="single" w:sz="2" w:space="0" w:color="auto"/>
                    <w:left w:val="single" w:sz="2" w:space="0" w:color="auto"/>
                    <w:bottom w:val="single" w:sz="2" w:space="0" w:color="auto"/>
                    <w:right w:val="single" w:sz="2" w:space="0" w:color="auto"/>
                  </w:tcBorders>
                </w:tcPr>
                <w:p w14:paraId="0EF574AC"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7989A41A"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30696D70"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n1 or n65, </w:t>
                  </w:r>
                  <w:proofErr w:type="spellStart"/>
                  <w:r w:rsidRPr="00A77FDE">
                    <w:rPr>
                      <w:rFonts w:asciiTheme="majorBidi" w:hAnsiTheme="majorBidi" w:cstheme="majorBidi"/>
                      <w:sz w:val="18"/>
                    </w:rPr>
                    <w:t>since</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it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is</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already</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covered</w:t>
                  </w:r>
                  <w:proofErr w:type="spellEnd"/>
                  <w:r w:rsidRPr="00A77FDE">
                    <w:rPr>
                      <w:rFonts w:asciiTheme="majorBidi" w:hAnsiTheme="majorBidi" w:cstheme="majorBidi"/>
                      <w:sz w:val="18"/>
                    </w:rPr>
                    <w:t xml:space="preserve"> by the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in clause 6.6.5.5.1.2.</w:t>
                  </w:r>
                </w:p>
              </w:tc>
            </w:tr>
            <w:tr w:rsidR="00F23DE4" w:rsidRPr="00A77FDE" w14:paraId="1C631595" w14:textId="77777777" w:rsidTr="003C2817">
              <w:trPr>
                <w:jc w:val="center"/>
              </w:trPr>
              <w:tc>
                <w:tcPr>
                  <w:tcW w:w="1290" w:type="dxa"/>
                  <w:tcBorders>
                    <w:top w:val="single" w:sz="2" w:space="0" w:color="auto"/>
                    <w:left w:val="single" w:sz="2" w:space="0" w:color="auto"/>
                    <w:bottom w:val="nil"/>
                    <w:right w:val="single" w:sz="2" w:space="0" w:color="auto"/>
                  </w:tcBorders>
                </w:tcPr>
                <w:p w14:paraId="01793209"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UTRA FDD Band II or</w:t>
                  </w:r>
                </w:p>
              </w:tc>
              <w:tc>
                <w:tcPr>
                  <w:tcW w:w="1682" w:type="dxa"/>
                  <w:tcBorders>
                    <w:top w:val="single" w:sz="2" w:space="0" w:color="auto"/>
                    <w:left w:val="single" w:sz="2" w:space="0" w:color="auto"/>
                    <w:bottom w:val="single" w:sz="2" w:space="0" w:color="auto"/>
                    <w:right w:val="single" w:sz="2" w:space="0" w:color="auto"/>
                  </w:tcBorders>
                </w:tcPr>
                <w:p w14:paraId="21813ACB"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1 930-1 990 MHz</w:t>
                  </w:r>
                </w:p>
              </w:tc>
              <w:tc>
                <w:tcPr>
                  <w:tcW w:w="979" w:type="dxa"/>
                  <w:tcBorders>
                    <w:top w:val="single" w:sz="2" w:space="0" w:color="auto"/>
                    <w:left w:val="single" w:sz="2" w:space="0" w:color="auto"/>
                    <w:bottom w:val="single" w:sz="2" w:space="0" w:color="auto"/>
                    <w:right w:val="single" w:sz="2" w:space="0" w:color="auto"/>
                  </w:tcBorders>
                </w:tcPr>
                <w:p w14:paraId="75B94813"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600EED6F"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37B7AC8B"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n2 or n70.</w:t>
                  </w:r>
                </w:p>
              </w:tc>
            </w:tr>
            <w:tr w:rsidR="00F23DE4" w:rsidRPr="00A77FDE" w14:paraId="5D221FDC" w14:textId="77777777" w:rsidTr="003C2817">
              <w:trPr>
                <w:jc w:val="center"/>
              </w:trPr>
              <w:tc>
                <w:tcPr>
                  <w:tcW w:w="1290" w:type="dxa"/>
                  <w:tcBorders>
                    <w:top w:val="nil"/>
                    <w:left w:val="single" w:sz="2" w:space="0" w:color="auto"/>
                    <w:bottom w:val="single" w:sz="2" w:space="0" w:color="auto"/>
                    <w:right w:val="single" w:sz="2" w:space="0" w:color="auto"/>
                  </w:tcBorders>
                </w:tcPr>
                <w:p w14:paraId="203FBABD"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E−UTRA Band 2 or NR Band n2</w:t>
                  </w:r>
                </w:p>
              </w:tc>
              <w:tc>
                <w:tcPr>
                  <w:tcW w:w="1682" w:type="dxa"/>
                  <w:tcBorders>
                    <w:top w:val="single" w:sz="2" w:space="0" w:color="auto"/>
                    <w:left w:val="single" w:sz="2" w:space="0" w:color="auto"/>
                    <w:bottom w:val="single" w:sz="2" w:space="0" w:color="auto"/>
                    <w:right w:val="single" w:sz="2" w:space="0" w:color="auto"/>
                  </w:tcBorders>
                </w:tcPr>
                <w:p w14:paraId="47EBB4AF"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1 850-1 910 MHz</w:t>
                  </w:r>
                </w:p>
              </w:tc>
              <w:tc>
                <w:tcPr>
                  <w:tcW w:w="979" w:type="dxa"/>
                  <w:tcBorders>
                    <w:top w:val="single" w:sz="2" w:space="0" w:color="auto"/>
                    <w:left w:val="single" w:sz="2" w:space="0" w:color="auto"/>
                    <w:bottom w:val="single" w:sz="2" w:space="0" w:color="auto"/>
                    <w:right w:val="single" w:sz="2" w:space="0" w:color="auto"/>
                  </w:tcBorders>
                </w:tcPr>
                <w:p w14:paraId="387F771D"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0D096FB3"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3E0EE98A"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n2, </w:t>
                  </w:r>
                  <w:proofErr w:type="spellStart"/>
                  <w:r w:rsidRPr="00A77FDE">
                    <w:rPr>
                      <w:rFonts w:asciiTheme="majorBidi" w:hAnsiTheme="majorBidi" w:cstheme="majorBidi"/>
                      <w:sz w:val="18"/>
                    </w:rPr>
                    <w:t>since</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it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is</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already</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covered</w:t>
                  </w:r>
                  <w:proofErr w:type="spellEnd"/>
                  <w:r w:rsidRPr="00A77FDE">
                    <w:rPr>
                      <w:rFonts w:asciiTheme="majorBidi" w:hAnsiTheme="majorBidi" w:cstheme="majorBidi"/>
                      <w:sz w:val="18"/>
                    </w:rPr>
                    <w:t xml:space="preserve"> by the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in clause 6.6.5.5.1.2.</w:t>
                  </w:r>
                </w:p>
              </w:tc>
            </w:tr>
            <w:tr w:rsidR="00F23DE4" w:rsidRPr="00A77FDE" w14:paraId="16F6AACE" w14:textId="77777777" w:rsidTr="003C2817">
              <w:trPr>
                <w:jc w:val="center"/>
              </w:trPr>
              <w:tc>
                <w:tcPr>
                  <w:tcW w:w="1290" w:type="dxa"/>
                  <w:tcBorders>
                    <w:top w:val="single" w:sz="2" w:space="0" w:color="auto"/>
                    <w:left w:val="single" w:sz="2" w:space="0" w:color="auto"/>
                    <w:bottom w:val="nil"/>
                    <w:right w:val="single" w:sz="2" w:space="0" w:color="auto"/>
                  </w:tcBorders>
                </w:tcPr>
                <w:p w14:paraId="012D14C4"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UTRA FDD Band III or</w:t>
                  </w:r>
                </w:p>
              </w:tc>
              <w:tc>
                <w:tcPr>
                  <w:tcW w:w="1682" w:type="dxa"/>
                  <w:tcBorders>
                    <w:top w:val="single" w:sz="2" w:space="0" w:color="auto"/>
                    <w:left w:val="single" w:sz="2" w:space="0" w:color="auto"/>
                    <w:bottom w:val="single" w:sz="2" w:space="0" w:color="auto"/>
                    <w:right w:val="single" w:sz="2" w:space="0" w:color="auto"/>
                  </w:tcBorders>
                </w:tcPr>
                <w:p w14:paraId="39824E83"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1 805-1 880 MHz</w:t>
                  </w:r>
                </w:p>
              </w:tc>
              <w:tc>
                <w:tcPr>
                  <w:tcW w:w="979" w:type="dxa"/>
                  <w:tcBorders>
                    <w:top w:val="single" w:sz="2" w:space="0" w:color="auto"/>
                    <w:left w:val="single" w:sz="2" w:space="0" w:color="auto"/>
                    <w:bottom w:val="single" w:sz="2" w:space="0" w:color="auto"/>
                    <w:right w:val="single" w:sz="2" w:space="0" w:color="auto"/>
                  </w:tcBorders>
                </w:tcPr>
                <w:p w14:paraId="570AD0FB"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550006DF"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7D14831B"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n3.</w:t>
                  </w:r>
                </w:p>
              </w:tc>
            </w:tr>
            <w:tr w:rsidR="00F23DE4" w:rsidRPr="00A77FDE" w14:paraId="1A052067" w14:textId="77777777" w:rsidTr="003C2817">
              <w:trPr>
                <w:jc w:val="center"/>
              </w:trPr>
              <w:tc>
                <w:tcPr>
                  <w:tcW w:w="1290" w:type="dxa"/>
                  <w:tcBorders>
                    <w:top w:val="nil"/>
                    <w:left w:val="single" w:sz="2" w:space="0" w:color="auto"/>
                    <w:bottom w:val="single" w:sz="2" w:space="0" w:color="auto"/>
                    <w:right w:val="single" w:sz="2" w:space="0" w:color="auto"/>
                  </w:tcBorders>
                </w:tcPr>
                <w:p w14:paraId="10036E64"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E-UTRA Band 3 or NR Band n3</w:t>
                  </w:r>
                </w:p>
              </w:tc>
              <w:tc>
                <w:tcPr>
                  <w:tcW w:w="1682" w:type="dxa"/>
                  <w:tcBorders>
                    <w:top w:val="single" w:sz="2" w:space="0" w:color="auto"/>
                    <w:left w:val="single" w:sz="2" w:space="0" w:color="auto"/>
                    <w:bottom w:val="single" w:sz="2" w:space="0" w:color="auto"/>
                    <w:right w:val="single" w:sz="2" w:space="0" w:color="auto"/>
                  </w:tcBorders>
                </w:tcPr>
                <w:p w14:paraId="6EAEA5BA"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1 710-1 785 MHz</w:t>
                  </w:r>
                </w:p>
              </w:tc>
              <w:tc>
                <w:tcPr>
                  <w:tcW w:w="979" w:type="dxa"/>
                  <w:tcBorders>
                    <w:top w:val="single" w:sz="2" w:space="0" w:color="auto"/>
                    <w:left w:val="single" w:sz="2" w:space="0" w:color="auto"/>
                    <w:bottom w:val="single" w:sz="2" w:space="0" w:color="auto"/>
                    <w:right w:val="single" w:sz="2" w:space="0" w:color="auto"/>
                  </w:tcBorders>
                </w:tcPr>
                <w:p w14:paraId="3D18C1A3"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79C967CC"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3E9FF84B"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n3, </w:t>
                  </w:r>
                  <w:proofErr w:type="spellStart"/>
                  <w:r w:rsidRPr="00A77FDE">
                    <w:rPr>
                      <w:rFonts w:asciiTheme="majorBidi" w:hAnsiTheme="majorBidi" w:cstheme="majorBidi"/>
                      <w:sz w:val="18"/>
                    </w:rPr>
                    <w:t>since</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it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is</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already</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covered</w:t>
                  </w:r>
                  <w:proofErr w:type="spellEnd"/>
                  <w:r w:rsidRPr="00A77FDE">
                    <w:rPr>
                      <w:rFonts w:asciiTheme="majorBidi" w:hAnsiTheme="majorBidi" w:cstheme="majorBidi"/>
                      <w:sz w:val="18"/>
                    </w:rPr>
                    <w:t xml:space="preserve"> by the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in clause 6.6.5.5.1.2. </w:t>
                  </w:r>
                </w:p>
              </w:tc>
            </w:tr>
            <w:tr w:rsidR="00F23DE4" w:rsidRPr="00A77FDE" w14:paraId="2F21631F" w14:textId="77777777" w:rsidTr="003C2817">
              <w:trPr>
                <w:jc w:val="center"/>
              </w:trPr>
              <w:tc>
                <w:tcPr>
                  <w:tcW w:w="1290" w:type="dxa"/>
                  <w:tcBorders>
                    <w:top w:val="single" w:sz="2" w:space="0" w:color="auto"/>
                    <w:left w:val="single" w:sz="2" w:space="0" w:color="auto"/>
                    <w:bottom w:val="nil"/>
                    <w:right w:val="single" w:sz="2" w:space="0" w:color="auto"/>
                  </w:tcBorders>
                </w:tcPr>
                <w:p w14:paraId="51B8CA03"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UTRA FDD Band IV or</w:t>
                  </w:r>
                </w:p>
              </w:tc>
              <w:tc>
                <w:tcPr>
                  <w:tcW w:w="1682" w:type="dxa"/>
                  <w:tcBorders>
                    <w:top w:val="single" w:sz="2" w:space="0" w:color="auto"/>
                    <w:left w:val="single" w:sz="2" w:space="0" w:color="auto"/>
                    <w:bottom w:val="single" w:sz="2" w:space="0" w:color="auto"/>
                    <w:right w:val="single" w:sz="2" w:space="0" w:color="auto"/>
                  </w:tcBorders>
                </w:tcPr>
                <w:p w14:paraId="392AB094"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2 110-2 155 MHz</w:t>
                  </w:r>
                </w:p>
              </w:tc>
              <w:tc>
                <w:tcPr>
                  <w:tcW w:w="979" w:type="dxa"/>
                  <w:tcBorders>
                    <w:top w:val="single" w:sz="2" w:space="0" w:color="auto"/>
                    <w:left w:val="single" w:sz="2" w:space="0" w:color="auto"/>
                    <w:bottom w:val="single" w:sz="2" w:space="0" w:color="auto"/>
                    <w:right w:val="single" w:sz="2" w:space="0" w:color="auto"/>
                  </w:tcBorders>
                </w:tcPr>
                <w:p w14:paraId="35C4EF4A"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5F1CB556"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6B657AB5"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n66</w:t>
                  </w:r>
                </w:p>
              </w:tc>
            </w:tr>
            <w:tr w:rsidR="00F23DE4" w:rsidRPr="00A77FDE" w14:paraId="7950DD7E" w14:textId="77777777" w:rsidTr="003C2817">
              <w:trPr>
                <w:jc w:val="center"/>
              </w:trPr>
              <w:tc>
                <w:tcPr>
                  <w:tcW w:w="1290" w:type="dxa"/>
                  <w:tcBorders>
                    <w:top w:val="nil"/>
                    <w:left w:val="single" w:sz="2" w:space="0" w:color="auto"/>
                    <w:bottom w:val="single" w:sz="2" w:space="0" w:color="auto"/>
                    <w:right w:val="single" w:sz="2" w:space="0" w:color="auto"/>
                  </w:tcBorders>
                </w:tcPr>
                <w:p w14:paraId="2EE46F5C"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E-UTRA Band 4</w:t>
                  </w:r>
                </w:p>
              </w:tc>
              <w:tc>
                <w:tcPr>
                  <w:tcW w:w="1682" w:type="dxa"/>
                  <w:tcBorders>
                    <w:top w:val="single" w:sz="2" w:space="0" w:color="auto"/>
                    <w:left w:val="single" w:sz="2" w:space="0" w:color="auto"/>
                    <w:bottom w:val="single" w:sz="2" w:space="0" w:color="auto"/>
                    <w:right w:val="single" w:sz="2" w:space="0" w:color="auto"/>
                  </w:tcBorders>
                </w:tcPr>
                <w:p w14:paraId="0C90E0C3"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1 710-1 755 MHz</w:t>
                  </w:r>
                </w:p>
              </w:tc>
              <w:tc>
                <w:tcPr>
                  <w:tcW w:w="979" w:type="dxa"/>
                  <w:tcBorders>
                    <w:top w:val="single" w:sz="2" w:space="0" w:color="auto"/>
                    <w:left w:val="single" w:sz="2" w:space="0" w:color="auto"/>
                    <w:bottom w:val="single" w:sz="2" w:space="0" w:color="auto"/>
                    <w:right w:val="single" w:sz="2" w:space="0" w:color="auto"/>
                  </w:tcBorders>
                </w:tcPr>
                <w:p w14:paraId="2D0B3F21"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2381A7DC"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401178B7"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n66, </w:t>
                  </w:r>
                  <w:proofErr w:type="spellStart"/>
                  <w:r w:rsidRPr="00A77FDE">
                    <w:rPr>
                      <w:rFonts w:asciiTheme="majorBidi" w:hAnsiTheme="majorBidi" w:cstheme="majorBidi"/>
                      <w:sz w:val="18"/>
                    </w:rPr>
                    <w:t>since</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it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is</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already</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covered</w:t>
                  </w:r>
                  <w:proofErr w:type="spellEnd"/>
                  <w:r w:rsidRPr="00A77FDE">
                    <w:rPr>
                      <w:rFonts w:asciiTheme="majorBidi" w:hAnsiTheme="majorBidi" w:cstheme="majorBidi"/>
                      <w:sz w:val="18"/>
                    </w:rPr>
                    <w:t xml:space="preserve"> by the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in clause 6.6.5.5.1.2.</w:t>
                  </w:r>
                </w:p>
              </w:tc>
            </w:tr>
            <w:tr w:rsidR="00F23DE4" w:rsidRPr="00A77FDE" w14:paraId="4EB1F3EC" w14:textId="77777777" w:rsidTr="003C2817">
              <w:trPr>
                <w:jc w:val="center"/>
              </w:trPr>
              <w:tc>
                <w:tcPr>
                  <w:tcW w:w="1290" w:type="dxa"/>
                  <w:tcBorders>
                    <w:top w:val="single" w:sz="2" w:space="0" w:color="auto"/>
                    <w:left w:val="single" w:sz="2" w:space="0" w:color="auto"/>
                    <w:bottom w:val="nil"/>
                    <w:right w:val="single" w:sz="2" w:space="0" w:color="auto"/>
                  </w:tcBorders>
                </w:tcPr>
                <w:p w14:paraId="2E4E22E3"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UTRA FDD Band V or</w:t>
                  </w:r>
                </w:p>
              </w:tc>
              <w:tc>
                <w:tcPr>
                  <w:tcW w:w="1682" w:type="dxa"/>
                  <w:tcBorders>
                    <w:top w:val="single" w:sz="2" w:space="0" w:color="auto"/>
                    <w:left w:val="single" w:sz="2" w:space="0" w:color="auto"/>
                    <w:bottom w:val="single" w:sz="2" w:space="0" w:color="auto"/>
                    <w:right w:val="single" w:sz="2" w:space="0" w:color="auto"/>
                  </w:tcBorders>
                </w:tcPr>
                <w:p w14:paraId="069D188A"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869-894 MHz</w:t>
                  </w:r>
                </w:p>
              </w:tc>
              <w:tc>
                <w:tcPr>
                  <w:tcW w:w="979" w:type="dxa"/>
                  <w:tcBorders>
                    <w:top w:val="single" w:sz="2" w:space="0" w:color="auto"/>
                    <w:left w:val="single" w:sz="2" w:space="0" w:color="auto"/>
                    <w:bottom w:val="single" w:sz="2" w:space="0" w:color="auto"/>
                    <w:right w:val="single" w:sz="2" w:space="0" w:color="auto"/>
                  </w:tcBorders>
                </w:tcPr>
                <w:p w14:paraId="53C310D7"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7D69F679"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65216F26"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n5 or n26. </w:t>
                  </w:r>
                </w:p>
              </w:tc>
            </w:tr>
            <w:tr w:rsidR="00F23DE4" w:rsidRPr="00A77FDE" w14:paraId="12D6023A" w14:textId="77777777" w:rsidTr="003C2817">
              <w:trPr>
                <w:jc w:val="center"/>
              </w:trPr>
              <w:tc>
                <w:tcPr>
                  <w:tcW w:w="1290" w:type="dxa"/>
                  <w:tcBorders>
                    <w:top w:val="nil"/>
                    <w:left w:val="single" w:sz="2" w:space="0" w:color="auto"/>
                    <w:bottom w:val="single" w:sz="2" w:space="0" w:color="auto"/>
                    <w:right w:val="single" w:sz="2" w:space="0" w:color="auto"/>
                  </w:tcBorders>
                </w:tcPr>
                <w:p w14:paraId="1BE78CE3"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E-UTRA Band 5 or NR Band n5</w:t>
                  </w:r>
                </w:p>
              </w:tc>
              <w:tc>
                <w:tcPr>
                  <w:tcW w:w="1682" w:type="dxa"/>
                  <w:tcBorders>
                    <w:top w:val="single" w:sz="2" w:space="0" w:color="auto"/>
                    <w:left w:val="single" w:sz="2" w:space="0" w:color="auto"/>
                    <w:bottom w:val="single" w:sz="2" w:space="0" w:color="auto"/>
                    <w:right w:val="single" w:sz="2" w:space="0" w:color="auto"/>
                  </w:tcBorders>
                </w:tcPr>
                <w:p w14:paraId="1D14A660"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824-849 MHz</w:t>
                  </w:r>
                </w:p>
              </w:tc>
              <w:tc>
                <w:tcPr>
                  <w:tcW w:w="979" w:type="dxa"/>
                  <w:tcBorders>
                    <w:top w:val="single" w:sz="2" w:space="0" w:color="auto"/>
                    <w:left w:val="single" w:sz="2" w:space="0" w:color="auto"/>
                    <w:bottom w:val="single" w:sz="2" w:space="0" w:color="auto"/>
                    <w:right w:val="single" w:sz="2" w:space="0" w:color="auto"/>
                  </w:tcBorders>
                </w:tcPr>
                <w:p w14:paraId="3C3F7669"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69AE6333"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62207930"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n5 or n26, </w:t>
                  </w:r>
                  <w:proofErr w:type="spellStart"/>
                  <w:r w:rsidRPr="00A77FDE">
                    <w:rPr>
                      <w:rFonts w:asciiTheme="majorBidi" w:hAnsiTheme="majorBidi" w:cstheme="majorBidi"/>
                      <w:sz w:val="18"/>
                    </w:rPr>
                    <w:t>since</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it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is</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already</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covered</w:t>
                  </w:r>
                  <w:proofErr w:type="spellEnd"/>
                  <w:r w:rsidRPr="00A77FDE">
                    <w:rPr>
                      <w:rFonts w:asciiTheme="majorBidi" w:hAnsiTheme="majorBidi" w:cstheme="majorBidi"/>
                      <w:sz w:val="18"/>
                    </w:rPr>
                    <w:t xml:space="preserve"> by the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in clause 6.6.5.5.1.2.</w:t>
                  </w:r>
                </w:p>
              </w:tc>
            </w:tr>
            <w:tr w:rsidR="00F23DE4" w:rsidRPr="00A77FDE" w14:paraId="1BF14333" w14:textId="77777777" w:rsidTr="003C2817">
              <w:trPr>
                <w:jc w:val="center"/>
              </w:trPr>
              <w:tc>
                <w:tcPr>
                  <w:tcW w:w="1290" w:type="dxa"/>
                  <w:tcBorders>
                    <w:top w:val="single" w:sz="2" w:space="0" w:color="auto"/>
                    <w:left w:val="single" w:sz="2" w:space="0" w:color="auto"/>
                    <w:bottom w:val="nil"/>
                    <w:right w:val="single" w:sz="2" w:space="0" w:color="auto"/>
                  </w:tcBorders>
                </w:tcPr>
                <w:p w14:paraId="3720321A"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UTRA FDD Band VI, XIX or</w:t>
                  </w:r>
                </w:p>
              </w:tc>
              <w:tc>
                <w:tcPr>
                  <w:tcW w:w="1682" w:type="dxa"/>
                  <w:tcBorders>
                    <w:top w:val="single" w:sz="2" w:space="0" w:color="auto"/>
                    <w:left w:val="single" w:sz="2" w:space="0" w:color="auto"/>
                    <w:bottom w:val="single" w:sz="2" w:space="0" w:color="auto"/>
                    <w:right w:val="single" w:sz="2" w:space="0" w:color="auto"/>
                  </w:tcBorders>
                </w:tcPr>
                <w:p w14:paraId="692EF0C6"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 xml:space="preserve">860-890 MHz </w:t>
                  </w:r>
                </w:p>
              </w:tc>
              <w:tc>
                <w:tcPr>
                  <w:tcW w:w="979" w:type="dxa"/>
                  <w:tcBorders>
                    <w:top w:val="single" w:sz="2" w:space="0" w:color="auto"/>
                    <w:left w:val="single" w:sz="2" w:space="0" w:color="auto"/>
                    <w:bottom w:val="single" w:sz="2" w:space="0" w:color="auto"/>
                    <w:right w:val="single" w:sz="2" w:space="0" w:color="auto"/>
                  </w:tcBorders>
                </w:tcPr>
                <w:p w14:paraId="48D7DA42"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1BDCF942"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0753264E"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n1</w:t>
                  </w:r>
                  <w:r w:rsidRPr="00A77FDE">
                    <w:rPr>
                      <w:rFonts w:asciiTheme="majorBidi" w:eastAsia="MS Mincho" w:hAnsiTheme="majorBidi" w:cstheme="majorBidi"/>
                      <w:sz w:val="18"/>
                      <w:lang w:eastAsia="ja-JP"/>
                    </w:rPr>
                    <w:t>8</w:t>
                  </w:r>
                  <w:r w:rsidRPr="00A77FDE">
                    <w:rPr>
                      <w:rFonts w:asciiTheme="majorBidi" w:hAnsiTheme="majorBidi" w:cstheme="majorBidi"/>
                      <w:sz w:val="18"/>
                    </w:rPr>
                    <w:t>.</w:t>
                  </w:r>
                </w:p>
              </w:tc>
            </w:tr>
            <w:tr w:rsidR="00F23DE4" w:rsidRPr="00A77FDE" w14:paraId="0E2A81B1" w14:textId="77777777" w:rsidTr="003C2817">
              <w:trPr>
                <w:trHeight w:val="672"/>
                <w:jc w:val="center"/>
              </w:trPr>
              <w:tc>
                <w:tcPr>
                  <w:tcW w:w="1290" w:type="dxa"/>
                  <w:tcBorders>
                    <w:top w:val="nil"/>
                    <w:left w:val="single" w:sz="2" w:space="0" w:color="auto"/>
                    <w:bottom w:val="nil"/>
                    <w:right w:val="single" w:sz="2" w:space="0" w:color="auto"/>
                  </w:tcBorders>
                </w:tcPr>
                <w:p w14:paraId="11ABAC3C"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E-UTRA Band 6, 18, 19</w:t>
                  </w:r>
                  <w:r w:rsidRPr="00A77FDE">
                    <w:rPr>
                      <w:rFonts w:asciiTheme="majorBidi" w:eastAsia="MS Mincho" w:hAnsiTheme="majorBidi" w:cstheme="majorBidi"/>
                      <w:sz w:val="18"/>
                      <w:lang w:eastAsia="ja-JP"/>
                    </w:rPr>
                    <w:t xml:space="preserve"> or NR Band n18</w:t>
                  </w:r>
                </w:p>
              </w:tc>
              <w:tc>
                <w:tcPr>
                  <w:tcW w:w="1682" w:type="dxa"/>
                  <w:tcBorders>
                    <w:top w:val="single" w:sz="2" w:space="0" w:color="auto"/>
                    <w:left w:val="single" w:sz="2" w:space="0" w:color="auto"/>
                    <w:bottom w:val="single" w:sz="2" w:space="0" w:color="auto"/>
                    <w:right w:val="single" w:sz="2" w:space="0" w:color="auto"/>
                  </w:tcBorders>
                </w:tcPr>
                <w:p w14:paraId="01FB2FD3"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 xml:space="preserve">815-830 MHz </w:t>
                  </w:r>
                </w:p>
              </w:tc>
              <w:tc>
                <w:tcPr>
                  <w:tcW w:w="979" w:type="dxa"/>
                  <w:tcBorders>
                    <w:top w:val="single" w:sz="2" w:space="0" w:color="auto"/>
                    <w:left w:val="single" w:sz="2" w:space="0" w:color="auto"/>
                    <w:bottom w:val="single" w:sz="2" w:space="0" w:color="auto"/>
                    <w:right w:val="single" w:sz="2" w:space="0" w:color="auto"/>
                  </w:tcBorders>
                </w:tcPr>
                <w:p w14:paraId="1C6663B5"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1F0BD71F"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24488BDE"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n1</w:t>
                  </w:r>
                  <w:r w:rsidRPr="00A77FDE">
                    <w:rPr>
                      <w:rFonts w:asciiTheme="majorBidi" w:eastAsia="MS Mincho" w:hAnsiTheme="majorBidi" w:cstheme="majorBidi"/>
                      <w:sz w:val="18"/>
                      <w:lang w:eastAsia="ja-JP"/>
                    </w:rPr>
                    <w:t>8</w:t>
                  </w:r>
                  <w:r w:rsidRPr="00A77FDE">
                    <w:rPr>
                      <w:rFonts w:asciiTheme="majorBidi" w:hAnsiTheme="majorBidi" w:cstheme="majorBidi"/>
                      <w:sz w:val="18"/>
                    </w:rPr>
                    <w:t xml:space="preserve">, </w:t>
                  </w:r>
                  <w:proofErr w:type="spellStart"/>
                  <w:r w:rsidRPr="00A77FDE">
                    <w:rPr>
                      <w:rFonts w:asciiTheme="majorBidi" w:hAnsiTheme="majorBidi" w:cstheme="majorBidi"/>
                      <w:sz w:val="18"/>
                    </w:rPr>
                    <w:t>since</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it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is</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already</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covered</w:t>
                  </w:r>
                  <w:proofErr w:type="spellEnd"/>
                  <w:r w:rsidRPr="00A77FDE">
                    <w:rPr>
                      <w:rFonts w:asciiTheme="majorBidi" w:hAnsiTheme="majorBidi" w:cstheme="majorBidi"/>
                      <w:sz w:val="18"/>
                    </w:rPr>
                    <w:t xml:space="preserve"> by the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in clause 6.6.5.2.2.</w:t>
                  </w:r>
                </w:p>
              </w:tc>
            </w:tr>
            <w:tr w:rsidR="00F23DE4" w:rsidRPr="00A77FDE" w14:paraId="3CD08026" w14:textId="77777777" w:rsidTr="003C2817">
              <w:trPr>
                <w:jc w:val="center"/>
              </w:trPr>
              <w:tc>
                <w:tcPr>
                  <w:tcW w:w="1290" w:type="dxa"/>
                  <w:tcBorders>
                    <w:top w:val="nil"/>
                    <w:left w:val="single" w:sz="2" w:space="0" w:color="auto"/>
                    <w:bottom w:val="single" w:sz="2" w:space="0" w:color="auto"/>
                    <w:right w:val="single" w:sz="2" w:space="0" w:color="auto"/>
                  </w:tcBorders>
                </w:tcPr>
                <w:p w14:paraId="0FBE2611" w14:textId="77777777" w:rsidR="00F23DE4" w:rsidRPr="00A77FDE" w:rsidRDefault="00F23DE4" w:rsidP="003C2817">
                  <w:pPr>
                    <w:keepNext/>
                    <w:keepLines/>
                    <w:spacing w:before="20" w:after="20"/>
                    <w:jc w:val="center"/>
                    <w:textAlignment w:val="auto"/>
                    <w:rPr>
                      <w:rFonts w:asciiTheme="majorBidi" w:hAnsiTheme="majorBidi" w:cstheme="majorBidi"/>
                      <w:sz w:val="18"/>
                    </w:rPr>
                  </w:pPr>
                </w:p>
              </w:tc>
              <w:tc>
                <w:tcPr>
                  <w:tcW w:w="1682" w:type="dxa"/>
                  <w:tcBorders>
                    <w:top w:val="single" w:sz="2" w:space="0" w:color="auto"/>
                    <w:left w:val="single" w:sz="2" w:space="0" w:color="auto"/>
                    <w:bottom w:val="single" w:sz="2" w:space="0" w:color="auto"/>
                    <w:right w:val="single" w:sz="2" w:space="0" w:color="auto"/>
                  </w:tcBorders>
                </w:tcPr>
                <w:p w14:paraId="0CC70796"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830-845 MHz</w:t>
                  </w:r>
                </w:p>
              </w:tc>
              <w:tc>
                <w:tcPr>
                  <w:tcW w:w="979" w:type="dxa"/>
                  <w:tcBorders>
                    <w:top w:val="single" w:sz="2" w:space="0" w:color="auto"/>
                    <w:left w:val="single" w:sz="2" w:space="0" w:color="auto"/>
                    <w:bottom w:val="single" w:sz="2" w:space="0" w:color="auto"/>
                    <w:right w:val="single" w:sz="2" w:space="0" w:color="auto"/>
                  </w:tcBorders>
                </w:tcPr>
                <w:p w14:paraId="4A7ABBD1"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61840ED9"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223A9771" w14:textId="77777777" w:rsidR="00F23DE4" w:rsidRPr="00A77FDE" w:rsidRDefault="00F23DE4" w:rsidP="003C2817">
                  <w:pPr>
                    <w:keepNext/>
                    <w:keepLines/>
                    <w:spacing w:before="20" w:after="20"/>
                    <w:textAlignment w:val="auto"/>
                    <w:rPr>
                      <w:rFonts w:asciiTheme="majorBidi" w:hAnsiTheme="majorBidi" w:cstheme="majorBidi"/>
                      <w:sz w:val="18"/>
                    </w:rPr>
                  </w:pPr>
                </w:p>
              </w:tc>
            </w:tr>
            <w:tr w:rsidR="00F23DE4" w:rsidRPr="00A77FDE" w14:paraId="21263FD6" w14:textId="77777777" w:rsidTr="003C2817">
              <w:trPr>
                <w:jc w:val="center"/>
              </w:trPr>
              <w:tc>
                <w:tcPr>
                  <w:tcW w:w="1290" w:type="dxa"/>
                  <w:tcBorders>
                    <w:top w:val="single" w:sz="2" w:space="0" w:color="auto"/>
                    <w:left w:val="single" w:sz="2" w:space="0" w:color="auto"/>
                    <w:bottom w:val="nil"/>
                    <w:right w:val="single" w:sz="2" w:space="0" w:color="auto"/>
                  </w:tcBorders>
                </w:tcPr>
                <w:p w14:paraId="25D11131"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UTRA FDD Band VII or</w:t>
                  </w:r>
                </w:p>
              </w:tc>
              <w:tc>
                <w:tcPr>
                  <w:tcW w:w="1682" w:type="dxa"/>
                  <w:tcBorders>
                    <w:top w:val="single" w:sz="2" w:space="0" w:color="auto"/>
                    <w:left w:val="single" w:sz="2" w:space="0" w:color="auto"/>
                    <w:bottom w:val="single" w:sz="2" w:space="0" w:color="auto"/>
                    <w:right w:val="single" w:sz="2" w:space="0" w:color="auto"/>
                  </w:tcBorders>
                </w:tcPr>
                <w:p w14:paraId="608D410B"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2 620-2 690 MHz</w:t>
                  </w:r>
                </w:p>
              </w:tc>
              <w:tc>
                <w:tcPr>
                  <w:tcW w:w="979" w:type="dxa"/>
                  <w:tcBorders>
                    <w:top w:val="single" w:sz="2" w:space="0" w:color="auto"/>
                    <w:left w:val="single" w:sz="2" w:space="0" w:color="auto"/>
                    <w:bottom w:val="single" w:sz="2" w:space="0" w:color="auto"/>
                    <w:right w:val="single" w:sz="2" w:space="0" w:color="auto"/>
                  </w:tcBorders>
                </w:tcPr>
                <w:p w14:paraId="26051E56"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2D698CD4"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454C74B6"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n7.</w:t>
                  </w:r>
                </w:p>
              </w:tc>
            </w:tr>
            <w:tr w:rsidR="00F23DE4" w:rsidRPr="00A77FDE" w14:paraId="189A72AE" w14:textId="77777777" w:rsidTr="003C2817">
              <w:trPr>
                <w:jc w:val="center"/>
              </w:trPr>
              <w:tc>
                <w:tcPr>
                  <w:tcW w:w="1290" w:type="dxa"/>
                  <w:tcBorders>
                    <w:top w:val="nil"/>
                    <w:left w:val="single" w:sz="2" w:space="0" w:color="auto"/>
                    <w:bottom w:val="single" w:sz="2" w:space="0" w:color="auto"/>
                    <w:right w:val="single" w:sz="2" w:space="0" w:color="auto"/>
                  </w:tcBorders>
                </w:tcPr>
                <w:p w14:paraId="536BC6CA"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lastRenderedPageBreak/>
                    <w:t>E-UTRA Band 7 or NR Band n7</w:t>
                  </w:r>
                </w:p>
              </w:tc>
              <w:tc>
                <w:tcPr>
                  <w:tcW w:w="1682" w:type="dxa"/>
                  <w:tcBorders>
                    <w:top w:val="single" w:sz="2" w:space="0" w:color="auto"/>
                    <w:left w:val="single" w:sz="2" w:space="0" w:color="auto"/>
                    <w:bottom w:val="single" w:sz="2" w:space="0" w:color="auto"/>
                    <w:right w:val="single" w:sz="2" w:space="0" w:color="auto"/>
                  </w:tcBorders>
                </w:tcPr>
                <w:p w14:paraId="68B60940"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2 500-2 570 MHz</w:t>
                  </w:r>
                </w:p>
              </w:tc>
              <w:tc>
                <w:tcPr>
                  <w:tcW w:w="979" w:type="dxa"/>
                  <w:tcBorders>
                    <w:top w:val="single" w:sz="2" w:space="0" w:color="auto"/>
                    <w:left w:val="single" w:sz="2" w:space="0" w:color="auto"/>
                    <w:bottom w:val="single" w:sz="2" w:space="0" w:color="auto"/>
                    <w:right w:val="single" w:sz="2" w:space="0" w:color="auto"/>
                  </w:tcBorders>
                </w:tcPr>
                <w:p w14:paraId="2A8DBC3C"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1A7B176D"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7F3E6AF7"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n7, </w:t>
                  </w:r>
                  <w:proofErr w:type="spellStart"/>
                  <w:r w:rsidRPr="00A77FDE">
                    <w:rPr>
                      <w:rFonts w:asciiTheme="majorBidi" w:hAnsiTheme="majorBidi" w:cstheme="majorBidi"/>
                      <w:sz w:val="18"/>
                    </w:rPr>
                    <w:t>since</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it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is</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already</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covered</w:t>
                  </w:r>
                  <w:proofErr w:type="spellEnd"/>
                  <w:r w:rsidRPr="00A77FDE">
                    <w:rPr>
                      <w:rFonts w:asciiTheme="majorBidi" w:hAnsiTheme="majorBidi" w:cstheme="majorBidi"/>
                      <w:sz w:val="18"/>
                    </w:rPr>
                    <w:t xml:space="preserve"> by the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in clause 6.6.5.5.1.2.</w:t>
                  </w:r>
                </w:p>
              </w:tc>
            </w:tr>
            <w:tr w:rsidR="00F23DE4" w:rsidRPr="00A77FDE" w14:paraId="30778B1C" w14:textId="77777777" w:rsidTr="003C2817">
              <w:trPr>
                <w:jc w:val="center"/>
              </w:trPr>
              <w:tc>
                <w:tcPr>
                  <w:tcW w:w="1290" w:type="dxa"/>
                  <w:tcBorders>
                    <w:top w:val="single" w:sz="2" w:space="0" w:color="auto"/>
                    <w:left w:val="single" w:sz="2" w:space="0" w:color="auto"/>
                    <w:bottom w:val="nil"/>
                    <w:right w:val="single" w:sz="2" w:space="0" w:color="auto"/>
                  </w:tcBorders>
                </w:tcPr>
                <w:p w14:paraId="782E34E1"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UTRA FDD Band VIII or</w:t>
                  </w:r>
                </w:p>
              </w:tc>
              <w:tc>
                <w:tcPr>
                  <w:tcW w:w="1682" w:type="dxa"/>
                  <w:tcBorders>
                    <w:top w:val="single" w:sz="2" w:space="0" w:color="auto"/>
                    <w:left w:val="single" w:sz="2" w:space="0" w:color="auto"/>
                    <w:bottom w:val="single" w:sz="2" w:space="0" w:color="auto"/>
                    <w:right w:val="single" w:sz="2" w:space="0" w:color="auto"/>
                  </w:tcBorders>
                </w:tcPr>
                <w:p w14:paraId="1FAF9A5F"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925-960 MHz</w:t>
                  </w:r>
                </w:p>
              </w:tc>
              <w:tc>
                <w:tcPr>
                  <w:tcW w:w="979" w:type="dxa"/>
                  <w:tcBorders>
                    <w:top w:val="single" w:sz="2" w:space="0" w:color="auto"/>
                    <w:left w:val="single" w:sz="2" w:space="0" w:color="auto"/>
                    <w:bottom w:val="single" w:sz="2" w:space="0" w:color="auto"/>
                    <w:right w:val="single" w:sz="2" w:space="0" w:color="auto"/>
                  </w:tcBorders>
                </w:tcPr>
                <w:p w14:paraId="2EC1E117"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5EE4FA22"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115CCED5"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n8 or n100.</w:t>
                  </w:r>
                </w:p>
              </w:tc>
            </w:tr>
            <w:tr w:rsidR="00F23DE4" w:rsidRPr="00A77FDE" w14:paraId="702859CD" w14:textId="77777777" w:rsidTr="003C2817">
              <w:trPr>
                <w:jc w:val="center"/>
              </w:trPr>
              <w:tc>
                <w:tcPr>
                  <w:tcW w:w="1290" w:type="dxa"/>
                  <w:tcBorders>
                    <w:top w:val="nil"/>
                    <w:left w:val="single" w:sz="2" w:space="0" w:color="auto"/>
                    <w:bottom w:val="single" w:sz="2" w:space="0" w:color="auto"/>
                    <w:right w:val="single" w:sz="2" w:space="0" w:color="auto"/>
                  </w:tcBorders>
                </w:tcPr>
                <w:p w14:paraId="752080D1"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E-UTRA Band 8 or NR Band n8</w:t>
                  </w:r>
                </w:p>
              </w:tc>
              <w:tc>
                <w:tcPr>
                  <w:tcW w:w="1682" w:type="dxa"/>
                  <w:tcBorders>
                    <w:top w:val="single" w:sz="2" w:space="0" w:color="auto"/>
                    <w:left w:val="single" w:sz="2" w:space="0" w:color="auto"/>
                    <w:bottom w:val="single" w:sz="2" w:space="0" w:color="auto"/>
                    <w:right w:val="single" w:sz="2" w:space="0" w:color="auto"/>
                  </w:tcBorders>
                </w:tcPr>
                <w:p w14:paraId="7AFAD559"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880-915 MHz</w:t>
                  </w:r>
                </w:p>
              </w:tc>
              <w:tc>
                <w:tcPr>
                  <w:tcW w:w="979" w:type="dxa"/>
                  <w:tcBorders>
                    <w:top w:val="single" w:sz="2" w:space="0" w:color="auto"/>
                    <w:left w:val="single" w:sz="2" w:space="0" w:color="auto"/>
                    <w:bottom w:val="single" w:sz="2" w:space="0" w:color="auto"/>
                    <w:right w:val="single" w:sz="2" w:space="0" w:color="auto"/>
                  </w:tcBorders>
                </w:tcPr>
                <w:p w14:paraId="03D7A841"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035E6EE7"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58D14A9D"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n8, </w:t>
                  </w:r>
                  <w:proofErr w:type="spellStart"/>
                  <w:r w:rsidRPr="00A77FDE">
                    <w:rPr>
                      <w:rFonts w:asciiTheme="majorBidi" w:hAnsiTheme="majorBidi" w:cstheme="majorBidi"/>
                      <w:sz w:val="18"/>
                    </w:rPr>
                    <w:t>since</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it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is</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already</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covered</w:t>
                  </w:r>
                  <w:proofErr w:type="spellEnd"/>
                  <w:r w:rsidRPr="00A77FDE">
                    <w:rPr>
                      <w:rFonts w:asciiTheme="majorBidi" w:hAnsiTheme="majorBidi" w:cstheme="majorBidi"/>
                      <w:sz w:val="18"/>
                    </w:rPr>
                    <w:t xml:space="preserve"> by the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in clause 6.6.5.5.1.2.</w:t>
                  </w:r>
                </w:p>
              </w:tc>
            </w:tr>
            <w:tr w:rsidR="00F23DE4" w:rsidRPr="00A77FDE" w14:paraId="33453F63" w14:textId="77777777" w:rsidTr="003C2817">
              <w:trPr>
                <w:jc w:val="center"/>
              </w:trPr>
              <w:tc>
                <w:tcPr>
                  <w:tcW w:w="1290" w:type="dxa"/>
                  <w:tcBorders>
                    <w:top w:val="single" w:sz="2" w:space="0" w:color="auto"/>
                    <w:left w:val="single" w:sz="2" w:space="0" w:color="auto"/>
                    <w:bottom w:val="nil"/>
                    <w:right w:val="single" w:sz="2" w:space="0" w:color="auto"/>
                  </w:tcBorders>
                </w:tcPr>
                <w:p w14:paraId="5709F579"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UTRA FDD Band IX or</w:t>
                  </w:r>
                </w:p>
              </w:tc>
              <w:tc>
                <w:tcPr>
                  <w:tcW w:w="1682" w:type="dxa"/>
                  <w:tcBorders>
                    <w:top w:val="single" w:sz="2" w:space="0" w:color="auto"/>
                    <w:left w:val="single" w:sz="2" w:space="0" w:color="auto"/>
                    <w:bottom w:val="single" w:sz="2" w:space="0" w:color="auto"/>
                    <w:right w:val="single" w:sz="2" w:space="0" w:color="auto"/>
                  </w:tcBorders>
                </w:tcPr>
                <w:p w14:paraId="341B014B" w14:textId="77777777" w:rsidR="00F23DE4" w:rsidRPr="00A77FDE" w:rsidRDefault="00F23DE4" w:rsidP="003C2817">
                  <w:pPr>
                    <w:keepNext/>
                    <w:keepLines/>
                    <w:spacing w:before="20" w:after="20"/>
                    <w:ind w:left="-57" w:right="-57"/>
                    <w:jc w:val="center"/>
                    <w:textAlignment w:val="auto"/>
                    <w:rPr>
                      <w:rFonts w:asciiTheme="majorBidi" w:hAnsiTheme="majorBidi" w:cstheme="majorBidi"/>
                      <w:sz w:val="18"/>
                    </w:rPr>
                  </w:pPr>
                  <w:r w:rsidRPr="00A77FDE">
                    <w:rPr>
                      <w:rFonts w:asciiTheme="majorBidi" w:hAnsiTheme="majorBidi" w:cstheme="majorBidi"/>
                      <w:sz w:val="18"/>
                    </w:rPr>
                    <w:t>1 844.9-1 879.9 MHz</w:t>
                  </w:r>
                </w:p>
              </w:tc>
              <w:tc>
                <w:tcPr>
                  <w:tcW w:w="979" w:type="dxa"/>
                  <w:tcBorders>
                    <w:top w:val="single" w:sz="2" w:space="0" w:color="auto"/>
                    <w:left w:val="single" w:sz="2" w:space="0" w:color="auto"/>
                    <w:bottom w:val="single" w:sz="2" w:space="0" w:color="auto"/>
                    <w:right w:val="single" w:sz="2" w:space="0" w:color="auto"/>
                  </w:tcBorders>
                </w:tcPr>
                <w:p w14:paraId="0B0D6806"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1C5C767D"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223A57C1"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n3.</w:t>
                  </w:r>
                </w:p>
              </w:tc>
            </w:tr>
            <w:tr w:rsidR="00F23DE4" w:rsidRPr="00A77FDE" w14:paraId="238AE134" w14:textId="77777777" w:rsidTr="003C2817">
              <w:trPr>
                <w:jc w:val="center"/>
              </w:trPr>
              <w:tc>
                <w:tcPr>
                  <w:tcW w:w="1290" w:type="dxa"/>
                  <w:tcBorders>
                    <w:top w:val="nil"/>
                    <w:left w:val="single" w:sz="2" w:space="0" w:color="auto"/>
                    <w:bottom w:val="single" w:sz="2" w:space="0" w:color="auto"/>
                    <w:right w:val="single" w:sz="2" w:space="0" w:color="auto"/>
                  </w:tcBorders>
                </w:tcPr>
                <w:p w14:paraId="029D7C41"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E-UTRA Band 9</w:t>
                  </w:r>
                </w:p>
              </w:tc>
              <w:tc>
                <w:tcPr>
                  <w:tcW w:w="1682" w:type="dxa"/>
                  <w:tcBorders>
                    <w:top w:val="single" w:sz="2" w:space="0" w:color="auto"/>
                    <w:left w:val="single" w:sz="2" w:space="0" w:color="auto"/>
                    <w:bottom w:val="single" w:sz="2" w:space="0" w:color="auto"/>
                    <w:right w:val="single" w:sz="2" w:space="0" w:color="auto"/>
                  </w:tcBorders>
                </w:tcPr>
                <w:p w14:paraId="6EB4816F" w14:textId="77777777" w:rsidR="00F23DE4" w:rsidRPr="00A77FDE" w:rsidRDefault="00F23DE4" w:rsidP="003C2817">
                  <w:pPr>
                    <w:keepNext/>
                    <w:keepLines/>
                    <w:spacing w:before="20" w:after="20"/>
                    <w:ind w:left="-57" w:right="-57"/>
                    <w:jc w:val="center"/>
                    <w:textAlignment w:val="auto"/>
                    <w:rPr>
                      <w:rFonts w:asciiTheme="majorBidi" w:hAnsiTheme="majorBidi" w:cstheme="majorBidi"/>
                      <w:sz w:val="18"/>
                    </w:rPr>
                  </w:pPr>
                  <w:r w:rsidRPr="00A77FDE">
                    <w:rPr>
                      <w:rFonts w:asciiTheme="majorBidi" w:hAnsiTheme="majorBidi" w:cstheme="majorBidi"/>
                      <w:sz w:val="18"/>
                    </w:rPr>
                    <w:t>1 749.9-1 784.9 MHz</w:t>
                  </w:r>
                </w:p>
              </w:tc>
              <w:tc>
                <w:tcPr>
                  <w:tcW w:w="979" w:type="dxa"/>
                  <w:tcBorders>
                    <w:top w:val="single" w:sz="2" w:space="0" w:color="auto"/>
                    <w:left w:val="single" w:sz="2" w:space="0" w:color="auto"/>
                    <w:bottom w:val="single" w:sz="2" w:space="0" w:color="auto"/>
                    <w:right w:val="single" w:sz="2" w:space="0" w:color="auto"/>
                  </w:tcBorders>
                </w:tcPr>
                <w:p w14:paraId="1DD66588"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4501D3AB"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722228FA"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n3, </w:t>
                  </w:r>
                  <w:proofErr w:type="spellStart"/>
                  <w:r w:rsidRPr="00A77FDE">
                    <w:rPr>
                      <w:rFonts w:asciiTheme="majorBidi" w:hAnsiTheme="majorBidi" w:cstheme="majorBidi"/>
                      <w:sz w:val="18"/>
                    </w:rPr>
                    <w:t>since</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it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is</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already</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covered</w:t>
                  </w:r>
                  <w:proofErr w:type="spellEnd"/>
                  <w:r w:rsidRPr="00A77FDE">
                    <w:rPr>
                      <w:rFonts w:asciiTheme="majorBidi" w:hAnsiTheme="majorBidi" w:cstheme="majorBidi"/>
                      <w:sz w:val="18"/>
                    </w:rPr>
                    <w:t xml:space="preserve"> by the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in clause 6.6.5.5.1.2.</w:t>
                  </w:r>
                </w:p>
              </w:tc>
            </w:tr>
            <w:tr w:rsidR="00F23DE4" w:rsidRPr="00A77FDE" w14:paraId="47DC5544" w14:textId="77777777" w:rsidTr="003C2817">
              <w:trPr>
                <w:jc w:val="center"/>
              </w:trPr>
              <w:tc>
                <w:tcPr>
                  <w:tcW w:w="1290" w:type="dxa"/>
                  <w:tcBorders>
                    <w:top w:val="single" w:sz="2" w:space="0" w:color="auto"/>
                    <w:left w:val="single" w:sz="2" w:space="0" w:color="auto"/>
                    <w:bottom w:val="nil"/>
                    <w:right w:val="single" w:sz="2" w:space="0" w:color="auto"/>
                  </w:tcBorders>
                </w:tcPr>
                <w:p w14:paraId="21EE4E66"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UTRA FDD Band X or</w:t>
                  </w:r>
                </w:p>
              </w:tc>
              <w:tc>
                <w:tcPr>
                  <w:tcW w:w="1682" w:type="dxa"/>
                  <w:tcBorders>
                    <w:top w:val="single" w:sz="2" w:space="0" w:color="auto"/>
                    <w:left w:val="single" w:sz="2" w:space="0" w:color="auto"/>
                    <w:bottom w:val="single" w:sz="2" w:space="0" w:color="auto"/>
                    <w:right w:val="single" w:sz="2" w:space="0" w:color="auto"/>
                  </w:tcBorders>
                </w:tcPr>
                <w:p w14:paraId="4E4275F9"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2 110-2 170 MHz</w:t>
                  </w:r>
                </w:p>
              </w:tc>
              <w:tc>
                <w:tcPr>
                  <w:tcW w:w="979" w:type="dxa"/>
                  <w:tcBorders>
                    <w:top w:val="single" w:sz="2" w:space="0" w:color="auto"/>
                    <w:left w:val="single" w:sz="2" w:space="0" w:color="auto"/>
                    <w:bottom w:val="single" w:sz="2" w:space="0" w:color="auto"/>
                    <w:right w:val="single" w:sz="2" w:space="0" w:color="auto"/>
                  </w:tcBorders>
                </w:tcPr>
                <w:p w14:paraId="66B49FE8"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3A6767F0"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2C0B482B"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n66</w:t>
                  </w:r>
                </w:p>
              </w:tc>
            </w:tr>
            <w:tr w:rsidR="00F23DE4" w:rsidRPr="00A77FDE" w14:paraId="10CDB087" w14:textId="77777777" w:rsidTr="003C2817">
              <w:trPr>
                <w:jc w:val="center"/>
              </w:trPr>
              <w:tc>
                <w:tcPr>
                  <w:tcW w:w="1290" w:type="dxa"/>
                  <w:tcBorders>
                    <w:top w:val="nil"/>
                    <w:left w:val="single" w:sz="2" w:space="0" w:color="auto"/>
                    <w:bottom w:val="single" w:sz="2" w:space="0" w:color="auto"/>
                    <w:right w:val="single" w:sz="2" w:space="0" w:color="auto"/>
                  </w:tcBorders>
                </w:tcPr>
                <w:p w14:paraId="6ABFDBA8"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E-UTRA Band 10</w:t>
                  </w:r>
                </w:p>
              </w:tc>
              <w:tc>
                <w:tcPr>
                  <w:tcW w:w="1682" w:type="dxa"/>
                  <w:tcBorders>
                    <w:top w:val="single" w:sz="2" w:space="0" w:color="auto"/>
                    <w:left w:val="single" w:sz="2" w:space="0" w:color="auto"/>
                    <w:bottom w:val="single" w:sz="2" w:space="0" w:color="auto"/>
                    <w:right w:val="single" w:sz="2" w:space="0" w:color="auto"/>
                  </w:tcBorders>
                </w:tcPr>
                <w:p w14:paraId="5D5AA095"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1 710-1 770 MHz</w:t>
                  </w:r>
                </w:p>
              </w:tc>
              <w:tc>
                <w:tcPr>
                  <w:tcW w:w="979" w:type="dxa"/>
                  <w:tcBorders>
                    <w:top w:val="single" w:sz="2" w:space="0" w:color="auto"/>
                    <w:left w:val="single" w:sz="2" w:space="0" w:color="auto"/>
                    <w:bottom w:val="single" w:sz="2" w:space="0" w:color="auto"/>
                    <w:right w:val="single" w:sz="2" w:space="0" w:color="auto"/>
                  </w:tcBorders>
                </w:tcPr>
                <w:p w14:paraId="78CF6B30"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48500254"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40762DF4"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n66, </w:t>
                  </w:r>
                  <w:proofErr w:type="spellStart"/>
                  <w:r w:rsidRPr="00A77FDE">
                    <w:rPr>
                      <w:rFonts w:asciiTheme="majorBidi" w:hAnsiTheme="majorBidi" w:cstheme="majorBidi"/>
                      <w:sz w:val="18"/>
                    </w:rPr>
                    <w:t>since</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it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is</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already</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covered</w:t>
                  </w:r>
                  <w:proofErr w:type="spellEnd"/>
                  <w:r w:rsidRPr="00A77FDE">
                    <w:rPr>
                      <w:rFonts w:asciiTheme="majorBidi" w:hAnsiTheme="majorBidi" w:cstheme="majorBidi"/>
                      <w:sz w:val="18"/>
                    </w:rPr>
                    <w:t xml:space="preserve"> by the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in clause 6.6.5.5.1.2.</w:t>
                  </w:r>
                </w:p>
              </w:tc>
            </w:tr>
            <w:tr w:rsidR="00F23DE4" w:rsidRPr="00A77FDE" w14:paraId="6E24282D" w14:textId="77777777" w:rsidTr="003C2817">
              <w:trPr>
                <w:jc w:val="center"/>
              </w:trPr>
              <w:tc>
                <w:tcPr>
                  <w:tcW w:w="1290" w:type="dxa"/>
                  <w:tcBorders>
                    <w:top w:val="single" w:sz="2" w:space="0" w:color="auto"/>
                    <w:left w:val="single" w:sz="2" w:space="0" w:color="auto"/>
                    <w:bottom w:val="nil"/>
                    <w:right w:val="single" w:sz="2" w:space="0" w:color="auto"/>
                  </w:tcBorders>
                </w:tcPr>
                <w:p w14:paraId="3DF9D813"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UTRA FDD Band XI or XXI or</w:t>
                  </w:r>
                </w:p>
              </w:tc>
              <w:tc>
                <w:tcPr>
                  <w:tcW w:w="1682" w:type="dxa"/>
                  <w:tcBorders>
                    <w:top w:val="single" w:sz="2" w:space="0" w:color="auto"/>
                    <w:left w:val="single" w:sz="2" w:space="0" w:color="auto"/>
                    <w:bottom w:val="single" w:sz="2" w:space="0" w:color="auto"/>
                    <w:right w:val="single" w:sz="2" w:space="0" w:color="auto"/>
                  </w:tcBorders>
                </w:tcPr>
                <w:p w14:paraId="34E3311C" w14:textId="77777777" w:rsidR="00F23DE4" w:rsidRPr="00A77FDE" w:rsidRDefault="00F23DE4" w:rsidP="003C2817">
                  <w:pPr>
                    <w:keepNext/>
                    <w:keepLines/>
                    <w:spacing w:before="20" w:after="20"/>
                    <w:ind w:left="-57" w:right="-57"/>
                    <w:jc w:val="center"/>
                    <w:textAlignment w:val="auto"/>
                    <w:rPr>
                      <w:rFonts w:asciiTheme="majorBidi" w:hAnsiTheme="majorBidi" w:cstheme="majorBidi"/>
                      <w:sz w:val="18"/>
                    </w:rPr>
                  </w:pPr>
                  <w:r w:rsidRPr="00A77FDE">
                    <w:rPr>
                      <w:rFonts w:asciiTheme="majorBidi" w:hAnsiTheme="majorBidi" w:cstheme="majorBidi"/>
                      <w:sz w:val="18"/>
                    </w:rPr>
                    <w:t>1 475.9-1 510.9 MHz</w:t>
                  </w:r>
                </w:p>
              </w:tc>
              <w:tc>
                <w:tcPr>
                  <w:tcW w:w="979" w:type="dxa"/>
                  <w:tcBorders>
                    <w:top w:val="single" w:sz="2" w:space="0" w:color="auto"/>
                    <w:left w:val="single" w:sz="2" w:space="0" w:color="auto"/>
                    <w:bottom w:val="single" w:sz="2" w:space="0" w:color="auto"/>
                    <w:right w:val="single" w:sz="2" w:space="0" w:color="auto"/>
                  </w:tcBorders>
                </w:tcPr>
                <w:p w14:paraId="0ADFE1B5"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49E28AC2"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12F2228D"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n50, n74, </w:t>
                  </w:r>
                  <w:r w:rsidRPr="00A77FDE">
                    <w:rPr>
                      <w:rFonts w:asciiTheme="majorBidi" w:hAnsiTheme="majorBidi" w:cstheme="majorBidi"/>
                      <w:sz w:val="18"/>
                      <w:lang w:eastAsia="ko-KR"/>
                    </w:rPr>
                    <w:t>n75, n92 or n94.</w:t>
                  </w:r>
                </w:p>
              </w:tc>
            </w:tr>
            <w:tr w:rsidR="00F23DE4" w:rsidRPr="00A77FDE" w14:paraId="702BE1DB" w14:textId="77777777" w:rsidTr="003C2817">
              <w:trPr>
                <w:jc w:val="center"/>
              </w:trPr>
              <w:tc>
                <w:tcPr>
                  <w:tcW w:w="1290" w:type="dxa"/>
                  <w:tcBorders>
                    <w:top w:val="nil"/>
                    <w:left w:val="single" w:sz="2" w:space="0" w:color="auto"/>
                    <w:bottom w:val="nil"/>
                    <w:right w:val="single" w:sz="2" w:space="0" w:color="auto"/>
                  </w:tcBorders>
                </w:tcPr>
                <w:p w14:paraId="7C2645F2"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E-UTRA Band 11 or 21</w:t>
                  </w:r>
                </w:p>
              </w:tc>
              <w:tc>
                <w:tcPr>
                  <w:tcW w:w="1682" w:type="dxa"/>
                  <w:tcBorders>
                    <w:top w:val="single" w:sz="2" w:space="0" w:color="auto"/>
                    <w:left w:val="single" w:sz="2" w:space="0" w:color="auto"/>
                    <w:bottom w:val="single" w:sz="2" w:space="0" w:color="auto"/>
                    <w:right w:val="single" w:sz="2" w:space="0" w:color="auto"/>
                  </w:tcBorders>
                </w:tcPr>
                <w:p w14:paraId="63566201" w14:textId="77777777" w:rsidR="00F23DE4" w:rsidRPr="00A77FDE" w:rsidRDefault="00F23DE4" w:rsidP="003C2817">
                  <w:pPr>
                    <w:keepNext/>
                    <w:keepLines/>
                    <w:spacing w:before="20" w:after="20"/>
                    <w:ind w:left="-57" w:right="-57"/>
                    <w:jc w:val="center"/>
                    <w:textAlignment w:val="auto"/>
                    <w:rPr>
                      <w:rFonts w:asciiTheme="majorBidi" w:hAnsiTheme="majorBidi" w:cstheme="majorBidi"/>
                      <w:sz w:val="18"/>
                    </w:rPr>
                  </w:pPr>
                  <w:r w:rsidRPr="00A77FDE">
                    <w:rPr>
                      <w:rFonts w:asciiTheme="majorBidi" w:hAnsiTheme="majorBidi" w:cstheme="majorBidi"/>
                      <w:sz w:val="18"/>
                    </w:rPr>
                    <w:t xml:space="preserve">1 427.9-1 447.9 MHz </w:t>
                  </w:r>
                </w:p>
              </w:tc>
              <w:tc>
                <w:tcPr>
                  <w:tcW w:w="979" w:type="dxa"/>
                  <w:tcBorders>
                    <w:top w:val="single" w:sz="2" w:space="0" w:color="auto"/>
                    <w:left w:val="single" w:sz="2" w:space="0" w:color="auto"/>
                    <w:bottom w:val="single" w:sz="2" w:space="0" w:color="auto"/>
                    <w:right w:val="single" w:sz="2" w:space="0" w:color="auto"/>
                  </w:tcBorders>
                </w:tcPr>
                <w:p w14:paraId="03FA9B68"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40288C7E"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6EA2A1F3"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lang w:eastAsia="ko-KR"/>
                    </w:rPr>
                    <w:t xml:space="preserve">This </w:t>
                  </w:r>
                  <w:proofErr w:type="spellStart"/>
                  <w:r w:rsidRPr="00A77FDE">
                    <w:rPr>
                      <w:rFonts w:asciiTheme="majorBidi" w:hAnsiTheme="majorBidi" w:cstheme="majorBidi"/>
                      <w:sz w:val="18"/>
                      <w:lang w:eastAsia="ko-KR"/>
                    </w:rPr>
                    <w:t>requirement</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does</w:t>
                  </w:r>
                  <w:proofErr w:type="spellEnd"/>
                  <w:r w:rsidRPr="00A77FDE">
                    <w:rPr>
                      <w:rFonts w:asciiTheme="majorBidi" w:hAnsiTheme="majorBidi" w:cstheme="majorBidi"/>
                      <w:sz w:val="18"/>
                      <w:lang w:eastAsia="ko-KR"/>
                    </w:rPr>
                    <w:t xml:space="preserve"> not </w:t>
                  </w:r>
                  <w:proofErr w:type="spellStart"/>
                  <w:r w:rsidRPr="00A77FDE">
                    <w:rPr>
                      <w:rFonts w:asciiTheme="majorBidi" w:hAnsiTheme="majorBidi" w:cstheme="majorBidi"/>
                      <w:sz w:val="18"/>
                      <w:lang w:eastAsia="ko-KR"/>
                    </w:rPr>
                    <w:t>apply</w:t>
                  </w:r>
                  <w:proofErr w:type="spellEnd"/>
                  <w:r w:rsidRPr="00A77FDE">
                    <w:rPr>
                      <w:rFonts w:asciiTheme="majorBidi" w:hAnsiTheme="majorBidi" w:cstheme="majorBidi"/>
                      <w:sz w:val="18"/>
                      <w:lang w:eastAsia="ko-KR"/>
                    </w:rPr>
                    <w:t xml:space="preserve"> to BS operating in Band n50, n51, n74, n75, n76, n91, n92, n93 or n94</w:t>
                  </w:r>
                  <w:r w:rsidRPr="00A77FDE">
                    <w:rPr>
                      <w:rFonts w:asciiTheme="majorBidi" w:hAnsiTheme="majorBidi" w:cstheme="majorBidi"/>
                      <w:sz w:val="18"/>
                      <w:lang w:eastAsia="ja-JP"/>
                    </w:rPr>
                    <w:t>.</w:t>
                  </w:r>
                </w:p>
              </w:tc>
            </w:tr>
            <w:tr w:rsidR="00F23DE4" w:rsidRPr="00A77FDE" w14:paraId="0AA6FEEB" w14:textId="77777777" w:rsidTr="003C2817">
              <w:trPr>
                <w:jc w:val="center"/>
              </w:trPr>
              <w:tc>
                <w:tcPr>
                  <w:tcW w:w="1290" w:type="dxa"/>
                  <w:tcBorders>
                    <w:top w:val="nil"/>
                    <w:left w:val="single" w:sz="2" w:space="0" w:color="auto"/>
                    <w:bottom w:val="single" w:sz="2" w:space="0" w:color="auto"/>
                    <w:right w:val="single" w:sz="2" w:space="0" w:color="auto"/>
                  </w:tcBorders>
                </w:tcPr>
                <w:p w14:paraId="5E84950E" w14:textId="77777777" w:rsidR="00F23DE4" w:rsidRPr="00A77FDE" w:rsidRDefault="00F23DE4" w:rsidP="003C2817">
                  <w:pPr>
                    <w:keepNext/>
                    <w:keepLines/>
                    <w:spacing w:before="20" w:after="20"/>
                    <w:jc w:val="center"/>
                    <w:textAlignment w:val="auto"/>
                    <w:rPr>
                      <w:rFonts w:asciiTheme="majorBidi" w:hAnsiTheme="majorBidi" w:cstheme="majorBidi"/>
                      <w:sz w:val="18"/>
                    </w:rPr>
                  </w:pPr>
                </w:p>
              </w:tc>
              <w:tc>
                <w:tcPr>
                  <w:tcW w:w="1682" w:type="dxa"/>
                  <w:tcBorders>
                    <w:top w:val="single" w:sz="2" w:space="0" w:color="auto"/>
                    <w:left w:val="single" w:sz="2" w:space="0" w:color="auto"/>
                    <w:bottom w:val="single" w:sz="2" w:space="0" w:color="auto"/>
                    <w:right w:val="single" w:sz="2" w:space="0" w:color="auto"/>
                  </w:tcBorders>
                </w:tcPr>
                <w:p w14:paraId="1F5715BA" w14:textId="77777777" w:rsidR="00F23DE4" w:rsidRPr="00A77FDE" w:rsidRDefault="00F23DE4" w:rsidP="003C2817">
                  <w:pPr>
                    <w:keepNext/>
                    <w:keepLines/>
                    <w:spacing w:before="20" w:after="20"/>
                    <w:ind w:left="-57" w:right="-57"/>
                    <w:jc w:val="center"/>
                    <w:textAlignment w:val="auto"/>
                    <w:rPr>
                      <w:rFonts w:asciiTheme="majorBidi" w:hAnsiTheme="majorBidi" w:cstheme="majorBidi"/>
                      <w:sz w:val="18"/>
                    </w:rPr>
                  </w:pPr>
                  <w:r w:rsidRPr="00A77FDE">
                    <w:rPr>
                      <w:rFonts w:asciiTheme="majorBidi" w:hAnsiTheme="majorBidi" w:cstheme="majorBidi"/>
                      <w:sz w:val="18"/>
                    </w:rPr>
                    <w:t>1 447.9-1 462.9 MHz</w:t>
                  </w:r>
                </w:p>
              </w:tc>
              <w:tc>
                <w:tcPr>
                  <w:tcW w:w="979" w:type="dxa"/>
                  <w:tcBorders>
                    <w:top w:val="single" w:sz="2" w:space="0" w:color="auto"/>
                    <w:left w:val="single" w:sz="2" w:space="0" w:color="auto"/>
                    <w:bottom w:val="single" w:sz="2" w:space="0" w:color="auto"/>
                    <w:right w:val="single" w:sz="2" w:space="0" w:color="auto"/>
                  </w:tcBorders>
                </w:tcPr>
                <w:p w14:paraId="6AE939AA"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10561856"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51F04C2B" w14:textId="77777777" w:rsidR="00F23DE4" w:rsidRPr="00A77FDE" w:rsidRDefault="00F23DE4" w:rsidP="003C2817">
                  <w:pPr>
                    <w:keepNext/>
                    <w:keepLines/>
                    <w:spacing w:before="20" w:after="20"/>
                    <w:textAlignment w:val="auto"/>
                    <w:rPr>
                      <w:rFonts w:asciiTheme="majorBidi" w:hAnsiTheme="majorBidi" w:cstheme="majorBidi"/>
                      <w:sz w:val="18"/>
                      <w:lang w:eastAsia="ko-KR"/>
                    </w:rPr>
                  </w:pPr>
                  <w:r w:rsidRPr="00A77FDE">
                    <w:rPr>
                      <w:rFonts w:asciiTheme="majorBidi" w:hAnsiTheme="majorBidi" w:cstheme="majorBidi"/>
                      <w:sz w:val="18"/>
                      <w:lang w:eastAsia="ko-KR"/>
                    </w:rPr>
                    <w:t xml:space="preserve">This </w:t>
                  </w:r>
                  <w:proofErr w:type="spellStart"/>
                  <w:r w:rsidRPr="00A77FDE">
                    <w:rPr>
                      <w:rFonts w:asciiTheme="majorBidi" w:hAnsiTheme="majorBidi" w:cstheme="majorBidi"/>
                      <w:sz w:val="18"/>
                      <w:lang w:eastAsia="ko-KR"/>
                    </w:rPr>
                    <w:t>requirement</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does</w:t>
                  </w:r>
                  <w:proofErr w:type="spellEnd"/>
                  <w:r w:rsidRPr="00A77FDE">
                    <w:rPr>
                      <w:rFonts w:asciiTheme="majorBidi" w:hAnsiTheme="majorBidi" w:cstheme="majorBidi"/>
                      <w:sz w:val="18"/>
                      <w:lang w:eastAsia="ko-KR"/>
                    </w:rPr>
                    <w:t xml:space="preserve"> not </w:t>
                  </w:r>
                  <w:proofErr w:type="spellStart"/>
                  <w:r w:rsidRPr="00A77FDE">
                    <w:rPr>
                      <w:rFonts w:asciiTheme="majorBidi" w:hAnsiTheme="majorBidi" w:cstheme="majorBidi"/>
                      <w:sz w:val="18"/>
                      <w:lang w:eastAsia="ko-KR"/>
                    </w:rPr>
                    <w:t>apply</w:t>
                  </w:r>
                  <w:proofErr w:type="spellEnd"/>
                  <w:r w:rsidRPr="00A77FDE">
                    <w:rPr>
                      <w:rFonts w:asciiTheme="majorBidi" w:hAnsiTheme="majorBidi" w:cstheme="majorBidi"/>
                      <w:sz w:val="18"/>
                      <w:lang w:eastAsia="ko-KR"/>
                    </w:rPr>
                    <w:t xml:space="preserve"> to BS operating in Band n50, n74, n75, n92 or n94</w:t>
                  </w:r>
                  <w:r w:rsidRPr="00A77FDE">
                    <w:rPr>
                      <w:rFonts w:asciiTheme="majorBidi" w:hAnsiTheme="majorBidi" w:cstheme="majorBidi"/>
                      <w:sz w:val="18"/>
                      <w:lang w:eastAsia="ja-JP"/>
                    </w:rPr>
                    <w:t>.</w:t>
                  </w:r>
                </w:p>
              </w:tc>
            </w:tr>
            <w:tr w:rsidR="00F23DE4" w:rsidRPr="00A77FDE" w14:paraId="16DC731E" w14:textId="77777777" w:rsidTr="003C2817">
              <w:trPr>
                <w:jc w:val="center"/>
              </w:trPr>
              <w:tc>
                <w:tcPr>
                  <w:tcW w:w="1290" w:type="dxa"/>
                  <w:tcBorders>
                    <w:top w:val="single" w:sz="2" w:space="0" w:color="auto"/>
                    <w:left w:val="single" w:sz="2" w:space="0" w:color="auto"/>
                    <w:bottom w:val="nil"/>
                    <w:right w:val="single" w:sz="2" w:space="0" w:color="auto"/>
                  </w:tcBorders>
                </w:tcPr>
                <w:p w14:paraId="438E230F"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UTRA FDD Band XII or</w:t>
                  </w:r>
                </w:p>
              </w:tc>
              <w:tc>
                <w:tcPr>
                  <w:tcW w:w="1682" w:type="dxa"/>
                  <w:tcBorders>
                    <w:top w:val="single" w:sz="2" w:space="0" w:color="auto"/>
                    <w:left w:val="single" w:sz="2" w:space="0" w:color="auto"/>
                    <w:bottom w:val="single" w:sz="2" w:space="0" w:color="auto"/>
                    <w:right w:val="single" w:sz="2" w:space="0" w:color="auto"/>
                  </w:tcBorders>
                </w:tcPr>
                <w:p w14:paraId="3EE3DE4D"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729-746 MHz</w:t>
                  </w:r>
                </w:p>
              </w:tc>
              <w:tc>
                <w:tcPr>
                  <w:tcW w:w="979" w:type="dxa"/>
                  <w:tcBorders>
                    <w:top w:val="single" w:sz="2" w:space="0" w:color="auto"/>
                    <w:left w:val="single" w:sz="2" w:space="0" w:color="auto"/>
                    <w:bottom w:val="single" w:sz="2" w:space="0" w:color="auto"/>
                    <w:right w:val="single" w:sz="2" w:space="0" w:color="auto"/>
                  </w:tcBorders>
                </w:tcPr>
                <w:p w14:paraId="46D4005F"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4E1F1287"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1916B2F7" w14:textId="77777777" w:rsidR="00F23DE4" w:rsidRPr="00A77FDE" w:rsidRDefault="00F23DE4" w:rsidP="003C2817">
                  <w:pPr>
                    <w:keepNext/>
                    <w:keepLines/>
                    <w:spacing w:before="20" w:after="20"/>
                    <w:textAlignment w:val="auto"/>
                    <w:rPr>
                      <w:rFonts w:asciiTheme="majorBidi" w:hAnsiTheme="majorBidi" w:cstheme="majorBidi"/>
                      <w:sz w:val="18"/>
                      <w:lang w:eastAsia="ko-KR"/>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n12 or n85.</w:t>
                  </w:r>
                </w:p>
              </w:tc>
            </w:tr>
            <w:tr w:rsidR="00F23DE4" w:rsidRPr="00A77FDE" w14:paraId="6A7242A7" w14:textId="77777777" w:rsidTr="003C2817">
              <w:trPr>
                <w:jc w:val="center"/>
              </w:trPr>
              <w:tc>
                <w:tcPr>
                  <w:tcW w:w="1290" w:type="dxa"/>
                  <w:tcBorders>
                    <w:top w:val="nil"/>
                    <w:left w:val="single" w:sz="2" w:space="0" w:color="auto"/>
                    <w:bottom w:val="single" w:sz="2" w:space="0" w:color="auto"/>
                    <w:right w:val="single" w:sz="2" w:space="0" w:color="auto"/>
                  </w:tcBorders>
                </w:tcPr>
                <w:p w14:paraId="22390105"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E-UTRA Band 12 or NR Band n12</w:t>
                  </w:r>
                </w:p>
              </w:tc>
              <w:tc>
                <w:tcPr>
                  <w:tcW w:w="1682" w:type="dxa"/>
                  <w:tcBorders>
                    <w:top w:val="single" w:sz="2" w:space="0" w:color="auto"/>
                    <w:left w:val="single" w:sz="2" w:space="0" w:color="auto"/>
                    <w:bottom w:val="single" w:sz="2" w:space="0" w:color="auto"/>
                    <w:right w:val="single" w:sz="2" w:space="0" w:color="auto"/>
                  </w:tcBorders>
                </w:tcPr>
                <w:p w14:paraId="7FE8DC5A"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699-716 MHz</w:t>
                  </w:r>
                </w:p>
              </w:tc>
              <w:tc>
                <w:tcPr>
                  <w:tcW w:w="979" w:type="dxa"/>
                  <w:tcBorders>
                    <w:top w:val="single" w:sz="2" w:space="0" w:color="auto"/>
                    <w:left w:val="single" w:sz="2" w:space="0" w:color="auto"/>
                    <w:bottom w:val="single" w:sz="2" w:space="0" w:color="auto"/>
                    <w:right w:val="single" w:sz="2" w:space="0" w:color="auto"/>
                  </w:tcBorders>
                </w:tcPr>
                <w:p w14:paraId="235A6A19"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5EA50F3B"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7D463594"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n12 or n85, </w:t>
                  </w:r>
                  <w:proofErr w:type="spellStart"/>
                  <w:r w:rsidRPr="00A77FDE">
                    <w:rPr>
                      <w:rFonts w:asciiTheme="majorBidi" w:hAnsiTheme="majorBidi" w:cstheme="majorBidi"/>
                      <w:sz w:val="18"/>
                    </w:rPr>
                    <w:t>since</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it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is</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already</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covered</w:t>
                  </w:r>
                  <w:proofErr w:type="spellEnd"/>
                  <w:r w:rsidRPr="00A77FDE">
                    <w:rPr>
                      <w:rFonts w:asciiTheme="majorBidi" w:hAnsiTheme="majorBidi" w:cstheme="majorBidi"/>
                      <w:sz w:val="18"/>
                    </w:rPr>
                    <w:t xml:space="preserve"> by the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in clause 6.6.5.5.1.2.</w:t>
                  </w:r>
                </w:p>
                <w:p w14:paraId="0982653B"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For NR BS operating in n29, </w:t>
                  </w:r>
                  <w:proofErr w:type="spellStart"/>
                  <w:r w:rsidRPr="00A77FDE">
                    <w:rPr>
                      <w:rFonts w:asciiTheme="majorBidi" w:hAnsiTheme="majorBidi" w:cstheme="majorBidi"/>
                      <w:sz w:val="18"/>
                    </w:rPr>
                    <w:t>it</w:t>
                  </w:r>
                  <w:proofErr w:type="spellEnd"/>
                  <w:r w:rsidRPr="00A77FDE">
                    <w:rPr>
                      <w:rFonts w:asciiTheme="majorBidi" w:eastAsia="MS PGothic" w:hAnsiTheme="majorBidi" w:cstheme="majorBidi"/>
                      <w:kern w:val="24"/>
                      <w:sz w:val="18"/>
                      <w:szCs w:val="22"/>
                    </w:rPr>
                    <w:t xml:space="preserve"> </w:t>
                  </w:r>
                  <w:proofErr w:type="spellStart"/>
                  <w:r w:rsidRPr="00A77FDE">
                    <w:rPr>
                      <w:rFonts w:asciiTheme="majorBidi" w:eastAsia="MS PGothic" w:hAnsiTheme="majorBidi" w:cstheme="majorBidi"/>
                      <w:kern w:val="24"/>
                      <w:sz w:val="18"/>
                      <w:szCs w:val="22"/>
                    </w:rPr>
                    <w:t>applies</w:t>
                  </w:r>
                  <w:proofErr w:type="spellEnd"/>
                  <w:r w:rsidRPr="00A77FDE">
                    <w:rPr>
                      <w:rFonts w:asciiTheme="majorBidi" w:eastAsia="MS PGothic" w:hAnsiTheme="majorBidi" w:cstheme="majorBidi"/>
                      <w:kern w:val="24"/>
                      <w:sz w:val="18"/>
                      <w:szCs w:val="22"/>
                    </w:rPr>
                    <w:t xml:space="preserve"> 1 MHz </w:t>
                  </w:r>
                  <w:proofErr w:type="spellStart"/>
                  <w:r w:rsidRPr="00A77FDE">
                    <w:rPr>
                      <w:rFonts w:asciiTheme="majorBidi" w:eastAsia="MS PGothic" w:hAnsiTheme="majorBidi" w:cstheme="majorBidi"/>
                      <w:kern w:val="24"/>
                      <w:sz w:val="18"/>
                      <w:szCs w:val="22"/>
                    </w:rPr>
                    <w:t>below</w:t>
                  </w:r>
                  <w:proofErr w:type="spellEnd"/>
                  <w:r w:rsidRPr="00A77FDE">
                    <w:rPr>
                      <w:rFonts w:asciiTheme="majorBidi" w:eastAsia="MS PGothic" w:hAnsiTheme="majorBidi" w:cstheme="majorBidi"/>
                      <w:kern w:val="24"/>
                      <w:sz w:val="18"/>
                      <w:szCs w:val="22"/>
                    </w:rPr>
                    <w:t xml:space="preserve"> the Band n29 </w:t>
                  </w:r>
                  <w:proofErr w:type="spellStart"/>
                  <w:r w:rsidRPr="00A77FDE">
                    <w:rPr>
                      <w:rFonts w:asciiTheme="majorBidi" w:eastAsia="MS PGothic" w:hAnsiTheme="majorBidi" w:cstheme="majorBidi"/>
                      <w:kern w:val="24"/>
                      <w:sz w:val="18"/>
                      <w:szCs w:val="22"/>
                    </w:rPr>
                    <w:t>downlink</w:t>
                  </w:r>
                  <w:proofErr w:type="spellEnd"/>
                  <w:r w:rsidRPr="00A77FDE">
                    <w:rPr>
                      <w:rFonts w:asciiTheme="majorBidi" w:eastAsia="MS PGothic" w:hAnsiTheme="majorBidi" w:cstheme="majorBidi"/>
                      <w:kern w:val="24"/>
                      <w:sz w:val="18"/>
                      <w:szCs w:val="22"/>
                    </w:rPr>
                    <w:t xml:space="preserve"> operating band (Note 5).</w:t>
                  </w:r>
                </w:p>
              </w:tc>
            </w:tr>
            <w:tr w:rsidR="00F23DE4" w:rsidRPr="00A77FDE" w14:paraId="7300BFE6" w14:textId="77777777" w:rsidTr="003C2817">
              <w:trPr>
                <w:jc w:val="center"/>
              </w:trPr>
              <w:tc>
                <w:tcPr>
                  <w:tcW w:w="1290" w:type="dxa"/>
                  <w:tcBorders>
                    <w:top w:val="single" w:sz="2" w:space="0" w:color="auto"/>
                    <w:left w:val="single" w:sz="2" w:space="0" w:color="auto"/>
                    <w:bottom w:val="nil"/>
                    <w:right w:val="single" w:sz="2" w:space="0" w:color="auto"/>
                  </w:tcBorders>
                </w:tcPr>
                <w:p w14:paraId="3C73DFAD"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UTRA FDD Band XIII or</w:t>
                  </w:r>
                </w:p>
              </w:tc>
              <w:tc>
                <w:tcPr>
                  <w:tcW w:w="1682" w:type="dxa"/>
                  <w:tcBorders>
                    <w:top w:val="single" w:sz="2" w:space="0" w:color="auto"/>
                    <w:left w:val="single" w:sz="2" w:space="0" w:color="auto"/>
                    <w:bottom w:val="single" w:sz="2" w:space="0" w:color="auto"/>
                    <w:right w:val="single" w:sz="2" w:space="0" w:color="auto"/>
                  </w:tcBorders>
                </w:tcPr>
                <w:p w14:paraId="4458D5FA"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746-756 MHz</w:t>
                  </w:r>
                </w:p>
              </w:tc>
              <w:tc>
                <w:tcPr>
                  <w:tcW w:w="979" w:type="dxa"/>
                  <w:tcBorders>
                    <w:top w:val="single" w:sz="2" w:space="0" w:color="auto"/>
                    <w:left w:val="single" w:sz="2" w:space="0" w:color="auto"/>
                    <w:bottom w:val="single" w:sz="2" w:space="0" w:color="auto"/>
                    <w:right w:val="single" w:sz="2" w:space="0" w:color="auto"/>
                  </w:tcBorders>
                </w:tcPr>
                <w:p w14:paraId="1F15A167"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1BDDAE22"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226E0D4B"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n13.</w:t>
                  </w:r>
                </w:p>
              </w:tc>
            </w:tr>
            <w:tr w:rsidR="00F23DE4" w:rsidRPr="00A77FDE" w14:paraId="6A78D7B6" w14:textId="77777777" w:rsidTr="003C2817">
              <w:trPr>
                <w:jc w:val="center"/>
              </w:trPr>
              <w:tc>
                <w:tcPr>
                  <w:tcW w:w="1290" w:type="dxa"/>
                  <w:tcBorders>
                    <w:top w:val="nil"/>
                    <w:left w:val="single" w:sz="2" w:space="0" w:color="auto"/>
                    <w:bottom w:val="single" w:sz="2" w:space="0" w:color="auto"/>
                    <w:right w:val="single" w:sz="2" w:space="0" w:color="auto"/>
                  </w:tcBorders>
                </w:tcPr>
                <w:p w14:paraId="7ECEC998"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E-UTRA Band 13 or NR Band    n13</w:t>
                  </w:r>
                </w:p>
              </w:tc>
              <w:tc>
                <w:tcPr>
                  <w:tcW w:w="1682" w:type="dxa"/>
                  <w:tcBorders>
                    <w:top w:val="single" w:sz="2" w:space="0" w:color="auto"/>
                    <w:left w:val="single" w:sz="2" w:space="0" w:color="auto"/>
                    <w:bottom w:val="single" w:sz="2" w:space="0" w:color="auto"/>
                    <w:right w:val="single" w:sz="2" w:space="0" w:color="auto"/>
                  </w:tcBorders>
                </w:tcPr>
                <w:p w14:paraId="5E18D3EA"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777-787 MHz</w:t>
                  </w:r>
                </w:p>
              </w:tc>
              <w:tc>
                <w:tcPr>
                  <w:tcW w:w="979" w:type="dxa"/>
                  <w:tcBorders>
                    <w:top w:val="single" w:sz="2" w:space="0" w:color="auto"/>
                    <w:left w:val="single" w:sz="2" w:space="0" w:color="auto"/>
                    <w:bottom w:val="single" w:sz="2" w:space="0" w:color="auto"/>
                    <w:right w:val="single" w:sz="2" w:space="0" w:color="auto"/>
                  </w:tcBorders>
                </w:tcPr>
                <w:p w14:paraId="7986900C"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3A51069C"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51775807"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n13, </w:t>
                  </w:r>
                  <w:proofErr w:type="spellStart"/>
                  <w:r w:rsidRPr="00A77FDE">
                    <w:rPr>
                      <w:rFonts w:asciiTheme="majorBidi" w:hAnsiTheme="majorBidi" w:cstheme="majorBidi"/>
                      <w:sz w:val="18"/>
                    </w:rPr>
                    <w:t>since</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it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is</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already</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covered</w:t>
                  </w:r>
                  <w:proofErr w:type="spellEnd"/>
                  <w:r w:rsidRPr="00A77FDE">
                    <w:rPr>
                      <w:rFonts w:asciiTheme="majorBidi" w:hAnsiTheme="majorBidi" w:cstheme="majorBidi"/>
                      <w:sz w:val="18"/>
                    </w:rPr>
                    <w:t xml:space="preserve"> by the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in clause 6.6.5.5.1.2</w:t>
                  </w:r>
                </w:p>
              </w:tc>
            </w:tr>
            <w:tr w:rsidR="00F23DE4" w:rsidRPr="00A77FDE" w14:paraId="1D039212" w14:textId="77777777" w:rsidTr="003C2817">
              <w:trPr>
                <w:jc w:val="center"/>
              </w:trPr>
              <w:tc>
                <w:tcPr>
                  <w:tcW w:w="1290" w:type="dxa"/>
                  <w:tcBorders>
                    <w:top w:val="single" w:sz="2" w:space="0" w:color="auto"/>
                    <w:left w:val="single" w:sz="2" w:space="0" w:color="auto"/>
                    <w:bottom w:val="nil"/>
                    <w:right w:val="single" w:sz="2" w:space="0" w:color="auto"/>
                  </w:tcBorders>
                </w:tcPr>
                <w:p w14:paraId="38F852C9"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UTRA FDD Band XIV or</w:t>
                  </w:r>
                </w:p>
              </w:tc>
              <w:tc>
                <w:tcPr>
                  <w:tcW w:w="1682" w:type="dxa"/>
                  <w:tcBorders>
                    <w:top w:val="single" w:sz="2" w:space="0" w:color="auto"/>
                    <w:left w:val="single" w:sz="2" w:space="0" w:color="auto"/>
                    <w:bottom w:val="single" w:sz="2" w:space="0" w:color="auto"/>
                    <w:right w:val="single" w:sz="2" w:space="0" w:color="auto"/>
                  </w:tcBorders>
                </w:tcPr>
                <w:p w14:paraId="298CB18D"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758-768 MHz</w:t>
                  </w:r>
                </w:p>
              </w:tc>
              <w:tc>
                <w:tcPr>
                  <w:tcW w:w="979" w:type="dxa"/>
                  <w:tcBorders>
                    <w:top w:val="single" w:sz="2" w:space="0" w:color="auto"/>
                    <w:left w:val="single" w:sz="2" w:space="0" w:color="auto"/>
                    <w:bottom w:val="single" w:sz="2" w:space="0" w:color="auto"/>
                    <w:right w:val="single" w:sz="2" w:space="0" w:color="auto"/>
                  </w:tcBorders>
                </w:tcPr>
                <w:p w14:paraId="15844179"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0DD06ADE"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0FA08B10"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n14.</w:t>
                  </w:r>
                </w:p>
              </w:tc>
            </w:tr>
            <w:tr w:rsidR="00F23DE4" w:rsidRPr="00A77FDE" w14:paraId="1BA0BAA8" w14:textId="77777777" w:rsidTr="003C2817">
              <w:trPr>
                <w:jc w:val="center"/>
              </w:trPr>
              <w:tc>
                <w:tcPr>
                  <w:tcW w:w="1290" w:type="dxa"/>
                  <w:tcBorders>
                    <w:top w:val="nil"/>
                    <w:left w:val="single" w:sz="2" w:space="0" w:color="auto"/>
                    <w:bottom w:val="single" w:sz="2" w:space="0" w:color="auto"/>
                    <w:right w:val="single" w:sz="2" w:space="0" w:color="auto"/>
                  </w:tcBorders>
                </w:tcPr>
                <w:p w14:paraId="2D078B4A"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E-UTRA Band 14 or NR Band    n14</w:t>
                  </w:r>
                </w:p>
              </w:tc>
              <w:tc>
                <w:tcPr>
                  <w:tcW w:w="1682" w:type="dxa"/>
                  <w:tcBorders>
                    <w:top w:val="single" w:sz="2" w:space="0" w:color="auto"/>
                    <w:left w:val="single" w:sz="2" w:space="0" w:color="auto"/>
                    <w:bottom w:val="single" w:sz="2" w:space="0" w:color="auto"/>
                    <w:right w:val="single" w:sz="2" w:space="0" w:color="auto"/>
                  </w:tcBorders>
                </w:tcPr>
                <w:p w14:paraId="15776C0E"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788-798 MHz</w:t>
                  </w:r>
                </w:p>
              </w:tc>
              <w:tc>
                <w:tcPr>
                  <w:tcW w:w="979" w:type="dxa"/>
                  <w:tcBorders>
                    <w:top w:val="single" w:sz="2" w:space="0" w:color="auto"/>
                    <w:left w:val="single" w:sz="2" w:space="0" w:color="auto"/>
                    <w:bottom w:val="single" w:sz="2" w:space="0" w:color="auto"/>
                    <w:right w:val="single" w:sz="2" w:space="0" w:color="auto"/>
                  </w:tcBorders>
                </w:tcPr>
                <w:p w14:paraId="21790438"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3AA3957C"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30AA9847"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n14, </w:t>
                  </w:r>
                  <w:proofErr w:type="spellStart"/>
                  <w:r w:rsidRPr="00A77FDE">
                    <w:rPr>
                      <w:rFonts w:asciiTheme="majorBidi" w:hAnsiTheme="majorBidi" w:cstheme="majorBidi"/>
                      <w:sz w:val="18"/>
                    </w:rPr>
                    <w:t>since</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it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is</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already</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covered</w:t>
                  </w:r>
                  <w:proofErr w:type="spellEnd"/>
                  <w:r w:rsidRPr="00A77FDE">
                    <w:rPr>
                      <w:rFonts w:asciiTheme="majorBidi" w:hAnsiTheme="majorBidi" w:cstheme="majorBidi"/>
                      <w:sz w:val="18"/>
                    </w:rPr>
                    <w:t xml:space="preserve"> by the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in clause 6.6.5.5.1.2</w:t>
                  </w:r>
                </w:p>
              </w:tc>
            </w:tr>
            <w:tr w:rsidR="00F23DE4" w:rsidRPr="00A77FDE" w14:paraId="52801A6C" w14:textId="77777777" w:rsidTr="003C2817">
              <w:trPr>
                <w:jc w:val="center"/>
              </w:trPr>
              <w:tc>
                <w:tcPr>
                  <w:tcW w:w="1290" w:type="dxa"/>
                  <w:tcBorders>
                    <w:top w:val="single" w:sz="2" w:space="0" w:color="auto"/>
                    <w:left w:val="single" w:sz="2" w:space="0" w:color="auto"/>
                    <w:bottom w:val="nil"/>
                    <w:right w:val="single" w:sz="2" w:space="0" w:color="auto"/>
                  </w:tcBorders>
                </w:tcPr>
                <w:p w14:paraId="002570DD"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 xml:space="preserve"> E-UTRA Band 17</w:t>
                  </w:r>
                </w:p>
              </w:tc>
              <w:tc>
                <w:tcPr>
                  <w:tcW w:w="1682" w:type="dxa"/>
                  <w:tcBorders>
                    <w:top w:val="single" w:sz="2" w:space="0" w:color="auto"/>
                    <w:left w:val="single" w:sz="2" w:space="0" w:color="auto"/>
                    <w:bottom w:val="single" w:sz="2" w:space="0" w:color="auto"/>
                    <w:right w:val="single" w:sz="2" w:space="0" w:color="auto"/>
                  </w:tcBorders>
                </w:tcPr>
                <w:p w14:paraId="376779BF"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734-746 MHz</w:t>
                  </w:r>
                </w:p>
              </w:tc>
              <w:tc>
                <w:tcPr>
                  <w:tcW w:w="979" w:type="dxa"/>
                  <w:tcBorders>
                    <w:top w:val="single" w:sz="2" w:space="0" w:color="auto"/>
                    <w:left w:val="single" w:sz="2" w:space="0" w:color="auto"/>
                    <w:bottom w:val="single" w:sz="2" w:space="0" w:color="auto"/>
                    <w:right w:val="single" w:sz="2" w:space="0" w:color="auto"/>
                  </w:tcBorders>
                </w:tcPr>
                <w:p w14:paraId="17B6555B"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48F53210"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018E7DE3" w14:textId="77777777" w:rsidR="00F23DE4" w:rsidRPr="00A77FDE" w:rsidRDefault="00F23DE4" w:rsidP="003C2817">
                  <w:pPr>
                    <w:keepNext/>
                    <w:keepLines/>
                    <w:spacing w:before="20" w:after="20"/>
                    <w:textAlignment w:val="auto"/>
                    <w:rPr>
                      <w:rFonts w:asciiTheme="majorBidi" w:hAnsiTheme="majorBidi" w:cstheme="majorBidi"/>
                      <w:sz w:val="18"/>
                    </w:rPr>
                  </w:pPr>
                </w:p>
              </w:tc>
            </w:tr>
            <w:tr w:rsidR="00F23DE4" w:rsidRPr="00A77FDE" w14:paraId="206279CD" w14:textId="77777777" w:rsidTr="003C2817">
              <w:trPr>
                <w:jc w:val="center"/>
              </w:trPr>
              <w:tc>
                <w:tcPr>
                  <w:tcW w:w="1290" w:type="dxa"/>
                  <w:tcBorders>
                    <w:top w:val="nil"/>
                    <w:left w:val="single" w:sz="2" w:space="0" w:color="auto"/>
                    <w:bottom w:val="single" w:sz="2" w:space="0" w:color="auto"/>
                    <w:right w:val="single" w:sz="2" w:space="0" w:color="auto"/>
                  </w:tcBorders>
                </w:tcPr>
                <w:p w14:paraId="17827A7A" w14:textId="77777777" w:rsidR="00F23DE4" w:rsidRPr="00A77FDE" w:rsidRDefault="00F23DE4" w:rsidP="003C2817">
                  <w:pPr>
                    <w:keepNext/>
                    <w:keepLines/>
                    <w:spacing w:before="20" w:after="20"/>
                    <w:jc w:val="center"/>
                    <w:textAlignment w:val="auto"/>
                    <w:rPr>
                      <w:rFonts w:asciiTheme="majorBidi" w:hAnsiTheme="majorBidi" w:cstheme="majorBidi"/>
                      <w:sz w:val="18"/>
                    </w:rPr>
                  </w:pPr>
                </w:p>
              </w:tc>
              <w:tc>
                <w:tcPr>
                  <w:tcW w:w="1682" w:type="dxa"/>
                  <w:tcBorders>
                    <w:top w:val="single" w:sz="2" w:space="0" w:color="auto"/>
                    <w:left w:val="single" w:sz="2" w:space="0" w:color="auto"/>
                    <w:bottom w:val="single" w:sz="2" w:space="0" w:color="auto"/>
                    <w:right w:val="single" w:sz="2" w:space="0" w:color="auto"/>
                  </w:tcBorders>
                </w:tcPr>
                <w:p w14:paraId="03A16614"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704-716 MHz</w:t>
                  </w:r>
                </w:p>
              </w:tc>
              <w:tc>
                <w:tcPr>
                  <w:tcW w:w="979" w:type="dxa"/>
                  <w:tcBorders>
                    <w:top w:val="single" w:sz="2" w:space="0" w:color="auto"/>
                    <w:left w:val="single" w:sz="2" w:space="0" w:color="auto"/>
                    <w:bottom w:val="single" w:sz="2" w:space="0" w:color="auto"/>
                    <w:right w:val="single" w:sz="2" w:space="0" w:color="auto"/>
                  </w:tcBorders>
                </w:tcPr>
                <w:p w14:paraId="61D5B2E1"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5E3C429E"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48D4A248"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For NR BS operating in n29, </w:t>
                  </w:r>
                  <w:proofErr w:type="spellStart"/>
                  <w:r w:rsidRPr="00A77FDE">
                    <w:rPr>
                      <w:rFonts w:asciiTheme="majorBidi" w:hAnsiTheme="majorBidi" w:cstheme="majorBidi"/>
                      <w:sz w:val="18"/>
                    </w:rPr>
                    <w:t>it</w:t>
                  </w:r>
                  <w:proofErr w:type="spellEnd"/>
                  <w:r w:rsidRPr="00A77FDE">
                    <w:rPr>
                      <w:rFonts w:asciiTheme="majorBidi" w:eastAsia="MS PGothic" w:hAnsiTheme="majorBidi" w:cstheme="majorBidi"/>
                      <w:kern w:val="24"/>
                      <w:sz w:val="18"/>
                      <w:szCs w:val="22"/>
                    </w:rPr>
                    <w:t xml:space="preserve"> </w:t>
                  </w:r>
                  <w:proofErr w:type="spellStart"/>
                  <w:r w:rsidRPr="00A77FDE">
                    <w:rPr>
                      <w:rFonts w:asciiTheme="majorBidi" w:eastAsia="MS PGothic" w:hAnsiTheme="majorBidi" w:cstheme="majorBidi"/>
                      <w:kern w:val="24"/>
                      <w:sz w:val="18"/>
                      <w:szCs w:val="22"/>
                    </w:rPr>
                    <w:t>applies</w:t>
                  </w:r>
                  <w:proofErr w:type="spellEnd"/>
                  <w:r w:rsidRPr="00A77FDE">
                    <w:rPr>
                      <w:rFonts w:asciiTheme="majorBidi" w:eastAsia="MS PGothic" w:hAnsiTheme="majorBidi" w:cstheme="majorBidi"/>
                      <w:kern w:val="24"/>
                      <w:sz w:val="18"/>
                      <w:szCs w:val="22"/>
                    </w:rPr>
                    <w:t xml:space="preserve"> 1 MHz </w:t>
                  </w:r>
                  <w:proofErr w:type="spellStart"/>
                  <w:r w:rsidRPr="00A77FDE">
                    <w:rPr>
                      <w:rFonts w:asciiTheme="majorBidi" w:eastAsia="MS PGothic" w:hAnsiTheme="majorBidi" w:cstheme="majorBidi"/>
                      <w:kern w:val="24"/>
                      <w:sz w:val="18"/>
                      <w:szCs w:val="22"/>
                    </w:rPr>
                    <w:t>below</w:t>
                  </w:r>
                  <w:proofErr w:type="spellEnd"/>
                  <w:r w:rsidRPr="00A77FDE">
                    <w:rPr>
                      <w:rFonts w:asciiTheme="majorBidi" w:eastAsia="MS PGothic" w:hAnsiTheme="majorBidi" w:cstheme="majorBidi"/>
                      <w:kern w:val="24"/>
                      <w:sz w:val="18"/>
                      <w:szCs w:val="22"/>
                    </w:rPr>
                    <w:t xml:space="preserve"> the Band n29 </w:t>
                  </w:r>
                  <w:proofErr w:type="spellStart"/>
                  <w:r w:rsidRPr="00A77FDE">
                    <w:rPr>
                      <w:rFonts w:asciiTheme="majorBidi" w:eastAsia="MS PGothic" w:hAnsiTheme="majorBidi" w:cstheme="majorBidi"/>
                      <w:kern w:val="24"/>
                      <w:sz w:val="18"/>
                      <w:szCs w:val="22"/>
                    </w:rPr>
                    <w:t>downlink</w:t>
                  </w:r>
                  <w:proofErr w:type="spellEnd"/>
                  <w:r w:rsidRPr="00A77FDE">
                    <w:rPr>
                      <w:rFonts w:asciiTheme="majorBidi" w:eastAsia="MS PGothic" w:hAnsiTheme="majorBidi" w:cstheme="majorBidi"/>
                      <w:kern w:val="24"/>
                      <w:sz w:val="18"/>
                      <w:szCs w:val="22"/>
                    </w:rPr>
                    <w:t xml:space="preserve"> operating band (Note 5).</w:t>
                  </w:r>
                </w:p>
              </w:tc>
            </w:tr>
            <w:tr w:rsidR="00F23DE4" w:rsidRPr="00A77FDE" w14:paraId="1C0DCDB4" w14:textId="77777777" w:rsidTr="003C2817">
              <w:trPr>
                <w:jc w:val="center"/>
              </w:trPr>
              <w:tc>
                <w:tcPr>
                  <w:tcW w:w="1290" w:type="dxa"/>
                  <w:tcBorders>
                    <w:top w:val="single" w:sz="2" w:space="0" w:color="auto"/>
                    <w:left w:val="single" w:sz="2" w:space="0" w:color="auto"/>
                    <w:bottom w:val="nil"/>
                    <w:right w:val="single" w:sz="2" w:space="0" w:color="auto"/>
                  </w:tcBorders>
                </w:tcPr>
                <w:p w14:paraId="7CE7788C"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UTRA FDD Band XX or E-UTRA Band 20 or NR Band n20</w:t>
                  </w:r>
                </w:p>
              </w:tc>
              <w:tc>
                <w:tcPr>
                  <w:tcW w:w="1682" w:type="dxa"/>
                  <w:tcBorders>
                    <w:top w:val="single" w:sz="2" w:space="0" w:color="auto"/>
                    <w:left w:val="single" w:sz="2" w:space="0" w:color="auto"/>
                    <w:bottom w:val="single" w:sz="2" w:space="0" w:color="auto"/>
                    <w:right w:val="single" w:sz="2" w:space="0" w:color="auto"/>
                  </w:tcBorders>
                </w:tcPr>
                <w:p w14:paraId="57089336"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791-821 MHz</w:t>
                  </w:r>
                </w:p>
              </w:tc>
              <w:tc>
                <w:tcPr>
                  <w:tcW w:w="979" w:type="dxa"/>
                  <w:tcBorders>
                    <w:top w:val="single" w:sz="2" w:space="0" w:color="auto"/>
                    <w:left w:val="single" w:sz="2" w:space="0" w:color="auto"/>
                    <w:bottom w:val="single" w:sz="2" w:space="0" w:color="auto"/>
                    <w:right w:val="single" w:sz="2" w:space="0" w:color="auto"/>
                  </w:tcBorders>
                </w:tcPr>
                <w:p w14:paraId="7F045E4C"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65A28816"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274BA536"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n20 or n28.</w:t>
                  </w:r>
                </w:p>
              </w:tc>
            </w:tr>
            <w:tr w:rsidR="00F23DE4" w:rsidRPr="00A77FDE" w14:paraId="66824AF6" w14:textId="77777777" w:rsidTr="003C2817">
              <w:trPr>
                <w:jc w:val="center"/>
              </w:trPr>
              <w:tc>
                <w:tcPr>
                  <w:tcW w:w="1290" w:type="dxa"/>
                  <w:tcBorders>
                    <w:top w:val="nil"/>
                    <w:left w:val="single" w:sz="2" w:space="0" w:color="auto"/>
                    <w:bottom w:val="single" w:sz="2" w:space="0" w:color="auto"/>
                    <w:right w:val="single" w:sz="2" w:space="0" w:color="auto"/>
                  </w:tcBorders>
                </w:tcPr>
                <w:p w14:paraId="589937FF" w14:textId="77777777" w:rsidR="00F23DE4" w:rsidRPr="00A77FDE" w:rsidRDefault="00F23DE4" w:rsidP="003C2817">
                  <w:pPr>
                    <w:keepNext/>
                    <w:keepLines/>
                    <w:spacing w:before="20" w:after="20"/>
                    <w:jc w:val="center"/>
                    <w:textAlignment w:val="auto"/>
                    <w:rPr>
                      <w:rFonts w:asciiTheme="majorBidi" w:hAnsiTheme="majorBidi" w:cstheme="majorBidi"/>
                      <w:sz w:val="18"/>
                    </w:rPr>
                  </w:pPr>
                </w:p>
              </w:tc>
              <w:tc>
                <w:tcPr>
                  <w:tcW w:w="1682" w:type="dxa"/>
                  <w:tcBorders>
                    <w:top w:val="single" w:sz="2" w:space="0" w:color="auto"/>
                    <w:left w:val="single" w:sz="2" w:space="0" w:color="auto"/>
                    <w:bottom w:val="single" w:sz="2" w:space="0" w:color="auto"/>
                    <w:right w:val="single" w:sz="2" w:space="0" w:color="auto"/>
                  </w:tcBorders>
                </w:tcPr>
                <w:p w14:paraId="09062807"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832-862 MHz</w:t>
                  </w:r>
                </w:p>
              </w:tc>
              <w:tc>
                <w:tcPr>
                  <w:tcW w:w="979" w:type="dxa"/>
                  <w:tcBorders>
                    <w:top w:val="single" w:sz="2" w:space="0" w:color="auto"/>
                    <w:left w:val="single" w:sz="2" w:space="0" w:color="auto"/>
                    <w:bottom w:val="single" w:sz="2" w:space="0" w:color="auto"/>
                    <w:right w:val="single" w:sz="2" w:space="0" w:color="auto"/>
                  </w:tcBorders>
                </w:tcPr>
                <w:p w14:paraId="4C3A47B8"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72DE3A01"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5264223C"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n20, </w:t>
                  </w:r>
                  <w:proofErr w:type="spellStart"/>
                  <w:r w:rsidRPr="00A77FDE">
                    <w:rPr>
                      <w:rFonts w:asciiTheme="majorBidi" w:hAnsiTheme="majorBidi" w:cstheme="majorBidi"/>
                      <w:sz w:val="18"/>
                    </w:rPr>
                    <w:t>since</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it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is</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already</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covered</w:t>
                  </w:r>
                  <w:proofErr w:type="spellEnd"/>
                  <w:r w:rsidRPr="00A77FDE">
                    <w:rPr>
                      <w:rFonts w:asciiTheme="majorBidi" w:hAnsiTheme="majorBidi" w:cstheme="majorBidi"/>
                      <w:sz w:val="18"/>
                    </w:rPr>
                    <w:t xml:space="preserve"> by the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in clause 6.6.5.5.1.2.</w:t>
                  </w:r>
                </w:p>
              </w:tc>
            </w:tr>
            <w:tr w:rsidR="00F23DE4" w:rsidRPr="00A77FDE" w14:paraId="25F5E53E" w14:textId="77777777" w:rsidTr="003C2817">
              <w:trPr>
                <w:jc w:val="center"/>
              </w:trPr>
              <w:tc>
                <w:tcPr>
                  <w:tcW w:w="1290" w:type="dxa"/>
                  <w:tcBorders>
                    <w:top w:val="single" w:sz="2" w:space="0" w:color="auto"/>
                    <w:left w:val="single" w:sz="2" w:space="0" w:color="auto"/>
                    <w:bottom w:val="nil"/>
                    <w:right w:val="single" w:sz="2" w:space="0" w:color="auto"/>
                  </w:tcBorders>
                </w:tcPr>
                <w:p w14:paraId="2F82A02D"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UTRA FDD Band XXII or E-UTRA Band 22</w:t>
                  </w:r>
                </w:p>
              </w:tc>
              <w:tc>
                <w:tcPr>
                  <w:tcW w:w="1682" w:type="dxa"/>
                  <w:tcBorders>
                    <w:top w:val="single" w:sz="2" w:space="0" w:color="auto"/>
                    <w:left w:val="single" w:sz="2" w:space="0" w:color="auto"/>
                    <w:bottom w:val="single" w:sz="2" w:space="0" w:color="auto"/>
                    <w:right w:val="single" w:sz="2" w:space="0" w:color="auto"/>
                  </w:tcBorders>
                </w:tcPr>
                <w:p w14:paraId="4147ABE6"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3 510-3 590 MHz</w:t>
                  </w:r>
                </w:p>
              </w:tc>
              <w:tc>
                <w:tcPr>
                  <w:tcW w:w="979" w:type="dxa"/>
                  <w:tcBorders>
                    <w:top w:val="single" w:sz="2" w:space="0" w:color="auto"/>
                    <w:left w:val="single" w:sz="2" w:space="0" w:color="auto"/>
                    <w:bottom w:val="single" w:sz="2" w:space="0" w:color="auto"/>
                    <w:right w:val="single" w:sz="2" w:space="0" w:color="auto"/>
                  </w:tcBorders>
                </w:tcPr>
                <w:p w14:paraId="759A7051"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40D3C47E"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1725F35D"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n48, n</w:t>
                  </w:r>
                  <w:r w:rsidRPr="00A77FDE">
                    <w:rPr>
                      <w:rFonts w:asciiTheme="majorBidi" w:hAnsiTheme="majorBidi" w:cstheme="majorBidi"/>
                      <w:sz w:val="18"/>
                      <w:lang w:eastAsia="zh-CN"/>
                    </w:rPr>
                    <w:t>77</w:t>
                  </w:r>
                  <w:r w:rsidRPr="00A77FDE">
                    <w:rPr>
                      <w:rFonts w:asciiTheme="majorBidi" w:hAnsiTheme="majorBidi" w:cstheme="majorBidi"/>
                      <w:sz w:val="18"/>
                    </w:rPr>
                    <w:t xml:space="preserve"> or n78.</w:t>
                  </w:r>
                </w:p>
              </w:tc>
            </w:tr>
            <w:tr w:rsidR="00F23DE4" w:rsidRPr="00A77FDE" w14:paraId="7FD47854" w14:textId="77777777" w:rsidTr="003C2817">
              <w:trPr>
                <w:jc w:val="center"/>
              </w:trPr>
              <w:tc>
                <w:tcPr>
                  <w:tcW w:w="1290" w:type="dxa"/>
                  <w:tcBorders>
                    <w:top w:val="nil"/>
                    <w:left w:val="single" w:sz="2" w:space="0" w:color="auto"/>
                    <w:bottom w:val="single" w:sz="2" w:space="0" w:color="auto"/>
                    <w:right w:val="single" w:sz="2" w:space="0" w:color="auto"/>
                  </w:tcBorders>
                </w:tcPr>
                <w:p w14:paraId="656846AD" w14:textId="77777777" w:rsidR="00F23DE4" w:rsidRPr="00A77FDE" w:rsidRDefault="00F23DE4" w:rsidP="003C2817">
                  <w:pPr>
                    <w:keepNext/>
                    <w:keepLines/>
                    <w:spacing w:before="20" w:after="20"/>
                    <w:jc w:val="center"/>
                    <w:textAlignment w:val="auto"/>
                    <w:rPr>
                      <w:rFonts w:asciiTheme="majorBidi" w:hAnsiTheme="majorBidi" w:cstheme="majorBidi"/>
                      <w:sz w:val="18"/>
                    </w:rPr>
                  </w:pPr>
                </w:p>
              </w:tc>
              <w:tc>
                <w:tcPr>
                  <w:tcW w:w="1682" w:type="dxa"/>
                  <w:tcBorders>
                    <w:top w:val="single" w:sz="2" w:space="0" w:color="auto"/>
                    <w:left w:val="single" w:sz="2" w:space="0" w:color="auto"/>
                    <w:bottom w:val="single" w:sz="2" w:space="0" w:color="auto"/>
                    <w:right w:val="single" w:sz="2" w:space="0" w:color="auto"/>
                  </w:tcBorders>
                </w:tcPr>
                <w:p w14:paraId="6C6C3BCD"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3 410-3 490 MHz</w:t>
                  </w:r>
                </w:p>
              </w:tc>
              <w:tc>
                <w:tcPr>
                  <w:tcW w:w="979" w:type="dxa"/>
                  <w:tcBorders>
                    <w:top w:val="single" w:sz="2" w:space="0" w:color="auto"/>
                    <w:left w:val="single" w:sz="2" w:space="0" w:color="auto"/>
                    <w:bottom w:val="single" w:sz="2" w:space="0" w:color="auto"/>
                    <w:right w:val="single" w:sz="2" w:space="0" w:color="auto"/>
                  </w:tcBorders>
                </w:tcPr>
                <w:p w14:paraId="0F3F2954"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052126C1"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63D8662B"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is</w:t>
                  </w:r>
                  <w:proofErr w:type="spellEnd"/>
                  <w:r w:rsidRPr="00A77FDE">
                    <w:rPr>
                      <w:rFonts w:asciiTheme="majorBidi" w:hAnsiTheme="majorBidi" w:cstheme="majorBidi"/>
                      <w:sz w:val="18"/>
                    </w:rPr>
                    <w:t xml:space="preserve"> not applicable to BS operating in Band n</w:t>
                  </w:r>
                  <w:r w:rsidRPr="00A77FDE">
                    <w:rPr>
                      <w:rFonts w:asciiTheme="majorBidi" w:hAnsiTheme="majorBidi" w:cstheme="majorBidi"/>
                      <w:sz w:val="18"/>
                      <w:lang w:eastAsia="zh-CN"/>
                    </w:rPr>
                    <w:t>77</w:t>
                  </w:r>
                  <w:r w:rsidRPr="00A77FDE">
                    <w:rPr>
                      <w:rFonts w:asciiTheme="majorBidi" w:hAnsiTheme="majorBidi" w:cstheme="majorBidi"/>
                      <w:sz w:val="18"/>
                    </w:rPr>
                    <w:t xml:space="preserve"> or n78.</w:t>
                  </w:r>
                </w:p>
              </w:tc>
            </w:tr>
            <w:tr w:rsidR="00F23DE4" w:rsidRPr="00A77FDE" w14:paraId="31C16713" w14:textId="77777777" w:rsidTr="003C2817">
              <w:trPr>
                <w:trHeight w:val="438"/>
                <w:jc w:val="center"/>
              </w:trPr>
              <w:tc>
                <w:tcPr>
                  <w:tcW w:w="1290" w:type="dxa"/>
                  <w:tcBorders>
                    <w:top w:val="single" w:sz="2" w:space="0" w:color="auto"/>
                    <w:left w:val="single" w:sz="2" w:space="0" w:color="auto"/>
                    <w:bottom w:val="nil"/>
                    <w:right w:val="single" w:sz="2" w:space="0" w:color="auto"/>
                  </w:tcBorders>
                </w:tcPr>
                <w:p w14:paraId="15192042"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lastRenderedPageBreak/>
                    <w:t>E-UTRA Band 24 or NR Band n24</w:t>
                  </w:r>
                </w:p>
              </w:tc>
              <w:tc>
                <w:tcPr>
                  <w:tcW w:w="1682" w:type="dxa"/>
                  <w:tcBorders>
                    <w:top w:val="single" w:sz="2" w:space="0" w:color="auto"/>
                    <w:left w:val="single" w:sz="2" w:space="0" w:color="auto"/>
                    <w:bottom w:val="single" w:sz="2" w:space="0" w:color="auto"/>
                    <w:right w:val="single" w:sz="2" w:space="0" w:color="auto"/>
                  </w:tcBorders>
                </w:tcPr>
                <w:p w14:paraId="7FF7539F"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1 525-1 559 MHz</w:t>
                  </w:r>
                </w:p>
              </w:tc>
              <w:tc>
                <w:tcPr>
                  <w:tcW w:w="979" w:type="dxa"/>
                  <w:tcBorders>
                    <w:top w:val="single" w:sz="2" w:space="0" w:color="auto"/>
                    <w:left w:val="single" w:sz="2" w:space="0" w:color="auto"/>
                    <w:bottom w:val="single" w:sz="2" w:space="0" w:color="auto"/>
                    <w:right w:val="single" w:sz="2" w:space="0" w:color="auto"/>
                  </w:tcBorders>
                </w:tcPr>
                <w:p w14:paraId="4E4FFE2F"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6DD741FD"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760B7CD8" w14:textId="77777777" w:rsidR="00F23DE4" w:rsidRPr="00A77FDE" w:rsidRDefault="00F23DE4" w:rsidP="003C2817">
                  <w:pPr>
                    <w:keepNext/>
                    <w:keepLines/>
                    <w:spacing w:before="20" w:after="20"/>
                    <w:textAlignment w:val="auto"/>
                    <w:rPr>
                      <w:rFonts w:asciiTheme="majorBidi" w:hAnsiTheme="majorBidi" w:cstheme="majorBidi"/>
                      <w:sz w:val="18"/>
                    </w:rPr>
                  </w:pPr>
                </w:p>
              </w:tc>
            </w:tr>
            <w:tr w:rsidR="00F23DE4" w:rsidRPr="00A77FDE" w14:paraId="4C86D86D" w14:textId="77777777" w:rsidTr="003C2817">
              <w:trPr>
                <w:jc w:val="center"/>
              </w:trPr>
              <w:tc>
                <w:tcPr>
                  <w:tcW w:w="1290" w:type="dxa"/>
                  <w:tcBorders>
                    <w:top w:val="nil"/>
                    <w:left w:val="single" w:sz="2" w:space="0" w:color="auto"/>
                    <w:bottom w:val="single" w:sz="2" w:space="0" w:color="auto"/>
                    <w:right w:val="single" w:sz="2" w:space="0" w:color="auto"/>
                  </w:tcBorders>
                </w:tcPr>
                <w:p w14:paraId="639C2070" w14:textId="77777777" w:rsidR="00F23DE4" w:rsidRPr="00A77FDE" w:rsidRDefault="00F23DE4" w:rsidP="003C2817">
                  <w:pPr>
                    <w:keepNext/>
                    <w:keepLines/>
                    <w:spacing w:before="20" w:after="20"/>
                    <w:jc w:val="center"/>
                    <w:textAlignment w:val="auto"/>
                    <w:rPr>
                      <w:rFonts w:asciiTheme="majorBidi" w:hAnsiTheme="majorBidi" w:cstheme="majorBidi"/>
                      <w:sz w:val="18"/>
                    </w:rPr>
                  </w:pPr>
                </w:p>
              </w:tc>
              <w:tc>
                <w:tcPr>
                  <w:tcW w:w="1682" w:type="dxa"/>
                  <w:tcBorders>
                    <w:top w:val="single" w:sz="2" w:space="0" w:color="auto"/>
                    <w:left w:val="single" w:sz="2" w:space="0" w:color="auto"/>
                    <w:bottom w:val="single" w:sz="2" w:space="0" w:color="auto"/>
                    <w:right w:val="single" w:sz="2" w:space="0" w:color="auto"/>
                  </w:tcBorders>
                </w:tcPr>
                <w:p w14:paraId="77954F09" w14:textId="77777777" w:rsidR="00F23DE4" w:rsidRPr="00A77FDE" w:rsidRDefault="00F23DE4" w:rsidP="003C2817">
                  <w:pPr>
                    <w:keepNext/>
                    <w:keepLines/>
                    <w:spacing w:before="20" w:after="20"/>
                    <w:ind w:left="-57" w:right="-57"/>
                    <w:jc w:val="center"/>
                    <w:textAlignment w:val="auto"/>
                    <w:rPr>
                      <w:rFonts w:asciiTheme="majorBidi" w:hAnsiTheme="majorBidi" w:cstheme="majorBidi"/>
                      <w:sz w:val="18"/>
                    </w:rPr>
                  </w:pPr>
                  <w:r w:rsidRPr="00A77FDE">
                    <w:rPr>
                      <w:rFonts w:asciiTheme="majorBidi" w:hAnsiTheme="majorBidi" w:cstheme="majorBidi"/>
                      <w:sz w:val="18"/>
                    </w:rPr>
                    <w:t>1 626.5-1 660.5 MHz</w:t>
                  </w:r>
                </w:p>
              </w:tc>
              <w:tc>
                <w:tcPr>
                  <w:tcW w:w="979" w:type="dxa"/>
                  <w:tcBorders>
                    <w:top w:val="single" w:sz="2" w:space="0" w:color="auto"/>
                    <w:left w:val="single" w:sz="2" w:space="0" w:color="auto"/>
                    <w:bottom w:val="single" w:sz="2" w:space="0" w:color="auto"/>
                    <w:right w:val="single" w:sz="2" w:space="0" w:color="auto"/>
                  </w:tcBorders>
                </w:tcPr>
                <w:p w14:paraId="3606111E"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21CB87B0"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182131F9" w14:textId="77777777" w:rsidR="00F23DE4" w:rsidRPr="00A77FDE" w:rsidRDefault="00F23DE4" w:rsidP="003C2817">
                  <w:pPr>
                    <w:keepNext/>
                    <w:keepLines/>
                    <w:spacing w:before="20" w:after="20"/>
                    <w:textAlignment w:val="auto"/>
                    <w:rPr>
                      <w:rFonts w:asciiTheme="majorBidi" w:hAnsiTheme="majorBidi" w:cstheme="majorBidi"/>
                      <w:sz w:val="18"/>
                    </w:rPr>
                  </w:pPr>
                </w:p>
              </w:tc>
            </w:tr>
            <w:tr w:rsidR="00F23DE4" w:rsidRPr="00A77FDE" w14:paraId="4651FF4F" w14:textId="77777777" w:rsidTr="003C2817">
              <w:trPr>
                <w:jc w:val="center"/>
              </w:trPr>
              <w:tc>
                <w:tcPr>
                  <w:tcW w:w="1290" w:type="dxa"/>
                  <w:tcBorders>
                    <w:top w:val="single" w:sz="2" w:space="0" w:color="auto"/>
                    <w:left w:val="single" w:sz="2" w:space="0" w:color="auto"/>
                    <w:bottom w:val="nil"/>
                    <w:right w:val="single" w:sz="2" w:space="0" w:color="auto"/>
                  </w:tcBorders>
                </w:tcPr>
                <w:p w14:paraId="6C29A590"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UTRA FDD Band XXV or</w:t>
                  </w:r>
                </w:p>
              </w:tc>
              <w:tc>
                <w:tcPr>
                  <w:tcW w:w="1682" w:type="dxa"/>
                  <w:tcBorders>
                    <w:top w:val="single" w:sz="2" w:space="0" w:color="auto"/>
                    <w:left w:val="single" w:sz="2" w:space="0" w:color="auto"/>
                    <w:bottom w:val="single" w:sz="2" w:space="0" w:color="auto"/>
                    <w:right w:val="single" w:sz="2" w:space="0" w:color="auto"/>
                  </w:tcBorders>
                </w:tcPr>
                <w:p w14:paraId="14C16898"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1 930-1 995 MHz</w:t>
                  </w:r>
                </w:p>
              </w:tc>
              <w:tc>
                <w:tcPr>
                  <w:tcW w:w="979" w:type="dxa"/>
                  <w:tcBorders>
                    <w:top w:val="single" w:sz="2" w:space="0" w:color="auto"/>
                    <w:left w:val="single" w:sz="2" w:space="0" w:color="auto"/>
                    <w:bottom w:val="single" w:sz="2" w:space="0" w:color="auto"/>
                    <w:right w:val="single" w:sz="2" w:space="0" w:color="auto"/>
                  </w:tcBorders>
                </w:tcPr>
                <w:p w14:paraId="5AD65C9E"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6CAC0B96"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1F4572CE"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n2, n25 or n70.</w:t>
                  </w:r>
                </w:p>
              </w:tc>
            </w:tr>
            <w:tr w:rsidR="00F23DE4" w:rsidRPr="00A77FDE" w14:paraId="37A6921C" w14:textId="77777777" w:rsidTr="003C2817">
              <w:trPr>
                <w:jc w:val="center"/>
              </w:trPr>
              <w:tc>
                <w:tcPr>
                  <w:tcW w:w="1290" w:type="dxa"/>
                  <w:tcBorders>
                    <w:top w:val="nil"/>
                    <w:left w:val="single" w:sz="2" w:space="0" w:color="auto"/>
                    <w:bottom w:val="single" w:sz="2" w:space="0" w:color="auto"/>
                    <w:right w:val="single" w:sz="2" w:space="0" w:color="auto"/>
                  </w:tcBorders>
                </w:tcPr>
                <w:p w14:paraId="52BC558F"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E-UTRA Band 25 or NR band n25</w:t>
                  </w:r>
                </w:p>
              </w:tc>
              <w:tc>
                <w:tcPr>
                  <w:tcW w:w="1682" w:type="dxa"/>
                  <w:tcBorders>
                    <w:top w:val="single" w:sz="2" w:space="0" w:color="auto"/>
                    <w:left w:val="single" w:sz="2" w:space="0" w:color="auto"/>
                    <w:bottom w:val="single" w:sz="2" w:space="0" w:color="auto"/>
                    <w:right w:val="single" w:sz="2" w:space="0" w:color="auto"/>
                  </w:tcBorders>
                </w:tcPr>
                <w:p w14:paraId="1E2B4351"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1 850-1 915 MHz</w:t>
                  </w:r>
                </w:p>
              </w:tc>
              <w:tc>
                <w:tcPr>
                  <w:tcW w:w="979" w:type="dxa"/>
                  <w:tcBorders>
                    <w:top w:val="single" w:sz="2" w:space="0" w:color="auto"/>
                    <w:left w:val="single" w:sz="2" w:space="0" w:color="auto"/>
                    <w:bottom w:val="single" w:sz="2" w:space="0" w:color="auto"/>
                    <w:right w:val="single" w:sz="2" w:space="0" w:color="auto"/>
                  </w:tcBorders>
                </w:tcPr>
                <w:p w14:paraId="7CC23145"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40E922C5"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4AE7BF66"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n25 </w:t>
                  </w:r>
                  <w:proofErr w:type="spellStart"/>
                  <w:r w:rsidRPr="00A77FDE">
                    <w:rPr>
                      <w:rFonts w:asciiTheme="majorBidi" w:hAnsiTheme="majorBidi" w:cstheme="majorBidi"/>
                      <w:sz w:val="18"/>
                    </w:rPr>
                    <w:t>since</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it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is</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already</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covered</w:t>
                  </w:r>
                  <w:proofErr w:type="spellEnd"/>
                  <w:r w:rsidRPr="00A77FDE">
                    <w:rPr>
                      <w:rFonts w:asciiTheme="majorBidi" w:hAnsiTheme="majorBidi" w:cstheme="majorBidi"/>
                      <w:sz w:val="18"/>
                    </w:rPr>
                    <w:t xml:space="preserve"> by the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in clause 6.6.5.5.1.2. For BS operating in Band n2, </w:t>
                  </w:r>
                  <w:proofErr w:type="spellStart"/>
                  <w:r w:rsidRPr="00A77FDE">
                    <w:rPr>
                      <w:rFonts w:asciiTheme="majorBidi" w:hAnsiTheme="majorBidi" w:cstheme="majorBidi"/>
                      <w:sz w:val="18"/>
                    </w:rPr>
                    <w:t>it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applies</w:t>
                  </w:r>
                  <w:proofErr w:type="spellEnd"/>
                  <w:r w:rsidRPr="00A77FDE">
                    <w:rPr>
                      <w:rFonts w:asciiTheme="majorBidi" w:hAnsiTheme="majorBidi" w:cstheme="majorBidi"/>
                      <w:sz w:val="18"/>
                    </w:rPr>
                    <w:t xml:space="preserve"> for 1 910 MHz to 1915 MHz, </w:t>
                  </w:r>
                  <w:proofErr w:type="spellStart"/>
                  <w:r w:rsidRPr="00A77FDE">
                    <w:rPr>
                      <w:rFonts w:asciiTheme="majorBidi" w:hAnsiTheme="majorBidi" w:cstheme="majorBidi"/>
                      <w:sz w:val="18"/>
                    </w:rPr>
                    <w:t>while</w:t>
                  </w:r>
                  <w:proofErr w:type="spellEnd"/>
                  <w:r w:rsidRPr="00A77FDE">
                    <w:rPr>
                      <w:rFonts w:asciiTheme="majorBidi" w:hAnsiTheme="majorBidi" w:cstheme="majorBidi"/>
                      <w:sz w:val="18"/>
                    </w:rPr>
                    <w:t xml:space="preserve"> the </w:t>
                  </w:r>
                  <w:proofErr w:type="spellStart"/>
                  <w:r w:rsidRPr="00A77FDE">
                    <w:rPr>
                      <w:rFonts w:asciiTheme="majorBidi" w:hAnsiTheme="majorBidi" w:cstheme="majorBidi"/>
                      <w:sz w:val="18"/>
                    </w:rPr>
                    <w:t>rest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is</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covered</w:t>
                  </w:r>
                  <w:proofErr w:type="spellEnd"/>
                  <w:r w:rsidRPr="00A77FDE">
                    <w:rPr>
                      <w:rFonts w:asciiTheme="majorBidi" w:hAnsiTheme="majorBidi" w:cstheme="majorBidi"/>
                      <w:sz w:val="18"/>
                    </w:rPr>
                    <w:t xml:space="preserve"> in clause 6.6.5.5.1.2.</w:t>
                  </w:r>
                </w:p>
              </w:tc>
            </w:tr>
            <w:tr w:rsidR="00F23DE4" w:rsidRPr="00A77FDE" w14:paraId="520F84DC" w14:textId="77777777" w:rsidTr="003C2817">
              <w:trPr>
                <w:jc w:val="center"/>
              </w:trPr>
              <w:tc>
                <w:tcPr>
                  <w:tcW w:w="1290" w:type="dxa"/>
                  <w:tcBorders>
                    <w:top w:val="single" w:sz="2" w:space="0" w:color="auto"/>
                    <w:left w:val="single" w:sz="2" w:space="0" w:color="auto"/>
                    <w:bottom w:val="nil"/>
                    <w:right w:val="single" w:sz="2" w:space="0" w:color="auto"/>
                  </w:tcBorders>
                </w:tcPr>
                <w:p w14:paraId="0C3FFEC9"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UTRA FDD Band XXVI or</w:t>
                  </w:r>
                </w:p>
              </w:tc>
              <w:tc>
                <w:tcPr>
                  <w:tcW w:w="1682" w:type="dxa"/>
                  <w:tcBorders>
                    <w:top w:val="single" w:sz="2" w:space="0" w:color="auto"/>
                    <w:left w:val="single" w:sz="2" w:space="0" w:color="auto"/>
                    <w:bottom w:val="single" w:sz="2" w:space="0" w:color="auto"/>
                    <w:right w:val="single" w:sz="2" w:space="0" w:color="auto"/>
                  </w:tcBorders>
                </w:tcPr>
                <w:p w14:paraId="0E1E2ADB"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859-894 MHz</w:t>
                  </w:r>
                </w:p>
              </w:tc>
              <w:tc>
                <w:tcPr>
                  <w:tcW w:w="979" w:type="dxa"/>
                  <w:tcBorders>
                    <w:top w:val="single" w:sz="2" w:space="0" w:color="auto"/>
                    <w:left w:val="single" w:sz="2" w:space="0" w:color="auto"/>
                    <w:bottom w:val="single" w:sz="2" w:space="0" w:color="auto"/>
                    <w:right w:val="single" w:sz="2" w:space="0" w:color="auto"/>
                  </w:tcBorders>
                </w:tcPr>
                <w:p w14:paraId="365ED220"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6EAFE2CC"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6C9CAFC2"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n5 or n26. </w:t>
                  </w:r>
                </w:p>
              </w:tc>
            </w:tr>
            <w:tr w:rsidR="00F23DE4" w:rsidRPr="00A77FDE" w14:paraId="54431591" w14:textId="77777777" w:rsidTr="003C2817">
              <w:trPr>
                <w:jc w:val="center"/>
              </w:trPr>
              <w:tc>
                <w:tcPr>
                  <w:tcW w:w="1290" w:type="dxa"/>
                  <w:tcBorders>
                    <w:top w:val="nil"/>
                    <w:left w:val="single" w:sz="2" w:space="0" w:color="auto"/>
                    <w:bottom w:val="single" w:sz="2" w:space="0" w:color="auto"/>
                    <w:right w:val="single" w:sz="2" w:space="0" w:color="auto"/>
                  </w:tcBorders>
                </w:tcPr>
                <w:p w14:paraId="3868CE9A"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E-UTRA Band 26 or NR Band n26</w:t>
                  </w:r>
                </w:p>
              </w:tc>
              <w:tc>
                <w:tcPr>
                  <w:tcW w:w="1682" w:type="dxa"/>
                  <w:tcBorders>
                    <w:top w:val="single" w:sz="2" w:space="0" w:color="auto"/>
                    <w:left w:val="single" w:sz="2" w:space="0" w:color="auto"/>
                    <w:bottom w:val="single" w:sz="2" w:space="0" w:color="auto"/>
                    <w:right w:val="single" w:sz="2" w:space="0" w:color="auto"/>
                  </w:tcBorders>
                </w:tcPr>
                <w:p w14:paraId="27CACC41"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814-849 MHz</w:t>
                  </w:r>
                </w:p>
              </w:tc>
              <w:tc>
                <w:tcPr>
                  <w:tcW w:w="979" w:type="dxa"/>
                  <w:tcBorders>
                    <w:top w:val="single" w:sz="2" w:space="0" w:color="auto"/>
                    <w:left w:val="single" w:sz="2" w:space="0" w:color="auto"/>
                    <w:bottom w:val="single" w:sz="2" w:space="0" w:color="auto"/>
                    <w:right w:val="single" w:sz="2" w:space="0" w:color="auto"/>
                  </w:tcBorders>
                </w:tcPr>
                <w:p w14:paraId="2A0A9914"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739F6855"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45727D70"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n26 </w:t>
                  </w:r>
                  <w:proofErr w:type="spellStart"/>
                  <w:r w:rsidRPr="00A77FDE">
                    <w:rPr>
                      <w:rFonts w:asciiTheme="majorBidi" w:hAnsiTheme="majorBidi" w:cstheme="majorBidi"/>
                      <w:sz w:val="18"/>
                    </w:rPr>
                    <w:t>since</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it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is</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already</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covered</w:t>
                  </w:r>
                  <w:proofErr w:type="spellEnd"/>
                  <w:r w:rsidRPr="00A77FDE">
                    <w:rPr>
                      <w:rFonts w:asciiTheme="majorBidi" w:hAnsiTheme="majorBidi" w:cstheme="majorBidi"/>
                      <w:sz w:val="18"/>
                    </w:rPr>
                    <w:t xml:space="preserve"> by the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in clause 6.6.5.5.1.2. For BS operating in Band n5, </w:t>
                  </w:r>
                  <w:proofErr w:type="spellStart"/>
                  <w:r w:rsidRPr="00A77FDE">
                    <w:rPr>
                      <w:rFonts w:asciiTheme="majorBidi" w:hAnsiTheme="majorBidi" w:cstheme="majorBidi"/>
                      <w:sz w:val="18"/>
                    </w:rPr>
                    <w:t>it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applies</w:t>
                  </w:r>
                  <w:proofErr w:type="spellEnd"/>
                  <w:r w:rsidRPr="00A77FDE">
                    <w:rPr>
                      <w:rFonts w:asciiTheme="majorBidi" w:hAnsiTheme="majorBidi" w:cstheme="majorBidi"/>
                      <w:sz w:val="18"/>
                    </w:rPr>
                    <w:t xml:space="preserve"> for 814 MHz to 824 MHz, </w:t>
                  </w:r>
                  <w:proofErr w:type="spellStart"/>
                  <w:r w:rsidRPr="00A77FDE">
                    <w:rPr>
                      <w:rFonts w:asciiTheme="majorBidi" w:hAnsiTheme="majorBidi" w:cstheme="majorBidi"/>
                      <w:sz w:val="18"/>
                    </w:rPr>
                    <w:t>while</w:t>
                  </w:r>
                  <w:proofErr w:type="spellEnd"/>
                  <w:r w:rsidRPr="00A77FDE">
                    <w:rPr>
                      <w:rFonts w:asciiTheme="majorBidi" w:hAnsiTheme="majorBidi" w:cstheme="majorBidi"/>
                      <w:sz w:val="18"/>
                    </w:rPr>
                    <w:t xml:space="preserve"> the </w:t>
                  </w:r>
                  <w:proofErr w:type="spellStart"/>
                  <w:r w:rsidRPr="00A77FDE">
                    <w:rPr>
                      <w:rFonts w:asciiTheme="majorBidi" w:hAnsiTheme="majorBidi" w:cstheme="majorBidi"/>
                      <w:sz w:val="18"/>
                    </w:rPr>
                    <w:t>rest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is</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covered</w:t>
                  </w:r>
                  <w:proofErr w:type="spellEnd"/>
                  <w:r w:rsidRPr="00A77FDE">
                    <w:rPr>
                      <w:rFonts w:asciiTheme="majorBidi" w:hAnsiTheme="majorBidi" w:cstheme="majorBidi"/>
                      <w:sz w:val="18"/>
                    </w:rPr>
                    <w:t xml:space="preserve"> in clause 6.6.5.5.1.2.</w:t>
                  </w:r>
                </w:p>
              </w:tc>
            </w:tr>
            <w:tr w:rsidR="00F23DE4" w:rsidRPr="00A77FDE" w14:paraId="3A4940E9" w14:textId="77777777" w:rsidTr="003C2817">
              <w:trPr>
                <w:jc w:val="center"/>
              </w:trPr>
              <w:tc>
                <w:tcPr>
                  <w:tcW w:w="1290" w:type="dxa"/>
                  <w:tcBorders>
                    <w:top w:val="single" w:sz="2" w:space="0" w:color="auto"/>
                    <w:left w:val="single" w:sz="2" w:space="0" w:color="auto"/>
                    <w:bottom w:val="nil"/>
                    <w:right w:val="single" w:sz="2" w:space="0" w:color="auto"/>
                  </w:tcBorders>
                </w:tcPr>
                <w:p w14:paraId="2C9F3A63"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E-UTRA Band 27</w:t>
                  </w:r>
                </w:p>
              </w:tc>
              <w:tc>
                <w:tcPr>
                  <w:tcW w:w="1682" w:type="dxa"/>
                  <w:tcBorders>
                    <w:top w:val="single" w:sz="2" w:space="0" w:color="auto"/>
                    <w:left w:val="single" w:sz="2" w:space="0" w:color="auto"/>
                    <w:bottom w:val="single" w:sz="2" w:space="0" w:color="auto"/>
                    <w:right w:val="single" w:sz="2" w:space="0" w:color="auto"/>
                  </w:tcBorders>
                </w:tcPr>
                <w:p w14:paraId="738FB237"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852-869 MHz</w:t>
                  </w:r>
                </w:p>
              </w:tc>
              <w:tc>
                <w:tcPr>
                  <w:tcW w:w="979" w:type="dxa"/>
                  <w:tcBorders>
                    <w:top w:val="single" w:sz="2" w:space="0" w:color="auto"/>
                    <w:left w:val="single" w:sz="2" w:space="0" w:color="auto"/>
                    <w:bottom w:val="single" w:sz="2" w:space="0" w:color="auto"/>
                    <w:right w:val="single" w:sz="2" w:space="0" w:color="auto"/>
                  </w:tcBorders>
                </w:tcPr>
                <w:p w14:paraId="6AB4E868"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3944C482"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1E338A31"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n5.</w:t>
                  </w:r>
                </w:p>
              </w:tc>
            </w:tr>
            <w:tr w:rsidR="00F23DE4" w:rsidRPr="00A77FDE" w14:paraId="62E1CCA5" w14:textId="77777777" w:rsidTr="003C2817">
              <w:trPr>
                <w:jc w:val="center"/>
              </w:trPr>
              <w:tc>
                <w:tcPr>
                  <w:tcW w:w="1290" w:type="dxa"/>
                  <w:tcBorders>
                    <w:top w:val="nil"/>
                    <w:left w:val="single" w:sz="2" w:space="0" w:color="auto"/>
                    <w:bottom w:val="single" w:sz="2" w:space="0" w:color="auto"/>
                    <w:right w:val="single" w:sz="2" w:space="0" w:color="auto"/>
                  </w:tcBorders>
                </w:tcPr>
                <w:p w14:paraId="274BEC95" w14:textId="77777777" w:rsidR="00F23DE4" w:rsidRPr="00A77FDE" w:rsidRDefault="00F23DE4" w:rsidP="003C2817">
                  <w:pPr>
                    <w:keepNext/>
                    <w:keepLines/>
                    <w:spacing w:before="20" w:after="20"/>
                    <w:jc w:val="center"/>
                    <w:textAlignment w:val="auto"/>
                    <w:rPr>
                      <w:rFonts w:asciiTheme="majorBidi" w:hAnsiTheme="majorBidi" w:cstheme="majorBidi"/>
                      <w:sz w:val="18"/>
                    </w:rPr>
                  </w:pPr>
                </w:p>
              </w:tc>
              <w:tc>
                <w:tcPr>
                  <w:tcW w:w="1682" w:type="dxa"/>
                  <w:tcBorders>
                    <w:top w:val="single" w:sz="2" w:space="0" w:color="auto"/>
                    <w:left w:val="single" w:sz="2" w:space="0" w:color="auto"/>
                    <w:bottom w:val="single" w:sz="2" w:space="0" w:color="auto"/>
                    <w:right w:val="single" w:sz="2" w:space="0" w:color="auto"/>
                  </w:tcBorders>
                </w:tcPr>
                <w:p w14:paraId="26BFE3FA"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807-824 MHz</w:t>
                  </w:r>
                </w:p>
              </w:tc>
              <w:tc>
                <w:tcPr>
                  <w:tcW w:w="979" w:type="dxa"/>
                  <w:tcBorders>
                    <w:top w:val="single" w:sz="2" w:space="0" w:color="auto"/>
                    <w:left w:val="single" w:sz="2" w:space="0" w:color="auto"/>
                    <w:bottom w:val="single" w:sz="2" w:space="0" w:color="auto"/>
                    <w:right w:val="single" w:sz="2" w:space="0" w:color="auto"/>
                  </w:tcBorders>
                </w:tcPr>
                <w:p w14:paraId="2A99AB1D"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64464156"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76457D38"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also</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applies</w:t>
                  </w:r>
                  <w:proofErr w:type="spellEnd"/>
                  <w:r w:rsidRPr="00A77FDE">
                    <w:rPr>
                      <w:rFonts w:asciiTheme="majorBidi" w:hAnsiTheme="majorBidi" w:cstheme="majorBidi"/>
                      <w:sz w:val="18"/>
                    </w:rPr>
                    <w:t xml:space="preserve"> to BS operating in Band n28, </w:t>
                  </w:r>
                  <w:proofErr w:type="spellStart"/>
                  <w:r w:rsidRPr="00A77FDE">
                    <w:rPr>
                      <w:rFonts w:asciiTheme="majorBidi" w:hAnsiTheme="majorBidi" w:cstheme="majorBidi"/>
                      <w:sz w:val="18"/>
                    </w:rPr>
                    <w:t>starting</w:t>
                  </w:r>
                  <w:proofErr w:type="spellEnd"/>
                  <w:r w:rsidRPr="00A77FDE">
                    <w:rPr>
                      <w:rFonts w:asciiTheme="majorBidi" w:hAnsiTheme="majorBidi" w:cstheme="majorBidi"/>
                      <w:sz w:val="18"/>
                    </w:rPr>
                    <w:t xml:space="preserve"> 4 MHz </w:t>
                  </w:r>
                  <w:proofErr w:type="spellStart"/>
                  <w:r w:rsidRPr="00A77FDE">
                    <w:rPr>
                      <w:rFonts w:asciiTheme="majorBidi" w:hAnsiTheme="majorBidi" w:cstheme="majorBidi"/>
                      <w:sz w:val="18"/>
                    </w:rPr>
                    <w:t>above</w:t>
                  </w:r>
                  <w:proofErr w:type="spellEnd"/>
                  <w:r w:rsidRPr="00A77FDE">
                    <w:rPr>
                      <w:rFonts w:asciiTheme="majorBidi" w:hAnsiTheme="majorBidi" w:cstheme="majorBidi"/>
                      <w:sz w:val="18"/>
                    </w:rPr>
                    <w:t xml:space="preserve"> the Band n28 </w:t>
                  </w:r>
                  <w:proofErr w:type="spellStart"/>
                  <w:r w:rsidRPr="00A77FDE">
                    <w:rPr>
                      <w:rFonts w:asciiTheme="majorBidi" w:hAnsiTheme="majorBidi" w:cstheme="majorBidi"/>
                      <w:sz w:val="18"/>
                    </w:rPr>
                    <w:t>downlink</w:t>
                  </w:r>
                  <w:proofErr w:type="spellEnd"/>
                  <w:r w:rsidRPr="00A77FDE">
                    <w:rPr>
                      <w:rFonts w:asciiTheme="majorBidi" w:hAnsiTheme="majorBidi" w:cstheme="majorBidi"/>
                      <w:sz w:val="18"/>
                    </w:rPr>
                    <w:t xml:space="preserve"> </w:t>
                  </w:r>
                  <w:r w:rsidRPr="00A77FDE">
                    <w:rPr>
                      <w:rFonts w:asciiTheme="majorBidi" w:hAnsiTheme="majorBidi" w:cstheme="majorBidi"/>
                      <w:i/>
                      <w:sz w:val="18"/>
                    </w:rPr>
                    <w:t>operating band</w:t>
                  </w:r>
                  <w:r w:rsidRPr="00A77FDE">
                    <w:rPr>
                      <w:rFonts w:asciiTheme="majorBidi" w:hAnsiTheme="majorBidi" w:cstheme="majorBidi"/>
                      <w:sz w:val="18"/>
                    </w:rPr>
                    <w:t xml:space="preserve"> (Note 5).</w:t>
                  </w:r>
                </w:p>
              </w:tc>
            </w:tr>
            <w:tr w:rsidR="00F23DE4" w:rsidRPr="00A77FDE" w14:paraId="280B1C0C" w14:textId="77777777" w:rsidTr="003C2817">
              <w:trPr>
                <w:jc w:val="center"/>
              </w:trPr>
              <w:tc>
                <w:tcPr>
                  <w:tcW w:w="1290" w:type="dxa"/>
                  <w:tcBorders>
                    <w:top w:val="single" w:sz="2" w:space="0" w:color="auto"/>
                    <w:left w:val="single" w:sz="2" w:space="0" w:color="auto"/>
                    <w:bottom w:val="nil"/>
                    <w:right w:val="single" w:sz="2" w:space="0" w:color="auto"/>
                  </w:tcBorders>
                </w:tcPr>
                <w:p w14:paraId="0B74C729"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E-UTRA Band 28 or NR Band n28</w:t>
                  </w:r>
                </w:p>
              </w:tc>
              <w:tc>
                <w:tcPr>
                  <w:tcW w:w="1682" w:type="dxa"/>
                  <w:tcBorders>
                    <w:top w:val="single" w:sz="2" w:space="0" w:color="auto"/>
                    <w:left w:val="single" w:sz="2" w:space="0" w:color="auto"/>
                    <w:bottom w:val="single" w:sz="2" w:space="0" w:color="auto"/>
                    <w:right w:val="single" w:sz="2" w:space="0" w:color="auto"/>
                  </w:tcBorders>
                </w:tcPr>
                <w:p w14:paraId="1A0934FB"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758-803 MHz</w:t>
                  </w:r>
                </w:p>
              </w:tc>
              <w:tc>
                <w:tcPr>
                  <w:tcW w:w="979" w:type="dxa"/>
                  <w:tcBorders>
                    <w:top w:val="single" w:sz="2" w:space="0" w:color="auto"/>
                    <w:left w:val="single" w:sz="2" w:space="0" w:color="auto"/>
                    <w:bottom w:val="single" w:sz="2" w:space="0" w:color="auto"/>
                    <w:right w:val="single" w:sz="2" w:space="0" w:color="auto"/>
                  </w:tcBorders>
                </w:tcPr>
                <w:p w14:paraId="6E4246CA"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7FA2A9C4"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1E57C41C"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n20, n67 or n28.</w:t>
                  </w:r>
                </w:p>
              </w:tc>
            </w:tr>
            <w:tr w:rsidR="00F23DE4" w:rsidRPr="00A77FDE" w14:paraId="5AB91F90" w14:textId="77777777" w:rsidTr="003C2817">
              <w:trPr>
                <w:jc w:val="center"/>
              </w:trPr>
              <w:tc>
                <w:tcPr>
                  <w:tcW w:w="1290" w:type="dxa"/>
                  <w:tcBorders>
                    <w:top w:val="nil"/>
                    <w:left w:val="single" w:sz="2" w:space="0" w:color="auto"/>
                    <w:bottom w:val="single" w:sz="2" w:space="0" w:color="auto"/>
                    <w:right w:val="single" w:sz="2" w:space="0" w:color="auto"/>
                  </w:tcBorders>
                </w:tcPr>
                <w:p w14:paraId="4D3FC2D6" w14:textId="77777777" w:rsidR="00F23DE4" w:rsidRPr="00A77FDE" w:rsidRDefault="00F23DE4" w:rsidP="003C2817">
                  <w:pPr>
                    <w:keepNext/>
                    <w:keepLines/>
                    <w:spacing w:before="20" w:after="20"/>
                    <w:jc w:val="center"/>
                    <w:textAlignment w:val="auto"/>
                    <w:rPr>
                      <w:rFonts w:asciiTheme="majorBidi" w:hAnsiTheme="majorBidi" w:cstheme="majorBidi"/>
                      <w:sz w:val="18"/>
                    </w:rPr>
                  </w:pPr>
                </w:p>
              </w:tc>
              <w:tc>
                <w:tcPr>
                  <w:tcW w:w="1682" w:type="dxa"/>
                  <w:tcBorders>
                    <w:top w:val="single" w:sz="2" w:space="0" w:color="auto"/>
                    <w:left w:val="single" w:sz="2" w:space="0" w:color="auto"/>
                    <w:bottom w:val="single" w:sz="2" w:space="0" w:color="auto"/>
                    <w:right w:val="single" w:sz="2" w:space="0" w:color="auto"/>
                  </w:tcBorders>
                </w:tcPr>
                <w:p w14:paraId="22227AB7"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703-748 MHz</w:t>
                  </w:r>
                </w:p>
              </w:tc>
              <w:tc>
                <w:tcPr>
                  <w:tcW w:w="979" w:type="dxa"/>
                  <w:tcBorders>
                    <w:top w:val="single" w:sz="2" w:space="0" w:color="auto"/>
                    <w:left w:val="single" w:sz="2" w:space="0" w:color="auto"/>
                    <w:bottom w:val="single" w:sz="2" w:space="0" w:color="auto"/>
                    <w:right w:val="single" w:sz="2" w:space="0" w:color="auto"/>
                  </w:tcBorders>
                </w:tcPr>
                <w:p w14:paraId="1FCA7255"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3490F508"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3814F8B1"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n28, </w:t>
                  </w:r>
                  <w:proofErr w:type="spellStart"/>
                  <w:r w:rsidRPr="00A77FDE">
                    <w:rPr>
                      <w:rFonts w:asciiTheme="majorBidi" w:hAnsiTheme="majorBidi" w:cstheme="majorBidi"/>
                      <w:sz w:val="18"/>
                    </w:rPr>
                    <w:t>since</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it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is</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already</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covered</w:t>
                  </w:r>
                  <w:proofErr w:type="spellEnd"/>
                  <w:r w:rsidRPr="00A77FDE">
                    <w:rPr>
                      <w:rFonts w:asciiTheme="majorBidi" w:hAnsiTheme="majorBidi" w:cstheme="majorBidi"/>
                      <w:sz w:val="18"/>
                    </w:rPr>
                    <w:t xml:space="preserve"> by the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in clause 6.6.5.5.1.2. </w:t>
                  </w:r>
                </w:p>
                <w:p w14:paraId="17956E67"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For BS operating in band n67, </w:t>
                  </w:r>
                  <w:proofErr w:type="spellStart"/>
                  <w:r w:rsidRPr="00A77FDE">
                    <w:rPr>
                      <w:rFonts w:asciiTheme="majorBidi" w:hAnsiTheme="majorBidi" w:cstheme="majorBidi"/>
                      <w:sz w:val="18"/>
                    </w:rPr>
                    <w:t>it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applies</w:t>
                  </w:r>
                  <w:proofErr w:type="spellEnd"/>
                  <w:r w:rsidRPr="00A77FDE">
                    <w:rPr>
                      <w:rFonts w:asciiTheme="majorBidi" w:hAnsiTheme="majorBidi" w:cstheme="majorBidi"/>
                      <w:sz w:val="18"/>
                    </w:rPr>
                    <w:t xml:space="preserve"> for 703 MHz to 736 MHz.</w:t>
                  </w:r>
                </w:p>
              </w:tc>
            </w:tr>
            <w:tr w:rsidR="00F23DE4" w:rsidRPr="00A77FDE" w14:paraId="2150546F" w14:textId="77777777" w:rsidTr="003C2817">
              <w:trPr>
                <w:jc w:val="center"/>
              </w:trPr>
              <w:tc>
                <w:tcPr>
                  <w:tcW w:w="1290" w:type="dxa"/>
                  <w:tcBorders>
                    <w:top w:val="single" w:sz="2" w:space="0" w:color="auto"/>
                    <w:left w:val="single" w:sz="2" w:space="0" w:color="auto"/>
                    <w:bottom w:val="single" w:sz="2" w:space="0" w:color="auto"/>
                    <w:right w:val="single" w:sz="2" w:space="0" w:color="auto"/>
                  </w:tcBorders>
                </w:tcPr>
                <w:p w14:paraId="0AFCAF5B"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E-UTRA Band 29 or NR Band n29</w:t>
                  </w:r>
                </w:p>
              </w:tc>
              <w:tc>
                <w:tcPr>
                  <w:tcW w:w="1682" w:type="dxa"/>
                  <w:tcBorders>
                    <w:top w:val="single" w:sz="2" w:space="0" w:color="auto"/>
                    <w:left w:val="single" w:sz="2" w:space="0" w:color="auto"/>
                    <w:bottom w:val="single" w:sz="2" w:space="0" w:color="auto"/>
                    <w:right w:val="single" w:sz="2" w:space="0" w:color="auto"/>
                  </w:tcBorders>
                </w:tcPr>
                <w:p w14:paraId="1ADFF9F2"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717-728 MHz</w:t>
                  </w:r>
                </w:p>
              </w:tc>
              <w:tc>
                <w:tcPr>
                  <w:tcW w:w="979" w:type="dxa"/>
                  <w:tcBorders>
                    <w:top w:val="single" w:sz="2" w:space="0" w:color="auto"/>
                    <w:left w:val="single" w:sz="2" w:space="0" w:color="auto"/>
                    <w:bottom w:val="single" w:sz="2" w:space="0" w:color="auto"/>
                    <w:right w:val="single" w:sz="2" w:space="0" w:color="auto"/>
                  </w:tcBorders>
                </w:tcPr>
                <w:p w14:paraId="1D84821F"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7F80A47E"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05336FB0"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n29 or n85.</w:t>
                  </w:r>
                </w:p>
              </w:tc>
            </w:tr>
            <w:tr w:rsidR="00F23DE4" w:rsidRPr="00A77FDE" w14:paraId="09810388" w14:textId="77777777" w:rsidTr="003C2817">
              <w:trPr>
                <w:jc w:val="center"/>
              </w:trPr>
              <w:tc>
                <w:tcPr>
                  <w:tcW w:w="1290" w:type="dxa"/>
                  <w:tcBorders>
                    <w:top w:val="single" w:sz="2" w:space="0" w:color="auto"/>
                    <w:left w:val="single" w:sz="2" w:space="0" w:color="auto"/>
                    <w:bottom w:val="nil"/>
                    <w:right w:val="single" w:sz="2" w:space="0" w:color="auto"/>
                  </w:tcBorders>
                </w:tcPr>
                <w:p w14:paraId="21C3E138"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E-UTRA Band 30 or NR Band n30</w:t>
                  </w:r>
                </w:p>
              </w:tc>
              <w:tc>
                <w:tcPr>
                  <w:tcW w:w="1682" w:type="dxa"/>
                  <w:tcBorders>
                    <w:top w:val="single" w:sz="2" w:space="0" w:color="auto"/>
                    <w:left w:val="single" w:sz="2" w:space="0" w:color="auto"/>
                    <w:bottom w:val="single" w:sz="2" w:space="0" w:color="auto"/>
                    <w:right w:val="single" w:sz="2" w:space="0" w:color="auto"/>
                  </w:tcBorders>
                </w:tcPr>
                <w:p w14:paraId="72A3F257"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2 350-2 360 MHz</w:t>
                  </w:r>
                </w:p>
              </w:tc>
              <w:tc>
                <w:tcPr>
                  <w:tcW w:w="979" w:type="dxa"/>
                  <w:tcBorders>
                    <w:top w:val="single" w:sz="2" w:space="0" w:color="auto"/>
                    <w:left w:val="single" w:sz="2" w:space="0" w:color="auto"/>
                    <w:bottom w:val="single" w:sz="2" w:space="0" w:color="auto"/>
                    <w:right w:val="single" w:sz="2" w:space="0" w:color="auto"/>
                  </w:tcBorders>
                </w:tcPr>
                <w:p w14:paraId="1694DB02"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67A2A8AD"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662DE397"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n30.</w:t>
                  </w:r>
                </w:p>
              </w:tc>
            </w:tr>
            <w:tr w:rsidR="00F23DE4" w:rsidRPr="00A77FDE" w14:paraId="348FE764" w14:textId="77777777" w:rsidTr="003C2817">
              <w:trPr>
                <w:jc w:val="center"/>
              </w:trPr>
              <w:tc>
                <w:tcPr>
                  <w:tcW w:w="1290" w:type="dxa"/>
                  <w:tcBorders>
                    <w:top w:val="nil"/>
                    <w:left w:val="single" w:sz="2" w:space="0" w:color="auto"/>
                    <w:bottom w:val="single" w:sz="2" w:space="0" w:color="auto"/>
                    <w:right w:val="single" w:sz="2" w:space="0" w:color="auto"/>
                  </w:tcBorders>
                </w:tcPr>
                <w:p w14:paraId="35712C8F" w14:textId="77777777" w:rsidR="00F23DE4" w:rsidRPr="00A77FDE" w:rsidRDefault="00F23DE4" w:rsidP="003C2817">
                  <w:pPr>
                    <w:keepNext/>
                    <w:keepLines/>
                    <w:spacing w:before="20" w:after="20"/>
                    <w:jc w:val="center"/>
                    <w:textAlignment w:val="auto"/>
                    <w:rPr>
                      <w:rFonts w:asciiTheme="majorBidi" w:hAnsiTheme="majorBidi" w:cstheme="majorBidi"/>
                      <w:sz w:val="18"/>
                    </w:rPr>
                  </w:pPr>
                </w:p>
              </w:tc>
              <w:tc>
                <w:tcPr>
                  <w:tcW w:w="1682" w:type="dxa"/>
                  <w:tcBorders>
                    <w:top w:val="single" w:sz="2" w:space="0" w:color="auto"/>
                    <w:left w:val="single" w:sz="2" w:space="0" w:color="auto"/>
                    <w:bottom w:val="single" w:sz="2" w:space="0" w:color="auto"/>
                    <w:right w:val="single" w:sz="2" w:space="0" w:color="auto"/>
                  </w:tcBorders>
                </w:tcPr>
                <w:p w14:paraId="51C72D9C"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2 305-2 315 MHz</w:t>
                  </w:r>
                </w:p>
              </w:tc>
              <w:tc>
                <w:tcPr>
                  <w:tcW w:w="979" w:type="dxa"/>
                  <w:tcBorders>
                    <w:top w:val="single" w:sz="2" w:space="0" w:color="auto"/>
                    <w:left w:val="single" w:sz="2" w:space="0" w:color="auto"/>
                    <w:bottom w:val="single" w:sz="2" w:space="0" w:color="auto"/>
                    <w:right w:val="single" w:sz="2" w:space="0" w:color="auto"/>
                  </w:tcBorders>
                </w:tcPr>
                <w:p w14:paraId="612D9455"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2CA078D7"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2348A287"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n30, </w:t>
                  </w:r>
                  <w:proofErr w:type="spellStart"/>
                  <w:r w:rsidRPr="00A77FDE">
                    <w:rPr>
                      <w:rFonts w:asciiTheme="majorBidi" w:hAnsiTheme="majorBidi" w:cstheme="majorBidi"/>
                      <w:sz w:val="18"/>
                    </w:rPr>
                    <w:t>since</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it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is</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already</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covered</w:t>
                  </w:r>
                  <w:proofErr w:type="spellEnd"/>
                  <w:r w:rsidRPr="00A77FDE">
                    <w:rPr>
                      <w:rFonts w:asciiTheme="majorBidi" w:hAnsiTheme="majorBidi" w:cstheme="majorBidi"/>
                      <w:sz w:val="18"/>
                    </w:rPr>
                    <w:t xml:space="preserve"> by the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in clause 6.6.5.5.1.2. </w:t>
                  </w:r>
                </w:p>
              </w:tc>
            </w:tr>
            <w:tr w:rsidR="00F23DE4" w:rsidRPr="00A77FDE" w14:paraId="5F4803DF" w14:textId="77777777" w:rsidTr="003C2817">
              <w:trPr>
                <w:jc w:val="center"/>
              </w:trPr>
              <w:tc>
                <w:tcPr>
                  <w:tcW w:w="1290" w:type="dxa"/>
                  <w:tcBorders>
                    <w:top w:val="single" w:sz="2" w:space="0" w:color="auto"/>
                    <w:left w:val="single" w:sz="2" w:space="0" w:color="auto"/>
                    <w:bottom w:val="nil"/>
                    <w:right w:val="single" w:sz="2" w:space="0" w:color="auto"/>
                  </w:tcBorders>
                </w:tcPr>
                <w:p w14:paraId="0FACB2B6"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 xml:space="preserve">E-UTRA Band </w:t>
                  </w:r>
                  <w:r w:rsidRPr="00A77FDE">
                    <w:rPr>
                      <w:rFonts w:asciiTheme="majorBidi" w:hAnsiTheme="majorBidi" w:cstheme="majorBidi"/>
                      <w:sz w:val="18"/>
                      <w:lang w:eastAsia="zh-CN"/>
                    </w:rPr>
                    <w:t>31</w:t>
                  </w:r>
                </w:p>
              </w:tc>
              <w:tc>
                <w:tcPr>
                  <w:tcW w:w="1682" w:type="dxa"/>
                  <w:tcBorders>
                    <w:top w:val="single" w:sz="2" w:space="0" w:color="auto"/>
                    <w:left w:val="single" w:sz="2" w:space="0" w:color="auto"/>
                    <w:bottom w:val="single" w:sz="2" w:space="0" w:color="auto"/>
                    <w:right w:val="single" w:sz="2" w:space="0" w:color="auto"/>
                  </w:tcBorders>
                </w:tcPr>
                <w:p w14:paraId="6F509940"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462.5-467.5 MHz</w:t>
                  </w:r>
                </w:p>
              </w:tc>
              <w:tc>
                <w:tcPr>
                  <w:tcW w:w="979" w:type="dxa"/>
                  <w:tcBorders>
                    <w:top w:val="single" w:sz="2" w:space="0" w:color="auto"/>
                    <w:left w:val="single" w:sz="2" w:space="0" w:color="auto"/>
                    <w:bottom w:val="single" w:sz="2" w:space="0" w:color="auto"/>
                    <w:right w:val="single" w:sz="2" w:space="0" w:color="auto"/>
                  </w:tcBorders>
                </w:tcPr>
                <w:p w14:paraId="021421BE"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595F224E"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31B3F197" w14:textId="77777777" w:rsidR="00F23DE4" w:rsidRPr="00A77FDE" w:rsidRDefault="00F23DE4" w:rsidP="003C2817">
                  <w:pPr>
                    <w:keepNext/>
                    <w:keepLines/>
                    <w:spacing w:before="20" w:after="20"/>
                    <w:textAlignment w:val="auto"/>
                    <w:rPr>
                      <w:rFonts w:asciiTheme="majorBidi" w:hAnsiTheme="majorBidi" w:cstheme="majorBidi"/>
                      <w:sz w:val="18"/>
                    </w:rPr>
                  </w:pPr>
                </w:p>
              </w:tc>
            </w:tr>
            <w:tr w:rsidR="00F23DE4" w:rsidRPr="00A77FDE" w14:paraId="52742F1E" w14:textId="77777777" w:rsidTr="003C2817">
              <w:trPr>
                <w:jc w:val="center"/>
              </w:trPr>
              <w:tc>
                <w:tcPr>
                  <w:tcW w:w="1290" w:type="dxa"/>
                  <w:tcBorders>
                    <w:top w:val="nil"/>
                    <w:left w:val="single" w:sz="2" w:space="0" w:color="auto"/>
                    <w:bottom w:val="single" w:sz="2" w:space="0" w:color="auto"/>
                    <w:right w:val="single" w:sz="2" w:space="0" w:color="auto"/>
                  </w:tcBorders>
                </w:tcPr>
                <w:p w14:paraId="68C96FEE" w14:textId="77777777" w:rsidR="00F23DE4" w:rsidRPr="00A77FDE" w:rsidRDefault="00F23DE4" w:rsidP="003C2817">
                  <w:pPr>
                    <w:keepNext/>
                    <w:keepLines/>
                    <w:spacing w:before="20" w:after="20"/>
                    <w:jc w:val="center"/>
                    <w:textAlignment w:val="auto"/>
                    <w:rPr>
                      <w:rFonts w:asciiTheme="majorBidi" w:hAnsiTheme="majorBidi" w:cstheme="majorBidi"/>
                      <w:sz w:val="18"/>
                    </w:rPr>
                  </w:pPr>
                </w:p>
              </w:tc>
              <w:tc>
                <w:tcPr>
                  <w:tcW w:w="1682" w:type="dxa"/>
                  <w:tcBorders>
                    <w:top w:val="single" w:sz="2" w:space="0" w:color="auto"/>
                    <w:left w:val="single" w:sz="2" w:space="0" w:color="auto"/>
                    <w:bottom w:val="single" w:sz="2" w:space="0" w:color="auto"/>
                    <w:right w:val="single" w:sz="2" w:space="0" w:color="auto"/>
                  </w:tcBorders>
                </w:tcPr>
                <w:p w14:paraId="12D7E936"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452.5-457.5 MHz</w:t>
                  </w:r>
                </w:p>
              </w:tc>
              <w:tc>
                <w:tcPr>
                  <w:tcW w:w="979" w:type="dxa"/>
                  <w:tcBorders>
                    <w:top w:val="single" w:sz="2" w:space="0" w:color="auto"/>
                    <w:left w:val="single" w:sz="2" w:space="0" w:color="auto"/>
                    <w:bottom w:val="single" w:sz="2" w:space="0" w:color="auto"/>
                    <w:right w:val="single" w:sz="2" w:space="0" w:color="auto"/>
                  </w:tcBorders>
                </w:tcPr>
                <w:p w14:paraId="001A77BD"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12704D34"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794E7890" w14:textId="77777777" w:rsidR="00F23DE4" w:rsidRPr="00A77FDE" w:rsidRDefault="00F23DE4" w:rsidP="003C2817">
                  <w:pPr>
                    <w:keepNext/>
                    <w:keepLines/>
                    <w:spacing w:before="20" w:after="20"/>
                    <w:textAlignment w:val="auto"/>
                    <w:rPr>
                      <w:rFonts w:asciiTheme="majorBidi" w:hAnsiTheme="majorBidi" w:cstheme="majorBidi"/>
                      <w:sz w:val="18"/>
                    </w:rPr>
                  </w:pPr>
                </w:p>
              </w:tc>
            </w:tr>
            <w:tr w:rsidR="00F23DE4" w:rsidRPr="00A77FDE" w14:paraId="3D7B8A23" w14:textId="77777777" w:rsidTr="003C2817">
              <w:trPr>
                <w:jc w:val="center"/>
              </w:trPr>
              <w:tc>
                <w:tcPr>
                  <w:tcW w:w="1290" w:type="dxa"/>
                  <w:tcBorders>
                    <w:top w:val="single" w:sz="2" w:space="0" w:color="auto"/>
                    <w:left w:val="single" w:sz="2" w:space="0" w:color="auto"/>
                    <w:bottom w:val="single" w:sz="2" w:space="0" w:color="auto"/>
                    <w:right w:val="single" w:sz="2" w:space="0" w:color="auto"/>
                  </w:tcBorders>
                </w:tcPr>
                <w:p w14:paraId="4E407939"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lang w:eastAsia="en-GB"/>
                    </w:rPr>
                    <w:t>UTRA FDD band XXXII or E-UTRA band 32</w:t>
                  </w:r>
                </w:p>
              </w:tc>
              <w:tc>
                <w:tcPr>
                  <w:tcW w:w="1682" w:type="dxa"/>
                  <w:tcBorders>
                    <w:top w:val="single" w:sz="2" w:space="0" w:color="auto"/>
                    <w:left w:val="single" w:sz="2" w:space="0" w:color="auto"/>
                    <w:bottom w:val="single" w:sz="2" w:space="0" w:color="auto"/>
                    <w:right w:val="single" w:sz="2" w:space="0" w:color="auto"/>
                  </w:tcBorders>
                </w:tcPr>
                <w:p w14:paraId="1A776C0E"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lang w:eastAsia="en-GB"/>
                    </w:rPr>
                    <w:t>1 452-1 496 MHz</w:t>
                  </w:r>
                </w:p>
              </w:tc>
              <w:tc>
                <w:tcPr>
                  <w:tcW w:w="979" w:type="dxa"/>
                  <w:tcBorders>
                    <w:top w:val="single" w:sz="2" w:space="0" w:color="auto"/>
                    <w:left w:val="single" w:sz="2" w:space="0" w:color="auto"/>
                    <w:bottom w:val="single" w:sz="2" w:space="0" w:color="auto"/>
                    <w:right w:val="single" w:sz="2" w:space="0" w:color="auto"/>
                  </w:tcBorders>
                </w:tcPr>
                <w:p w14:paraId="72792196"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lang w:eastAsia="en-GB"/>
                    </w:rPr>
                    <w:t>−52 dBm</w:t>
                  </w:r>
                </w:p>
              </w:tc>
              <w:tc>
                <w:tcPr>
                  <w:tcW w:w="1377" w:type="dxa"/>
                  <w:tcBorders>
                    <w:top w:val="single" w:sz="2" w:space="0" w:color="auto"/>
                    <w:left w:val="single" w:sz="2" w:space="0" w:color="auto"/>
                    <w:bottom w:val="single" w:sz="2" w:space="0" w:color="auto"/>
                    <w:right w:val="single" w:sz="2" w:space="0" w:color="auto"/>
                  </w:tcBorders>
                </w:tcPr>
                <w:p w14:paraId="2C0A62CB"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lang w:eastAsia="en-GB"/>
                    </w:rPr>
                    <w:t>1 MHz</w:t>
                  </w:r>
                </w:p>
              </w:tc>
              <w:tc>
                <w:tcPr>
                  <w:tcW w:w="4189" w:type="dxa"/>
                  <w:tcBorders>
                    <w:top w:val="single" w:sz="2" w:space="0" w:color="auto"/>
                    <w:left w:val="single" w:sz="2" w:space="0" w:color="auto"/>
                    <w:bottom w:val="single" w:sz="2" w:space="0" w:color="auto"/>
                    <w:right w:val="single" w:sz="2" w:space="0" w:color="auto"/>
                  </w:tcBorders>
                </w:tcPr>
                <w:p w14:paraId="257CBD6B"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lang w:eastAsia="en-GB"/>
                    </w:rPr>
                    <w:t xml:space="preserve">This </w:t>
                  </w:r>
                  <w:proofErr w:type="spellStart"/>
                  <w:r w:rsidRPr="00A77FDE">
                    <w:rPr>
                      <w:rFonts w:asciiTheme="majorBidi" w:hAnsiTheme="majorBidi" w:cstheme="majorBidi"/>
                      <w:sz w:val="18"/>
                      <w:lang w:eastAsia="en-GB"/>
                    </w:rPr>
                    <w:t>requirement</w:t>
                  </w:r>
                  <w:proofErr w:type="spellEnd"/>
                  <w:r w:rsidRPr="00A77FDE">
                    <w:rPr>
                      <w:rFonts w:asciiTheme="majorBidi" w:hAnsiTheme="majorBidi" w:cstheme="majorBidi"/>
                      <w:sz w:val="18"/>
                      <w:lang w:eastAsia="en-GB"/>
                    </w:rPr>
                    <w:t xml:space="preserve"> </w:t>
                  </w:r>
                  <w:proofErr w:type="spellStart"/>
                  <w:r w:rsidRPr="00A77FDE">
                    <w:rPr>
                      <w:rFonts w:asciiTheme="majorBidi" w:hAnsiTheme="majorBidi" w:cstheme="majorBidi"/>
                      <w:sz w:val="18"/>
                      <w:lang w:eastAsia="en-GB"/>
                    </w:rPr>
                    <w:t>does</w:t>
                  </w:r>
                  <w:proofErr w:type="spellEnd"/>
                  <w:r w:rsidRPr="00A77FDE">
                    <w:rPr>
                      <w:rFonts w:asciiTheme="majorBidi" w:hAnsiTheme="majorBidi" w:cstheme="majorBidi"/>
                      <w:sz w:val="18"/>
                      <w:lang w:eastAsia="en-GB"/>
                    </w:rPr>
                    <w:t xml:space="preserve"> not </w:t>
                  </w:r>
                  <w:proofErr w:type="spellStart"/>
                  <w:r w:rsidRPr="00A77FDE">
                    <w:rPr>
                      <w:rFonts w:asciiTheme="majorBidi" w:hAnsiTheme="majorBidi" w:cstheme="majorBidi"/>
                      <w:sz w:val="18"/>
                      <w:lang w:eastAsia="en-GB"/>
                    </w:rPr>
                    <w:t>apply</w:t>
                  </w:r>
                  <w:proofErr w:type="spellEnd"/>
                  <w:r w:rsidRPr="00A77FDE">
                    <w:rPr>
                      <w:rFonts w:asciiTheme="majorBidi" w:hAnsiTheme="majorBidi" w:cstheme="majorBidi"/>
                      <w:sz w:val="18"/>
                      <w:lang w:eastAsia="en-GB"/>
                    </w:rPr>
                    <w:t xml:space="preserve"> to BS operating in Band n50, n74, n75, n92 or n94.</w:t>
                  </w:r>
                </w:p>
              </w:tc>
            </w:tr>
            <w:tr w:rsidR="00F23DE4" w:rsidRPr="00A77FDE" w14:paraId="13478985" w14:textId="77777777" w:rsidTr="003C2817">
              <w:trPr>
                <w:jc w:val="center"/>
              </w:trPr>
              <w:tc>
                <w:tcPr>
                  <w:tcW w:w="1290" w:type="dxa"/>
                  <w:tcBorders>
                    <w:top w:val="single" w:sz="2" w:space="0" w:color="auto"/>
                    <w:left w:val="single" w:sz="2" w:space="0" w:color="auto"/>
                    <w:bottom w:val="single" w:sz="2" w:space="0" w:color="auto"/>
                    <w:right w:val="single" w:sz="2" w:space="0" w:color="auto"/>
                  </w:tcBorders>
                </w:tcPr>
                <w:p w14:paraId="476F3981"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UTRA TDD Band a) or E-UTRA Band 33</w:t>
                  </w:r>
                </w:p>
              </w:tc>
              <w:tc>
                <w:tcPr>
                  <w:tcW w:w="1682" w:type="dxa"/>
                  <w:tcBorders>
                    <w:top w:val="single" w:sz="2" w:space="0" w:color="auto"/>
                    <w:left w:val="single" w:sz="2" w:space="0" w:color="auto"/>
                    <w:bottom w:val="single" w:sz="2" w:space="0" w:color="auto"/>
                    <w:right w:val="single" w:sz="2" w:space="0" w:color="auto"/>
                  </w:tcBorders>
                </w:tcPr>
                <w:p w14:paraId="10FDED12"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en-GB"/>
                    </w:rPr>
                  </w:pPr>
                  <w:r w:rsidRPr="00A77FDE">
                    <w:rPr>
                      <w:rFonts w:asciiTheme="majorBidi" w:hAnsiTheme="majorBidi" w:cstheme="majorBidi"/>
                      <w:sz w:val="18"/>
                    </w:rPr>
                    <w:t>1 900-1 920 MHz</w:t>
                  </w:r>
                </w:p>
              </w:tc>
              <w:tc>
                <w:tcPr>
                  <w:tcW w:w="979" w:type="dxa"/>
                  <w:tcBorders>
                    <w:top w:val="single" w:sz="2" w:space="0" w:color="auto"/>
                    <w:left w:val="single" w:sz="2" w:space="0" w:color="auto"/>
                    <w:bottom w:val="single" w:sz="2" w:space="0" w:color="auto"/>
                    <w:right w:val="single" w:sz="2" w:space="0" w:color="auto"/>
                  </w:tcBorders>
                </w:tcPr>
                <w:p w14:paraId="787C91E5"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en-GB"/>
                    </w:rPr>
                  </w:pPr>
                  <w:r w:rsidRPr="00A77FDE">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5DF5ED89"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en-GB"/>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3EA6779D" w14:textId="77777777" w:rsidR="00F23DE4" w:rsidRPr="00A77FDE" w:rsidRDefault="00F23DE4" w:rsidP="003C2817">
                  <w:pPr>
                    <w:keepNext/>
                    <w:keepLines/>
                    <w:spacing w:before="20" w:after="20"/>
                    <w:textAlignment w:val="auto"/>
                    <w:rPr>
                      <w:rFonts w:asciiTheme="majorBidi" w:hAnsiTheme="majorBidi" w:cstheme="majorBidi"/>
                      <w:sz w:val="18"/>
                      <w:lang w:eastAsia="en-GB"/>
                    </w:rPr>
                  </w:pPr>
                </w:p>
              </w:tc>
            </w:tr>
            <w:tr w:rsidR="00F23DE4" w:rsidRPr="00A77FDE" w14:paraId="5B44A50A" w14:textId="77777777" w:rsidTr="003C2817">
              <w:trPr>
                <w:jc w:val="center"/>
              </w:trPr>
              <w:tc>
                <w:tcPr>
                  <w:tcW w:w="1290" w:type="dxa"/>
                  <w:tcBorders>
                    <w:top w:val="single" w:sz="2" w:space="0" w:color="auto"/>
                    <w:left w:val="single" w:sz="2" w:space="0" w:color="auto"/>
                    <w:bottom w:val="single" w:sz="2" w:space="0" w:color="auto"/>
                    <w:right w:val="single" w:sz="2" w:space="0" w:color="auto"/>
                  </w:tcBorders>
                </w:tcPr>
                <w:p w14:paraId="3A7371BB"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UTRA TDD Band a) or E-UTRA Band 34</w:t>
                  </w:r>
                  <w:r w:rsidRPr="00A77FDE">
                    <w:rPr>
                      <w:rFonts w:asciiTheme="majorBidi" w:hAnsiTheme="majorBidi" w:cstheme="majorBidi"/>
                      <w:sz w:val="18"/>
                      <w:lang w:eastAsia="zh-CN"/>
                    </w:rPr>
                    <w:t xml:space="preserve"> or NR band n34</w:t>
                  </w:r>
                </w:p>
              </w:tc>
              <w:tc>
                <w:tcPr>
                  <w:tcW w:w="1682" w:type="dxa"/>
                  <w:tcBorders>
                    <w:top w:val="single" w:sz="2" w:space="0" w:color="auto"/>
                    <w:left w:val="single" w:sz="2" w:space="0" w:color="auto"/>
                    <w:bottom w:val="single" w:sz="2" w:space="0" w:color="auto"/>
                    <w:right w:val="single" w:sz="2" w:space="0" w:color="auto"/>
                  </w:tcBorders>
                </w:tcPr>
                <w:p w14:paraId="79DEF888"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2 010-2 025 MHz</w:t>
                  </w:r>
                </w:p>
              </w:tc>
              <w:tc>
                <w:tcPr>
                  <w:tcW w:w="979" w:type="dxa"/>
                  <w:tcBorders>
                    <w:top w:val="single" w:sz="2" w:space="0" w:color="auto"/>
                    <w:left w:val="single" w:sz="2" w:space="0" w:color="auto"/>
                    <w:bottom w:val="single" w:sz="2" w:space="0" w:color="auto"/>
                    <w:right w:val="single" w:sz="2" w:space="0" w:color="auto"/>
                  </w:tcBorders>
                </w:tcPr>
                <w:p w14:paraId="79F1854B"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4193933E"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55849B3F" w14:textId="77777777" w:rsidR="00F23DE4" w:rsidRPr="00A77FDE" w:rsidRDefault="00F23DE4" w:rsidP="003C2817">
                  <w:pPr>
                    <w:keepNext/>
                    <w:keepLines/>
                    <w:spacing w:before="20" w:after="20"/>
                    <w:textAlignment w:val="auto"/>
                    <w:rPr>
                      <w:rFonts w:asciiTheme="majorBidi" w:hAnsiTheme="majorBidi" w:cstheme="majorBidi"/>
                      <w:sz w:val="18"/>
                      <w:lang w:eastAsia="en-GB"/>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w:t>
                  </w:r>
                  <w:r w:rsidRPr="00A77FDE">
                    <w:rPr>
                      <w:rFonts w:asciiTheme="majorBidi" w:hAnsiTheme="majorBidi" w:cstheme="majorBidi"/>
                      <w:sz w:val="18"/>
                      <w:lang w:eastAsia="zh-CN"/>
                    </w:rPr>
                    <w:t xml:space="preserve"> n34</w:t>
                  </w:r>
                  <w:r w:rsidRPr="00A77FDE">
                    <w:rPr>
                      <w:rFonts w:asciiTheme="majorBidi" w:hAnsiTheme="majorBidi" w:cstheme="majorBidi"/>
                      <w:sz w:val="18"/>
                    </w:rPr>
                    <w:t>.</w:t>
                  </w:r>
                </w:p>
              </w:tc>
            </w:tr>
            <w:tr w:rsidR="00F23DE4" w:rsidRPr="00A77FDE" w14:paraId="014C82BD" w14:textId="77777777" w:rsidTr="003C2817">
              <w:trPr>
                <w:jc w:val="center"/>
              </w:trPr>
              <w:tc>
                <w:tcPr>
                  <w:tcW w:w="1290" w:type="dxa"/>
                  <w:tcBorders>
                    <w:top w:val="single" w:sz="2" w:space="0" w:color="auto"/>
                    <w:left w:val="single" w:sz="2" w:space="0" w:color="auto"/>
                    <w:bottom w:val="single" w:sz="2" w:space="0" w:color="auto"/>
                    <w:right w:val="single" w:sz="2" w:space="0" w:color="auto"/>
                  </w:tcBorders>
                </w:tcPr>
                <w:p w14:paraId="737C52B6"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UTRA TDD Band b) or E-UTRA Band 35</w:t>
                  </w:r>
                </w:p>
              </w:tc>
              <w:tc>
                <w:tcPr>
                  <w:tcW w:w="1682" w:type="dxa"/>
                  <w:tcBorders>
                    <w:top w:val="single" w:sz="2" w:space="0" w:color="auto"/>
                    <w:left w:val="single" w:sz="2" w:space="0" w:color="auto"/>
                    <w:bottom w:val="single" w:sz="2" w:space="0" w:color="auto"/>
                    <w:right w:val="single" w:sz="2" w:space="0" w:color="auto"/>
                  </w:tcBorders>
                </w:tcPr>
                <w:p w14:paraId="037E0768"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1 850-1 910 MHz</w:t>
                  </w:r>
                </w:p>
              </w:tc>
              <w:tc>
                <w:tcPr>
                  <w:tcW w:w="979" w:type="dxa"/>
                  <w:tcBorders>
                    <w:top w:val="single" w:sz="2" w:space="0" w:color="auto"/>
                    <w:left w:val="single" w:sz="2" w:space="0" w:color="auto"/>
                    <w:bottom w:val="single" w:sz="2" w:space="0" w:color="auto"/>
                    <w:right w:val="single" w:sz="2" w:space="0" w:color="auto"/>
                  </w:tcBorders>
                </w:tcPr>
                <w:p w14:paraId="14EEDADB"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2A4EAE45"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27805513" w14:textId="77777777" w:rsidR="00F23DE4" w:rsidRPr="00A77FDE" w:rsidRDefault="00F23DE4" w:rsidP="003C2817">
                  <w:pPr>
                    <w:keepNext/>
                    <w:keepLines/>
                    <w:spacing w:before="20" w:after="20"/>
                    <w:textAlignment w:val="auto"/>
                    <w:rPr>
                      <w:rFonts w:asciiTheme="majorBidi" w:hAnsiTheme="majorBidi" w:cstheme="majorBidi"/>
                      <w:sz w:val="18"/>
                    </w:rPr>
                  </w:pPr>
                </w:p>
              </w:tc>
            </w:tr>
            <w:tr w:rsidR="00F23DE4" w:rsidRPr="00A77FDE" w14:paraId="069571B6" w14:textId="77777777" w:rsidTr="003C2817">
              <w:trPr>
                <w:jc w:val="center"/>
              </w:trPr>
              <w:tc>
                <w:tcPr>
                  <w:tcW w:w="1290" w:type="dxa"/>
                  <w:tcBorders>
                    <w:top w:val="single" w:sz="2" w:space="0" w:color="auto"/>
                    <w:left w:val="single" w:sz="2" w:space="0" w:color="auto"/>
                    <w:bottom w:val="single" w:sz="2" w:space="0" w:color="auto"/>
                    <w:right w:val="single" w:sz="2" w:space="0" w:color="auto"/>
                  </w:tcBorders>
                </w:tcPr>
                <w:p w14:paraId="6F402F0D"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UTRA TDD Band b) or E-UTRA Band 36</w:t>
                  </w:r>
                </w:p>
              </w:tc>
              <w:tc>
                <w:tcPr>
                  <w:tcW w:w="1682" w:type="dxa"/>
                  <w:tcBorders>
                    <w:top w:val="single" w:sz="2" w:space="0" w:color="auto"/>
                    <w:left w:val="single" w:sz="2" w:space="0" w:color="auto"/>
                    <w:bottom w:val="single" w:sz="2" w:space="0" w:color="auto"/>
                    <w:right w:val="single" w:sz="2" w:space="0" w:color="auto"/>
                  </w:tcBorders>
                </w:tcPr>
                <w:p w14:paraId="0C59EDE1"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1 930-1 990 MHz</w:t>
                  </w:r>
                </w:p>
              </w:tc>
              <w:tc>
                <w:tcPr>
                  <w:tcW w:w="979" w:type="dxa"/>
                  <w:tcBorders>
                    <w:top w:val="single" w:sz="2" w:space="0" w:color="auto"/>
                    <w:left w:val="single" w:sz="2" w:space="0" w:color="auto"/>
                    <w:bottom w:val="single" w:sz="2" w:space="0" w:color="auto"/>
                    <w:right w:val="single" w:sz="2" w:space="0" w:color="auto"/>
                  </w:tcBorders>
                </w:tcPr>
                <w:p w14:paraId="71077BD2"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47261223"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1A92A375"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n2 or n25.</w:t>
                  </w:r>
                </w:p>
              </w:tc>
            </w:tr>
            <w:tr w:rsidR="00F23DE4" w:rsidRPr="00A77FDE" w14:paraId="51DD7021" w14:textId="77777777" w:rsidTr="003C2817">
              <w:trPr>
                <w:jc w:val="center"/>
              </w:trPr>
              <w:tc>
                <w:tcPr>
                  <w:tcW w:w="1290" w:type="dxa"/>
                  <w:tcBorders>
                    <w:top w:val="single" w:sz="2" w:space="0" w:color="auto"/>
                    <w:left w:val="single" w:sz="2" w:space="0" w:color="auto"/>
                    <w:bottom w:val="single" w:sz="2" w:space="0" w:color="auto"/>
                    <w:right w:val="single" w:sz="2" w:space="0" w:color="auto"/>
                  </w:tcBorders>
                </w:tcPr>
                <w:p w14:paraId="2E37FB0E"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lastRenderedPageBreak/>
                    <w:t>UTRA TDD Band c) or E-UTRA Band 37</w:t>
                  </w:r>
                </w:p>
              </w:tc>
              <w:tc>
                <w:tcPr>
                  <w:tcW w:w="1682" w:type="dxa"/>
                  <w:tcBorders>
                    <w:top w:val="single" w:sz="2" w:space="0" w:color="auto"/>
                    <w:left w:val="single" w:sz="2" w:space="0" w:color="auto"/>
                    <w:bottom w:val="single" w:sz="2" w:space="0" w:color="auto"/>
                    <w:right w:val="single" w:sz="2" w:space="0" w:color="auto"/>
                  </w:tcBorders>
                </w:tcPr>
                <w:p w14:paraId="34A71ACF"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1 910-1 930 MHz</w:t>
                  </w:r>
                </w:p>
              </w:tc>
              <w:tc>
                <w:tcPr>
                  <w:tcW w:w="979" w:type="dxa"/>
                  <w:tcBorders>
                    <w:top w:val="single" w:sz="2" w:space="0" w:color="auto"/>
                    <w:left w:val="single" w:sz="2" w:space="0" w:color="auto"/>
                    <w:bottom w:val="single" w:sz="2" w:space="0" w:color="auto"/>
                    <w:right w:val="single" w:sz="2" w:space="0" w:color="auto"/>
                  </w:tcBorders>
                </w:tcPr>
                <w:p w14:paraId="09BC3F0F"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15CBDD59"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48F749F7" w14:textId="77777777" w:rsidR="00F23DE4" w:rsidRPr="00A77FDE" w:rsidRDefault="00F23DE4" w:rsidP="003C2817">
                  <w:pPr>
                    <w:keepNext/>
                    <w:keepLines/>
                    <w:spacing w:before="20" w:after="20"/>
                    <w:textAlignment w:val="auto"/>
                    <w:rPr>
                      <w:rFonts w:asciiTheme="majorBidi" w:hAnsiTheme="majorBidi" w:cstheme="majorBidi"/>
                      <w:sz w:val="18"/>
                    </w:rPr>
                  </w:pPr>
                </w:p>
              </w:tc>
            </w:tr>
            <w:tr w:rsidR="00F23DE4" w:rsidRPr="00A77FDE" w14:paraId="0C548E5B" w14:textId="77777777" w:rsidTr="003C2817">
              <w:trPr>
                <w:jc w:val="center"/>
              </w:trPr>
              <w:tc>
                <w:tcPr>
                  <w:tcW w:w="1290" w:type="dxa"/>
                  <w:tcBorders>
                    <w:top w:val="single" w:sz="2" w:space="0" w:color="auto"/>
                    <w:left w:val="single" w:sz="2" w:space="0" w:color="auto"/>
                    <w:bottom w:val="single" w:sz="2" w:space="0" w:color="auto"/>
                    <w:right w:val="single" w:sz="2" w:space="0" w:color="auto"/>
                  </w:tcBorders>
                </w:tcPr>
                <w:p w14:paraId="3723954E"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UTRA TDD Band d) or E-UTRA Band 38 or NR Band n38</w:t>
                  </w:r>
                </w:p>
              </w:tc>
              <w:tc>
                <w:tcPr>
                  <w:tcW w:w="1682" w:type="dxa"/>
                  <w:tcBorders>
                    <w:top w:val="single" w:sz="2" w:space="0" w:color="auto"/>
                    <w:left w:val="single" w:sz="2" w:space="0" w:color="auto"/>
                    <w:bottom w:val="single" w:sz="2" w:space="0" w:color="auto"/>
                    <w:right w:val="single" w:sz="2" w:space="0" w:color="auto"/>
                  </w:tcBorders>
                </w:tcPr>
                <w:p w14:paraId="6B2399B7"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2 570-2 620 MHz</w:t>
                  </w:r>
                </w:p>
              </w:tc>
              <w:tc>
                <w:tcPr>
                  <w:tcW w:w="979" w:type="dxa"/>
                  <w:tcBorders>
                    <w:top w:val="single" w:sz="2" w:space="0" w:color="auto"/>
                    <w:left w:val="single" w:sz="2" w:space="0" w:color="auto"/>
                    <w:bottom w:val="single" w:sz="2" w:space="0" w:color="auto"/>
                    <w:right w:val="single" w:sz="2" w:space="0" w:color="auto"/>
                  </w:tcBorders>
                </w:tcPr>
                <w:p w14:paraId="4FCCED27"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03B2CBC3"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7D3F9C1A"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n38. </w:t>
                  </w:r>
                </w:p>
              </w:tc>
            </w:tr>
            <w:tr w:rsidR="00F23DE4" w:rsidRPr="00A77FDE" w14:paraId="2A7F5D92" w14:textId="77777777" w:rsidTr="003C2817">
              <w:trPr>
                <w:jc w:val="center"/>
              </w:trPr>
              <w:tc>
                <w:tcPr>
                  <w:tcW w:w="1290" w:type="dxa"/>
                  <w:tcBorders>
                    <w:top w:val="single" w:sz="2" w:space="0" w:color="auto"/>
                    <w:left w:val="single" w:sz="2" w:space="0" w:color="auto"/>
                    <w:bottom w:val="single" w:sz="2" w:space="0" w:color="auto"/>
                    <w:right w:val="single" w:sz="2" w:space="0" w:color="auto"/>
                  </w:tcBorders>
                </w:tcPr>
                <w:p w14:paraId="22E5E4BE"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UTRA TDD Band f) or E-UTRA Band 3</w:t>
                  </w:r>
                  <w:r w:rsidRPr="00A77FDE">
                    <w:rPr>
                      <w:rFonts w:asciiTheme="majorBidi" w:hAnsiTheme="majorBidi" w:cstheme="majorBidi"/>
                      <w:sz w:val="18"/>
                      <w:lang w:eastAsia="zh-CN"/>
                    </w:rPr>
                    <w:t>9 or NR band n39</w:t>
                  </w:r>
                </w:p>
              </w:tc>
              <w:tc>
                <w:tcPr>
                  <w:tcW w:w="1682" w:type="dxa"/>
                  <w:tcBorders>
                    <w:top w:val="single" w:sz="2" w:space="0" w:color="auto"/>
                    <w:left w:val="single" w:sz="2" w:space="0" w:color="auto"/>
                    <w:bottom w:val="single" w:sz="2" w:space="0" w:color="auto"/>
                    <w:right w:val="single" w:sz="2" w:space="0" w:color="auto"/>
                  </w:tcBorders>
                </w:tcPr>
                <w:p w14:paraId="688522E4"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lang w:eastAsia="zh-CN"/>
                    </w:rPr>
                    <w:t>1 880</w:t>
                  </w:r>
                  <w:r w:rsidRPr="00A77FDE">
                    <w:rPr>
                      <w:rFonts w:asciiTheme="majorBidi" w:hAnsiTheme="majorBidi" w:cstheme="majorBidi"/>
                      <w:sz w:val="18"/>
                    </w:rPr>
                    <w:t>-</w:t>
                  </w:r>
                  <w:r w:rsidRPr="00A77FDE">
                    <w:rPr>
                      <w:rFonts w:asciiTheme="majorBidi" w:hAnsiTheme="majorBidi" w:cstheme="majorBidi"/>
                      <w:sz w:val="18"/>
                      <w:lang w:eastAsia="zh-CN"/>
                    </w:rPr>
                    <w:t>1 920 MHz</w:t>
                  </w:r>
                </w:p>
              </w:tc>
              <w:tc>
                <w:tcPr>
                  <w:tcW w:w="979" w:type="dxa"/>
                  <w:tcBorders>
                    <w:top w:val="single" w:sz="2" w:space="0" w:color="auto"/>
                    <w:left w:val="single" w:sz="2" w:space="0" w:color="auto"/>
                    <w:bottom w:val="single" w:sz="2" w:space="0" w:color="auto"/>
                    <w:right w:val="single" w:sz="2" w:space="0" w:color="auto"/>
                  </w:tcBorders>
                </w:tcPr>
                <w:p w14:paraId="569864CF"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2F604D31"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1C7E0B2C"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w:t>
                  </w:r>
                  <w:r w:rsidRPr="00A77FDE">
                    <w:rPr>
                      <w:rFonts w:asciiTheme="majorBidi" w:hAnsiTheme="majorBidi" w:cstheme="majorBidi"/>
                      <w:sz w:val="18"/>
                      <w:lang w:eastAsia="zh-CN"/>
                    </w:rPr>
                    <w:t xml:space="preserve"> n39</w:t>
                  </w:r>
                  <w:r w:rsidRPr="00A77FDE">
                    <w:rPr>
                      <w:rFonts w:asciiTheme="majorBidi" w:hAnsiTheme="majorBidi" w:cstheme="majorBidi"/>
                      <w:sz w:val="18"/>
                    </w:rPr>
                    <w:t>.</w:t>
                  </w:r>
                </w:p>
              </w:tc>
            </w:tr>
            <w:tr w:rsidR="00F23DE4" w:rsidRPr="00A77FDE" w14:paraId="0FBA9529" w14:textId="77777777" w:rsidTr="003C2817">
              <w:trPr>
                <w:jc w:val="center"/>
              </w:trPr>
              <w:tc>
                <w:tcPr>
                  <w:tcW w:w="1290" w:type="dxa"/>
                  <w:tcBorders>
                    <w:top w:val="single" w:sz="2" w:space="0" w:color="auto"/>
                    <w:left w:val="single" w:sz="2" w:space="0" w:color="auto"/>
                    <w:bottom w:val="single" w:sz="2" w:space="0" w:color="auto"/>
                    <w:right w:val="single" w:sz="2" w:space="0" w:color="auto"/>
                  </w:tcBorders>
                </w:tcPr>
                <w:p w14:paraId="7335618F"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 xml:space="preserve">UTRA TDD Band e) or E-UTRA Band </w:t>
                  </w:r>
                  <w:r w:rsidRPr="00A77FDE">
                    <w:rPr>
                      <w:rFonts w:asciiTheme="majorBidi" w:hAnsiTheme="majorBidi" w:cstheme="majorBidi"/>
                      <w:sz w:val="18"/>
                      <w:lang w:eastAsia="zh-CN"/>
                    </w:rPr>
                    <w:t>40 or NR Band n40</w:t>
                  </w:r>
                </w:p>
              </w:tc>
              <w:tc>
                <w:tcPr>
                  <w:tcW w:w="1682" w:type="dxa"/>
                  <w:tcBorders>
                    <w:top w:val="single" w:sz="2" w:space="0" w:color="auto"/>
                    <w:left w:val="single" w:sz="2" w:space="0" w:color="auto"/>
                    <w:bottom w:val="single" w:sz="2" w:space="0" w:color="auto"/>
                    <w:right w:val="single" w:sz="2" w:space="0" w:color="auto"/>
                  </w:tcBorders>
                </w:tcPr>
                <w:p w14:paraId="61EC9BA4"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zh-CN"/>
                    </w:rPr>
                  </w:pPr>
                  <w:r w:rsidRPr="00A77FDE">
                    <w:rPr>
                      <w:rFonts w:asciiTheme="majorBidi" w:hAnsiTheme="majorBidi" w:cstheme="majorBidi"/>
                      <w:sz w:val="18"/>
                      <w:lang w:eastAsia="zh-CN"/>
                    </w:rPr>
                    <w:t>2 300-2 400 MHz</w:t>
                  </w:r>
                </w:p>
              </w:tc>
              <w:tc>
                <w:tcPr>
                  <w:tcW w:w="979" w:type="dxa"/>
                  <w:tcBorders>
                    <w:top w:val="single" w:sz="2" w:space="0" w:color="auto"/>
                    <w:left w:val="single" w:sz="2" w:space="0" w:color="auto"/>
                    <w:bottom w:val="single" w:sz="2" w:space="0" w:color="auto"/>
                    <w:right w:val="single" w:sz="2" w:space="0" w:color="auto"/>
                  </w:tcBorders>
                </w:tcPr>
                <w:p w14:paraId="4D1BC39C"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3D2C1A21"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5FF33163"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Bands n30 or n40.</w:t>
                  </w:r>
                </w:p>
              </w:tc>
            </w:tr>
            <w:tr w:rsidR="00F23DE4" w:rsidRPr="00A77FDE" w14:paraId="7C87C6BE" w14:textId="77777777" w:rsidTr="003C2817">
              <w:trPr>
                <w:jc w:val="center"/>
              </w:trPr>
              <w:tc>
                <w:tcPr>
                  <w:tcW w:w="1290" w:type="dxa"/>
                  <w:tcBorders>
                    <w:top w:val="single" w:sz="2" w:space="0" w:color="auto"/>
                    <w:left w:val="single" w:sz="2" w:space="0" w:color="auto"/>
                    <w:bottom w:val="single" w:sz="2" w:space="0" w:color="auto"/>
                    <w:right w:val="single" w:sz="2" w:space="0" w:color="auto"/>
                  </w:tcBorders>
                </w:tcPr>
                <w:p w14:paraId="03F8F27B"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 xml:space="preserve">E-UTRA Band </w:t>
                  </w:r>
                  <w:r w:rsidRPr="00A77FDE">
                    <w:rPr>
                      <w:rFonts w:asciiTheme="majorBidi" w:hAnsiTheme="majorBidi" w:cstheme="majorBidi"/>
                      <w:sz w:val="18"/>
                      <w:lang w:eastAsia="zh-CN"/>
                    </w:rPr>
                    <w:t>41 or NR Band n41</w:t>
                  </w:r>
                </w:p>
              </w:tc>
              <w:tc>
                <w:tcPr>
                  <w:tcW w:w="1682" w:type="dxa"/>
                  <w:tcBorders>
                    <w:top w:val="single" w:sz="2" w:space="0" w:color="auto"/>
                    <w:left w:val="single" w:sz="2" w:space="0" w:color="auto"/>
                    <w:bottom w:val="single" w:sz="2" w:space="0" w:color="auto"/>
                    <w:right w:val="single" w:sz="2" w:space="0" w:color="auto"/>
                  </w:tcBorders>
                </w:tcPr>
                <w:p w14:paraId="007B0F16"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zh-CN"/>
                    </w:rPr>
                  </w:pPr>
                  <w:r w:rsidRPr="00A77FDE">
                    <w:rPr>
                      <w:rFonts w:asciiTheme="majorBidi" w:hAnsiTheme="majorBidi" w:cstheme="majorBidi"/>
                      <w:sz w:val="18"/>
                      <w:lang w:eastAsia="zh-CN"/>
                    </w:rPr>
                    <w:t>2 496</w:t>
                  </w:r>
                  <w:r w:rsidRPr="00A77FDE">
                    <w:rPr>
                      <w:rFonts w:asciiTheme="majorBidi" w:hAnsiTheme="majorBidi" w:cstheme="majorBidi"/>
                      <w:sz w:val="18"/>
                    </w:rPr>
                    <w:t>-</w:t>
                  </w:r>
                  <w:r w:rsidRPr="00A77FDE">
                    <w:rPr>
                      <w:rFonts w:asciiTheme="majorBidi" w:hAnsiTheme="majorBidi" w:cstheme="majorBidi"/>
                      <w:sz w:val="18"/>
                      <w:lang w:eastAsia="zh-CN"/>
                    </w:rPr>
                    <w:t>2 690 MHz</w:t>
                  </w:r>
                </w:p>
              </w:tc>
              <w:tc>
                <w:tcPr>
                  <w:tcW w:w="979" w:type="dxa"/>
                  <w:tcBorders>
                    <w:top w:val="single" w:sz="2" w:space="0" w:color="auto"/>
                    <w:left w:val="single" w:sz="2" w:space="0" w:color="auto"/>
                    <w:bottom w:val="single" w:sz="2" w:space="0" w:color="auto"/>
                    <w:right w:val="single" w:sz="2" w:space="0" w:color="auto"/>
                  </w:tcBorders>
                </w:tcPr>
                <w:p w14:paraId="0BFE6D87"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3ABC7FCE"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6C7FC3CF"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is</w:t>
                  </w:r>
                  <w:proofErr w:type="spellEnd"/>
                  <w:r w:rsidRPr="00A77FDE">
                    <w:rPr>
                      <w:rFonts w:asciiTheme="majorBidi" w:hAnsiTheme="majorBidi" w:cstheme="majorBidi"/>
                      <w:sz w:val="18"/>
                    </w:rPr>
                    <w:t xml:space="preserve"> not applicable to BS operating in Band n</w:t>
                  </w:r>
                  <w:r w:rsidRPr="00A77FDE">
                    <w:rPr>
                      <w:rFonts w:asciiTheme="majorBidi" w:hAnsiTheme="majorBidi" w:cstheme="majorBidi"/>
                      <w:sz w:val="18"/>
                      <w:lang w:eastAsia="zh-CN"/>
                    </w:rPr>
                    <w:t>41 or n53.</w:t>
                  </w:r>
                </w:p>
              </w:tc>
            </w:tr>
            <w:tr w:rsidR="00F23DE4" w:rsidRPr="00A77FDE" w14:paraId="75FAFF0C" w14:textId="77777777" w:rsidTr="003C2817">
              <w:trPr>
                <w:jc w:val="center"/>
              </w:trPr>
              <w:tc>
                <w:tcPr>
                  <w:tcW w:w="1290" w:type="dxa"/>
                  <w:tcBorders>
                    <w:top w:val="single" w:sz="2" w:space="0" w:color="auto"/>
                    <w:left w:val="single" w:sz="2" w:space="0" w:color="auto"/>
                    <w:bottom w:val="single" w:sz="2" w:space="0" w:color="auto"/>
                    <w:right w:val="single" w:sz="2" w:space="0" w:color="auto"/>
                  </w:tcBorders>
                </w:tcPr>
                <w:p w14:paraId="7FE0729C"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 xml:space="preserve">E-UTRA Band </w:t>
                  </w:r>
                  <w:r w:rsidRPr="00A77FDE">
                    <w:rPr>
                      <w:rFonts w:asciiTheme="majorBidi" w:hAnsiTheme="majorBidi" w:cstheme="majorBidi"/>
                      <w:sz w:val="18"/>
                      <w:lang w:eastAsia="zh-CN"/>
                    </w:rPr>
                    <w:t>42</w:t>
                  </w:r>
                </w:p>
              </w:tc>
              <w:tc>
                <w:tcPr>
                  <w:tcW w:w="1682" w:type="dxa"/>
                  <w:tcBorders>
                    <w:top w:val="single" w:sz="2" w:space="0" w:color="auto"/>
                    <w:left w:val="single" w:sz="2" w:space="0" w:color="auto"/>
                    <w:bottom w:val="single" w:sz="2" w:space="0" w:color="auto"/>
                    <w:right w:val="single" w:sz="2" w:space="0" w:color="auto"/>
                  </w:tcBorders>
                </w:tcPr>
                <w:p w14:paraId="6099DA28"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zh-CN"/>
                    </w:rPr>
                  </w:pPr>
                  <w:r w:rsidRPr="00A77FDE">
                    <w:rPr>
                      <w:rFonts w:asciiTheme="majorBidi" w:hAnsiTheme="majorBidi" w:cstheme="majorBidi"/>
                      <w:sz w:val="18"/>
                      <w:lang w:eastAsia="zh-CN"/>
                    </w:rPr>
                    <w:t>3 400</w:t>
                  </w:r>
                  <w:r w:rsidRPr="00A77FDE">
                    <w:rPr>
                      <w:rFonts w:asciiTheme="majorBidi" w:hAnsiTheme="majorBidi" w:cstheme="majorBidi"/>
                      <w:sz w:val="18"/>
                    </w:rPr>
                    <w:t>-3 60</w:t>
                  </w:r>
                  <w:r w:rsidRPr="00A77FDE">
                    <w:rPr>
                      <w:rFonts w:asciiTheme="majorBidi" w:hAnsiTheme="majorBidi" w:cstheme="majorBidi"/>
                      <w:sz w:val="18"/>
                      <w:lang w:eastAsia="zh-CN"/>
                    </w:rPr>
                    <w:t>0 MHz</w:t>
                  </w:r>
                </w:p>
              </w:tc>
              <w:tc>
                <w:tcPr>
                  <w:tcW w:w="979" w:type="dxa"/>
                  <w:tcBorders>
                    <w:top w:val="single" w:sz="2" w:space="0" w:color="auto"/>
                    <w:left w:val="single" w:sz="2" w:space="0" w:color="auto"/>
                    <w:bottom w:val="single" w:sz="2" w:space="0" w:color="auto"/>
                    <w:right w:val="single" w:sz="2" w:space="0" w:color="auto"/>
                  </w:tcBorders>
                </w:tcPr>
                <w:p w14:paraId="09532ABE"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569B7850"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2563853B"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is</w:t>
                  </w:r>
                  <w:proofErr w:type="spellEnd"/>
                  <w:r w:rsidRPr="00A77FDE">
                    <w:rPr>
                      <w:rFonts w:asciiTheme="majorBidi" w:hAnsiTheme="majorBidi" w:cstheme="majorBidi"/>
                      <w:sz w:val="18"/>
                    </w:rPr>
                    <w:t xml:space="preserve"> not applicable to BS operating in Band n48, n</w:t>
                  </w:r>
                  <w:r w:rsidRPr="00A77FDE">
                    <w:rPr>
                      <w:rFonts w:asciiTheme="majorBidi" w:hAnsiTheme="majorBidi" w:cstheme="majorBidi"/>
                      <w:sz w:val="18"/>
                      <w:lang w:eastAsia="zh-CN"/>
                    </w:rPr>
                    <w:t>77</w:t>
                  </w:r>
                  <w:r w:rsidRPr="00A77FDE">
                    <w:rPr>
                      <w:rFonts w:asciiTheme="majorBidi" w:hAnsiTheme="majorBidi" w:cstheme="majorBidi"/>
                      <w:sz w:val="18"/>
                    </w:rPr>
                    <w:t xml:space="preserve"> or n78.</w:t>
                  </w:r>
                </w:p>
              </w:tc>
            </w:tr>
            <w:tr w:rsidR="00F23DE4" w:rsidRPr="00A77FDE" w14:paraId="73B1B1CE" w14:textId="77777777" w:rsidTr="003C2817">
              <w:trPr>
                <w:jc w:val="center"/>
              </w:trPr>
              <w:tc>
                <w:tcPr>
                  <w:tcW w:w="1290" w:type="dxa"/>
                  <w:tcBorders>
                    <w:top w:val="single" w:sz="2" w:space="0" w:color="auto"/>
                    <w:left w:val="single" w:sz="2" w:space="0" w:color="auto"/>
                    <w:bottom w:val="single" w:sz="2" w:space="0" w:color="auto"/>
                    <w:right w:val="single" w:sz="2" w:space="0" w:color="auto"/>
                  </w:tcBorders>
                </w:tcPr>
                <w:p w14:paraId="39176EAA"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 xml:space="preserve">E-UTRA Band </w:t>
                  </w:r>
                  <w:r w:rsidRPr="00A77FDE">
                    <w:rPr>
                      <w:rFonts w:asciiTheme="majorBidi" w:hAnsiTheme="majorBidi" w:cstheme="majorBidi"/>
                      <w:sz w:val="18"/>
                      <w:lang w:eastAsia="zh-CN"/>
                    </w:rPr>
                    <w:t>43</w:t>
                  </w:r>
                </w:p>
              </w:tc>
              <w:tc>
                <w:tcPr>
                  <w:tcW w:w="1682" w:type="dxa"/>
                  <w:tcBorders>
                    <w:top w:val="single" w:sz="2" w:space="0" w:color="auto"/>
                    <w:left w:val="single" w:sz="2" w:space="0" w:color="auto"/>
                    <w:bottom w:val="single" w:sz="2" w:space="0" w:color="auto"/>
                    <w:right w:val="single" w:sz="2" w:space="0" w:color="auto"/>
                  </w:tcBorders>
                </w:tcPr>
                <w:p w14:paraId="52FD3A9C"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zh-CN"/>
                    </w:rPr>
                  </w:pPr>
                  <w:r w:rsidRPr="00A77FDE">
                    <w:rPr>
                      <w:rFonts w:asciiTheme="majorBidi" w:hAnsiTheme="majorBidi" w:cstheme="majorBidi"/>
                      <w:sz w:val="18"/>
                      <w:lang w:eastAsia="zh-CN"/>
                    </w:rPr>
                    <w:t>3 600</w:t>
                  </w:r>
                  <w:r w:rsidRPr="00A77FDE">
                    <w:rPr>
                      <w:rFonts w:asciiTheme="majorBidi" w:hAnsiTheme="majorBidi" w:cstheme="majorBidi"/>
                      <w:sz w:val="18"/>
                    </w:rPr>
                    <w:t>-3 80</w:t>
                  </w:r>
                  <w:r w:rsidRPr="00A77FDE">
                    <w:rPr>
                      <w:rFonts w:asciiTheme="majorBidi" w:hAnsiTheme="majorBidi" w:cstheme="majorBidi"/>
                      <w:sz w:val="18"/>
                      <w:lang w:eastAsia="zh-CN"/>
                    </w:rPr>
                    <w:t>0 MHz</w:t>
                  </w:r>
                </w:p>
              </w:tc>
              <w:tc>
                <w:tcPr>
                  <w:tcW w:w="979" w:type="dxa"/>
                  <w:tcBorders>
                    <w:top w:val="single" w:sz="2" w:space="0" w:color="auto"/>
                    <w:left w:val="single" w:sz="2" w:space="0" w:color="auto"/>
                    <w:bottom w:val="single" w:sz="2" w:space="0" w:color="auto"/>
                    <w:right w:val="single" w:sz="2" w:space="0" w:color="auto"/>
                  </w:tcBorders>
                </w:tcPr>
                <w:p w14:paraId="57BE5E1E"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3D2D90DF"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181B8B0A"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is</w:t>
                  </w:r>
                  <w:proofErr w:type="spellEnd"/>
                  <w:r w:rsidRPr="00A77FDE">
                    <w:rPr>
                      <w:rFonts w:asciiTheme="majorBidi" w:hAnsiTheme="majorBidi" w:cstheme="majorBidi"/>
                      <w:sz w:val="18"/>
                    </w:rPr>
                    <w:t xml:space="preserve"> not applicable to BS operating in Band n48, n</w:t>
                  </w:r>
                  <w:r w:rsidRPr="00A77FDE">
                    <w:rPr>
                      <w:rFonts w:asciiTheme="majorBidi" w:hAnsiTheme="majorBidi" w:cstheme="majorBidi"/>
                      <w:sz w:val="18"/>
                      <w:lang w:eastAsia="zh-CN"/>
                    </w:rPr>
                    <w:t>77</w:t>
                  </w:r>
                  <w:r w:rsidRPr="00A77FDE">
                    <w:rPr>
                      <w:rFonts w:asciiTheme="majorBidi" w:hAnsiTheme="majorBidi" w:cstheme="majorBidi"/>
                      <w:sz w:val="18"/>
                    </w:rPr>
                    <w:t xml:space="preserve"> or n78.</w:t>
                  </w:r>
                </w:p>
              </w:tc>
            </w:tr>
            <w:tr w:rsidR="00F23DE4" w:rsidRPr="00A77FDE" w14:paraId="10CFD789" w14:textId="77777777" w:rsidTr="003C2817">
              <w:trPr>
                <w:jc w:val="center"/>
              </w:trPr>
              <w:tc>
                <w:tcPr>
                  <w:tcW w:w="1290" w:type="dxa"/>
                  <w:tcBorders>
                    <w:top w:val="single" w:sz="2" w:space="0" w:color="auto"/>
                    <w:left w:val="single" w:sz="2" w:space="0" w:color="auto"/>
                    <w:bottom w:val="single" w:sz="2" w:space="0" w:color="auto"/>
                    <w:right w:val="single" w:sz="2" w:space="0" w:color="auto"/>
                  </w:tcBorders>
                </w:tcPr>
                <w:p w14:paraId="02FF2E5D"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E-UTRA Band 44</w:t>
                  </w:r>
                </w:p>
              </w:tc>
              <w:tc>
                <w:tcPr>
                  <w:tcW w:w="1682" w:type="dxa"/>
                  <w:tcBorders>
                    <w:top w:val="single" w:sz="2" w:space="0" w:color="auto"/>
                    <w:left w:val="single" w:sz="2" w:space="0" w:color="auto"/>
                    <w:bottom w:val="single" w:sz="2" w:space="0" w:color="auto"/>
                    <w:right w:val="single" w:sz="2" w:space="0" w:color="auto"/>
                  </w:tcBorders>
                </w:tcPr>
                <w:p w14:paraId="12A26973"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zh-CN"/>
                    </w:rPr>
                  </w:pPr>
                  <w:r w:rsidRPr="00A77FDE">
                    <w:rPr>
                      <w:rFonts w:asciiTheme="majorBidi" w:hAnsiTheme="majorBidi" w:cstheme="majorBidi"/>
                      <w:sz w:val="18"/>
                      <w:lang w:eastAsia="zh-CN"/>
                    </w:rPr>
                    <w:t>703</w:t>
                  </w:r>
                  <w:r w:rsidRPr="00A77FDE">
                    <w:rPr>
                      <w:rFonts w:asciiTheme="majorBidi" w:hAnsiTheme="majorBidi" w:cstheme="majorBidi"/>
                      <w:sz w:val="18"/>
                    </w:rPr>
                    <w:t>-80</w:t>
                  </w:r>
                  <w:r w:rsidRPr="00A77FDE">
                    <w:rPr>
                      <w:rFonts w:asciiTheme="majorBidi" w:hAnsiTheme="majorBidi" w:cstheme="majorBidi"/>
                      <w:sz w:val="18"/>
                      <w:lang w:eastAsia="zh-CN"/>
                    </w:rPr>
                    <w:t>3 MHz</w:t>
                  </w:r>
                </w:p>
              </w:tc>
              <w:tc>
                <w:tcPr>
                  <w:tcW w:w="979" w:type="dxa"/>
                  <w:tcBorders>
                    <w:top w:val="single" w:sz="2" w:space="0" w:color="auto"/>
                    <w:left w:val="single" w:sz="2" w:space="0" w:color="auto"/>
                    <w:bottom w:val="single" w:sz="2" w:space="0" w:color="auto"/>
                    <w:right w:val="single" w:sz="2" w:space="0" w:color="auto"/>
                  </w:tcBorders>
                </w:tcPr>
                <w:p w14:paraId="7BB41514"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469988DE"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0B247602"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is</w:t>
                  </w:r>
                  <w:proofErr w:type="spellEnd"/>
                  <w:r w:rsidRPr="00A77FDE">
                    <w:rPr>
                      <w:rFonts w:asciiTheme="majorBidi" w:hAnsiTheme="majorBidi" w:cstheme="majorBidi"/>
                      <w:sz w:val="18"/>
                    </w:rPr>
                    <w:t xml:space="preserve"> not applicable to BS operating in Band n28.</w:t>
                  </w:r>
                </w:p>
              </w:tc>
            </w:tr>
            <w:tr w:rsidR="00F23DE4" w:rsidRPr="00A77FDE" w14:paraId="39C0776A" w14:textId="77777777" w:rsidTr="003C2817">
              <w:trPr>
                <w:jc w:val="center"/>
              </w:trPr>
              <w:tc>
                <w:tcPr>
                  <w:tcW w:w="1290" w:type="dxa"/>
                  <w:tcBorders>
                    <w:top w:val="single" w:sz="2" w:space="0" w:color="auto"/>
                    <w:left w:val="single" w:sz="2" w:space="0" w:color="auto"/>
                    <w:bottom w:val="single" w:sz="2" w:space="0" w:color="auto"/>
                    <w:right w:val="single" w:sz="2" w:space="0" w:color="auto"/>
                  </w:tcBorders>
                </w:tcPr>
                <w:p w14:paraId="108C6E13"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szCs w:val="18"/>
                    </w:rPr>
                    <w:t>E-UTRA Band 4</w:t>
                  </w:r>
                  <w:r w:rsidRPr="00A77FDE">
                    <w:rPr>
                      <w:rFonts w:asciiTheme="majorBidi" w:hAnsiTheme="majorBidi" w:cstheme="majorBidi"/>
                      <w:sz w:val="18"/>
                      <w:szCs w:val="18"/>
                      <w:lang w:eastAsia="zh-CN"/>
                    </w:rPr>
                    <w:t>5</w:t>
                  </w:r>
                </w:p>
              </w:tc>
              <w:tc>
                <w:tcPr>
                  <w:tcW w:w="1682" w:type="dxa"/>
                  <w:tcBorders>
                    <w:top w:val="single" w:sz="2" w:space="0" w:color="auto"/>
                    <w:left w:val="single" w:sz="2" w:space="0" w:color="auto"/>
                    <w:bottom w:val="single" w:sz="2" w:space="0" w:color="auto"/>
                    <w:right w:val="single" w:sz="2" w:space="0" w:color="auto"/>
                  </w:tcBorders>
                </w:tcPr>
                <w:p w14:paraId="7667976E"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zh-CN"/>
                    </w:rPr>
                  </w:pPr>
                  <w:r w:rsidRPr="00A77FDE">
                    <w:rPr>
                      <w:rFonts w:asciiTheme="majorBidi" w:hAnsiTheme="majorBidi" w:cstheme="majorBidi"/>
                      <w:sz w:val="18"/>
                      <w:szCs w:val="18"/>
                      <w:lang w:eastAsia="zh-CN"/>
                    </w:rPr>
                    <w:t>1447</w:t>
                  </w:r>
                  <w:r w:rsidRPr="00A77FDE">
                    <w:rPr>
                      <w:rFonts w:asciiTheme="majorBidi" w:hAnsiTheme="majorBidi" w:cstheme="majorBidi"/>
                      <w:sz w:val="18"/>
                      <w:szCs w:val="18"/>
                    </w:rPr>
                    <w:t>-</w:t>
                  </w:r>
                  <w:r w:rsidRPr="00A77FDE">
                    <w:rPr>
                      <w:rFonts w:asciiTheme="majorBidi" w:hAnsiTheme="majorBidi" w:cstheme="majorBidi"/>
                      <w:sz w:val="18"/>
                      <w:szCs w:val="18"/>
                      <w:lang w:eastAsia="zh-CN"/>
                    </w:rPr>
                    <w:t>1467 MHz</w:t>
                  </w:r>
                </w:p>
              </w:tc>
              <w:tc>
                <w:tcPr>
                  <w:tcW w:w="979" w:type="dxa"/>
                  <w:tcBorders>
                    <w:top w:val="single" w:sz="2" w:space="0" w:color="auto"/>
                    <w:left w:val="single" w:sz="2" w:space="0" w:color="auto"/>
                    <w:bottom w:val="single" w:sz="2" w:space="0" w:color="auto"/>
                    <w:right w:val="single" w:sz="2" w:space="0" w:color="auto"/>
                  </w:tcBorders>
                </w:tcPr>
                <w:p w14:paraId="7F295091"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szCs w:val="18"/>
                    </w:rPr>
                    <w:t>−52 dBm</w:t>
                  </w:r>
                </w:p>
              </w:tc>
              <w:tc>
                <w:tcPr>
                  <w:tcW w:w="1377" w:type="dxa"/>
                  <w:tcBorders>
                    <w:top w:val="single" w:sz="2" w:space="0" w:color="auto"/>
                    <w:left w:val="single" w:sz="2" w:space="0" w:color="auto"/>
                    <w:bottom w:val="single" w:sz="2" w:space="0" w:color="auto"/>
                    <w:right w:val="single" w:sz="2" w:space="0" w:color="auto"/>
                  </w:tcBorders>
                </w:tcPr>
                <w:p w14:paraId="6F04C362"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szCs w:val="18"/>
                    </w:rPr>
                    <w:t>1 MHz</w:t>
                  </w:r>
                </w:p>
              </w:tc>
              <w:tc>
                <w:tcPr>
                  <w:tcW w:w="4189" w:type="dxa"/>
                  <w:tcBorders>
                    <w:top w:val="single" w:sz="2" w:space="0" w:color="auto"/>
                    <w:left w:val="single" w:sz="2" w:space="0" w:color="auto"/>
                    <w:bottom w:val="single" w:sz="2" w:space="0" w:color="auto"/>
                    <w:right w:val="single" w:sz="2" w:space="0" w:color="auto"/>
                  </w:tcBorders>
                </w:tcPr>
                <w:p w14:paraId="24C8786B" w14:textId="77777777" w:rsidR="00F23DE4" w:rsidRPr="00A77FDE" w:rsidRDefault="00F23DE4" w:rsidP="003C2817">
                  <w:pPr>
                    <w:keepNext/>
                    <w:keepLines/>
                    <w:spacing w:before="20" w:after="20"/>
                    <w:textAlignment w:val="auto"/>
                    <w:rPr>
                      <w:rFonts w:asciiTheme="majorBidi" w:hAnsiTheme="majorBidi" w:cstheme="majorBidi"/>
                      <w:sz w:val="18"/>
                    </w:rPr>
                  </w:pPr>
                </w:p>
              </w:tc>
            </w:tr>
            <w:tr w:rsidR="00F23DE4" w:rsidRPr="00A77FDE" w14:paraId="5452BD18" w14:textId="77777777" w:rsidTr="003C2817">
              <w:trPr>
                <w:jc w:val="center"/>
              </w:trPr>
              <w:tc>
                <w:tcPr>
                  <w:tcW w:w="1290" w:type="dxa"/>
                  <w:tcBorders>
                    <w:top w:val="single" w:sz="2" w:space="0" w:color="auto"/>
                    <w:left w:val="single" w:sz="2" w:space="0" w:color="auto"/>
                    <w:bottom w:val="single" w:sz="2" w:space="0" w:color="auto"/>
                    <w:right w:val="single" w:sz="2" w:space="0" w:color="auto"/>
                  </w:tcBorders>
                </w:tcPr>
                <w:p w14:paraId="27B1EF7B" w14:textId="77777777" w:rsidR="00F23DE4" w:rsidRPr="00A77FDE" w:rsidRDefault="00F23DE4" w:rsidP="003C2817">
                  <w:pPr>
                    <w:keepNext/>
                    <w:keepLines/>
                    <w:spacing w:before="20" w:after="20"/>
                    <w:jc w:val="center"/>
                    <w:textAlignment w:val="auto"/>
                    <w:rPr>
                      <w:rFonts w:asciiTheme="majorBidi" w:hAnsiTheme="majorBidi" w:cstheme="majorBidi"/>
                      <w:sz w:val="18"/>
                    </w:rPr>
                  </w:pPr>
                </w:p>
              </w:tc>
              <w:tc>
                <w:tcPr>
                  <w:tcW w:w="1682" w:type="dxa"/>
                  <w:tcBorders>
                    <w:top w:val="single" w:sz="2" w:space="0" w:color="auto"/>
                    <w:left w:val="single" w:sz="2" w:space="0" w:color="auto"/>
                    <w:bottom w:val="single" w:sz="2" w:space="0" w:color="auto"/>
                    <w:right w:val="single" w:sz="2" w:space="0" w:color="auto"/>
                  </w:tcBorders>
                </w:tcPr>
                <w:p w14:paraId="703D1095" w14:textId="77777777" w:rsidR="00F23DE4" w:rsidRPr="00A77FDE" w:rsidRDefault="00F23DE4" w:rsidP="003C2817">
                  <w:pPr>
                    <w:keepNext/>
                    <w:keepLines/>
                    <w:spacing w:before="20" w:after="20"/>
                    <w:jc w:val="center"/>
                    <w:textAlignment w:val="auto"/>
                    <w:rPr>
                      <w:rFonts w:asciiTheme="majorBidi" w:hAnsiTheme="majorBidi" w:cstheme="majorBidi"/>
                      <w:sz w:val="18"/>
                      <w:szCs w:val="18"/>
                      <w:lang w:eastAsia="zh-CN"/>
                    </w:rPr>
                  </w:pPr>
                </w:p>
              </w:tc>
              <w:tc>
                <w:tcPr>
                  <w:tcW w:w="979" w:type="dxa"/>
                  <w:tcBorders>
                    <w:top w:val="single" w:sz="2" w:space="0" w:color="auto"/>
                    <w:left w:val="single" w:sz="2" w:space="0" w:color="auto"/>
                    <w:bottom w:val="single" w:sz="2" w:space="0" w:color="auto"/>
                    <w:right w:val="single" w:sz="2" w:space="0" w:color="auto"/>
                  </w:tcBorders>
                </w:tcPr>
                <w:p w14:paraId="71B2083B" w14:textId="77777777" w:rsidR="00F23DE4" w:rsidRPr="00A77FDE" w:rsidRDefault="00F23DE4" w:rsidP="003C2817">
                  <w:pPr>
                    <w:keepNext/>
                    <w:keepLines/>
                    <w:spacing w:before="20" w:after="20"/>
                    <w:jc w:val="center"/>
                    <w:textAlignment w:val="auto"/>
                    <w:rPr>
                      <w:rFonts w:asciiTheme="majorBidi" w:hAnsiTheme="majorBidi" w:cstheme="majorBidi"/>
                      <w:sz w:val="18"/>
                      <w:szCs w:val="18"/>
                    </w:rPr>
                  </w:pPr>
                </w:p>
              </w:tc>
              <w:tc>
                <w:tcPr>
                  <w:tcW w:w="1377" w:type="dxa"/>
                  <w:tcBorders>
                    <w:top w:val="single" w:sz="2" w:space="0" w:color="auto"/>
                    <w:left w:val="single" w:sz="2" w:space="0" w:color="auto"/>
                    <w:bottom w:val="single" w:sz="2" w:space="0" w:color="auto"/>
                    <w:right w:val="single" w:sz="2" w:space="0" w:color="auto"/>
                  </w:tcBorders>
                </w:tcPr>
                <w:p w14:paraId="55F2B30C" w14:textId="77777777" w:rsidR="00F23DE4" w:rsidRPr="00A77FDE" w:rsidRDefault="00F23DE4" w:rsidP="003C2817">
                  <w:pPr>
                    <w:keepNext/>
                    <w:keepLines/>
                    <w:spacing w:before="20" w:after="20"/>
                    <w:jc w:val="center"/>
                    <w:textAlignment w:val="auto"/>
                    <w:rPr>
                      <w:rFonts w:asciiTheme="majorBidi" w:hAnsiTheme="majorBidi" w:cstheme="majorBidi"/>
                      <w:sz w:val="18"/>
                      <w:szCs w:val="18"/>
                    </w:rPr>
                  </w:pPr>
                </w:p>
              </w:tc>
              <w:tc>
                <w:tcPr>
                  <w:tcW w:w="4189" w:type="dxa"/>
                  <w:tcBorders>
                    <w:top w:val="single" w:sz="2" w:space="0" w:color="auto"/>
                    <w:left w:val="single" w:sz="2" w:space="0" w:color="auto"/>
                    <w:bottom w:val="single" w:sz="2" w:space="0" w:color="auto"/>
                    <w:right w:val="single" w:sz="2" w:space="0" w:color="auto"/>
                  </w:tcBorders>
                </w:tcPr>
                <w:p w14:paraId="5ACBB7B0" w14:textId="77777777" w:rsidR="00F23DE4" w:rsidRPr="00A77FDE" w:rsidRDefault="00F23DE4" w:rsidP="003C2817">
                  <w:pPr>
                    <w:keepNext/>
                    <w:keepLines/>
                    <w:spacing w:before="20" w:after="20"/>
                    <w:textAlignment w:val="auto"/>
                    <w:rPr>
                      <w:rFonts w:asciiTheme="majorBidi" w:hAnsiTheme="majorBidi" w:cstheme="majorBidi"/>
                      <w:sz w:val="18"/>
                    </w:rPr>
                  </w:pPr>
                </w:p>
              </w:tc>
            </w:tr>
            <w:tr w:rsidR="00F23DE4" w:rsidRPr="00A77FDE" w14:paraId="782AB0D2" w14:textId="77777777" w:rsidTr="003C2817">
              <w:trPr>
                <w:jc w:val="center"/>
              </w:trPr>
              <w:tc>
                <w:tcPr>
                  <w:tcW w:w="1290" w:type="dxa"/>
                  <w:tcBorders>
                    <w:top w:val="single" w:sz="2" w:space="0" w:color="auto"/>
                    <w:left w:val="single" w:sz="2" w:space="0" w:color="auto"/>
                    <w:bottom w:val="single" w:sz="2" w:space="0" w:color="auto"/>
                    <w:right w:val="single" w:sz="2" w:space="0" w:color="auto"/>
                  </w:tcBorders>
                </w:tcPr>
                <w:p w14:paraId="052D199D"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lang w:eastAsia="ko-KR"/>
                    </w:rPr>
                    <w:t>E-UTRA Band 4</w:t>
                  </w:r>
                  <w:r w:rsidRPr="00A77FDE">
                    <w:rPr>
                      <w:rFonts w:asciiTheme="majorBidi" w:hAnsiTheme="majorBidi" w:cstheme="majorBidi"/>
                      <w:sz w:val="18"/>
                      <w:lang w:eastAsia="zh-CN"/>
                    </w:rPr>
                    <w:t>7</w:t>
                  </w:r>
                </w:p>
              </w:tc>
              <w:tc>
                <w:tcPr>
                  <w:tcW w:w="1682" w:type="dxa"/>
                  <w:tcBorders>
                    <w:top w:val="single" w:sz="2" w:space="0" w:color="auto"/>
                    <w:left w:val="single" w:sz="2" w:space="0" w:color="auto"/>
                    <w:bottom w:val="single" w:sz="2" w:space="0" w:color="auto"/>
                    <w:right w:val="single" w:sz="2" w:space="0" w:color="auto"/>
                  </w:tcBorders>
                </w:tcPr>
                <w:p w14:paraId="2E3C51FC"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zh-CN"/>
                    </w:rPr>
                  </w:pPr>
                  <w:r w:rsidRPr="00A77FDE">
                    <w:rPr>
                      <w:rFonts w:asciiTheme="majorBidi" w:hAnsiTheme="majorBidi" w:cstheme="majorBidi"/>
                      <w:sz w:val="18"/>
                      <w:lang w:eastAsia="zh-CN"/>
                    </w:rPr>
                    <w:t>5 855</w:t>
                  </w:r>
                  <w:r w:rsidRPr="00A77FDE">
                    <w:rPr>
                      <w:rFonts w:asciiTheme="majorBidi" w:hAnsiTheme="majorBidi" w:cstheme="majorBidi"/>
                      <w:sz w:val="18"/>
                      <w:lang w:eastAsia="ko-KR"/>
                    </w:rPr>
                    <w:t>-</w:t>
                  </w:r>
                  <w:r w:rsidRPr="00A77FDE">
                    <w:rPr>
                      <w:rFonts w:asciiTheme="majorBidi" w:hAnsiTheme="majorBidi" w:cstheme="majorBidi"/>
                      <w:sz w:val="18"/>
                      <w:lang w:eastAsia="zh-CN"/>
                    </w:rPr>
                    <w:t>5 925 MHz</w:t>
                  </w:r>
                </w:p>
              </w:tc>
              <w:tc>
                <w:tcPr>
                  <w:tcW w:w="979" w:type="dxa"/>
                  <w:tcBorders>
                    <w:top w:val="single" w:sz="2" w:space="0" w:color="auto"/>
                    <w:left w:val="single" w:sz="2" w:space="0" w:color="auto"/>
                    <w:bottom w:val="single" w:sz="2" w:space="0" w:color="auto"/>
                    <w:right w:val="single" w:sz="2" w:space="0" w:color="auto"/>
                  </w:tcBorders>
                </w:tcPr>
                <w:p w14:paraId="5B2201FE"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lang w:eastAsia="ko-KR"/>
                    </w:rPr>
                    <w:t>−52 dBm</w:t>
                  </w:r>
                </w:p>
              </w:tc>
              <w:tc>
                <w:tcPr>
                  <w:tcW w:w="1377" w:type="dxa"/>
                  <w:tcBorders>
                    <w:top w:val="single" w:sz="2" w:space="0" w:color="auto"/>
                    <w:left w:val="single" w:sz="2" w:space="0" w:color="auto"/>
                    <w:bottom w:val="single" w:sz="2" w:space="0" w:color="auto"/>
                    <w:right w:val="single" w:sz="2" w:space="0" w:color="auto"/>
                  </w:tcBorders>
                </w:tcPr>
                <w:p w14:paraId="42B3581F"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lang w:eastAsia="ko-KR"/>
                    </w:rPr>
                    <w:t>1 MHz</w:t>
                  </w:r>
                </w:p>
              </w:tc>
              <w:tc>
                <w:tcPr>
                  <w:tcW w:w="4189" w:type="dxa"/>
                  <w:tcBorders>
                    <w:top w:val="single" w:sz="2" w:space="0" w:color="auto"/>
                    <w:left w:val="single" w:sz="2" w:space="0" w:color="auto"/>
                    <w:bottom w:val="single" w:sz="2" w:space="0" w:color="auto"/>
                    <w:right w:val="single" w:sz="2" w:space="0" w:color="auto"/>
                  </w:tcBorders>
                </w:tcPr>
                <w:p w14:paraId="754877D9" w14:textId="77777777" w:rsidR="00F23DE4" w:rsidRPr="00A77FDE" w:rsidRDefault="00F23DE4" w:rsidP="003C2817">
                  <w:pPr>
                    <w:keepNext/>
                    <w:keepLines/>
                    <w:spacing w:before="20" w:after="20"/>
                    <w:textAlignment w:val="auto"/>
                    <w:rPr>
                      <w:rFonts w:asciiTheme="majorBidi" w:hAnsiTheme="majorBidi" w:cstheme="majorBidi"/>
                      <w:sz w:val="18"/>
                    </w:rPr>
                  </w:pPr>
                </w:p>
              </w:tc>
            </w:tr>
            <w:tr w:rsidR="00F23DE4" w:rsidRPr="00A77FDE" w14:paraId="01E09125" w14:textId="77777777" w:rsidTr="003C2817">
              <w:trPr>
                <w:jc w:val="center"/>
              </w:trPr>
              <w:tc>
                <w:tcPr>
                  <w:tcW w:w="1290" w:type="dxa"/>
                  <w:tcBorders>
                    <w:top w:val="single" w:sz="2" w:space="0" w:color="auto"/>
                    <w:left w:val="single" w:sz="2" w:space="0" w:color="auto"/>
                    <w:bottom w:val="single" w:sz="2" w:space="0" w:color="auto"/>
                    <w:right w:val="single" w:sz="2" w:space="0" w:color="auto"/>
                  </w:tcBorders>
                </w:tcPr>
                <w:p w14:paraId="18CE6532"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lang w:eastAsia="ja-JP"/>
                    </w:rPr>
                    <w:t xml:space="preserve">E-UTRA Band </w:t>
                  </w:r>
                  <w:r w:rsidRPr="00A77FDE">
                    <w:rPr>
                      <w:rFonts w:asciiTheme="majorBidi" w:hAnsiTheme="majorBidi" w:cstheme="majorBidi"/>
                      <w:sz w:val="18"/>
                      <w:lang w:eastAsia="zh-CN"/>
                    </w:rPr>
                    <w:t>48 or NR Band n48</w:t>
                  </w:r>
                </w:p>
              </w:tc>
              <w:tc>
                <w:tcPr>
                  <w:tcW w:w="1682" w:type="dxa"/>
                  <w:tcBorders>
                    <w:top w:val="single" w:sz="2" w:space="0" w:color="auto"/>
                    <w:left w:val="single" w:sz="2" w:space="0" w:color="auto"/>
                    <w:bottom w:val="single" w:sz="2" w:space="0" w:color="auto"/>
                    <w:right w:val="single" w:sz="2" w:space="0" w:color="auto"/>
                  </w:tcBorders>
                </w:tcPr>
                <w:p w14:paraId="410D0136"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zh-CN"/>
                    </w:rPr>
                  </w:pPr>
                  <w:r w:rsidRPr="00A77FDE">
                    <w:rPr>
                      <w:rFonts w:asciiTheme="majorBidi" w:hAnsiTheme="majorBidi" w:cstheme="majorBidi"/>
                      <w:sz w:val="18"/>
                      <w:lang w:eastAsia="zh-CN"/>
                    </w:rPr>
                    <w:t>3 550</w:t>
                  </w:r>
                  <w:r w:rsidRPr="00A77FDE">
                    <w:rPr>
                      <w:rFonts w:asciiTheme="majorBidi" w:hAnsiTheme="majorBidi" w:cstheme="majorBidi"/>
                      <w:sz w:val="18"/>
                      <w:lang w:eastAsia="ja-JP"/>
                    </w:rPr>
                    <w:t>-</w:t>
                  </w:r>
                  <w:r w:rsidRPr="00A77FDE">
                    <w:rPr>
                      <w:rFonts w:asciiTheme="majorBidi" w:hAnsiTheme="majorBidi" w:cstheme="majorBidi"/>
                      <w:sz w:val="18"/>
                      <w:lang w:eastAsia="zh-CN"/>
                    </w:rPr>
                    <w:t>3 700 MHz</w:t>
                  </w:r>
                </w:p>
              </w:tc>
              <w:tc>
                <w:tcPr>
                  <w:tcW w:w="979" w:type="dxa"/>
                  <w:tcBorders>
                    <w:top w:val="single" w:sz="2" w:space="0" w:color="auto"/>
                    <w:left w:val="single" w:sz="2" w:space="0" w:color="auto"/>
                    <w:bottom w:val="single" w:sz="2" w:space="0" w:color="auto"/>
                    <w:right w:val="single" w:sz="2" w:space="0" w:color="auto"/>
                  </w:tcBorders>
                </w:tcPr>
                <w:p w14:paraId="2AF44A7D"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ja-JP"/>
                    </w:rPr>
                    <w:t>−52 dBm</w:t>
                  </w:r>
                </w:p>
              </w:tc>
              <w:tc>
                <w:tcPr>
                  <w:tcW w:w="1377" w:type="dxa"/>
                  <w:tcBorders>
                    <w:top w:val="single" w:sz="2" w:space="0" w:color="auto"/>
                    <w:left w:val="single" w:sz="2" w:space="0" w:color="auto"/>
                    <w:bottom w:val="single" w:sz="2" w:space="0" w:color="auto"/>
                    <w:right w:val="single" w:sz="2" w:space="0" w:color="auto"/>
                  </w:tcBorders>
                </w:tcPr>
                <w:p w14:paraId="78DA5707"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ja-JP"/>
                    </w:rPr>
                    <w:t>1 MHz</w:t>
                  </w:r>
                </w:p>
              </w:tc>
              <w:tc>
                <w:tcPr>
                  <w:tcW w:w="4189" w:type="dxa"/>
                  <w:tcBorders>
                    <w:top w:val="single" w:sz="2" w:space="0" w:color="auto"/>
                    <w:left w:val="single" w:sz="2" w:space="0" w:color="auto"/>
                    <w:bottom w:val="single" w:sz="2" w:space="0" w:color="auto"/>
                    <w:right w:val="single" w:sz="2" w:space="0" w:color="auto"/>
                  </w:tcBorders>
                </w:tcPr>
                <w:p w14:paraId="6B499B88"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lang w:eastAsia="ko-KR"/>
                    </w:rPr>
                    <w:t xml:space="preserve">This </w:t>
                  </w:r>
                  <w:proofErr w:type="spellStart"/>
                  <w:r w:rsidRPr="00A77FDE">
                    <w:rPr>
                      <w:rFonts w:asciiTheme="majorBidi" w:hAnsiTheme="majorBidi" w:cstheme="majorBidi"/>
                      <w:sz w:val="18"/>
                      <w:lang w:eastAsia="ko-KR"/>
                    </w:rPr>
                    <w:t>requirement</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does</w:t>
                  </w:r>
                  <w:proofErr w:type="spellEnd"/>
                  <w:r w:rsidRPr="00A77FDE">
                    <w:rPr>
                      <w:rFonts w:asciiTheme="majorBidi" w:hAnsiTheme="majorBidi" w:cstheme="majorBidi"/>
                      <w:sz w:val="18"/>
                      <w:lang w:eastAsia="ko-KR"/>
                    </w:rPr>
                    <w:t xml:space="preserve"> not </w:t>
                  </w:r>
                  <w:proofErr w:type="spellStart"/>
                  <w:r w:rsidRPr="00A77FDE">
                    <w:rPr>
                      <w:rFonts w:asciiTheme="majorBidi" w:hAnsiTheme="majorBidi" w:cstheme="majorBidi"/>
                      <w:sz w:val="18"/>
                      <w:lang w:eastAsia="ko-KR"/>
                    </w:rPr>
                    <w:t>apply</w:t>
                  </w:r>
                  <w:proofErr w:type="spellEnd"/>
                  <w:r w:rsidRPr="00A77FDE">
                    <w:rPr>
                      <w:rFonts w:asciiTheme="majorBidi" w:hAnsiTheme="majorBidi" w:cstheme="majorBidi"/>
                      <w:sz w:val="18"/>
                      <w:lang w:eastAsia="ko-KR"/>
                    </w:rPr>
                    <w:t xml:space="preserve"> to BS operating in Band n48, n77 and n78.</w:t>
                  </w:r>
                </w:p>
              </w:tc>
            </w:tr>
            <w:tr w:rsidR="00F23DE4" w:rsidRPr="00A77FDE" w14:paraId="4A2E37C3" w14:textId="77777777" w:rsidTr="003C2817">
              <w:trPr>
                <w:jc w:val="center"/>
              </w:trPr>
              <w:tc>
                <w:tcPr>
                  <w:tcW w:w="1290" w:type="dxa"/>
                  <w:tcBorders>
                    <w:top w:val="single" w:sz="2" w:space="0" w:color="auto"/>
                    <w:left w:val="single" w:sz="2" w:space="0" w:color="auto"/>
                    <w:bottom w:val="single" w:sz="2" w:space="0" w:color="auto"/>
                    <w:right w:val="single" w:sz="2" w:space="0" w:color="auto"/>
                  </w:tcBorders>
                </w:tcPr>
                <w:p w14:paraId="1F2CD8BD"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lang w:eastAsia="ko-KR"/>
                    </w:rPr>
                    <w:t>E-UTRA Band 50 or NR band n50</w:t>
                  </w:r>
                </w:p>
              </w:tc>
              <w:tc>
                <w:tcPr>
                  <w:tcW w:w="1682" w:type="dxa"/>
                  <w:tcBorders>
                    <w:top w:val="single" w:sz="2" w:space="0" w:color="auto"/>
                    <w:left w:val="single" w:sz="2" w:space="0" w:color="auto"/>
                    <w:bottom w:val="single" w:sz="2" w:space="0" w:color="auto"/>
                    <w:right w:val="single" w:sz="2" w:space="0" w:color="auto"/>
                  </w:tcBorders>
                </w:tcPr>
                <w:p w14:paraId="16838928"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zh-CN"/>
                    </w:rPr>
                  </w:pPr>
                  <w:r w:rsidRPr="00A77FDE">
                    <w:rPr>
                      <w:rFonts w:asciiTheme="majorBidi" w:hAnsiTheme="majorBidi" w:cstheme="majorBidi"/>
                      <w:sz w:val="18"/>
                      <w:lang w:eastAsia="ko-KR"/>
                    </w:rPr>
                    <w:t>1 432-1 517 MHz</w:t>
                  </w:r>
                </w:p>
              </w:tc>
              <w:tc>
                <w:tcPr>
                  <w:tcW w:w="979" w:type="dxa"/>
                  <w:tcBorders>
                    <w:top w:val="single" w:sz="2" w:space="0" w:color="auto"/>
                    <w:left w:val="single" w:sz="2" w:space="0" w:color="auto"/>
                    <w:bottom w:val="single" w:sz="2" w:space="0" w:color="auto"/>
                    <w:right w:val="single" w:sz="2" w:space="0" w:color="auto"/>
                  </w:tcBorders>
                </w:tcPr>
                <w:p w14:paraId="4F317A61"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ja-JP"/>
                    </w:rPr>
                  </w:pPr>
                  <w:r w:rsidRPr="00A77FDE">
                    <w:rPr>
                      <w:rFonts w:asciiTheme="majorBidi" w:hAnsiTheme="majorBidi" w:cstheme="majorBidi"/>
                      <w:sz w:val="18"/>
                      <w:lang w:eastAsia="ko-KR"/>
                    </w:rPr>
                    <w:t>−52 dBm</w:t>
                  </w:r>
                </w:p>
              </w:tc>
              <w:tc>
                <w:tcPr>
                  <w:tcW w:w="1377" w:type="dxa"/>
                  <w:tcBorders>
                    <w:top w:val="single" w:sz="2" w:space="0" w:color="auto"/>
                    <w:left w:val="single" w:sz="2" w:space="0" w:color="auto"/>
                    <w:bottom w:val="single" w:sz="2" w:space="0" w:color="auto"/>
                    <w:right w:val="single" w:sz="2" w:space="0" w:color="auto"/>
                  </w:tcBorders>
                </w:tcPr>
                <w:p w14:paraId="3830B394"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ja-JP"/>
                    </w:rPr>
                  </w:pPr>
                  <w:r w:rsidRPr="00A77FDE">
                    <w:rPr>
                      <w:rFonts w:asciiTheme="majorBidi" w:hAnsiTheme="majorBidi" w:cstheme="majorBidi"/>
                      <w:sz w:val="18"/>
                      <w:lang w:eastAsia="ko-KR"/>
                    </w:rPr>
                    <w:t>1 MHz</w:t>
                  </w:r>
                </w:p>
              </w:tc>
              <w:tc>
                <w:tcPr>
                  <w:tcW w:w="4189" w:type="dxa"/>
                  <w:tcBorders>
                    <w:top w:val="single" w:sz="2" w:space="0" w:color="auto"/>
                    <w:left w:val="single" w:sz="2" w:space="0" w:color="auto"/>
                    <w:bottom w:val="single" w:sz="2" w:space="0" w:color="auto"/>
                    <w:right w:val="single" w:sz="2" w:space="0" w:color="auto"/>
                  </w:tcBorders>
                </w:tcPr>
                <w:p w14:paraId="3F661486" w14:textId="77777777" w:rsidR="00F23DE4" w:rsidRPr="00A77FDE" w:rsidRDefault="00F23DE4" w:rsidP="003C2817">
                  <w:pPr>
                    <w:keepNext/>
                    <w:keepLines/>
                    <w:spacing w:before="20" w:after="20"/>
                    <w:textAlignment w:val="auto"/>
                    <w:rPr>
                      <w:rFonts w:asciiTheme="majorBidi" w:hAnsiTheme="majorBidi" w:cstheme="majorBidi"/>
                      <w:sz w:val="18"/>
                      <w:lang w:eastAsia="ko-KR"/>
                    </w:rPr>
                  </w:pPr>
                  <w:r w:rsidRPr="00A77FDE">
                    <w:rPr>
                      <w:rFonts w:asciiTheme="majorBidi" w:hAnsiTheme="majorBidi" w:cstheme="majorBidi"/>
                      <w:sz w:val="18"/>
                      <w:lang w:eastAsia="ko-KR"/>
                    </w:rPr>
                    <w:t xml:space="preserve">This </w:t>
                  </w:r>
                  <w:proofErr w:type="spellStart"/>
                  <w:r w:rsidRPr="00A77FDE">
                    <w:rPr>
                      <w:rFonts w:asciiTheme="majorBidi" w:hAnsiTheme="majorBidi" w:cstheme="majorBidi"/>
                      <w:sz w:val="18"/>
                      <w:lang w:eastAsia="ko-KR"/>
                    </w:rPr>
                    <w:t>requirement</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does</w:t>
                  </w:r>
                  <w:proofErr w:type="spellEnd"/>
                  <w:r w:rsidRPr="00A77FDE">
                    <w:rPr>
                      <w:rFonts w:asciiTheme="majorBidi" w:hAnsiTheme="majorBidi" w:cstheme="majorBidi"/>
                      <w:sz w:val="18"/>
                      <w:lang w:eastAsia="ko-KR"/>
                    </w:rPr>
                    <w:t xml:space="preserve"> not </w:t>
                  </w:r>
                  <w:proofErr w:type="spellStart"/>
                  <w:r w:rsidRPr="00A77FDE">
                    <w:rPr>
                      <w:rFonts w:asciiTheme="majorBidi" w:hAnsiTheme="majorBidi" w:cstheme="majorBidi"/>
                      <w:sz w:val="18"/>
                      <w:lang w:eastAsia="ko-KR"/>
                    </w:rPr>
                    <w:t>apply</w:t>
                  </w:r>
                  <w:proofErr w:type="spellEnd"/>
                  <w:r w:rsidRPr="00A77FDE">
                    <w:rPr>
                      <w:rFonts w:asciiTheme="majorBidi" w:hAnsiTheme="majorBidi" w:cstheme="majorBidi"/>
                      <w:sz w:val="18"/>
                      <w:lang w:eastAsia="ko-KR"/>
                    </w:rPr>
                    <w:t xml:space="preserve"> to BS operating in Band n50, n51, n74, n75, n76, n91, n92, n93 or n94.</w:t>
                  </w:r>
                </w:p>
              </w:tc>
            </w:tr>
            <w:tr w:rsidR="00F23DE4" w:rsidRPr="00A77FDE" w14:paraId="5627920B" w14:textId="77777777" w:rsidTr="003C2817">
              <w:trPr>
                <w:jc w:val="center"/>
              </w:trPr>
              <w:tc>
                <w:tcPr>
                  <w:tcW w:w="1290" w:type="dxa"/>
                  <w:tcBorders>
                    <w:top w:val="single" w:sz="2" w:space="0" w:color="auto"/>
                    <w:left w:val="single" w:sz="2" w:space="0" w:color="auto"/>
                    <w:bottom w:val="single" w:sz="2" w:space="0" w:color="auto"/>
                    <w:right w:val="single" w:sz="2" w:space="0" w:color="auto"/>
                  </w:tcBorders>
                </w:tcPr>
                <w:p w14:paraId="6A1E20EF"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lang w:eastAsia="ko-KR"/>
                    </w:rPr>
                    <w:t>E-UTRA Band 51 or NR Band n51</w:t>
                  </w:r>
                </w:p>
              </w:tc>
              <w:tc>
                <w:tcPr>
                  <w:tcW w:w="1682" w:type="dxa"/>
                  <w:tcBorders>
                    <w:top w:val="single" w:sz="2" w:space="0" w:color="auto"/>
                    <w:left w:val="single" w:sz="2" w:space="0" w:color="auto"/>
                    <w:bottom w:val="single" w:sz="2" w:space="0" w:color="auto"/>
                    <w:right w:val="single" w:sz="2" w:space="0" w:color="auto"/>
                  </w:tcBorders>
                </w:tcPr>
                <w:p w14:paraId="20E25CA6"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1 427-1 432 MHz</w:t>
                  </w:r>
                </w:p>
              </w:tc>
              <w:tc>
                <w:tcPr>
                  <w:tcW w:w="979" w:type="dxa"/>
                  <w:tcBorders>
                    <w:top w:val="single" w:sz="2" w:space="0" w:color="auto"/>
                    <w:left w:val="single" w:sz="2" w:space="0" w:color="auto"/>
                    <w:bottom w:val="single" w:sz="2" w:space="0" w:color="auto"/>
                    <w:right w:val="single" w:sz="2" w:space="0" w:color="auto"/>
                  </w:tcBorders>
                </w:tcPr>
                <w:p w14:paraId="27090E65"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−52 dBm</w:t>
                  </w:r>
                </w:p>
              </w:tc>
              <w:tc>
                <w:tcPr>
                  <w:tcW w:w="1377" w:type="dxa"/>
                  <w:tcBorders>
                    <w:top w:val="single" w:sz="2" w:space="0" w:color="auto"/>
                    <w:left w:val="single" w:sz="2" w:space="0" w:color="auto"/>
                    <w:bottom w:val="single" w:sz="2" w:space="0" w:color="auto"/>
                    <w:right w:val="single" w:sz="2" w:space="0" w:color="auto"/>
                  </w:tcBorders>
                </w:tcPr>
                <w:p w14:paraId="2179F41D"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1 MHz</w:t>
                  </w:r>
                </w:p>
              </w:tc>
              <w:tc>
                <w:tcPr>
                  <w:tcW w:w="4189" w:type="dxa"/>
                  <w:tcBorders>
                    <w:top w:val="single" w:sz="2" w:space="0" w:color="auto"/>
                    <w:left w:val="single" w:sz="2" w:space="0" w:color="auto"/>
                    <w:bottom w:val="single" w:sz="2" w:space="0" w:color="auto"/>
                    <w:right w:val="single" w:sz="2" w:space="0" w:color="auto"/>
                  </w:tcBorders>
                </w:tcPr>
                <w:p w14:paraId="5E96B195" w14:textId="77777777" w:rsidR="00F23DE4" w:rsidRPr="00A77FDE" w:rsidRDefault="00F23DE4" w:rsidP="003C2817">
                  <w:pPr>
                    <w:keepNext/>
                    <w:keepLines/>
                    <w:spacing w:before="20" w:after="20"/>
                    <w:textAlignment w:val="auto"/>
                    <w:rPr>
                      <w:rFonts w:asciiTheme="majorBidi" w:hAnsiTheme="majorBidi" w:cstheme="majorBidi"/>
                      <w:sz w:val="18"/>
                      <w:lang w:eastAsia="ko-KR"/>
                    </w:rPr>
                  </w:pPr>
                  <w:r w:rsidRPr="00A77FDE">
                    <w:rPr>
                      <w:rFonts w:asciiTheme="majorBidi" w:hAnsiTheme="majorBidi" w:cstheme="majorBidi"/>
                      <w:sz w:val="18"/>
                      <w:lang w:eastAsia="ko-KR"/>
                    </w:rPr>
                    <w:t xml:space="preserve">This </w:t>
                  </w:r>
                  <w:proofErr w:type="spellStart"/>
                  <w:r w:rsidRPr="00A77FDE">
                    <w:rPr>
                      <w:rFonts w:asciiTheme="majorBidi" w:hAnsiTheme="majorBidi" w:cstheme="majorBidi"/>
                      <w:sz w:val="18"/>
                      <w:lang w:eastAsia="ko-KR"/>
                    </w:rPr>
                    <w:t>requirement</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does</w:t>
                  </w:r>
                  <w:proofErr w:type="spellEnd"/>
                  <w:r w:rsidRPr="00A77FDE">
                    <w:rPr>
                      <w:rFonts w:asciiTheme="majorBidi" w:hAnsiTheme="majorBidi" w:cstheme="majorBidi"/>
                      <w:sz w:val="18"/>
                      <w:lang w:eastAsia="ko-KR"/>
                    </w:rPr>
                    <w:t xml:space="preserve"> not </w:t>
                  </w:r>
                  <w:proofErr w:type="spellStart"/>
                  <w:r w:rsidRPr="00A77FDE">
                    <w:rPr>
                      <w:rFonts w:asciiTheme="majorBidi" w:hAnsiTheme="majorBidi" w:cstheme="majorBidi"/>
                      <w:sz w:val="18"/>
                      <w:lang w:eastAsia="ko-KR"/>
                    </w:rPr>
                    <w:t>apply</w:t>
                  </w:r>
                  <w:proofErr w:type="spellEnd"/>
                  <w:r w:rsidRPr="00A77FDE">
                    <w:rPr>
                      <w:rFonts w:asciiTheme="majorBidi" w:hAnsiTheme="majorBidi" w:cstheme="majorBidi"/>
                      <w:sz w:val="18"/>
                      <w:lang w:eastAsia="ko-KR"/>
                    </w:rPr>
                    <w:t xml:space="preserve"> to BS operating in Band n50, n51, n75, n76, n91, n92, n93 or n94.</w:t>
                  </w:r>
                </w:p>
              </w:tc>
            </w:tr>
            <w:tr w:rsidR="00F23DE4" w:rsidRPr="00A77FDE" w14:paraId="4166BA30" w14:textId="77777777" w:rsidTr="003C2817">
              <w:trPr>
                <w:jc w:val="center"/>
              </w:trPr>
              <w:tc>
                <w:tcPr>
                  <w:tcW w:w="1290" w:type="dxa"/>
                  <w:tcBorders>
                    <w:top w:val="single" w:sz="2" w:space="0" w:color="auto"/>
                    <w:left w:val="single" w:sz="2" w:space="0" w:color="auto"/>
                    <w:bottom w:val="single" w:sz="2" w:space="0" w:color="auto"/>
                    <w:right w:val="single" w:sz="2" w:space="0" w:color="auto"/>
                  </w:tcBorders>
                </w:tcPr>
                <w:p w14:paraId="471AA5EF"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 xml:space="preserve">E-UTRA Band </w:t>
                  </w:r>
                  <w:r w:rsidRPr="00A77FDE">
                    <w:rPr>
                      <w:rFonts w:asciiTheme="majorBidi" w:hAnsiTheme="majorBidi" w:cstheme="majorBidi"/>
                      <w:sz w:val="18"/>
                      <w:lang w:eastAsia="zh-CN"/>
                    </w:rPr>
                    <w:t>53 or NR Band n53</w:t>
                  </w:r>
                </w:p>
              </w:tc>
              <w:tc>
                <w:tcPr>
                  <w:tcW w:w="1682" w:type="dxa"/>
                  <w:tcBorders>
                    <w:top w:val="single" w:sz="2" w:space="0" w:color="auto"/>
                    <w:left w:val="single" w:sz="2" w:space="0" w:color="auto"/>
                    <w:bottom w:val="single" w:sz="2" w:space="0" w:color="auto"/>
                    <w:right w:val="single" w:sz="2" w:space="0" w:color="auto"/>
                  </w:tcBorders>
                </w:tcPr>
                <w:p w14:paraId="645C97EA"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zh-CN"/>
                    </w:rPr>
                    <w:t>2 483.5</w:t>
                  </w:r>
                  <w:r w:rsidRPr="00A77FDE">
                    <w:rPr>
                      <w:rFonts w:asciiTheme="majorBidi" w:hAnsiTheme="majorBidi" w:cstheme="majorBidi"/>
                      <w:sz w:val="18"/>
                    </w:rPr>
                    <w:t>-2 495</w:t>
                  </w:r>
                  <w:r w:rsidRPr="00A77FDE">
                    <w:rPr>
                      <w:rFonts w:asciiTheme="majorBidi" w:hAnsiTheme="majorBidi" w:cstheme="majorBidi"/>
                      <w:sz w:val="18"/>
                      <w:lang w:eastAsia="zh-CN"/>
                    </w:rPr>
                    <w:t xml:space="preserve"> MHz</w:t>
                  </w:r>
                </w:p>
              </w:tc>
              <w:tc>
                <w:tcPr>
                  <w:tcW w:w="979" w:type="dxa"/>
                  <w:tcBorders>
                    <w:top w:val="single" w:sz="2" w:space="0" w:color="auto"/>
                    <w:left w:val="single" w:sz="2" w:space="0" w:color="auto"/>
                    <w:bottom w:val="single" w:sz="2" w:space="0" w:color="auto"/>
                    <w:right w:val="single" w:sz="2" w:space="0" w:color="auto"/>
                  </w:tcBorders>
                </w:tcPr>
                <w:p w14:paraId="4F3CE0E5"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6D8C98D1"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45CF6BC8" w14:textId="77777777" w:rsidR="00F23DE4" w:rsidRPr="00A77FDE" w:rsidRDefault="00F23DE4" w:rsidP="003C2817">
                  <w:pPr>
                    <w:keepNext/>
                    <w:keepLines/>
                    <w:spacing w:before="20" w:after="20"/>
                    <w:textAlignment w:val="auto"/>
                    <w:rPr>
                      <w:rFonts w:asciiTheme="majorBidi" w:hAnsiTheme="majorBidi" w:cstheme="majorBidi"/>
                      <w:sz w:val="18"/>
                      <w:lang w:eastAsia="ko-KR"/>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w:t>
                  </w:r>
                  <w:r w:rsidRPr="00A77FDE">
                    <w:rPr>
                      <w:rFonts w:asciiTheme="majorBidi" w:hAnsiTheme="majorBidi" w:cstheme="majorBidi"/>
                      <w:sz w:val="18"/>
                      <w:lang w:eastAsia="zh-CN"/>
                    </w:rPr>
                    <w:t xml:space="preserve"> n41, n53 or n90.</w:t>
                  </w:r>
                </w:p>
              </w:tc>
            </w:tr>
            <w:tr w:rsidR="00F23DE4" w:rsidRPr="00A77FDE" w14:paraId="2F739F91" w14:textId="77777777" w:rsidTr="003C2817">
              <w:trPr>
                <w:jc w:val="center"/>
              </w:trPr>
              <w:tc>
                <w:tcPr>
                  <w:tcW w:w="1290" w:type="dxa"/>
                  <w:tcBorders>
                    <w:top w:val="single" w:sz="2" w:space="0" w:color="auto"/>
                    <w:left w:val="single" w:sz="2" w:space="0" w:color="auto"/>
                    <w:bottom w:val="nil"/>
                    <w:right w:val="single" w:sz="2" w:space="0" w:color="auto"/>
                  </w:tcBorders>
                </w:tcPr>
                <w:p w14:paraId="1D0197CF"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lang w:eastAsia="ja-JP"/>
                    </w:rPr>
                    <w:t>E-UTRA Band 65</w:t>
                  </w:r>
                  <w:r w:rsidRPr="00A77FDE">
                    <w:rPr>
                      <w:rFonts w:asciiTheme="majorBidi" w:hAnsiTheme="majorBidi" w:cstheme="majorBidi"/>
                      <w:sz w:val="18"/>
                    </w:rPr>
                    <w:t xml:space="preserve"> or NR Band n65</w:t>
                  </w:r>
                </w:p>
              </w:tc>
              <w:tc>
                <w:tcPr>
                  <w:tcW w:w="1682" w:type="dxa"/>
                  <w:tcBorders>
                    <w:top w:val="single" w:sz="2" w:space="0" w:color="auto"/>
                    <w:left w:val="single" w:sz="2" w:space="0" w:color="auto"/>
                    <w:bottom w:val="single" w:sz="2" w:space="0" w:color="auto"/>
                    <w:right w:val="single" w:sz="2" w:space="0" w:color="auto"/>
                  </w:tcBorders>
                </w:tcPr>
                <w:p w14:paraId="6129A7E7"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zh-CN"/>
                    </w:rPr>
                  </w:pPr>
                  <w:r w:rsidRPr="00A77FDE">
                    <w:rPr>
                      <w:rFonts w:asciiTheme="majorBidi" w:hAnsiTheme="majorBidi" w:cstheme="majorBidi"/>
                      <w:sz w:val="18"/>
                    </w:rPr>
                    <w:t xml:space="preserve">2 110-2 </w:t>
                  </w:r>
                  <w:r w:rsidRPr="00A77FDE">
                    <w:rPr>
                      <w:rFonts w:asciiTheme="majorBidi" w:hAnsiTheme="majorBidi" w:cstheme="majorBidi"/>
                      <w:sz w:val="18"/>
                      <w:lang w:eastAsia="ja-JP"/>
                    </w:rPr>
                    <w:t>20</w:t>
                  </w:r>
                  <w:r w:rsidRPr="00A77FDE">
                    <w:rPr>
                      <w:rFonts w:asciiTheme="majorBidi" w:hAnsiTheme="majorBidi" w:cstheme="majorBidi"/>
                      <w:sz w:val="18"/>
                    </w:rPr>
                    <w:t>0 MHz</w:t>
                  </w:r>
                </w:p>
              </w:tc>
              <w:tc>
                <w:tcPr>
                  <w:tcW w:w="979" w:type="dxa"/>
                  <w:tcBorders>
                    <w:top w:val="single" w:sz="2" w:space="0" w:color="auto"/>
                    <w:left w:val="single" w:sz="2" w:space="0" w:color="auto"/>
                    <w:bottom w:val="single" w:sz="2" w:space="0" w:color="auto"/>
                    <w:right w:val="single" w:sz="2" w:space="0" w:color="auto"/>
                  </w:tcBorders>
                </w:tcPr>
                <w:p w14:paraId="161B429B"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2ED6E730"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056FDCBB"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n1 or n65 </w:t>
                  </w:r>
                </w:p>
              </w:tc>
            </w:tr>
            <w:tr w:rsidR="00F23DE4" w:rsidRPr="00A77FDE" w14:paraId="09B5A445" w14:textId="77777777" w:rsidTr="003C2817">
              <w:trPr>
                <w:jc w:val="center"/>
              </w:trPr>
              <w:tc>
                <w:tcPr>
                  <w:tcW w:w="1290" w:type="dxa"/>
                  <w:tcBorders>
                    <w:top w:val="nil"/>
                    <w:left w:val="single" w:sz="2" w:space="0" w:color="auto"/>
                    <w:bottom w:val="single" w:sz="2" w:space="0" w:color="auto"/>
                    <w:right w:val="single" w:sz="2" w:space="0" w:color="auto"/>
                  </w:tcBorders>
                </w:tcPr>
                <w:p w14:paraId="01BD48E8" w14:textId="77777777" w:rsidR="00F23DE4" w:rsidRPr="00A77FDE" w:rsidRDefault="00F23DE4" w:rsidP="003C2817">
                  <w:pPr>
                    <w:keepNext/>
                    <w:keepLines/>
                    <w:spacing w:before="20" w:after="20"/>
                    <w:jc w:val="center"/>
                    <w:textAlignment w:val="auto"/>
                    <w:rPr>
                      <w:rFonts w:asciiTheme="majorBidi" w:hAnsiTheme="majorBidi" w:cstheme="majorBidi"/>
                      <w:sz w:val="18"/>
                    </w:rPr>
                  </w:pPr>
                </w:p>
              </w:tc>
              <w:tc>
                <w:tcPr>
                  <w:tcW w:w="1682" w:type="dxa"/>
                  <w:tcBorders>
                    <w:top w:val="single" w:sz="2" w:space="0" w:color="auto"/>
                    <w:left w:val="single" w:sz="2" w:space="0" w:color="auto"/>
                    <w:bottom w:val="single" w:sz="2" w:space="0" w:color="auto"/>
                    <w:right w:val="single" w:sz="2" w:space="0" w:color="auto"/>
                  </w:tcBorders>
                </w:tcPr>
                <w:p w14:paraId="55A2ADD8"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1 920-</w:t>
                  </w:r>
                  <w:r w:rsidRPr="00A77FDE">
                    <w:rPr>
                      <w:rFonts w:asciiTheme="majorBidi" w:hAnsiTheme="majorBidi" w:cstheme="majorBidi"/>
                      <w:sz w:val="18"/>
                      <w:lang w:eastAsia="ja-JP"/>
                    </w:rPr>
                    <w:t>2 010</w:t>
                  </w:r>
                  <w:r w:rsidRPr="00A77FDE">
                    <w:rPr>
                      <w:rFonts w:asciiTheme="majorBidi" w:hAnsiTheme="majorBidi" w:cstheme="majorBidi"/>
                      <w:sz w:val="18"/>
                    </w:rPr>
                    <w:t xml:space="preserve"> MHz</w:t>
                  </w:r>
                </w:p>
              </w:tc>
              <w:tc>
                <w:tcPr>
                  <w:tcW w:w="979" w:type="dxa"/>
                  <w:tcBorders>
                    <w:top w:val="single" w:sz="2" w:space="0" w:color="auto"/>
                    <w:left w:val="single" w:sz="2" w:space="0" w:color="auto"/>
                    <w:bottom w:val="single" w:sz="2" w:space="0" w:color="auto"/>
                    <w:right w:val="single" w:sz="2" w:space="0" w:color="auto"/>
                  </w:tcBorders>
                </w:tcPr>
                <w:p w14:paraId="5CF40ED6"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19EA10A5"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438D48CE"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lang w:eastAsia="ja-JP"/>
                    </w:rPr>
                    <w:t xml:space="preserve">For BS operating in Band n1, </w:t>
                  </w:r>
                  <w:proofErr w:type="spellStart"/>
                  <w:r w:rsidRPr="00A77FDE">
                    <w:rPr>
                      <w:rFonts w:asciiTheme="majorBidi" w:hAnsiTheme="majorBidi" w:cstheme="majorBidi"/>
                      <w:sz w:val="18"/>
                      <w:lang w:eastAsia="ja-JP"/>
                    </w:rPr>
                    <w:t>it</w:t>
                  </w:r>
                  <w:proofErr w:type="spellEnd"/>
                  <w:r w:rsidRPr="00A77FDE">
                    <w:rPr>
                      <w:rFonts w:asciiTheme="majorBidi" w:hAnsiTheme="majorBidi" w:cstheme="majorBidi"/>
                      <w:sz w:val="18"/>
                      <w:lang w:eastAsia="ja-JP"/>
                    </w:rPr>
                    <w:t xml:space="preserve"> </w:t>
                  </w:r>
                  <w:proofErr w:type="spellStart"/>
                  <w:r w:rsidRPr="00A77FDE">
                    <w:rPr>
                      <w:rFonts w:asciiTheme="majorBidi" w:hAnsiTheme="majorBidi" w:cstheme="majorBidi"/>
                      <w:sz w:val="18"/>
                      <w:lang w:eastAsia="ja-JP"/>
                    </w:rPr>
                    <w:t>applies</w:t>
                  </w:r>
                  <w:proofErr w:type="spellEnd"/>
                  <w:r w:rsidRPr="00A77FDE">
                    <w:rPr>
                      <w:rFonts w:asciiTheme="majorBidi" w:hAnsiTheme="majorBidi" w:cstheme="majorBidi"/>
                      <w:sz w:val="18"/>
                      <w:lang w:eastAsia="ja-JP"/>
                    </w:rPr>
                    <w:t xml:space="preserve"> for 1 980 MHz to 2010 MHz, </w:t>
                  </w:r>
                  <w:proofErr w:type="spellStart"/>
                  <w:r w:rsidRPr="00A77FDE">
                    <w:rPr>
                      <w:rFonts w:asciiTheme="majorBidi" w:hAnsiTheme="majorBidi" w:cstheme="majorBidi"/>
                      <w:sz w:val="18"/>
                      <w:lang w:eastAsia="ja-JP"/>
                    </w:rPr>
                    <w:t>while</w:t>
                  </w:r>
                  <w:proofErr w:type="spellEnd"/>
                  <w:r w:rsidRPr="00A77FDE">
                    <w:rPr>
                      <w:rFonts w:asciiTheme="majorBidi" w:hAnsiTheme="majorBidi" w:cstheme="majorBidi"/>
                      <w:sz w:val="18"/>
                      <w:lang w:eastAsia="ja-JP"/>
                    </w:rPr>
                    <w:t xml:space="preserve"> the </w:t>
                  </w:r>
                  <w:proofErr w:type="spellStart"/>
                  <w:r w:rsidRPr="00A77FDE">
                    <w:rPr>
                      <w:rFonts w:asciiTheme="majorBidi" w:hAnsiTheme="majorBidi" w:cstheme="majorBidi"/>
                      <w:sz w:val="18"/>
                      <w:lang w:eastAsia="ja-JP"/>
                    </w:rPr>
                    <w:t>rest</w:t>
                  </w:r>
                  <w:proofErr w:type="spellEnd"/>
                  <w:r w:rsidRPr="00A77FDE">
                    <w:rPr>
                      <w:rFonts w:asciiTheme="majorBidi" w:hAnsiTheme="majorBidi" w:cstheme="majorBidi"/>
                      <w:sz w:val="18"/>
                      <w:lang w:eastAsia="ja-JP"/>
                    </w:rPr>
                    <w:t xml:space="preserve"> </w:t>
                  </w:r>
                  <w:proofErr w:type="spellStart"/>
                  <w:r w:rsidRPr="00A77FDE">
                    <w:rPr>
                      <w:rFonts w:asciiTheme="majorBidi" w:hAnsiTheme="majorBidi" w:cstheme="majorBidi"/>
                      <w:sz w:val="18"/>
                      <w:lang w:eastAsia="ja-JP"/>
                    </w:rPr>
                    <w:t>is</w:t>
                  </w:r>
                  <w:proofErr w:type="spellEnd"/>
                  <w:r w:rsidRPr="00A77FDE">
                    <w:rPr>
                      <w:rFonts w:asciiTheme="majorBidi" w:hAnsiTheme="majorBidi" w:cstheme="majorBidi"/>
                      <w:sz w:val="18"/>
                      <w:lang w:eastAsia="ja-JP"/>
                    </w:rPr>
                    <w:t xml:space="preserve"> </w:t>
                  </w:r>
                  <w:proofErr w:type="spellStart"/>
                  <w:r w:rsidRPr="00A77FDE">
                    <w:rPr>
                      <w:rFonts w:asciiTheme="majorBidi" w:hAnsiTheme="majorBidi" w:cstheme="majorBidi"/>
                      <w:sz w:val="18"/>
                      <w:lang w:eastAsia="ja-JP"/>
                    </w:rPr>
                    <w:t>covered</w:t>
                  </w:r>
                  <w:proofErr w:type="spellEnd"/>
                  <w:r w:rsidRPr="00A77FDE">
                    <w:rPr>
                      <w:rFonts w:asciiTheme="majorBidi" w:hAnsiTheme="majorBidi" w:cstheme="majorBidi"/>
                      <w:sz w:val="18"/>
                      <w:lang w:eastAsia="ja-JP"/>
                    </w:rPr>
                    <w:t xml:space="preserve"> in clause </w:t>
                  </w:r>
                  <w:r w:rsidRPr="00A77FDE">
                    <w:rPr>
                      <w:rFonts w:asciiTheme="majorBidi" w:hAnsiTheme="majorBidi" w:cstheme="majorBidi"/>
                      <w:sz w:val="18"/>
                    </w:rPr>
                    <w:t>6.6.5.5.1.2.</w:t>
                  </w:r>
                </w:p>
                <w:p w14:paraId="1E2EEFE3"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n65, </w:t>
                  </w:r>
                  <w:proofErr w:type="spellStart"/>
                  <w:r w:rsidRPr="00A77FDE">
                    <w:rPr>
                      <w:rFonts w:asciiTheme="majorBidi" w:hAnsiTheme="majorBidi" w:cstheme="majorBidi"/>
                      <w:sz w:val="18"/>
                    </w:rPr>
                    <w:t>since</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it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is</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already</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covered</w:t>
                  </w:r>
                  <w:proofErr w:type="spellEnd"/>
                  <w:r w:rsidRPr="00A77FDE">
                    <w:rPr>
                      <w:rFonts w:asciiTheme="majorBidi" w:hAnsiTheme="majorBidi" w:cstheme="majorBidi"/>
                      <w:sz w:val="18"/>
                    </w:rPr>
                    <w:t xml:space="preserve"> by the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in clause 6.6.5.5.1.2.</w:t>
                  </w:r>
                </w:p>
              </w:tc>
            </w:tr>
            <w:tr w:rsidR="00F23DE4" w:rsidRPr="00A77FDE" w14:paraId="3898F1C5" w14:textId="77777777" w:rsidTr="003C2817">
              <w:trPr>
                <w:jc w:val="center"/>
              </w:trPr>
              <w:tc>
                <w:tcPr>
                  <w:tcW w:w="1290" w:type="dxa"/>
                  <w:tcBorders>
                    <w:top w:val="single" w:sz="2" w:space="0" w:color="auto"/>
                    <w:left w:val="single" w:sz="2" w:space="0" w:color="auto"/>
                    <w:bottom w:val="nil"/>
                    <w:right w:val="single" w:sz="2" w:space="0" w:color="auto"/>
                  </w:tcBorders>
                </w:tcPr>
                <w:p w14:paraId="186BA583"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E-UTRA Band 66 or NR Band n66</w:t>
                  </w:r>
                </w:p>
              </w:tc>
              <w:tc>
                <w:tcPr>
                  <w:tcW w:w="1682" w:type="dxa"/>
                  <w:tcBorders>
                    <w:top w:val="single" w:sz="2" w:space="0" w:color="auto"/>
                    <w:left w:val="single" w:sz="2" w:space="0" w:color="auto"/>
                    <w:bottom w:val="single" w:sz="2" w:space="0" w:color="auto"/>
                    <w:right w:val="single" w:sz="2" w:space="0" w:color="auto"/>
                  </w:tcBorders>
                </w:tcPr>
                <w:p w14:paraId="74B96023"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2 110-2 200 MHz</w:t>
                  </w:r>
                </w:p>
              </w:tc>
              <w:tc>
                <w:tcPr>
                  <w:tcW w:w="979" w:type="dxa"/>
                  <w:tcBorders>
                    <w:top w:val="single" w:sz="2" w:space="0" w:color="auto"/>
                    <w:left w:val="single" w:sz="2" w:space="0" w:color="auto"/>
                    <w:bottom w:val="single" w:sz="2" w:space="0" w:color="auto"/>
                    <w:right w:val="single" w:sz="2" w:space="0" w:color="auto"/>
                  </w:tcBorders>
                </w:tcPr>
                <w:p w14:paraId="06AA1ED9"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476E0F52"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644EA83C" w14:textId="77777777" w:rsidR="00F23DE4" w:rsidRPr="00A77FDE" w:rsidRDefault="00F23DE4" w:rsidP="003C2817">
                  <w:pPr>
                    <w:keepNext/>
                    <w:keepLines/>
                    <w:spacing w:before="20" w:after="20"/>
                    <w:textAlignment w:val="auto"/>
                    <w:rPr>
                      <w:rFonts w:asciiTheme="majorBidi" w:hAnsiTheme="majorBidi" w:cstheme="majorBidi"/>
                      <w:sz w:val="18"/>
                      <w:lang w:eastAsia="ja-JP"/>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n66.</w:t>
                  </w:r>
                </w:p>
              </w:tc>
            </w:tr>
            <w:tr w:rsidR="00F23DE4" w:rsidRPr="00A77FDE" w14:paraId="3251A832" w14:textId="77777777" w:rsidTr="003C2817">
              <w:trPr>
                <w:jc w:val="center"/>
              </w:trPr>
              <w:tc>
                <w:tcPr>
                  <w:tcW w:w="1290" w:type="dxa"/>
                  <w:tcBorders>
                    <w:top w:val="nil"/>
                    <w:left w:val="single" w:sz="2" w:space="0" w:color="auto"/>
                    <w:bottom w:val="single" w:sz="2" w:space="0" w:color="auto"/>
                    <w:right w:val="single" w:sz="2" w:space="0" w:color="auto"/>
                  </w:tcBorders>
                </w:tcPr>
                <w:p w14:paraId="5E7FE297" w14:textId="77777777" w:rsidR="00F23DE4" w:rsidRPr="00A77FDE" w:rsidRDefault="00F23DE4" w:rsidP="003C2817">
                  <w:pPr>
                    <w:keepNext/>
                    <w:keepLines/>
                    <w:spacing w:before="20" w:after="20"/>
                    <w:jc w:val="center"/>
                    <w:textAlignment w:val="auto"/>
                    <w:rPr>
                      <w:rFonts w:asciiTheme="majorBidi" w:hAnsiTheme="majorBidi" w:cstheme="majorBidi"/>
                      <w:sz w:val="18"/>
                    </w:rPr>
                  </w:pPr>
                </w:p>
              </w:tc>
              <w:tc>
                <w:tcPr>
                  <w:tcW w:w="1682" w:type="dxa"/>
                  <w:tcBorders>
                    <w:top w:val="single" w:sz="2" w:space="0" w:color="auto"/>
                    <w:left w:val="single" w:sz="2" w:space="0" w:color="auto"/>
                    <w:bottom w:val="single" w:sz="2" w:space="0" w:color="auto"/>
                    <w:right w:val="single" w:sz="2" w:space="0" w:color="auto"/>
                  </w:tcBorders>
                </w:tcPr>
                <w:p w14:paraId="6B249464"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1 710-1 780 MHz</w:t>
                  </w:r>
                </w:p>
              </w:tc>
              <w:tc>
                <w:tcPr>
                  <w:tcW w:w="979" w:type="dxa"/>
                  <w:tcBorders>
                    <w:top w:val="single" w:sz="2" w:space="0" w:color="auto"/>
                    <w:left w:val="single" w:sz="2" w:space="0" w:color="auto"/>
                    <w:bottom w:val="single" w:sz="2" w:space="0" w:color="auto"/>
                    <w:right w:val="single" w:sz="2" w:space="0" w:color="auto"/>
                  </w:tcBorders>
                </w:tcPr>
                <w:p w14:paraId="755DC2DA"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29090F38"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5B99B215"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n66, </w:t>
                  </w:r>
                  <w:proofErr w:type="spellStart"/>
                  <w:r w:rsidRPr="00A77FDE">
                    <w:rPr>
                      <w:rFonts w:asciiTheme="majorBidi" w:hAnsiTheme="majorBidi" w:cstheme="majorBidi"/>
                      <w:sz w:val="18"/>
                    </w:rPr>
                    <w:t>since</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it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is</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already</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covered</w:t>
                  </w:r>
                  <w:proofErr w:type="spellEnd"/>
                  <w:r w:rsidRPr="00A77FDE">
                    <w:rPr>
                      <w:rFonts w:asciiTheme="majorBidi" w:hAnsiTheme="majorBidi" w:cstheme="majorBidi"/>
                      <w:sz w:val="18"/>
                    </w:rPr>
                    <w:t xml:space="preserve"> by the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in clause 6.6.5.5.1.2.</w:t>
                  </w:r>
                </w:p>
              </w:tc>
            </w:tr>
            <w:tr w:rsidR="00F23DE4" w:rsidRPr="00A77FDE" w14:paraId="2CE64EC6" w14:textId="77777777" w:rsidTr="003C2817">
              <w:trPr>
                <w:jc w:val="center"/>
              </w:trPr>
              <w:tc>
                <w:tcPr>
                  <w:tcW w:w="1290" w:type="dxa"/>
                  <w:tcBorders>
                    <w:top w:val="single" w:sz="2" w:space="0" w:color="auto"/>
                    <w:left w:val="single" w:sz="2" w:space="0" w:color="auto"/>
                    <w:bottom w:val="single" w:sz="2" w:space="0" w:color="auto"/>
                    <w:right w:val="single" w:sz="2" w:space="0" w:color="auto"/>
                  </w:tcBorders>
                </w:tcPr>
                <w:p w14:paraId="01AE5478"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E-UTRA Band 67 or NR Band n67</w:t>
                  </w:r>
                </w:p>
              </w:tc>
              <w:tc>
                <w:tcPr>
                  <w:tcW w:w="1682" w:type="dxa"/>
                  <w:tcBorders>
                    <w:top w:val="single" w:sz="2" w:space="0" w:color="auto"/>
                    <w:left w:val="single" w:sz="2" w:space="0" w:color="auto"/>
                    <w:bottom w:val="single" w:sz="2" w:space="0" w:color="auto"/>
                    <w:right w:val="single" w:sz="2" w:space="0" w:color="auto"/>
                  </w:tcBorders>
                </w:tcPr>
                <w:p w14:paraId="17EB2BF4"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lang w:eastAsia="zh-CN"/>
                    </w:rPr>
                    <w:t>738-758 MHz</w:t>
                  </w:r>
                </w:p>
              </w:tc>
              <w:tc>
                <w:tcPr>
                  <w:tcW w:w="979" w:type="dxa"/>
                  <w:tcBorders>
                    <w:top w:val="single" w:sz="2" w:space="0" w:color="auto"/>
                    <w:left w:val="single" w:sz="2" w:space="0" w:color="auto"/>
                    <w:bottom w:val="single" w:sz="2" w:space="0" w:color="auto"/>
                    <w:right w:val="single" w:sz="2" w:space="0" w:color="auto"/>
                  </w:tcBorders>
                </w:tcPr>
                <w:p w14:paraId="3401F780"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4A80BB65"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47A1FFFC"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n28 or n67.</w:t>
                  </w:r>
                </w:p>
              </w:tc>
            </w:tr>
            <w:tr w:rsidR="00F23DE4" w:rsidRPr="00A77FDE" w14:paraId="499EDF92" w14:textId="77777777" w:rsidTr="003C2817">
              <w:trPr>
                <w:jc w:val="center"/>
              </w:trPr>
              <w:tc>
                <w:tcPr>
                  <w:tcW w:w="1290" w:type="dxa"/>
                  <w:tcBorders>
                    <w:top w:val="single" w:sz="2" w:space="0" w:color="auto"/>
                    <w:left w:val="single" w:sz="2" w:space="0" w:color="auto"/>
                    <w:bottom w:val="nil"/>
                    <w:right w:val="single" w:sz="2" w:space="0" w:color="auto"/>
                  </w:tcBorders>
                </w:tcPr>
                <w:p w14:paraId="1A68CECF"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lastRenderedPageBreak/>
                    <w:t>E-UTRA Band 68</w:t>
                  </w:r>
                </w:p>
              </w:tc>
              <w:tc>
                <w:tcPr>
                  <w:tcW w:w="1682" w:type="dxa"/>
                  <w:tcBorders>
                    <w:top w:val="single" w:sz="2" w:space="0" w:color="auto"/>
                    <w:left w:val="single" w:sz="2" w:space="0" w:color="auto"/>
                    <w:bottom w:val="single" w:sz="2" w:space="0" w:color="auto"/>
                    <w:right w:val="single" w:sz="2" w:space="0" w:color="auto"/>
                  </w:tcBorders>
                </w:tcPr>
                <w:p w14:paraId="41D29C9D"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zh-CN"/>
                    </w:rPr>
                  </w:pPr>
                  <w:r w:rsidRPr="00A77FDE">
                    <w:rPr>
                      <w:rFonts w:asciiTheme="majorBidi" w:hAnsiTheme="majorBidi" w:cstheme="majorBidi"/>
                      <w:sz w:val="18"/>
                    </w:rPr>
                    <w:t>753-783 MHz</w:t>
                  </w:r>
                </w:p>
              </w:tc>
              <w:tc>
                <w:tcPr>
                  <w:tcW w:w="979" w:type="dxa"/>
                  <w:tcBorders>
                    <w:top w:val="single" w:sz="2" w:space="0" w:color="auto"/>
                    <w:left w:val="single" w:sz="2" w:space="0" w:color="auto"/>
                    <w:bottom w:val="single" w:sz="2" w:space="0" w:color="auto"/>
                    <w:right w:val="single" w:sz="2" w:space="0" w:color="auto"/>
                  </w:tcBorders>
                </w:tcPr>
                <w:p w14:paraId="47CEFC77"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6AB83B5E"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38CA72B2"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n28.</w:t>
                  </w:r>
                </w:p>
              </w:tc>
            </w:tr>
            <w:tr w:rsidR="00F23DE4" w:rsidRPr="00A77FDE" w14:paraId="19C10224" w14:textId="77777777" w:rsidTr="003C2817">
              <w:trPr>
                <w:jc w:val="center"/>
              </w:trPr>
              <w:tc>
                <w:tcPr>
                  <w:tcW w:w="1290" w:type="dxa"/>
                  <w:tcBorders>
                    <w:top w:val="nil"/>
                    <w:left w:val="single" w:sz="2" w:space="0" w:color="auto"/>
                    <w:bottom w:val="single" w:sz="2" w:space="0" w:color="auto"/>
                    <w:right w:val="single" w:sz="2" w:space="0" w:color="auto"/>
                  </w:tcBorders>
                </w:tcPr>
                <w:p w14:paraId="6EF3B3C3" w14:textId="77777777" w:rsidR="00F23DE4" w:rsidRPr="00A77FDE" w:rsidRDefault="00F23DE4" w:rsidP="003C2817">
                  <w:pPr>
                    <w:keepNext/>
                    <w:keepLines/>
                    <w:spacing w:before="20" w:after="20"/>
                    <w:jc w:val="center"/>
                    <w:textAlignment w:val="auto"/>
                    <w:rPr>
                      <w:rFonts w:asciiTheme="majorBidi" w:hAnsiTheme="majorBidi" w:cstheme="majorBidi"/>
                      <w:sz w:val="18"/>
                    </w:rPr>
                  </w:pPr>
                </w:p>
              </w:tc>
              <w:tc>
                <w:tcPr>
                  <w:tcW w:w="1682" w:type="dxa"/>
                  <w:tcBorders>
                    <w:top w:val="single" w:sz="2" w:space="0" w:color="auto"/>
                    <w:left w:val="single" w:sz="2" w:space="0" w:color="auto"/>
                    <w:bottom w:val="single" w:sz="2" w:space="0" w:color="auto"/>
                    <w:right w:val="single" w:sz="2" w:space="0" w:color="auto"/>
                  </w:tcBorders>
                </w:tcPr>
                <w:p w14:paraId="164423DF"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698-728 MHz</w:t>
                  </w:r>
                </w:p>
              </w:tc>
              <w:tc>
                <w:tcPr>
                  <w:tcW w:w="979" w:type="dxa"/>
                  <w:tcBorders>
                    <w:top w:val="single" w:sz="2" w:space="0" w:color="auto"/>
                    <w:left w:val="single" w:sz="2" w:space="0" w:color="auto"/>
                    <w:bottom w:val="single" w:sz="2" w:space="0" w:color="auto"/>
                    <w:right w:val="single" w:sz="2" w:space="0" w:color="auto"/>
                  </w:tcBorders>
                </w:tcPr>
                <w:p w14:paraId="4F20E85E"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3C7F4D7E"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7ACCB176"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For BS operating in Band n28, </w:t>
                  </w:r>
                  <w:proofErr w:type="spellStart"/>
                  <w:r w:rsidRPr="00A77FDE">
                    <w:rPr>
                      <w:rFonts w:asciiTheme="majorBidi" w:hAnsiTheme="majorBidi" w:cstheme="majorBidi"/>
                      <w:sz w:val="18"/>
                    </w:rPr>
                    <w:t>this</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applies</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between</w:t>
                  </w:r>
                  <w:proofErr w:type="spellEnd"/>
                  <w:r w:rsidRPr="00A77FDE">
                    <w:rPr>
                      <w:rFonts w:asciiTheme="majorBidi" w:hAnsiTheme="majorBidi" w:cstheme="majorBidi"/>
                      <w:sz w:val="18"/>
                    </w:rPr>
                    <w:t xml:space="preserve"> 698 MHz and 703 MHz, </w:t>
                  </w:r>
                  <w:proofErr w:type="spellStart"/>
                  <w:r w:rsidRPr="00A77FDE">
                    <w:rPr>
                      <w:rFonts w:asciiTheme="majorBidi" w:hAnsiTheme="majorBidi" w:cstheme="majorBidi"/>
                      <w:sz w:val="18"/>
                    </w:rPr>
                    <w:t>while</w:t>
                  </w:r>
                  <w:proofErr w:type="spellEnd"/>
                  <w:r w:rsidRPr="00A77FDE">
                    <w:rPr>
                      <w:rFonts w:asciiTheme="majorBidi" w:hAnsiTheme="majorBidi" w:cstheme="majorBidi"/>
                      <w:sz w:val="18"/>
                    </w:rPr>
                    <w:t xml:space="preserve"> the </w:t>
                  </w:r>
                  <w:proofErr w:type="spellStart"/>
                  <w:r w:rsidRPr="00A77FDE">
                    <w:rPr>
                      <w:rFonts w:asciiTheme="majorBidi" w:hAnsiTheme="majorBidi" w:cstheme="majorBidi"/>
                      <w:sz w:val="18"/>
                    </w:rPr>
                    <w:t>rest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is</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covered</w:t>
                  </w:r>
                  <w:proofErr w:type="spellEnd"/>
                  <w:r w:rsidRPr="00A77FDE">
                    <w:rPr>
                      <w:rFonts w:asciiTheme="majorBidi" w:hAnsiTheme="majorBidi" w:cstheme="majorBidi"/>
                      <w:sz w:val="18"/>
                    </w:rPr>
                    <w:t xml:space="preserve"> in clause 6.6.5.5.1.2.</w:t>
                  </w:r>
                </w:p>
              </w:tc>
            </w:tr>
            <w:tr w:rsidR="00F23DE4" w:rsidRPr="00A77FDE" w14:paraId="3B651284" w14:textId="77777777" w:rsidTr="003C2817">
              <w:trPr>
                <w:jc w:val="center"/>
              </w:trPr>
              <w:tc>
                <w:tcPr>
                  <w:tcW w:w="1290" w:type="dxa"/>
                  <w:tcBorders>
                    <w:top w:val="single" w:sz="2" w:space="0" w:color="auto"/>
                    <w:left w:val="single" w:sz="2" w:space="0" w:color="auto"/>
                    <w:bottom w:val="single" w:sz="2" w:space="0" w:color="auto"/>
                    <w:right w:val="single" w:sz="2" w:space="0" w:color="auto"/>
                  </w:tcBorders>
                </w:tcPr>
                <w:p w14:paraId="1C7BE5BD"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E-UTRA Band 69</w:t>
                  </w:r>
                </w:p>
              </w:tc>
              <w:tc>
                <w:tcPr>
                  <w:tcW w:w="1682" w:type="dxa"/>
                  <w:tcBorders>
                    <w:top w:val="single" w:sz="2" w:space="0" w:color="auto"/>
                    <w:left w:val="single" w:sz="2" w:space="0" w:color="auto"/>
                    <w:bottom w:val="single" w:sz="2" w:space="0" w:color="auto"/>
                    <w:right w:val="single" w:sz="2" w:space="0" w:color="auto"/>
                  </w:tcBorders>
                </w:tcPr>
                <w:p w14:paraId="58294226"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2 570-2 620 MHz</w:t>
                  </w:r>
                </w:p>
              </w:tc>
              <w:tc>
                <w:tcPr>
                  <w:tcW w:w="979" w:type="dxa"/>
                  <w:tcBorders>
                    <w:top w:val="single" w:sz="2" w:space="0" w:color="auto"/>
                    <w:left w:val="single" w:sz="2" w:space="0" w:color="auto"/>
                    <w:bottom w:val="single" w:sz="2" w:space="0" w:color="auto"/>
                    <w:right w:val="single" w:sz="2" w:space="0" w:color="auto"/>
                  </w:tcBorders>
                </w:tcPr>
                <w:p w14:paraId="41DB9860"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20717C49"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3CB9B517"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n38.</w:t>
                  </w:r>
                </w:p>
              </w:tc>
            </w:tr>
            <w:tr w:rsidR="00F23DE4" w:rsidRPr="00A77FDE" w14:paraId="576BA6FC" w14:textId="77777777" w:rsidTr="003C2817">
              <w:trPr>
                <w:jc w:val="center"/>
              </w:trPr>
              <w:tc>
                <w:tcPr>
                  <w:tcW w:w="1290" w:type="dxa"/>
                  <w:tcBorders>
                    <w:top w:val="single" w:sz="2" w:space="0" w:color="auto"/>
                    <w:left w:val="single" w:sz="2" w:space="0" w:color="auto"/>
                    <w:bottom w:val="nil"/>
                    <w:right w:val="single" w:sz="2" w:space="0" w:color="auto"/>
                  </w:tcBorders>
                </w:tcPr>
                <w:p w14:paraId="2F841FA8"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E-UTRA Band 70 or NR Band n70</w:t>
                  </w:r>
                </w:p>
              </w:tc>
              <w:tc>
                <w:tcPr>
                  <w:tcW w:w="1682" w:type="dxa"/>
                  <w:tcBorders>
                    <w:top w:val="single" w:sz="2" w:space="0" w:color="auto"/>
                    <w:left w:val="single" w:sz="2" w:space="0" w:color="auto"/>
                    <w:bottom w:val="single" w:sz="2" w:space="0" w:color="auto"/>
                    <w:right w:val="single" w:sz="2" w:space="0" w:color="auto"/>
                  </w:tcBorders>
                </w:tcPr>
                <w:p w14:paraId="7ABF315E"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1 995-2 020 MHz</w:t>
                  </w:r>
                </w:p>
              </w:tc>
              <w:tc>
                <w:tcPr>
                  <w:tcW w:w="979" w:type="dxa"/>
                  <w:tcBorders>
                    <w:top w:val="single" w:sz="2" w:space="0" w:color="auto"/>
                    <w:left w:val="single" w:sz="2" w:space="0" w:color="auto"/>
                    <w:bottom w:val="single" w:sz="2" w:space="0" w:color="auto"/>
                    <w:right w:val="single" w:sz="2" w:space="0" w:color="auto"/>
                  </w:tcBorders>
                </w:tcPr>
                <w:p w14:paraId="13D5CBFA"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0BFEEDCC"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4DF55285"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n2, n25 or n70</w:t>
                  </w:r>
                </w:p>
              </w:tc>
            </w:tr>
            <w:tr w:rsidR="00F23DE4" w:rsidRPr="00A77FDE" w14:paraId="6FF2585F" w14:textId="77777777" w:rsidTr="003C2817">
              <w:trPr>
                <w:jc w:val="center"/>
              </w:trPr>
              <w:tc>
                <w:tcPr>
                  <w:tcW w:w="1290" w:type="dxa"/>
                  <w:tcBorders>
                    <w:top w:val="nil"/>
                    <w:left w:val="single" w:sz="2" w:space="0" w:color="auto"/>
                    <w:bottom w:val="single" w:sz="2" w:space="0" w:color="auto"/>
                    <w:right w:val="single" w:sz="2" w:space="0" w:color="auto"/>
                  </w:tcBorders>
                </w:tcPr>
                <w:p w14:paraId="57F1F640" w14:textId="77777777" w:rsidR="00F23DE4" w:rsidRPr="00A77FDE" w:rsidRDefault="00F23DE4" w:rsidP="003C2817">
                  <w:pPr>
                    <w:keepNext/>
                    <w:keepLines/>
                    <w:spacing w:before="20" w:after="20"/>
                    <w:jc w:val="center"/>
                    <w:textAlignment w:val="auto"/>
                    <w:rPr>
                      <w:rFonts w:asciiTheme="majorBidi" w:hAnsiTheme="majorBidi" w:cstheme="majorBidi"/>
                      <w:sz w:val="18"/>
                    </w:rPr>
                  </w:pPr>
                </w:p>
              </w:tc>
              <w:tc>
                <w:tcPr>
                  <w:tcW w:w="1682" w:type="dxa"/>
                  <w:tcBorders>
                    <w:top w:val="single" w:sz="2" w:space="0" w:color="auto"/>
                    <w:left w:val="single" w:sz="2" w:space="0" w:color="auto"/>
                    <w:bottom w:val="single" w:sz="2" w:space="0" w:color="auto"/>
                    <w:right w:val="single" w:sz="2" w:space="0" w:color="auto"/>
                  </w:tcBorders>
                </w:tcPr>
                <w:p w14:paraId="7880D3E2"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1 695-1 710 MHz</w:t>
                  </w:r>
                </w:p>
              </w:tc>
              <w:tc>
                <w:tcPr>
                  <w:tcW w:w="979" w:type="dxa"/>
                  <w:tcBorders>
                    <w:top w:val="single" w:sz="2" w:space="0" w:color="auto"/>
                    <w:left w:val="single" w:sz="2" w:space="0" w:color="auto"/>
                    <w:bottom w:val="single" w:sz="2" w:space="0" w:color="auto"/>
                    <w:right w:val="single" w:sz="2" w:space="0" w:color="auto"/>
                  </w:tcBorders>
                </w:tcPr>
                <w:p w14:paraId="014D6EC1"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129E9A16"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698A0BC4"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BS operating in band n70, </w:t>
                  </w:r>
                  <w:proofErr w:type="spellStart"/>
                  <w:r w:rsidRPr="00A77FDE">
                    <w:rPr>
                      <w:rFonts w:asciiTheme="majorBidi" w:hAnsiTheme="majorBidi" w:cstheme="majorBidi"/>
                      <w:sz w:val="18"/>
                    </w:rPr>
                    <w:t>since</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it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is</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already</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covered</w:t>
                  </w:r>
                  <w:proofErr w:type="spellEnd"/>
                  <w:r w:rsidRPr="00A77FDE">
                    <w:rPr>
                      <w:rFonts w:asciiTheme="majorBidi" w:hAnsiTheme="majorBidi" w:cstheme="majorBidi"/>
                      <w:sz w:val="18"/>
                    </w:rPr>
                    <w:t xml:space="preserve"> by the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in clause 66.6.5.5.1.2.</w:t>
                  </w:r>
                </w:p>
              </w:tc>
            </w:tr>
            <w:tr w:rsidR="00F23DE4" w:rsidRPr="00A77FDE" w14:paraId="3FF72926" w14:textId="77777777" w:rsidTr="003C2817">
              <w:trPr>
                <w:jc w:val="center"/>
              </w:trPr>
              <w:tc>
                <w:tcPr>
                  <w:tcW w:w="1290" w:type="dxa"/>
                  <w:tcBorders>
                    <w:top w:val="single" w:sz="2" w:space="0" w:color="auto"/>
                    <w:left w:val="single" w:sz="2" w:space="0" w:color="auto"/>
                    <w:bottom w:val="nil"/>
                    <w:right w:val="single" w:sz="2" w:space="0" w:color="auto"/>
                  </w:tcBorders>
                </w:tcPr>
                <w:p w14:paraId="3F3527E7"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lang w:eastAsia="ko-KR"/>
                    </w:rPr>
                    <w:t>E-UTRA Band 71 or NR Band n71</w:t>
                  </w:r>
                </w:p>
              </w:tc>
              <w:tc>
                <w:tcPr>
                  <w:tcW w:w="1682" w:type="dxa"/>
                  <w:tcBorders>
                    <w:top w:val="single" w:sz="2" w:space="0" w:color="auto"/>
                    <w:left w:val="single" w:sz="2" w:space="0" w:color="auto"/>
                    <w:bottom w:val="single" w:sz="2" w:space="0" w:color="auto"/>
                    <w:right w:val="single" w:sz="2" w:space="0" w:color="auto"/>
                  </w:tcBorders>
                </w:tcPr>
                <w:p w14:paraId="75489844"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617-652 MHz</w:t>
                  </w:r>
                </w:p>
              </w:tc>
              <w:tc>
                <w:tcPr>
                  <w:tcW w:w="979" w:type="dxa"/>
                  <w:tcBorders>
                    <w:top w:val="single" w:sz="2" w:space="0" w:color="auto"/>
                    <w:left w:val="single" w:sz="2" w:space="0" w:color="auto"/>
                    <w:bottom w:val="single" w:sz="2" w:space="0" w:color="auto"/>
                    <w:right w:val="single" w:sz="2" w:space="0" w:color="auto"/>
                  </w:tcBorders>
                </w:tcPr>
                <w:p w14:paraId="7D065040"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lang w:eastAsia="ko-KR"/>
                    </w:rPr>
                    <w:t>−52 dBm</w:t>
                  </w:r>
                </w:p>
              </w:tc>
              <w:tc>
                <w:tcPr>
                  <w:tcW w:w="1377" w:type="dxa"/>
                  <w:tcBorders>
                    <w:top w:val="single" w:sz="2" w:space="0" w:color="auto"/>
                    <w:left w:val="single" w:sz="2" w:space="0" w:color="auto"/>
                    <w:bottom w:val="single" w:sz="2" w:space="0" w:color="auto"/>
                    <w:right w:val="single" w:sz="2" w:space="0" w:color="auto"/>
                  </w:tcBorders>
                </w:tcPr>
                <w:p w14:paraId="7641A8A6"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lang w:eastAsia="ko-KR"/>
                    </w:rPr>
                    <w:t>1 MHz</w:t>
                  </w:r>
                </w:p>
              </w:tc>
              <w:tc>
                <w:tcPr>
                  <w:tcW w:w="4189" w:type="dxa"/>
                  <w:tcBorders>
                    <w:top w:val="single" w:sz="2" w:space="0" w:color="auto"/>
                    <w:left w:val="single" w:sz="2" w:space="0" w:color="auto"/>
                    <w:bottom w:val="single" w:sz="2" w:space="0" w:color="auto"/>
                    <w:right w:val="single" w:sz="2" w:space="0" w:color="auto"/>
                  </w:tcBorders>
                </w:tcPr>
                <w:p w14:paraId="4FEFDCD1" w14:textId="77777777" w:rsidR="00F23DE4" w:rsidRPr="00A77FDE" w:rsidRDefault="00F23DE4" w:rsidP="003C2817">
                  <w:pPr>
                    <w:keepNext/>
                    <w:keepLines/>
                    <w:spacing w:before="20" w:after="20"/>
                    <w:textAlignment w:val="auto"/>
                    <w:rPr>
                      <w:rFonts w:asciiTheme="majorBidi" w:hAnsiTheme="majorBidi" w:cstheme="majorBidi"/>
                      <w:sz w:val="18"/>
                    </w:rPr>
                  </w:pPr>
                  <w:r w:rsidRPr="00A77FDE">
                    <w:rPr>
                      <w:rFonts w:asciiTheme="majorBidi" w:hAnsiTheme="majorBidi" w:cstheme="majorBidi"/>
                      <w:sz w:val="18"/>
                      <w:lang w:eastAsia="ko-KR"/>
                    </w:rPr>
                    <w:t xml:space="preserve">This </w:t>
                  </w:r>
                  <w:proofErr w:type="spellStart"/>
                  <w:r w:rsidRPr="00A77FDE">
                    <w:rPr>
                      <w:rFonts w:asciiTheme="majorBidi" w:hAnsiTheme="majorBidi" w:cstheme="majorBidi"/>
                      <w:sz w:val="18"/>
                      <w:lang w:eastAsia="ko-KR"/>
                    </w:rPr>
                    <w:t>requirement</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does</w:t>
                  </w:r>
                  <w:proofErr w:type="spellEnd"/>
                  <w:r w:rsidRPr="00A77FDE">
                    <w:rPr>
                      <w:rFonts w:asciiTheme="majorBidi" w:hAnsiTheme="majorBidi" w:cstheme="majorBidi"/>
                      <w:sz w:val="18"/>
                      <w:lang w:eastAsia="ko-KR"/>
                    </w:rPr>
                    <w:t xml:space="preserve"> not </w:t>
                  </w:r>
                  <w:proofErr w:type="spellStart"/>
                  <w:r w:rsidRPr="00A77FDE">
                    <w:rPr>
                      <w:rFonts w:asciiTheme="majorBidi" w:hAnsiTheme="majorBidi" w:cstheme="majorBidi"/>
                      <w:sz w:val="18"/>
                      <w:lang w:eastAsia="ko-KR"/>
                    </w:rPr>
                    <w:t>apply</w:t>
                  </w:r>
                  <w:proofErr w:type="spellEnd"/>
                  <w:r w:rsidRPr="00A77FDE">
                    <w:rPr>
                      <w:rFonts w:asciiTheme="majorBidi" w:hAnsiTheme="majorBidi" w:cstheme="majorBidi"/>
                      <w:sz w:val="18"/>
                      <w:lang w:eastAsia="ko-KR"/>
                    </w:rPr>
                    <w:t xml:space="preserve"> to BS operating in band n71</w:t>
                  </w:r>
                </w:p>
              </w:tc>
            </w:tr>
            <w:tr w:rsidR="00F23DE4" w:rsidRPr="00A77FDE" w14:paraId="41E5BE5F" w14:textId="77777777" w:rsidTr="003C2817">
              <w:trPr>
                <w:jc w:val="center"/>
              </w:trPr>
              <w:tc>
                <w:tcPr>
                  <w:tcW w:w="1290" w:type="dxa"/>
                  <w:tcBorders>
                    <w:top w:val="nil"/>
                    <w:left w:val="single" w:sz="2" w:space="0" w:color="auto"/>
                    <w:bottom w:val="single" w:sz="2" w:space="0" w:color="auto"/>
                    <w:right w:val="single" w:sz="2" w:space="0" w:color="auto"/>
                  </w:tcBorders>
                </w:tcPr>
                <w:p w14:paraId="07F26DE0" w14:textId="77777777" w:rsidR="00F23DE4" w:rsidRPr="00A77FDE" w:rsidRDefault="00F23DE4" w:rsidP="003C2817">
                  <w:pPr>
                    <w:keepNext/>
                    <w:keepLines/>
                    <w:spacing w:before="20" w:after="20"/>
                    <w:jc w:val="center"/>
                    <w:textAlignment w:val="auto"/>
                    <w:rPr>
                      <w:rFonts w:asciiTheme="majorBidi" w:hAnsiTheme="majorBidi" w:cstheme="majorBidi"/>
                      <w:sz w:val="18"/>
                    </w:rPr>
                  </w:pPr>
                </w:p>
              </w:tc>
              <w:tc>
                <w:tcPr>
                  <w:tcW w:w="1682" w:type="dxa"/>
                  <w:tcBorders>
                    <w:top w:val="single" w:sz="2" w:space="0" w:color="auto"/>
                    <w:left w:val="single" w:sz="2" w:space="0" w:color="auto"/>
                    <w:bottom w:val="single" w:sz="2" w:space="0" w:color="auto"/>
                    <w:right w:val="single" w:sz="2" w:space="0" w:color="auto"/>
                  </w:tcBorders>
                </w:tcPr>
                <w:p w14:paraId="7A6DE065"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663-698 MHz</w:t>
                  </w:r>
                </w:p>
              </w:tc>
              <w:tc>
                <w:tcPr>
                  <w:tcW w:w="979" w:type="dxa"/>
                  <w:tcBorders>
                    <w:top w:val="single" w:sz="2" w:space="0" w:color="auto"/>
                    <w:left w:val="single" w:sz="2" w:space="0" w:color="auto"/>
                    <w:bottom w:val="single" w:sz="2" w:space="0" w:color="auto"/>
                    <w:right w:val="single" w:sz="2" w:space="0" w:color="auto"/>
                  </w:tcBorders>
                </w:tcPr>
                <w:p w14:paraId="64468178"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−49 dBm</w:t>
                  </w:r>
                </w:p>
              </w:tc>
              <w:tc>
                <w:tcPr>
                  <w:tcW w:w="1377" w:type="dxa"/>
                  <w:tcBorders>
                    <w:top w:val="single" w:sz="2" w:space="0" w:color="auto"/>
                    <w:left w:val="single" w:sz="2" w:space="0" w:color="auto"/>
                    <w:bottom w:val="single" w:sz="2" w:space="0" w:color="auto"/>
                    <w:right w:val="single" w:sz="2" w:space="0" w:color="auto"/>
                  </w:tcBorders>
                </w:tcPr>
                <w:p w14:paraId="7FE1BF51"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1 MHz</w:t>
                  </w:r>
                </w:p>
              </w:tc>
              <w:tc>
                <w:tcPr>
                  <w:tcW w:w="4189" w:type="dxa"/>
                  <w:tcBorders>
                    <w:top w:val="single" w:sz="2" w:space="0" w:color="auto"/>
                    <w:left w:val="single" w:sz="2" w:space="0" w:color="auto"/>
                    <w:bottom w:val="single" w:sz="2" w:space="0" w:color="auto"/>
                    <w:right w:val="single" w:sz="2" w:space="0" w:color="auto"/>
                  </w:tcBorders>
                </w:tcPr>
                <w:p w14:paraId="127587C1" w14:textId="77777777" w:rsidR="00F23DE4" w:rsidRPr="00A77FDE" w:rsidRDefault="00F23DE4" w:rsidP="003C2817">
                  <w:pPr>
                    <w:keepNext/>
                    <w:keepLines/>
                    <w:spacing w:before="20" w:after="20"/>
                    <w:textAlignment w:val="auto"/>
                    <w:rPr>
                      <w:rFonts w:asciiTheme="majorBidi" w:hAnsiTheme="majorBidi" w:cstheme="majorBidi"/>
                      <w:sz w:val="18"/>
                      <w:lang w:eastAsia="ko-KR"/>
                    </w:rPr>
                  </w:pPr>
                  <w:r w:rsidRPr="00A77FDE">
                    <w:rPr>
                      <w:rFonts w:asciiTheme="majorBidi" w:hAnsiTheme="majorBidi" w:cstheme="majorBidi"/>
                      <w:sz w:val="18"/>
                      <w:lang w:eastAsia="ko-KR"/>
                    </w:rPr>
                    <w:t xml:space="preserve">This </w:t>
                  </w:r>
                  <w:proofErr w:type="spellStart"/>
                  <w:r w:rsidRPr="00A77FDE">
                    <w:rPr>
                      <w:rFonts w:asciiTheme="majorBidi" w:hAnsiTheme="majorBidi" w:cstheme="majorBidi"/>
                      <w:sz w:val="18"/>
                      <w:lang w:eastAsia="ko-KR"/>
                    </w:rPr>
                    <w:t>requirement</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does</w:t>
                  </w:r>
                  <w:proofErr w:type="spellEnd"/>
                  <w:r w:rsidRPr="00A77FDE">
                    <w:rPr>
                      <w:rFonts w:asciiTheme="majorBidi" w:hAnsiTheme="majorBidi" w:cstheme="majorBidi"/>
                      <w:sz w:val="18"/>
                      <w:lang w:eastAsia="ko-KR"/>
                    </w:rPr>
                    <w:t xml:space="preserve"> not </w:t>
                  </w:r>
                  <w:proofErr w:type="spellStart"/>
                  <w:r w:rsidRPr="00A77FDE">
                    <w:rPr>
                      <w:rFonts w:asciiTheme="majorBidi" w:hAnsiTheme="majorBidi" w:cstheme="majorBidi"/>
                      <w:sz w:val="18"/>
                      <w:lang w:eastAsia="ko-KR"/>
                    </w:rPr>
                    <w:t>apply</w:t>
                  </w:r>
                  <w:proofErr w:type="spellEnd"/>
                  <w:r w:rsidRPr="00A77FDE">
                    <w:rPr>
                      <w:rFonts w:asciiTheme="majorBidi" w:hAnsiTheme="majorBidi" w:cstheme="majorBidi"/>
                      <w:sz w:val="18"/>
                      <w:lang w:eastAsia="ko-KR"/>
                    </w:rPr>
                    <w:t xml:space="preserve"> to BS operating in band n71, </w:t>
                  </w:r>
                  <w:proofErr w:type="spellStart"/>
                  <w:r w:rsidRPr="00A77FDE">
                    <w:rPr>
                      <w:rFonts w:asciiTheme="majorBidi" w:hAnsiTheme="majorBidi" w:cstheme="majorBidi"/>
                      <w:sz w:val="18"/>
                      <w:lang w:eastAsia="ko-KR"/>
                    </w:rPr>
                    <w:t>since</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it</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is</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already</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covered</w:t>
                  </w:r>
                  <w:proofErr w:type="spellEnd"/>
                  <w:r w:rsidRPr="00A77FDE">
                    <w:rPr>
                      <w:rFonts w:asciiTheme="majorBidi" w:hAnsiTheme="majorBidi" w:cstheme="majorBidi"/>
                      <w:sz w:val="18"/>
                      <w:lang w:eastAsia="ko-KR"/>
                    </w:rPr>
                    <w:t xml:space="preserve"> by the </w:t>
                  </w:r>
                  <w:proofErr w:type="spellStart"/>
                  <w:r w:rsidRPr="00A77FDE">
                    <w:rPr>
                      <w:rFonts w:asciiTheme="majorBidi" w:hAnsiTheme="majorBidi" w:cstheme="majorBidi"/>
                      <w:sz w:val="18"/>
                      <w:lang w:eastAsia="ko-KR"/>
                    </w:rPr>
                    <w:t>requirement</w:t>
                  </w:r>
                  <w:proofErr w:type="spellEnd"/>
                  <w:r w:rsidRPr="00A77FDE">
                    <w:rPr>
                      <w:rFonts w:asciiTheme="majorBidi" w:hAnsiTheme="majorBidi" w:cstheme="majorBidi"/>
                      <w:sz w:val="18"/>
                      <w:lang w:eastAsia="ko-KR"/>
                    </w:rPr>
                    <w:t xml:space="preserve"> in clause </w:t>
                  </w:r>
                  <w:r w:rsidRPr="00A77FDE">
                    <w:rPr>
                      <w:rFonts w:asciiTheme="majorBidi" w:hAnsiTheme="majorBidi" w:cstheme="majorBidi"/>
                      <w:sz w:val="18"/>
                    </w:rPr>
                    <w:t>6.6.5.5.1.2.</w:t>
                  </w:r>
                </w:p>
              </w:tc>
            </w:tr>
            <w:tr w:rsidR="00F23DE4" w:rsidRPr="00A77FDE" w14:paraId="17B489EC" w14:textId="77777777" w:rsidTr="003C2817">
              <w:trPr>
                <w:jc w:val="center"/>
              </w:trPr>
              <w:tc>
                <w:tcPr>
                  <w:tcW w:w="1290" w:type="dxa"/>
                  <w:tcBorders>
                    <w:top w:val="single" w:sz="2" w:space="0" w:color="auto"/>
                    <w:left w:val="single" w:sz="2" w:space="0" w:color="auto"/>
                    <w:bottom w:val="nil"/>
                    <w:right w:val="single" w:sz="2" w:space="0" w:color="auto"/>
                  </w:tcBorders>
                </w:tcPr>
                <w:p w14:paraId="25C51263"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lang w:eastAsia="ko-KR"/>
                    </w:rPr>
                    <w:t>E-UTRA Band 72</w:t>
                  </w:r>
                </w:p>
              </w:tc>
              <w:tc>
                <w:tcPr>
                  <w:tcW w:w="1682" w:type="dxa"/>
                  <w:tcBorders>
                    <w:top w:val="single" w:sz="2" w:space="0" w:color="auto"/>
                    <w:left w:val="single" w:sz="2" w:space="0" w:color="auto"/>
                    <w:bottom w:val="single" w:sz="2" w:space="0" w:color="auto"/>
                    <w:right w:val="single" w:sz="2" w:space="0" w:color="auto"/>
                  </w:tcBorders>
                </w:tcPr>
                <w:p w14:paraId="145F2B92"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lang w:eastAsia="zh-CN"/>
                    </w:rPr>
                    <w:t>461-466 MHz</w:t>
                  </w:r>
                </w:p>
              </w:tc>
              <w:tc>
                <w:tcPr>
                  <w:tcW w:w="979" w:type="dxa"/>
                  <w:tcBorders>
                    <w:top w:val="single" w:sz="2" w:space="0" w:color="auto"/>
                    <w:left w:val="single" w:sz="2" w:space="0" w:color="auto"/>
                    <w:bottom w:val="single" w:sz="2" w:space="0" w:color="auto"/>
                    <w:right w:val="single" w:sz="2" w:space="0" w:color="auto"/>
                  </w:tcBorders>
                </w:tcPr>
                <w:p w14:paraId="22173E15"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−52 dBm</w:t>
                  </w:r>
                </w:p>
              </w:tc>
              <w:tc>
                <w:tcPr>
                  <w:tcW w:w="1377" w:type="dxa"/>
                  <w:tcBorders>
                    <w:top w:val="single" w:sz="2" w:space="0" w:color="auto"/>
                    <w:left w:val="single" w:sz="2" w:space="0" w:color="auto"/>
                    <w:bottom w:val="single" w:sz="2" w:space="0" w:color="auto"/>
                    <w:right w:val="single" w:sz="2" w:space="0" w:color="auto"/>
                  </w:tcBorders>
                </w:tcPr>
                <w:p w14:paraId="70B56E63"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1 MHz</w:t>
                  </w:r>
                </w:p>
              </w:tc>
              <w:tc>
                <w:tcPr>
                  <w:tcW w:w="4189" w:type="dxa"/>
                  <w:tcBorders>
                    <w:top w:val="single" w:sz="2" w:space="0" w:color="auto"/>
                    <w:left w:val="single" w:sz="2" w:space="0" w:color="auto"/>
                    <w:bottom w:val="single" w:sz="2" w:space="0" w:color="auto"/>
                    <w:right w:val="single" w:sz="2" w:space="0" w:color="auto"/>
                  </w:tcBorders>
                </w:tcPr>
                <w:p w14:paraId="7B58C618" w14:textId="77777777" w:rsidR="00F23DE4" w:rsidRPr="00A77FDE" w:rsidRDefault="00F23DE4" w:rsidP="003C2817">
                  <w:pPr>
                    <w:keepNext/>
                    <w:keepLines/>
                    <w:spacing w:before="20" w:after="20"/>
                    <w:textAlignment w:val="auto"/>
                    <w:rPr>
                      <w:rFonts w:asciiTheme="majorBidi" w:hAnsiTheme="majorBidi" w:cstheme="majorBidi"/>
                      <w:sz w:val="18"/>
                      <w:lang w:eastAsia="ko-KR"/>
                    </w:rPr>
                  </w:pPr>
                </w:p>
              </w:tc>
            </w:tr>
            <w:tr w:rsidR="00F23DE4" w:rsidRPr="00A77FDE" w14:paraId="56543E60" w14:textId="77777777" w:rsidTr="003C2817">
              <w:trPr>
                <w:jc w:val="center"/>
              </w:trPr>
              <w:tc>
                <w:tcPr>
                  <w:tcW w:w="1290" w:type="dxa"/>
                  <w:tcBorders>
                    <w:top w:val="nil"/>
                    <w:left w:val="single" w:sz="2" w:space="0" w:color="auto"/>
                    <w:bottom w:val="single" w:sz="2" w:space="0" w:color="auto"/>
                    <w:right w:val="single" w:sz="2" w:space="0" w:color="auto"/>
                  </w:tcBorders>
                </w:tcPr>
                <w:p w14:paraId="041BD850" w14:textId="77777777" w:rsidR="00F23DE4" w:rsidRPr="00A77FDE" w:rsidRDefault="00F23DE4" w:rsidP="003C2817">
                  <w:pPr>
                    <w:keepNext/>
                    <w:keepLines/>
                    <w:spacing w:before="20" w:after="20"/>
                    <w:jc w:val="center"/>
                    <w:textAlignment w:val="auto"/>
                    <w:rPr>
                      <w:rFonts w:asciiTheme="majorBidi" w:hAnsiTheme="majorBidi" w:cstheme="majorBidi"/>
                      <w:sz w:val="18"/>
                    </w:rPr>
                  </w:pPr>
                </w:p>
              </w:tc>
              <w:tc>
                <w:tcPr>
                  <w:tcW w:w="1682" w:type="dxa"/>
                  <w:tcBorders>
                    <w:top w:val="single" w:sz="2" w:space="0" w:color="auto"/>
                    <w:left w:val="single" w:sz="2" w:space="0" w:color="auto"/>
                    <w:bottom w:val="single" w:sz="2" w:space="0" w:color="auto"/>
                    <w:right w:val="single" w:sz="2" w:space="0" w:color="auto"/>
                  </w:tcBorders>
                </w:tcPr>
                <w:p w14:paraId="3B4623AB"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zh-CN"/>
                    </w:rPr>
                  </w:pPr>
                  <w:r w:rsidRPr="00A77FDE">
                    <w:rPr>
                      <w:rFonts w:asciiTheme="majorBidi" w:hAnsiTheme="majorBidi" w:cstheme="majorBidi"/>
                      <w:sz w:val="18"/>
                      <w:lang w:eastAsia="zh-CN"/>
                    </w:rPr>
                    <w:t>451-456 MHz</w:t>
                  </w:r>
                </w:p>
              </w:tc>
              <w:tc>
                <w:tcPr>
                  <w:tcW w:w="979" w:type="dxa"/>
                  <w:tcBorders>
                    <w:top w:val="single" w:sz="2" w:space="0" w:color="auto"/>
                    <w:left w:val="single" w:sz="2" w:space="0" w:color="auto"/>
                    <w:bottom w:val="single" w:sz="2" w:space="0" w:color="auto"/>
                    <w:right w:val="single" w:sz="2" w:space="0" w:color="auto"/>
                  </w:tcBorders>
                </w:tcPr>
                <w:p w14:paraId="0CD33037"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−49 dBm</w:t>
                  </w:r>
                </w:p>
              </w:tc>
              <w:tc>
                <w:tcPr>
                  <w:tcW w:w="1377" w:type="dxa"/>
                  <w:tcBorders>
                    <w:top w:val="single" w:sz="2" w:space="0" w:color="auto"/>
                    <w:left w:val="single" w:sz="2" w:space="0" w:color="auto"/>
                    <w:bottom w:val="single" w:sz="2" w:space="0" w:color="auto"/>
                    <w:right w:val="single" w:sz="2" w:space="0" w:color="auto"/>
                  </w:tcBorders>
                </w:tcPr>
                <w:p w14:paraId="1CED6056"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1 MHz</w:t>
                  </w:r>
                </w:p>
              </w:tc>
              <w:tc>
                <w:tcPr>
                  <w:tcW w:w="4189" w:type="dxa"/>
                  <w:tcBorders>
                    <w:top w:val="single" w:sz="2" w:space="0" w:color="auto"/>
                    <w:left w:val="single" w:sz="2" w:space="0" w:color="auto"/>
                    <w:bottom w:val="single" w:sz="2" w:space="0" w:color="auto"/>
                    <w:right w:val="single" w:sz="2" w:space="0" w:color="auto"/>
                  </w:tcBorders>
                </w:tcPr>
                <w:p w14:paraId="5995791D" w14:textId="77777777" w:rsidR="00F23DE4" w:rsidRPr="00A77FDE" w:rsidRDefault="00F23DE4" w:rsidP="003C2817">
                  <w:pPr>
                    <w:keepNext/>
                    <w:keepLines/>
                    <w:spacing w:before="20" w:after="20"/>
                    <w:textAlignment w:val="auto"/>
                    <w:rPr>
                      <w:rFonts w:asciiTheme="majorBidi" w:hAnsiTheme="majorBidi" w:cstheme="majorBidi"/>
                      <w:sz w:val="18"/>
                      <w:lang w:eastAsia="ko-KR"/>
                    </w:rPr>
                  </w:pPr>
                </w:p>
              </w:tc>
            </w:tr>
            <w:tr w:rsidR="00F23DE4" w:rsidRPr="00A77FDE" w14:paraId="08CB500B" w14:textId="77777777" w:rsidTr="003C2817">
              <w:trPr>
                <w:jc w:val="center"/>
              </w:trPr>
              <w:tc>
                <w:tcPr>
                  <w:tcW w:w="1290" w:type="dxa"/>
                  <w:tcBorders>
                    <w:top w:val="single" w:sz="2" w:space="0" w:color="auto"/>
                    <w:left w:val="single" w:sz="2" w:space="0" w:color="auto"/>
                    <w:bottom w:val="nil"/>
                    <w:right w:val="single" w:sz="2" w:space="0" w:color="auto"/>
                  </w:tcBorders>
                </w:tcPr>
                <w:p w14:paraId="78E9D7D7"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lang w:eastAsia="ko-KR"/>
                    </w:rPr>
                    <w:t>E-UTRA</w:t>
                  </w:r>
                  <w:r w:rsidRPr="00A77FDE">
                    <w:rPr>
                      <w:rFonts w:asciiTheme="majorBidi" w:hAnsiTheme="majorBidi" w:cstheme="majorBidi"/>
                      <w:sz w:val="18"/>
                      <w:lang w:eastAsia="ja-JP"/>
                    </w:rPr>
                    <w:t xml:space="preserve"> Band 74 or NR Band n74</w:t>
                  </w:r>
                </w:p>
              </w:tc>
              <w:tc>
                <w:tcPr>
                  <w:tcW w:w="1682" w:type="dxa"/>
                  <w:tcBorders>
                    <w:top w:val="single" w:sz="2" w:space="0" w:color="auto"/>
                    <w:left w:val="single" w:sz="2" w:space="0" w:color="auto"/>
                    <w:bottom w:val="single" w:sz="2" w:space="0" w:color="auto"/>
                    <w:right w:val="single" w:sz="2" w:space="0" w:color="auto"/>
                  </w:tcBorders>
                </w:tcPr>
                <w:p w14:paraId="3E0A53AF"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zh-CN"/>
                    </w:rPr>
                  </w:pPr>
                  <w:r w:rsidRPr="00A77FDE">
                    <w:rPr>
                      <w:rFonts w:asciiTheme="majorBidi" w:hAnsiTheme="majorBidi" w:cstheme="majorBidi"/>
                      <w:sz w:val="18"/>
                      <w:lang w:eastAsia="ja-JP"/>
                    </w:rPr>
                    <w:t>1 475-1 518 MHz</w:t>
                  </w:r>
                </w:p>
              </w:tc>
              <w:tc>
                <w:tcPr>
                  <w:tcW w:w="979" w:type="dxa"/>
                  <w:tcBorders>
                    <w:top w:val="single" w:sz="2" w:space="0" w:color="auto"/>
                    <w:left w:val="single" w:sz="2" w:space="0" w:color="auto"/>
                    <w:bottom w:val="single" w:sz="2" w:space="0" w:color="auto"/>
                    <w:right w:val="single" w:sz="2" w:space="0" w:color="auto"/>
                  </w:tcBorders>
                </w:tcPr>
                <w:p w14:paraId="2D392EBA"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ja-JP"/>
                    </w:rPr>
                    <w:t>−52 dBm</w:t>
                  </w:r>
                </w:p>
              </w:tc>
              <w:tc>
                <w:tcPr>
                  <w:tcW w:w="1377" w:type="dxa"/>
                  <w:tcBorders>
                    <w:top w:val="single" w:sz="2" w:space="0" w:color="auto"/>
                    <w:left w:val="single" w:sz="2" w:space="0" w:color="auto"/>
                    <w:bottom w:val="single" w:sz="2" w:space="0" w:color="auto"/>
                    <w:right w:val="single" w:sz="2" w:space="0" w:color="auto"/>
                  </w:tcBorders>
                </w:tcPr>
                <w:p w14:paraId="05C25A5C"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ja-JP"/>
                    </w:rPr>
                    <w:t>1 MHz</w:t>
                  </w:r>
                </w:p>
              </w:tc>
              <w:tc>
                <w:tcPr>
                  <w:tcW w:w="4189" w:type="dxa"/>
                  <w:tcBorders>
                    <w:top w:val="single" w:sz="2" w:space="0" w:color="auto"/>
                    <w:left w:val="single" w:sz="2" w:space="0" w:color="auto"/>
                    <w:bottom w:val="single" w:sz="2" w:space="0" w:color="auto"/>
                    <w:right w:val="single" w:sz="2" w:space="0" w:color="auto"/>
                  </w:tcBorders>
                </w:tcPr>
                <w:p w14:paraId="0C112529" w14:textId="77777777" w:rsidR="00F23DE4" w:rsidRPr="00A77FDE" w:rsidRDefault="00F23DE4" w:rsidP="003C2817">
                  <w:pPr>
                    <w:keepNext/>
                    <w:keepLines/>
                    <w:spacing w:before="20" w:after="20"/>
                    <w:textAlignment w:val="auto"/>
                    <w:rPr>
                      <w:rFonts w:asciiTheme="majorBidi" w:hAnsiTheme="majorBidi" w:cstheme="majorBidi"/>
                      <w:sz w:val="18"/>
                      <w:lang w:eastAsia="ko-KR"/>
                    </w:rPr>
                  </w:pPr>
                  <w:r w:rsidRPr="00A77FDE">
                    <w:rPr>
                      <w:rFonts w:asciiTheme="majorBidi" w:hAnsiTheme="majorBidi" w:cstheme="majorBidi"/>
                      <w:sz w:val="18"/>
                      <w:lang w:eastAsia="ko-KR"/>
                    </w:rPr>
                    <w:t xml:space="preserve">This </w:t>
                  </w:r>
                  <w:proofErr w:type="spellStart"/>
                  <w:r w:rsidRPr="00A77FDE">
                    <w:rPr>
                      <w:rFonts w:asciiTheme="majorBidi" w:hAnsiTheme="majorBidi" w:cstheme="majorBidi"/>
                      <w:sz w:val="18"/>
                      <w:lang w:eastAsia="ko-KR"/>
                    </w:rPr>
                    <w:t>requirement</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does</w:t>
                  </w:r>
                  <w:proofErr w:type="spellEnd"/>
                  <w:r w:rsidRPr="00A77FDE">
                    <w:rPr>
                      <w:rFonts w:asciiTheme="majorBidi" w:hAnsiTheme="majorBidi" w:cstheme="majorBidi"/>
                      <w:sz w:val="18"/>
                      <w:lang w:eastAsia="ko-KR"/>
                    </w:rPr>
                    <w:t xml:space="preserve"> not </w:t>
                  </w:r>
                  <w:proofErr w:type="spellStart"/>
                  <w:r w:rsidRPr="00A77FDE">
                    <w:rPr>
                      <w:rFonts w:asciiTheme="majorBidi" w:hAnsiTheme="majorBidi" w:cstheme="majorBidi"/>
                      <w:sz w:val="18"/>
                      <w:lang w:eastAsia="ko-KR"/>
                    </w:rPr>
                    <w:t>apply</w:t>
                  </w:r>
                  <w:proofErr w:type="spellEnd"/>
                  <w:r w:rsidRPr="00A77FDE">
                    <w:rPr>
                      <w:rFonts w:asciiTheme="majorBidi" w:hAnsiTheme="majorBidi" w:cstheme="majorBidi"/>
                      <w:sz w:val="18"/>
                      <w:lang w:eastAsia="ko-KR"/>
                    </w:rPr>
                    <w:t xml:space="preserve"> to BS operating in Band n50, n75, </w:t>
                  </w:r>
                  <w:r w:rsidRPr="00A77FDE">
                    <w:rPr>
                      <w:rFonts w:asciiTheme="majorBidi" w:hAnsiTheme="majorBidi" w:cstheme="majorBidi"/>
                      <w:sz w:val="18"/>
                      <w:lang w:eastAsia="ja-JP"/>
                    </w:rPr>
                    <w:t>n75, n92 or n94.</w:t>
                  </w:r>
                </w:p>
              </w:tc>
            </w:tr>
            <w:tr w:rsidR="00F23DE4" w:rsidRPr="00A77FDE" w14:paraId="5674D0AD" w14:textId="77777777" w:rsidTr="003C2817">
              <w:trPr>
                <w:jc w:val="center"/>
              </w:trPr>
              <w:tc>
                <w:tcPr>
                  <w:tcW w:w="1290" w:type="dxa"/>
                  <w:tcBorders>
                    <w:top w:val="nil"/>
                    <w:left w:val="single" w:sz="2" w:space="0" w:color="auto"/>
                    <w:bottom w:val="single" w:sz="2" w:space="0" w:color="auto"/>
                    <w:right w:val="single" w:sz="2" w:space="0" w:color="auto"/>
                  </w:tcBorders>
                </w:tcPr>
                <w:p w14:paraId="7ACA67AC" w14:textId="77777777" w:rsidR="00F23DE4" w:rsidRPr="00A77FDE" w:rsidRDefault="00F23DE4" w:rsidP="003C2817">
                  <w:pPr>
                    <w:keepNext/>
                    <w:keepLines/>
                    <w:spacing w:before="20" w:after="20"/>
                    <w:jc w:val="center"/>
                    <w:textAlignment w:val="auto"/>
                    <w:rPr>
                      <w:rFonts w:asciiTheme="majorBidi" w:hAnsiTheme="majorBidi" w:cstheme="majorBidi"/>
                      <w:sz w:val="18"/>
                    </w:rPr>
                  </w:pPr>
                </w:p>
              </w:tc>
              <w:tc>
                <w:tcPr>
                  <w:tcW w:w="1682" w:type="dxa"/>
                  <w:tcBorders>
                    <w:top w:val="single" w:sz="2" w:space="0" w:color="auto"/>
                    <w:left w:val="single" w:sz="2" w:space="0" w:color="auto"/>
                    <w:bottom w:val="single" w:sz="2" w:space="0" w:color="auto"/>
                    <w:right w:val="single" w:sz="2" w:space="0" w:color="auto"/>
                  </w:tcBorders>
                </w:tcPr>
                <w:p w14:paraId="41F81BBC"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ja-JP"/>
                    </w:rPr>
                  </w:pPr>
                  <w:r w:rsidRPr="00A77FDE">
                    <w:rPr>
                      <w:rFonts w:asciiTheme="majorBidi" w:hAnsiTheme="majorBidi" w:cstheme="majorBidi"/>
                      <w:sz w:val="18"/>
                      <w:lang w:eastAsia="ja-JP"/>
                    </w:rPr>
                    <w:t>1 427-1 470 MHz</w:t>
                  </w:r>
                </w:p>
              </w:tc>
              <w:tc>
                <w:tcPr>
                  <w:tcW w:w="979" w:type="dxa"/>
                  <w:tcBorders>
                    <w:top w:val="single" w:sz="2" w:space="0" w:color="auto"/>
                    <w:left w:val="single" w:sz="2" w:space="0" w:color="auto"/>
                    <w:bottom w:val="single" w:sz="2" w:space="0" w:color="auto"/>
                    <w:right w:val="single" w:sz="2" w:space="0" w:color="auto"/>
                  </w:tcBorders>
                </w:tcPr>
                <w:p w14:paraId="664CC4A6"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ja-JP"/>
                    </w:rPr>
                  </w:pPr>
                  <w:r w:rsidRPr="00A77FDE">
                    <w:rPr>
                      <w:rFonts w:asciiTheme="majorBidi" w:hAnsiTheme="majorBidi" w:cstheme="majorBidi"/>
                      <w:sz w:val="18"/>
                      <w:lang w:eastAsia="ja-JP"/>
                    </w:rPr>
                    <w:t>−49 dBm</w:t>
                  </w:r>
                </w:p>
              </w:tc>
              <w:tc>
                <w:tcPr>
                  <w:tcW w:w="1377" w:type="dxa"/>
                  <w:tcBorders>
                    <w:top w:val="single" w:sz="2" w:space="0" w:color="auto"/>
                    <w:left w:val="single" w:sz="2" w:space="0" w:color="auto"/>
                    <w:bottom w:val="single" w:sz="2" w:space="0" w:color="auto"/>
                    <w:right w:val="single" w:sz="2" w:space="0" w:color="auto"/>
                  </w:tcBorders>
                </w:tcPr>
                <w:p w14:paraId="2A210DD7"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ja-JP"/>
                    </w:rPr>
                  </w:pPr>
                  <w:r w:rsidRPr="00A77FDE">
                    <w:rPr>
                      <w:rFonts w:asciiTheme="majorBidi" w:hAnsiTheme="majorBidi" w:cstheme="majorBidi"/>
                      <w:sz w:val="18"/>
                      <w:lang w:eastAsia="ja-JP"/>
                    </w:rPr>
                    <w:t>1MHz</w:t>
                  </w:r>
                </w:p>
              </w:tc>
              <w:tc>
                <w:tcPr>
                  <w:tcW w:w="4189" w:type="dxa"/>
                  <w:tcBorders>
                    <w:top w:val="single" w:sz="2" w:space="0" w:color="auto"/>
                    <w:left w:val="single" w:sz="2" w:space="0" w:color="auto"/>
                    <w:bottom w:val="single" w:sz="2" w:space="0" w:color="auto"/>
                    <w:right w:val="single" w:sz="2" w:space="0" w:color="auto"/>
                  </w:tcBorders>
                </w:tcPr>
                <w:p w14:paraId="511CBC68" w14:textId="77777777" w:rsidR="00F23DE4" w:rsidRPr="00A77FDE" w:rsidRDefault="00F23DE4" w:rsidP="003C2817">
                  <w:pPr>
                    <w:keepNext/>
                    <w:keepLines/>
                    <w:spacing w:before="20" w:after="20"/>
                    <w:textAlignment w:val="auto"/>
                    <w:rPr>
                      <w:rFonts w:asciiTheme="majorBidi" w:hAnsiTheme="majorBidi" w:cstheme="majorBidi"/>
                      <w:sz w:val="18"/>
                      <w:lang w:eastAsia="ko-KR"/>
                    </w:rPr>
                  </w:pPr>
                  <w:r w:rsidRPr="00A77FDE">
                    <w:rPr>
                      <w:rFonts w:asciiTheme="majorBidi" w:hAnsiTheme="majorBidi" w:cstheme="majorBidi"/>
                      <w:sz w:val="18"/>
                      <w:lang w:eastAsia="ko-KR"/>
                    </w:rPr>
                    <w:t xml:space="preserve">This </w:t>
                  </w:r>
                  <w:proofErr w:type="spellStart"/>
                  <w:r w:rsidRPr="00A77FDE">
                    <w:rPr>
                      <w:rFonts w:asciiTheme="majorBidi" w:hAnsiTheme="majorBidi" w:cstheme="majorBidi"/>
                      <w:sz w:val="18"/>
                      <w:lang w:eastAsia="ko-KR"/>
                    </w:rPr>
                    <w:t>requirement</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does</w:t>
                  </w:r>
                  <w:proofErr w:type="spellEnd"/>
                  <w:r w:rsidRPr="00A77FDE">
                    <w:rPr>
                      <w:rFonts w:asciiTheme="majorBidi" w:hAnsiTheme="majorBidi" w:cstheme="majorBidi"/>
                      <w:sz w:val="18"/>
                      <w:lang w:eastAsia="ko-KR"/>
                    </w:rPr>
                    <w:t xml:space="preserve"> not </w:t>
                  </w:r>
                  <w:proofErr w:type="spellStart"/>
                  <w:r w:rsidRPr="00A77FDE">
                    <w:rPr>
                      <w:rFonts w:asciiTheme="majorBidi" w:hAnsiTheme="majorBidi" w:cstheme="majorBidi"/>
                      <w:sz w:val="18"/>
                      <w:lang w:eastAsia="ko-KR"/>
                    </w:rPr>
                    <w:t>apply</w:t>
                  </w:r>
                  <w:proofErr w:type="spellEnd"/>
                  <w:r w:rsidRPr="00A77FDE">
                    <w:rPr>
                      <w:rFonts w:asciiTheme="majorBidi" w:hAnsiTheme="majorBidi" w:cstheme="majorBidi"/>
                      <w:sz w:val="18"/>
                      <w:lang w:eastAsia="ko-KR"/>
                    </w:rPr>
                    <w:t xml:space="preserve"> to BS operating in Band n50, n51, n74, n75, n76, n91, n92, n93 or n94.</w:t>
                  </w:r>
                </w:p>
              </w:tc>
            </w:tr>
            <w:tr w:rsidR="00F23DE4" w:rsidRPr="00A77FDE" w14:paraId="3D0C762D" w14:textId="77777777" w:rsidTr="003C2817">
              <w:trPr>
                <w:jc w:val="center"/>
              </w:trPr>
              <w:tc>
                <w:tcPr>
                  <w:tcW w:w="1290" w:type="dxa"/>
                  <w:tcBorders>
                    <w:top w:val="single" w:sz="2" w:space="0" w:color="auto"/>
                    <w:left w:val="single" w:sz="2" w:space="0" w:color="auto"/>
                    <w:bottom w:val="single" w:sz="2" w:space="0" w:color="auto"/>
                    <w:right w:val="single" w:sz="2" w:space="0" w:color="auto"/>
                  </w:tcBorders>
                </w:tcPr>
                <w:p w14:paraId="5A765017"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lang w:eastAsia="ko-KR"/>
                    </w:rPr>
                    <w:t>E-UTRA Band 75 or NR Band n75</w:t>
                  </w:r>
                </w:p>
              </w:tc>
              <w:tc>
                <w:tcPr>
                  <w:tcW w:w="1682" w:type="dxa"/>
                  <w:tcBorders>
                    <w:top w:val="single" w:sz="2" w:space="0" w:color="auto"/>
                    <w:left w:val="single" w:sz="2" w:space="0" w:color="auto"/>
                    <w:bottom w:val="single" w:sz="2" w:space="0" w:color="auto"/>
                    <w:right w:val="single" w:sz="2" w:space="0" w:color="auto"/>
                  </w:tcBorders>
                </w:tcPr>
                <w:p w14:paraId="07EB7AFE"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ja-JP"/>
                    </w:rPr>
                  </w:pPr>
                  <w:r w:rsidRPr="00A77FDE">
                    <w:rPr>
                      <w:rFonts w:asciiTheme="majorBidi" w:hAnsiTheme="majorBidi" w:cstheme="majorBidi"/>
                      <w:sz w:val="18"/>
                      <w:lang w:eastAsia="ko-KR"/>
                    </w:rPr>
                    <w:t>1 432-1 517 MHz</w:t>
                  </w:r>
                </w:p>
              </w:tc>
              <w:tc>
                <w:tcPr>
                  <w:tcW w:w="979" w:type="dxa"/>
                  <w:tcBorders>
                    <w:top w:val="single" w:sz="2" w:space="0" w:color="auto"/>
                    <w:left w:val="single" w:sz="2" w:space="0" w:color="auto"/>
                    <w:bottom w:val="single" w:sz="2" w:space="0" w:color="auto"/>
                    <w:right w:val="single" w:sz="2" w:space="0" w:color="auto"/>
                  </w:tcBorders>
                </w:tcPr>
                <w:p w14:paraId="6FDA26AE"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ja-JP"/>
                    </w:rPr>
                  </w:pPr>
                  <w:r w:rsidRPr="00A77FDE">
                    <w:rPr>
                      <w:rFonts w:asciiTheme="majorBidi" w:hAnsiTheme="majorBidi" w:cstheme="majorBidi"/>
                      <w:sz w:val="18"/>
                      <w:lang w:eastAsia="ko-KR"/>
                    </w:rPr>
                    <w:t>−52 dBm</w:t>
                  </w:r>
                </w:p>
              </w:tc>
              <w:tc>
                <w:tcPr>
                  <w:tcW w:w="1377" w:type="dxa"/>
                  <w:tcBorders>
                    <w:top w:val="single" w:sz="2" w:space="0" w:color="auto"/>
                    <w:left w:val="single" w:sz="2" w:space="0" w:color="auto"/>
                    <w:bottom w:val="single" w:sz="2" w:space="0" w:color="auto"/>
                    <w:right w:val="single" w:sz="2" w:space="0" w:color="auto"/>
                  </w:tcBorders>
                </w:tcPr>
                <w:p w14:paraId="1F0ADB32"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ja-JP"/>
                    </w:rPr>
                  </w:pPr>
                  <w:r w:rsidRPr="00A77FDE">
                    <w:rPr>
                      <w:rFonts w:asciiTheme="majorBidi" w:hAnsiTheme="majorBidi" w:cstheme="majorBidi"/>
                      <w:sz w:val="18"/>
                      <w:lang w:eastAsia="ko-KR"/>
                    </w:rPr>
                    <w:t>1 MHz</w:t>
                  </w:r>
                </w:p>
              </w:tc>
              <w:tc>
                <w:tcPr>
                  <w:tcW w:w="4189" w:type="dxa"/>
                  <w:tcBorders>
                    <w:top w:val="single" w:sz="2" w:space="0" w:color="auto"/>
                    <w:left w:val="single" w:sz="2" w:space="0" w:color="auto"/>
                    <w:bottom w:val="single" w:sz="2" w:space="0" w:color="auto"/>
                    <w:right w:val="single" w:sz="2" w:space="0" w:color="auto"/>
                  </w:tcBorders>
                </w:tcPr>
                <w:p w14:paraId="7E87DBE9" w14:textId="77777777" w:rsidR="00F23DE4" w:rsidRPr="00A77FDE" w:rsidRDefault="00F23DE4" w:rsidP="003C2817">
                  <w:pPr>
                    <w:keepNext/>
                    <w:keepLines/>
                    <w:spacing w:before="20" w:after="20"/>
                    <w:textAlignment w:val="auto"/>
                    <w:rPr>
                      <w:rFonts w:asciiTheme="majorBidi" w:hAnsiTheme="majorBidi" w:cstheme="majorBidi"/>
                      <w:sz w:val="18"/>
                      <w:lang w:eastAsia="ko-KR"/>
                    </w:rPr>
                  </w:pPr>
                  <w:r w:rsidRPr="00A77FDE">
                    <w:rPr>
                      <w:rFonts w:asciiTheme="majorBidi" w:hAnsiTheme="majorBidi" w:cstheme="majorBidi"/>
                      <w:sz w:val="18"/>
                      <w:lang w:eastAsia="ko-KR"/>
                    </w:rPr>
                    <w:t xml:space="preserve">This </w:t>
                  </w:r>
                  <w:proofErr w:type="spellStart"/>
                  <w:r w:rsidRPr="00A77FDE">
                    <w:rPr>
                      <w:rFonts w:asciiTheme="majorBidi" w:hAnsiTheme="majorBidi" w:cstheme="majorBidi"/>
                      <w:sz w:val="18"/>
                      <w:lang w:eastAsia="ko-KR"/>
                    </w:rPr>
                    <w:t>requirement</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does</w:t>
                  </w:r>
                  <w:proofErr w:type="spellEnd"/>
                  <w:r w:rsidRPr="00A77FDE">
                    <w:rPr>
                      <w:rFonts w:asciiTheme="majorBidi" w:hAnsiTheme="majorBidi" w:cstheme="majorBidi"/>
                      <w:sz w:val="18"/>
                      <w:lang w:eastAsia="ko-KR"/>
                    </w:rPr>
                    <w:t xml:space="preserve"> not </w:t>
                  </w:r>
                  <w:proofErr w:type="spellStart"/>
                  <w:r w:rsidRPr="00A77FDE">
                    <w:rPr>
                      <w:rFonts w:asciiTheme="majorBidi" w:hAnsiTheme="majorBidi" w:cstheme="majorBidi"/>
                      <w:sz w:val="18"/>
                      <w:lang w:eastAsia="ko-KR"/>
                    </w:rPr>
                    <w:t>apply</w:t>
                  </w:r>
                  <w:proofErr w:type="spellEnd"/>
                  <w:r w:rsidRPr="00A77FDE">
                    <w:rPr>
                      <w:rFonts w:asciiTheme="majorBidi" w:hAnsiTheme="majorBidi" w:cstheme="majorBidi"/>
                      <w:sz w:val="18"/>
                      <w:lang w:eastAsia="ko-KR"/>
                    </w:rPr>
                    <w:t xml:space="preserve"> to BS operating in Band n50, n51, n74, n75, n76, n91, n92, n93 or n94.</w:t>
                  </w:r>
                </w:p>
              </w:tc>
            </w:tr>
            <w:tr w:rsidR="00F23DE4" w:rsidRPr="00A77FDE" w14:paraId="009BFCB0" w14:textId="77777777" w:rsidTr="003C2817">
              <w:trPr>
                <w:jc w:val="center"/>
              </w:trPr>
              <w:tc>
                <w:tcPr>
                  <w:tcW w:w="1290" w:type="dxa"/>
                  <w:tcBorders>
                    <w:top w:val="single" w:sz="2" w:space="0" w:color="auto"/>
                    <w:left w:val="single" w:sz="2" w:space="0" w:color="auto"/>
                    <w:bottom w:val="single" w:sz="2" w:space="0" w:color="auto"/>
                    <w:right w:val="single" w:sz="2" w:space="0" w:color="auto"/>
                  </w:tcBorders>
                </w:tcPr>
                <w:p w14:paraId="221E71FE"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lang w:eastAsia="ko-KR"/>
                    </w:rPr>
                    <w:t>E-UTRA Band 76 or NR Band n76</w:t>
                  </w:r>
                </w:p>
              </w:tc>
              <w:tc>
                <w:tcPr>
                  <w:tcW w:w="1682" w:type="dxa"/>
                  <w:tcBorders>
                    <w:top w:val="single" w:sz="2" w:space="0" w:color="auto"/>
                    <w:left w:val="single" w:sz="2" w:space="0" w:color="auto"/>
                    <w:bottom w:val="single" w:sz="2" w:space="0" w:color="auto"/>
                    <w:right w:val="single" w:sz="2" w:space="0" w:color="auto"/>
                  </w:tcBorders>
                </w:tcPr>
                <w:p w14:paraId="0507E85B"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1 427-1 432 MHz</w:t>
                  </w:r>
                </w:p>
              </w:tc>
              <w:tc>
                <w:tcPr>
                  <w:tcW w:w="979" w:type="dxa"/>
                  <w:tcBorders>
                    <w:top w:val="single" w:sz="2" w:space="0" w:color="auto"/>
                    <w:left w:val="single" w:sz="2" w:space="0" w:color="auto"/>
                    <w:bottom w:val="single" w:sz="2" w:space="0" w:color="auto"/>
                    <w:right w:val="single" w:sz="2" w:space="0" w:color="auto"/>
                  </w:tcBorders>
                </w:tcPr>
                <w:p w14:paraId="1B699EB0"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−52 dBm</w:t>
                  </w:r>
                </w:p>
              </w:tc>
              <w:tc>
                <w:tcPr>
                  <w:tcW w:w="1377" w:type="dxa"/>
                  <w:tcBorders>
                    <w:top w:val="single" w:sz="2" w:space="0" w:color="auto"/>
                    <w:left w:val="single" w:sz="2" w:space="0" w:color="auto"/>
                    <w:bottom w:val="single" w:sz="2" w:space="0" w:color="auto"/>
                    <w:right w:val="single" w:sz="2" w:space="0" w:color="auto"/>
                  </w:tcBorders>
                </w:tcPr>
                <w:p w14:paraId="3DF97F2F"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1 MHz</w:t>
                  </w:r>
                </w:p>
              </w:tc>
              <w:tc>
                <w:tcPr>
                  <w:tcW w:w="4189" w:type="dxa"/>
                  <w:tcBorders>
                    <w:top w:val="single" w:sz="2" w:space="0" w:color="auto"/>
                    <w:left w:val="single" w:sz="2" w:space="0" w:color="auto"/>
                    <w:bottom w:val="single" w:sz="2" w:space="0" w:color="auto"/>
                    <w:right w:val="single" w:sz="2" w:space="0" w:color="auto"/>
                  </w:tcBorders>
                </w:tcPr>
                <w:p w14:paraId="2790FF39" w14:textId="77777777" w:rsidR="00F23DE4" w:rsidRPr="00A77FDE" w:rsidRDefault="00F23DE4" w:rsidP="003C2817">
                  <w:pPr>
                    <w:keepNext/>
                    <w:keepLines/>
                    <w:spacing w:before="20" w:after="20"/>
                    <w:textAlignment w:val="auto"/>
                    <w:rPr>
                      <w:rFonts w:asciiTheme="majorBidi" w:hAnsiTheme="majorBidi" w:cstheme="majorBidi"/>
                      <w:sz w:val="18"/>
                      <w:lang w:eastAsia="ko-KR"/>
                    </w:rPr>
                  </w:pPr>
                  <w:r w:rsidRPr="00A77FDE">
                    <w:rPr>
                      <w:rFonts w:asciiTheme="majorBidi" w:hAnsiTheme="majorBidi" w:cstheme="majorBidi"/>
                      <w:sz w:val="18"/>
                      <w:lang w:eastAsia="ko-KR"/>
                    </w:rPr>
                    <w:t xml:space="preserve">This </w:t>
                  </w:r>
                  <w:proofErr w:type="spellStart"/>
                  <w:r w:rsidRPr="00A77FDE">
                    <w:rPr>
                      <w:rFonts w:asciiTheme="majorBidi" w:hAnsiTheme="majorBidi" w:cstheme="majorBidi"/>
                      <w:sz w:val="18"/>
                      <w:lang w:eastAsia="ko-KR"/>
                    </w:rPr>
                    <w:t>requirement</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does</w:t>
                  </w:r>
                  <w:proofErr w:type="spellEnd"/>
                  <w:r w:rsidRPr="00A77FDE">
                    <w:rPr>
                      <w:rFonts w:asciiTheme="majorBidi" w:hAnsiTheme="majorBidi" w:cstheme="majorBidi"/>
                      <w:sz w:val="18"/>
                      <w:lang w:eastAsia="ko-KR"/>
                    </w:rPr>
                    <w:t xml:space="preserve"> not </w:t>
                  </w:r>
                  <w:proofErr w:type="spellStart"/>
                  <w:r w:rsidRPr="00A77FDE">
                    <w:rPr>
                      <w:rFonts w:asciiTheme="majorBidi" w:hAnsiTheme="majorBidi" w:cstheme="majorBidi"/>
                      <w:sz w:val="18"/>
                      <w:lang w:eastAsia="ko-KR"/>
                    </w:rPr>
                    <w:t>apply</w:t>
                  </w:r>
                  <w:proofErr w:type="spellEnd"/>
                  <w:r w:rsidRPr="00A77FDE">
                    <w:rPr>
                      <w:rFonts w:asciiTheme="majorBidi" w:hAnsiTheme="majorBidi" w:cstheme="majorBidi"/>
                      <w:sz w:val="18"/>
                      <w:lang w:eastAsia="ko-KR"/>
                    </w:rPr>
                    <w:t xml:space="preserve"> to BS operating in Band n50, n51, n75, n76, n91, n92, n93 or n94.</w:t>
                  </w:r>
                </w:p>
              </w:tc>
            </w:tr>
            <w:tr w:rsidR="00F23DE4" w:rsidRPr="00A77FDE" w14:paraId="4214EDD3" w14:textId="77777777" w:rsidTr="003C2817">
              <w:trPr>
                <w:jc w:val="center"/>
              </w:trPr>
              <w:tc>
                <w:tcPr>
                  <w:tcW w:w="1290" w:type="dxa"/>
                  <w:tcBorders>
                    <w:top w:val="single" w:sz="2" w:space="0" w:color="auto"/>
                    <w:left w:val="single" w:sz="2" w:space="0" w:color="auto"/>
                    <w:bottom w:val="single" w:sz="2" w:space="0" w:color="auto"/>
                    <w:right w:val="single" w:sz="2" w:space="0" w:color="auto"/>
                  </w:tcBorders>
                </w:tcPr>
                <w:p w14:paraId="7B398A48"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lang w:eastAsia="ko-KR"/>
                    </w:rPr>
                    <w:t>NR Band n77</w:t>
                  </w:r>
                </w:p>
              </w:tc>
              <w:tc>
                <w:tcPr>
                  <w:tcW w:w="1682" w:type="dxa"/>
                  <w:tcBorders>
                    <w:top w:val="single" w:sz="2" w:space="0" w:color="auto"/>
                    <w:left w:val="single" w:sz="2" w:space="0" w:color="auto"/>
                    <w:bottom w:val="single" w:sz="2" w:space="0" w:color="auto"/>
                    <w:right w:val="single" w:sz="2" w:space="0" w:color="auto"/>
                  </w:tcBorders>
                </w:tcPr>
                <w:p w14:paraId="697ADBA6"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rPr>
                    <w:t>3.3-4.2 GHz</w:t>
                  </w:r>
                </w:p>
              </w:tc>
              <w:tc>
                <w:tcPr>
                  <w:tcW w:w="979" w:type="dxa"/>
                  <w:tcBorders>
                    <w:top w:val="single" w:sz="2" w:space="0" w:color="auto"/>
                    <w:left w:val="single" w:sz="2" w:space="0" w:color="auto"/>
                    <w:bottom w:val="single" w:sz="2" w:space="0" w:color="auto"/>
                    <w:right w:val="single" w:sz="2" w:space="0" w:color="auto"/>
                  </w:tcBorders>
                </w:tcPr>
                <w:p w14:paraId="29495F79"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−52 dBm</w:t>
                  </w:r>
                </w:p>
              </w:tc>
              <w:tc>
                <w:tcPr>
                  <w:tcW w:w="1377" w:type="dxa"/>
                  <w:tcBorders>
                    <w:top w:val="single" w:sz="2" w:space="0" w:color="auto"/>
                    <w:left w:val="single" w:sz="2" w:space="0" w:color="auto"/>
                    <w:bottom w:val="single" w:sz="2" w:space="0" w:color="auto"/>
                    <w:right w:val="single" w:sz="2" w:space="0" w:color="auto"/>
                  </w:tcBorders>
                </w:tcPr>
                <w:p w14:paraId="7EE07B92"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1 MHz</w:t>
                  </w:r>
                </w:p>
              </w:tc>
              <w:tc>
                <w:tcPr>
                  <w:tcW w:w="4189" w:type="dxa"/>
                  <w:tcBorders>
                    <w:top w:val="single" w:sz="2" w:space="0" w:color="auto"/>
                    <w:left w:val="single" w:sz="2" w:space="0" w:color="auto"/>
                    <w:bottom w:val="single" w:sz="2" w:space="0" w:color="auto"/>
                    <w:right w:val="single" w:sz="2" w:space="0" w:color="auto"/>
                  </w:tcBorders>
                </w:tcPr>
                <w:p w14:paraId="04F18F59" w14:textId="77777777" w:rsidR="00F23DE4" w:rsidRPr="00A77FDE" w:rsidRDefault="00F23DE4" w:rsidP="003C2817">
                  <w:pPr>
                    <w:keepNext/>
                    <w:keepLines/>
                    <w:spacing w:before="20" w:after="20"/>
                    <w:textAlignment w:val="auto"/>
                    <w:rPr>
                      <w:rFonts w:asciiTheme="majorBidi" w:hAnsiTheme="majorBidi" w:cstheme="majorBidi"/>
                      <w:sz w:val="18"/>
                      <w:lang w:eastAsia="ko-KR"/>
                    </w:rPr>
                  </w:pPr>
                  <w:r w:rsidRPr="00A77FDE">
                    <w:rPr>
                      <w:rFonts w:asciiTheme="majorBidi" w:hAnsiTheme="majorBidi" w:cstheme="majorBidi"/>
                      <w:sz w:val="18"/>
                      <w:lang w:eastAsia="ko-KR"/>
                    </w:rPr>
                    <w:t xml:space="preserve">This </w:t>
                  </w:r>
                  <w:proofErr w:type="spellStart"/>
                  <w:r w:rsidRPr="00A77FDE">
                    <w:rPr>
                      <w:rFonts w:asciiTheme="majorBidi" w:hAnsiTheme="majorBidi" w:cstheme="majorBidi"/>
                      <w:sz w:val="18"/>
                      <w:lang w:eastAsia="ko-KR"/>
                    </w:rPr>
                    <w:t>requirement</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does</w:t>
                  </w:r>
                  <w:proofErr w:type="spellEnd"/>
                  <w:r w:rsidRPr="00A77FDE">
                    <w:rPr>
                      <w:rFonts w:asciiTheme="majorBidi" w:hAnsiTheme="majorBidi" w:cstheme="majorBidi"/>
                      <w:sz w:val="18"/>
                      <w:lang w:eastAsia="ko-KR"/>
                    </w:rPr>
                    <w:t xml:space="preserve"> not </w:t>
                  </w:r>
                  <w:proofErr w:type="spellStart"/>
                  <w:r w:rsidRPr="00A77FDE">
                    <w:rPr>
                      <w:rFonts w:asciiTheme="majorBidi" w:hAnsiTheme="majorBidi" w:cstheme="majorBidi"/>
                      <w:sz w:val="18"/>
                      <w:lang w:eastAsia="ko-KR"/>
                    </w:rPr>
                    <w:t>apply</w:t>
                  </w:r>
                  <w:proofErr w:type="spellEnd"/>
                  <w:r w:rsidRPr="00A77FDE">
                    <w:rPr>
                      <w:rFonts w:asciiTheme="majorBidi" w:hAnsiTheme="majorBidi" w:cstheme="majorBidi"/>
                      <w:sz w:val="18"/>
                      <w:lang w:eastAsia="ko-KR"/>
                    </w:rPr>
                    <w:t xml:space="preserve"> to BS operating in Band n48, n77 or n78</w:t>
                  </w:r>
                </w:p>
              </w:tc>
            </w:tr>
            <w:tr w:rsidR="00F23DE4" w:rsidRPr="00A77FDE" w14:paraId="509CC991" w14:textId="77777777" w:rsidTr="003C2817">
              <w:trPr>
                <w:jc w:val="center"/>
              </w:trPr>
              <w:tc>
                <w:tcPr>
                  <w:tcW w:w="1290" w:type="dxa"/>
                  <w:tcBorders>
                    <w:top w:val="single" w:sz="2" w:space="0" w:color="auto"/>
                    <w:left w:val="single" w:sz="2" w:space="0" w:color="auto"/>
                    <w:bottom w:val="single" w:sz="2" w:space="0" w:color="auto"/>
                    <w:right w:val="single" w:sz="2" w:space="0" w:color="auto"/>
                  </w:tcBorders>
                </w:tcPr>
                <w:p w14:paraId="37F47CBD"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lang w:eastAsia="ko-KR"/>
                    </w:rPr>
                    <w:t>NR Band n78</w:t>
                  </w:r>
                </w:p>
              </w:tc>
              <w:tc>
                <w:tcPr>
                  <w:tcW w:w="1682" w:type="dxa"/>
                  <w:tcBorders>
                    <w:top w:val="single" w:sz="2" w:space="0" w:color="auto"/>
                    <w:left w:val="single" w:sz="2" w:space="0" w:color="auto"/>
                    <w:bottom w:val="single" w:sz="2" w:space="0" w:color="auto"/>
                    <w:right w:val="single" w:sz="2" w:space="0" w:color="auto"/>
                  </w:tcBorders>
                </w:tcPr>
                <w:p w14:paraId="39622445"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3.3-3.8 GHz</w:t>
                  </w:r>
                </w:p>
              </w:tc>
              <w:tc>
                <w:tcPr>
                  <w:tcW w:w="979" w:type="dxa"/>
                  <w:tcBorders>
                    <w:top w:val="single" w:sz="2" w:space="0" w:color="auto"/>
                    <w:left w:val="single" w:sz="2" w:space="0" w:color="auto"/>
                    <w:bottom w:val="single" w:sz="2" w:space="0" w:color="auto"/>
                    <w:right w:val="single" w:sz="2" w:space="0" w:color="auto"/>
                  </w:tcBorders>
                </w:tcPr>
                <w:p w14:paraId="05163B18"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−52 dBm</w:t>
                  </w:r>
                </w:p>
              </w:tc>
              <w:tc>
                <w:tcPr>
                  <w:tcW w:w="1377" w:type="dxa"/>
                  <w:tcBorders>
                    <w:top w:val="single" w:sz="2" w:space="0" w:color="auto"/>
                    <w:left w:val="single" w:sz="2" w:space="0" w:color="auto"/>
                    <w:bottom w:val="single" w:sz="2" w:space="0" w:color="auto"/>
                    <w:right w:val="single" w:sz="2" w:space="0" w:color="auto"/>
                  </w:tcBorders>
                </w:tcPr>
                <w:p w14:paraId="40E5BAE5"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1 MHz</w:t>
                  </w:r>
                </w:p>
              </w:tc>
              <w:tc>
                <w:tcPr>
                  <w:tcW w:w="4189" w:type="dxa"/>
                  <w:tcBorders>
                    <w:top w:val="single" w:sz="2" w:space="0" w:color="auto"/>
                    <w:left w:val="single" w:sz="2" w:space="0" w:color="auto"/>
                    <w:bottom w:val="single" w:sz="2" w:space="0" w:color="auto"/>
                    <w:right w:val="single" w:sz="2" w:space="0" w:color="auto"/>
                  </w:tcBorders>
                </w:tcPr>
                <w:p w14:paraId="483FBF5A" w14:textId="77777777" w:rsidR="00F23DE4" w:rsidRPr="00A77FDE" w:rsidRDefault="00F23DE4" w:rsidP="003C2817">
                  <w:pPr>
                    <w:keepNext/>
                    <w:keepLines/>
                    <w:spacing w:before="20" w:after="20"/>
                    <w:textAlignment w:val="auto"/>
                    <w:rPr>
                      <w:rFonts w:asciiTheme="majorBidi" w:hAnsiTheme="majorBidi" w:cstheme="majorBidi"/>
                      <w:sz w:val="18"/>
                      <w:lang w:eastAsia="ko-KR"/>
                    </w:rPr>
                  </w:pPr>
                  <w:r w:rsidRPr="00A77FDE">
                    <w:rPr>
                      <w:rFonts w:asciiTheme="majorBidi" w:hAnsiTheme="majorBidi" w:cstheme="majorBidi"/>
                      <w:sz w:val="18"/>
                      <w:lang w:eastAsia="ko-KR"/>
                    </w:rPr>
                    <w:t xml:space="preserve">This </w:t>
                  </w:r>
                  <w:proofErr w:type="spellStart"/>
                  <w:r w:rsidRPr="00A77FDE">
                    <w:rPr>
                      <w:rFonts w:asciiTheme="majorBidi" w:hAnsiTheme="majorBidi" w:cstheme="majorBidi"/>
                      <w:sz w:val="18"/>
                      <w:lang w:eastAsia="ko-KR"/>
                    </w:rPr>
                    <w:t>requirement</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does</w:t>
                  </w:r>
                  <w:proofErr w:type="spellEnd"/>
                  <w:r w:rsidRPr="00A77FDE">
                    <w:rPr>
                      <w:rFonts w:asciiTheme="majorBidi" w:hAnsiTheme="majorBidi" w:cstheme="majorBidi"/>
                      <w:sz w:val="18"/>
                      <w:lang w:eastAsia="ko-KR"/>
                    </w:rPr>
                    <w:t xml:space="preserve"> not </w:t>
                  </w:r>
                  <w:proofErr w:type="spellStart"/>
                  <w:r w:rsidRPr="00A77FDE">
                    <w:rPr>
                      <w:rFonts w:asciiTheme="majorBidi" w:hAnsiTheme="majorBidi" w:cstheme="majorBidi"/>
                      <w:sz w:val="18"/>
                      <w:lang w:eastAsia="ko-KR"/>
                    </w:rPr>
                    <w:t>apply</w:t>
                  </w:r>
                  <w:proofErr w:type="spellEnd"/>
                  <w:r w:rsidRPr="00A77FDE">
                    <w:rPr>
                      <w:rFonts w:asciiTheme="majorBidi" w:hAnsiTheme="majorBidi" w:cstheme="majorBidi"/>
                      <w:sz w:val="18"/>
                      <w:lang w:eastAsia="ko-KR"/>
                    </w:rPr>
                    <w:t xml:space="preserve"> to BS operating in Band n48, n77 or n78</w:t>
                  </w:r>
                </w:p>
              </w:tc>
            </w:tr>
            <w:tr w:rsidR="00F23DE4" w:rsidRPr="00A77FDE" w14:paraId="5568F78C" w14:textId="77777777" w:rsidTr="003C2817">
              <w:trPr>
                <w:jc w:val="center"/>
              </w:trPr>
              <w:tc>
                <w:tcPr>
                  <w:tcW w:w="1290" w:type="dxa"/>
                  <w:tcBorders>
                    <w:top w:val="single" w:sz="2" w:space="0" w:color="auto"/>
                    <w:left w:val="single" w:sz="2" w:space="0" w:color="auto"/>
                    <w:bottom w:val="single" w:sz="2" w:space="0" w:color="auto"/>
                    <w:right w:val="single" w:sz="2" w:space="0" w:color="auto"/>
                  </w:tcBorders>
                </w:tcPr>
                <w:p w14:paraId="29EDB2C4"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lang w:eastAsia="ko-KR"/>
                    </w:rPr>
                    <w:t>NR Band n79</w:t>
                  </w:r>
                </w:p>
              </w:tc>
              <w:tc>
                <w:tcPr>
                  <w:tcW w:w="1682" w:type="dxa"/>
                  <w:tcBorders>
                    <w:top w:val="single" w:sz="2" w:space="0" w:color="auto"/>
                    <w:left w:val="single" w:sz="2" w:space="0" w:color="auto"/>
                    <w:bottom w:val="single" w:sz="2" w:space="0" w:color="auto"/>
                    <w:right w:val="single" w:sz="2" w:space="0" w:color="auto"/>
                  </w:tcBorders>
                </w:tcPr>
                <w:p w14:paraId="1EEFE30B"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4.4-5.0 GHz</w:t>
                  </w:r>
                </w:p>
              </w:tc>
              <w:tc>
                <w:tcPr>
                  <w:tcW w:w="979" w:type="dxa"/>
                  <w:tcBorders>
                    <w:top w:val="single" w:sz="2" w:space="0" w:color="auto"/>
                    <w:left w:val="single" w:sz="2" w:space="0" w:color="auto"/>
                    <w:bottom w:val="single" w:sz="2" w:space="0" w:color="auto"/>
                    <w:right w:val="single" w:sz="2" w:space="0" w:color="auto"/>
                  </w:tcBorders>
                </w:tcPr>
                <w:p w14:paraId="73E5EEAA"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−52 dBm</w:t>
                  </w:r>
                </w:p>
              </w:tc>
              <w:tc>
                <w:tcPr>
                  <w:tcW w:w="1377" w:type="dxa"/>
                  <w:tcBorders>
                    <w:top w:val="single" w:sz="2" w:space="0" w:color="auto"/>
                    <w:left w:val="single" w:sz="2" w:space="0" w:color="auto"/>
                    <w:bottom w:val="single" w:sz="2" w:space="0" w:color="auto"/>
                    <w:right w:val="single" w:sz="2" w:space="0" w:color="auto"/>
                  </w:tcBorders>
                </w:tcPr>
                <w:p w14:paraId="5701EF82"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1 MHz</w:t>
                  </w:r>
                </w:p>
              </w:tc>
              <w:tc>
                <w:tcPr>
                  <w:tcW w:w="4189" w:type="dxa"/>
                  <w:tcBorders>
                    <w:top w:val="single" w:sz="2" w:space="0" w:color="auto"/>
                    <w:left w:val="single" w:sz="2" w:space="0" w:color="auto"/>
                    <w:bottom w:val="single" w:sz="2" w:space="0" w:color="auto"/>
                    <w:right w:val="single" w:sz="2" w:space="0" w:color="auto"/>
                  </w:tcBorders>
                </w:tcPr>
                <w:p w14:paraId="004E42E5" w14:textId="77777777" w:rsidR="00F23DE4" w:rsidRPr="00A77FDE" w:rsidRDefault="00F23DE4" w:rsidP="003C2817">
                  <w:pPr>
                    <w:keepNext/>
                    <w:keepLines/>
                    <w:spacing w:before="20" w:after="20"/>
                    <w:textAlignment w:val="auto"/>
                    <w:rPr>
                      <w:rFonts w:asciiTheme="majorBidi" w:hAnsiTheme="majorBidi" w:cstheme="majorBidi"/>
                      <w:sz w:val="18"/>
                      <w:lang w:eastAsia="ko-KR"/>
                    </w:rPr>
                  </w:pPr>
                  <w:r w:rsidRPr="00A77FDE">
                    <w:rPr>
                      <w:rFonts w:asciiTheme="majorBidi" w:hAnsiTheme="majorBidi" w:cstheme="majorBidi"/>
                      <w:sz w:val="18"/>
                      <w:lang w:eastAsia="ko-KR"/>
                    </w:rPr>
                    <w:t xml:space="preserve">This </w:t>
                  </w:r>
                  <w:proofErr w:type="spellStart"/>
                  <w:r w:rsidRPr="00A77FDE">
                    <w:rPr>
                      <w:rFonts w:asciiTheme="majorBidi" w:hAnsiTheme="majorBidi" w:cstheme="majorBidi"/>
                      <w:sz w:val="18"/>
                      <w:lang w:eastAsia="ko-KR"/>
                    </w:rPr>
                    <w:t>requirement</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does</w:t>
                  </w:r>
                  <w:proofErr w:type="spellEnd"/>
                  <w:r w:rsidRPr="00A77FDE">
                    <w:rPr>
                      <w:rFonts w:asciiTheme="majorBidi" w:hAnsiTheme="majorBidi" w:cstheme="majorBidi"/>
                      <w:sz w:val="18"/>
                      <w:lang w:eastAsia="ko-KR"/>
                    </w:rPr>
                    <w:t xml:space="preserve"> not </w:t>
                  </w:r>
                  <w:proofErr w:type="spellStart"/>
                  <w:r w:rsidRPr="00A77FDE">
                    <w:rPr>
                      <w:rFonts w:asciiTheme="majorBidi" w:hAnsiTheme="majorBidi" w:cstheme="majorBidi"/>
                      <w:sz w:val="18"/>
                      <w:lang w:eastAsia="ko-KR"/>
                    </w:rPr>
                    <w:t>apply</w:t>
                  </w:r>
                  <w:proofErr w:type="spellEnd"/>
                  <w:r w:rsidRPr="00A77FDE">
                    <w:rPr>
                      <w:rFonts w:asciiTheme="majorBidi" w:hAnsiTheme="majorBidi" w:cstheme="majorBidi"/>
                      <w:sz w:val="18"/>
                      <w:lang w:eastAsia="ko-KR"/>
                    </w:rPr>
                    <w:t xml:space="preserve"> to BS operating in Band n79</w:t>
                  </w:r>
                </w:p>
              </w:tc>
            </w:tr>
            <w:tr w:rsidR="00F23DE4" w:rsidRPr="00A77FDE" w14:paraId="30C40F1F" w14:textId="77777777" w:rsidTr="003C2817">
              <w:trPr>
                <w:jc w:val="center"/>
              </w:trPr>
              <w:tc>
                <w:tcPr>
                  <w:tcW w:w="1290" w:type="dxa"/>
                  <w:tcBorders>
                    <w:top w:val="single" w:sz="2" w:space="0" w:color="auto"/>
                    <w:left w:val="single" w:sz="2" w:space="0" w:color="auto"/>
                    <w:bottom w:val="single" w:sz="2" w:space="0" w:color="auto"/>
                    <w:right w:val="single" w:sz="2" w:space="0" w:color="auto"/>
                  </w:tcBorders>
                </w:tcPr>
                <w:p w14:paraId="36EDA415"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lang w:eastAsia="ko-KR"/>
                    </w:rPr>
                    <w:t>NR Band n80</w:t>
                  </w:r>
                </w:p>
              </w:tc>
              <w:tc>
                <w:tcPr>
                  <w:tcW w:w="1682" w:type="dxa"/>
                  <w:tcBorders>
                    <w:top w:val="single" w:sz="2" w:space="0" w:color="auto"/>
                    <w:left w:val="single" w:sz="2" w:space="0" w:color="auto"/>
                    <w:bottom w:val="single" w:sz="2" w:space="0" w:color="auto"/>
                    <w:right w:val="single" w:sz="2" w:space="0" w:color="auto"/>
                  </w:tcBorders>
                </w:tcPr>
                <w:p w14:paraId="55BC82E8"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1 710-1 785 MHz</w:t>
                  </w:r>
                </w:p>
              </w:tc>
              <w:tc>
                <w:tcPr>
                  <w:tcW w:w="979" w:type="dxa"/>
                  <w:tcBorders>
                    <w:top w:val="single" w:sz="2" w:space="0" w:color="auto"/>
                    <w:left w:val="single" w:sz="2" w:space="0" w:color="auto"/>
                    <w:bottom w:val="single" w:sz="2" w:space="0" w:color="auto"/>
                    <w:right w:val="single" w:sz="2" w:space="0" w:color="auto"/>
                  </w:tcBorders>
                </w:tcPr>
                <w:p w14:paraId="3BF6F0D9"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−49 dBm</w:t>
                  </w:r>
                </w:p>
              </w:tc>
              <w:tc>
                <w:tcPr>
                  <w:tcW w:w="1377" w:type="dxa"/>
                  <w:tcBorders>
                    <w:top w:val="single" w:sz="2" w:space="0" w:color="auto"/>
                    <w:left w:val="single" w:sz="2" w:space="0" w:color="auto"/>
                    <w:bottom w:val="single" w:sz="2" w:space="0" w:color="auto"/>
                    <w:right w:val="single" w:sz="2" w:space="0" w:color="auto"/>
                  </w:tcBorders>
                </w:tcPr>
                <w:p w14:paraId="0B828442"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1 MHz</w:t>
                  </w:r>
                </w:p>
              </w:tc>
              <w:tc>
                <w:tcPr>
                  <w:tcW w:w="4189" w:type="dxa"/>
                  <w:tcBorders>
                    <w:top w:val="single" w:sz="2" w:space="0" w:color="auto"/>
                    <w:left w:val="single" w:sz="2" w:space="0" w:color="auto"/>
                    <w:bottom w:val="single" w:sz="2" w:space="0" w:color="auto"/>
                    <w:right w:val="single" w:sz="2" w:space="0" w:color="auto"/>
                  </w:tcBorders>
                </w:tcPr>
                <w:p w14:paraId="2918A022" w14:textId="77777777" w:rsidR="00F23DE4" w:rsidRPr="00A77FDE" w:rsidRDefault="00F23DE4" w:rsidP="003C2817">
                  <w:pPr>
                    <w:keepNext/>
                    <w:keepLines/>
                    <w:spacing w:before="20" w:after="20"/>
                    <w:textAlignment w:val="auto"/>
                    <w:rPr>
                      <w:rFonts w:asciiTheme="majorBidi" w:hAnsiTheme="majorBidi" w:cstheme="majorBidi"/>
                      <w:sz w:val="18"/>
                      <w:lang w:eastAsia="ko-KR"/>
                    </w:rPr>
                  </w:pPr>
                  <w:r w:rsidRPr="00A77FDE">
                    <w:rPr>
                      <w:rFonts w:asciiTheme="majorBidi" w:hAnsiTheme="majorBidi" w:cstheme="majorBidi"/>
                      <w:sz w:val="18"/>
                      <w:lang w:eastAsia="ko-KR"/>
                    </w:rPr>
                    <w:t xml:space="preserve">This </w:t>
                  </w:r>
                  <w:proofErr w:type="spellStart"/>
                  <w:r w:rsidRPr="00A77FDE">
                    <w:rPr>
                      <w:rFonts w:asciiTheme="majorBidi" w:hAnsiTheme="majorBidi" w:cstheme="majorBidi"/>
                      <w:sz w:val="18"/>
                      <w:lang w:eastAsia="ko-KR"/>
                    </w:rPr>
                    <w:t>requirement</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does</w:t>
                  </w:r>
                  <w:proofErr w:type="spellEnd"/>
                  <w:r w:rsidRPr="00A77FDE">
                    <w:rPr>
                      <w:rFonts w:asciiTheme="majorBidi" w:hAnsiTheme="majorBidi" w:cstheme="majorBidi"/>
                      <w:sz w:val="18"/>
                      <w:lang w:eastAsia="ko-KR"/>
                    </w:rPr>
                    <w:t xml:space="preserve"> not </w:t>
                  </w:r>
                  <w:proofErr w:type="spellStart"/>
                  <w:r w:rsidRPr="00A77FDE">
                    <w:rPr>
                      <w:rFonts w:asciiTheme="majorBidi" w:hAnsiTheme="majorBidi" w:cstheme="majorBidi"/>
                      <w:sz w:val="18"/>
                      <w:lang w:eastAsia="ko-KR"/>
                    </w:rPr>
                    <w:t>apply</w:t>
                  </w:r>
                  <w:proofErr w:type="spellEnd"/>
                  <w:r w:rsidRPr="00A77FDE">
                    <w:rPr>
                      <w:rFonts w:asciiTheme="majorBidi" w:hAnsiTheme="majorBidi" w:cstheme="majorBidi"/>
                      <w:sz w:val="18"/>
                      <w:lang w:eastAsia="ko-KR"/>
                    </w:rPr>
                    <w:t xml:space="preserve"> to BS operating in band n3, </w:t>
                  </w:r>
                  <w:proofErr w:type="spellStart"/>
                  <w:r w:rsidRPr="00A77FDE">
                    <w:rPr>
                      <w:rFonts w:asciiTheme="majorBidi" w:hAnsiTheme="majorBidi" w:cstheme="majorBidi"/>
                      <w:sz w:val="18"/>
                      <w:lang w:eastAsia="ko-KR"/>
                    </w:rPr>
                    <w:t>since</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it</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is</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already</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covered</w:t>
                  </w:r>
                  <w:proofErr w:type="spellEnd"/>
                  <w:r w:rsidRPr="00A77FDE">
                    <w:rPr>
                      <w:rFonts w:asciiTheme="majorBidi" w:hAnsiTheme="majorBidi" w:cstheme="majorBidi"/>
                      <w:sz w:val="18"/>
                      <w:lang w:eastAsia="ko-KR"/>
                    </w:rPr>
                    <w:t xml:space="preserve"> by the </w:t>
                  </w:r>
                  <w:proofErr w:type="spellStart"/>
                  <w:r w:rsidRPr="00A77FDE">
                    <w:rPr>
                      <w:rFonts w:asciiTheme="majorBidi" w:hAnsiTheme="majorBidi" w:cstheme="majorBidi"/>
                      <w:sz w:val="18"/>
                      <w:lang w:eastAsia="ko-KR"/>
                    </w:rPr>
                    <w:t>requirement</w:t>
                  </w:r>
                  <w:proofErr w:type="spellEnd"/>
                  <w:r w:rsidRPr="00A77FDE">
                    <w:rPr>
                      <w:rFonts w:asciiTheme="majorBidi" w:hAnsiTheme="majorBidi" w:cstheme="majorBidi"/>
                      <w:sz w:val="18"/>
                      <w:lang w:eastAsia="ko-KR"/>
                    </w:rPr>
                    <w:t xml:space="preserve"> in clause 6.6.5.5.1.2.</w:t>
                  </w:r>
                </w:p>
              </w:tc>
            </w:tr>
            <w:tr w:rsidR="00F23DE4" w:rsidRPr="00A77FDE" w14:paraId="06E2D8B4" w14:textId="77777777" w:rsidTr="003C2817">
              <w:trPr>
                <w:jc w:val="center"/>
              </w:trPr>
              <w:tc>
                <w:tcPr>
                  <w:tcW w:w="1290" w:type="dxa"/>
                  <w:tcBorders>
                    <w:top w:val="single" w:sz="2" w:space="0" w:color="auto"/>
                    <w:left w:val="single" w:sz="2" w:space="0" w:color="auto"/>
                    <w:bottom w:val="single" w:sz="2" w:space="0" w:color="auto"/>
                    <w:right w:val="single" w:sz="2" w:space="0" w:color="auto"/>
                  </w:tcBorders>
                </w:tcPr>
                <w:p w14:paraId="6C84D8C6"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lang w:eastAsia="ko-KR"/>
                    </w:rPr>
                    <w:t>NR Band n81</w:t>
                  </w:r>
                </w:p>
              </w:tc>
              <w:tc>
                <w:tcPr>
                  <w:tcW w:w="1682" w:type="dxa"/>
                  <w:tcBorders>
                    <w:top w:val="single" w:sz="2" w:space="0" w:color="auto"/>
                    <w:left w:val="single" w:sz="2" w:space="0" w:color="auto"/>
                    <w:bottom w:val="single" w:sz="2" w:space="0" w:color="auto"/>
                    <w:right w:val="single" w:sz="2" w:space="0" w:color="auto"/>
                  </w:tcBorders>
                </w:tcPr>
                <w:p w14:paraId="3F7D0CD4"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880-915 MHz</w:t>
                  </w:r>
                </w:p>
              </w:tc>
              <w:tc>
                <w:tcPr>
                  <w:tcW w:w="979" w:type="dxa"/>
                  <w:tcBorders>
                    <w:top w:val="single" w:sz="2" w:space="0" w:color="auto"/>
                    <w:left w:val="single" w:sz="2" w:space="0" w:color="auto"/>
                    <w:bottom w:val="single" w:sz="2" w:space="0" w:color="auto"/>
                    <w:right w:val="single" w:sz="2" w:space="0" w:color="auto"/>
                  </w:tcBorders>
                </w:tcPr>
                <w:p w14:paraId="3B62063F"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−49 dBm</w:t>
                  </w:r>
                </w:p>
              </w:tc>
              <w:tc>
                <w:tcPr>
                  <w:tcW w:w="1377" w:type="dxa"/>
                  <w:tcBorders>
                    <w:top w:val="single" w:sz="2" w:space="0" w:color="auto"/>
                    <w:left w:val="single" w:sz="2" w:space="0" w:color="auto"/>
                    <w:bottom w:val="single" w:sz="2" w:space="0" w:color="auto"/>
                    <w:right w:val="single" w:sz="2" w:space="0" w:color="auto"/>
                  </w:tcBorders>
                </w:tcPr>
                <w:p w14:paraId="3A966193"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1 MHz</w:t>
                  </w:r>
                </w:p>
              </w:tc>
              <w:tc>
                <w:tcPr>
                  <w:tcW w:w="4189" w:type="dxa"/>
                  <w:tcBorders>
                    <w:top w:val="single" w:sz="2" w:space="0" w:color="auto"/>
                    <w:left w:val="single" w:sz="2" w:space="0" w:color="auto"/>
                    <w:bottom w:val="single" w:sz="2" w:space="0" w:color="auto"/>
                    <w:right w:val="single" w:sz="2" w:space="0" w:color="auto"/>
                  </w:tcBorders>
                </w:tcPr>
                <w:p w14:paraId="362A1134" w14:textId="77777777" w:rsidR="00F23DE4" w:rsidRPr="00A77FDE" w:rsidRDefault="00F23DE4" w:rsidP="003C2817">
                  <w:pPr>
                    <w:keepNext/>
                    <w:keepLines/>
                    <w:spacing w:before="20" w:after="20"/>
                    <w:textAlignment w:val="auto"/>
                    <w:rPr>
                      <w:rFonts w:asciiTheme="majorBidi" w:hAnsiTheme="majorBidi" w:cstheme="majorBidi"/>
                      <w:sz w:val="18"/>
                      <w:lang w:eastAsia="ko-KR"/>
                    </w:rPr>
                  </w:pPr>
                  <w:r w:rsidRPr="00A77FDE">
                    <w:rPr>
                      <w:rFonts w:asciiTheme="majorBidi" w:hAnsiTheme="majorBidi" w:cstheme="majorBidi"/>
                      <w:sz w:val="18"/>
                      <w:lang w:eastAsia="ko-KR"/>
                    </w:rPr>
                    <w:t xml:space="preserve">This </w:t>
                  </w:r>
                  <w:proofErr w:type="spellStart"/>
                  <w:r w:rsidRPr="00A77FDE">
                    <w:rPr>
                      <w:rFonts w:asciiTheme="majorBidi" w:hAnsiTheme="majorBidi" w:cstheme="majorBidi"/>
                      <w:sz w:val="18"/>
                      <w:lang w:eastAsia="ko-KR"/>
                    </w:rPr>
                    <w:t>requirement</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does</w:t>
                  </w:r>
                  <w:proofErr w:type="spellEnd"/>
                  <w:r w:rsidRPr="00A77FDE">
                    <w:rPr>
                      <w:rFonts w:asciiTheme="majorBidi" w:hAnsiTheme="majorBidi" w:cstheme="majorBidi"/>
                      <w:sz w:val="18"/>
                      <w:lang w:eastAsia="ko-KR"/>
                    </w:rPr>
                    <w:t xml:space="preserve"> not </w:t>
                  </w:r>
                  <w:proofErr w:type="spellStart"/>
                  <w:r w:rsidRPr="00A77FDE">
                    <w:rPr>
                      <w:rFonts w:asciiTheme="majorBidi" w:hAnsiTheme="majorBidi" w:cstheme="majorBidi"/>
                      <w:sz w:val="18"/>
                      <w:lang w:eastAsia="ko-KR"/>
                    </w:rPr>
                    <w:t>apply</w:t>
                  </w:r>
                  <w:proofErr w:type="spellEnd"/>
                  <w:r w:rsidRPr="00A77FDE">
                    <w:rPr>
                      <w:rFonts w:asciiTheme="majorBidi" w:hAnsiTheme="majorBidi" w:cstheme="majorBidi"/>
                      <w:sz w:val="18"/>
                      <w:lang w:eastAsia="ko-KR"/>
                    </w:rPr>
                    <w:t xml:space="preserve"> to BS operating in band n8, </w:t>
                  </w:r>
                  <w:proofErr w:type="spellStart"/>
                  <w:r w:rsidRPr="00A77FDE">
                    <w:rPr>
                      <w:rFonts w:asciiTheme="majorBidi" w:hAnsiTheme="majorBidi" w:cstheme="majorBidi"/>
                      <w:sz w:val="18"/>
                      <w:lang w:eastAsia="ko-KR"/>
                    </w:rPr>
                    <w:t>since</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it</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is</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already</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covered</w:t>
                  </w:r>
                  <w:proofErr w:type="spellEnd"/>
                  <w:r w:rsidRPr="00A77FDE">
                    <w:rPr>
                      <w:rFonts w:asciiTheme="majorBidi" w:hAnsiTheme="majorBidi" w:cstheme="majorBidi"/>
                      <w:sz w:val="18"/>
                      <w:lang w:eastAsia="ko-KR"/>
                    </w:rPr>
                    <w:t xml:space="preserve"> by the </w:t>
                  </w:r>
                  <w:proofErr w:type="spellStart"/>
                  <w:r w:rsidRPr="00A77FDE">
                    <w:rPr>
                      <w:rFonts w:asciiTheme="majorBidi" w:hAnsiTheme="majorBidi" w:cstheme="majorBidi"/>
                      <w:sz w:val="18"/>
                      <w:lang w:eastAsia="ko-KR"/>
                    </w:rPr>
                    <w:t>requirement</w:t>
                  </w:r>
                  <w:proofErr w:type="spellEnd"/>
                  <w:r w:rsidRPr="00A77FDE">
                    <w:rPr>
                      <w:rFonts w:asciiTheme="majorBidi" w:hAnsiTheme="majorBidi" w:cstheme="majorBidi"/>
                      <w:sz w:val="18"/>
                      <w:lang w:eastAsia="ko-KR"/>
                    </w:rPr>
                    <w:t xml:space="preserve"> in clause 6.6.5.5.1.2.</w:t>
                  </w:r>
                </w:p>
              </w:tc>
            </w:tr>
            <w:tr w:rsidR="00F23DE4" w:rsidRPr="00A77FDE" w14:paraId="5312503F" w14:textId="77777777" w:rsidTr="003C2817">
              <w:trPr>
                <w:jc w:val="center"/>
              </w:trPr>
              <w:tc>
                <w:tcPr>
                  <w:tcW w:w="1290" w:type="dxa"/>
                  <w:tcBorders>
                    <w:top w:val="single" w:sz="2" w:space="0" w:color="auto"/>
                    <w:left w:val="single" w:sz="2" w:space="0" w:color="auto"/>
                    <w:bottom w:val="single" w:sz="2" w:space="0" w:color="auto"/>
                    <w:right w:val="single" w:sz="2" w:space="0" w:color="auto"/>
                  </w:tcBorders>
                </w:tcPr>
                <w:p w14:paraId="47A01894"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lang w:eastAsia="ko-KR"/>
                    </w:rPr>
                    <w:t>NR Band n82</w:t>
                  </w:r>
                </w:p>
              </w:tc>
              <w:tc>
                <w:tcPr>
                  <w:tcW w:w="1682" w:type="dxa"/>
                  <w:tcBorders>
                    <w:top w:val="single" w:sz="2" w:space="0" w:color="auto"/>
                    <w:left w:val="single" w:sz="2" w:space="0" w:color="auto"/>
                    <w:bottom w:val="single" w:sz="2" w:space="0" w:color="auto"/>
                    <w:right w:val="single" w:sz="2" w:space="0" w:color="auto"/>
                  </w:tcBorders>
                </w:tcPr>
                <w:p w14:paraId="63DBBF87"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832-862 MHz</w:t>
                  </w:r>
                </w:p>
              </w:tc>
              <w:tc>
                <w:tcPr>
                  <w:tcW w:w="979" w:type="dxa"/>
                  <w:tcBorders>
                    <w:top w:val="single" w:sz="2" w:space="0" w:color="auto"/>
                    <w:left w:val="single" w:sz="2" w:space="0" w:color="auto"/>
                    <w:bottom w:val="single" w:sz="2" w:space="0" w:color="auto"/>
                    <w:right w:val="single" w:sz="2" w:space="0" w:color="auto"/>
                  </w:tcBorders>
                </w:tcPr>
                <w:p w14:paraId="004F8F1D"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−49 dBm</w:t>
                  </w:r>
                </w:p>
              </w:tc>
              <w:tc>
                <w:tcPr>
                  <w:tcW w:w="1377" w:type="dxa"/>
                  <w:tcBorders>
                    <w:top w:val="single" w:sz="2" w:space="0" w:color="auto"/>
                    <w:left w:val="single" w:sz="2" w:space="0" w:color="auto"/>
                    <w:bottom w:val="single" w:sz="2" w:space="0" w:color="auto"/>
                    <w:right w:val="single" w:sz="2" w:space="0" w:color="auto"/>
                  </w:tcBorders>
                </w:tcPr>
                <w:p w14:paraId="073202B0"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1 MHz</w:t>
                  </w:r>
                </w:p>
              </w:tc>
              <w:tc>
                <w:tcPr>
                  <w:tcW w:w="4189" w:type="dxa"/>
                  <w:tcBorders>
                    <w:top w:val="single" w:sz="2" w:space="0" w:color="auto"/>
                    <w:left w:val="single" w:sz="2" w:space="0" w:color="auto"/>
                    <w:bottom w:val="single" w:sz="2" w:space="0" w:color="auto"/>
                    <w:right w:val="single" w:sz="2" w:space="0" w:color="auto"/>
                  </w:tcBorders>
                </w:tcPr>
                <w:p w14:paraId="249DC16E" w14:textId="77777777" w:rsidR="00F23DE4" w:rsidRPr="00A77FDE" w:rsidRDefault="00F23DE4" w:rsidP="003C2817">
                  <w:pPr>
                    <w:keepNext/>
                    <w:keepLines/>
                    <w:spacing w:before="20" w:after="20"/>
                    <w:textAlignment w:val="auto"/>
                    <w:rPr>
                      <w:rFonts w:asciiTheme="majorBidi" w:hAnsiTheme="majorBidi" w:cstheme="majorBidi"/>
                      <w:sz w:val="18"/>
                      <w:lang w:eastAsia="ko-KR"/>
                    </w:rPr>
                  </w:pPr>
                  <w:r w:rsidRPr="00A77FDE">
                    <w:rPr>
                      <w:rFonts w:asciiTheme="majorBidi" w:hAnsiTheme="majorBidi" w:cstheme="majorBidi"/>
                      <w:sz w:val="18"/>
                      <w:lang w:eastAsia="ko-KR"/>
                    </w:rPr>
                    <w:t xml:space="preserve">This </w:t>
                  </w:r>
                  <w:proofErr w:type="spellStart"/>
                  <w:r w:rsidRPr="00A77FDE">
                    <w:rPr>
                      <w:rFonts w:asciiTheme="majorBidi" w:hAnsiTheme="majorBidi" w:cstheme="majorBidi"/>
                      <w:sz w:val="18"/>
                      <w:lang w:eastAsia="ko-KR"/>
                    </w:rPr>
                    <w:t>requirement</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does</w:t>
                  </w:r>
                  <w:proofErr w:type="spellEnd"/>
                  <w:r w:rsidRPr="00A77FDE">
                    <w:rPr>
                      <w:rFonts w:asciiTheme="majorBidi" w:hAnsiTheme="majorBidi" w:cstheme="majorBidi"/>
                      <w:sz w:val="18"/>
                      <w:lang w:eastAsia="ko-KR"/>
                    </w:rPr>
                    <w:t xml:space="preserve"> not </w:t>
                  </w:r>
                  <w:proofErr w:type="spellStart"/>
                  <w:r w:rsidRPr="00A77FDE">
                    <w:rPr>
                      <w:rFonts w:asciiTheme="majorBidi" w:hAnsiTheme="majorBidi" w:cstheme="majorBidi"/>
                      <w:sz w:val="18"/>
                      <w:lang w:eastAsia="ko-KR"/>
                    </w:rPr>
                    <w:t>apply</w:t>
                  </w:r>
                  <w:proofErr w:type="spellEnd"/>
                  <w:r w:rsidRPr="00A77FDE">
                    <w:rPr>
                      <w:rFonts w:asciiTheme="majorBidi" w:hAnsiTheme="majorBidi" w:cstheme="majorBidi"/>
                      <w:sz w:val="18"/>
                      <w:lang w:eastAsia="ko-KR"/>
                    </w:rPr>
                    <w:t xml:space="preserve"> to BS operating in band n20, </w:t>
                  </w:r>
                  <w:proofErr w:type="spellStart"/>
                  <w:r w:rsidRPr="00A77FDE">
                    <w:rPr>
                      <w:rFonts w:asciiTheme="majorBidi" w:hAnsiTheme="majorBidi" w:cstheme="majorBidi"/>
                      <w:sz w:val="18"/>
                      <w:lang w:eastAsia="ko-KR"/>
                    </w:rPr>
                    <w:t>since</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it</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is</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already</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covered</w:t>
                  </w:r>
                  <w:proofErr w:type="spellEnd"/>
                  <w:r w:rsidRPr="00A77FDE">
                    <w:rPr>
                      <w:rFonts w:asciiTheme="majorBidi" w:hAnsiTheme="majorBidi" w:cstheme="majorBidi"/>
                      <w:sz w:val="18"/>
                      <w:lang w:eastAsia="ko-KR"/>
                    </w:rPr>
                    <w:t xml:space="preserve"> by the </w:t>
                  </w:r>
                  <w:proofErr w:type="spellStart"/>
                  <w:r w:rsidRPr="00A77FDE">
                    <w:rPr>
                      <w:rFonts w:asciiTheme="majorBidi" w:hAnsiTheme="majorBidi" w:cstheme="majorBidi"/>
                      <w:sz w:val="18"/>
                      <w:lang w:eastAsia="ko-KR"/>
                    </w:rPr>
                    <w:t>requirement</w:t>
                  </w:r>
                  <w:proofErr w:type="spellEnd"/>
                  <w:r w:rsidRPr="00A77FDE">
                    <w:rPr>
                      <w:rFonts w:asciiTheme="majorBidi" w:hAnsiTheme="majorBidi" w:cstheme="majorBidi"/>
                      <w:sz w:val="18"/>
                      <w:lang w:eastAsia="ko-KR"/>
                    </w:rPr>
                    <w:t xml:space="preserve"> in clause 6.6.5.5.1.2.</w:t>
                  </w:r>
                </w:p>
              </w:tc>
            </w:tr>
            <w:tr w:rsidR="00F23DE4" w:rsidRPr="00A77FDE" w14:paraId="2112D8E1" w14:textId="77777777" w:rsidTr="003C2817">
              <w:trPr>
                <w:jc w:val="center"/>
              </w:trPr>
              <w:tc>
                <w:tcPr>
                  <w:tcW w:w="1290" w:type="dxa"/>
                  <w:tcBorders>
                    <w:top w:val="single" w:sz="2" w:space="0" w:color="auto"/>
                    <w:left w:val="single" w:sz="2" w:space="0" w:color="auto"/>
                    <w:bottom w:val="single" w:sz="2" w:space="0" w:color="auto"/>
                    <w:right w:val="single" w:sz="2" w:space="0" w:color="auto"/>
                  </w:tcBorders>
                </w:tcPr>
                <w:p w14:paraId="009D73CB"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lang w:eastAsia="ko-KR"/>
                    </w:rPr>
                    <w:t>NR Band n83</w:t>
                  </w:r>
                </w:p>
              </w:tc>
              <w:tc>
                <w:tcPr>
                  <w:tcW w:w="1682" w:type="dxa"/>
                  <w:tcBorders>
                    <w:top w:val="single" w:sz="2" w:space="0" w:color="auto"/>
                    <w:left w:val="single" w:sz="2" w:space="0" w:color="auto"/>
                    <w:bottom w:val="single" w:sz="2" w:space="0" w:color="auto"/>
                    <w:right w:val="single" w:sz="2" w:space="0" w:color="auto"/>
                  </w:tcBorders>
                </w:tcPr>
                <w:p w14:paraId="336FE7F2"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703-748 MHz</w:t>
                  </w:r>
                </w:p>
              </w:tc>
              <w:tc>
                <w:tcPr>
                  <w:tcW w:w="979" w:type="dxa"/>
                  <w:tcBorders>
                    <w:top w:val="single" w:sz="2" w:space="0" w:color="auto"/>
                    <w:left w:val="single" w:sz="2" w:space="0" w:color="auto"/>
                    <w:bottom w:val="single" w:sz="2" w:space="0" w:color="auto"/>
                    <w:right w:val="single" w:sz="2" w:space="0" w:color="auto"/>
                  </w:tcBorders>
                </w:tcPr>
                <w:p w14:paraId="67220767"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−49 dBm</w:t>
                  </w:r>
                </w:p>
              </w:tc>
              <w:tc>
                <w:tcPr>
                  <w:tcW w:w="1377" w:type="dxa"/>
                  <w:tcBorders>
                    <w:top w:val="single" w:sz="2" w:space="0" w:color="auto"/>
                    <w:left w:val="single" w:sz="2" w:space="0" w:color="auto"/>
                    <w:bottom w:val="single" w:sz="2" w:space="0" w:color="auto"/>
                    <w:right w:val="single" w:sz="2" w:space="0" w:color="auto"/>
                  </w:tcBorders>
                </w:tcPr>
                <w:p w14:paraId="1F82F39E"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1 MHz</w:t>
                  </w:r>
                </w:p>
              </w:tc>
              <w:tc>
                <w:tcPr>
                  <w:tcW w:w="4189" w:type="dxa"/>
                  <w:tcBorders>
                    <w:top w:val="single" w:sz="2" w:space="0" w:color="auto"/>
                    <w:left w:val="single" w:sz="2" w:space="0" w:color="auto"/>
                    <w:bottom w:val="single" w:sz="2" w:space="0" w:color="auto"/>
                    <w:right w:val="single" w:sz="2" w:space="0" w:color="auto"/>
                  </w:tcBorders>
                </w:tcPr>
                <w:p w14:paraId="7DC8B37C" w14:textId="77777777" w:rsidR="00F23DE4" w:rsidRPr="00A77FDE" w:rsidRDefault="00F23DE4" w:rsidP="003C2817">
                  <w:pPr>
                    <w:keepNext/>
                    <w:keepLines/>
                    <w:spacing w:before="20" w:after="20"/>
                    <w:textAlignment w:val="auto"/>
                    <w:rPr>
                      <w:rFonts w:asciiTheme="majorBidi" w:hAnsiTheme="majorBidi" w:cstheme="majorBidi"/>
                      <w:sz w:val="18"/>
                      <w:lang w:eastAsia="ko-KR"/>
                    </w:rPr>
                  </w:pPr>
                  <w:r w:rsidRPr="00A77FDE">
                    <w:rPr>
                      <w:rFonts w:asciiTheme="majorBidi" w:hAnsiTheme="majorBidi" w:cstheme="majorBidi"/>
                      <w:sz w:val="18"/>
                      <w:lang w:eastAsia="ko-KR"/>
                    </w:rPr>
                    <w:t xml:space="preserve">This </w:t>
                  </w:r>
                  <w:proofErr w:type="spellStart"/>
                  <w:r w:rsidRPr="00A77FDE">
                    <w:rPr>
                      <w:rFonts w:asciiTheme="majorBidi" w:hAnsiTheme="majorBidi" w:cstheme="majorBidi"/>
                      <w:sz w:val="18"/>
                      <w:lang w:eastAsia="ko-KR"/>
                    </w:rPr>
                    <w:t>requirement</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does</w:t>
                  </w:r>
                  <w:proofErr w:type="spellEnd"/>
                  <w:r w:rsidRPr="00A77FDE">
                    <w:rPr>
                      <w:rFonts w:asciiTheme="majorBidi" w:hAnsiTheme="majorBidi" w:cstheme="majorBidi"/>
                      <w:sz w:val="18"/>
                      <w:lang w:eastAsia="ko-KR"/>
                    </w:rPr>
                    <w:t xml:space="preserve"> not </w:t>
                  </w:r>
                  <w:proofErr w:type="spellStart"/>
                  <w:r w:rsidRPr="00A77FDE">
                    <w:rPr>
                      <w:rFonts w:asciiTheme="majorBidi" w:hAnsiTheme="majorBidi" w:cstheme="majorBidi"/>
                      <w:sz w:val="18"/>
                      <w:lang w:eastAsia="ko-KR"/>
                    </w:rPr>
                    <w:t>apply</w:t>
                  </w:r>
                  <w:proofErr w:type="spellEnd"/>
                  <w:r w:rsidRPr="00A77FDE">
                    <w:rPr>
                      <w:rFonts w:asciiTheme="majorBidi" w:hAnsiTheme="majorBidi" w:cstheme="majorBidi"/>
                      <w:sz w:val="18"/>
                      <w:lang w:eastAsia="ko-KR"/>
                    </w:rPr>
                    <w:t xml:space="preserve"> to BS operating in band n28, </w:t>
                  </w:r>
                  <w:proofErr w:type="spellStart"/>
                  <w:r w:rsidRPr="00A77FDE">
                    <w:rPr>
                      <w:rFonts w:asciiTheme="majorBidi" w:hAnsiTheme="majorBidi" w:cstheme="majorBidi"/>
                      <w:sz w:val="18"/>
                      <w:lang w:eastAsia="ko-KR"/>
                    </w:rPr>
                    <w:t>since</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it</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is</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already</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covered</w:t>
                  </w:r>
                  <w:proofErr w:type="spellEnd"/>
                  <w:r w:rsidRPr="00A77FDE">
                    <w:rPr>
                      <w:rFonts w:asciiTheme="majorBidi" w:hAnsiTheme="majorBidi" w:cstheme="majorBidi"/>
                      <w:sz w:val="18"/>
                      <w:lang w:eastAsia="ko-KR"/>
                    </w:rPr>
                    <w:t xml:space="preserve"> by the </w:t>
                  </w:r>
                  <w:proofErr w:type="spellStart"/>
                  <w:r w:rsidRPr="00A77FDE">
                    <w:rPr>
                      <w:rFonts w:asciiTheme="majorBidi" w:hAnsiTheme="majorBidi" w:cstheme="majorBidi"/>
                      <w:sz w:val="18"/>
                      <w:lang w:eastAsia="ko-KR"/>
                    </w:rPr>
                    <w:t>requirement</w:t>
                  </w:r>
                  <w:proofErr w:type="spellEnd"/>
                  <w:r w:rsidRPr="00A77FDE">
                    <w:rPr>
                      <w:rFonts w:asciiTheme="majorBidi" w:hAnsiTheme="majorBidi" w:cstheme="majorBidi"/>
                      <w:sz w:val="18"/>
                      <w:lang w:eastAsia="ko-KR"/>
                    </w:rPr>
                    <w:t xml:space="preserve"> in clause 6.6.5.5.1.2. </w:t>
                  </w:r>
                </w:p>
                <w:p w14:paraId="179A9A01" w14:textId="77777777" w:rsidR="00F23DE4" w:rsidRPr="00A77FDE" w:rsidRDefault="00F23DE4" w:rsidP="003C2817">
                  <w:pPr>
                    <w:keepNext/>
                    <w:keepLines/>
                    <w:spacing w:before="20" w:after="20"/>
                    <w:textAlignment w:val="auto"/>
                    <w:rPr>
                      <w:rFonts w:asciiTheme="majorBidi" w:hAnsiTheme="majorBidi" w:cstheme="majorBidi"/>
                      <w:sz w:val="18"/>
                      <w:lang w:eastAsia="ko-KR"/>
                    </w:rPr>
                  </w:pPr>
                  <w:r w:rsidRPr="00A77FDE">
                    <w:rPr>
                      <w:rFonts w:asciiTheme="majorBidi" w:hAnsiTheme="majorBidi" w:cstheme="majorBidi"/>
                      <w:sz w:val="18"/>
                      <w:lang w:eastAsia="ko-KR"/>
                    </w:rPr>
                    <w:t xml:space="preserve">For BS operating in Band n67, </w:t>
                  </w:r>
                  <w:proofErr w:type="spellStart"/>
                  <w:r w:rsidRPr="00A77FDE">
                    <w:rPr>
                      <w:rFonts w:asciiTheme="majorBidi" w:hAnsiTheme="majorBidi" w:cstheme="majorBidi"/>
                      <w:sz w:val="18"/>
                      <w:lang w:eastAsia="ko-KR"/>
                    </w:rPr>
                    <w:t>it</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applies</w:t>
                  </w:r>
                  <w:proofErr w:type="spellEnd"/>
                  <w:r w:rsidRPr="00A77FDE">
                    <w:rPr>
                      <w:rFonts w:asciiTheme="majorBidi" w:hAnsiTheme="majorBidi" w:cstheme="majorBidi"/>
                      <w:sz w:val="18"/>
                      <w:lang w:eastAsia="ko-KR"/>
                    </w:rPr>
                    <w:t xml:space="preserve"> for 703 MHz to 736 MHz.</w:t>
                  </w:r>
                </w:p>
              </w:tc>
            </w:tr>
            <w:tr w:rsidR="00F23DE4" w:rsidRPr="00A77FDE" w14:paraId="12674B10" w14:textId="77777777" w:rsidTr="003C2817">
              <w:trPr>
                <w:jc w:val="center"/>
              </w:trPr>
              <w:tc>
                <w:tcPr>
                  <w:tcW w:w="1290" w:type="dxa"/>
                  <w:tcBorders>
                    <w:top w:val="single" w:sz="2" w:space="0" w:color="auto"/>
                    <w:left w:val="single" w:sz="2" w:space="0" w:color="auto"/>
                    <w:bottom w:val="single" w:sz="2" w:space="0" w:color="auto"/>
                    <w:right w:val="single" w:sz="2" w:space="0" w:color="auto"/>
                  </w:tcBorders>
                </w:tcPr>
                <w:p w14:paraId="6B16F246"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lang w:eastAsia="ko-KR"/>
                    </w:rPr>
                    <w:t>NR Band n84</w:t>
                  </w:r>
                </w:p>
              </w:tc>
              <w:tc>
                <w:tcPr>
                  <w:tcW w:w="1682" w:type="dxa"/>
                  <w:tcBorders>
                    <w:top w:val="single" w:sz="2" w:space="0" w:color="auto"/>
                    <w:left w:val="single" w:sz="2" w:space="0" w:color="auto"/>
                    <w:bottom w:val="single" w:sz="2" w:space="0" w:color="auto"/>
                    <w:right w:val="single" w:sz="2" w:space="0" w:color="auto"/>
                  </w:tcBorders>
                </w:tcPr>
                <w:p w14:paraId="6A594CA8"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1 920-1 980 MHz</w:t>
                  </w:r>
                </w:p>
              </w:tc>
              <w:tc>
                <w:tcPr>
                  <w:tcW w:w="979" w:type="dxa"/>
                  <w:tcBorders>
                    <w:top w:val="single" w:sz="2" w:space="0" w:color="auto"/>
                    <w:left w:val="single" w:sz="2" w:space="0" w:color="auto"/>
                    <w:bottom w:val="single" w:sz="2" w:space="0" w:color="auto"/>
                    <w:right w:val="single" w:sz="2" w:space="0" w:color="auto"/>
                  </w:tcBorders>
                </w:tcPr>
                <w:p w14:paraId="7EDEB227"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−49 dBm</w:t>
                  </w:r>
                </w:p>
              </w:tc>
              <w:tc>
                <w:tcPr>
                  <w:tcW w:w="1377" w:type="dxa"/>
                  <w:tcBorders>
                    <w:top w:val="single" w:sz="2" w:space="0" w:color="auto"/>
                    <w:left w:val="single" w:sz="2" w:space="0" w:color="auto"/>
                    <w:bottom w:val="single" w:sz="2" w:space="0" w:color="auto"/>
                    <w:right w:val="single" w:sz="2" w:space="0" w:color="auto"/>
                  </w:tcBorders>
                </w:tcPr>
                <w:p w14:paraId="40657C4D"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1 MHz</w:t>
                  </w:r>
                </w:p>
              </w:tc>
              <w:tc>
                <w:tcPr>
                  <w:tcW w:w="4189" w:type="dxa"/>
                  <w:tcBorders>
                    <w:top w:val="single" w:sz="2" w:space="0" w:color="auto"/>
                    <w:left w:val="single" w:sz="2" w:space="0" w:color="auto"/>
                    <w:bottom w:val="single" w:sz="2" w:space="0" w:color="auto"/>
                    <w:right w:val="single" w:sz="2" w:space="0" w:color="auto"/>
                  </w:tcBorders>
                </w:tcPr>
                <w:p w14:paraId="105E72D0" w14:textId="77777777" w:rsidR="00F23DE4" w:rsidRPr="00A77FDE" w:rsidRDefault="00F23DE4" w:rsidP="003C2817">
                  <w:pPr>
                    <w:keepNext/>
                    <w:keepLines/>
                    <w:spacing w:before="20" w:after="20"/>
                    <w:textAlignment w:val="auto"/>
                    <w:rPr>
                      <w:rFonts w:asciiTheme="majorBidi" w:hAnsiTheme="majorBidi" w:cstheme="majorBidi"/>
                      <w:sz w:val="18"/>
                      <w:lang w:eastAsia="ko-KR"/>
                    </w:rPr>
                  </w:pPr>
                  <w:r w:rsidRPr="00A77FDE">
                    <w:rPr>
                      <w:rFonts w:asciiTheme="majorBidi" w:hAnsiTheme="majorBidi" w:cstheme="majorBidi"/>
                      <w:sz w:val="18"/>
                      <w:lang w:eastAsia="ko-KR"/>
                    </w:rPr>
                    <w:t xml:space="preserve">This </w:t>
                  </w:r>
                  <w:proofErr w:type="spellStart"/>
                  <w:r w:rsidRPr="00A77FDE">
                    <w:rPr>
                      <w:rFonts w:asciiTheme="majorBidi" w:hAnsiTheme="majorBidi" w:cstheme="majorBidi"/>
                      <w:sz w:val="18"/>
                      <w:lang w:eastAsia="ko-KR"/>
                    </w:rPr>
                    <w:t>requirement</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does</w:t>
                  </w:r>
                  <w:proofErr w:type="spellEnd"/>
                  <w:r w:rsidRPr="00A77FDE">
                    <w:rPr>
                      <w:rFonts w:asciiTheme="majorBidi" w:hAnsiTheme="majorBidi" w:cstheme="majorBidi"/>
                      <w:sz w:val="18"/>
                      <w:lang w:eastAsia="ko-KR"/>
                    </w:rPr>
                    <w:t xml:space="preserve"> not </w:t>
                  </w:r>
                  <w:proofErr w:type="spellStart"/>
                  <w:r w:rsidRPr="00A77FDE">
                    <w:rPr>
                      <w:rFonts w:asciiTheme="majorBidi" w:hAnsiTheme="majorBidi" w:cstheme="majorBidi"/>
                      <w:sz w:val="18"/>
                      <w:lang w:eastAsia="ko-KR"/>
                    </w:rPr>
                    <w:t>apply</w:t>
                  </w:r>
                  <w:proofErr w:type="spellEnd"/>
                  <w:r w:rsidRPr="00A77FDE">
                    <w:rPr>
                      <w:rFonts w:asciiTheme="majorBidi" w:hAnsiTheme="majorBidi" w:cstheme="majorBidi"/>
                      <w:sz w:val="18"/>
                      <w:lang w:eastAsia="ko-KR"/>
                    </w:rPr>
                    <w:t xml:space="preserve"> to BS operating in band n1, </w:t>
                  </w:r>
                  <w:proofErr w:type="spellStart"/>
                  <w:r w:rsidRPr="00A77FDE">
                    <w:rPr>
                      <w:rFonts w:asciiTheme="majorBidi" w:hAnsiTheme="majorBidi" w:cstheme="majorBidi"/>
                      <w:sz w:val="18"/>
                      <w:lang w:eastAsia="ko-KR"/>
                    </w:rPr>
                    <w:t>since</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it</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is</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already</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covered</w:t>
                  </w:r>
                  <w:proofErr w:type="spellEnd"/>
                  <w:r w:rsidRPr="00A77FDE">
                    <w:rPr>
                      <w:rFonts w:asciiTheme="majorBidi" w:hAnsiTheme="majorBidi" w:cstheme="majorBidi"/>
                      <w:sz w:val="18"/>
                      <w:lang w:eastAsia="ko-KR"/>
                    </w:rPr>
                    <w:t xml:space="preserve"> by the </w:t>
                  </w:r>
                  <w:proofErr w:type="spellStart"/>
                  <w:r w:rsidRPr="00A77FDE">
                    <w:rPr>
                      <w:rFonts w:asciiTheme="majorBidi" w:hAnsiTheme="majorBidi" w:cstheme="majorBidi"/>
                      <w:sz w:val="18"/>
                      <w:lang w:eastAsia="ko-KR"/>
                    </w:rPr>
                    <w:t>requirement</w:t>
                  </w:r>
                  <w:proofErr w:type="spellEnd"/>
                  <w:r w:rsidRPr="00A77FDE">
                    <w:rPr>
                      <w:rFonts w:asciiTheme="majorBidi" w:hAnsiTheme="majorBidi" w:cstheme="majorBidi"/>
                      <w:sz w:val="18"/>
                      <w:lang w:eastAsia="ko-KR"/>
                    </w:rPr>
                    <w:t xml:space="preserve"> in clause 6.6.5.5.1.2.</w:t>
                  </w:r>
                </w:p>
              </w:tc>
            </w:tr>
            <w:tr w:rsidR="00F23DE4" w:rsidRPr="00A77FDE" w14:paraId="48A38E78" w14:textId="77777777" w:rsidTr="003C2817">
              <w:trPr>
                <w:jc w:val="center"/>
              </w:trPr>
              <w:tc>
                <w:tcPr>
                  <w:tcW w:w="1290" w:type="dxa"/>
                  <w:tcBorders>
                    <w:top w:val="single" w:sz="2" w:space="0" w:color="auto"/>
                    <w:left w:val="single" w:sz="2" w:space="0" w:color="auto"/>
                    <w:bottom w:val="nil"/>
                    <w:right w:val="single" w:sz="2" w:space="0" w:color="auto"/>
                  </w:tcBorders>
                </w:tcPr>
                <w:p w14:paraId="1FB772D1"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lang w:eastAsia="ko-KR"/>
                    </w:rPr>
                    <w:t>E-UTRA Band 85 or NR Band n85</w:t>
                  </w:r>
                </w:p>
              </w:tc>
              <w:tc>
                <w:tcPr>
                  <w:tcW w:w="1682" w:type="dxa"/>
                  <w:tcBorders>
                    <w:top w:val="single" w:sz="2" w:space="0" w:color="auto"/>
                    <w:left w:val="single" w:sz="2" w:space="0" w:color="auto"/>
                    <w:bottom w:val="single" w:sz="2" w:space="0" w:color="auto"/>
                    <w:right w:val="single" w:sz="2" w:space="0" w:color="auto"/>
                  </w:tcBorders>
                </w:tcPr>
                <w:p w14:paraId="5BBC72C6"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lang w:eastAsia="ko-KR"/>
                    </w:rPr>
                    <w:t>728-746 MHz</w:t>
                  </w:r>
                </w:p>
              </w:tc>
              <w:tc>
                <w:tcPr>
                  <w:tcW w:w="979" w:type="dxa"/>
                  <w:tcBorders>
                    <w:top w:val="single" w:sz="2" w:space="0" w:color="auto"/>
                    <w:left w:val="single" w:sz="2" w:space="0" w:color="auto"/>
                    <w:bottom w:val="single" w:sz="2" w:space="0" w:color="auto"/>
                    <w:right w:val="single" w:sz="2" w:space="0" w:color="auto"/>
                  </w:tcBorders>
                </w:tcPr>
                <w:p w14:paraId="678BEE45"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−52 dBm</w:t>
                  </w:r>
                </w:p>
              </w:tc>
              <w:tc>
                <w:tcPr>
                  <w:tcW w:w="1377" w:type="dxa"/>
                  <w:tcBorders>
                    <w:top w:val="single" w:sz="2" w:space="0" w:color="auto"/>
                    <w:left w:val="single" w:sz="2" w:space="0" w:color="auto"/>
                    <w:bottom w:val="single" w:sz="2" w:space="0" w:color="auto"/>
                    <w:right w:val="single" w:sz="2" w:space="0" w:color="auto"/>
                  </w:tcBorders>
                </w:tcPr>
                <w:p w14:paraId="7E40ACD2"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1 MHz</w:t>
                  </w:r>
                </w:p>
              </w:tc>
              <w:tc>
                <w:tcPr>
                  <w:tcW w:w="4189" w:type="dxa"/>
                  <w:tcBorders>
                    <w:top w:val="single" w:sz="2" w:space="0" w:color="auto"/>
                    <w:left w:val="single" w:sz="2" w:space="0" w:color="auto"/>
                    <w:bottom w:val="single" w:sz="2" w:space="0" w:color="auto"/>
                    <w:right w:val="single" w:sz="2" w:space="0" w:color="auto"/>
                  </w:tcBorders>
                </w:tcPr>
                <w:p w14:paraId="1232F9BD" w14:textId="77777777" w:rsidR="00F23DE4" w:rsidRPr="00A77FDE" w:rsidRDefault="00F23DE4" w:rsidP="003C2817">
                  <w:pPr>
                    <w:keepNext/>
                    <w:keepLines/>
                    <w:spacing w:before="20" w:after="20"/>
                    <w:textAlignment w:val="auto"/>
                    <w:rPr>
                      <w:rFonts w:asciiTheme="majorBidi" w:hAnsiTheme="majorBidi" w:cstheme="majorBidi"/>
                      <w:sz w:val="18"/>
                      <w:lang w:eastAsia="ko-KR"/>
                    </w:rPr>
                  </w:pPr>
                  <w:r w:rsidRPr="00A77FDE">
                    <w:rPr>
                      <w:rFonts w:asciiTheme="majorBidi" w:hAnsiTheme="majorBidi" w:cstheme="majorBidi"/>
                      <w:sz w:val="18"/>
                      <w:lang w:eastAsia="ko-KR"/>
                    </w:rPr>
                    <w:t xml:space="preserve">This </w:t>
                  </w:r>
                  <w:proofErr w:type="spellStart"/>
                  <w:r w:rsidRPr="00A77FDE">
                    <w:rPr>
                      <w:rFonts w:asciiTheme="majorBidi" w:hAnsiTheme="majorBidi" w:cstheme="majorBidi"/>
                      <w:sz w:val="18"/>
                      <w:lang w:eastAsia="ko-KR"/>
                    </w:rPr>
                    <w:t>requirement</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does</w:t>
                  </w:r>
                  <w:proofErr w:type="spellEnd"/>
                  <w:r w:rsidRPr="00A77FDE">
                    <w:rPr>
                      <w:rFonts w:asciiTheme="majorBidi" w:hAnsiTheme="majorBidi" w:cstheme="majorBidi"/>
                      <w:sz w:val="18"/>
                      <w:lang w:eastAsia="ko-KR"/>
                    </w:rPr>
                    <w:t xml:space="preserve"> not </w:t>
                  </w:r>
                  <w:proofErr w:type="spellStart"/>
                  <w:r w:rsidRPr="00A77FDE">
                    <w:rPr>
                      <w:rFonts w:asciiTheme="majorBidi" w:hAnsiTheme="majorBidi" w:cstheme="majorBidi"/>
                      <w:sz w:val="18"/>
                      <w:lang w:eastAsia="ko-KR"/>
                    </w:rPr>
                    <w:t>apply</w:t>
                  </w:r>
                  <w:proofErr w:type="spellEnd"/>
                  <w:r w:rsidRPr="00A77FDE">
                    <w:rPr>
                      <w:rFonts w:asciiTheme="majorBidi" w:hAnsiTheme="majorBidi" w:cstheme="majorBidi"/>
                      <w:sz w:val="18"/>
                      <w:lang w:eastAsia="ko-KR"/>
                    </w:rPr>
                    <w:t xml:space="preserve"> to BS operating in band n12</w:t>
                  </w:r>
                  <w:r w:rsidRPr="00A77FDE">
                    <w:rPr>
                      <w:rFonts w:asciiTheme="majorBidi" w:hAnsiTheme="majorBidi" w:cstheme="majorBidi"/>
                      <w:sz w:val="18"/>
                    </w:rPr>
                    <w:t xml:space="preserve"> or n85</w:t>
                  </w:r>
                  <w:r w:rsidRPr="00A77FDE">
                    <w:rPr>
                      <w:rFonts w:asciiTheme="majorBidi" w:hAnsiTheme="majorBidi" w:cstheme="majorBidi"/>
                      <w:sz w:val="18"/>
                      <w:lang w:eastAsia="ko-KR"/>
                    </w:rPr>
                    <w:t>.</w:t>
                  </w:r>
                </w:p>
              </w:tc>
            </w:tr>
            <w:tr w:rsidR="00F23DE4" w:rsidRPr="00A77FDE" w14:paraId="02EBC455" w14:textId="77777777" w:rsidTr="003C2817">
              <w:trPr>
                <w:jc w:val="center"/>
              </w:trPr>
              <w:tc>
                <w:tcPr>
                  <w:tcW w:w="1290" w:type="dxa"/>
                  <w:tcBorders>
                    <w:top w:val="nil"/>
                    <w:left w:val="single" w:sz="2" w:space="0" w:color="auto"/>
                    <w:bottom w:val="single" w:sz="2" w:space="0" w:color="auto"/>
                    <w:right w:val="single" w:sz="2" w:space="0" w:color="auto"/>
                  </w:tcBorders>
                </w:tcPr>
                <w:p w14:paraId="459D5E05" w14:textId="77777777" w:rsidR="00F23DE4" w:rsidRPr="00A77FDE" w:rsidRDefault="00F23DE4" w:rsidP="003C2817">
                  <w:pPr>
                    <w:keepNext/>
                    <w:keepLines/>
                    <w:spacing w:before="20" w:after="20"/>
                    <w:jc w:val="center"/>
                    <w:textAlignment w:val="auto"/>
                    <w:rPr>
                      <w:rFonts w:asciiTheme="majorBidi" w:hAnsiTheme="majorBidi" w:cstheme="majorBidi"/>
                      <w:sz w:val="18"/>
                    </w:rPr>
                  </w:pPr>
                </w:p>
              </w:tc>
              <w:tc>
                <w:tcPr>
                  <w:tcW w:w="1682" w:type="dxa"/>
                  <w:tcBorders>
                    <w:top w:val="single" w:sz="2" w:space="0" w:color="auto"/>
                    <w:left w:val="single" w:sz="2" w:space="0" w:color="auto"/>
                    <w:bottom w:val="single" w:sz="2" w:space="0" w:color="auto"/>
                    <w:right w:val="single" w:sz="2" w:space="0" w:color="auto"/>
                  </w:tcBorders>
                </w:tcPr>
                <w:p w14:paraId="412CCA25"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698-716 MHz</w:t>
                  </w:r>
                </w:p>
              </w:tc>
              <w:tc>
                <w:tcPr>
                  <w:tcW w:w="979" w:type="dxa"/>
                  <w:tcBorders>
                    <w:top w:val="single" w:sz="2" w:space="0" w:color="auto"/>
                    <w:left w:val="single" w:sz="2" w:space="0" w:color="auto"/>
                    <w:bottom w:val="single" w:sz="2" w:space="0" w:color="auto"/>
                    <w:right w:val="single" w:sz="2" w:space="0" w:color="auto"/>
                  </w:tcBorders>
                </w:tcPr>
                <w:p w14:paraId="6E53CF98"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−49 dBm</w:t>
                  </w:r>
                </w:p>
              </w:tc>
              <w:tc>
                <w:tcPr>
                  <w:tcW w:w="1377" w:type="dxa"/>
                  <w:tcBorders>
                    <w:top w:val="single" w:sz="2" w:space="0" w:color="auto"/>
                    <w:left w:val="single" w:sz="2" w:space="0" w:color="auto"/>
                    <w:bottom w:val="single" w:sz="2" w:space="0" w:color="auto"/>
                    <w:right w:val="single" w:sz="2" w:space="0" w:color="auto"/>
                  </w:tcBorders>
                </w:tcPr>
                <w:p w14:paraId="204FF87A"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1 MHz</w:t>
                  </w:r>
                </w:p>
              </w:tc>
              <w:tc>
                <w:tcPr>
                  <w:tcW w:w="4189" w:type="dxa"/>
                  <w:tcBorders>
                    <w:top w:val="single" w:sz="2" w:space="0" w:color="auto"/>
                    <w:left w:val="single" w:sz="2" w:space="0" w:color="auto"/>
                    <w:bottom w:val="single" w:sz="2" w:space="0" w:color="auto"/>
                    <w:right w:val="single" w:sz="2" w:space="0" w:color="auto"/>
                  </w:tcBorders>
                </w:tcPr>
                <w:p w14:paraId="36FC1658" w14:textId="77777777" w:rsidR="00F23DE4" w:rsidRPr="00A77FDE" w:rsidRDefault="00F23DE4" w:rsidP="003C2817">
                  <w:pPr>
                    <w:keepNext/>
                    <w:keepLines/>
                    <w:spacing w:before="20" w:after="20"/>
                    <w:textAlignment w:val="auto"/>
                    <w:rPr>
                      <w:rFonts w:asciiTheme="majorBidi" w:hAnsiTheme="majorBidi" w:cstheme="majorBidi"/>
                      <w:sz w:val="18"/>
                      <w:lang w:eastAsia="ko-KR"/>
                    </w:rPr>
                  </w:pPr>
                  <w:r w:rsidRPr="00A77FDE">
                    <w:rPr>
                      <w:rFonts w:asciiTheme="majorBidi" w:hAnsiTheme="majorBidi" w:cstheme="majorBidi"/>
                      <w:sz w:val="18"/>
                      <w:lang w:eastAsia="ko-KR"/>
                    </w:rPr>
                    <w:t xml:space="preserve">This </w:t>
                  </w:r>
                  <w:proofErr w:type="spellStart"/>
                  <w:r w:rsidRPr="00A77FDE">
                    <w:rPr>
                      <w:rFonts w:asciiTheme="majorBidi" w:hAnsiTheme="majorBidi" w:cstheme="majorBidi"/>
                      <w:sz w:val="18"/>
                      <w:lang w:eastAsia="ko-KR"/>
                    </w:rPr>
                    <w:t>requirement</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does</w:t>
                  </w:r>
                  <w:proofErr w:type="spellEnd"/>
                  <w:r w:rsidRPr="00A77FDE">
                    <w:rPr>
                      <w:rFonts w:asciiTheme="majorBidi" w:hAnsiTheme="majorBidi" w:cstheme="majorBidi"/>
                      <w:sz w:val="18"/>
                      <w:lang w:eastAsia="ko-KR"/>
                    </w:rPr>
                    <w:t xml:space="preserve"> not </w:t>
                  </w:r>
                  <w:proofErr w:type="spellStart"/>
                  <w:r w:rsidRPr="00A77FDE">
                    <w:rPr>
                      <w:rFonts w:asciiTheme="majorBidi" w:hAnsiTheme="majorBidi" w:cstheme="majorBidi"/>
                      <w:sz w:val="18"/>
                      <w:lang w:eastAsia="ko-KR"/>
                    </w:rPr>
                    <w:t>apply</w:t>
                  </w:r>
                  <w:proofErr w:type="spellEnd"/>
                  <w:r w:rsidRPr="00A77FDE">
                    <w:rPr>
                      <w:rFonts w:asciiTheme="majorBidi" w:hAnsiTheme="majorBidi" w:cstheme="majorBidi"/>
                      <w:sz w:val="18"/>
                      <w:lang w:eastAsia="ko-KR"/>
                    </w:rPr>
                    <w:t xml:space="preserve"> to BS operating in band n12</w:t>
                  </w:r>
                  <w:r w:rsidRPr="00A77FDE">
                    <w:rPr>
                      <w:rFonts w:asciiTheme="majorBidi" w:hAnsiTheme="majorBidi" w:cstheme="majorBidi"/>
                      <w:sz w:val="18"/>
                    </w:rPr>
                    <w:t xml:space="preserve"> or n85</w:t>
                  </w:r>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since</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it</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is</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already</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covered</w:t>
                  </w:r>
                  <w:proofErr w:type="spellEnd"/>
                  <w:r w:rsidRPr="00A77FDE">
                    <w:rPr>
                      <w:rFonts w:asciiTheme="majorBidi" w:hAnsiTheme="majorBidi" w:cstheme="majorBidi"/>
                      <w:sz w:val="18"/>
                      <w:lang w:eastAsia="ko-KR"/>
                    </w:rPr>
                    <w:t xml:space="preserve"> by the </w:t>
                  </w:r>
                  <w:proofErr w:type="spellStart"/>
                  <w:r w:rsidRPr="00A77FDE">
                    <w:rPr>
                      <w:rFonts w:asciiTheme="majorBidi" w:hAnsiTheme="majorBidi" w:cstheme="majorBidi"/>
                      <w:sz w:val="18"/>
                      <w:lang w:eastAsia="ko-KR"/>
                    </w:rPr>
                    <w:t>requirement</w:t>
                  </w:r>
                  <w:proofErr w:type="spellEnd"/>
                  <w:r w:rsidRPr="00A77FDE">
                    <w:rPr>
                      <w:rFonts w:asciiTheme="majorBidi" w:hAnsiTheme="majorBidi" w:cstheme="majorBidi"/>
                      <w:sz w:val="18"/>
                      <w:lang w:eastAsia="ko-KR"/>
                    </w:rPr>
                    <w:t xml:space="preserve"> in clause 6.6.5.5.1.2.</w:t>
                  </w:r>
                </w:p>
                <w:p w14:paraId="7FF20661" w14:textId="77777777" w:rsidR="00F23DE4" w:rsidRPr="00A77FDE" w:rsidRDefault="00F23DE4" w:rsidP="003C2817">
                  <w:pPr>
                    <w:keepNext/>
                    <w:keepLines/>
                    <w:spacing w:before="20" w:after="20"/>
                    <w:textAlignment w:val="auto"/>
                    <w:rPr>
                      <w:rFonts w:asciiTheme="majorBidi" w:hAnsiTheme="majorBidi" w:cstheme="majorBidi"/>
                      <w:sz w:val="18"/>
                      <w:lang w:eastAsia="ko-KR"/>
                    </w:rPr>
                  </w:pPr>
                  <w:r w:rsidRPr="00A77FDE">
                    <w:rPr>
                      <w:rFonts w:asciiTheme="majorBidi" w:hAnsiTheme="majorBidi" w:cstheme="majorBidi"/>
                      <w:sz w:val="18"/>
                    </w:rPr>
                    <w:lastRenderedPageBreak/>
                    <w:t xml:space="preserve">For NR BS operating in n29, </w:t>
                  </w:r>
                  <w:proofErr w:type="spellStart"/>
                  <w:r w:rsidRPr="00A77FDE">
                    <w:rPr>
                      <w:rFonts w:asciiTheme="majorBidi" w:hAnsiTheme="majorBidi" w:cstheme="majorBidi"/>
                      <w:sz w:val="18"/>
                    </w:rPr>
                    <w:t>it</w:t>
                  </w:r>
                  <w:proofErr w:type="spellEnd"/>
                  <w:r w:rsidRPr="00A77FDE">
                    <w:rPr>
                      <w:rFonts w:asciiTheme="majorBidi" w:eastAsia="MS PGothic" w:hAnsiTheme="majorBidi" w:cstheme="majorBidi"/>
                      <w:kern w:val="24"/>
                      <w:sz w:val="18"/>
                      <w:szCs w:val="22"/>
                    </w:rPr>
                    <w:t xml:space="preserve"> </w:t>
                  </w:r>
                  <w:proofErr w:type="spellStart"/>
                  <w:r w:rsidRPr="00A77FDE">
                    <w:rPr>
                      <w:rFonts w:asciiTheme="majorBidi" w:eastAsia="MS PGothic" w:hAnsiTheme="majorBidi" w:cstheme="majorBidi"/>
                      <w:kern w:val="24"/>
                      <w:sz w:val="18"/>
                      <w:szCs w:val="22"/>
                    </w:rPr>
                    <w:t>applies</w:t>
                  </w:r>
                  <w:proofErr w:type="spellEnd"/>
                  <w:r w:rsidRPr="00A77FDE">
                    <w:rPr>
                      <w:rFonts w:asciiTheme="majorBidi" w:eastAsia="MS PGothic" w:hAnsiTheme="majorBidi" w:cstheme="majorBidi"/>
                      <w:kern w:val="24"/>
                      <w:sz w:val="18"/>
                      <w:szCs w:val="22"/>
                    </w:rPr>
                    <w:t xml:space="preserve"> 1 MHz </w:t>
                  </w:r>
                  <w:proofErr w:type="spellStart"/>
                  <w:r w:rsidRPr="00A77FDE">
                    <w:rPr>
                      <w:rFonts w:asciiTheme="majorBidi" w:eastAsia="MS PGothic" w:hAnsiTheme="majorBidi" w:cstheme="majorBidi"/>
                      <w:kern w:val="24"/>
                      <w:sz w:val="18"/>
                      <w:szCs w:val="22"/>
                    </w:rPr>
                    <w:t>below</w:t>
                  </w:r>
                  <w:proofErr w:type="spellEnd"/>
                  <w:r w:rsidRPr="00A77FDE">
                    <w:rPr>
                      <w:rFonts w:asciiTheme="majorBidi" w:eastAsia="MS PGothic" w:hAnsiTheme="majorBidi" w:cstheme="majorBidi"/>
                      <w:kern w:val="24"/>
                      <w:sz w:val="18"/>
                      <w:szCs w:val="22"/>
                    </w:rPr>
                    <w:t xml:space="preserve"> the Band n29 </w:t>
                  </w:r>
                  <w:proofErr w:type="spellStart"/>
                  <w:r w:rsidRPr="00A77FDE">
                    <w:rPr>
                      <w:rFonts w:asciiTheme="majorBidi" w:eastAsia="MS PGothic" w:hAnsiTheme="majorBidi" w:cstheme="majorBidi"/>
                      <w:kern w:val="24"/>
                      <w:sz w:val="18"/>
                      <w:szCs w:val="22"/>
                    </w:rPr>
                    <w:t>downlink</w:t>
                  </w:r>
                  <w:proofErr w:type="spellEnd"/>
                  <w:r w:rsidRPr="00A77FDE">
                    <w:rPr>
                      <w:rFonts w:asciiTheme="majorBidi" w:eastAsia="MS PGothic" w:hAnsiTheme="majorBidi" w:cstheme="majorBidi"/>
                      <w:kern w:val="24"/>
                      <w:sz w:val="18"/>
                      <w:szCs w:val="22"/>
                    </w:rPr>
                    <w:t xml:space="preserve"> operating band (Note 5).</w:t>
                  </w:r>
                </w:p>
              </w:tc>
            </w:tr>
            <w:tr w:rsidR="00F23DE4" w:rsidRPr="00A77FDE" w14:paraId="42744E01" w14:textId="77777777" w:rsidTr="003C2817">
              <w:trPr>
                <w:jc w:val="center"/>
              </w:trPr>
              <w:tc>
                <w:tcPr>
                  <w:tcW w:w="1290" w:type="dxa"/>
                  <w:tcBorders>
                    <w:top w:val="single" w:sz="2" w:space="0" w:color="auto"/>
                    <w:left w:val="single" w:sz="2" w:space="0" w:color="auto"/>
                    <w:bottom w:val="single" w:sz="2" w:space="0" w:color="auto"/>
                    <w:right w:val="single" w:sz="2" w:space="0" w:color="auto"/>
                  </w:tcBorders>
                </w:tcPr>
                <w:p w14:paraId="29D7A58E"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lang w:eastAsia="ko-KR"/>
                    </w:rPr>
                    <w:lastRenderedPageBreak/>
                    <w:t>NR Band n86</w:t>
                  </w:r>
                </w:p>
              </w:tc>
              <w:tc>
                <w:tcPr>
                  <w:tcW w:w="1682" w:type="dxa"/>
                  <w:tcBorders>
                    <w:top w:val="single" w:sz="2" w:space="0" w:color="auto"/>
                    <w:left w:val="single" w:sz="2" w:space="0" w:color="auto"/>
                    <w:bottom w:val="single" w:sz="2" w:space="0" w:color="auto"/>
                    <w:right w:val="single" w:sz="2" w:space="0" w:color="auto"/>
                  </w:tcBorders>
                </w:tcPr>
                <w:p w14:paraId="50F706AA"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1 710-1 780 MHz</w:t>
                  </w:r>
                </w:p>
              </w:tc>
              <w:tc>
                <w:tcPr>
                  <w:tcW w:w="979" w:type="dxa"/>
                  <w:tcBorders>
                    <w:top w:val="single" w:sz="2" w:space="0" w:color="auto"/>
                    <w:left w:val="single" w:sz="2" w:space="0" w:color="auto"/>
                    <w:bottom w:val="single" w:sz="2" w:space="0" w:color="auto"/>
                    <w:right w:val="single" w:sz="2" w:space="0" w:color="auto"/>
                  </w:tcBorders>
                </w:tcPr>
                <w:p w14:paraId="2FC77C94"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−49 dBm</w:t>
                  </w:r>
                </w:p>
              </w:tc>
              <w:tc>
                <w:tcPr>
                  <w:tcW w:w="1377" w:type="dxa"/>
                  <w:tcBorders>
                    <w:top w:val="single" w:sz="2" w:space="0" w:color="auto"/>
                    <w:left w:val="single" w:sz="2" w:space="0" w:color="auto"/>
                    <w:bottom w:val="single" w:sz="2" w:space="0" w:color="auto"/>
                    <w:right w:val="single" w:sz="2" w:space="0" w:color="auto"/>
                  </w:tcBorders>
                </w:tcPr>
                <w:p w14:paraId="130304EC"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1 MHz</w:t>
                  </w:r>
                </w:p>
              </w:tc>
              <w:tc>
                <w:tcPr>
                  <w:tcW w:w="4189" w:type="dxa"/>
                  <w:tcBorders>
                    <w:top w:val="single" w:sz="2" w:space="0" w:color="auto"/>
                    <w:left w:val="single" w:sz="2" w:space="0" w:color="auto"/>
                    <w:bottom w:val="single" w:sz="2" w:space="0" w:color="auto"/>
                    <w:right w:val="single" w:sz="2" w:space="0" w:color="auto"/>
                  </w:tcBorders>
                </w:tcPr>
                <w:p w14:paraId="75E08C53" w14:textId="77777777" w:rsidR="00F23DE4" w:rsidRPr="00A77FDE" w:rsidRDefault="00F23DE4" w:rsidP="003C2817">
                  <w:pPr>
                    <w:keepNext/>
                    <w:keepLines/>
                    <w:spacing w:before="20" w:after="20"/>
                    <w:textAlignment w:val="auto"/>
                    <w:rPr>
                      <w:rFonts w:asciiTheme="majorBidi" w:hAnsiTheme="majorBidi" w:cstheme="majorBidi"/>
                      <w:sz w:val="18"/>
                      <w:lang w:eastAsia="ko-KR"/>
                    </w:rPr>
                  </w:pPr>
                  <w:r w:rsidRPr="00A77FDE">
                    <w:rPr>
                      <w:rFonts w:asciiTheme="majorBidi" w:hAnsiTheme="majorBidi" w:cstheme="majorBidi"/>
                      <w:sz w:val="18"/>
                      <w:lang w:eastAsia="ko-KR"/>
                    </w:rPr>
                    <w:t xml:space="preserve">This </w:t>
                  </w:r>
                  <w:proofErr w:type="spellStart"/>
                  <w:r w:rsidRPr="00A77FDE">
                    <w:rPr>
                      <w:rFonts w:asciiTheme="majorBidi" w:hAnsiTheme="majorBidi" w:cstheme="majorBidi"/>
                      <w:sz w:val="18"/>
                      <w:lang w:eastAsia="ko-KR"/>
                    </w:rPr>
                    <w:t>requirement</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does</w:t>
                  </w:r>
                  <w:proofErr w:type="spellEnd"/>
                  <w:r w:rsidRPr="00A77FDE">
                    <w:rPr>
                      <w:rFonts w:asciiTheme="majorBidi" w:hAnsiTheme="majorBidi" w:cstheme="majorBidi"/>
                      <w:sz w:val="18"/>
                      <w:lang w:eastAsia="ko-KR"/>
                    </w:rPr>
                    <w:t xml:space="preserve"> not </w:t>
                  </w:r>
                  <w:proofErr w:type="spellStart"/>
                  <w:r w:rsidRPr="00A77FDE">
                    <w:rPr>
                      <w:rFonts w:asciiTheme="majorBidi" w:hAnsiTheme="majorBidi" w:cstheme="majorBidi"/>
                      <w:sz w:val="18"/>
                      <w:lang w:eastAsia="ko-KR"/>
                    </w:rPr>
                    <w:t>apply</w:t>
                  </w:r>
                  <w:proofErr w:type="spellEnd"/>
                  <w:r w:rsidRPr="00A77FDE">
                    <w:rPr>
                      <w:rFonts w:asciiTheme="majorBidi" w:hAnsiTheme="majorBidi" w:cstheme="majorBidi"/>
                      <w:sz w:val="18"/>
                      <w:lang w:eastAsia="ko-KR"/>
                    </w:rPr>
                    <w:t xml:space="preserve"> to BS operating in band n66, </w:t>
                  </w:r>
                  <w:proofErr w:type="spellStart"/>
                  <w:r w:rsidRPr="00A77FDE">
                    <w:rPr>
                      <w:rFonts w:asciiTheme="majorBidi" w:hAnsiTheme="majorBidi" w:cstheme="majorBidi"/>
                      <w:sz w:val="18"/>
                      <w:lang w:eastAsia="ko-KR"/>
                    </w:rPr>
                    <w:t>since</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it</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is</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already</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covered</w:t>
                  </w:r>
                  <w:proofErr w:type="spellEnd"/>
                  <w:r w:rsidRPr="00A77FDE">
                    <w:rPr>
                      <w:rFonts w:asciiTheme="majorBidi" w:hAnsiTheme="majorBidi" w:cstheme="majorBidi"/>
                      <w:sz w:val="18"/>
                      <w:lang w:eastAsia="ko-KR"/>
                    </w:rPr>
                    <w:t xml:space="preserve"> by the </w:t>
                  </w:r>
                  <w:proofErr w:type="spellStart"/>
                  <w:r w:rsidRPr="00A77FDE">
                    <w:rPr>
                      <w:rFonts w:asciiTheme="majorBidi" w:hAnsiTheme="majorBidi" w:cstheme="majorBidi"/>
                      <w:sz w:val="18"/>
                      <w:lang w:eastAsia="ko-KR"/>
                    </w:rPr>
                    <w:t>requirement</w:t>
                  </w:r>
                  <w:proofErr w:type="spellEnd"/>
                  <w:r w:rsidRPr="00A77FDE">
                    <w:rPr>
                      <w:rFonts w:asciiTheme="majorBidi" w:hAnsiTheme="majorBidi" w:cstheme="majorBidi"/>
                      <w:sz w:val="18"/>
                      <w:lang w:eastAsia="ko-KR"/>
                    </w:rPr>
                    <w:t xml:space="preserve"> in clause 6.6.5.5.1.2.</w:t>
                  </w:r>
                </w:p>
              </w:tc>
            </w:tr>
            <w:tr w:rsidR="00F23DE4" w:rsidRPr="00A77FDE" w14:paraId="711F2FDF" w14:textId="77777777" w:rsidTr="003C2817">
              <w:trPr>
                <w:jc w:val="center"/>
              </w:trPr>
              <w:tc>
                <w:tcPr>
                  <w:tcW w:w="1290" w:type="dxa"/>
                  <w:tcBorders>
                    <w:top w:val="single" w:sz="2" w:space="0" w:color="auto"/>
                    <w:left w:val="single" w:sz="2" w:space="0" w:color="auto"/>
                    <w:bottom w:val="single" w:sz="2" w:space="0" w:color="auto"/>
                    <w:right w:val="single" w:sz="2" w:space="0" w:color="auto"/>
                  </w:tcBorders>
                </w:tcPr>
                <w:p w14:paraId="02E14DF7"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lang w:eastAsia="ko-KR"/>
                    </w:rPr>
                    <w:t>NR Band n89</w:t>
                  </w:r>
                </w:p>
              </w:tc>
              <w:tc>
                <w:tcPr>
                  <w:tcW w:w="1682" w:type="dxa"/>
                  <w:tcBorders>
                    <w:top w:val="single" w:sz="2" w:space="0" w:color="auto"/>
                    <w:left w:val="single" w:sz="2" w:space="0" w:color="auto"/>
                    <w:bottom w:val="single" w:sz="2" w:space="0" w:color="auto"/>
                    <w:right w:val="single" w:sz="2" w:space="0" w:color="auto"/>
                  </w:tcBorders>
                </w:tcPr>
                <w:p w14:paraId="1878A8CB"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824-849 MHz</w:t>
                  </w:r>
                </w:p>
              </w:tc>
              <w:tc>
                <w:tcPr>
                  <w:tcW w:w="979" w:type="dxa"/>
                  <w:tcBorders>
                    <w:top w:val="single" w:sz="2" w:space="0" w:color="auto"/>
                    <w:left w:val="single" w:sz="2" w:space="0" w:color="auto"/>
                    <w:bottom w:val="single" w:sz="2" w:space="0" w:color="auto"/>
                    <w:right w:val="single" w:sz="2" w:space="0" w:color="auto"/>
                  </w:tcBorders>
                </w:tcPr>
                <w:p w14:paraId="67F01FBB"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−49 dBm</w:t>
                  </w:r>
                </w:p>
              </w:tc>
              <w:tc>
                <w:tcPr>
                  <w:tcW w:w="1377" w:type="dxa"/>
                  <w:tcBorders>
                    <w:top w:val="single" w:sz="2" w:space="0" w:color="auto"/>
                    <w:left w:val="single" w:sz="2" w:space="0" w:color="auto"/>
                    <w:bottom w:val="single" w:sz="2" w:space="0" w:color="auto"/>
                    <w:right w:val="single" w:sz="2" w:space="0" w:color="auto"/>
                  </w:tcBorders>
                </w:tcPr>
                <w:p w14:paraId="01FE2B52"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1 MHz</w:t>
                  </w:r>
                </w:p>
              </w:tc>
              <w:tc>
                <w:tcPr>
                  <w:tcW w:w="4189" w:type="dxa"/>
                  <w:tcBorders>
                    <w:top w:val="single" w:sz="2" w:space="0" w:color="auto"/>
                    <w:left w:val="single" w:sz="2" w:space="0" w:color="auto"/>
                    <w:bottom w:val="single" w:sz="2" w:space="0" w:color="auto"/>
                    <w:right w:val="single" w:sz="2" w:space="0" w:color="auto"/>
                  </w:tcBorders>
                </w:tcPr>
                <w:p w14:paraId="0ED088DD" w14:textId="77777777" w:rsidR="00F23DE4" w:rsidRPr="00A77FDE" w:rsidRDefault="00F23DE4" w:rsidP="003C2817">
                  <w:pPr>
                    <w:keepNext/>
                    <w:keepLines/>
                    <w:spacing w:before="20" w:after="20"/>
                    <w:textAlignment w:val="auto"/>
                    <w:rPr>
                      <w:rFonts w:asciiTheme="majorBidi" w:hAnsiTheme="majorBidi" w:cstheme="majorBidi"/>
                      <w:sz w:val="18"/>
                      <w:lang w:eastAsia="ko-KR"/>
                    </w:rPr>
                  </w:pPr>
                  <w:r w:rsidRPr="00A77FDE">
                    <w:rPr>
                      <w:rFonts w:asciiTheme="majorBidi" w:hAnsiTheme="majorBidi" w:cstheme="majorBidi"/>
                      <w:sz w:val="18"/>
                      <w:lang w:eastAsia="ko-KR"/>
                    </w:rPr>
                    <w:t xml:space="preserve">This </w:t>
                  </w:r>
                  <w:proofErr w:type="spellStart"/>
                  <w:r w:rsidRPr="00A77FDE">
                    <w:rPr>
                      <w:rFonts w:asciiTheme="majorBidi" w:hAnsiTheme="majorBidi" w:cstheme="majorBidi"/>
                      <w:sz w:val="18"/>
                      <w:lang w:eastAsia="ko-KR"/>
                    </w:rPr>
                    <w:t>requirement</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does</w:t>
                  </w:r>
                  <w:proofErr w:type="spellEnd"/>
                  <w:r w:rsidRPr="00A77FDE">
                    <w:rPr>
                      <w:rFonts w:asciiTheme="majorBidi" w:hAnsiTheme="majorBidi" w:cstheme="majorBidi"/>
                      <w:sz w:val="18"/>
                      <w:lang w:eastAsia="ko-KR"/>
                    </w:rPr>
                    <w:t xml:space="preserve"> not </w:t>
                  </w:r>
                  <w:proofErr w:type="spellStart"/>
                  <w:r w:rsidRPr="00A77FDE">
                    <w:rPr>
                      <w:rFonts w:asciiTheme="majorBidi" w:hAnsiTheme="majorBidi" w:cstheme="majorBidi"/>
                      <w:sz w:val="18"/>
                      <w:lang w:eastAsia="ko-KR"/>
                    </w:rPr>
                    <w:t>apply</w:t>
                  </w:r>
                  <w:proofErr w:type="spellEnd"/>
                  <w:r w:rsidRPr="00A77FDE">
                    <w:rPr>
                      <w:rFonts w:asciiTheme="majorBidi" w:hAnsiTheme="majorBidi" w:cstheme="majorBidi"/>
                      <w:sz w:val="18"/>
                      <w:lang w:eastAsia="ko-KR"/>
                    </w:rPr>
                    <w:t xml:space="preserve"> to BS operating in band n5, </w:t>
                  </w:r>
                  <w:proofErr w:type="spellStart"/>
                  <w:r w:rsidRPr="00A77FDE">
                    <w:rPr>
                      <w:rFonts w:asciiTheme="majorBidi" w:hAnsiTheme="majorBidi" w:cstheme="majorBidi"/>
                      <w:sz w:val="18"/>
                      <w:lang w:eastAsia="ko-KR"/>
                    </w:rPr>
                    <w:t>since</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it</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is</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already</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covered</w:t>
                  </w:r>
                  <w:proofErr w:type="spellEnd"/>
                  <w:r w:rsidRPr="00A77FDE">
                    <w:rPr>
                      <w:rFonts w:asciiTheme="majorBidi" w:hAnsiTheme="majorBidi" w:cstheme="majorBidi"/>
                      <w:sz w:val="18"/>
                      <w:lang w:eastAsia="ko-KR"/>
                    </w:rPr>
                    <w:t xml:space="preserve"> by the </w:t>
                  </w:r>
                  <w:proofErr w:type="spellStart"/>
                  <w:r w:rsidRPr="00A77FDE">
                    <w:rPr>
                      <w:rFonts w:asciiTheme="majorBidi" w:hAnsiTheme="majorBidi" w:cstheme="majorBidi"/>
                      <w:sz w:val="18"/>
                      <w:lang w:eastAsia="ko-KR"/>
                    </w:rPr>
                    <w:t>requirement</w:t>
                  </w:r>
                  <w:proofErr w:type="spellEnd"/>
                  <w:r w:rsidRPr="00A77FDE">
                    <w:rPr>
                      <w:rFonts w:asciiTheme="majorBidi" w:hAnsiTheme="majorBidi" w:cstheme="majorBidi"/>
                      <w:sz w:val="18"/>
                      <w:lang w:eastAsia="ko-KR"/>
                    </w:rPr>
                    <w:t xml:space="preserve"> in clause 6.6.5.5.1.2.</w:t>
                  </w:r>
                </w:p>
              </w:tc>
            </w:tr>
            <w:tr w:rsidR="00F23DE4" w:rsidRPr="00A77FDE" w14:paraId="5FAD1B8B" w14:textId="77777777" w:rsidTr="003C2817">
              <w:trPr>
                <w:jc w:val="center"/>
              </w:trPr>
              <w:tc>
                <w:tcPr>
                  <w:tcW w:w="1290" w:type="dxa"/>
                  <w:tcBorders>
                    <w:top w:val="single" w:sz="2" w:space="0" w:color="auto"/>
                    <w:left w:val="single" w:sz="2" w:space="0" w:color="auto"/>
                    <w:bottom w:val="nil"/>
                    <w:right w:val="single" w:sz="2" w:space="0" w:color="auto"/>
                  </w:tcBorders>
                </w:tcPr>
                <w:p w14:paraId="547C6796"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lang w:eastAsia="ko-KR"/>
                    </w:rPr>
                    <w:t>NR Band n91</w:t>
                  </w:r>
                </w:p>
              </w:tc>
              <w:tc>
                <w:tcPr>
                  <w:tcW w:w="1682" w:type="dxa"/>
                  <w:tcBorders>
                    <w:top w:val="single" w:sz="2" w:space="0" w:color="auto"/>
                    <w:left w:val="single" w:sz="2" w:space="0" w:color="auto"/>
                    <w:bottom w:val="single" w:sz="2" w:space="0" w:color="auto"/>
                    <w:right w:val="single" w:sz="2" w:space="0" w:color="auto"/>
                  </w:tcBorders>
                </w:tcPr>
                <w:p w14:paraId="439EBCC9"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1 427-1 432 MHz</w:t>
                  </w:r>
                </w:p>
              </w:tc>
              <w:tc>
                <w:tcPr>
                  <w:tcW w:w="979" w:type="dxa"/>
                  <w:tcBorders>
                    <w:top w:val="single" w:sz="2" w:space="0" w:color="auto"/>
                    <w:left w:val="single" w:sz="2" w:space="0" w:color="auto"/>
                    <w:bottom w:val="single" w:sz="2" w:space="0" w:color="auto"/>
                    <w:right w:val="single" w:sz="2" w:space="0" w:color="auto"/>
                  </w:tcBorders>
                </w:tcPr>
                <w:p w14:paraId="3BBD35F3"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−52 dBm</w:t>
                  </w:r>
                </w:p>
              </w:tc>
              <w:tc>
                <w:tcPr>
                  <w:tcW w:w="1377" w:type="dxa"/>
                  <w:tcBorders>
                    <w:top w:val="single" w:sz="2" w:space="0" w:color="auto"/>
                    <w:left w:val="single" w:sz="2" w:space="0" w:color="auto"/>
                    <w:bottom w:val="single" w:sz="2" w:space="0" w:color="auto"/>
                    <w:right w:val="single" w:sz="2" w:space="0" w:color="auto"/>
                  </w:tcBorders>
                </w:tcPr>
                <w:p w14:paraId="64CB7754"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1 MHz</w:t>
                  </w:r>
                </w:p>
              </w:tc>
              <w:tc>
                <w:tcPr>
                  <w:tcW w:w="4189" w:type="dxa"/>
                  <w:tcBorders>
                    <w:top w:val="single" w:sz="2" w:space="0" w:color="auto"/>
                    <w:left w:val="single" w:sz="2" w:space="0" w:color="auto"/>
                    <w:bottom w:val="single" w:sz="2" w:space="0" w:color="auto"/>
                    <w:right w:val="single" w:sz="2" w:space="0" w:color="auto"/>
                  </w:tcBorders>
                </w:tcPr>
                <w:p w14:paraId="6CADB95D" w14:textId="77777777" w:rsidR="00F23DE4" w:rsidRPr="00A77FDE" w:rsidRDefault="00F23DE4" w:rsidP="003C2817">
                  <w:pPr>
                    <w:keepNext/>
                    <w:keepLines/>
                    <w:spacing w:before="20" w:after="20"/>
                    <w:textAlignment w:val="auto"/>
                    <w:rPr>
                      <w:rFonts w:asciiTheme="majorBidi" w:hAnsiTheme="majorBidi" w:cstheme="majorBidi"/>
                      <w:sz w:val="18"/>
                      <w:lang w:eastAsia="ko-KR"/>
                    </w:rPr>
                  </w:pPr>
                  <w:r w:rsidRPr="00A77FDE">
                    <w:rPr>
                      <w:rFonts w:asciiTheme="majorBidi" w:hAnsiTheme="majorBidi" w:cstheme="majorBidi"/>
                      <w:sz w:val="18"/>
                      <w:lang w:eastAsia="ko-KR"/>
                    </w:rPr>
                    <w:t xml:space="preserve">This </w:t>
                  </w:r>
                  <w:proofErr w:type="spellStart"/>
                  <w:r w:rsidRPr="00A77FDE">
                    <w:rPr>
                      <w:rFonts w:asciiTheme="majorBidi" w:hAnsiTheme="majorBidi" w:cstheme="majorBidi"/>
                      <w:sz w:val="18"/>
                      <w:lang w:eastAsia="ko-KR"/>
                    </w:rPr>
                    <w:t>requirement</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does</w:t>
                  </w:r>
                  <w:proofErr w:type="spellEnd"/>
                  <w:r w:rsidRPr="00A77FDE">
                    <w:rPr>
                      <w:rFonts w:asciiTheme="majorBidi" w:hAnsiTheme="majorBidi" w:cstheme="majorBidi"/>
                      <w:sz w:val="18"/>
                      <w:lang w:eastAsia="ko-KR"/>
                    </w:rPr>
                    <w:t xml:space="preserve"> not </w:t>
                  </w:r>
                  <w:proofErr w:type="spellStart"/>
                  <w:r w:rsidRPr="00A77FDE">
                    <w:rPr>
                      <w:rFonts w:asciiTheme="majorBidi" w:hAnsiTheme="majorBidi" w:cstheme="majorBidi"/>
                      <w:sz w:val="18"/>
                      <w:lang w:eastAsia="ko-KR"/>
                    </w:rPr>
                    <w:t>apply</w:t>
                  </w:r>
                  <w:proofErr w:type="spellEnd"/>
                  <w:r w:rsidRPr="00A77FDE">
                    <w:rPr>
                      <w:rFonts w:asciiTheme="majorBidi" w:hAnsiTheme="majorBidi" w:cstheme="majorBidi"/>
                      <w:sz w:val="18"/>
                      <w:lang w:eastAsia="ko-KR"/>
                    </w:rPr>
                    <w:t xml:space="preserve"> to BS operating in Band n50, n51, n75 or n76.</w:t>
                  </w:r>
                </w:p>
              </w:tc>
            </w:tr>
            <w:tr w:rsidR="00F23DE4" w:rsidRPr="00A77FDE" w14:paraId="3969E479" w14:textId="77777777" w:rsidTr="003C2817">
              <w:trPr>
                <w:jc w:val="center"/>
              </w:trPr>
              <w:tc>
                <w:tcPr>
                  <w:tcW w:w="1290" w:type="dxa"/>
                  <w:tcBorders>
                    <w:top w:val="nil"/>
                    <w:left w:val="single" w:sz="2" w:space="0" w:color="auto"/>
                    <w:bottom w:val="single" w:sz="2" w:space="0" w:color="auto"/>
                    <w:right w:val="single" w:sz="2" w:space="0" w:color="auto"/>
                  </w:tcBorders>
                </w:tcPr>
                <w:p w14:paraId="0F069FF5" w14:textId="77777777" w:rsidR="00F23DE4" w:rsidRPr="00A77FDE" w:rsidRDefault="00F23DE4" w:rsidP="003C2817">
                  <w:pPr>
                    <w:keepNext/>
                    <w:keepLines/>
                    <w:spacing w:before="20" w:after="20"/>
                    <w:jc w:val="center"/>
                    <w:textAlignment w:val="auto"/>
                    <w:rPr>
                      <w:rFonts w:asciiTheme="majorBidi" w:hAnsiTheme="majorBidi" w:cstheme="majorBidi"/>
                      <w:sz w:val="18"/>
                    </w:rPr>
                  </w:pPr>
                </w:p>
              </w:tc>
              <w:tc>
                <w:tcPr>
                  <w:tcW w:w="1682" w:type="dxa"/>
                  <w:tcBorders>
                    <w:top w:val="single" w:sz="2" w:space="0" w:color="auto"/>
                    <w:left w:val="single" w:sz="2" w:space="0" w:color="auto"/>
                    <w:bottom w:val="single" w:sz="2" w:space="0" w:color="auto"/>
                    <w:right w:val="single" w:sz="2" w:space="0" w:color="auto"/>
                  </w:tcBorders>
                </w:tcPr>
                <w:p w14:paraId="0C33222B"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rPr>
                    <w:t>832-862 MHz</w:t>
                  </w:r>
                </w:p>
              </w:tc>
              <w:tc>
                <w:tcPr>
                  <w:tcW w:w="979" w:type="dxa"/>
                  <w:tcBorders>
                    <w:top w:val="single" w:sz="2" w:space="0" w:color="auto"/>
                    <w:left w:val="single" w:sz="2" w:space="0" w:color="auto"/>
                    <w:bottom w:val="single" w:sz="2" w:space="0" w:color="auto"/>
                    <w:right w:val="single" w:sz="2" w:space="0" w:color="auto"/>
                  </w:tcBorders>
                </w:tcPr>
                <w:p w14:paraId="20B28CE3"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−49 dBm</w:t>
                  </w:r>
                </w:p>
              </w:tc>
              <w:tc>
                <w:tcPr>
                  <w:tcW w:w="1377" w:type="dxa"/>
                  <w:tcBorders>
                    <w:top w:val="single" w:sz="2" w:space="0" w:color="auto"/>
                    <w:left w:val="single" w:sz="2" w:space="0" w:color="auto"/>
                    <w:bottom w:val="single" w:sz="2" w:space="0" w:color="auto"/>
                    <w:right w:val="single" w:sz="2" w:space="0" w:color="auto"/>
                  </w:tcBorders>
                </w:tcPr>
                <w:p w14:paraId="7CD39BF4"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1 MHz</w:t>
                  </w:r>
                </w:p>
              </w:tc>
              <w:tc>
                <w:tcPr>
                  <w:tcW w:w="4189" w:type="dxa"/>
                  <w:tcBorders>
                    <w:top w:val="single" w:sz="2" w:space="0" w:color="auto"/>
                    <w:left w:val="single" w:sz="2" w:space="0" w:color="auto"/>
                    <w:bottom w:val="single" w:sz="2" w:space="0" w:color="auto"/>
                    <w:right w:val="single" w:sz="2" w:space="0" w:color="auto"/>
                  </w:tcBorders>
                </w:tcPr>
                <w:p w14:paraId="5D12E862" w14:textId="77777777" w:rsidR="00F23DE4" w:rsidRPr="00A77FDE" w:rsidRDefault="00F23DE4" w:rsidP="003C2817">
                  <w:pPr>
                    <w:keepNext/>
                    <w:keepLines/>
                    <w:spacing w:before="20" w:after="20"/>
                    <w:textAlignment w:val="auto"/>
                    <w:rPr>
                      <w:rFonts w:asciiTheme="majorBidi" w:hAnsiTheme="majorBidi" w:cstheme="majorBidi"/>
                      <w:sz w:val="18"/>
                      <w:lang w:eastAsia="ko-KR"/>
                    </w:rPr>
                  </w:pPr>
                  <w:r w:rsidRPr="00A77FDE">
                    <w:rPr>
                      <w:rFonts w:asciiTheme="majorBidi" w:hAnsiTheme="majorBidi" w:cstheme="majorBidi"/>
                      <w:sz w:val="18"/>
                      <w:lang w:eastAsia="ko-KR"/>
                    </w:rPr>
                    <w:t xml:space="preserve">This </w:t>
                  </w:r>
                  <w:proofErr w:type="spellStart"/>
                  <w:r w:rsidRPr="00A77FDE">
                    <w:rPr>
                      <w:rFonts w:asciiTheme="majorBidi" w:hAnsiTheme="majorBidi" w:cstheme="majorBidi"/>
                      <w:sz w:val="18"/>
                      <w:lang w:eastAsia="ko-KR"/>
                    </w:rPr>
                    <w:t>requirement</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does</w:t>
                  </w:r>
                  <w:proofErr w:type="spellEnd"/>
                  <w:r w:rsidRPr="00A77FDE">
                    <w:rPr>
                      <w:rFonts w:asciiTheme="majorBidi" w:hAnsiTheme="majorBidi" w:cstheme="majorBidi"/>
                      <w:sz w:val="18"/>
                      <w:lang w:eastAsia="ko-KR"/>
                    </w:rPr>
                    <w:t xml:space="preserve"> not </w:t>
                  </w:r>
                  <w:proofErr w:type="spellStart"/>
                  <w:r w:rsidRPr="00A77FDE">
                    <w:rPr>
                      <w:rFonts w:asciiTheme="majorBidi" w:hAnsiTheme="majorBidi" w:cstheme="majorBidi"/>
                      <w:sz w:val="18"/>
                      <w:lang w:eastAsia="ko-KR"/>
                    </w:rPr>
                    <w:t>apply</w:t>
                  </w:r>
                  <w:proofErr w:type="spellEnd"/>
                  <w:r w:rsidRPr="00A77FDE">
                    <w:rPr>
                      <w:rFonts w:asciiTheme="majorBidi" w:hAnsiTheme="majorBidi" w:cstheme="majorBidi"/>
                      <w:sz w:val="18"/>
                      <w:lang w:eastAsia="ko-KR"/>
                    </w:rPr>
                    <w:t xml:space="preserve"> to BS operating in band n20, </w:t>
                  </w:r>
                  <w:proofErr w:type="spellStart"/>
                  <w:r w:rsidRPr="00A77FDE">
                    <w:rPr>
                      <w:rFonts w:asciiTheme="majorBidi" w:hAnsiTheme="majorBidi" w:cstheme="majorBidi"/>
                      <w:sz w:val="18"/>
                      <w:lang w:eastAsia="ko-KR"/>
                    </w:rPr>
                    <w:t>since</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it</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is</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already</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covered</w:t>
                  </w:r>
                  <w:proofErr w:type="spellEnd"/>
                  <w:r w:rsidRPr="00A77FDE">
                    <w:rPr>
                      <w:rFonts w:asciiTheme="majorBidi" w:hAnsiTheme="majorBidi" w:cstheme="majorBidi"/>
                      <w:sz w:val="18"/>
                      <w:lang w:eastAsia="ko-KR"/>
                    </w:rPr>
                    <w:t xml:space="preserve"> by the </w:t>
                  </w:r>
                  <w:proofErr w:type="spellStart"/>
                  <w:r w:rsidRPr="00A77FDE">
                    <w:rPr>
                      <w:rFonts w:asciiTheme="majorBidi" w:hAnsiTheme="majorBidi" w:cstheme="majorBidi"/>
                      <w:sz w:val="18"/>
                      <w:lang w:eastAsia="ko-KR"/>
                    </w:rPr>
                    <w:t>requirement</w:t>
                  </w:r>
                  <w:proofErr w:type="spellEnd"/>
                  <w:r w:rsidRPr="00A77FDE">
                    <w:rPr>
                      <w:rFonts w:asciiTheme="majorBidi" w:hAnsiTheme="majorBidi" w:cstheme="majorBidi"/>
                      <w:sz w:val="18"/>
                      <w:lang w:eastAsia="ko-KR"/>
                    </w:rPr>
                    <w:t xml:space="preserve"> in clause 6.6.5.5.1.2.</w:t>
                  </w:r>
                </w:p>
              </w:tc>
            </w:tr>
            <w:tr w:rsidR="00F23DE4" w:rsidRPr="00A77FDE" w14:paraId="182CC74C" w14:textId="77777777" w:rsidTr="003C2817">
              <w:trPr>
                <w:jc w:val="center"/>
              </w:trPr>
              <w:tc>
                <w:tcPr>
                  <w:tcW w:w="1290" w:type="dxa"/>
                  <w:tcBorders>
                    <w:top w:val="single" w:sz="2" w:space="0" w:color="auto"/>
                    <w:left w:val="single" w:sz="2" w:space="0" w:color="auto"/>
                    <w:bottom w:val="nil"/>
                    <w:right w:val="single" w:sz="2" w:space="0" w:color="auto"/>
                  </w:tcBorders>
                </w:tcPr>
                <w:p w14:paraId="2E6ECCE0"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lang w:eastAsia="ko-KR"/>
                    </w:rPr>
                    <w:t>NR Band n92</w:t>
                  </w:r>
                </w:p>
              </w:tc>
              <w:tc>
                <w:tcPr>
                  <w:tcW w:w="1682" w:type="dxa"/>
                  <w:tcBorders>
                    <w:top w:val="single" w:sz="2" w:space="0" w:color="auto"/>
                    <w:left w:val="single" w:sz="2" w:space="0" w:color="auto"/>
                    <w:bottom w:val="single" w:sz="2" w:space="0" w:color="auto"/>
                    <w:right w:val="single" w:sz="2" w:space="0" w:color="auto"/>
                  </w:tcBorders>
                </w:tcPr>
                <w:p w14:paraId="6BB67BD3"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lang w:eastAsia="ko-KR"/>
                    </w:rPr>
                    <w:t>1 432-1 517 MHz</w:t>
                  </w:r>
                </w:p>
              </w:tc>
              <w:tc>
                <w:tcPr>
                  <w:tcW w:w="979" w:type="dxa"/>
                  <w:tcBorders>
                    <w:top w:val="single" w:sz="2" w:space="0" w:color="auto"/>
                    <w:left w:val="single" w:sz="2" w:space="0" w:color="auto"/>
                    <w:bottom w:val="single" w:sz="2" w:space="0" w:color="auto"/>
                    <w:right w:val="single" w:sz="2" w:space="0" w:color="auto"/>
                  </w:tcBorders>
                </w:tcPr>
                <w:p w14:paraId="52B92E4F"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−52 dBm</w:t>
                  </w:r>
                </w:p>
              </w:tc>
              <w:tc>
                <w:tcPr>
                  <w:tcW w:w="1377" w:type="dxa"/>
                  <w:tcBorders>
                    <w:top w:val="single" w:sz="2" w:space="0" w:color="auto"/>
                    <w:left w:val="single" w:sz="2" w:space="0" w:color="auto"/>
                    <w:bottom w:val="single" w:sz="2" w:space="0" w:color="auto"/>
                    <w:right w:val="single" w:sz="2" w:space="0" w:color="auto"/>
                  </w:tcBorders>
                </w:tcPr>
                <w:p w14:paraId="253272D4"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1 MHz</w:t>
                  </w:r>
                </w:p>
              </w:tc>
              <w:tc>
                <w:tcPr>
                  <w:tcW w:w="4189" w:type="dxa"/>
                  <w:tcBorders>
                    <w:top w:val="single" w:sz="2" w:space="0" w:color="auto"/>
                    <w:left w:val="single" w:sz="2" w:space="0" w:color="auto"/>
                    <w:bottom w:val="single" w:sz="4" w:space="0" w:color="auto"/>
                    <w:right w:val="single" w:sz="2" w:space="0" w:color="auto"/>
                  </w:tcBorders>
                </w:tcPr>
                <w:p w14:paraId="1B6BF899" w14:textId="77777777" w:rsidR="00F23DE4" w:rsidRPr="00A77FDE" w:rsidRDefault="00F23DE4" w:rsidP="003C2817">
                  <w:pPr>
                    <w:keepNext/>
                    <w:keepLines/>
                    <w:spacing w:before="20" w:after="20"/>
                    <w:textAlignment w:val="auto"/>
                    <w:rPr>
                      <w:rFonts w:asciiTheme="majorBidi" w:hAnsiTheme="majorBidi" w:cstheme="majorBidi"/>
                      <w:sz w:val="18"/>
                      <w:lang w:eastAsia="ko-KR"/>
                    </w:rPr>
                  </w:pPr>
                  <w:r w:rsidRPr="00A77FDE">
                    <w:rPr>
                      <w:rFonts w:asciiTheme="majorBidi" w:hAnsiTheme="majorBidi" w:cstheme="majorBidi"/>
                      <w:sz w:val="18"/>
                      <w:lang w:eastAsia="ko-KR"/>
                    </w:rPr>
                    <w:t xml:space="preserve">This </w:t>
                  </w:r>
                  <w:proofErr w:type="spellStart"/>
                  <w:r w:rsidRPr="00A77FDE">
                    <w:rPr>
                      <w:rFonts w:asciiTheme="majorBidi" w:hAnsiTheme="majorBidi" w:cstheme="majorBidi"/>
                      <w:sz w:val="18"/>
                      <w:lang w:eastAsia="ko-KR"/>
                    </w:rPr>
                    <w:t>requirement</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does</w:t>
                  </w:r>
                  <w:proofErr w:type="spellEnd"/>
                  <w:r w:rsidRPr="00A77FDE">
                    <w:rPr>
                      <w:rFonts w:asciiTheme="majorBidi" w:hAnsiTheme="majorBidi" w:cstheme="majorBidi"/>
                      <w:sz w:val="18"/>
                      <w:lang w:eastAsia="ko-KR"/>
                    </w:rPr>
                    <w:t xml:space="preserve"> not </w:t>
                  </w:r>
                  <w:proofErr w:type="spellStart"/>
                  <w:r w:rsidRPr="00A77FDE">
                    <w:rPr>
                      <w:rFonts w:asciiTheme="majorBidi" w:hAnsiTheme="majorBidi" w:cstheme="majorBidi"/>
                      <w:sz w:val="18"/>
                      <w:lang w:eastAsia="ko-KR"/>
                    </w:rPr>
                    <w:t>apply</w:t>
                  </w:r>
                  <w:proofErr w:type="spellEnd"/>
                  <w:r w:rsidRPr="00A77FDE">
                    <w:rPr>
                      <w:rFonts w:asciiTheme="majorBidi" w:hAnsiTheme="majorBidi" w:cstheme="majorBidi"/>
                      <w:sz w:val="18"/>
                      <w:lang w:eastAsia="ko-KR"/>
                    </w:rPr>
                    <w:t xml:space="preserve"> to BS operating in Band n50, n51, n74, n75 or n76.</w:t>
                  </w:r>
                </w:p>
              </w:tc>
            </w:tr>
            <w:tr w:rsidR="00F23DE4" w:rsidRPr="00A77FDE" w14:paraId="50C1C7ED" w14:textId="77777777" w:rsidTr="003C2817">
              <w:trPr>
                <w:jc w:val="center"/>
              </w:trPr>
              <w:tc>
                <w:tcPr>
                  <w:tcW w:w="1290" w:type="dxa"/>
                  <w:tcBorders>
                    <w:top w:val="nil"/>
                    <w:left w:val="single" w:sz="2" w:space="0" w:color="auto"/>
                    <w:bottom w:val="single" w:sz="2" w:space="0" w:color="auto"/>
                    <w:right w:val="single" w:sz="2" w:space="0" w:color="auto"/>
                  </w:tcBorders>
                </w:tcPr>
                <w:p w14:paraId="08E66D8E" w14:textId="77777777" w:rsidR="00F23DE4" w:rsidRPr="00A77FDE" w:rsidRDefault="00F23DE4" w:rsidP="003C2817">
                  <w:pPr>
                    <w:keepNext/>
                    <w:keepLines/>
                    <w:spacing w:before="20" w:after="20"/>
                    <w:jc w:val="center"/>
                    <w:textAlignment w:val="auto"/>
                    <w:rPr>
                      <w:rFonts w:asciiTheme="majorBidi" w:hAnsiTheme="majorBidi" w:cstheme="majorBidi"/>
                      <w:sz w:val="18"/>
                    </w:rPr>
                  </w:pPr>
                </w:p>
              </w:tc>
              <w:tc>
                <w:tcPr>
                  <w:tcW w:w="1682" w:type="dxa"/>
                  <w:tcBorders>
                    <w:top w:val="single" w:sz="2" w:space="0" w:color="auto"/>
                    <w:left w:val="single" w:sz="2" w:space="0" w:color="auto"/>
                    <w:bottom w:val="single" w:sz="2" w:space="0" w:color="auto"/>
                    <w:right w:val="single" w:sz="2" w:space="0" w:color="auto"/>
                  </w:tcBorders>
                </w:tcPr>
                <w:p w14:paraId="0B0583E1"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rPr>
                    <w:t>832-862 MHz</w:t>
                  </w:r>
                </w:p>
              </w:tc>
              <w:tc>
                <w:tcPr>
                  <w:tcW w:w="979" w:type="dxa"/>
                  <w:tcBorders>
                    <w:top w:val="single" w:sz="2" w:space="0" w:color="auto"/>
                    <w:left w:val="single" w:sz="2" w:space="0" w:color="auto"/>
                    <w:bottom w:val="single" w:sz="2" w:space="0" w:color="auto"/>
                    <w:right w:val="single" w:sz="2" w:space="0" w:color="auto"/>
                  </w:tcBorders>
                </w:tcPr>
                <w:p w14:paraId="6DA1176B"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−49 dBm</w:t>
                  </w:r>
                </w:p>
              </w:tc>
              <w:tc>
                <w:tcPr>
                  <w:tcW w:w="1377" w:type="dxa"/>
                  <w:tcBorders>
                    <w:top w:val="single" w:sz="2" w:space="0" w:color="auto"/>
                    <w:left w:val="single" w:sz="2" w:space="0" w:color="auto"/>
                    <w:bottom w:val="single" w:sz="2" w:space="0" w:color="auto"/>
                    <w:right w:val="single" w:sz="2" w:space="0" w:color="auto"/>
                  </w:tcBorders>
                </w:tcPr>
                <w:p w14:paraId="580C450D"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1 MHz</w:t>
                  </w:r>
                </w:p>
              </w:tc>
              <w:tc>
                <w:tcPr>
                  <w:tcW w:w="4189" w:type="dxa"/>
                  <w:tcBorders>
                    <w:top w:val="single" w:sz="4" w:space="0" w:color="auto"/>
                    <w:left w:val="single" w:sz="2" w:space="0" w:color="auto"/>
                    <w:bottom w:val="single" w:sz="2" w:space="0" w:color="auto"/>
                    <w:right w:val="single" w:sz="2" w:space="0" w:color="auto"/>
                  </w:tcBorders>
                </w:tcPr>
                <w:p w14:paraId="69C1F430" w14:textId="77777777" w:rsidR="00F23DE4" w:rsidRPr="00A77FDE" w:rsidRDefault="00F23DE4" w:rsidP="003C2817">
                  <w:pPr>
                    <w:keepNext/>
                    <w:keepLines/>
                    <w:spacing w:before="20" w:after="20"/>
                    <w:textAlignment w:val="auto"/>
                    <w:rPr>
                      <w:rFonts w:asciiTheme="majorBidi" w:hAnsiTheme="majorBidi" w:cstheme="majorBidi"/>
                      <w:sz w:val="18"/>
                      <w:lang w:eastAsia="ko-KR"/>
                    </w:rPr>
                  </w:pPr>
                  <w:r w:rsidRPr="00A77FDE">
                    <w:rPr>
                      <w:rFonts w:asciiTheme="majorBidi" w:hAnsiTheme="majorBidi" w:cstheme="majorBidi"/>
                      <w:sz w:val="18"/>
                      <w:lang w:eastAsia="ko-KR"/>
                    </w:rPr>
                    <w:t xml:space="preserve">This </w:t>
                  </w:r>
                  <w:proofErr w:type="spellStart"/>
                  <w:r w:rsidRPr="00A77FDE">
                    <w:rPr>
                      <w:rFonts w:asciiTheme="majorBidi" w:hAnsiTheme="majorBidi" w:cstheme="majorBidi"/>
                      <w:sz w:val="18"/>
                      <w:lang w:eastAsia="ko-KR"/>
                    </w:rPr>
                    <w:t>requirement</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does</w:t>
                  </w:r>
                  <w:proofErr w:type="spellEnd"/>
                  <w:r w:rsidRPr="00A77FDE">
                    <w:rPr>
                      <w:rFonts w:asciiTheme="majorBidi" w:hAnsiTheme="majorBidi" w:cstheme="majorBidi"/>
                      <w:sz w:val="18"/>
                      <w:lang w:eastAsia="ko-KR"/>
                    </w:rPr>
                    <w:t xml:space="preserve"> not </w:t>
                  </w:r>
                  <w:proofErr w:type="spellStart"/>
                  <w:r w:rsidRPr="00A77FDE">
                    <w:rPr>
                      <w:rFonts w:asciiTheme="majorBidi" w:hAnsiTheme="majorBidi" w:cstheme="majorBidi"/>
                      <w:sz w:val="18"/>
                      <w:lang w:eastAsia="ko-KR"/>
                    </w:rPr>
                    <w:t>apply</w:t>
                  </w:r>
                  <w:proofErr w:type="spellEnd"/>
                  <w:r w:rsidRPr="00A77FDE">
                    <w:rPr>
                      <w:rFonts w:asciiTheme="majorBidi" w:hAnsiTheme="majorBidi" w:cstheme="majorBidi"/>
                      <w:sz w:val="18"/>
                      <w:lang w:eastAsia="ko-KR"/>
                    </w:rPr>
                    <w:t xml:space="preserve"> to BS operating in band n20, </w:t>
                  </w:r>
                  <w:proofErr w:type="spellStart"/>
                  <w:r w:rsidRPr="00A77FDE">
                    <w:rPr>
                      <w:rFonts w:asciiTheme="majorBidi" w:hAnsiTheme="majorBidi" w:cstheme="majorBidi"/>
                      <w:sz w:val="18"/>
                      <w:lang w:eastAsia="ko-KR"/>
                    </w:rPr>
                    <w:t>since</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it</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is</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already</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covered</w:t>
                  </w:r>
                  <w:proofErr w:type="spellEnd"/>
                  <w:r w:rsidRPr="00A77FDE">
                    <w:rPr>
                      <w:rFonts w:asciiTheme="majorBidi" w:hAnsiTheme="majorBidi" w:cstheme="majorBidi"/>
                      <w:sz w:val="18"/>
                      <w:lang w:eastAsia="ko-KR"/>
                    </w:rPr>
                    <w:t xml:space="preserve"> by the </w:t>
                  </w:r>
                  <w:proofErr w:type="spellStart"/>
                  <w:r w:rsidRPr="00A77FDE">
                    <w:rPr>
                      <w:rFonts w:asciiTheme="majorBidi" w:hAnsiTheme="majorBidi" w:cstheme="majorBidi"/>
                      <w:sz w:val="18"/>
                      <w:lang w:eastAsia="ko-KR"/>
                    </w:rPr>
                    <w:t>requirement</w:t>
                  </w:r>
                  <w:proofErr w:type="spellEnd"/>
                  <w:r w:rsidRPr="00A77FDE">
                    <w:rPr>
                      <w:rFonts w:asciiTheme="majorBidi" w:hAnsiTheme="majorBidi" w:cstheme="majorBidi"/>
                      <w:sz w:val="18"/>
                      <w:lang w:eastAsia="ko-KR"/>
                    </w:rPr>
                    <w:t xml:space="preserve"> in clause 6.6.5.5.1.2.</w:t>
                  </w:r>
                </w:p>
              </w:tc>
            </w:tr>
            <w:tr w:rsidR="00F23DE4" w:rsidRPr="00A77FDE" w14:paraId="3EB4C8FF" w14:textId="77777777" w:rsidTr="003C2817">
              <w:trPr>
                <w:jc w:val="center"/>
              </w:trPr>
              <w:tc>
                <w:tcPr>
                  <w:tcW w:w="1290" w:type="dxa"/>
                  <w:tcBorders>
                    <w:top w:val="single" w:sz="2" w:space="0" w:color="auto"/>
                    <w:left w:val="single" w:sz="2" w:space="0" w:color="auto"/>
                    <w:bottom w:val="nil"/>
                    <w:right w:val="single" w:sz="2" w:space="0" w:color="auto"/>
                  </w:tcBorders>
                </w:tcPr>
                <w:p w14:paraId="351FBDEB"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lang w:eastAsia="ko-KR"/>
                    </w:rPr>
                    <w:t>NR Band n93</w:t>
                  </w:r>
                </w:p>
              </w:tc>
              <w:tc>
                <w:tcPr>
                  <w:tcW w:w="1682" w:type="dxa"/>
                  <w:tcBorders>
                    <w:top w:val="single" w:sz="2" w:space="0" w:color="auto"/>
                    <w:left w:val="single" w:sz="2" w:space="0" w:color="auto"/>
                    <w:bottom w:val="single" w:sz="2" w:space="0" w:color="auto"/>
                    <w:right w:val="single" w:sz="2" w:space="0" w:color="auto"/>
                  </w:tcBorders>
                </w:tcPr>
                <w:p w14:paraId="1DC5ACA7"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lang w:eastAsia="ko-KR"/>
                    </w:rPr>
                    <w:t>1 427-1 432 MHz</w:t>
                  </w:r>
                </w:p>
              </w:tc>
              <w:tc>
                <w:tcPr>
                  <w:tcW w:w="979" w:type="dxa"/>
                  <w:tcBorders>
                    <w:top w:val="single" w:sz="2" w:space="0" w:color="auto"/>
                    <w:left w:val="single" w:sz="2" w:space="0" w:color="auto"/>
                    <w:bottom w:val="single" w:sz="2" w:space="0" w:color="auto"/>
                    <w:right w:val="single" w:sz="2" w:space="0" w:color="auto"/>
                  </w:tcBorders>
                </w:tcPr>
                <w:p w14:paraId="437D32B2"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−52 dBm</w:t>
                  </w:r>
                </w:p>
              </w:tc>
              <w:tc>
                <w:tcPr>
                  <w:tcW w:w="1377" w:type="dxa"/>
                  <w:tcBorders>
                    <w:top w:val="single" w:sz="2" w:space="0" w:color="auto"/>
                    <w:left w:val="single" w:sz="2" w:space="0" w:color="auto"/>
                    <w:bottom w:val="single" w:sz="2" w:space="0" w:color="auto"/>
                    <w:right w:val="single" w:sz="2" w:space="0" w:color="auto"/>
                  </w:tcBorders>
                </w:tcPr>
                <w:p w14:paraId="350EC110"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1 MHz</w:t>
                  </w:r>
                </w:p>
              </w:tc>
              <w:tc>
                <w:tcPr>
                  <w:tcW w:w="4189" w:type="dxa"/>
                  <w:tcBorders>
                    <w:top w:val="single" w:sz="2" w:space="0" w:color="auto"/>
                    <w:left w:val="single" w:sz="2" w:space="0" w:color="auto"/>
                    <w:bottom w:val="single" w:sz="2" w:space="0" w:color="auto"/>
                    <w:right w:val="single" w:sz="2" w:space="0" w:color="auto"/>
                  </w:tcBorders>
                </w:tcPr>
                <w:p w14:paraId="121159F5" w14:textId="77777777" w:rsidR="00F23DE4" w:rsidRPr="00A77FDE" w:rsidRDefault="00F23DE4" w:rsidP="003C2817">
                  <w:pPr>
                    <w:keepNext/>
                    <w:keepLines/>
                    <w:spacing w:before="20" w:after="20"/>
                    <w:textAlignment w:val="auto"/>
                    <w:rPr>
                      <w:rFonts w:asciiTheme="majorBidi" w:hAnsiTheme="majorBidi" w:cstheme="majorBidi"/>
                      <w:sz w:val="18"/>
                      <w:lang w:eastAsia="ko-KR"/>
                    </w:rPr>
                  </w:pPr>
                  <w:r w:rsidRPr="00A77FDE">
                    <w:rPr>
                      <w:rFonts w:asciiTheme="majorBidi" w:hAnsiTheme="majorBidi" w:cstheme="majorBidi"/>
                      <w:sz w:val="18"/>
                      <w:lang w:eastAsia="ko-KR"/>
                    </w:rPr>
                    <w:t xml:space="preserve">This </w:t>
                  </w:r>
                  <w:proofErr w:type="spellStart"/>
                  <w:r w:rsidRPr="00A77FDE">
                    <w:rPr>
                      <w:rFonts w:asciiTheme="majorBidi" w:hAnsiTheme="majorBidi" w:cstheme="majorBidi"/>
                      <w:sz w:val="18"/>
                      <w:lang w:eastAsia="ko-KR"/>
                    </w:rPr>
                    <w:t>requirement</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does</w:t>
                  </w:r>
                  <w:proofErr w:type="spellEnd"/>
                  <w:r w:rsidRPr="00A77FDE">
                    <w:rPr>
                      <w:rFonts w:asciiTheme="majorBidi" w:hAnsiTheme="majorBidi" w:cstheme="majorBidi"/>
                      <w:sz w:val="18"/>
                      <w:lang w:eastAsia="ko-KR"/>
                    </w:rPr>
                    <w:t xml:space="preserve"> not </w:t>
                  </w:r>
                  <w:proofErr w:type="spellStart"/>
                  <w:r w:rsidRPr="00A77FDE">
                    <w:rPr>
                      <w:rFonts w:asciiTheme="majorBidi" w:hAnsiTheme="majorBidi" w:cstheme="majorBidi"/>
                      <w:sz w:val="18"/>
                      <w:lang w:eastAsia="ko-KR"/>
                    </w:rPr>
                    <w:t>apply</w:t>
                  </w:r>
                  <w:proofErr w:type="spellEnd"/>
                  <w:r w:rsidRPr="00A77FDE">
                    <w:rPr>
                      <w:rFonts w:asciiTheme="majorBidi" w:hAnsiTheme="majorBidi" w:cstheme="majorBidi"/>
                      <w:sz w:val="18"/>
                      <w:lang w:eastAsia="ko-KR"/>
                    </w:rPr>
                    <w:t xml:space="preserve"> to BS operating in Band n50, n51, n75 or n76.</w:t>
                  </w:r>
                </w:p>
              </w:tc>
            </w:tr>
            <w:tr w:rsidR="00F23DE4" w:rsidRPr="00A77FDE" w14:paraId="238948A3" w14:textId="77777777" w:rsidTr="003C2817">
              <w:trPr>
                <w:jc w:val="center"/>
              </w:trPr>
              <w:tc>
                <w:tcPr>
                  <w:tcW w:w="1290" w:type="dxa"/>
                  <w:tcBorders>
                    <w:top w:val="nil"/>
                    <w:left w:val="single" w:sz="2" w:space="0" w:color="auto"/>
                    <w:bottom w:val="single" w:sz="2" w:space="0" w:color="auto"/>
                    <w:right w:val="single" w:sz="2" w:space="0" w:color="auto"/>
                  </w:tcBorders>
                </w:tcPr>
                <w:p w14:paraId="388FB2EF" w14:textId="77777777" w:rsidR="00F23DE4" w:rsidRPr="00A77FDE" w:rsidRDefault="00F23DE4" w:rsidP="003C2817">
                  <w:pPr>
                    <w:keepNext/>
                    <w:keepLines/>
                    <w:spacing w:before="20" w:after="20"/>
                    <w:jc w:val="center"/>
                    <w:textAlignment w:val="auto"/>
                    <w:rPr>
                      <w:rFonts w:asciiTheme="majorBidi" w:hAnsiTheme="majorBidi" w:cstheme="majorBidi"/>
                      <w:sz w:val="18"/>
                    </w:rPr>
                  </w:pPr>
                </w:p>
              </w:tc>
              <w:tc>
                <w:tcPr>
                  <w:tcW w:w="1682" w:type="dxa"/>
                  <w:tcBorders>
                    <w:top w:val="single" w:sz="2" w:space="0" w:color="auto"/>
                    <w:left w:val="single" w:sz="2" w:space="0" w:color="auto"/>
                    <w:bottom w:val="single" w:sz="2" w:space="0" w:color="auto"/>
                    <w:right w:val="single" w:sz="2" w:space="0" w:color="auto"/>
                  </w:tcBorders>
                </w:tcPr>
                <w:p w14:paraId="7BD03B8F"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rPr>
                    <w:t>880-915 MHz</w:t>
                  </w:r>
                </w:p>
              </w:tc>
              <w:tc>
                <w:tcPr>
                  <w:tcW w:w="979" w:type="dxa"/>
                  <w:tcBorders>
                    <w:top w:val="single" w:sz="2" w:space="0" w:color="auto"/>
                    <w:left w:val="single" w:sz="2" w:space="0" w:color="auto"/>
                    <w:bottom w:val="single" w:sz="2" w:space="0" w:color="auto"/>
                    <w:right w:val="single" w:sz="2" w:space="0" w:color="auto"/>
                  </w:tcBorders>
                </w:tcPr>
                <w:p w14:paraId="7E89DAC0"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−49 dBm</w:t>
                  </w:r>
                </w:p>
              </w:tc>
              <w:tc>
                <w:tcPr>
                  <w:tcW w:w="1377" w:type="dxa"/>
                  <w:tcBorders>
                    <w:top w:val="single" w:sz="2" w:space="0" w:color="auto"/>
                    <w:left w:val="single" w:sz="2" w:space="0" w:color="auto"/>
                    <w:bottom w:val="single" w:sz="2" w:space="0" w:color="auto"/>
                    <w:right w:val="single" w:sz="2" w:space="0" w:color="auto"/>
                  </w:tcBorders>
                </w:tcPr>
                <w:p w14:paraId="0999F70F"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1 MHz</w:t>
                  </w:r>
                </w:p>
              </w:tc>
              <w:tc>
                <w:tcPr>
                  <w:tcW w:w="4189" w:type="dxa"/>
                  <w:tcBorders>
                    <w:top w:val="single" w:sz="2" w:space="0" w:color="auto"/>
                    <w:left w:val="single" w:sz="2" w:space="0" w:color="auto"/>
                    <w:bottom w:val="single" w:sz="2" w:space="0" w:color="auto"/>
                    <w:right w:val="single" w:sz="2" w:space="0" w:color="auto"/>
                  </w:tcBorders>
                </w:tcPr>
                <w:p w14:paraId="72A79EF0" w14:textId="77777777" w:rsidR="00F23DE4" w:rsidRPr="00A77FDE" w:rsidRDefault="00F23DE4" w:rsidP="003C2817">
                  <w:pPr>
                    <w:keepNext/>
                    <w:keepLines/>
                    <w:spacing w:before="20" w:after="20"/>
                    <w:textAlignment w:val="auto"/>
                    <w:rPr>
                      <w:rFonts w:asciiTheme="majorBidi" w:hAnsiTheme="majorBidi" w:cstheme="majorBidi"/>
                      <w:sz w:val="18"/>
                      <w:lang w:eastAsia="ko-KR"/>
                    </w:rPr>
                  </w:pPr>
                  <w:r w:rsidRPr="00A77FDE">
                    <w:rPr>
                      <w:rFonts w:asciiTheme="majorBidi" w:hAnsiTheme="majorBidi" w:cstheme="majorBidi"/>
                      <w:sz w:val="18"/>
                      <w:lang w:eastAsia="ko-KR"/>
                    </w:rPr>
                    <w:t xml:space="preserve">This </w:t>
                  </w:r>
                  <w:proofErr w:type="spellStart"/>
                  <w:r w:rsidRPr="00A77FDE">
                    <w:rPr>
                      <w:rFonts w:asciiTheme="majorBidi" w:hAnsiTheme="majorBidi" w:cstheme="majorBidi"/>
                      <w:sz w:val="18"/>
                      <w:lang w:eastAsia="ko-KR"/>
                    </w:rPr>
                    <w:t>requirement</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does</w:t>
                  </w:r>
                  <w:proofErr w:type="spellEnd"/>
                  <w:r w:rsidRPr="00A77FDE">
                    <w:rPr>
                      <w:rFonts w:asciiTheme="majorBidi" w:hAnsiTheme="majorBidi" w:cstheme="majorBidi"/>
                      <w:sz w:val="18"/>
                      <w:lang w:eastAsia="ko-KR"/>
                    </w:rPr>
                    <w:t xml:space="preserve"> not </w:t>
                  </w:r>
                  <w:proofErr w:type="spellStart"/>
                  <w:r w:rsidRPr="00A77FDE">
                    <w:rPr>
                      <w:rFonts w:asciiTheme="majorBidi" w:hAnsiTheme="majorBidi" w:cstheme="majorBidi"/>
                      <w:sz w:val="18"/>
                      <w:lang w:eastAsia="ko-KR"/>
                    </w:rPr>
                    <w:t>apply</w:t>
                  </w:r>
                  <w:proofErr w:type="spellEnd"/>
                  <w:r w:rsidRPr="00A77FDE">
                    <w:rPr>
                      <w:rFonts w:asciiTheme="majorBidi" w:hAnsiTheme="majorBidi" w:cstheme="majorBidi"/>
                      <w:sz w:val="18"/>
                      <w:lang w:eastAsia="ko-KR"/>
                    </w:rPr>
                    <w:t xml:space="preserve"> to BS operating in band n8, </w:t>
                  </w:r>
                  <w:proofErr w:type="spellStart"/>
                  <w:r w:rsidRPr="00A77FDE">
                    <w:rPr>
                      <w:rFonts w:asciiTheme="majorBidi" w:hAnsiTheme="majorBidi" w:cstheme="majorBidi"/>
                      <w:sz w:val="18"/>
                      <w:lang w:eastAsia="ko-KR"/>
                    </w:rPr>
                    <w:t>since</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it</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is</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already</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covered</w:t>
                  </w:r>
                  <w:proofErr w:type="spellEnd"/>
                  <w:r w:rsidRPr="00A77FDE">
                    <w:rPr>
                      <w:rFonts w:asciiTheme="majorBidi" w:hAnsiTheme="majorBidi" w:cstheme="majorBidi"/>
                      <w:sz w:val="18"/>
                      <w:lang w:eastAsia="ko-KR"/>
                    </w:rPr>
                    <w:t xml:space="preserve"> by the </w:t>
                  </w:r>
                  <w:proofErr w:type="spellStart"/>
                  <w:r w:rsidRPr="00A77FDE">
                    <w:rPr>
                      <w:rFonts w:asciiTheme="majorBidi" w:hAnsiTheme="majorBidi" w:cstheme="majorBidi"/>
                      <w:sz w:val="18"/>
                      <w:lang w:eastAsia="ko-KR"/>
                    </w:rPr>
                    <w:t>requirement</w:t>
                  </w:r>
                  <w:proofErr w:type="spellEnd"/>
                  <w:r w:rsidRPr="00A77FDE">
                    <w:rPr>
                      <w:rFonts w:asciiTheme="majorBidi" w:hAnsiTheme="majorBidi" w:cstheme="majorBidi"/>
                      <w:sz w:val="18"/>
                      <w:lang w:eastAsia="ko-KR"/>
                    </w:rPr>
                    <w:t xml:space="preserve"> in clause 6.6.5.5.1.2.</w:t>
                  </w:r>
                </w:p>
              </w:tc>
            </w:tr>
            <w:tr w:rsidR="00F23DE4" w:rsidRPr="00A77FDE" w14:paraId="46B16BEE" w14:textId="77777777" w:rsidTr="003C2817">
              <w:trPr>
                <w:jc w:val="center"/>
              </w:trPr>
              <w:tc>
                <w:tcPr>
                  <w:tcW w:w="1290" w:type="dxa"/>
                  <w:tcBorders>
                    <w:top w:val="single" w:sz="2" w:space="0" w:color="auto"/>
                    <w:left w:val="single" w:sz="2" w:space="0" w:color="auto"/>
                    <w:bottom w:val="nil"/>
                    <w:right w:val="single" w:sz="2" w:space="0" w:color="auto"/>
                  </w:tcBorders>
                </w:tcPr>
                <w:p w14:paraId="64B45AF9"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lang w:eastAsia="ko-KR"/>
                    </w:rPr>
                    <w:t>NR Band n94</w:t>
                  </w:r>
                </w:p>
              </w:tc>
              <w:tc>
                <w:tcPr>
                  <w:tcW w:w="1682" w:type="dxa"/>
                  <w:tcBorders>
                    <w:top w:val="single" w:sz="2" w:space="0" w:color="auto"/>
                    <w:left w:val="single" w:sz="2" w:space="0" w:color="auto"/>
                    <w:bottom w:val="single" w:sz="2" w:space="0" w:color="auto"/>
                    <w:right w:val="single" w:sz="2" w:space="0" w:color="auto"/>
                  </w:tcBorders>
                </w:tcPr>
                <w:p w14:paraId="7612E06A"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lang w:eastAsia="ko-KR"/>
                    </w:rPr>
                    <w:t>1 432-1 517 MHz</w:t>
                  </w:r>
                </w:p>
              </w:tc>
              <w:tc>
                <w:tcPr>
                  <w:tcW w:w="979" w:type="dxa"/>
                  <w:tcBorders>
                    <w:top w:val="single" w:sz="2" w:space="0" w:color="auto"/>
                    <w:left w:val="single" w:sz="2" w:space="0" w:color="auto"/>
                    <w:bottom w:val="single" w:sz="2" w:space="0" w:color="auto"/>
                    <w:right w:val="single" w:sz="2" w:space="0" w:color="auto"/>
                  </w:tcBorders>
                </w:tcPr>
                <w:p w14:paraId="4D383A2B"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−52 dBm</w:t>
                  </w:r>
                </w:p>
              </w:tc>
              <w:tc>
                <w:tcPr>
                  <w:tcW w:w="1377" w:type="dxa"/>
                  <w:tcBorders>
                    <w:top w:val="single" w:sz="2" w:space="0" w:color="auto"/>
                    <w:left w:val="single" w:sz="2" w:space="0" w:color="auto"/>
                    <w:bottom w:val="single" w:sz="2" w:space="0" w:color="auto"/>
                    <w:right w:val="single" w:sz="2" w:space="0" w:color="auto"/>
                  </w:tcBorders>
                </w:tcPr>
                <w:p w14:paraId="011C609C"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1 MHz</w:t>
                  </w:r>
                </w:p>
              </w:tc>
              <w:tc>
                <w:tcPr>
                  <w:tcW w:w="4189" w:type="dxa"/>
                  <w:tcBorders>
                    <w:top w:val="single" w:sz="2" w:space="0" w:color="auto"/>
                    <w:left w:val="single" w:sz="2" w:space="0" w:color="auto"/>
                    <w:bottom w:val="single" w:sz="2" w:space="0" w:color="auto"/>
                    <w:right w:val="single" w:sz="2" w:space="0" w:color="auto"/>
                  </w:tcBorders>
                </w:tcPr>
                <w:p w14:paraId="38B3041C" w14:textId="77777777" w:rsidR="00F23DE4" w:rsidRPr="00A77FDE" w:rsidRDefault="00F23DE4" w:rsidP="003C2817">
                  <w:pPr>
                    <w:keepNext/>
                    <w:keepLines/>
                    <w:spacing w:before="20" w:after="20"/>
                    <w:textAlignment w:val="auto"/>
                    <w:rPr>
                      <w:rFonts w:asciiTheme="majorBidi" w:hAnsiTheme="majorBidi" w:cstheme="majorBidi"/>
                      <w:sz w:val="18"/>
                      <w:lang w:eastAsia="ko-KR"/>
                    </w:rPr>
                  </w:pPr>
                  <w:r w:rsidRPr="00A77FDE">
                    <w:rPr>
                      <w:rFonts w:asciiTheme="majorBidi" w:hAnsiTheme="majorBidi" w:cstheme="majorBidi"/>
                      <w:sz w:val="18"/>
                      <w:lang w:eastAsia="ko-KR"/>
                    </w:rPr>
                    <w:t xml:space="preserve">This </w:t>
                  </w:r>
                  <w:proofErr w:type="spellStart"/>
                  <w:r w:rsidRPr="00A77FDE">
                    <w:rPr>
                      <w:rFonts w:asciiTheme="majorBidi" w:hAnsiTheme="majorBidi" w:cstheme="majorBidi"/>
                      <w:sz w:val="18"/>
                      <w:lang w:eastAsia="ko-KR"/>
                    </w:rPr>
                    <w:t>requirement</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does</w:t>
                  </w:r>
                  <w:proofErr w:type="spellEnd"/>
                  <w:r w:rsidRPr="00A77FDE">
                    <w:rPr>
                      <w:rFonts w:asciiTheme="majorBidi" w:hAnsiTheme="majorBidi" w:cstheme="majorBidi"/>
                      <w:sz w:val="18"/>
                      <w:lang w:eastAsia="ko-KR"/>
                    </w:rPr>
                    <w:t xml:space="preserve"> not </w:t>
                  </w:r>
                  <w:proofErr w:type="spellStart"/>
                  <w:r w:rsidRPr="00A77FDE">
                    <w:rPr>
                      <w:rFonts w:asciiTheme="majorBidi" w:hAnsiTheme="majorBidi" w:cstheme="majorBidi"/>
                      <w:sz w:val="18"/>
                      <w:lang w:eastAsia="ko-KR"/>
                    </w:rPr>
                    <w:t>apply</w:t>
                  </w:r>
                  <w:proofErr w:type="spellEnd"/>
                  <w:r w:rsidRPr="00A77FDE">
                    <w:rPr>
                      <w:rFonts w:asciiTheme="majorBidi" w:hAnsiTheme="majorBidi" w:cstheme="majorBidi"/>
                      <w:sz w:val="18"/>
                      <w:lang w:eastAsia="ko-KR"/>
                    </w:rPr>
                    <w:t xml:space="preserve"> to BS operating in Band n50, n51, n74, n75 or n76.</w:t>
                  </w:r>
                </w:p>
              </w:tc>
            </w:tr>
            <w:tr w:rsidR="00F23DE4" w:rsidRPr="00A77FDE" w14:paraId="1C1ECBD5" w14:textId="77777777" w:rsidTr="003C2817">
              <w:trPr>
                <w:jc w:val="center"/>
              </w:trPr>
              <w:tc>
                <w:tcPr>
                  <w:tcW w:w="1290" w:type="dxa"/>
                  <w:tcBorders>
                    <w:top w:val="nil"/>
                    <w:left w:val="single" w:sz="2" w:space="0" w:color="auto"/>
                    <w:bottom w:val="single" w:sz="2" w:space="0" w:color="auto"/>
                    <w:right w:val="single" w:sz="2" w:space="0" w:color="auto"/>
                  </w:tcBorders>
                </w:tcPr>
                <w:p w14:paraId="1F8672E3" w14:textId="77777777" w:rsidR="00F23DE4" w:rsidRPr="00A77FDE" w:rsidRDefault="00F23DE4" w:rsidP="003C2817">
                  <w:pPr>
                    <w:keepNext/>
                    <w:keepLines/>
                    <w:spacing w:before="20" w:after="20"/>
                    <w:jc w:val="center"/>
                    <w:textAlignment w:val="auto"/>
                    <w:rPr>
                      <w:rFonts w:asciiTheme="majorBidi" w:hAnsiTheme="majorBidi" w:cstheme="majorBidi"/>
                      <w:sz w:val="18"/>
                    </w:rPr>
                  </w:pPr>
                </w:p>
              </w:tc>
              <w:tc>
                <w:tcPr>
                  <w:tcW w:w="1682" w:type="dxa"/>
                  <w:tcBorders>
                    <w:top w:val="single" w:sz="2" w:space="0" w:color="auto"/>
                    <w:left w:val="single" w:sz="2" w:space="0" w:color="auto"/>
                    <w:bottom w:val="single" w:sz="2" w:space="0" w:color="auto"/>
                    <w:right w:val="single" w:sz="2" w:space="0" w:color="auto"/>
                  </w:tcBorders>
                </w:tcPr>
                <w:p w14:paraId="03F237C0"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rPr>
                    <w:t>880-915 MHz</w:t>
                  </w:r>
                </w:p>
              </w:tc>
              <w:tc>
                <w:tcPr>
                  <w:tcW w:w="979" w:type="dxa"/>
                  <w:tcBorders>
                    <w:top w:val="single" w:sz="2" w:space="0" w:color="auto"/>
                    <w:left w:val="single" w:sz="2" w:space="0" w:color="auto"/>
                    <w:bottom w:val="single" w:sz="2" w:space="0" w:color="auto"/>
                    <w:right w:val="single" w:sz="2" w:space="0" w:color="auto"/>
                  </w:tcBorders>
                </w:tcPr>
                <w:p w14:paraId="7E516696"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−49 dBm</w:t>
                  </w:r>
                </w:p>
              </w:tc>
              <w:tc>
                <w:tcPr>
                  <w:tcW w:w="1377" w:type="dxa"/>
                  <w:tcBorders>
                    <w:top w:val="single" w:sz="2" w:space="0" w:color="auto"/>
                    <w:left w:val="single" w:sz="2" w:space="0" w:color="auto"/>
                    <w:bottom w:val="single" w:sz="2" w:space="0" w:color="auto"/>
                    <w:right w:val="single" w:sz="2" w:space="0" w:color="auto"/>
                  </w:tcBorders>
                </w:tcPr>
                <w:p w14:paraId="13D97E48"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1 MHz</w:t>
                  </w:r>
                </w:p>
              </w:tc>
              <w:tc>
                <w:tcPr>
                  <w:tcW w:w="4189" w:type="dxa"/>
                  <w:tcBorders>
                    <w:top w:val="single" w:sz="2" w:space="0" w:color="auto"/>
                    <w:left w:val="single" w:sz="2" w:space="0" w:color="auto"/>
                    <w:bottom w:val="single" w:sz="2" w:space="0" w:color="auto"/>
                    <w:right w:val="single" w:sz="2" w:space="0" w:color="auto"/>
                  </w:tcBorders>
                </w:tcPr>
                <w:p w14:paraId="19CE5851" w14:textId="77777777" w:rsidR="00F23DE4" w:rsidRPr="00A77FDE" w:rsidRDefault="00F23DE4" w:rsidP="003C2817">
                  <w:pPr>
                    <w:keepNext/>
                    <w:keepLines/>
                    <w:spacing w:before="20" w:after="20"/>
                    <w:textAlignment w:val="auto"/>
                    <w:rPr>
                      <w:rFonts w:asciiTheme="majorBidi" w:hAnsiTheme="majorBidi" w:cstheme="majorBidi"/>
                      <w:sz w:val="18"/>
                      <w:lang w:eastAsia="ko-KR"/>
                    </w:rPr>
                  </w:pPr>
                  <w:r w:rsidRPr="00A77FDE">
                    <w:rPr>
                      <w:rFonts w:asciiTheme="majorBidi" w:hAnsiTheme="majorBidi" w:cstheme="majorBidi"/>
                      <w:sz w:val="18"/>
                      <w:lang w:eastAsia="ko-KR"/>
                    </w:rPr>
                    <w:t xml:space="preserve">This </w:t>
                  </w:r>
                  <w:proofErr w:type="spellStart"/>
                  <w:r w:rsidRPr="00A77FDE">
                    <w:rPr>
                      <w:rFonts w:asciiTheme="majorBidi" w:hAnsiTheme="majorBidi" w:cstheme="majorBidi"/>
                      <w:sz w:val="18"/>
                      <w:lang w:eastAsia="ko-KR"/>
                    </w:rPr>
                    <w:t>requirement</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does</w:t>
                  </w:r>
                  <w:proofErr w:type="spellEnd"/>
                  <w:r w:rsidRPr="00A77FDE">
                    <w:rPr>
                      <w:rFonts w:asciiTheme="majorBidi" w:hAnsiTheme="majorBidi" w:cstheme="majorBidi"/>
                      <w:sz w:val="18"/>
                      <w:lang w:eastAsia="ko-KR"/>
                    </w:rPr>
                    <w:t xml:space="preserve"> not </w:t>
                  </w:r>
                  <w:proofErr w:type="spellStart"/>
                  <w:r w:rsidRPr="00A77FDE">
                    <w:rPr>
                      <w:rFonts w:asciiTheme="majorBidi" w:hAnsiTheme="majorBidi" w:cstheme="majorBidi"/>
                      <w:sz w:val="18"/>
                      <w:lang w:eastAsia="ko-KR"/>
                    </w:rPr>
                    <w:t>apply</w:t>
                  </w:r>
                  <w:proofErr w:type="spellEnd"/>
                  <w:r w:rsidRPr="00A77FDE">
                    <w:rPr>
                      <w:rFonts w:asciiTheme="majorBidi" w:hAnsiTheme="majorBidi" w:cstheme="majorBidi"/>
                      <w:sz w:val="18"/>
                      <w:lang w:eastAsia="ko-KR"/>
                    </w:rPr>
                    <w:t xml:space="preserve"> to BS operating in band n8, </w:t>
                  </w:r>
                  <w:proofErr w:type="spellStart"/>
                  <w:r w:rsidRPr="00A77FDE">
                    <w:rPr>
                      <w:rFonts w:asciiTheme="majorBidi" w:hAnsiTheme="majorBidi" w:cstheme="majorBidi"/>
                      <w:sz w:val="18"/>
                      <w:lang w:eastAsia="ko-KR"/>
                    </w:rPr>
                    <w:t>since</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it</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is</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already</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covered</w:t>
                  </w:r>
                  <w:proofErr w:type="spellEnd"/>
                  <w:r w:rsidRPr="00A77FDE">
                    <w:rPr>
                      <w:rFonts w:asciiTheme="majorBidi" w:hAnsiTheme="majorBidi" w:cstheme="majorBidi"/>
                      <w:sz w:val="18"/>
                      <w:lang w:eastAsia="ko-KR"/>
                    </w:rPr>
                    <w:t xml:space="preserve"> by the </w:t>
                  </w:r>
                  <w:proofErr w:type="spellStart"/>
                  <w:r w:rsidRPr="00A77FDE">
                    <w:rPr>
                      <w:rFonts w:asciiTheme="majorBidi" w:hAnsiTheme="majorBidi" w:cstheme="majorBidi"/>
                      <w:sz w:val="18"/>
                      <w:lang w:eastAsia="ko-KR"/>
                    </w:rPr>
                    <w:t>requirement</w:t>
                  </w:r>
                  <w:proofErr w:type="spellEnd"/>
                  <w:r w:rsidRPr="00A77FDE">
                    <w:rPr>
                      <w:rFonts w:asciiTheme="majorBidi" w:hAnsiTheme="majorBidi" w:cstheme="majorBidi"/>
                      <w:sz w:val="18"/>
                      <w:lang w:eastAsia="ko-KR"/>
                    </w:rPr>
                    <w:t xml:space="preserve"> in clause 6.6.5.5.1.2.</w:t>
                  </w:r>
                </w:p>
              </w:tc>
            </w:tr>
            <w:tr w:rsidR="00F23DE4" w:rsidRPr="00A77FDE" w14:paraId="4EA12679" w14:textId="77777777" w:rsidTr="003C2817">
              <w:trPr>
                <w:jc w:val="center"/>
              </w:trPr>
              <w:tc>
                <w:tcPr>
                  <w:tcW w:w="1290" w:type="dxa"/>
                  <w:tcBorders>
                    <w:top w:val="single" w:sz="2" w:space="0" w:color="auto"/>
                    <w:left w:val="single" w:sz="2" w:space="0" w:color="auto"/>
                    <w:bottom w:val="single" w:sz="2" w:space="0" w:color="auto"/>
                    <w:right w:val="single" w:sz="2" w:space="0" w:color="auto"/>
                  </w:tcBorders>
                </w:tcPr>
                <w:p w14:paraId="647E6AE4"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lang w:eastAsia="ko-KR"/>
                    </w:rPr>
                    <w:t>NR Band n</w:t>
                  </w:r>
                  <w:r w:rsidRPr="00A77FDE">
                    <w:rPr>
                      <w:rFonts w:asciiTheme="majorBidi" w:hAnsiTheme="majorBidi" w:cstheme="majorBidi"/>
                      <w:sz w:val="18"/>
                      <w:lang w:eastAsia="zh-CN"/>
                    </w:rPr>
                    <w:t>95</w:t>
                  </w:r>
                </w:p>
              </w:tc>
              <w:tc>
                <w:tcPr>
                  <w:tcW w:w="1682" w:type="dxa"/>
                  <w:tcBorders>
                    <w:top w:val="single" w:sz="2" w:space="0" w:color="auto"/>
                    <w:left w:val="single" w:sz="2" w:space="0" w:color="auto"/>
                    <w:bottom w:val="single" w:sz="2" w:space="0" w:color="auto"/>
                    <w:right w:val="single" w:sz="2" w:space="0" w:color="auto"/>
                  </w:tcBorders>
                </w:tcPr>
                <w:p w14:paraId="60D795BA"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2 010-2 025 MHz</w:t>
                  </w:r>
                </w:p>
              </w:tc>
              <w:tc>
                <w:tcPr>
                  <w:tcW w:w="979" w:type="dxa"/>
                  <w:tcBorders>
                    <w:top w:val="single" w:sz="2" w:space="0" w:color="auto"/>
                    <w:left w:val="single" w:sz="2" w:space="0" w:color="auto"/>
                    <w:bottom w:val="single" w:sz="2" w:space="0" w:color="auto"/>
                    <w:right w:val="single" w:sz="2" w:space="0" w:color="auto"/>
                  </w:tcBorders>
                </w:tcPr>
                <w:p w14:paraId="4997E5CC"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6357AC28"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35746DB2" w14:textId="77777777" w:rsidR="00F23DE4" w:rsidRPr="00A77FDE" w:rsidRDefault="00F23DE4" w:rsidP="003C2817">
                  <w:pPr>
                    <w:keepNext/>
                    <w:keepLines/>
                    <w:spacing w:before="20" w:after="20"/>
                    <w:textAlignment w:val="auto"/>
                    <w:rPr>
                      <w:rFonts w:asciiTheme="majorBidi" w:hAnsiTheme="majorBidi" w:cstheme="majorBidi"/>
                      <w:sz w:val="18"/>
                      <w:lang w:eastAsia="ko-KR"/>
                    </w:rPr>
                  </w:pPr>
                </w:p>
              </w:tc>
            </w:tr>
            <w:tr w:rsidR="00F23DE4" w:rsidRPr="00A77FDE" w14:paraId="23B6BA36" w14:textId="77777777" w:rsidTr="003C2817">
              <w:trPr>
                <w:jc w:val="center"/>
              </w:trPr>
              <w:tc>
                <w:tcPr>
                  <w:tcW w:w="1290" w:type="dxa"/>
                  <w:tcBorders>
                    <w:top w:val="single" w:sz="2" w:space="0" w:color="auto"/>
                    <w:left w:val="single" w:sz="2" w:space="0" w:color="auto"/>
                    <w:bottom w:val="single" w:sz="2" w:space="0" w:color="auto"/>
                    <w:right w:val="single" w:sz="2" w:space="0" w:color="auto"/>
                  </w:tcBorders>
                </w:tcPr>
                <w:p w14:paraId="174DBD83"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NR Band n96</w:t>
                  </w:r>
                </w:p>
              </w:tc>
              <w:tc>
                <w:tcPr>
                  <w:tcW w:w="1682" w:type="dxa"/>
                  <w:tcBorders>
                    <w:top w:val="single" w:sz="2" w:space="0" w:color="auto"/>
                    <w:left w:val="single" w:sz="2" w:space="0" w:color="auto"/>
                    <w:bottom w:val="single" w:sz="2" w:space="0" w:color="auto"/>
                    <w:right w:val="single" w:sz="2" w:space="0" w:color="auto"/>
                  </w:tcBorders>
                </w:tcPr>
                <w:p w14:paraId="1C6BFDFE"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zh-CN"/>
                    </w:rPr>
                  </w:pPr>
                  <w:r w:rsidRPr="00A77FDE">
                    <w:rPr>
                      <w:rFonts w:asciiTheme="majorBidi" w:hAnsiTheme="majorBidi" w:cstheme="majorBidi"/>
                      <w:sz w:val="18"/>
                    </w:rPr>
                    <w:t>5 925-7 125 MHz</w:t>
                  </w:r>
                </w:p>
              </w:tc>
              <w:tc>
                <w:tcPr>
                  <w:tcW w:w="979" w:type="dxa"/>
                  <w:tcBorders>
                    <w:top w:val="single" w:sz="2" w:space="0" w:color="auto"/>
                    <w:left w:val="single" w:sz="2" w:space="0" w:color="auto"/>
                    <w:bottom w:val="single" w:sz="2" w:space="0" w:color="auto"/>
                    <w:right w:val="single" w:sz="2" w:space="0" w:color="auto"/>
                  </w:tcBorders>
                </w:tcPr>
                <w:p w14:paraId="75FBC3F9"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−5</w:t>
                  </w:r>
                  <w:r w:rsidRPr="00A77FDE">
                    <w:rPr>
                      <w:rFonts w:asciiTheme="majorBidi" w:hAnsiTheme="majorBidi" w:cstheme="majorBidi"/>
                      <w:sz w:val="18"/>
                      <w:lang w:eastAsia="zh-CN"/>
                    </w:rPr>
                    <w:t>2</w:t>
                  </w:r>
                  <w:r w:rsidRPr="00A77FDE">
                    <w:rPr>
                      <w:rFonts w:asciiTheme="majorBidi" w:hAnsiTheme="majorBidi" w:cstheme="majorBidi"/>
                      <w:sz w:val="18"/>
                    </w:rPr>
                    <w:t xml:space="preserve"> dBm</w:t>
                  </w:r>
                </w:p>
              </w:tc>
              <w:tc>
                <w:tcPr>
                  <w:tcW w:w="1377" w:type="dxa"/>
                  <w:tcBorders>
                    <w:top w:val="single" w:sz="2" w:space="0" w:color="auto"/>
                    <w:left w:val="single" w:sz="2" w:space="0" w:color="auto"/>
                    <w:bottom w:val="single" w:sz="2" w:space="0" w:color="auto"/>
                    <w:right w:val="single" w:sz="2" w:space="0" w:color="auto"/>
                  </w:tcBorders>
                </w:tcPr>
                <w:p w14:paraId="569A2B54"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737D29BA" w14:textId="77777777" w:rsidR="00F23DE4" w:rsidRPr="00A77FDE" w:rsidRDefault="00F23DE4" w:rsidP="003C2817">
                  <w:pPr>
                    <w:keepNext/>
                    <w:keepLines/>
                    <w:spacing w:before="20" w:after="20"/>
                    <w:textAlignment w:val="auto"/>
                    <w:rPr>
                      <w:rFonts w:asciiTheme="majorBidi" w:hAnsiTheme="majorBidi" w:cstheme="majorBidi"/>
                      <w:sz w:val="18"/>
                      <w:lang w:eastAsia="ko-KR"/>
                    </w:rPr>
                  </w:pPr>
                  <w:r w:rsidRPr="00A77FDE">
                    <w:rPr>
                      <w:rFonts w:asciiTheme="majorBidi" w:hAnsiTheme="majorBidi" w:cstheme="majorBidi"/>
                      <w:sz w:val="18"/>
                      <w:lang w:eastAsia="ko-KR"/>
                    </w:rPr>
                    <w:t xml:space="preserve">This </w:t>
                  </w:r>
                  <w:proofErr w:type="spellStart"/>
                  <w:r w:rsidRPr="00A77FDE">
                    <w:rPr>
                      <w:rFonts w:asciiTheme="majorBidi" w:hAnsiTheme="majorBidi" w:cstheme="majorBidi"/>
                      <w:sz w:val="18"/>
                      <w:lang w:eastAsia="ko-KR"/>
                    </w:rPr>
                    <w:t>requirement</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does</w:t>
                  </w:r>
                  <w:proofErr w:type="spellEnd"/>
                  <w:r w:rsidRPr="00A77FDE">
                    <w:rPr>
                      <w:rFonts w:asciiTheme="majorBidi" w:hAnsiTheme="majorBidi" w:cstheme="majorBidi"/>
                      <w:sz w:val="18"/>
                      <w:lang w:eastAsia="ko-KR"/>
                    </w:rPr>
                    <w:t xml:space="preserve"> not </w:t>
                  </w:r>
                  <w:proofErr w:type="spellStart"/>
                  <w:r w:rsidRPr="00A77FDE">
                    <w:rPr>
                      <w:rFonts w:asciiTheme="majorBidi" w:hAnsiTheme="majorBidi" w:cstheme="majorBidi"/>
                      <w:sz w:val="18"/>
                      <w:lang w:eastAsia="ko-KR"/>
                    </w:rPr>
                    <w:t>apply</w:t>
                  </w:r>
                  <w:proofErr w:type="spellEnd"/>
                  <w:r w:rsidRPr="00A77FDE">
                    <w:rPr>
                      <w:rFonts w:asciiTheme="majorBidi" w:hAnsiTheme="majorBidi" w:cstheme="majorBidi"/>
                      <w:sz w:val="18"/>
                      <w:lang w:eastAsia="ko-KR"/>
                    </w:rPr>
                    <w:t xml:space="preserve"> to BS operating in Band</w:t>
                  </w:r>
                  <w:r w:rsidRPr="00A77FDE">
                    <w:rPr>
                      <w:rFonts w:asciiTheme="majorBidi" w:hAnsiTheme="majorBidi" w:cstheme="majorBidi"/>
                      <w:sz w:val="18"/>
                      <w:lang w:eastAsia="zh-CN"/>
                    </w:rPr>
                    <w:t xml:space="preserve"> n96 or </w:t>
                  </w:r>
                  <w:r w:rsidRPr="00A77FDE">
                    <w:rPr>
                      <w:rFonts w:asciiTheme="majorBidi" w:hAnsiTheme="majorBidi" w:cstheme="majorBidi"/>
                      <w:sz w:val="18"/>
                      <w:lang w:eastAsia="ko-KR"/>
                    </w:rPr>
                    <w:t>n102.</w:t>
                  </w:r>
                </w:p>
              </w:tc>
            </w:tr>
            <w:tr w:rsidR="00F23DE4" w:rsidRPr="00A77FDE" w14:paraId="71C9CF9D" w14:textId="77777777" w:rsidTr="003C2817">
              <w:trPr>
                <w:jc w:val="center"/>
              </w:trPr>
              <w:tc>
                <w:tcPr>
                  <w:tcW w:w="1290" w:type="dxa"/>
                  <w:tcBorders>
                    <w:top w:val="single" w:sz="2" w:space="0" w:color="auto"/>
                    <w:left w:val="single" w:sz="2" w:space="0" w:color="auto"/>
                    <w:bottom w:val="single" w:sz="2" w:space="0" w:color="auto"/>
                    <w:right w:val="single" w:sz="2" w:space="0" w:color="auto"/>
                  </w:tcBorders>
                </w:tcPr>
                <w:p w14:paraId="341263FD"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NR Band n</w:t>
                  </w:r>
                  <w:r w:rsidRPr="00A77FDE">
                    <w:rPr>
                      <w:rFonts w:asciiTheme="majorBidi" w:hAnsiTheme="majorBidi" w:cstheme="majorBidi"/>
                      <w:sz w:val="18"/>
                      <w:lang w:eastAsia="zh-CN"/>
                    </w:rPr>
                    <w:t>97</w:t>
                  </w:r>
                </w:p>
              </w:tc>
              <w:tc>
                <w:tcPr>
                  <w:tcW w:w="1682" w:type="dxa"/>
                  <w:tcBorders>
                    <w:top w:val="single" w:sz="2" w:space="0" w:color="auto"/>
                    <w:left w:val="single" w:sz="2" w:space="0" w:color="auto"/>
                    <w:bottom w:val="single" w:sz="2" w:space="0" w:color="auto"/>
                    <w:right w:val="single" w:sz="2" w:space="0" w:color="auto"/>
                  </w:tcBorders>
                </w:tcPr>
                <w:p w14:paraId="4092A77E"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zh-CN"/>
                    </w:rPr>
                  </w:pPr>
                  <w:r w:rsidRPr="00A77FDE">
                    <w:rPr>
                      <w:rFonts w:asciiTheme="majorBidi" w:hAnsiTheme="majorBidi" w:cstheme="majorBidi"/>
                      <w:sz w:val="18"/>
                      <w:lang w:eastAsia="zh-CN"/>
                    </w:rPr>
                    <w:t>2 300-2 400 MHz</w:t>
                  </w:r>
                </w:p>
              </w:tc>
              <w:tc>
                <w:tcPr>
                  <w:tcW w:w="979" w:type="dxa"/>
                  <w:tcBorders>
                    <w:top w:val="single" w:sz="2" w:space="0" w:color="auto"/>
                    <w:left w:val="single" w:sz="2" w:space="0" w:color="auto"/>
                    <w:bottom w:val="single" w:sz="2" w:space="0" w:color="auto"/>
                    <w:right w:val="single" w:sz="2" w:space="0" w:color="auto"/>
                  </w:tcBorders>
                </w:tcPr>
                <w:p w14:paraId="55306AA8"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3D789FB9"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57945D3D" w14:textId="77777777" w:rsidR="00F23DE4" w:rsidRPr="00A77FDE" w:rsidRDefault="00F23DE4" w:rsidP="003C2817">
                  <w:pPr>
                    <w:keepNext/>
                    <w:keepLines/>
                    <w:spacing w:before="20" w:after="20"/>
                    <w:textAlignment w:val="auto"/>
                    <w:rPr>
                      <w:rFonts w:asciiTheme="majorBidi" w:hAnsiTheme="majorBidi" w:cstheme="majorBidi"/>
                      <w:sz w:val="18"/>
                      <w:lang w:eastAsia="ko-KR"/>
                    </w:rPr>
                  </w:pPr>
                </w:p>
              </w:tc>
            </w:tr>
            <w:tr w:rsidR="00F23DE4" w:rsidRPr="00A77FDE" w14:paraId="6E2AA086" w14:textId="77777777" w:rsidTr="003C2817">
              <w:trPr>
                <w:jc w:val="center"/>
              </w:trPr>
              <w:tc>
                <w:tcPr>
                  <w:tcW w:w="1290" w:type="dxa"/>
                  <w:tcBorders>
                    <w:top w:val="single" w:sz="2" w:space="0" w:color="auto"/>
                    <w:left w:val="single" w:sz="2" w:space="0" w:color="auto"/>
                    <w:bottom w:val="single" w:sz="2" w:space="0" w:color="auto"/>
                    <w:right w:val="single" w:sz="2" w:space="0" w:color="auto"/>
                  </w:tcBorders>
                </w:tcPr>
                <w:p w14:paraId="662EADCC"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NR Band n98</w:t>
                  </w:r>
                </w:p>
              </w:tc>
              <w:tc>
                <w:tcPr>
                  <w:tcW w:w="1682" w:type="dxa"/>
                  <w:tcBorders>
                    <w:top w:val="single" w:sz="2" w:space="0" w:color="auto"/>
                    <w:left w:val="single" w:sz="2" w:space="0" w:color="auto"/>
                    <w:bottom w:val="single" w:sz="2" w:space="0" w:color="auto"/>
                    <w:right w:val="single" w:sz="2" w:space="0" w:color="auto"/>
                  </w:tcBorders>
                </w:tcPr>
                <w:p w14:paraId="27CE5D60"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lang w:eastAsia="zh-CN"/>
                    </w:rPr>
                    <w:t>1 880</w:t>
                  </w:r>
                  <w:r w:rsidRPr="00A77FDE">
                    <w:rPr>
                      <w:rFonts w:asciiTheme="majorBidi" w:hAnsiTheme="majorBidi" w:cstheme="majorBidi"/>
                      <w:sz w:val="18"/>
                    </w:rPr>
                    <w:t>-</w:t>
                  </w:r>
                  <w:r w:rsidRPr="00A77FDE">
                    <w:rPr>
                      <w:rFonts w:asciiTheme="majorBidi" w:hAnsiTheme="majorBidi" w:cstheme="majorBidi"/>
                      <w:sz w:val="18"/>
                      <w:lang w:eastAsia="zh-CN"/>
                    </w:rPr>
                    <w:t>1 920 MHz</w:t>
                  </w:r>
                </w:p>
              </w:tc>
              <w:tc>
                <w:tcPr>
                  <w:tcW w:w="979" w:type="dxa"/>
                  <w:tcBorders>
                    <w:top w:val="single" w:sz="2" w:space="0" w:color="auto"/>
                    <w:left w:val="single" w:sz="2" w:space="0" w:color="auto"/>
                    <w:bottom w:val="single" w:sz="2" w:space="0" w:color="auto"/>
                    <w:right w:val="single" w:sz="2" w:space="0" w:color="auto"/>
                  </w:tcBorders>
                </w:tcPr>
                <w:p w14:paraId="32E105CA"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7DA7EF05"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2E898E73" w14:textId="77777777" w:rsidR="00F23DE4" w:rsidRPr="00A77FDE" w:rsidRDefault="00F23DE4" w:rsidP="003C2817">
                  <w:pPr>
                    <w:keepNext/>
                    <w:keepLines/>
                    <w:spacing w:before="20" w:after="20"/>
                    <w:textAlignment w:val="auto"/>
                    <w:rPr>
                      <w:rFonts w:asciiTheme="majorBidi" w:hAnsiTheme="majorBidi" w:cstheme="majorBidi"/>
                      <w:sz w:val="18"/>
                      <w:lang w:eastAsia="ko-KR"/>
                    </w:rPr>
                  </w:pPr>
                </w:p>
              </w:tc>
            </w:tr>
            <w:tr w:rsidR="00F23DE4" w:rsidRPr="00A77FDE" w14:paraId="131312C2" w14:textId="77777777" w:rsidTr="003C2817">
              <w:trPr>
                <w:jc w:val="center"/>
              </w:trPr>
              <w:tc>
                <w:tcPr>
                  <w:tcW w:w="1290" w:type="dxa"/>
                  <w:tcBorders>
                    <w:top w:val="single" w:sz="2" w:space="0" w:color="auto"/>
                    <w:left w:val="single" w:sz="2" w:space="0" w:color="auto"/>
                    <w:bottom w:val="single" w:sz="2" w:space="0" w:color="auto"/>
                    <w:right w:val="single" w:sz="2" w:space="0" w:color="auto"/>
                  </w:tcBorders>
                </w:tcPr>
                <w:p w14:paraId="745D3135"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NR Band n99</w:t>
                  </w:r>
                </w:p>
              </w:tc>
              <w:tc>
                <w:tcPr>
                  <w:tcW w:w="1682" w:type="dxa"/>
                  <w:tcBorders>
                    <w:top w:val="single" w:sz="2" w:space="0" w:color="auto"/>
                    <w:left w:val="single" w:sz="2" w:space="0" w:color="auto"/>
                    <w:bottom w:val="single" w:sz="2" w:space="0" w:color="auto"/>
                    <w:right w:val="single" w:sz="2" w:space="0" w:color="auto"/>
                  </w:tcBorders>
                </w:tcPr>
                <w:p w14:paraId="3635BA43" w14:textId="77777777" w:rsidR="00F23DE4" w:rsidRPr="00A77FDE" w:rsidRDefault="00F23DE4" w:rsidP="003C2817">
                  <w:pPr>
                    <w:keepNext/>
                    <w:keepLines/>
                    <w:spacing w:before="20" w:after="20"/>
                    <w:ind w:left="-57" w:right="-57"/>
                    <w:jc w:val="center"/>
                    <w:textAlignment w:val="auto"/>
                    <w:rPr>
                      <w:rFonts w:asciiTheme="majorBidi" w:hAnsiTheme="majorBidi" w:cstheme="majorBidi"/>
                      <w:sz w:val="18"/>
                      <w:lang w:eastAsia="zh-CN"/>
                    </w:rPr>
                  </w:pPr>
                  <w:r w:rsidRPr="00A77FDE">
                    <w:rPr>
                      <w:rFonts w:asciiTheme="majorBidi" w:hAnsiTheme="majorBidi" w:cstheme="majorBidi"/>
                      <w:sz w:val="18"/>
                    </w:rPr>
                    <w:t>1 626.5-1 660.5 MHz</w:t>
                  </w:r>
                </w:p>
              </w:tc>
              <w:tc>
                <w:tcPr>
                  <w:tcW w:w="979" w:type="dxa"/>
                  <w:tcBorders>
                    <w:top w:val="single" w:sz="2" w:space="0" w:color="auto"/>
                    <w:left w:val="single" w:sz="2" w:space="0" w:color="auto"/>
                    <w:bottom w:val="single" w:sz="2" w:space="0" w:color="auto"/>
                    <w:right w:val="single" w:sz="2" w:space="0" w:color="auto"/>
                  </w:tcBorders>
                </w:tcPr>
                <w:p w14:paraId="4637677E"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568A2DBB"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0E093A6D" w14:textId="77777777" w:rsidR="00F23DE4" w:rsidRPr="00A77FDE" w:rsidRDefault="00F23DE4" w:rsidP="003C2817">
                  <w:pPr>
                    <w:keepNext/>
                    <w:keepLines/>
                    <w:spacing w:before="20" w:after="20"/>
                    <w:textAlignment w:val="auto"/>
                    <w:rPr>
                      <w:rFonts w:asciiTheme="majorBidi" w:hAnsiTheme="majorBidi" w:cstheme="majorBidi"/>
                      <w:sz w:val="18"/>
                      <w:lang w:eastAsia="ko-KR"/>
                    </w:rPr>
                  </w:pPr>
                  <w:r w:rsidRPr="00A77FDE">
                    <w:rPr>
                      <w:rFonts w:asciiTheme="majorBidi" w:hAnsiTheme="majorBidi" w:cstheme="majorBidi"/>
                      <w:sz w:val="18"/>
                      <w:lang w:eastAsia="ko-KR"/>
                    </w:rPr>
                    <w:t xml:space="preserve">This </w:t>
                  </w:r>
                  <w:proofErr w:type="spellStart"/>
                  <w:r w:rsidRPr="00A77FDE">
                    <w:rPr>
                      <w:rFonts w:asciiTheme="majorBidi" w:hAnsiTheme="majorBidi" w:cstheme="majorBidi"/>
                      <w:sz w:val="18"/>
                      <w:lang w:eastAsia="ko-KR"/>
                    </w:rPr>
                    <w:t>requirement</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does</w:t>
                  </w:r>
                  <w:proofErr w:type="spellEnd"/>
                  <w:r w:rsidRPr="00A77FDE">
                    <w:rPr>
                      <w:rFonts w:asciiTheme="majorBidi" w:hAnsiTheme="majorBidi" w:cstheme="majorBidi"/>
                      <w:sz w:val="18"/>
                      <w:lang w:eastAsia="ko-KR"/>
                    </w:rPr>
                    <w:t xml:space="preserve"> not </w:t>
                  </w:r>
                  <w:proofErr w:type="spellStart"/>
                  <w:r w:rsidRPr="00A77FDE">
                    <w:rPr>
                      <w:rFonts w:asciiTheme="majorBidi" w:hAnsiTheme="majorBidi" w:cstheme="majorBidi"/>
                      <w:sz w:val="18"/>
                      <w:lang w:eastAsia="ko-KR"/>
                    </w:rPr>
                    <w:t>apply</w:t>
                  </w:r>
                  <w:proofErr w:type="spellEnd"/>
                  <w:r w:rsidRPr="00A77FDE">
                    <w:rPr>
                      <w:rFonts w:asciiTheme="majorBidi" w:hAnsiTheme="majorBidi" w:cstheme="majorBidi"/>
                      <w:sz w:val="18"/>
                      <w:lang w:eastAsia="ko-KR"/>
                    </w:rPr>
                    <w:t xml:space="preserve"> to BS operating in band n24, </w:t>
                  </w:r>
                  <w:proofErr w:type="spellStart"/>
                  <w:r w:rsidRPr="00A77FDE">
                    <w:rPr>
                      <w:rFonts w:asciiTheme="majorBidi" w:hAnsiTheme="majorBidi" w:cstheme="majorBidi"/>
                      <w:sz w:val="18"/>
                      <w:lang w:eastAsia="ko-KR"/>
                    </w:rPr>
                    <w:t>since</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it</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is</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already</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covered</w:t>
                  </w:r>
                  <w:proofErr w:type="spellEnd"/>
                  <w:r w:rsidRPr="00A77FDE">
                    <w:rPr>
                      <w:rFonts w:asciiTheme="majorBidi" w:hAnsiTheme="majorBidi" w:cstheme="majorBidi"/>
                      <w:sz w:val="18"/>
                      <w:lang w:eastAsia="ko-KR"/>
                    </w:rPr>
                    <w:t xml:space="preserve"> by the </w:t>
                  </w:r>
                  <w:proofErr w:type="spellStart"/>
                  <w:r w:rsidRPr="00A77FDE">
                    <w:rPr>
                      <w:rFonts w:asciiTheme="majorBidi" w:hAnsiTheme="majorBidi" w:cstheme="majorBidi"/>
                      <w:sz w:val="18"/>
                      <w:lang w:eastAsia="ko-KR"/>
                    </w:rPr>
                    <w:t>requirement</w:t>
                  </w:r>
                  <w:proofErr w:type="spellEnd"/>
                  <w:r w:rsidRPr="00A77FDE">
                    <w:rPr>
                      <w:rFonts w:asciiTheme="majorBidi" w:hAnsiTheme="majorBidi" w:cstheme="majorBidi"/>
                      <w:sz w:val="18"/>
                      <w:lang w:eastAsia="ko-KR"/>
                    </w:rPr>
                    <w:t xml:space="preserve"> in clause 6.6.5.5.1.2.</w:t>
                  </w:r>
                </w:p>
              </w:tc>
            </w:tr>
            <w:tr w:rsidR="00F23DE4" w:rsidRPr="00A77FDE" w14:paraId="658FCBF4" w14:textId="77777777" w:rsidTr="003C2817">
              <w:trPr>
                <w:jc w:val="center"/>
              </w:trPr>
              <w:tc>
                <w:tcPr>
                  <w:tcW w:w="1290" w:type="dxa"/>
                  <w:tcBorders>
                    <w:top w:val="single" w:sz="2" w:space="0" w:color="auto"/>
                    <w:left w:val="single" w:sz="2" w:space="0" w:color="auto"/>
                    <w:bottom w:val="nil"/>
                    <w:right w:val="single" w:sz="2" w:space="0" w:color="auto"/>
                  </w:tcBorders>
                </w:tcPr>
                <w:p w14:paraId="5DC367EE"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lang w:eastAsia="ko-KR"/>
                    </w:rPr>
                    <w:t>NR Band n100</w:t>
                  </w:r>
                </w:p>
              </w:tc>
              <w:tc>
                <w:tcPr>
                  <w:tcW w:w="1682" w:type="dxa"/>
                  <w:tcBorders>
                    <w:top w:val="single" w:sz="2" w:space="0" w:color="auto"/>
                    <w:left w:val="single" w:sz="2" w:space="0" w:color="auto"/>
                    <w:bottom w:val="single" w:sz="2" w:space="0" w:color="auto"/>
                    <w:right w:val="single" w:sz="2" w:space="0" w:color="auto"/>
                  </w:tcBorders>
                </w:tcPr>
                <w:p w14:paraId="2C76EBEE"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919.4-925 MHz</w:t>
                  </w:r>
                </w:p>
              </w:tc>
              <w:tc>
                <w:tcPr>
                  <w:tcW w:w="979" w:type="dxa"/>
                  <w:tcBorders>
                    <w:top w:val="single" w:sz="2" w:space="0" w:color="auto"/>
                    <w:left w:val="single" w:sz="2" w:space="0" w:color="auto"/>
                    <w:bottom w:val="single" w:sz="2" w:space="0" w:color="auto"/>
                    <w:right w:val="single" w:sz="2" w:space="0" w:color="auto"/>
                  </w:tcBorders>
                </w:tcPr>
                <w:p w14:paraId="6945D476"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36F4AC40"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6380F6FA" w14:textId="77777777" w:rsidR="00F23DE4" w:rsidRPr="00A77FDE" w:rsidRDefault="00F23DE4" w:rsidP="003C2817">
                  <w:pPr>
                    <w:keepNext/>
                    <w:keepLines/>
                    <w:spacing w:before="20" w:after="20"/>
                    <w:textAlignment w:val="auto"/>
                    <w:rPr>
                      <w:rFonts w:asciiTheme="majorBidi" w:hAnsiTheme="majorBidi" w:cstheme="majorBidi"/>
                      <w:sz w:val="18"/>
                      <w:lang w:eastAsia="ko-KR"/>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does</w:t>
                  </w:r>
                  <w:proofErr w:type="spellEnd"/>
                  <w:r w:rsidRPr="00A77FDE">
                    <w:rPr>
                      <w:rFonts w:asciiTheme="majorBidi" w:hAnsiTheme="majorBidi" w:cstheme="majorBidi"/>
                      <w:sz w:val="18"/>
                    </w:rPr>
                    <w:t xml:space="preserve"> not </w:t>
                  </w:r>
                  <w:proofErr w:type="spellStart"/>
                  <w:r w:rsidRPr="00A77FDE">
                    <w:rPr>
                      <w:rFonts w:asciiTheme="majorBidi" w:hAnsiTheme="majorBidi" w:cstheme="majorBidi"/>
                      <w:sz w:val="18"/>
                    </w:rPr>
                    <w:t>apply</w:t>
                  </w:r>
                  <w:proofErr w:type="spellEnd"/>
                  <w:r w:rsidRPr="00A77FDE">
                    <w:rPr>
                      <w:rFonts w:asciiTheme="majorBidi" w:hAnsiTheme="majorBidi" w:cstheme="majorBidi"/>
                      <w:sz w:val="18"/>
                    </w:rPr>
                    <w:t xml:space="preserve"> to E-UTRA BS operating in Band n8 or n100.</w:t>
                  </w:r>
                </w:p>
              </w:tc>
            </w:tr>
            <w:tr w:rsidR="00F23DE4" w:rsidRPr="00A77FDE" w14:paraId="3B48A2F6" w14:textId="77777777" w:rsidTr="003C2817">
              <w:trPr>
                <w:jc w:val="center"/>
              </w:trPr>
              <w:tc>
                <w:tcPr>
                  <w:tcW w:w="1290" w:type="dxa"/>
                  <w:tcBorders>
                    <w:top w:val="nil"/>
                    <w:left w:val="single" w:sz="2" w:space="0" w:color="auto"/>
                    <w:bottom w:val="single" w:sz="2" w:space="0" w:color="auto"/>
                    <w:right w:val="single" w:sz="2" w:space="0" w:color="auto"/>
                  </w:tcBorders>
                </w:tcPr>
                <w:p w14:paraId="58904880" w14:textId="77777777" w:rsidR="00F23DE4" w:rsidRPr="00A77FDE" w:rsidRDefault="00F23DE4" w:rsidP="003C2817">
                  <w:pPr>
                    <w:keepNext/>
                    <w:keepLines/>
                    <w:spacing w:before="20" w:after="20"/>
                    <w:jc w:val="center"/>
                    <w:textAlignment w:val="auto"/>
                    <w:rPr>
                      <w:rFonts w:asciiTheme="majorBidi" w:hAnsiTheme="majorBidi" w:cstheme="majorBidi"/>
                      <w:sz w:val="18"/>
                    </w:rPr>
                  </w:pPr>
                </w:p>
              </w:tc>
              <w:tc>
                <w:tcPr>
                  <w:tcW w:w="1682" w:type="dxa"/>
                  <w:tcBorders>
                    <w:top w:val="single" w:sz="2" w:space="0" w:color="auto"/>
                    <w:left w:val="single" w:sz="2" w:space="0" w:color="auto"/>
                    <w:bottom w:val="single" w:sz="2" w:space="0" w:color="auto"/>
                    <w:right w:val="single" w:sz="2" w:space="0" w:color="auto"/>
                  </w:tcBorders>
                </w:tcPr>
                <w:p w14:paraId="323A2FD1"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874.4-880 MHz</w:t>
                  </w:r>
                </w:p>
              </w:tc>
              <w:tc>
                <w:tcPr>
                  <w:tcW w:w="979" w:type="dxa"/>
                  <w:tcBorders>
                    <w:top w:val="single" w:sz="2" w:space="0" w:color="auto"/>
                    <w:left w:val="single" w:sz="2" w:space="0" w:color="auto"/>
                    <w:bottom w:val="single" w:sz="2" w:space="0" w:color="auto"/>
                    <w:right w:val="single" w:sz="2" w:space="0" w:color="auto"/>
                  </w:tcBorders>
                </w:tcPr>
                <w:p w14:paraId="7D492C2E"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7B30D6F2"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1BB2F408" w14:textId="77777777" w:rsidR="00F23DE4" w:rsidRPr="00A77FDE" w:rsidRDefault="00F23DE4" w:rsidP="003C2817">
                  <w:pPr>
                    <w:keepNext/>
                    <w:keepLines/>
                    <w:spacing w:before="20" w:after="20"/>
                    <w:textAlignment w:val="auto"/>
                    <w:rPr>
                      <w:rFonts w:asciiTheme="majorBidi" w:hAnsiTheme="majorBidi" w:cstheme="majorBidi"/>
                      <w:sz w:val="18"/>
                      <w:lang w:eastAsia="ko-KR"/>
                    </w:rPr>
                  </w:pPr>
                  <w:r w:rsidRPr="00A77FDE">
                    <w:rPr>
                      <w:rFonts w:asciiTheme="majorBidi" w:hAnsiTheme="majorBidi" w:cstheme="majorBidi"/>
                      <w:sz w:val="18"/>
                      <w:lang w:eastAsia="ko-KR"/>
                    </w:rPr>
                    <w:t xml:space="preserve">This </w:t>
                  </w:r>
                  <w:proofErr w:type="spellStart"/>
                  <w:r w:rsidRPr="00A77FDE">
                    <w:rPr>
                      <w:rFonts w:asciiTheme="majorBidi" w:hAnsiTheme="majorBidi" w:cstheme="majorBidi"/>
                      <w:sz w:val="18"/>
                      <w:lang w:eastAsia="ko-KR"/>
                    </w:rPr>
                    <w:t>requirement</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does</w:t>
                  </w:r>
                  <w:proofErr w:type="spellEnd"/>
                  <w:r w:rsidRPr="00A77FDE">
                    <w:rPr>
                      <w:rFonts w:asciiTheme="majorBidi" w:hAnsiTheme="majorBidi" w:cstheme="majorBidi"/>
                      <w:sz w:val="18"/>
                      <w:lang w:eastAsia="ko-KR"/>
                    </w:rPr>
                    <w:t xml:space="preserve"> not </w:t>
                  </w:r>
                  <w:proofErr w:type="spellStart"/>
                  <w:r w:rsidRPr="00A77FDE">
                    <w:rPr>
                      <w:rFonts w:asciiTheme="majorBidi" w:hAnsiTheme="majorBidi" w:cstheme="majorBidi"/>
                      <w:sz w:val="18"/>
                      <w:lang w:eastAsia="ko-KR"/>
                    </w:rPr>
                    <w:t>apply</w:t>
                  </w:r>
                  <w:proofErr w:type="spellEnd"/>
                  <w:r w:rsidRPr="00A77FDE">
                    <w:rPr>
                      <w:rFonts w:asciiTheme="majorBidi" w:hAnsiTheme="majorBidi" w:cstheme="majorBidi"/>
                      <w:sz w:val="18"/>
                      <w:lang w:eastAsia="ko-KR"/>
                    </w:rPr>
                    <w:t xml:space="preserve"> to BS operating in band n100, </w:t>
                  </w:r>
                  <w:proofErr w:type="spellStart"/>
                  <w:r w:rsidRPr="00A77FDE">
                    <w:rPr>
                      <w:rFonts w:asciiTheme="majorBidi" w:hAnsiTheme="majorBidi" w:cstheme="majorBidi"/>
                      <w:sz w:val="18"/>
                      <w:lang w:eastAsia="ko-KR"/>
                    </w:rPr>
                    <w:t>since</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it</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is</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already</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covered</w:t>
                  </w:r>
                  <w:proofErr w:type="spellEnd"/>
                  <w:r w:rsidRPr="00A77FDE">
                    <w:rPr>
                      <w:rFonts w:asciiTheme="majorBidi" w:hAnsiTheme="majorBidi" w:cstheme="majorBidi"/>
                      <w:sz w:val="18"/>
                      <w:lang w:eastAsia="ko-KR"/>
                    </w:rPr>
                    <w:t xml:space="preserve"> by the </w:t>
                  </w:r>
                  <w:proofErr w:type="spellStart"/>
                  <w:r w:rsidRPr="00A77FDE">
                    <w:rPr>
                      <w:rFonts w:asciiTheme="majorBidi" w:hAnsiTheme="majorBidi" w:cstheme="majorBidi"/>
                      <w:sz w:val="18"/>
                      <w:lang w:eastAsia="ko-KR"/>
                    </w:rPr>
                    <w:t>requirement</w:t>
                  </w:r>
                  <w:proofErr w:type="spellEnd"/>
                  <w:r w:rsidRPr="00A77FDE">
                    <w:rPr>
                      <w:rFonts w:asciiTheme="majorBidi" w:hAnsiTheme="majorBidi" w:cstheme="majorBidi"/>
                      <w:sz w:val="18"/>
                      <w:lang w:eastAsia="ko-KR"/>
                    </w:rPr>
                    <w:t xml:space="preserve"> in clause 6.6.5.5.1.2.</w:t>
                  </w:r>
                </w:p>
              </w:tc>
            </w:tr>
            <w:tr w:rsidR="00F23DE4" w:rsidRPr="00A77FDE" w14:paraId="1924AEAF" w14:textId="77777777" w:rsidTr="003C2817">
              <w:trPr>
                <w:jc w:val="center"/>
              </w:trPr>
              <w:tc>
                <w:tcPr>
                  <w:tcW w:w="1290" w:type="dxa"/>
                  <w:tcBorders>
                    <w:top w:val="single" w:sz="2" w:space="0" w:color="auto"/>
                    <w:left w:val="single" w:sz="2" w:space="0" w:color="auto"/>
                    <w:bottom w:val="single" w:sz="2" w:space="0" w:color="auto"/>
                    <w:right w:val="single" w:sz="2" w:space="0" w:color="auto"/>
                  </w:tcBorders>
                </w:tcPr>
                <w:p w14:paraId="6CA078DA"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rPr>
                    <w:t>NR Band n101</w:t>
                  </w:r>
                </w:p>
              </w:tc>
              <w:tc>
                <w:tcPr>
                  <w:tcW w:w="1682" w:type="dxa"/>
                  <w:tcBorders>
                    <w:top w:val="single" w:sz="2" w:space="0" w:color="auto"/>
                    <w:left w:val="single" w:sz="2" w:space="0" w:color="auto"/>
                    <w:bottom w:val="single" w:sz="2" w:space="0" w:color="auto"/>
                    <w:right w:val="single" w:sz="2" w:space="0" w:color="auto"/>
                  </w:tcBorders>
                </w:tcPr>
                <w:p w14:paraId="634939F4"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1 900-1 910 MHz</w:t>
                  </w:r>
                </w:p>
              </w:tc>
              <w:tc>
                <w:tcPr>
                  <w:tcW w:w="979" w:type="dxa"/>
                  <w:tcBorders>
                    <w:top w:val="single" w:sz="2" w:space="0" w:color="auto"/>
                    <w:left w:val="single" w:sz="2" w:space="0" w:color="auto"/>
                    <w:bottom w:val="single" w:sz="2" w:space="0" w:color="auto"/>
                    <w:right w:val="single" w:sz="2" w:space="0" w:color="auto"/>
                  </w:tcBorders>
                </w:tcPr>
                <w:p w14:paraId="0B41421A"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6191879B"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270C2CF0" w14:textId="77777777" w:rsidR="00F23DE4" w:rsidRPr="00A77FDE" w:rsidRDefault="00F23DE4" w:rsidP="003C2817">
                  <w:pPr>
                    <w:keepNext/>
                    <w:keepLines/>
                    <w:spacing w:before="20" w:after="20"/>
                    <w:textAlignment w:val="auto"/>
                    <w:rPr>
                      <w:rFonts w:asciiTheme="majorBidi" w:hAnsiTheme="majorBidi" w:cstheme="majorBidi"/>
                      <w:sz w:val="18"/>
                      <w:lang w:eastAsia="ko-KR"/>
                    </w:rPr>
                  </w:pPr>
                  <w:r w:rsidRPr="00A77FDE">
                    <w:rPr>
                      <w:rFonts w:asciiTheme="majorBidi" w:hAnsiTheme="majorBidi" w:cstheme="majorBidi"/>
                      <w:sz w:val="18"/>
                      <w:lang w:eastAsia="ko-KR"/>
                    </w:rPr>
                    <w:t xml:space="preserve">This </w:t>
                  </w:r>
                  <w:proofErr w:type="spellStart"/>
                  <w:r w:rsidRPr="00A77FDE">
                    <w:rPr>
                      <w:rFonts w:asciiTheme="majorBidi" w:hAnsiTheme="majorBidi" w:cstheme="majorBidi"/>
                      <w:sz w:val="18"/>
                      <w:lang w:eastAsia="ko-KR"/>
                    </w:rPr>
                    <w:t>requirement</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does</w:t>
                  </w:r>
                  <w:proofErr w:type="spellEnd"/>
                  <w:r w:rsidRPr="00A77FDE">
                    <w:rPr>
                      <w:rFonts w:asciiTheme="majorBidi" w:hAnsiTheme="majorBidi" w:cstheme="majorBidi"/>
                      <w:sz w:val="18"/>
                      <w:lang w:eastAsia="ko-KR"/>
                    </w:rPr>
                    <w:t xml:space="preserve"> not </w:t>
                  </w:r>
                  <w:proofErr w:type="spellStart"/>
                  <w:r w:rsidRPr="00A77FDE">
                    <w:rPr>
                      <w:rFonts w:asciiTheme="majorBidi" w:hAnsiTheme="majorBidi" w:cstheme="majorBidi"/>
                      <w:sz w:val="18"/>
                      <w:lang w:eastAsia="ko-KR"/>
                    </w:rPr>
                    <w:t>apply</w:t>
                  </w:r>
                  <w:proofErr w:type="spellEnd"/>
                  <w:r w:rsidRPr="00A77FDE">
                    <w:rPr>
                      <w:rFonts w:asciiTheme="majorBidi" w:hAnsiTheme="majorBidi" w:cstheme="majorBidi"/>
                      <w:sz w:val="18"/>
                      <w:lang w:eastAsia="ko-KR"/>
                    </w:rPr>
                    <w:t xml:space="preserve"> to BS operating in Band n101.</w:t>
                  </w:r>
                </w:p>
              </w:tc>
            </w:tr>
            <w:tr w:rsidR="00F23DE4" w:rsidRPr="00A77FDE" w14:paraId="67CFBF5F" w14:textId="77777777" w:rsidTr="003C2817">
              <w:trPr>
                <w:jc w:val="center"/>
              </w:trPr>
              <w:tc>
                <w:tcPr>
                  <w:tcW w:w="1290" w:type="dxa"/>
                  <w:tcBorders>
                    <w:top w:val="single" w:sz="2" w:space="0" w:color="auto"/>
                    <w:left w:val="single" w:sz="2" w:space="0" w:color="auto"/>
                    <w:bottom w:val="single" w:sz="2" w:space="0" w:color="auto"/>
                    <w:right w:val="single" w:sz="2" w:space="0" w:color="auto"/>
                  </w:tcBorders>
                </w:tcPr>
                <w:p w14:paraId="2F4E2B98"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lang w:eastAsia="ko-KR"/>
                    </w:rPr>
                    <w:t xml:space="preserve">NR Band </w:t>
                  </w:r>
                  <w:r w:rsidRPr="00A77FDE">
                    <w:rPr>
                      <w:rFonts w:asciiTheme="majorBidi" w:hAnsiTheme="majorBidi" w:cstheme="majorBidi"/>
                      <w:sz w:val="18"/>
                      <w:lang w:eastAsia="zh-CN"/>
                    </w:rPr>
                    <w:t>n102</w:t>
                  </w:r>
                </w:p>
              </w:tc>
              <w:tc>
                <w:tcPr>
                  <w:tcW w:w="1682" w:type="dxa"/>
                  <w:tcBorders>
                    <w:top w:val="single" w:sz="2" w:space="0" w:color="auto"/>
                    <w:left w:val="single" w:sz="2" w:space="0" w:color="auto"/>
                    <w:bottom w:val="single" w:sz="2" w:space="0" w:color="auto"/>
                    <w:right w:val="single" w:sz="2" w:space="0" w:color="auto"/>
                  </w:tcBorders>
                </w:tcPr>
                <w:p w14:paraId="64EB2CA6"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lang w:eastAsia="da-DK"/>
                    </w:rPr>
                    <w:t>5 9</w:t>
                  </w:r>
                  <w:r w:rsidRPr="00A77FDE">
                    <w:rPr>
                      <w:rFonts w:asciiTheme="majorBidi" w:hAnsiTheme="majorBidi" w:cstheme="majorBidi"/>
                      <w:sz w:val="18"/>
                      <w:lang w:eastAsia="zh-CN"/>
                    </w:rPr>
                    <w:t>25</w:t>
                  </w:r>
                  <w:r w:rsidRPr="00A77FDE">
                    <w:rPr>
                      <w:rFonts w:asciiTheme="majorBidi" w:hAnsiTheme="majorBidi" w:cstheme="majorBidi"/>
                      <w:sz w:val="18"/>
                      <w:lang w:eastAsia="da-DK"/>
                    </w:rPr>
                    <w:t>-</w:t>
                  </w:r>
                  <w:r w:rsidRPr="00A77FDE">
                    <w:rPr>
                      <w:rFonts w:asciiTheme="majorBidi" w:hAnsiTheme="majorBidi" w:cstheme="majorBidi"/>
                      <w:sz w:val="18"/>
                      <w:lang w:eastAsia="zh-CN"/>
                    </w:rPr>
                    <w:t>6 425</w:t>
                  </w:r>
                  <w:r w:rsidRPr="00A77FDE">
                    <w:rPr>
                      <w:rFonts w:asciiTheme="majorBidi" w:hAnsiTheme="majorBidi" w:cstheme="majorBidi"/>
                      <w:sz w:val="18"/>
                      <w:lang w:eastAsia="da-DK"/>
                    </w:rPr>
                    <w:t xml:space="preserve"> MHz</w:t>
                  </w:r>
                </w:p>
              </w:tc>
              <w:tc>
                <w:tcPr>
                  <w:tcW w:w="979" w:type="dxa"/>
                  <w:tcBorders>
                    <w:top w:val="single" w:sz="2" w:space="0" w:color="auto"/>
                    <w:left w:val="single" w:sz="2" w:space="0" w:color="auto"/>
                    <w:bottom w:val="single" w:sz="2" w:space="0" w:color="auto"/>
                    <w:right w:val="single" w:sz="2" w:space="0" w:color="auto"/>
                  </w:tcBorders>
                </w:tcPr>
                <w:p w14:paraId="2D1CD29E"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lang w:eastAsia="da-DK"/>
                    </w:rPr>
                    <w:t>−52 dBm</w:t>
                  </w:r>
                </w:p>
              </w:tc>
              <w:tc>
                <w:tcPr>
                  <w:tcW w:w="1377" w:type="dxa"/>
                  <w:tcBorders>
                    <w:top w:val="single" w:sz="2" w:space="0" w:color="auto"/>
                    <w:left w:val="single" w:sz="2" w:space="0" w:color="auto"/>
                    <w:bottom w:val="single" w:sz="2" w:space="0" w:color="auto"/>
                    <w:right w:val="single" w:sz="2" w:space="0" w:color="auto"/>
                  </w:tcBorders>
                </w:tcPr>
                <w:p w14:paraId="45C8C9F8" w14:textId="77777777" w:rsidR="00F23DE4" w:rsidRPr="00A77FDE" w:rsidRDefault="00F23DE4" w:rsidP="003C2817">
                  <w:pPr>
                    <w:keepNext/>
                    <w:keepLines/>
                    <w:spacing w:before="20" w:after="20"/>
                    <w:jc w:val="center"/>
                    <w:textAlignment w:val="auto"/>
                    <w:rPr>
                      <w:rFonts w:asciiTheme="majorBidi" w:hAnsiTheme="majorBidi" w:cstheme="majorBidi"/>
                      <w:sz w:val="18"/>
                    </w:rPr>
                  </w:pPr>
                  <w:r w:rsidRPr="00A77FDE">
                    <w:rPr>
                      <w:rFonts w:asciiTheme="majorBidi" w:hAnsiTheme="majorBidi" w:cstheme="majorBidi"/>
                      <w:sz w:val="18"/>
                      <w:lang w:eastAsia="da-DK"/>
                    </w:rPr>
                    <w:t>1 MHz</w:t>
                  </w:r>
                </w:p>
              </w:tc>
              <w:tc>
                <w:tcPr>
                  <w:tcW w:w="4189" w:type="dxa"/>
                  <w:tcBorders>
                    <w:top w:val="single" w:sz="2" w:space="0" w:color="auto"/>
                    <w:left w:val="single" w:sz="2" w:space="0" w:color="auto"/>
                    <w:bottom w:val="single" w:sz="2" w:space="0" w:color="auto"/>
                    <w:right w:val="single" w:sz="2" w:space="0" w:color="auto"/>
                  </w:tcBorders>
                </w:tcPr>
                <w:p w14:paraId="42F90F60" w14:textId="77777777" w:rsidR="00F23DE4" w:rsidRPr="00A77FDE" w:rsidRDefault="00F23DE4" w:rsidP="003C2817">
                  <w:pPr>
                    <w:keepNext/>
                    <w:keepLines/>
                    <w:spacing w:before="20" w:after="20"/>
                    <w:textAlignment w:val="auto"/>
                    <w:rPr>
                      <w:rFonts w:asciiTheme="majorBidi" w:hAnsiTheme="majorBidi" w:cstheme="majorBidi"/>
                      <w:sz w:val="18"/>
                      <w:lang w:eastAsia="ko-KR"/>
                    </w:rPr>
                  </w:pPr>
                  <w:r w:rsidRPr="00A77FDE">
                    <w:rPr>
                      <w:rFonts w:asciiTheme="majorBidi" w:hAnsiTheme="majorBidi" w:cstheme="majorBidi"/>
                      <w:sz w:val="18"/>
                      <w:lang w:eastAsia="ko-KR"/>
                    </w:rPr>
                    <w:t xml:space="preserve">This </w:t>
                  </w:r>
                  <w:proofErr w:type="spellStart"/>
                  <w:r w:rsidRPr="00A77FDE">
                    <w:rPr>
                      <w:rFonts w:asciiTheme="majorBidi" w:hAnsiTheme="majorBidi" w:cstheme="majorBidi"/>
                      <w:sz w:val="18"/>
                      <w:lang w:eastAsia="ko-KR"/>
                    </w:rPr>
                    <w:t>requirement</w:t>
                  </w:r>
                  <w:proofErr w:type="spellEnd"/>
                  <w:r w:rsidRPr="00A77FDE">
                    <w:rPr>
                      <w:rFonts w:asciiTheme="majorBidi" w:hAnsiTheme="majorBidi" w:cstheme="majorBidi"/>
                      <w:sz w:val="18"/>
                      <w:lang w:eastAsia="ko-KR"/>
                    </w:rPr>
                    <w:t xml:space="preserve"> </w:t>
                  </w:r>
                  <w:proofErr w:type="spellStart"/>
                  <w:r w:rsidRPr="00A77FDE">
                    <w:rPr>
                      <w:rFonts w:asciiTheme="majorBidi" w:hAnsiTheme="majorBidi" w:cstheme="majorBidi"/>
                      <w:sz w:val="18"/>
                      <w:lang w:eastAsia="ko-KR"/>
                    </w:rPr>
                    <w:t>does</w:t>
                  </w:r>
                  <w:proofErr w:type="spellEnd"/>
                  <w:r w:rsidRPr="00A77FDE">
                    <w:rPr>
                      <w:rFonts w:asciiTheme="majorBidi" w:hAnsiTheme="majorBidi" w:cstheme="majorBidi"/>
                      <w:sz w:val="18"/>
                      <w:lang w:eastAsia="ko-KR"/>
                    </w:rPr>
                    <w:t xml:space="preserve"> not </w:t>
                  </w:r>
                  <w:proofErr w:type="spellStart"/>
                  <w:r w:rsidRPr="00A77FDE">
                    <w:rPr>
                      <w:rFonts w:asciiTheme="majorBidi" w:hAnsiTheme="majorBidi" w:cstheme="majorBidi"/>
                      <w:sz w:val="18"/>
                      <w:lang w:eastAsia="ko-KR"/>
                    </w:rPr>
                    <w:t>apply</w:t>
                  </w:r>
                  <w:proofErr w:type="spellEnd"/>
                  <w:r w:rsidRPr="00A77FDE">
                    <w:rPr>
                      <w:rFonts w:asciiTheme="majorBidi" w:hAnsiTheme="majorBidi" w:cstheme="majorBidi"/>
                      <w:sz w:val="18"/>
                      <w:lang w:eastAsia="ko-KR"/>
                    </w:rPr>
                    <w:t xml:space="preserve"> to BS operating in Band</w:t>
                  </w:r>
                  <w:r w:rsidRPr="00A77FDE">
                    <w:rPr>
                      <w:rFonts w:asciiTheme="majorBidi" w:hAnsiTheme="majorBidi" w:cstheme="majorBidi"/>
                      <w:sz w:val="18"/>
                      <w:lang w:eastAsia="zh-CN"/>
                    </w:rPr>
                    <w:t xml:space="preserve"> n96 or n102.</w:t>
                  </w:r>
                </w:p>
              </w:tc>
            </w:tr>
            <w:tr w:rsidR="00F23DE4" w:rsidRPr="00A77FDE" w14:paraId="27E3C166" w14:textId="77777777" w:rsidTr="003C2817">
              <w:trPr>
                <w:jc w:val="center"/>
              </w:trPr>
              <w:tc>
                <w:tcPr>
                  <w:tcW w:w="1290" w:type="dxa"/>
                  <w:tcBorders>
                    <w:top w:val="single" w:sz="2" w:space="0" w:color="auto"/>
                    <w:left w:val="single" w:sz="2" w:space="0" w:color="auto"/>
                    <w:bottom w:val="nil"/>
                    <w:right w:val="single" w:sz="2" w:space="0" w:color="auto"/>
                  </w:tcBorders>
                </w:tcPr>
                <w:p w14:paraId="27ED9620"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r w:rsidRPr="00A77FDE">
                    <w:rPr>
                      <w:rFonts w:asciiTheme="majorBidi" w:hAnsiTheme="majorBidi" w:cstheme="majorBidi"/>
                      <w:sz w:val="18"/>
                    </w:rPr>
                    <w:t xml:space="preserve">E-UTRA Band </w:t>
                  </w:r>
                  <w:r w:rsidRPr="00A77FDE">
                    <w:rPr>
                      <w:rFonts w:asciiTheme="majorBidi" w:hAnsiTheme="majorBidi" w:cstheme="majorBidi"/>
                      <w:sz w:val="18"/>
                      <w:lang w:eastAsia="zh-CN"/>
                    </w:rPr>
                    <w:t>103</w:t>
                  </w:r>
                </w:p>
              </w:tc>
              <w:tc>
                <w:tcPr>
                  <w:tcW w:w="1682" w:type="dxa"/>
                  <w:tcBorders>
                    <w:top w:val="single" w:sz="2" w:space="0" w:color="auto"/>
                    <w:left w:val="single" w:sz="2" w:space="0" w:color="auto"/>
                    <w:bottom w:val="single" w:sz="2" w:space="0" w:color="auto"/>
                    <w:right w:val="single" w:sz="2" w:space="0" w:color="auto"/>
                  </w:tcBorders>
                </w:tcPr>
                <w:p w14:paraId="60A511B4"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da-DK"/>
                    </w:rPr>
                  </w:pPr>
                  <w:r w:rsidRPr="00A77FDE">
                    <w:rPr>
                      <w:rFonts w:asciiTheme="majorBidi" w:hAnsiTheme="majorBidi" w:cstheme="majorBidi"/>
                      <w:sz w:val="18"/>
                      <w:lang w:eastAsia="zh-CN"/>
                    </w:rPr>
                    <w:t>757-758 MHz</w:t>
                  </w:r>
                </w:p>
              </w:tc>
              <w:tc>
                <w:tcPr>
                  <w:tcW w:w="979" w:type="dxa"/>
                  <w:tcBorders>
                    <w:top w:val="single" w:sz="2" w:space="0" w:color="auto"/>
                    <w:left w:val="single" w:sz="2" w:space="0" w:color="auto"/>
                    <w:bottom w:val="single" w:sz="2" w:space="0" w:color="auto"/>
                    <w:right w:val="single" w:sz="2" w:space="0" w:color="auto"/>
                  </w:tcBorders>
                </w:tcPr>
                <w:p w14:paraId="37A51C8E"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da-DK"/>
                    </w:rPr>
                  </w:pPr>
                  <w:r w:rsidRPr="00A77FDE">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54453838"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da-DK"/>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7E8AA4DD"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p>
              </w:tc>
            </w:tr>
            <w:tr w:rsidR="00F23DE4" w:rsidRPr="00A77FDE" w14:paraId="26F3EB01" w14:textId="77777777" w:rsidTr="003C2817">
              <w:trPr>
                <w:jc w:val="center"/>
              </w:trPr>
              <w:tc>
                <w:tcPr>
                  <w:tcW w:w="1290" w:type="dxa"/>
                  <w:tcBorders>
                    <w:top w:val="nil"/>
                    <w:left w:val="single" w:sz="2" w:space="0" w:color="auto"/>
                    <w:bottom w:val="single" w:sz="2" w:space="0" w:color="auto"/>
                    <w:right w:val="single" w:sz="2" w:space="0" w:color="auto"/>
                  </w:tcBorders>
                </w:tcPr>
                <w:p w14:paraId="677F3D7E"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p>
              </w:tc>
              <w:tc>
                <w:tcPr>
                  <w:tcW w:w="1682" w:type="dxa"/>
                  <w:tcBorders>
                    <w:top w:val="single" w:sz="2" w:space="0" w:color="auto"/>
                    <w:left w:val="single" w:sz="2" w:space="0" w:color="auto"/>
                    <w:bottom w:val="single" w:sz="2" w:space="0" w:color="auto"/>
                    <w:right w:val="single" w:sz="2" w:space="0" w:color="auto"/>
                  </w:tcBorders>
                </w:tcPr>
                <w:p w14:paraId="17670A01"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da-DK"/>
                    </w:rPr>
                  </w:pPr>
                  <w:r w:rsidRPr="00A77FDE">
                    <w:rPr>
                      <w:rFonts w:asciiTheme="majorBidi" w:hAnsiTheme="majorBidi" w:cstheme="majorBidi"/>
                      <w:sz w:val="18"/>
                      <w:lang w:eastAsia="zh-CN"/>
                    </w:rPr>
                    <w:t>787-788 MHz</w:t>
                  </w:r>
                </w:p>
              </w:tc>
              <w:tc>
                <w:tcPr>
                  <w:tcW w:w="979" w:type="dxa"/>
                  <w:tcBorders>
                    <w:top w:val="single" w:sz="2" w:space="0" w:color="auto"/>
                    <w:left w:val="single" w:sz="2" w:space="0" w:color="auto"/>
                    <w:bottom w:val="single" w:sz="2" w:space="0" w:color="auto"/>
                    <w:right w:val="single" w:sz="2" w:space="0" w:color="auto"/>
                  </w:tcBorders>
                </w:tcPr>
                <w:p w14:paraId="66F78C2C"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da-DK"/>
                    </w:rPr>
                  </w:pPr>
                  <w:r w:rsidRPr="00A77FDE">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41C95C96"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da-DK"/>
                    </w:rPr>
                  </w:pPr>
                  <w:r w:rsidRPr="00A77FDE">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64F1AFD8" w14:textId="77777777" w:rsidR="00F23DE4" w:rsidRPr="00A77FDE" w:rsidRDefault="00F23DE4" w:rsidP="003C2817">
                  <w:pPr>
                    <w:keepNext/>
                    <w:keepLines/>
                    <w:spacing w:before="20" w:after="20"/>
                    <w:jc w:val="center"/>
                    <w:textAlignment w:val="auto"/>
                    <w:rPr>
                      <w:rFonts w:asciiTheme="majorBidi" w:hAnsiTheme="majorBidi" w:cstheme="majorBidi"/>
                      <w:sz w:val="18"/>
                      <w:lang w:eastAsia="ko-KR"/>
                    </w:rPr>
                  </w:pPr>
                </w:p>
              </w:tc>
            </w:tr>
          </w:tbl>
          <w:p w14:paraId="768B50AA" w14:textId="77777777" w:rsidR="00F23DE4" w:rsidRPr="00A77FDE" w:rsidRDefault="00F23DE4" w:rsidP="003C2817">
            <w:pPr>
              <w:pStyle w:val="Tabletext"/>
              <w:rPr>
                <w:rFonts w:asciiTheme="majorBidi" w:hAnsiTheme="majorBidi" w:cstheme="majorBidi"/>
              </w:rPr>
            </w:pPr>
            <w:r w:rsidRPr="00A77FDE">
              <w:rPr>
                <w:rFonts w:asciiTheme="majorBidi" w:hAnsiTheme="majorBidi" w:cstheme="majorBidi"/>
              </w:rPr>
              <w:t xml:space="preserve">NOTE </w:t>
            </w:r>
            <w:proofErr w:type="gramStart"/>
            <w:r w:rsidRPr="00A77FDE">
              <w:rPr>
                <w:rFonts w:asciiTheme="majorBidi" w:hAnsiTheme="majorBidi" w:cstheme="majorBidi"/>
              </w:rPr>
              <w:t>1:</w:t>
            </w:r>
            <w:proofErr w:type="gramEnd"/>
            <w:r w:rsidRPr="00A77FDE">
              <w:rPr>
                <w:rFonts w:asciiTheme="majorBidi" w:hAnsiTheme="majorBidi" w:cstheme="majorBidi"/>
              </w:rPr>
              <w:tab/>
              <w:t xml:space="preserve">As </w:t>
            </w:r>
            <w:proofErr w:type="spellStart"/>
            <w:r w:rsidRPr="00A77FDE">
              <w:rPr>
                <w:rFonts w:asciiTheme="majorBidi" w:hAnsiTheme="majorBidi" w:cstheme="majorBidi"/>
              </w:rPr>
              <w:t>defined</w:t>
            </w:r>
            <w:proofErr w:type="spellEnd"/>
            <w:r w:rsidRPr="00A77FDE">
              <w:rPr>
                <w:rFonts w:asciiTheme="majorBidi" w:hAnsiTheme="majorBidi" w:cstheme="majorBidi"/>
              </w:rPr>
              <w:t xml:space="preserve"> in the scope for </w:t>
            </w:r>
            <w:proofErr w:type="spellStart"/>
            <w:r w:rsidRPr="00A77FDE">
              <w:rPr>
                <w:rFonts w:asciiTheme="majorBidi" w:hAnsiTheme="majorBidi" w:cstheme="majorBidi"/>
              </w:rPr>
              <w:t>spurious</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emissions</w:t>
            </w:r>
            <w:proofErr w:type="spellEnd"/>
            <w:r w:rsidRPr="00A77FDE">
              <w:rPr>
                <w:rFonts w:asciiTheme="majorBidi" w:hAnsiTheme="majorBidi" w:cstheme="majorBidi"/>
              </w:rPr>
              <w:t xml:space="preserve"> in </w:t>
            </w:r>
            <w:proofErr w:type="spellStart"/>
            <w:r w:rsidRPr="00A77FDE">
              <w:rPr>
                <w:rFonts w:asciiTheme="majorBidi" w:hAnsiTheme="majorBidi" w:cstheme="majorBidi"/>
              </w:rPr>
              <w:t>this</w:t>
            </w:r>
            <w:proofErr w:type="spellEnd"/>
            <w:r w:rsidRPr="00A77FDE">
              <w:rPr>
                <w:rFonts w:asciiTheme="majorBidi" w:hAnsiTheme="majorBidi" w:cstheme="majorBidi"/>
              </w:rPr>
              <w:t xml:space="preserve"> clause, </w:t>
            </w:r>
            <w:proofErr w:type="spellStart"/>
            <w:r w:rsidRPr="00A77FDE">
              <w:rPr>
                <w:rFonts w:asciiTheme="majorBidi" w:hAnsiTheme="majorBidi" w:cstheme="majorBidi"/>
              </w:rPr>
              <w:t>except</w:t>
            </w:r>
            <w:proofErr w:type="spellEnd"/>
            <w:r w:rsidRPr="00A77FDE">
              <w:rPr>
                <w:rFonts w:asciiTheme="majorBidi" w:hAnsiTheme="majorBidi" w:cstheme="majorBidi"/>
              </w:rPr>
              <w:t xml:space="preserve"> for </w:t>
            </w:r>
            <w:r w:rsidRPr="00A77FDE">
              <w:rPr>
                <w:rFonts w:asciiTheme="majorBidi" w:eastAsia="MS Mincho" w:hAnsiTheme="majorBidi" w:cstheme="majorBidi"/>
              </w:rPr>
              <w:t xml:space="preserve">the cases </w:t>
            </w:r>
            <w:proofErr w:type="spellStart"/>
            <w:r w:rsidRPr="00A77FDE">
              <w:rPr>
                <w:rFonts w:asciiTheme="majorBidi" w:eastAsia="MS Mincho" w:hAnsiTheme="majorBidi" w:cstheme="majorBidi"/>
              </w:rPr>
              <w:t>where</w:t>
            </w:r>
            <w:proofErr w:type="spellEnd"/>
            <w:r w:rsidRPr="00A77FDE">
              <w:rPr>
                <w:rFonts w:asciiTheme="majorBidi" w:eastAsia="MS Mincho" w:hAnsiTheme="majorBidi" w:cstheme="majorBidi"/>
              </w:rPr>
              <w:t xml:space="preserve"> the </w:t>
            </w:r>
            <w:proofErr w:type="spellStart"/>
            <w:r w:rsidRPr="00A77FDE">
              <w:rPr>
                <w:rFonts w:asciiTheme="majorBidi" w:eastAsia="MS Mincho" w:hAnsiTheme="majorBidi" w:cstheme="majorBidi"/>
              </w:rPr>
              <w:t>noted</w:t>
            </w:r>
            <w:proofErr w:type="spellEnd"/>
            <w:r w:rsidRPr="00A77FDE">
              <w:rPr>
                <w:rFonts w:asciiTheme="majorBidi" w:eastAsia="MS Mincho" w:hAnsiTheme="majorBidi" w:cstheme="majorBidi"/>
              </w:rPr>
              <w:t xml:space="preserve"> </w:t>
            </w:r>
            <w:proofErr w:type="spellStart"/>
            <w:r w:rsidRPr="00A77FDE">
              <w:rPr>
                <w:rFonts w:asciiTheme="majorBidi" w:eastAsia="MS Mincho" w:hAnsiTheme="majorBidi" w:cstheme="majorBidi"/>
              </w:rPr>
              <w:t>requirements</w:t>
            </w:r>
            <w:proofErr w:type="spellEnd"/>
            <w:r w:rsidRPr="00A77FDE">
              <w:rPr>
                <w:rFonts w:asciiTheme="majorBidi" w:eastAsia="MS Mincho" w:hAnsiTheme="majorBidi" w:cstheme="majorBidi"/>
              </w:rPr>
              <w:t xml:space="preserve"> </w:t>
            </w:r>
            <w:proofErr w:type="spellStart"/>
            <w:r w:rsidRPr="00A77FDE">
              <w:rPr>
                <w:rFonts w:asciiTheme="majorBidi" w:eastAsia="MS Mincho" w:hAnsiTheme="majorBidi" w:cstheme="majorBidi"/>
              </w:rPr>
              <w:t>apply</w:t>
            </w:r>
            <w:proofErr w:type="spellEnd"/>
            <w:r w:rsidRPr="00A77FDE">
              <w:rPr>
                <w:rFonts w:asciiTheme="majorBidi" w:eastAsia="MS Mincho" w:hAnsiTheme="majorBidi" w:cstheme="majorBidi"/>
              </w:rPr>
              <w:t xml:space="preserve"> to a BS operating in </w:t>
            </w:r>
            <w:r w:rsidRPr="00A77FDE">
              <w:rPr>
                <w:rFonts w:asciiTheme="majorBidi" w:hAnsiTheme="majorBidi" w:cstheme="majorBidi"/>
              </w:rPr>
              <w:t xml:space="preserve">Band n28, the </w:t>
            </w:r>
            <w:proofErr w:type="spellStart"/>
            <w:r w:rsidRPr="00A77FDE">
              <w:rPr>
                <w:rFonts w:asciiTheme="majorBidi" w:hAnsiTheme="majorBidi" w:cstheme="majorBidi"/>
              </w:rPr>
              <w:t>co-existence</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requirements</w:t>
            </w:r>
            <w:proofErr w:type="spellEnd"/>
            <w:r w:rsidRPr="00A77FDE">
              <w:rPr>
                <w:rFonts w:asciiTheme="majorBidi" w:hAnsiTheme="majorBidi" w:cstheme="majorBidi"/>
              </w:rPr>
              <w:t xml:space="preserve"> in Table 6.6.5.5.1.3-1do not </w:t>
            </w:r>
            <w:proofErr w:type="spellStart"/>
            <w:r w:rsidRPr="00A77FDE">
              <w:rPr>
                <w:rFonts w:asciiTheme="majorBidi" w:hAnsiTheme="majorBidi" w:cstheme="majorBidi"/>
              </w:rPr>
              <w:t>apply</w:t>
            </w:r>
            <w:proofErr w:type="spellEnd"/>
            <w:r w:rsidRPr="00A77FDE">
              <w:rPr>
                <w:rFonts w:asciiTheme="majorBidi" w:hAnsiTheme="majorBidi" w:cstheme="majorBidi"/>
              </w:rPr>
              <w:t xml:space="preserve"> for the </w:t>
            </w:r>
            <w:proofErr w:type="spellStart"/>
            <w:r w:rsidRPr="00A77FDE">
              <w:rPr>
                <w:rFonts w:asciiTheme="majorBidi" w:hAnsiTheme="majorBidi" w:cstheme="majorBidi"/>
              </w:rPr>
              <w:t>Δf</w:t>
            </w:r>
            <w:r w:rsidRPr="00A77FDE">
              <w:rPr>
                <w:rFonts w:asciiTheme="majorBidi" w:hAnsiTheme="majorBidi" w:cstheme="majorBidi"/>
                <w:vertAlign w:val="subscript"/>
              </w:rPr>
              <w:t>OBUE</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frequency</w:t>
            </w:r>
            <w:proofErr w:type="spellEnd"/>
            <w:r w:rsidRPr="00A77FDE">
              <w:rPr>
                <w:rFonts w:asciiTheme="majorBidi" w:hAnsiTheme="majorBidi" w:cstheme="majorBidi"/>
              </w:rPr>
              <w:t xml:space="preserve"> range </w:t>
            </w:r>
            <w:proofErr w:type="spellStart"/>
            <w:r w:rsidRPr="00A77FDE">
              <w:rPr>
                <w:rFonts w:asciiTheme="majorBidi" w:hAnsiTheme="majorBidi" w:cstheme="majorBidi"/>
              </w:rPr>
              <w:t>immediately</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outside</w:t>
            </w:r>
            <w:proofErr w:type="spellEnd"/>
            <w:r w:rsidRPr="00A77FDE">
              <w:rPr>
                <w:rFonts w:asciiTheme="majorBidi" w:hAnsiTheme="majorBidi" w:cstheme="majorBidi"/>
              </w:rPr>
              <w:t xml:space="preserve"> the </w:t>
            </w:r>
            <w:proofErr w:type="spellStart"/>
            <w:r w:rsidRPr="00A77FDE">
              <w:rPr>
                <w:rFonts w:asciiTheme="majorBidi" w:hAnsiTheme="majorBidi" w:cstheme="majorBidi"/>
              </w:rPr>
              <w:t>downlink</w:t>
            </w:r>
            <w:proofErr w:type="spellEnd"/>
            <w:r w:rsidRPr="00A77FDE" w:rsidDel="00B62512">
              <w:rPr>
                <w:rFonts w:asciiTheme="majorBidi" w:hAnsiTheme="majorBidi" w:cstheme="majorBidi"/>
              </w:rPr>
              <w:t xml:space="preserve"> </w:t>
            </w:r>
            <w:r w:rsidRPr="00A77FDE">
              <w:rPr>
                <w:rFonts w:asciiTheme="majorBidi" w:hAnsiTheme="majorBidi" w:cstheme="majorBidi"/>
                <w:i/>
              </w:rPr>
              <w:t>operating band</w:t>
            </w:r>
            <w:r w:rsidRPr="00A77FDE">
              <w:rPr>
                <w:rFonts w:asciiTheme="majorBidi" w:hAnsiTheme="majorBidi" w:cstheme="majorBidi"/>
              </w:rPr>
              <w:t xml:space="preserve"> (</w:t>
            </w:r>
            <w:proofErr w:type="spellStart"/>
            <w:r w:rsidRPr="00A77FDE">
              <w:rPr>
                <w:rFonts w:asciiTheme="majorBidi" w:hAnsiTheme="majorBidi" w:cstheme="majorBidi"/>
              </w:rPr>
              <w:t>see</w:t>
            </w:r>
            <w:proofErr w:type="spellEnd"/>
            <w:r w:rsidRPr="00A77FDE">
              <w:rPr>
                <w:rFonts w:asciiTheme="majorBidi" w:hAnsiTheme="majorBidi" w:cstheme="majorBidi"/>
              </w:rPr>
              <w:t xml:space="preserve"> TS 38.104 [2], Table 5.2-1). </w:t>
            </w:r>
            <w:proofErr w:type="spellStart"/>
            <w:r w:rsidRPr="00A77FDE">
              <w:rPr>
                <w:rFonts w:asciiTheme="majorBidi" w:hAnsiTheme="majorBidi" w:cstheme="majorBidi"/>
              </w:rPr>
              <w:t>Emission</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limits</w:t>
            </w:r>
            <w:proofErr w:type="spellEnd"/>
            <w:r w:rsidRPr="00A77FDE">
              <w:rPr>
                <w:rFonts w:asciiTheme="majorBidi" w:hAnsiTheme="majorBidi" w:cstheme="majorBidi"/>
              </w:rPr>
              <w:t xml:space="preserve"> for </w:t>
            </w:r>
            <w:proofErr w:type="spellStart"/>
            <w:r w:rsidRPr="00A77FDE">
              <w:rPr>
                <w:rFonts w:asciiTheme="majorBidi" w:hAnsiTheme="majorBidi" w:cstheme="majorBidi"/>
              </w:rPr>
              <w:t>this</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excluded</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frequency</w:t>
            </w:r>
            <w:proofErr w:type="spellEnd"/>
            <w:r w:rsidRPr="00A77FDE">
              <w:rPr>
                <w:rFonts w:asciiTheme="majorBidi" w:hAnsiTheme="majorBidi" w:cstheme="majorBidi"/>
              </w:rPr>
              <w:t xml:space="preserve"> range </w:t>
            </w:r>
            <w:proofErr w:type="spellStart"/>
            <w:r w:rsidRPr="00A77FDE">
              <w:rPr>
                <w:rFonts w:asciiTheme="majorBidi" w:hAnsiTheme="majorBidi" w:cstheme="majorBidi"/>
              </w:rPr>
              <w:t>may</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be</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covered</w:t>
            </w:r>
            <w:proofErr w:type="spellEnd"/>
            <w:r w:rsidRPr="00A77FDE">
              <w:rPr>
                <w:rFonts w:asciiTheme="majorBidi" w:hAnsiTheme="majorBidi" w:cstheme="majorBidi"/>
              </w:rPr>
              <w:t xml:space="preserve"> by local or </w:t>
            </w:r>
            <w:proofErr w:type="spellStart"/>
            <w:r w:rsidRPr="00A77FDE">
              <w:rPr>
                <w:rFonts w:asciiTheme="majorBidi" w:hAnsiTheme="majorBidi" w:cstheme="majorBidi"/>
              </w:rPr>
              <w:t>regional</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requirements</w:t>
            </w:r>
            <w:proofErr w:type="spellEnd"/>
            <w:r w:rsidRPr="00A77FDE">
              <w:rPr>
                <w:rFonts w:asciiTheme="majorBidi" w:hAnsiTheme="majorBidi" w:cstheme="majorBidi"/>
              </w:rPr>
              <w:t>.</w:t>
            </w:r>
          </w:p>
          <w:p w14:paraId="59A278A7" w14:textId="77777777" w:rsidR="00F23DE4" w:rsidRPr="00A77FDE" w:rsidRDefault="00F23DE4" w:rsidP="003C2817">
            <w:pPr>
              <w:pStyle w:val="Tabletext"/>
              <w:rPr>
                <w:rFonts w:asciiTheme="majorBidi" w:hAnsiTheme="majorBidi" w:cstheme="majorBidi"/>
              </w:rPr>
            </w:pPr>
            <w:r w:rsidRPr="00A77FDE">
              <w:rPr>
                <w:rFonts w:asciiTheme="majorBidi" w:hAnsiTheme="majorBidi" w:cstheme="majorBidi"/>
              </w:rPr>
              <w:t xml:space="preserve">NOTE </w:t>
            </w:r>
            <w:proofErr w:type="gramStart"/>
            <w:r w:rsidRPr="00A77FDE">
              <w:rPr>
                <w:rFonts w:asciiTheme="majorBidi" w:hAnsiTheme="majorBidi" w:cstheme="majorBidi"/>
              </w:rPr>
              <w:t>2:</w:t>
            </w:r>
            <w:proofErr w:type="gramEnd"/>
            <w:r w:rsidRPr="00A77FDE">
              <w:rPr>
                <w:rFonts w:asciiTheme="majorBidi" w:hAnsiTheme="majorBidi" w:cstheme="majorBidi"/>
              </w:rPr>
              <w:tab/>
              <w:t xml:space="preserve">Table 6.6.5.5.1.3-1 assumes </w:t>
            </w:r>
            <w:proofErr w:type="spellStart"/>
            <w:r w:rsidRPr="00A77FDE">
              <w:rPr>
                <w:rFonts w:asciiTheme="majorBidi" w:hAnsiTheme="majorBidi" w:cstheme="majorBidi"/>
              </w:rPr>
              <w:t>that</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two</w:t>
            </w:r>
            <w:proofErr w:type="spellEnd"/>
            <w:r w:rsidRPr="00A77FDE">
              <w:rPr>
                <w:rFonts w:asciiTheme="majorBidi" w:hAnsiTheme="majorBidi" w:cstheme="majorBidi"/>
              </w:rPr>
              <w:t xml:space="preserve"> </w:t>
            </w:r>
            <w:r w:rsidRPr="00A77FDE">
              <w:rPr>
                <w:rFonts w:asciiTheme="majorBidi" w:hAnsiTheme="majorBidi" w:cstheme="majorBidi"/>
                <w:i/>
              </w:rPr>
              <w:t>operating bands</w:t>
            </w:r>
            <w:r w:rsidRPr="00A77FDE">
              <w:rPr>
                <w:rFonts w:asciiTheme="majorBidi" w:hAnsiTheme="majorBidi" w:cstheme="majorBidi"/>
              </w:rPr>
              <w:t xml:space="preserve">, </w:t>
            </w:r>
            <w:proofErr w:type="spellStart"/>
            <w:r w:rsidRPr="00A77FDE">
              <w:rPr>
                <w:rFonts w:asciiTheme="majorBidi" w:hAnsiTheme="majorBidi" w:cstheme="majorBidi"/>
              </w:rPr>
              <w:t>where</w:t>
            </w:r>
            <w:proofErr w:type="spellEnd"/>
            <w:r w:rsidRPr="00A77FDE">
              <w:rPr>
                <w:rFonts w:asciiTheme="majorBidi" w:hAnsiTheme="majorBidi" w:cstheme="majorBidi"/>
              </w:rPr>
              <w:t xml:space="preserve"> the </w:t>
            </w:r>
            <w:proofErr w:type="spellStart"/>
            <w:r w:rsidRPr="00A77FDE">
              <w:rPr>
                <w:rFonts w:asciiTheme="majorBidi" w:hAnsiTheme="majorBidi" w:cstheme="majorBidi"/>
              </w:rPr>
              <w:t>frequency</w:t>
            </w:r>
            <w:proofErr w:type="spellEnd"/>
            <w:r w:rsidRPr="00A77FDE">
              <w:rPr>
                <w:rFonts w:asciiTheme="majorBidi" w:hAnsiTheme="majorBidi" w:cstheme="majorBidi"/>
              </w:rPr>
              <w:t xml:space="preserve"> ranges in TS 38.104 [2], Table 5.2-1 </w:t>
            </w:r>
            <w:proofErr w:type="spellStart"/>
            <w:r w:rsidRPr="00A77FDE">
              <w:rPr>
                <w:rFonts w:asciiTheme="majorBidi" w:hAnsiTheme="majorBidi" w:cstheme="majorBidi"/>
              </w:rPr>
              <w:t>would</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be</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overlapping</w:t>
            </w:r>
            <w:proofErr w:type="spellEnd"/>
            <w:r w:rsidRPr="00A77FDE">
              <w:rPr>
                <w:rFonts w:asciiTheme="majorBidi" w:hAnsiTheme="majorBidi" w:cstheme="majorBidi"/>
              </w:rPr>
              <w:t xml:space="preserve">, are not </w:t>
            </w:r>
            <w:proofErr w:type="spellStart"/>
            <w:r w:rsidRPr="00A77FDE">
              <w:rPr>
                <w:rFonts w:asciiTheme="majorBidi" w:hAnsiTheme="majorBidi" w:cstheme="majorBidi"/>
              </w:rPr>
              <w:t>deployed</w:t>
            </w:r>
            <w:proofErr w:type="spellEnd"/>
            <w:r w:rsidRPr="00A77FDE">
              <w:rPr>
                <w:rFonts w:asciiTheme="majorBidi" w:hAnsiTheme="majorBidi" w:cstheme="majorBidi"/>
              </w:rPr>
              <w:t xml:space="preserve"> in the </w:t>
            </w:r>
            <w:proofErr w:type="spellStart"/>
            <w:r w:rsidRPr="00A77FDE">
              <w:rPr>
                <w:rFonts w:asciiTheme="majorBidi" w:hAnsiTheme="majorBidi" w:cstheme="majorBidi"/>
              </w:rPr>
              <w:t>same</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geographical</w:t>
            </w:r>
            <w:proofErr w:type="spellEnd"/>
            <w:r w:rsidRPr="00A77FDE">
              <w:rPr>
                <w:rFonts w:asciiTheme="majorBidi" w:hAnsiTheme="majorBidi" w:cstheme="majorBidi"/>
              </w:rPr>
              <w:t xml:space="preserve"> area. For </w:t>
            </w:r>
            <w:proofErr w:type="spellStart"/>
            <w:r w:rsidRPr="00A77FDE">
              <w:rPr>
                <w:rFonts w:asciiTheme="majorBidi" w:hAnsiTheme="majorBidi" w:cstheme="majorBidi"/>
              </w:rPr>
              <w:t>such</w:t>
            </w:r>
            <w:proofErr w:type="spellEnd"/>
            <w:r w:rsidRPr="00A77FDE">
              <w:rPr>
                <w:rFonts w:asciiTheme="majorBidi" w:hAnsiTheme="majorBidi" w:cstheme="majorBidi"/>
              </w:rPr>
              <w:t xml:space="preserve"> a case of </w:t>
            </w:r>
            <w:proofErr w:type="spellStart"/>
            <w:r w:rsidRPr="00A77FDE">
              <w:rPr>
                <w:rFonts w:asciiTheme="majorBidi" w:hAnsiTheme="majorBidi" w:cstheme="majorBidi"/>
              </w:rPr>
              <w:t>operation</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with</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overlapping</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frequency</w:t>
            </w:r>
            <w:proofErr w:type="spellEnd"/>
            <w:r w:rsidRPr="00A77FDE">
              <w:rPr>
                <w:rFonts w:asciiTheme="majorBidi" w:hAnsiTheme="majorBidi" w:cstheme="majorBidi"/>
              </w:rPr>
              <w:t xml:space="preserve"> arrangements in the </w:t>
            </w:r>
            <w:proofErr w:type="spellStart"/>
            <w:r w:rsidRPr="00A77FDE">
              <w:rPr>
                <w:rFonts w:asciiTheme="majorBidi" w:hAnsiTheme="majorBidi" w:cstheme="majorBidi"/>
              </w:rPr>
              <w:t>same</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geographical</w:t>
            </w:r>
            <w:proofErr w:type="spellEnd"/>
            <w:r w:rsidRPr="00A77FDE">
              <w:rPr>
                <w:rFonts w:asciiTheme="majorBidi" w:hAnsiTheme="majorBidi" w:cstheme="majorBidi"/>
              </w:rPr>
              <w:t xml:space="preserve"> area, </w:t>
            </w:r>
            <w:proofErr w:type="spellStart"/>
            <w:r w:rsidRPr="00A77FDE">
              <w:rPr>
                <w:rFonts w:asciiTheme="majorBidi" w:hAnsiTheme="majorBidi" w:cstheme="majorBidi"/>
              </w:rPr>
              <w:t>special</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co-existence</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requirements</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may</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apply</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that</w:t>
            </w:r>
            <w:proofErr w:type="spellEnd"/>
            <w:r w:rsidRPr="00A77FDE">
              <w:rPr>
                <w:rFonts w:asciiTheme="majorBidi" w:hAnsiTheme="majorBidi" w:cstheme="majorBidi"/>
              </w:rPr>
              <w:t xml:space="preserve"> are not </w:t>
            </w:r>
            <w:proofErr w:type="spellStart"/>
            <w:r w:rsidRPr="00A77FDE">
              <w:rPr>
                <w:rFonts w:asciiTheme="majorBidi" w:hAnsiTheme="majorBidi" w:cstheme="majorBidi"/>
              </w:rPr>
              <w:t>covered</w:t>
            </w:r>
            <w:proofErr w:type="spellEnd"/>
            <w:r w:rsidRPr="00A77FDE">
              <w:rPr>
                <w:rFonts w:asciiTheme="majorBidi" w:hAnsiTheme="majorBidi" w:cstheme="majorBidi"/>
              </w:rPr>
              <w:t xml:space="preserve"> by the 3GPP </w:t>
            </w:r>
            <w:proofErr w:type="spellStart"/>
            <w:r w:rsidRPr="00A77FDE">
              <w:rPr>
                <w:rFonts w:asciiTheme="majorBidi" w:hAnsiTheme="majorBidi" w:cstheme="majorBidi"/>
              </w:rPr>
              <w:t>specifications</w:t>
            </w:r>
            <w:proofErr w:type="spellEnd"/>
            <w:r w:rsidRPr="00A77FDE">
              <w:rPr>
                <w:rFonts w:asciiTheme="majorBidi" w:hAnsiTheme="majorBidi" w:cstheme="majorBidi"/>
              </w:rPr>
              <w:t>.</w:t>
            </w:r>
          </w:p>
          <w:p w14:paraId="48FB71EA" w14:textId="77777777" w:rsidR="00F23DE4" w:rsidRPr="00A77FDE" w:rsidRDefault="00F23DE4" w:rsidP="003C2817">
            <w:pPr>
              <w:pStyle w:val="Tabletext"/>
              <w:rPr>
                <w:rFonts w:asciiTheme="majorBidi" w:hAnsiTheme="majorBidi" w:cstheme="majorBidi"/>
              </w:rPr>
            </w:pPr>
            <w:r w:rsidRPr="00A77FDE">
              <w:rPr>
                <w:rFonts w:asciiTheme="majorBidi" w:hAnsiTheme="majorBidi" w:cstheme="majorBidi"/>
              </w:rPr>
              <w:t xml:space="preserve">NOTE </w:t>
            </w:r>
            <w:proofErr w:type="gramStart"/>
            <w:r w:rsidRPr="00A77FDE">
              <w:rPr>
                <w:rFonts w:asciiTheme="majorBidi" w:hAnsiTheme="majorBidi" w:cstheme="majorBidi"/>
              </w:rPr>
              <w:t>3:</w:t>
            </w:r>
            <w:proofErr w:type="gramEnd"/>
            <w:r w:rsidRPr="00A77FDE">
              <w:rPr>
                <w:rFonts w:asciiTheme="majorBidi" w:hAnsiTheme="majorBidi" w:cstheme="majorBidi"/>
              </w:rPr>
              <w:tab/>
              <w:t xml:space="preserve">TDD base stations </w:t>
            </w:r>
            <w:proofErr w:type="spellStart"/>
            <w:r w:rsidRPr="00A77FDE">
              <w:rPr>
                <w:rFonts w:asciiTheme="majorBidi" w:hAnsiTheme="majorBidi" w:cstheme="majorBidi"/>
              </w:rPr>
              <w:t>deployed</w:t>
            </w:r>
            <w:proofErr w:type="spellEnd"/>
            <w:r w:rsidRPr="00A77FDE">
              <w:rPr>
                <w:rFonts w:asciiTheme="majorBidi" w:hAnsiTheme="majorBidi" w:cstheme="majorBidi"/>
              </w:rPr>
              <w:t xml:space="preserve"> in the </w:t>
            </w:r>
            <w:proofErr w:type="spellStart"/>
            <w:r w:rsidRPr="00A77FDE">
              <w:rPr>
                <w:rFonts w:asciiTheme="majorBidi" w:hAnsiTheme="majorBidi" w:cstheme="majorBidi"/>
              </w:rPr>
              <w:t>same</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geographical</w:t>
            </w:r>
            <w:proofErr w:type="spellEnd"/>
            <w:r w:rsidRPr="00A77FDE">
              <w:rPr>
                <w:rFonts w:asciiTheme="majorBidi" w:hAnsiTheme="majorBidi" w:cstheme="majorBidi"/>
              </w:rPr>
              <w:t xml:space="preserve"> area, </w:t>
            </w:r>
            <w:proofErr w:type="spellStart"/>
            <w:r w:rsidRPr="00A77FDE">
              <w:rPr>
                <w:rFonts w:asciiTheme="majorBidi" w:hAnsiTheme="majorBidi" w:cstheme="majorBidi"/>
              </w:rPr>
              <w:t>that</w:t>
            </w:r>
            <w:proofErr w:type="spellEnd"/>
            <w:r w:rsidRPr="00A77FDE">
              <w:rPr>
                <w:rFonts w:asciiTheme="majorBidi" w:hAnsiTheme="majorBidi" w:cstheme="majorBidi"/>
              </w:rPr>
              <w:t xml:space="preserve"> are </w:t>
            </w:r>
            <w:proofErr w:type="spellStart"/>
            <w:r w:rsidRPr="00A77FDE">
              <w:rPr>
                <w:rFonts w:asciiTheme="majorBidi" w:hAnsiTheme="majorBidi" w:cstheme="majorBidi"/>
              </w:rPr>
              <w:t>synchronized</w:t>
            </w:r>
            <w:proofErr w:type="spellEnd"/>
            <w:r w:rsidRPr="00A77FDE">
              <w:rPr>
                <w:rFonts w:asciiTheme="majorBidi" w:hAnsiTheme="majorBidi" w:cstheme="majorBidi"/>
              </w:rPr>
              <w:t xml:space="preserve"> and use the </w:t>
            </w:r>
            <w:proofErr w:type="spellStart"/>
            <w:r w:rsidRPr="00A77FDE">
              <w:rPr>
                <w:rFonts w:asciiTheme="majorBidi" w:hAnsiTheme="majorBidi" w:cstheme="majorBidi"/>
              </w:rPr>
              <w:t>same</w:t>
            </w:r>
            <w:proofErr w:type="spellEnd"/>
            <w:r w:rsidRPr="00A77FDE">
              <w:rPr>
                <w:rFonts w:asciiTheme="majorBidi" w:hAnsiTheme="majorBidi" w:cstheme="majorBidi"/>
              </w:rPr>
              <w:t xml:space="preserve"> or adjacent </w:t>
            </w:r>
            <w:r w:rsidRPr="00A77FDE">
              <w:rPr>
                <w:rFonts w:asciiTheme="majorBidi" w:hAnsiTheme="majorBidi" w:cstheme="majorBidi"/>
                <w:i/>
              </w:rPr>
              <w:t>operating bands</w:t>
            </w:r>
            <w:r w:rsidRPr="00A77FDE">
              <w:rPr>
                <w:rFonts w:asciiTheme="majorBidi" w:hAnsiTheme="majorBidi" w:cstheme="majorBidi"/>
              </w:rPr>
              <w:t xml:space="preserve"> can transmit </w:t>
            </w:r>
            <w:proofErr w:type="spellStart"/>
            <w:r w:rsidRPr="00A77FDE">
              <w:rPr>
                <w:rFonts w:asciiTheme="majorBidi" w:hAnsiTheme="majorBidi" w:cstheme="majorBidi"/>
              </w:rPr>
              <w:t>without</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additional</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co-existence</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requirements</w:t>
            </w:r>
            <w:proofErr w:type="spellEnd"/>
            <w:r w:rsidRPr="00A77FDE">
              <w:rPr>
                <w:rFonts w:asciiTheme="majorBidi" w:hAnsiTheme="majorBidi" w:cstheme="majorBidi"/>
              </w:rPr>
              <w:t xml:space="preserve">. For </w:t>
            </w:r>
            <w:proofErr w:type="spellStart"/>
            <w:r w:rsidRPr="00A77FDE">
              <w:rPr>
                <w:rFonts w:asciiTheme="majorBidi" w:hAnsiTheme="majorBidi" w:cstheme="majorBidi"/>
              </w:rPr>
              <w:t>unsynchronized</w:t>
            </w:r>
            <w:proofErr w:type="spellEnd"/>
            <w:r w:rsidRPr="00A77FDE">
              <w:rPr>
                <w:rFonts w:asciiTheme="majorBidi" w:hAnsiTheme="majorBidi" w:cstheme="majorBidi"/>
              </w:rPr>
              <w:t xml:space="preserve"> base stations, </w:t>
            </w:r>
            <w:proofErr w:type="spellStart"/>
            <w:r w:rsidRPr="00A77FDE">
              <w:rPr>
                <w:rFonts w:asciiTheme="majorBidi" w:hAnsiTheme="majorBidi" w:cstheme="majorBidi"/>
              </w:rPr>
              <w:t>special</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co-existence</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requirements</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may</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apply</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that</w:t>
            </w:r>
            <w:proofErr w:type="spellEnd"/>
            <w:r w:rsidRPr="00A77FDE">
              <w:rPr>
                <w:rFonts w:asciiTheme="majorBidi" w:hAnsiTheme="majorBidi" w:cstheme="majorBidi"/>
              </w:rPr>
              <w:t xml:space="preserve"> are not </w:t>
            </w:r>
            <w:proofErr w:type="spellStart"/>
            <w:r w:rsidRPr="00A77FDE">
              <w:rPr>
                <w:rFonts w:asciiTheme="majorBidi" w:hAnsiTheme="majorBidi" w:cstheme="majorBidi"/>
              </w:rPr>
              <w:t>covered</w:t>
            </w:r>
            <w:proofErr w:type="spellEnd"/>
            <w:r w:rsidRPr="00A77FDE">
              <w:rPr>
                <w:rFonts w:asciiTheme="majorBidi" w:hAnsiTheme="majorBidi" w:cstheme="majorBidi"/>
              </w:rPr>
              <w:t xml:space="preserve"> by the 3GPP </w:t>
            </w:r>
            <w:proofErr w:type="spellStart"/>
            <w:r w:rsidRPr="00A77FDE">
              <w:rPr>
                <w:rFonts w:asciiTheme="majorBidi" w:hAnsiTheme="majorBidi" w:cstheme="majorBidi"/>
              </w:rPr>
              <w:t>specifications</w:t>
            </w:r>
            <w:proofErr w:type="spellEnd"/>
            <w:r w:rsidRPr="00A77FDE">
              <w:rPr>
                <w:rFonts w:asciiTheme="majorBidi" w:hAnsiTheme="majorBidi" w:cstheme="majorBidi"/>
              </w:rPr>
              <w:t>.</w:t>
            </w:r>
          </w:p>
          <w:p w14:paraId="714DF047" w14:textId="77777777" w:rsidR="00F23DE4" w:rsidRPr="00A77FDE" w:rsidRDefault="00F23DE4" w:rsidP="003C2817">
            <w:pPr>
              <w:pStyle w:val="Tabletext"/>
              <w:rPr>
                <w:rFonts w:asciiTheme="majorBidi" w:hAnsiTheme="majorBidi" w:cstheme="majorBidi"/>
              </w:rPr>
            </w:pPr>
            <w:r w:rsidRPr="00A77FDE">
              <w:rPr>
                <w:rFonts w:asciiTheme="majorBidi" w:hAnsiTheme="majorBidi" w:cstheme="majorBidi"/>
              </w:rPr>
              <w:lastRenderedPageBreak/>
              <w:t xml:space="preserve">NOTE </w:t>
            </w:r>
            <w:proofErr w:type="gramStart"/>
            <w:r w:rsidRPr="00A77FDE">
              <w:rPr>
                <w:rFonts w:asciiTheme="majorBidi" w:hAnsiTheme="majorBidi" w:cstheme="majorBidi"/>
              </w:rPr>
              <w:t>4:</w:t>
            </w:r>
            <w:proofErr w:type="gramEnd"/>
            <w:r w:rsidRPr="00A77FDE">
              <w:rPr>
                <w:rFonts w:asciiTheme="majorBidi" w:hAnsiTheme="majorBidi" w:cstheme="majorBidi"/>
              </w:rPr>
              <w:tab/>
              <w:t xml:space="preserve">For Band n28 BS, </w:t>
            </w:r>
            <w:proofErr w:type="spellStart"/>
            <w:r w:rsidRPr="00A77FDE">
              <w:rPr>
                <w:rFonts w:asciiTheme="majorBidi" w:hAnsiTheme="majorBidi" w:cstheme="majorBidi"/>
              </w:rPr>
              <w:t>specific</w:t>
            </w:r>
            <w:proofErr w:type="spellEnd"/>
            <w:r w:rsidRPr="00A77FDE">
              <w:rPr>
                <w:rFonts w:asciiTheme="majorBidi" w:hAnsiTheme="majorBidi" w:cstheme="majorBidi"/>
              </w:rPr>
              <w:t xml:space="preserve"> solutions </w:t>
            </w:r>
            <w:proofErr w:type="spellStart"/>
            <w:r w:rsidRPr="00A77FDE">
              <w:rPr>
                <w:rFonts w:asciiTheme="majorBidi" w:hAnsiTheme="majorBidi" w:cstheme="majorBidi"/>
              </w:rPr>
              <w:t>may</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be</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required</w:t>
            </w:r>
            <w:proofErr w:type="spellEnd"/>
            <w:r w:rsidRPr="00A77FDE">
              <w:rPr>
                <w:rFonts w:asciiTheme="majorBidi" w:hAnsiTheme="majorBidi" w:cstheme="majorBidi"/>
              </w:rPr>
              <w:t xml:space="preserve"> to </w:t>
            </w:r>
            <w:proofErr w:type="spellStart"/>
            <w:r w:rsidRPr="00A77FDE">
              <w:rPr>
                <w:rFonts w:asciiTheme="majorBidi" w:hAnsiTheme="majorBidi" w:cstheme="majorBidi"/>
              </w:rPr>
              <w:t>fulfil</w:t>
            </w:r>
            <w:proofErr w:type="spellEnd"/>
            <w:r w:rsidRPr="00A77FDE">
              <w:rPr>
                <w:rFonts w:asciiTheme="majorBidi" w:hAnsiTheme="majorBidi" w:cstheme="majorBidi"/>
              </w:rPr>
              <w:t xml:space="preserve"> the </w:t>
            </w:r>
            <w:proofErr w:type="spellStart"/>
            <w:r w:rsidRPr="00A77FDE">
              <w:rPr>
                <w:rFonts w:asciiTheme="majorBidi" w:hAnsiTheme="majorBidi" w:cstheme="majorBidi"/>
              </w:rPr>
              <w:t>spurious</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emissions</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limits</w:t>
            </w:r>
            <w:proofErr w:type="spellEnd"/>
            <w:r w:rsidRPr="00A77FDE">
              <w:rPr>
                <w:rFonts w:asciiTheme="majorBidi" w:hAnsiTheme="majorBidi" w:cstheme="majorBidi"/>
              </w:rPr>
              <w:t xml:space="preserve"> for BS for </w:t>
            </w:r>
            <w:proofErr w:type="spellStart"/>
            <w:r w:rsidRPr="00A77FDE">
              <w:rPr>
                <w:rFonts w:asciiTheme="majorBidi" w:hAnsiTheme="majorBidi" w:cstheme="majorBidi"/>
              </w:rPr>
              <w:t>co-existence</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with</w:t>
            </w:r>
            <w:proofErr w:type="spellEnd"/>
            <w:r w:rsidRPr="00A77FDE">
              <w:rPr>
                <w:rFonts w:asciiTheme="majorBidi" w:hAnsiTheme="majorBidi" w:cstheme="majorBidi"/>
              </w:rPr>
              <w:t xml:space="preserve"> E-UTRA Band 27 UL </w:t>
            </w:r>
            <w:r w:rsidRPr="00A77FDE">
              <w:rPr>
                <w:rFonts w:asciiTheme="majorBidi" w:hAnsiTheme="majorBidi" w:cstheme="majorBidi"/>
                <w:i/>
              </w:rPr>
              <w:t>operating band</w:t>
            </w:r>
            <w:r w:rsidRPr="00A77FDE">
              <w:rPr>
                <w:rFonts w:asciiTheme="majorBidi" w:hAnsiTheme="majorBidi" w:cstheme="majorBidi"/>
              </w:rPr>
              <w:t>.</w:t>
            </w:r>
          </w:p>
          <w:p w14:paraId="5607BE91" w14:textId="77777777" w:rsidR="00F23DE4" w:rsidRPr="00A77FDE" w:rsidRDefault="00F23DE4" w:rsidP="003C2817">
            <w:pPr>
              <w:pStyle w:val="Tabletext"/>
              <w:rPr>
                <w:rFonts w:asciiTheme="majorBidi" w:hAnsiTheme="majorBidi" w:cstheme="majorBidi"/>
              </w:rPr>
            </w:pPr>
            <w:r w:rsidRPr="00A77FDE">
              <w:rPr>
                <w:rFonts w:asciiTheme="majorBidi" w:hAnsiTheme="majorBidi" w:cstheme="majorBidi"/>
              </w:rPr>
              <w:t xml:space="preserve">NOTE </w:t>
            </w:r>
            <w:proofErr w:type="gramStart"/>
            <w:r w:rsidRPr="00A77FDE">
              <w:rPr>
                <w:rFonts w:asciiTheme="majorBidi" w:hAnsiTheme="majorBidi" w:cstheme="majorBidi"/>
              </w:rPr>
              <w:t>5:</w:t>
            </w:r>
            <w:proofErr w:type="gramEnd"/>
            <w:r w:rsidRPr="00A77FDE">
              <w:rPr>
                <w:rFonts w:asciiTheme="majorBidi" w:hAnsiTheme="majorBidi" w:cstheme="majorBidi"/>
              </w:rPr>
              <w:tab/>
              <w:t xml:space="preserve">For NR Band n29 BS, </w:t>
            </w:r>
            <w:proofErr w:type="spellStart"/>
            <w:r w:rsidRPr="00A77FDE">
              <w:rPr>
                <w:rFonts w:asciiTheme="majorBidi" w:hAnsiTheme="majorBidi" w:cstheme="majorBidi"/>
              </w:rPr>
              <w:t>specific</w:t>
            </w:r>
            <w:proofErr w:type="spellEnd"/>
            <w:r w:rsidRPr="00A77FDE">
              <w:rPr>
                <w:rFonts w:asciiTheme="majorBidi" w:hAnsiTheme="majorBidi" w:cstheme="majorBidi"/>
              </w:rPr>
              <w:t xml:space="preserve"> solutions </w:t>
            </w:r>
            <w:proofErr w:type="spellStart"/>
            <w:r w:rsidRPr="00A77FDE">
              <w:rPr>
                <w:rFonts w:asciiTheme="majorBidi" w:hAnsiTheme="majorBidi" w:cstheme="majorBidi"/>
              </w:rPr>
              <w:t>may</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be</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required</w:t>
            </w:r>
            <w:proofErr w:type="spellEnd"/>
            <w:r w:rsidRPr="00A77FDE">
              <w:rPr>
                <w:rFonts w:asciiTheme="majorBidi" w:hAnsiTheme="majorBidi" w:cstheme="majorBidi"/>
              </w:rPr>
              <w:t xml:space="preserve"> to </w:t>
            </w:r>
            <w:proofErr w:type="spellStart"/>
            <w:r w:rsidRPr="00A77FDE">
              <w:rPr>
                <w:rFonts w:asciiTheme="majorBidi" w:hAnsiTheme="majorBidi" w:cstheme="majorBidi"/>
              </w:rPr>
              <w:t>fulfil</w:t>
            </w:r>
            <w:proofErr w:type="spellEnd"/>
            <w:r w:rsidRPr="00A77FDE">
              <w:rPr>
                <w:rFonts w:asciiTheme="majorBidi" w:hAnsiTheme="majorBidi" w:cstheme="majorBidi"/>
              </w:rPr>
              <w:t xml:space="preserve"> the </w:t>
            </w:r>
            <w:proofErr w:type="spellStart"/>
            <w:r w:rsidRPr="00A77FDE">
              <w:rPr>
                <w:rFonts w:asciiTheme="majorBidi" w:hAnsiTheme="majorBidi" w:cstheme="majorBidi"/>
              </w:rPr>
              <w:t>spurious</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emissions</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limits</w:t>
            </w:r>
            <w:proofErr w:type="spellEnd"/>
            <w:r w:rsidRPr="00A77FDE">
              <w:rPr>
                <w:rFonts w:asciiTheme="majorBidi" w:hAnsiTheme="majorBidi" w:cstheme="majorBidi"/>
              </w:rPr>
              <w:t xml:space="preserve"> for NR BS for </w:t>
            </w:r>
            <w:proofErr w:type="spellStart"/>
            <w:r w:rsidRPr="00A77FDE">
              <w:rPr>
                <w:rFonts w:asciiTheme="majorBidi" w:hAnsiTheme="majorBidi" w:cstheme="majorBidi"/>
              </w:rPr>
              <w:t>co-existence</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with</w:t>
            </w:r>
            <w:proofErr w:type="spellEnd"/>
            <w:r w:rsidRPr="00A77FDE">
              <w:rPr>
                <w:rFonts w:asciiTheme="majorBidi" w:hAnsiTheme="majorBidi" w:cstheme="majorBidi"/>
              </w:rPr>
              <w:t xml:space="preserve"> UTRA Band XII, E-UTRA Band 12 or NR Band n12 UL operating band, E-UTRA Band 17 UL operating band or E-UTRA Band 85 UL or NR Band n85 UL operating band.</w:t>
            </w:r>
          </w:p>
          <w:p w14:paraId="02269460" w14:textId="77777777" w:rsidR="00F23DE4" w:rsidRPr="00A77FDE" w:rsidRDefault="00F23DE4" w:rsidP="003C2817">
            <w:pPr>
              <w:keepNext/>
              <w:keepLines/>
              <w:overflowPunct/>
              <w:autoSpaceDE/>
              <w:autoSpaceDN/>
              <w:adjustRightInd/>
              <w:spacing w:before="360" w:after="180"/>
              <w:jc w:val="center"/>
              <w:textAlignment w:val="auto"/>
              <w:rPr>
                <w:rFonts w:asciiTheme="majorBidi" w:hAnsiTheme="majorBidi" w:cstheme="majorBidi"/>
                <w:b/>
                <w:sz w:val="20"/>
              </w:rPr>
            </w:pPr>
            <w:r w:rsidRPr="00A77FDE">
              <w:rPr>
                <w:rFonts w:asciiTheme="majorBidi" w:hAnsiTheme="majorBidi" w:cstheme="majorBidi"/>
                <w:b/>
                <w:sz w:val="20"/>
              </w:rPr>
              <w:t>Table 6.6.5.5.1.3-</w:t>
            </w:r>
            <w:proofErr w:type="gramStart"/>
            <w:r w:rsidRPr="00A77FDE">
              <w:rPr>
                <w:rFonts w:asciiTheme="majorBidi" w:hAnsiTheme="majorBidi" w:cstheme="majorBidi"/>
                <w:b/>
                <w:sz w:val="20"/>
              </w:rPr>
              <w:t>2:</w:t>
            </w:r>
            <w:proofErr w:type="gramEnd"/>
            <w:r w:rsidRPr="00A77FDE">
              <w:rPr>
                <w:rFonts w:asciiTheme="majorBidi" w:hAnsiTheme="majorBidi" w:cstheme="majorBidi"/>
                <w:b/>
                <w:sz w:val="20"/>
              </w:rPr>
              <w:t xml:space="preserve"> BS </w:t>
            </w:r>
            <w:proofErr w:type="spellStart"/>
            <w:r w:rsidRPr="00A77FDE">
              <w:rPr>
                <w:rFonts w:asciiTheme="majorBidi" w:hAnsiTheme="majorBidi" w:cstheme="majorBidi"/>
                <w:b/>
                <w:sz w:val="20"/>
              </w:rPr>
              <w:t>spurious</w:t>
            </w:r>
            <w:proofErr w:type="spellEnd"/>
            <w:r w:rsidRPr="00A77FDE">
              <w:rPr>
                <w:rFonts w:asciiTheme="majorBidi" w:hAnsiTheme="majorBidi" w:cstheme="majorBidi"/>
                <w:b/>
                <w:sz w:val="20"/>
              </w:rPr>
              <w:t xml:space="preserve"> </w:t>
            </w:r>
            <w:proofErr w:type="spellStart"/>
            <w:r w:rsidRPr="00A77FDE">
              <w:rPr>
                <w:rFonts w:asciiTheme="majorBidi" w:hAnsiTheme="majorBidi" w:cstheme="majorBidi"/>
                <w:b/>
                <w:sz w:val="20"/>
              </w:rPr>
              <w:t>emissions</w:t>
            </w:r>
            <w:proofErr w:type="spellEnd"/>
            <w:r w:rsidRPr="00A77FDE">
              <w:rPr>
                <w:rFonts w:asciiTheme="majorBidi" w:hAnsiTheme="majorBidi" w:cstheme="majorBidi"/>
                <w:b/>
                <w:sz w:val="20"/>
              </w:rPr>
              <w:t xml:space="preserve"> </w:t>
            </w:r>
            <w:r w:rsidRPr="00A77FDE">
              <w:rPr>
                <w:rFonts w:asciiTheme="majorBidi" w:hAnsiTheme="majorBidi" w:cstheme="majorBidi"/>
                <w:b/>
                <w:i/>
                <w:sz w:val="20"/>
              </w:rPr>
              <w:t xml:space="preserve">basic </w:t>
            </w:r>
            <w:proofErr w:type="spellStart"/>
            <w:r w:rsidRPr="00A77FDE">
              <w:rPr>
                <w:rFonts w:asciiTheme="majorBidi" w:hAnsiTheme="majorBidi" w:cstheme="majorBidi"/>
                <w:b/>
                <w:i/>
                <w:sz w:val="20"/>
              </w:rPr>
              <w:t>limits</w:t>
            </w:r>
            <w:proofErr w:type="spellEnd"/>
            <w:r w:rsidRPr="00A77FDE">
              <w:rPr>
                <w:rFonts w:asciiTheme="majorBidi" w:hAnsiTheme="majorBidi" w:cstheme="majorBidi"/>
                <w:b/>
                <w:sz w:val="20"/>
              </w:rPr>
              <w:t xml:space="preserve"> for BS for </w:t>
            </w:r>
            <w:proofErr w:type="spellStart"/>
            <w:r w:rsidRPr="00A77FDE">
              <w:rPr>
                <w:rFonts w:asciiTheme="majorBidi" w:hAnsiTheme="majorBidi" w:cstheme="majorBidi"/>
                <w:b/>
                <w:sz w:val="20"/>
              </w:rPr>
              <w:t>co-existence</w:t>
            </w:r>
            <w:proofErr w:type="spellEnd"/>
            <w:r w:rsidRPr="00A77FDE">
              <w:rPr>
                <w:rFonts w:asciiTheme="majorBidi" w:hAnsiTheme="majorBidi" w:cstheme="majorBidi"/>
                <w:b/>
                <w:sz w:val="20"/>
              </w:rPr>
              <w:t xml:space="preserve"> </w:t>
            </w:r>
            <w:proofErr w:type="spellStart"/>
            <w:r w:rsidRPr="00A77FDE">
              <w:rPr>
                <w:rFonts w:asciiTheme="majorBidi" w:hAnsiTheme="majorBidi" w:cstheme="majorBidi"/>
                <w:b/>
                <w:sz w:val="20"/>
              </w:rPr>
              <w:t>with</w:t>
            </w:r>
            <w:proofErr w:type="spellEnd"/>
            <w:r w:rsidRPr="00A77FDE" w:rsidDel="00E2020E">
              <w:rPr>
                <w:rFonts w:asciiTheme="majorBidi" w:hAnsiTheme="majorBidi" w:cstheme="majorBidi"/>
                <w:b/>
                <w:sz w:val="20"/>
              </w:rPr>
              <w:t xml:space="preserve"> </w:t>
            </w:r>
            <w:r w:rsidRPr="00A77FDE">
              <w:rPr>
                <w:rFonts w:asciiTheme="majorBidi" w:hAnsiTheme="majorBidi" w:cstheme="majorBidi"/>
                <w:b/>
                <w:sz w:val="20"/>
              </w:rPr>
              <w:t>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538"/>
              <w:gridCol w:w="1276"/>
              <w:gridCol w:w="1418"/>
              <w:gridCol w:w="3617"/>
            </w:tblGrid>
            <w:tr w:rsidR="00F23DE4" w:rsidRPr="00A77FDE" w14:paraId="4BF97F50" w14:textId="77777777" w:rsidTr="003C2817">
              <w:trPr>
                <w:cantSplit/>
                <w:jc w:val="center"/>
              </w:trPr>
              <w:tc>
                <w:tcPr>
                  <w:tcW w:w="2538" w:type="dxa"/>
                </w:tcPr>
                <w:p w14:paraId="1D16D63B"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b/>
                      <w:sz w:val="18"/>
                    </w:rPr>
                  </w:pPr>
                  <w:r w:rsidRPr="00A77FDE">
                    <w:rPr>
                      <w:rFonts w:asciiTheme="majorBidi" w:hAnsiTheme="majorBidi" w:cstheme="majorBidi"/>
                      <w:b/>
                      <w:sz w:val="18"/>
                    </w:rPr>
                    <w:t>Frequency range</w:t>
                  </w:r>
                </w:p>
              </w:tc>
              <w:tc>
                <w:tcPr>
                  <w:tcW w:w="1276" w:type="dxa"/>
                </w:tcPr>
                <w:p w14:paraId="1025677C"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b/>
                      <w:sz w:val="18"/>
                    </w:rPr>
                  </w:pPr>
                  <w:r w:rsidRPr="00A77FDE">
                    <w:rPr>
                      <w:rFonts w:asciiTheme="majorBidi" w:hAnsiTheme="majorBidi" w:cstheme="majorBidi"/>
                      <w:b/>
                      <w:sz w:val="18"/>
                    </w:rPr>
                    <w:t xml:space="preserve">Basic </w:t>
                  </w:r>
                  <w:proofErr w:type="spellStart"/>
                  <w:r w:rsidRPr="00A77FDE">
                    <w:rPr>
                      <w:rFonts w:asciiTheme="majorBidi" w:hAnsiTheme="majorBidi" w:cstheme="majorBidi"/>
                      <w:b/>
                      <w:sz w:val="18"/>
                    </w:rPr>
                    <w:t>limit</w:t>
                  </w:r>
                  <w:proofErr w:type="spellEnd"/>
                </w:p>
              </w:tc>
              <w:tc>
                <w:tcPr>
                  <w:tcW w:w="1418" w:type="dxa"/>
                </w:tcPr>
                <w:p w14:paraId="05FFC68F"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b/>
                      <w:sz w:val="18"/>
                    </w:rPr>
                  </w:pPr>
                  <w:proofErr w:type="spellStart"/>
                  <w:r w:rsidRPr="00A77FDE">
                    <w:rPr>
                      <w:rFonts w:asciiTheme="majorBidi" w:hAnsiTheme="majorBidi" w:cstheme="majorBidi"/>
                      <w:b/>
                      <w:sz w:val="18"/>
                    </w:rPr>
                    <w:t>Measurement</w:t>
                  </w:r>
                  <w:proofErr w:type="spellEnd"/>
                  <w:r w:rsidRPr="00A77FDE">
                    <w:rPr>
                      <w:rFonts w:asciiTheme="majorBidi" w:hAnsiTheme="majorBidi" w:cstheme="majorBidi"/>
                      <w:b/>
                      <w:sz w:val="18"/>
                    </w:rPr>
                    <w:t xml:space="preserve"> </w:t>
                  </w:r>
                  <w:proofErr w:type="spellStart"/>
                  <w:r w:rsidRPr="00A77FDE">
                    <w:rPr>
                      <w:rFonts w:asciiTheme="majorBidi" w:hAnsiTheme="majorBidi" w:cstheme="majorBidi"/>
                      <w:b/>
                      <w:sz w:val="18"/>
                    </w:rPr>
                    <w:t>bandwidth</w:t>
                  </w:r>
                  <w:proofErr w:type="spellEnd"/>
                </w:p>
              </w:tc>
              <w:tc>
                <w:tcPr>
                  <w:tcW w:w="3617" w:type="dxa"/>
                </w:tcPr>
                <w:p w14:paraId="40710C81"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b/>
                      <w:sz w:val="18"/>
                    </w:rPr>
                  </w:pPr>
                  <w:r w:rsidRPr="00A77FDE">
                    <w:rPr>
                      <w:rFonts w:asciiTheme="majorBidi" w:hAnsiTheme="majorBidi" w:cstheme="majorBidi"/>
                      <w:b/>
                      <w:sz w:val="18"/>
                    </w:rPr>
                    <w:t>Note</w:t>
                  </w:r>
                </w:p>
              </w:tc>
            </w:tr>
            <w:tr w:rsidR="00F23DE4" w:rsidRPr="00A77FDE" w14:paraId="72DDD3DD" w14:textId="77777777" w:rsidTr="003C2817">
              <w:trPr>
                <w:cantSplit/>
                <w:trHeight w:val="163"/>
                <w:jc w:val="center"/>
              </w:trPr>
              <w:tc>
                <w:tcPr>
                  <w:tcW w:w="2538" w:type="dxa"/>
                  <w:tcBorders>
                    <w:top w:val="single" w:sz="4" w:space="0" w:color="auto"/>
                  </w:tcBorders>
                </w:tcPr>
                <w:p w14:paraId="3D9600B8"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rPr>
                  </w:pPr>
                  <w:r w:rsidRPr="00A77FDE">
                    <w:rPr>
                      <w:rFonts w:asciiTheme="majorBidi" w:hAnsiTheme="majorBidi" w:cstheme="majorBidi"/>
                      <w:sz w:val="18"/>
                    </w:rPr>
                    <w:t>1 884.5-1 915.7 MHz</w:t>
                  </w:r>
                </w:p>
              </w:tc>
              <w:tc>
                <w:tcPr>
                  <w:tcW w:w="1276" w:type="dxa"/>
                  <w:tcBorders>
                    <w:top w:val="single" w:sz="4" w:space="0" w:color="auto"/>
                  </w:tcBorders>
                </w:tcPr>
                <w:p w14:paraId="3EA678D2"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rPr>
                  </w:pPr>
                  <w:r w:rsidRPr="00A77FDE">
                    <w:rPr>
                      <w:rFonts w:asciiTheme="majorBidi" w:hAnsiTheme="majorBidi" w:cstheme="majorBidi"/>
                      <w:sz w:val="18"/>
                    </w:rPr>
                    <w:t>−41 dBm</w:t>
                  </w:r>
                </w:p>
              </w:tc>
              <w:tc>
                <w:tcPr>
                  <w:tcW w:w="1418" w:type="dxa"/>
                  <w:tcBorders>
                    <w:top w:val="single" w:sz="4" w:space="0" w:color="auto"/>
                  </w:tcBorders>
                </w:tcPr>
                <w:p w14:paraId="1375F24C"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rPr>
                  </w:pPr>
                  <w:r w:rsidRPr="00A77FDE">
                    <w:rPr>
                      <w:rFonts w:asciiTheme="majorBidi" w:hAnsiTheme="majorBidi" w:cstheme="majorBidi"/>
                      <w:sz w:val="18"/>
                    </w:rPr>
                    <w:t>300 kHz</w:t>
                  </w:r>
                </w:p>
              </w:tc>
              <w:tc>
                <w:tcPr>
                  <w:tcW w:w="3617" w:type="dxa"/>
                  <w:tcBorders>
                    <w:top w:val="single" w:sz="4" w:space="0" w:color="auto"/>
                  </w:tcBorders>
                </w:tcPr>
                <w:p w14:paraId="2EDD1791"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rPr>
                  </w:pPr>
                  <w:r w:rsidRPr="00A77FDE">
                    <w:rPr>
                      <w:rFonts w:asciiTheme="majorBidi" w:hAnsiTheme="majorBidi" w:cstheme="majorBidi"/>
                      <w:sz w:val="18"/>
                    </w:rPr>
                    <w:t xml:space="preserve">Applicable </w:t>
                  </w:r>
                  <w:proofErr w:type="spellStart"/>
                  <w:r w:rsidRPr="00A77FDE">
                    <w:rPr>
                      <w:rFonts w:asciiTheme="majorBidi" w:hAnsiTheme="majorBidi" w:cstheme="majorBidi"/>
                      <w:sz w:val="18"/>
                    </w:rPr>
                    <w:t>when</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co-existence</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with</w:t>
                  </w:r>
                  <w:proofErr w:type="spellEnd"/>
                  <w:r w:rsidRPr="00A77FDE">
                    <w:rPr>
                      <w:rFonts w:asciiTheme="majorBidi" w:hAnsiTheme="majorBidi" w:cstheme="majorBidi"/>
                      <w:sz w:val="18"/>
                    </w:rPr>
                    <w:t xml:space="preserve"> PHS system operating </w:t>
                  </w:r>
                  <w:proofErr w:type="spellStart"/>
                  <w:r w:rsidRPr="00A77FDE">
                    <w:rPr>
                      <w:rFonts w:asciiTheme="majorBidi" w:hAnsiTheme="majorBidi" w:cstheme="majorBidi"/>
                      <w:sz w:val="18"/>
                    </w:rPr>
                    <w:t>in</w:t>
                  </w:r>
                  <w:proofErr w:type="spellEnd"/>
                  <w:r w:rsidRPr="00A77FDE">
                    <w:rPr>
                      <w:rFonts w:asciiTheme="majorBidi" w:hAnsiTheme="majorBidi" w:cstheme="majorBidi"/>
                      <w:sz w:val="18"/>
                    </w:rPr>
                    <w:t xml:space="preserve"> 1 884.5-1 915.7 MHz </w:t>
                  </w:r>
                </w:p>
              </w:tc>
            </w:tr>
          </w:tbl>
          <w:p w14:paraId="4315BC59" w14:textId="77777777" w:rsidR="00F23DE4" w:rsidRPr="00A77FDE" w:rsidRDefault="00F23DE4" w:rsidP="003C2817">
            <w:pPr>
              <w:keepNext/>
              <w:keepLines/>
              <w:overflowPunct/>
              <w:autoSpaceDE/>
              <w:autoSpaceDN/>
              <w:adjustRightInd/>
              <w:spacing w:before="360" w:after="180"/>
              <w:jc w:val="center"/>
              <w:textAlignment w:val="auto"/>
              <w:rPr>
                <w:rFonts w:asciiTheme="majorBidi" w:hAnsiTheme="majorBidi" w:cstheme="majorBidi"/>
                <w:b/>
                <w:sz w:val="20"/>
                <w:lang w:eastAsia="zh-CN"/>
              </w:rPr>
            </w:pPr>
            <w:r w:rsidRPr="00A77FDE">
              <w:rPr>
                <w:rFonts w:asciiTheme="majorBidi" w:hAnsiTheme="majorBidi" w:cstheme="majorBidi"/>
                <w:b/>
                <w:sz w:val="20"/>
              </w:rPr>
              <w:t>Table 6.6.5.5.1.3-</w:t>
            </w:r>
            <w:proofErr w:type="gramStart"/>
            <w:r w:rsidRPr="00A77FDE">
              <w:rPr>
                <w:rFonts w:asciiTheme="majorBidi" w:hAnsiTheme="majorBidi" w:cstheme="majorBidi"/>
                <w:b/>
                <w:sz w:val="20"/>
              </w:rPr>
              <w:t>4:</w:t>
            </w:r>
            <w:proofErr w:type="gramEnd"/>
            <w:r w:rsidRPr="00A77FDE">
              <w:rPr>
                <w:rFonts w:asciiTheme="majorBidi" w:hAnsiTheme="majorBidi" w:cstheme="majorBidi"/>
                <w:b/>
                <w:sz w:val="20"/>
              </w:rPr>
              <w:t xml:space="preserve"> </w:t>
            </w:r>
            <w:proofErr w:type="spellStart"/>
            <w:r w:rsidRPr="00A77FDE">
              <w:rPr>
                <w:rFonts w:asciiTheme="majorBidi" w:hAnsiTheme="majorBidi" w:cstheme="majorBidi"/>
                <w:b/>
                <w:sz w:val="20"/>
              </w:rPr>
              <w:t>Additional</w:t>
            </w:r>
            <w:proofErr w:type="spellEnd"/>
            <w:r w:rsidRPr="00A77FDE">
              <w:rPr>
                <w:rFonts w:asciiTheme="majorBidi" w:hAnsiTheme="majorBidi" w:cstheme="majorBidi"/>
                <w:b/>
                <w:sz w:val="20"/>
              </w:rPr>
              <w:t xml:space="preserve"> operating band </w:t>
            </w:r>
            <w:proofErr w:type="spellStart"/>
            <w:r w:rsidRPr="00A77FDE">
              <w:rPr>
                <w:rFonts w:asciiTheme="majorBidi" w:hAnsiTheme="majorBidi" w:cstheme="majorBidi"/>
                <w:b/>
                <w:sz w:val="20"/>
              </w:rPr>
              <w:t>unwanted</w:t>
            </w:r>
            <w:proofErr w:type="spellEnd"/>
            <w:r w:rsidRPr="00A77FDE">
              <w:rPr>
                <w:rFonts w:asciiTheme="majorBidi" w:hAnsiTheme="majorBidi" w:cstheme="majorBidi"/>
                <w:b/>
                <w:sz w:val="20"/>
              </w:rPr>
              <w:t xml:space="preserve"> </w:t>
            </w:r>
            <w:proofErr w:type="spellStart"/>
            <w:r w:rsidRPr="00A77FDE">
              <w:rPr>
                <w:rFonts w:asciiTheme="majorBidi" w:hAnsiTheme="majorBidi" w:cstheme="majorBidi"/>
                <w:b/>
                <w:sz w:val="20"/>
              </w:rPr>
              <w:t>emission</w:t>
            </w:r>
            <w:proofErr w:type="spellEnd"/>
            <w:r w:rsidRPr="00A77FDE">
              <w:rPr>
                <w:rFonts w:asciiTheme="majorBidi" w:hAnsiTheme="majorBidi" w:cstheme="majorBidi"/>
                <w:b/>
                <w:sz w:val="20"/>
              </w:rPr>
              <w:t xml:space="preserve"> </w:t>
            </w:r>
            <w:r w:rsidRPr="00A77FDE">
              <w:rPr>
                <w:rFonts w:asciiTheme="majorBidi" w:hAnsiTheme="majorBidi" w:cstheme="majorBidi"/>
                <w:b/>
                <w:i/>
                <w:sz w:val="20"/>
              </w:rPr>
              <w:t xml:space="preserve">basic </w:t>
            </w:r>
            <w:proofErr w:type="spellStart"/>
            <w:r w:rsidRPr="00A77FDE">
              <w:rPr>
                <w:rFonts w:asciiTheme="majorBidi" w:hAnsiTheme="majorBidi" w:cstheme="majorBidi"/>
                <w:b/>
                <w:i/>
                <w:sz w:val="20"/>
              </w:rPr>
              <w:t>limits</w:t>
            </w:r>
            <w:proofErr w:type="spellEnd"/>
            <w:r w:rsidRPr="00A77FDE">
              <w:rPr>
                <w:rFonts w:asciiTheme="majorBidi" w:hAnsiTheme="majorBidi" w:cstheme="majorBidi"/>
                <w:b/>
                <w:sz w:val="20"/>
              </w:rPr>
              <w:t xml:space="preserve"> for BS operating in </w:t>
            </w:r>
            <w:r w:rsidRPr="00A77FDE">
              <w:rPr>
                <w:rFonts w:asciiTheme="majorBidi" w:hAnsiTheme="majorBidi" w:cstheme="majorBidi"/>
                <w:b/>
                <w:sz w:val="20"/>
                <w:lang w:eastAsia="zh-CN"/>
              </w:rPr>
              <w:t xml:space="preserve">Band n50 and n75 </w:t>
            </w:r>
            <w:proofErr w:type="spellStart"/>
            <w:r w:rsidRPr="00A77FDE">
              <w:rPr>
                <w:rFonts w:asciiTheme="majorBidi" w:hAnsiTheme="majorBidi" w:cstheme="majorBidi"/>
                <w:b/>
                <w:sz w:val="20"/>
                <w:lang w:eastAsia="zh-CN"/>
              </w:rPr>
              <w:t>within</w:t>
            </w:r>
            <w:proofErr w:type="spellEnd"/>
            <w:r w:rsidRPr="00A77FDE">
              <w:rPr>
                <w:rFonts w:asciiTheme="majorBidi" w:hAnsiTheme="majorBidi" w:cstheme="majorBidi"/>
                <w:b/>
                <w:sz w:val="20"/>
                <w:lang w:eastAsia="zh-CN"/>
              </w:rPr>
              <w:t xml:space="preserve"> 1432-1452 MHz</w:t>
            </w:r>
            <w:r w:rsidRPr="00A77FDE">
              <w:rPr>
                <w:rFonts w:asciiTheme="majorBidi" w:hAnsiTheme="majorBidi" w:cstheme="majorBidi"/>
                <w:b/>
                <w:sz w:val="20"/>
              </w:rPr>
              <w:t>,</w:t>
            </w:r>
            <w:r w:rsidRPr="00A77FDE">
              <w:rPr>
                <w:rFonts w:asciiTheme="majorBidi" w:hAnsiTheme="majorBidi" w:cstheme="majorBidi"/>
                <w:b/>
                <w:sz w:val="20"/>
                <w:lang w:eastAsia="zh-CN"/>
              </w:rPr>
              <w:t xml:space="preserve"> and in Band 51 and 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1"/>
              <w:gridCol w:w="2080"/>
              <w:gridCol w:w="1642"/>
            </w:tblGrid>
            <w:tr w:rsidR="00F23DE4" w:rsidRPr="00A77FDE" w14:paraId="285581F0" w14:textId="77777777" w:rsidTr="003C2817">
              <w:trPr>
                <w:cantSplit/>
                <w:jc w:val="center"/>
              </w:trPr>
              <w:tc>
                <w:tcPr>
                  <w:tcW w:w="3041" w:type="dxa"/>
                  <w:tcBorders>
                    <w:top w:val="single" w:sz="4" w:space="0" w:color="auto"/>
                    <w:left w:val="single" w:sz="4" w:space="0" w:color="auto"/>
                    <w:bottom w:val="single" w:sz="4" w:space="0" w:color="auto"/>
                    <w:right w:val="single" w:sz="4" w:space="0" w:color="auto"/>
                  </w:tcBorders>
                </w:tcPr>
                <w:p w14:paraId="33E76DF0"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b/>
                      <w:sz w:val="18"/>
                    </w:rPr>
                  </w:pPr>
                  <w:r w:rsidRPr="00A77FDE">
                    <w:rPr>
                      <w:rFonts w:asciiTheme="majorBidi" w:hAnsiTheme="majorBidi" w:cstheme="majorBidi"/>
                      <w:b/>
                      <w:sz w:val="18"/>
                    </w:rPr>
                    <w:t xml:space="preserve">Filter centre </w:t>
                  </w:r>
                  <w:proofErr w:type="spellStart"/>
                  <w:r w:rsidRPr="00A77FDE">
                    <w:rPr>
                      <w:rFonts w:asciiTheme="majorBidi" w:hAnsiTheme="majorBidi" w:cstheme="majorBidi"/>
                      <w:b/>
                      <w:sz w:val="18"/>
                    </w:rPr>
                    <w:t>frequency</w:t>
                  </w:r>
                  <w:proofErr w:type="spellEnd"/>
                  <w:r w:rsidRPr="00A77FDE">
                    <w:rPr>
                      <w:rFonts w:asciiTheme="majorBidi" w:hAnsiTheme="majorBidi" w:cstheme="majorBidi"/>
                      <w:b/>
                      <w:sz w:val="18"/>
                    </w:rPr>
                    <w:t xml:space="preserve">, </w:t>
                  </w:r>
                  <w:proofErr w:type="spellStart"/>
                  <w:r w:rsidRPr="00A77FDE">
                    <w:rPr>
                      <w:rFonts w:asciiTheme="majorBidi" w:hAnsiTheme="majorBidi" w:cstheme="majorBidi"/>
                      <w:b/>
                      <w:sz w:val="18"/>
                    </w:rPr>
                    <w:t>filter</w:t>
                  </w:r>
                  <w:proofErr w:type="spellEnd"/>
                </w:p>
              </w:tc>
              <w:tc>
                <w:tcPr>
                  <w:tcW w:w="2080" w:type="dxa"/>
                  <w:tcBorders>
                    <w:top w:val="single" w:sz="4" w:space="0" w:color="auto"/>
                    <w:left w:val="single" w:sz="4" w:space="0" w:color="auto"/>
                    <w:bottom w:val="single" w:sz="4" w:space="0" w:color="auto"/>
                    <w:right w:val="single" w:sz="4" w:space="0" w:color="auto"/>
                  </w:tcBorders>
                </w:tcPr>
                <w:p w14:paraId="50714E3A"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b/>
                      <w:sz w:val="18"/>
                    </w:rPr>
                  </w:pPr>
                  <w:r w:rsidRPr="00A77FDE">
                    <w:rPr>
                      <w:rFonts w:asciiTheme="majorBidi" w:hAnsiTheme="majorBidi" w:cstheme="majorBidi"/>
                      <w:b/>
                      <w:sz w:val="18"/>
                    </w:rPr>
                    <w:t xml:space="preserve">Basic </w:t>
                  </w:r>
                  <w:proofErr w:type="spellStart"/>
                  <w:r w:rsidRPr="00A77FDE">
                    <w:rPr>
                      <w:rFonts w:asciiTheme="majorBidi" w:hAnsiTheme="majorBidi" w:cstheme="majorBidi"/>
                      <w:b/>
                      <w:sz w:val="18"/>
                    </w:rPr>
                    <w:t>limit</w:t>
                  </w:r>
                  <w:proofErr w:type="spellEnd"/>
                </w:p>
              </w:tc>
              <w:tc>
                <w:tcPr>
                  <w:tcW w:w="1642" w:type="dxa"/>
                  <w:tcBorders>
                    <w:top w:val="single" w:sz="4" w:space="0" w:color="auto"/>
                    <w:left w:val="single" w:sz="4" w:space="0" w:color="auto"/>
                    <w:bottom w:val="single" w:sz="4" w:space="0" w:color="auto"/>
                    <w:right w:val="single" w:sz="4" w:space="0" w:color="auto"/>
                  </w:tcBorders>
                </w:tcPr>
                <w:p w14:paraId="25D2F032"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b/>
                      <w:sz w:val="18"/>
                    </w:rPr>
                  </w:pPr>
                  <w:proofErr w:type="spellStart"/>
                  <w:r w:rsidRPr="00A77FDE">
                    <w:rPr>
                      <w:rFonts w:asciiTheme="majorBidi" w:hAnsiTheme="majorBidi" w:cstheme="majorBidi"/>
                      <w:b/>
                      <w:sz w:val="18"/>
                    </w:rPr>
                    <w:t>Measurement</w:t>
                  </w:r>
                  <w:proofErr w:type="spellEnd"/>
                  <w:r w:rsidRPr="00A77FDE">
                    <w:rPr>
                      <w:rFonts w:asciiTheme="majorBidi" w:hAnsiTheme="majorBidi" w:cstheme="majorBidi"/>
                      <w:b/>
                      <w:sz w:val="18"/>
                    </w:rPr>
                    <w:t xml:space="preserve"> </w:t>
                  </w:r>
                  <w:proofErr w:type="spellStart"/>
                  <w:r w:rsidRPr="00A77FDE">
                    <w:rPr>
                      <w:rFonts w:asciiTheme="majorBidi" w:hAnsiTheme="majorBidi" w:cstheme="majorBidi"/>
                      <w:b/>
                      <w:sz w:val="18"/>
                    </w:rPr>
                    <w:t>bandwidth</w:t>
                  </w:r>
                  <w:proofErr w:type="spellEnd"/>
                </w:p>
              </w:tc>
            </w:tr>
            <w:tr w:rsidR="00F23DE4" w:rsidRPr="00A77FDE" w14:paraId="779C999F" w14:textId="77777777" w:rsidTr="003C2817">
              <w:trPr>
                <w:cantSplit/>
                <w:jc w:val="center"/>
              </w:trPr>
              <w:tc>
                <w:tcPr>
                  <w:tcW w:w="3041" w:type="dxa"/>
                  <w:tcBorders>
                    <w:top w:val="single" w:sz="4" w:space="0" w:color="auto"/>
                    <w:left w:val="single" w:sz="4" w:space="0" w:color="auto"/>
                    <w:bottom w:val="single" w:sz="4" w:space="0" w:color="auto"/>
                    <w:right w:val="single" w:sz="4" w:space="0" w:color="auto"/>
                  </w:tcBorders>
                </w:tcPr>
                <w:p w14:paraId="73668A82"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rPr>
                  </w:pPr>
                  <w:proofErr w:type="spellStart"/>
                  <w:r w:rsidRPr="00A77FDE">
                    <w:rPr>
                      <w:rFonts w:asciiTheme="majorBidi" w:hAnsiTheme="majorBidi" w:cstheme="majorBidi"/>
                      <w:sz w:val="18"/>
                    </w:rPr>
                    <w:t>F</w:t>
                  </w:r>
                  <w:r w:rsidRPr="00A77FDE">
                    <w:rPr>
                      <w:rFonts w:asciiTheme="majorBidi" w:hAnsiTheme="majorBidi" w:cstheme="majorBidi"/>
                      <w:sz w:val="18"/>
                      <w:vertAlign w:val="subscript"/>
                    </w:rPr>
                    <w:t>filter</w:t>
                  </w:r>
                  <w:proofErr w:type="spellEnd"/>
                  <w:r w:rsidRPr="00A77FDE">
                    <w:rPr>
                      <w:rFonts w:asciiTheme="majorBidi" w:hAnsiTheme="majorBidi" w:cstheme="majorBidi"/>
                      <w:sz w:val="18"/>
                    </w:rPr>
                    <w:t xml:space="preserve"> = 1 413.5 MHz</w:t>
                  </w:r>
                </w:p>
              </w:tc>
              <w:tc>
                <w:tcPr>
                  <w:tcW w:w="2080" w:type="dxa"/>
                  <w:tcBorders>
                    <w:top w:val="single" w:sz="4" w:space="0" w:color="auto"/>
                    <w:left w:val="single" w:sz="4" w:space="0" w:color="auto"/>
                    <w:bottom w:val="single" w:sz="4" w:space="0" w:color="auto"/>
                    <w:right w:val="single" w:sz="4" w:space="0" w:color="auto"/>
                  </w:tcBorders>
                </w:tcPr>
                <w:p w14:paraId="3FDC9184"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rPr>
                  </w:pPr>
                  <w:r w:rsidRPr="00A77FDE">
                    <w:rPr>
                      <w:rFonts w:asciiTheme="majorBidi" w:hAnsiTheme="majorBidi" w:cstheme="majorBidi"/>
                      <w:sz w:val="18"/>
                    </w:rPr>
                    <w:t>−42 dBm</w:t>
                  </w:r>
                </w:p>
              </w:tc>
              <w:tc>
                <w:tcPr>
                  <w:tcW w:w="1642" w:type="dxa"/>
                  <w:tcBorders>
                    <w:top w:val="single" w:sz="4" w:space="0" w:color="auto"/>
                    <w:left w:val="single" w:sz="4" w:space="0" w:color="auto"/>
                    <w:bottom w:val="single" w:sz="4" w:space="0" w:color="auto"/>
                    <w:right w:val="single" w:sz="4" w:space="0" w:color="auto"/>
                  </w:tcBorders>
                </w:tcPr>
                <w:p w14:paraId="0BC74B33"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rPr>
                  </w:pPr>
                  <w:r w:rsidRPr="00A77FDE">
                    <w:rPr>
                      <w:rFonts w:asciiTheme="majorBidi" w:hAnsiTheme="majorBidi" w:cstheme="majorBidi"/>
                      <w:sz w:val="18"/>
                    </w:rPr>
                    <w:t>27 MHz</w:t>
                  </w:r>
                </w:p>
              </w:tc>
            </w:tr>
          </w:tbl>
          <w:p w14:paraId="4DBE6E82" w14:textId="77777777" w:rsidR="00F23DE4" w:rsidRPr="00A77FDE" w:rsidRDefault="00F23DE4" w:rsidP="003C2817">
            <w:pPr>
              <w:keepNext/>
              <w:keepLines/>
              <w:overflowPunct/>
              <w:autoSpaceDE/>
              <w:autoSpaceDN/>
              <w:adjustRightInd/>
              <w:spacing w:before="360" w:after="180"/>
              <w:jc w:val="center"/>
              <w:textAlignment w:val="auto"/>
              <w:rPr>
                <w:rFonts w:asciiTheme="majorBidi" w:hAnsiTheme="majorBidi" w:cstheme="majorBidi"/>
                <w:b/>
                <w:sz w:val="20"/>
              </w:rPr>
            </w:pPr>
            <w:r w:rsidRPr="00A77FDE">
              <w:rPr>
                <w:rFonts w:asciiTheme="majorBidi" w:hAnsiTheme="majorBidi" w:cstheme="majorBidi"/>
                <w:b/>
                <w:sz w:val="20"/>
              </w:rPr>
              <w:t>Table 6.6.5.5.1.3-</w:t>
            </w:r>
            <w:proofErr w:type="gramStart"/>
            <w:r w:rsidRPr="00A77FDE">
              <w:rPr>
                <w:rFonts w:asciiTheme="majorBidi" w:hAnsiTheme="majorBidi" w:cstheme="majorBidi"/>
                <w:b/>
                <w:sz w:val="20"/>
              </w:rPr>
              <w:t>5:</w:t>
            </w:r>
            <w:proofErr w:type="gramEnd"/>
            <w:r w:rsidRPr="00A77FDE">
              <w:rPr>
                <w:rFonts w:asciiTheme="majorBidi" w:hAnsiTheme="majorBidi" w:cstheme="majorBidi"/>
                <w:b/>
                <w:sz w:val="20"/>
              </w:rPr>
              <w:t xml:space="preserve"> Operating band n50, n74 and n75 </w:t>
            </w:r>
            <w:proofErr w:type="spellStart"/>
            <w:r w:rsidRPr="00A77FDE">
              <w:rPr>
                <w:rFonts w:asciiTheme="majorBidi" w:hAnsiTheme="majorBidi" w:cstheme="majorBidi"/>
                <w:b/>
                <w:sz w:val="20"/>
              </w:rPr>
              <w:t>declared</w:t>
            </w:r>
            <w:proofErr w:type="spellEnd"/>
            <w:r w:rsidRPr="00A77FDE">
              <w:rPr>
                <w:rFonts w:asciiTheme="majorBidi" w:hAnsiTheme="majorBidi" w:cstheme="majorBidi"/>
                <w:b/>
                <w:sz w:val="20"/>
              </w:rPr>
              <w:t xml:space="preserve"> </w:t>
            </w:r>
            <w:proofErr w:type="spellStart"/>
            <w:r w:rsidRPr="00A77FDE">
              <w:rPr>
                <w:rFonts w:asciiTheme="majorBidi" w:hAnsiTheme="majorBidi" w:cstheme="majorBidi"/>
                <w:b/>
                <w:sz w:val="20"/>
              </w:rPr>
              <w:t>emission</w:t>
            </w:r>
            <w:proofErr w:type="spellEnd"/>
            <w:r w:rsidRPr="00A77FDE">
              <w:rPr>
                <w:rFonts w:asciiTheme="majorBidi" w:hAnsiTheme="majorBidi" w:cstheme="majorBidi"/>
                <w:b/>
                <w:sz w:val="20"/>
              </w:rPr>
              <w:t xml:space="preserve"> </w:t>
            </w:r>
            <w:proofErr w:type="spellStart"/>
            <w:r w:rsidRPr="00A77FDE">
              <w:rPr>
                <w:rFonts w:asciiTheme="majorBidi" w:hAnsiTheme="majorBidi" w:cstheme="majorBidi"/>
                <w:b/>
                <w:sz w:val="20"/>
              </w:rPr>
              <w:t>above</w:t>
            </w:r>
            <w:proofErr w:type="spellEnd"/>
            <w:r w:rsidRPr="00A77FDE">
              <w:rPr>
                <w:rFonts w:asciiTheme="majorBidi" w:hAnsiTheme="majorBidi" w:cstheme="majorBidi"/>
                <w:b/>
                <w:sz w:val="20"/>
              </w:rPr>
              <w:t xml:space="preserve"> 1518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939"/>
              <w:gridCol w:w="1939"/>
            </w:tblGrid>
            <w:tr w:rsidR="00F23DE4" w:rsidRPr="00A77FDE" w14:paraId="652DF2EE" w14:textId="77777777" w:rsidTr="003C2817">
              <w:trPr>
                <w:jc w:val="center"/>
              </w:trPr>
              <w:tc>
                <w:tcPr>
                  <w:tcW w:w="3023" w:type="dxa"/>
                </w:tcPr>
                <w:p w14:paraId="1DA253E9"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b/>
                      <w:sz w:val="18"/>
                      <w:lang w:eastAsia="en-GB"/>
                    </w:rPr>
                  </w:pPr>
                  <w:r w:rsidRPr="00A77FDE">
                    <w:rPr>
                      <w:rFonts w:asciiTheme="majorBidi" w:hAnsiTheme="majorBidi" w:cstheme="majorBidi"/>
                      <w:b/>
                      <w:sz w:val="18"/>
                      <w:lang w:eastAsia="en-GB"/>
                    </w:rPr>
                    <w:t xml:space="preserve">Filter centre </w:t>
                  </w:r>
                  <w:proofErr w:type="spellStart"/>
                  <w:r w:rsidRPr="00A77FDE">
                    <w:rPr>
                      <w:rFonts w:asciiTheme="majorBidi" w:hAnsiTheme="majorBidi" w:cstheme="majorBidi"/>
                      <w:b/>
                      <w:sz w:val="18"/>
                      <w:lang w:eastAsia="en-GB"/>
                    </w:rPr>
                    <w:t>frequency</w:t>
                  </w:r>
                  <w:proofErr w:type="spellEnd"/>
                  <w:r w:rsidRPr="00A77FDE">
                    <w:rPr>
                      <w:rFonts w:asciiTheme="majorBidi" w:hAnsiTheme="majorBidi" w:cstheme="majorBidi"/>
                      <w:b/>
                      <w:sz w:val="18"/>
                      <w:lang w:eastAsia="en-GB"/>
                    </w:rPr>
                    <w:t xml:space="preserve">, </w:t>
                  </w:r>
                  <w:proofErr w:type="spellStart"/>
                  <w:r w:rsidRPr="00A77FDE">
                    <w:rPr>
                      <w:rFonts w:asciiTheme="majorBidi" w:hAnsiTheme="majorBidi" w:cstheme="majorBidi"/>
                      <w:b/>
                      <w:sz w:val="18"/>
                      <w:lang w:eastAsia="en-GB"/>
                    </w:rPr>
                    <w:t>F</w:t>
                  </w:r>
                  <w:r w:rsidRPr="00A77FDE">
                    <w:rPr>
                      <w:rFonts w:asciiTheme="majorBidi" w:hAnsiTheme="majorBidi" w:cstheme="majorBidi"/>
                      <w:b/>
                      <w:sz w:val="18"/>
                      <w:vertAlign w:val="subscript"/>
                      <w:lang w:eastAsia="en-GB"/>
                    </w:rPr>
                    <w:t>filter</w:t>
                  </w:r>
                  <w:proofErr w:type="spellEnd"/>
                </w:p>
              </w:tc>
              <w:tc>
                <w:tcPr>
                  <w:tcW w:w="1939" w:type="dxa"/>
                </w:tcPr>
                <w:p w14:paraId="7779CD96"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b/>
                      <w:sz w:val="18"/>
                      <w:lang w:eastAsia="en-GB"/>
                    </w:rPr>
                  </w:pPr>
                  <w:proofErr w:type="spellStart"/>
                  <w:r w:rsidRPr="00A77FDE">
                    <w:rPr>
                      <w:rFonts w:asciiTheme="majorBidi" w:hAnsiTheme="majorBidi" w:cstheme="majorBidi"/>
                      <w:b/>
                      <w:sz w:val="18"/>
                      <w:lang w:eastAsia="en-GB"/>
                    </w:rPr>
                    <w:t>Declared</w:t>
                  </w:r>
                  <w:proofErr w:type="spellEnd"/>
                  <w:r w:rsidRPr="00A77FDE">
                    <w:rPr>
                      <w:rFonts w:asciiTheme="majorBidi" w:hAnsiTheme="majorBidi" w:cstheme="majorBidi"/>
                      <w:b/>
                      <w:sz w:val="18"/>
                      <w:lang w:eastAsia="en-GB"/>
                    </w:rPr>
                    <w:t xml:space="preserve"> </w:t>
                  </w:r>
                  <w:proofErr w:type="spellStart"/>
                  <w:r w:rsidRPr="00A77FDE">
                    <w:rPr>
                      <w:rFonts w:asciiTheme="majorBidi" w:hAnsiTheme="majorBidi" w:cstheme="majorBidi"/>
                      <w:b/>
                      <w:sz w:val="18"/>
                      <w:lang w:eastAsia="en-GB"/>
                    </w:rPr>
                    <w:t>emission</w:t>
                  </w:r>
                  <w:proofErr w:type="spellEnd"/>
                  <w:r w:rsidRPr="00A77FDE">
                    <w:rPr>
                      <w:rFonts w:asciiTheme="majorBidi" w:hAnsiTheme="majorBidi" w:cstheme="majorBidi"/>
                      <w:b/>
                      <w:sz w:val="18"/>
                      <w:lang w:eastAsia="en-GB"/>
                    </w:rPr>
                    <w:t xml:space="preserve"> </w:t>
                  </w:r>
                  <w:r w:rsidRPr="00A77FDE">
                    <w:rPr>
                      <w:rFonts w:asciiTheme="majorBidi" w:hAnsiTheme="majorBidi" w:cstheme="majorBidi"/>
                      <w:b/>
                      <w:i/>
                      <w:sz w:val="18"/>
                      <w:lang w:eastAsia="en-GB"/>
                    </w:rPr>
                    <w:t xml:space="preserve">basic </w:t>
                  </w:r>
                  <w:proofErr w:type="spellStart"/>
                  <w:r w:rsidRPr="00A77FDE">
                    <w:rPr>
                      <w:rFonts w:asciiTheme="majorBidi" w:hAnsiTheme="majorBidi" w:cstheme="majorBidi"/>
                      <w:b/>
                      <w:i/>
                      <w:sz w:val="18"/>
                      <w:lang w:eastAsia="en-GB"/>
                    </w:rPr>
                    <w:t>limit</w:t>
                  </w:r>
                  <w:proofErr w:type="spellEnd"/>
                  <w:r w:rsidRPr="00A77FDE">
                    <w:rPr>
                      <w:rFonts w:asciiTheme="majorBidi" w:hAnsiTheme="majorBidi" w:cstheme="majorBidi"/>
                      <w:b/>
                      <w:sz w:val="18"/>
                      <w:lang w:eastAsia="en-GB"/>
                    </w:rPr>
                    <w:t xml:space="preserve"> (dBm)</w:t>
                  </w:r>
                </w:p>
              </w:tc>
              <w:tc>
                <w:tcPr>
                  <w:tcW w:w="1939" w:type="dxa"/>
                </w:tcPr>
                <w:p w14:paraId="16D0D953"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b/>
                      <w:sz w:val="18"/>
                      <w:lang w:eastAsia="en-GB"/>
                    </w:rPr>
                  </w:pPr>
                  <w:proofErr w:type="spellStart"/>
                  <w:r w:rsidRPr="00A77FDE">
                    <w:rPr>
                      <w:rFonts w:asciiTheme="majorBidi" w:hAnsiTheme="majorBidi" w:cstheme="majorBidi"/>
                      <w:b/>
                      <w:sz w:val="18"/>
                      <w:lang w:eastAsia="en-GB"/>
                    </w:rPr>
                    <w:t>Measurement</w:t>
                  </w:r>
                  <w:proofErr w:type="spellEnd"/>
                  <w:r w:rsidRPr="00A77FDE">
                    <w:rPr>
                      <w:rFonts w:asciiTheme="majorBidi" w:hAnsiTheme="majorBidi" w:cstheme="majorBidi"/>
                      <w:b/>
                      <w:sz w:val="18"/>
                      <w:lang w:eastAsia="en-GB"/>
                    </w:rPr>
                    <w:t xml:space="preserve"> </w:t>
                  </w:r>
                  <w:proofErr w:type="spellStart"/>
                  <w:r w:rsidRPr="00A77FDE">
                    <w:rPr>
                      <w:rFonts w:asciiTheme="majorBidi" w:hAnsiTheme="majorBidi" w:cstheme="majorBidi"/>
                      <w:b/>
                      <w:sz w:val="18"/>
                      <w:lang w:eastAsia="en-GB"/>
                    </w:rPr>
                    <w:t>bandwidth</w:t>
                  </w:r>
                  <w:proofErr w:type="spellEnd"/>
                </w:p>
              </w:tc>
            </w:tr>
            <w:tr w:rsidR="00F23DE4" w:rsidRPr="00A77FDE" w14:paraId="3EC52119" w14:textId="77777777" w:rsidTr="003C2817">
              <w:trPr>
                <w:jc w:val="center"/>
              </w:trPr>
              <w:tc>
                <w:tcPr>
                  <w:tcW w:w="3023" w:type="dxa"/>
                </w:tcPr>
                <w:p w14:paraId="2ECD93FE"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lang w:eastAsia="en-GB"/>
                    </w:rPr>
                  </w:pPr>
                  <w:r w:rsidRPr="00A77FDE">
                    <w:rPr>
                      <w:rFonts w:asciiTheme="majorBidi" w:hAnsiTheme="majorBidi" w:cstheme="majorBidi"/>
                      <w:sz w:val="18"/>
                      <w:lang w:eastAsia="en-GB"/>
                    </w:rPr>
                    <w:t xml:space="preserve">1 518.5 MHz ≤ </w:t>
                  </w:r>
                  <w:proofErr w:type="spellStart"/>
                  <w:r w:rsidRPr="00A77FDE">
                    <w:rPr>
                      <w:rFonts w:asciiTheme="majorBidi" w:hAnsiTheme="majorBidi" w:cstheme="majorBidi"/>
                      <w:sz w:val="18"/>
                      <w:lang w:eastAsia="en-GB"/>
                    </w:rPr>
                    <w:t>F</w:t>
                  </w:r>
                  <w:r w:rsidRPr="00A77FDE">
                    <w:rPr>
                      <w:rFonts w:asciiTheme="majorBidi" w:hAnsiTheme="majorBidi" w:cstheme="majorBidi"/>
                      <w:sz w:val="18"/>
                      <w:vertAlign w:val="subscript"/>
                      <w:lang w:eastAsia="en-GB"/>
                    </w:rPr>
                    <w:t>filter</w:t>
                  </w:r>
                  <w:proofErr w:type="spellEnd"/>
                  <w:r w:rsidRPr="00A77FDE">
                    <w:rPr>
                      <w:rFonts w:asciiTheme="majorBidi" w:hAnsiTheme="majorBidi" w:cstheme="majorBidi"/>
                      <w:sz w:val="18"/>
                      <w:lang w:eastAsia="en-GB"/>
                    </w:rPr>
                    <w:t xml:space="preserve"> ≤ 1 519.5 MHz</w:t>
                  </w:r>
                </w:p>
              </w:tc>
              <w:tc>
                <w:tcPr>
                  <w:tcW w:w="1939" w:type="dxa"/>
                </w:tcPr>
                <w:p w14:paraId="1FB33099"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lang w:eastAsia="en-GB"/>
                    </w:rPr>
                  </w:pPr>
                  <w:r w:rsidRPr="00A77FDE">
                    <w:rPr>
                      <w:rFonts w:asciiTheme="majorBidi" w:hAnsiTheme="majorBidi" w:cstheme="majorBidi"/>
                      <w:sz w:val="18"/>
                      <w:lang w:eastAsia="en-GB"/>
                    </w:rPr>
                    <w:t>P</w:t>
                  </w:r>
                  <w:r w:rsidRPr="00A77FDE">
                    <w:rPr>
                      <w:rFonts w:asciiTheme="majorBidi" w:hAnsiTheme="majorBidi" w:cstheme="majorBidi"/>
                      <w:sz w:val="18"/>
                      <w:vertAlign w:val="subscript"/>
                      <w:lang w:eastAsia="en-GB"/>
                    </w:rPr>
                    <w:t>EM, n</w:t>
                  </w:r>
                  <w:proofErr w:type="gramStart"/>
                  <w:r w:rsidRPr="00A77FDE">
                    <w:rPr>
                      <w:rFonts w:asciiTheme="majorBidi" w:hAnsiTheme="majorBidi" w:cstheme="majorBidi"/>
                      <w:sz w:val="18"/>
                      <w:vertAlign w:val="subscript"/>
                      <w:lang w:eastAsia="en-GB"/>
                    </w:rPr>
                    <w:t>50</w:t>
                  </w:r>
                  <w:r w:rsidRPr="00A77FDE">
                    <w:rPr>
                      <w:rFonts w:asciiTheme="majorBidi" w:hAnsiTheme="majorBidi" w:cstheme="majorBidi"/>
                      <w:sz w:val="18"/>
                      <w:vertAlign w:val="subscript"/>
                      <w:lang w:eastAsia="ja-JP"/>
                    </w:rPr>
                    <w:t>,</w:t>
                  </w:r>
                  <w:r w:rsidRPr="00A77FDE">
                    <w:rPr>
                      <w:rFonts w:asciiTheme="majorBidi" w:hAnsiTheme="majorBidi" w:cstheme="majorBidi"/>
                      <w:sz w:val="18"/>
                      <w:vertAlign w:val="subscript"/>
                      <w:lang w:eastAsia="en-GB"/>
                    </w:rPr>
                    <w:t>a</w:t>
                  </w:r>
                  <w:proofErr w:type="gramEnd"/>
                </w:p>
              </w:tc>
              <w:tc>
                <w:tcPr>
                  <w:tcW w:w="1939" w:type="dxa"/>
                </w:tcPr>
                <w:p w14:paraId="385C0F56"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lang w:eastAsia="en-GB"/>
                    </w:rPr>
                  </w:pPr>
                  <w:r w:rsidRPr="00A77FDE">
                    <w:rPr>
                      <w:rFonts w:asciiTheme="majorBidi" w:hAnsiTheme="majorBidi" w:cstheme="majorBidi"/>
                      <w:sz w:val="18"/>
                      <w:lang w:eastAsia="en-GB"/>
                    </w:rPr>
                    <w:t>1 MHz</w:t>
                  </w:r>
                </w:p>
              </w:tc>
            </w:tr>
            <w:tr w:rsidR="00F23DE4" w:rsidRPr="00A77FDE" w14:paraId="0D20C10C" w14:textId="77777777" w:rsidTr="003C2817">
              <w:trPr>
                <w:jc w:val="center"/>
              </w:trPr>
              <w:tc>
                <w:tcPr>
                  <w:tcW w:w="3023" w:type="dxa"/>
                </w:tcPr>
                <w:p w14:paraId="2B93812B"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lang w:eastAsia="en-GB"/>
                    </w:rPr>
                  </w:pPr>
                  <w:r w:rsidRPr="00A77FDE">
                    <w:rPr>
                      <w:rFonts w:asciiTheme="majorBidi" w:hAnsiTheme="majorBidi" w:cstheme="majorBidi"/>
                      <w:sz w:val="18"/>
                      <w:lang w:eastAsia="en-GB"/>
                    </w:rPr>
                    <w:t xml:space="preserve">1 520.5 MHz ≤ </w:t>
                  </w:r>
                  <w:proofErr w:type="spellStart"/>
                  <w:r w:rsidRPr="00A77FDE">
                    <w:rPr>
                      <w:rFonts w:asciiTheme="majorBidi" w:hAnsiTheme="majorBidi" w:cstheme="majorBidi"/>
                      <w:sz w:val="18"/>
                      <w:lang w:eastAsia="en-GB"/>
                    </w:rPr>
                    <w:t>F</w:t>
                  </w:r>
                  <w:r w:rsidRPr="00A77FDE">
                    <w:rPr>
                      <w:rFonts w:asciiTheme="majorBidi" w:hAnsiTheme="majorBidi" w:cstheme="majorBidi"/>
                      <w:sz w:val="18"/>
                      <w:vertAlign w:val="subscript"/>
                      <w:lang w:eastAsia="en-GB"/>
                    </w:rPr>
                    <w:t>filter</w:t>
                  </w:r>
                  <w:proofErr w:type="spellEnd"/>
                  <w:r w:rsidRPr="00A77FDE">
                    <w:rPr>
                      <w:rFonts w:asciiTheme="majorBidi" w:hAnsiTheme="majorBidi" w:cstheme="majorBidi"/>
                      <w:sz w:val="18"/>
                      <w:lang w:eastAsia="en-GB"/>
                    </w:rPr>
                    <w:t xml:space="preserve"> ≤ 1 558.5 MHz</w:t>
                  </w:r>
                </w:p>
              </w:tc>
              <w:tc>
                <w:tcPr>
                  <w:tcW w:w="1939" w:type="dxa"/>
                </w:tcPr>
                <w:p w14:paraId="54CF143B"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lang w:eastAsia="ja-JP"/>
                    </w:rPr>
                  </w:pPr>
                  <w:proofErr w:type="gramStart"/>
                  <w:r w:rsidRPr="00A77FDE">
                    <w:rPr>
                      <w:rFonts w:asciiTheme="majorBidi" w:hAnsiTheme="majorBidi" w:cstheme="majorBidi"/>
                      <w:sz w:val="18"/>
                      <w:lang w:eastAsia="en-GB"/>
                    </w:rPr>
                    <w:t>P</w:t>
                  </w:r>
                  <w:r w:rsidRPr="00A77FDE">
                    <w:rPr>
                      <w:rFonts w:asciiTheme="majorBidi" w:hAnsiTheme="majorBidi" w:cstheme="majorBidi"/>
                      <w:sz w:val="18"/>
                      <w:vertAlign w:val="subscript"/>
                      <w:lang w:eastAsia="en-GB"/>
                    </w:rPr>
                    <w:t>EM</w:t>
                  </w:r>
                  <w:r w:rsidRPr="00A77FDE">
                    <w:rPr>
                      <w:rFonts w:asciiTheme="majorBidi" w:hAnsiTheme="majorBidi" w:cstheme="majorBidi"/>
                      <w:sz w:val="18"/>
                      <w:vertAlign w:val="subscript"/>
                      <w:lang w:eastAsia="ja-JP"/>
                    </w:rPr>
                    <w:t>,</w:t>
                  </w:r>
                  <w:r w:rsidRPr="00A77FDE">
                    <w:rPr>
                      <w:rFonts w:asciiTheme="majorBidi" w:hAnsiTheme="majorBidi" w:cstheme="majorBidi"/>
                      <w:sz w:val="18"/>
                      <w:vertAlign w:val="subscript"/>
                      <w:lang w:eastAsia="en-GB"/>
                    </w:rPr>
                    <w:t>n50,b</w:t>
                  </w:r>
                  <w:proofErr w:type="gramEnd"/>
                </w:p>
              </w:tc>
              <w:tc>
                <w:tcPr>
                  <w:tcW w:w="1939" w:type="dxa"/>
                </w:tcPr>
                <w:p w14:paraId="2747EB75"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lang w:eastAsia="en-GB"/>
                    </w:rPr>
                  </w:pPr>
                  <w:r w:rsidRPr="00A77FDE">
                    <w:rPr>
                      <w:rFonts w:asciiTheme="majorBidi" w:hAnsiTheme="majorBidi" w:cstheme="majorBidi"/>
                      <w:sz w:val="18"/>
                      <w:lang w:eastAsia="en-GB"/>
                    </w:rPr>
                    <w:t>1 MHz</w:t>
                  </w:r>
                </w:p>
              </w:tc>
            </w:tr>
          </w:tbl>
          <w:p w14:paraId="3C9A9F29" w14:textId="77777777" w:rsidR="00F23DE4" w:rsidRPr="00A77FDE" w:rsidRDefault="00F23DE4" w:rsidP="003C2817">
            <w:pPr>
              <w:keepNext/>
              <w:keepLines/>
              <w:overflowPunct/>
              <w:autoSpaceDE/>
              <w:autoSpaceDN/>
              <w:adjustRightInd/>
              <w:spacing w:before="240" w:after="180"/>
              <w:jc w:val="center"/>
              <w:textAlignment w:val="auto"/>
              <w:rPr>
                <w:rFonts w:asciiTheme="majorBidi" w:hAnsiTheme="majorBidi" w:cstheme="majorBidi"/>
                <w:b/>
                <w:sz w:val="2"/>
                <w:szCs w:val="4"/>
              </w:rPr>
            </w:pPr>
          </w:p>
          <w:p w14:paraId="12D8AB68" w14:textId="77777777" w:rsidR="00F23DE4" w:rsidRPr="00A77FDE" w:rsidRDefault="00F23DE4" w:rsidP="003C2817">
            <w:pPr>
              <w:keepNext/>
              <w:keepLines/>
              <w:overflowPunct/>
              <w:autoSpaceDE/>
              <w:autoSpaceDN/>
              <w:adjustRightInd/>
              <w:spacing w:before="240" w:after="180"/>
              <w:jc w:val="center"/>
              <w:textAlignment w:val="auto"/>
              <w:rPr>
                <w:rFonts w:asciiTheme="majorBidi" w:hAnsiTheme="majorBidi" w:cstheme="majorBidi"/>
                <w:b/>
                <w:sz w:val="20"/>
              </w:rPr>
            </w:pPr>
            <w:r w:rsidRPr="00A77FDE">
              <w:rPr>
                <w:rFonts w:asciiTheme="majorBidi" w:hAnsiTheme="majorBidi" w:cstheme="majorBidi"/>
                <w:b/>
                <w:sz w:val="20"/>
              </w:rPr>
              <w:t>Table 6.6.5.5.1.3-</w:t>
            </w:r>
            <w:proofErr w:type="gramStart"/>
            <w:r w:rsidRPr="00A77FDE">
              <w:rPr>
                <w:rFonts w:asciiTheme="majorBidi" w:hAnsiTheme="majorBidi" w:cstheme="majorBidi"/>
                <w:b/>
                <w:sz w:val="20"/>
              </w:rPr>
              <w:t>6:</w:t>
            </w:r>
            <w:proofErr w:type="gramEnd"/>
            <w:r w:rsidRPr="00A77FDE">
              <w:rPr>
                <w:rFonts w:asciiTheme="majorBidi" w:hAnsiTheme="majorBidi" w:cstheme="majorBidi"/>
                <w:b/>
                <w:sz w:val="20"/>
              </w:rPr>
              <w:t xml:space="preserve"> BS </w:t>
            </w:r>
            <w:proofErr w:type="spellStart"/>
            <w:r w:rsidRPr="00A77FDE">
              <w:rPr>
                <w:rFonts w:asciiTheme="majorBidi" w:hAnsiTheme="majorBidi" w:cstheme="majorBidi"/>
                <w:b/>
                <w:sz w:val="20"/>
              </w:rPr>
              <w:t>Spurious</w:t>
            </w:r>
            <w:proofErr w:type="spellEnd"/>
            <w:r w:rsidRPr="00A77FDE">
              <w:rPr>
                <w:rFonts w:asciiTheme="majorBidi" w:hAnsiTheme="majorBidi" w:cstheme="majorBidi"/>
                <w:b/>
                <w:sz w:val="20"/>
              </w:rPr>
              <w:t xml:space="preserve"> </w:t>
            </w:r>
            <w:proofErr w:type="spellStart"/>
            <w:r w:rsidRPr="00A77FDE">
              <w:rPr>
                <w:rFonts w:asciiTheme="majorBidi" w:hAnsiTheme="majorBidi" w:cstheme="majorBidi"/>
                <w:b/>
                <w:sz w:val="20"/>
              </w:rPr>
              <w:t>emissions</w:t>
            </w:r>
            <w:proofErr w:type="spellEnd"/>
            <w:r w:rsidRPr="00A77FDE">
              <w:rPr>
                <w:rFonts w:asciiTheme="majorBidi" w:hAnsiTheme="majorBidi" w:cstheme="majorBidi"/>
                <w:b/>
                <w:sz w:val="20"/>
              </w:rPr>
              <w:t xml:space="preserve"> </w:t>
            </w:r>
            <w:proofErr w:type="spellStart"/>
            <w:r w:rsidRPr="00A77FDE">
              <w:rPr>
                <w:rFonts w:asciiTheme="majorBidi" w:hAnsiTheme="majorBidi" w:cstheme="majorBidi"/>
                <w:b/>
                <w:sz w:val="20"/>
              </w:rPr>
              <w:t>limits</w:t>
            </w:r>
            <w:proofErr w:type="spellEnd"/>
            <w:r w:rsidRPr="00A77FDE">
              <w:rPr>
                <w:rFonts w:asciiTheme="majorBidi" w:hAnsiTheme="majorBidi" w:cstheme="majorBidi"/>
                <w:b/>
                <w:sz w:val="20"/>
              </w:rPr>
              <w:t xml:space="preserve"> for protection of 700 MHz public </w:t>
            </w:r>
            <w:proofErr w:type="spellStart"/>
            <w:r w:rsidRPr="00A77FDE">
              <w:rPr>
                <w:rFonts w:asciiTheme="majorBidi" w:hAnsiTheme="majorBidi" w:cstheme="majorBidi"/>
                <w:b/>
                <w:sz w:val="20"/>
              </w:rPr>
              <w:t>safety</w:t>
            </w:r>
            <w:proofErr w:type="spellEnd"/>
            <w:r w:rsidRPr="00A77FDE">
              <w:rPr>
                <w:rFonts w:asciiTheme="majorBidi" w:hAnsiTheme="majorBidi" w:cstheme="majorBidi"/>
                <w:b/>
                <w:sz w:val="20"/>
              </w:rPr>
              <w:t xml:space="preserve"> </w:t>
            </w:r>
            <w:proofErr w:type="spellStart"/>
            <w:r w:rsidRPr="00A77FDE">
              <w:rPr>
                <w:rFonts w:asciiTheme="majorBidi" w:hAnsiTheme="majorBidi" w:cstheme="majorBidi"/>
                <w:b/>
                <w:sz w:val="20"/>
              </w:rPr>
              <w:t>operations</w:t>
            </w:r>
            <w:proofErr w:type="spellEnd"/>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376"/>
              <w:gridCol w:w="2376"/>
              <w:gridCol w:w="1276"/>
              <w:gridCol w:w="1418"/>
            </w:tblGrid>
            <w:tr w:rsidR="00F23DE4" w:rsidRPr="00A77FDE" w14:paraId="210B94F0" w14:textId="77777777" w:rsidTr="003C2817">
              <w:trPr>
                <w:cantSplit/>
                <w:jc w:val="center"/>
              </w:trPr>
              <w:tc>
                <w:tcPr>
                  <w:tcW w:w="2376" w:type="dxa"/>
                </w:tcPr>
                <w:p w14:paraId="1D348183"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b/>
                      <w:sz w:val="18"/>
                    </w:rPr>
                  </w:pPr>
                  <w:r w:rsidRPr="00A77FDE">
                    <w:rPr>
                      <w:rFonts w:asciiTheme="majorBidi" w:hAnsiTheme="majorBidi" w:cstheme="majorBidi"/>
                      <w:b/>
                      <w:sz w:val="18"/>
                    </w:rPr>
                    <w:t>Operating Band</w:t>
                  </w:r>
                </w:p>
              </w:tc>
              <w:tc>
                <w:tcPr>
                  <w:tcW w:w="2376" w:type="dxa"/>
                </w:tcPr>
                <w:p w14:paraId="02593212"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b/>
                      <w:sz w:val="18"/>
                    </w:rPr>
                  </w:pPr>
                  <w:r w:rsidRPr="00A77FDE">
                    <w:rPr>
                      <w:rFonts w:asciiTheme="majorBidi" w:hAnsiTheme="majorBidi" w:cstheme="majorBidi"/>
                      <w:b/>
                      <w:sz w:val="18"/>
                    </w:rPr>
                    <w:t>Frequency range</w:t>
                  </w:r>
                </w:p>
              </w:tc>
              <w:tc>
                <w:tcPr>
                  <w:tcW w:w="1276" w:type="dxa"/>
                </w:tcPr>
                <w:p w14:paraId="32E287D9"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b/>
                      <w:sz w:val="18"/>
                    </w:rPr>
                  </w:pPr>
                  <w:r w:rsidRPr="00A77FDE">
                    <w:rPr>
                      <w:rFonts w:asciiTheme="majorBidi" w:hAnsiTheme="majorBidi" w:cstheme="majorBidi"/>
                      <w:b/>
                      <w:sz w:val="18"/>
                    </w:rPr>
                    <w:t>Maximum Level</w:t>
                  </w:r>
                </w:p>
              </w:tc>
              <w:tc>
                <w:tcPr>
                  <w:tcW w:w="1418" w:type="dxa"/>
                </w:tcPr>
                <w:p w14:paraId="3782693A"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b/>
                      <w:sz w:val="18"/>
                    </w:rPr>
                  </w:pPr>
                  <w:proofErr w:type="spellStart"/>
                  <w:r w:rsidRPr="00A77FDE">
                    <w:rPr>
                      <w:rFonts w:asciiTheme="majorBidi" w:hAnsiTheme="majorBidi" w:cstheme="majorBidi"/>
                      <w:b/>
                      <w:sz w:val="18"/>
                    </w:rPr>
                    <w:t>Measurement</w:t>
                  </w:r>
                  <w:proofErr w:type="spellEnd"/>
                  <w:r w:rsidRPr="00A77FDE">
                    <w:rPr>
                      <w:rFonts w:asciiTheme="majorBidi" w:hAnsiTheme="majorBidi" w:cstheme="majorBidi"/>
                      <w:b/>
                      <w:sz w:val="18"/>
                    </w:rPr>
                    <w:t xml:space="preserve"> </w:t>
                  </w:r>
                  <w:proofErr w:type="spellStart"/>
                  <w:r w:rsidRPr="00A77FDE">
                    <w:rPr>
                      <w:rFonts w:asciiTheme="majorBidi" w:hAnsiTheme="majorBidi" w:cstheme="majorBidi"/>
                      <w:b/>
                      <w:sz w:val="18"/>
                    </w:rPr>
                    <w:t>Bandwidth</w:t>
                  </w:r>
                  <w:proofErr w:type="spellEnd"/>
                </w:p>
              </w:tc>
            </w:tr>
            <w:tr w:rsidR="00F23DE4" w:rsidRPr="00A77FDE" w14:paraId="73ECD564" w14:textId="77777777" w:rsidTr="003C2817">
              <w:trPr>
                <w:cantSplit/>
                <w:jc w:val="center"/>
              </w:trPr>
              <w:tc>
                <w:tcPr>
                  <w:tcW w:w="2376" w:type="dxa"/>
                </w:tcPr>
                <w:p w14:paraId="545D7DDF"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rPr>
                  </w:pPr>
                  <w:proofErr w:type="gramStart"/>
                  <w:r w:rsidRPr="00A77FDE">
                    <w:rPr>
                      <w:rFonts w:asciiTheme="majorBidi" w:hAnsiTheme="majorBidi" w:cstheme="majorBidi"/>
                      <w:sz w:val="18"/>
                    </w:rPr>
                    <w:t>n</w:t>
                  </w:r>
                  <w:proofErr w:type="gramEnd"/>
                  <w:r w:rsidRPr="00A77FDE">
                    <w:rPr>
                      <w:rFonts w:asciiTheme="majorBidi" w:hAnsiTheme="majorBidi" w:cstheme="majorBidi"/>
                      <w:sz w:val="18"/>
                    </w:rPr>
                    <w:t>13</w:t>
                  </w:r>
                </w:p>
              </w:tc>
              <w:tc>
                <w:tcPr>
                  <w:tcW w:w="2376" w:type="dxa"/>
                </w:tcPr>
                <w:p w14:paraId="21B2C72E"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rPr>
                  </w:pPr>
                  <w:r w:rsidRPr="00A77FDE">
                    <w:rPr>
                      <w:rFonts w:asciiTheme="majorBidi" w:hAnsiTheme="majorBidi" w:cstheme="majorBidi"/>
                      <w:sz w:val="18"/>
                    </w:rPr>
                    <w:t>763-775 MHz</w:t>
                  </w:r>
                </w:p>
              </w:tc>
              <w:tc>
                <w:tcPr>
                  <w:tcW w:w="1276" w:type="dxa"/>
                </w:tcPr>
                <w:p w14:paraId="628FEA27"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rPr>
                  </w:pPr>
                  <w:r w:rsidRPr="00A77FDE">
                    <w:rPr>
                      <w:rFonts w:asciiTheme="majorBidi" w:hAnsiTheme="majorBidi" w:cstheme="majorBidi"/>
                      <w:sz w:val="18"/>
                    </w:rPr>
                    <w:t>−46 dBm</w:t>
                  </w:r>
                </w:p>
              </w:tc>
              <w:tc>
                <w:tcPr>
                  <w:tcW w:w="1418" w:type="dxa"/>
                </w:tcPr>
                <w:p w14:paraId="4616CE15"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rPr>
                  </w:pPr>
                  <w:r w:rsidRPr="00A77FDE">
                    <w:rPr>
                      <w:rFonts w:asciiTheme="majorBidi" w:hAnsiTheme="majorBidi" w:cstheme="majorBidi"/>
                      <w:sz w:val="18"/>
                    </w:rPr>
                    <w:t>6.25 kHz</w:t>
                  </w:r>
                </w:p>
              </w:tc>
            </w:tr>
            <w:tr w:rsidR="00F23DE4" w:rsidRPr="00A77FDE" w14:paraId="66D7C265" w14:textId="77777777" w:rsidTr="003C2817">
              <w:trPr>
                <w:cantSplit/>
                <w:jc w:val="center"/>
              </w:trPr>
              <w:tc>
                <w:tcPr>
                  <w:tcW w:w="2376" w:type="dxa"/>
                </w:tcPr>
                <w:p w14:paraId="5FC34E65"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rPr>
                  </w:pPr>
                  <w:proofErr w:type="gramStart"/>
                  <w:r w:rsidRPr="00A77FDE">
                    <w:rPr>
                      <w:rFonts w:asciiTheme="majorBidi" w:hAnsiTheme="majorBidi" w:cstheme="majorBidi"/>
                      <w:sz w:val="18"/>
                    </w:rPr>
                    <w:t>n</w:t>
                  </w:r>
                  <w:proofErr w:type="gramEnd"/>
                  <w:r w:rsidRPr="00A77FDE">
                    <w:rPr>
                      <w:rFonts w:asciiTheme="majorBidi" w:hAnsiTheme="majorBidi" w:cstheme="majorBidi"/>
                      <w:sz w:val="18"/>
                    </w:rPr>
                    <w:t>13</w:t>
                  </w:r>
                </w:p>
              </w:tc>
              <w:tc>
                <w:tcPr>
                  <w:tcW w:w="2376" w:type="dxa"/>
                </w:tcPr>
                <w:p w14:paraId="62A35646"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rPr>
                  </w:pPr>
                  <w:r w:rsidRPr="00A77FDE">
                    <w:rPr>
                      <w:rFonts w:asciiTheme="majorBidi" w:hAnsiTheme="majorBidi" w:cstheme="majorBidi"/>
                      <w:sz w:val="18"/>
                    </w:rPr>
                    <w:t>793-805 MHz</w:t>
                  </w:r>
                </w:p>
              </w:tc>
              <w:tc>
                <w:tcPr>
                  <w:tcW w:w="1276" w:type="dxa"/>
                </w:tcPr>
                <w:p w14:paraId="2F31B69D"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rPr>
                  </w:pPr>
                  <w:r w:rsidRPr="00A77FDE">
                    <w:rPr>
                      <w:rFonts w:asciiTheme="majorBidi" w:hAnsiTheme="majorBidi" w:cstheme="majorBidi"/>
                      <w:sz w:val="18"/>
                    </w:rPr>
                    <w:t>−46 dBm</w:t>
                  </w:r>
                </w:p>
              </w:tc>
              <w:tc>
                <w:tcPr>
                  <w:tcW w:w="1418" w:type="dxa"/>
                </w:tcPr>
                <w:p w14:paraId="21377031"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rPr>
                  </w:pPr>
                  <w:r w:rsidRPr="00A77FDE">
                    <w:rPr>
                      <w:rFonts w:asciiTheme="majorBidi" w:hAnsiTheme="majorBidi" w:cstheme="majorBidi"/>
                      <w:sz w:val="18"/>
                    </w:rPr>
                    <w:t>6.25 kHz</w:t>
                  </w:r>
                </w:p>
              </w:tc>
            </w:tr>
            <w:tr w:rsidR="00F23DE4" w:rsidRPr="00A77FDE" w14:paraId="2FD14DD9" w14:textId="77777777" w:rsidTr="003C2817">
              <w:trPr>
                <w:cantSplit/>
                <w:jc w:val="center"/>
              </w:trPr>
              <w:tc>
                <w:tcPr>
                  <w:tcW w:w="2376" w:type="dxa"/>
                </w:tcPr>
                <w:p w14:paraId="7E49782D"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rPr>
                  </w:pPr>
                  <w:proofErr w:type="gramStart"/>
                  <w:r w:rsidRPr="00A77FDE">
                    <w:rPr>
                      <w:rFonts w:asciiTheme="majorBidi" w:hAnsiTheme="majorBidi" w:cstheme="majorBidi"/>
                      <w:sz w:val="18"/>
                    </w:rPr>
                    <w:t>n</w:t>
                  </w:r>
                  <w:proofErr w:type="gramEnd"/>
                  <w:r w:rsidRPr="00A77FDE">
                    <w:rPr>
                      <w:rFonts w:asciiTheme="majorBidi" w:hAnsiTheme="majorBidi" w:cstheme="majorBidi"/>
                      <w:sz w:val="18"/>
                    </w:rPr>
                    <w:t>14</w:t>
                  </w:r>
                </w:p>
              </w:tc>
              <w:tc>
                <w:tcPr>
                  <w:tcW w:w="2376" w:type="dxa"/>
                </w:tcPr>
                <w:p w14:paraId="63944E3B"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rPr>
                  </w:pPr>
                  <w:r w:rsidRPr="00A77FDE">
                    <w:rPr>
                      <w:rFonts w:asciiTheme="majorBidi" w:hAnsiTheme="majorBidi" w:cstheme="majorBidi"/>
                      <w:sz w:val="18"/>
                    </w:rPr>
                    <w:t>769-775 MHz</w:t>
                  </w:r>
                </w:p>
              </w:tc>
              <w:tc>
                <w:tcPr>
                  <w:tcW w:w="1276" w:type="dxa"/>
                </w:tcPr>
                <w:p w14:paraId="4B8A1F40"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rPr>
                  </w:pPr>
                  <w:r w:rsidRPr="00A77FDE">
                    <w:rPr>
                      <w:rFonts w:asciiTheme="majorBidi" w:hAnsiTheme="majorBidi" w:cstheme="majorBidi"/>
                      <w:sz w:val="18"/>
                    </w:rPr>
                    <w:t>−46 dBm</w:t>
                  </w:r>
                </w:p>
              </w:tc>
              <w:tc>
                <w:tcPr>
                  <w:tcW w:w="1418" w:type="dxa"/>
                </w:tcPr>
                <w:p w14:paraId="0CDDB0B8"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rPr>
                  </w:pPr>
                  <w:r w:rsidRPr="00A77FDE">
                    <w:rPr>
                      <w:rFonts w:asciiTheme="majorBidi" w:hAnsiTheme="majorBidi" w:cstheme="majorBidi"/>
                      <w:sz w:val="18"/>
                    </w:rPr>
                    <w:t>6.25 kHz</w:t>
                  </w:r>
                </w:p>
              </w:tc>
            </w:tr>
            <w:tr w:rsidR="00F23DE4" w:rsidRPr="00A77FDE" w14:paraId="5119878A" w14:textId="77777777" w:rsidTr="003C2817">
              <w:trPr>
                <w:cantSplit/>
                <w:jc w:val="center"/>
              </w:trPr>
              <w:tc>
                <w:tcPr>
                  <w:tcW w:w="2376" w:type="dxa"/>
                </w:tcPr>
                <w:p w14:paraId="0BA450DB"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rPr>
                  </w:pPr>
                  <w:proofErr w:type="gramStart"/>
                  <w:r w:rsidRPr="00A77FDE">
                    <w:rPr>
                      <w:rFonts w:asciiTheme="majorBidi" w:hAnsiTheme="majorBidi" w:cstheme="majorBidi"/>
                      <w:sz w:val="18"/>
                    </w:rPr>
                    <w:t>n</w:t>
                  </w:r>
                  <w:proofErr w:type="gramEnd"/>
                  <w:r w:rsidRPr="00A77FDE">
                    <w:rPr>
                      <w:rFonts w:asciiTheme="majorBidi" w:hAnsiTheme="majorBidi" w:cstheme="majorBidi"/>
                      <w:sz w:val="18"/>
                    </w:rPr>
                    <w:t>14</w:t>
                  </w:r>
                </w:p>
              </w:tc>
              <w:tc>
                <w:tcPr>
                  <w:tcW w:w="2376" w:type="dxa"/>
                </w:tcPr>
                <w:p w14:paraId="39BE9EED"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rPr>
                  </w:pPr>
                  <w:r w:rsidRPr="00A77FDE">
                    <w:rPr>
                      <w:rFonts w:asciiTheme="majorBidi" w:hAnsiTheme="majorBidi" w:cstheme="majorBidi"/>
                      <w:sz w:val="18"/>
                    </w:rPr>
                    <w:t>799-805 MHz</w:t>
                  </w:r>
                </w:p>
              </w:tc>
              <w:tc>
                <w:tcPr>
                  <w:tcW w:w="1276" w:type="dxa"/>
                </w:tcPr>
                <w:p w14:paraId="60E3BADE"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rPr>
                  </w:pPr>
                  <w:r w:rsidRPr="00A77FDE">
                    <w:rPr>
                      <w:rFonts w:asciiTheme="majorBidi" w:hAnsiTheme="majorBidi" w:cstheme="majorBidi"/>
                      <w:sz w:val="18"/>
                    </w:rPr>
                    <w:t>−46 dBm</w:t>
                  </w:r>
                </w:p>
              </w:tc>
              <w:tc>
                <w:tcPr>
                  <w:tcW w:w="1418" w:type="dxa"/>
                </w:tcPr>
                <w:p w14:paraId="1B84CF83"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rPr>
                  </w:pPr>
                  <w:r w:rsidRPr="00A77FDE">
                    <w:rPr>
                      <w:rFonts w:asciiTheme="majorBidi" w:hAnsiTheme="majorBidi" w:cstheme="majorBidi"/>
                      <w:sz w:val="18"/>
                    </w:rPr>
                    <w:t>6.25 kHz</w:t>
                  </w:r>
                </w:p>
              </w:tc>
            </w:tr>
          </w:tbl>
          <w:p w14:paraId="5B71A6C0" w14:textId="77777777" w:rsidR="00F23DE4" w:rsidRPr="00A77FDE" w:rsidRDefault="00F23DE4" w:rsidP="003C2817">
            <w:pPr>
              <w:keepNext/>
              <w:keepLines/>
              <w:overflowPunct/>
              <w:autoSpaceDE/>
              <w:autoSpaceDN/>
              <w:adjustRightInd/>
              <w:spacing w:before="360" w:after="180"/>
              <w:jc w:val="center"/>
              <w:textAlignment w:val="auto"/>
              <w:rPr>
                <w:rFonts w:asciiTheme="majorBidi" w:hAnsiTheme="majorBidi" w:cstheme="majorBidi"/>
                <w:b/>
                <w:sz w:val="20"/>
              </w:rPr>
            </w:pPr>
            <w:r w:rsidRPr="00A77FDE">
              <w:rPr>
                <w:rFonts w:asciiTheme="majorBidi" w:hAnsiTheme="majorBidi" w:cstheme="majorBidi"/>
                <w:b/>
                <w:sz w:val="20"/>
              </w:rPr>
              <w:t>Table 6.6.5.5.1.3-</w:t>
            </w:r>
            <w:proofErr w:type="gramStart"/>
            <w:r w:rsidRPr="00A77FDE">
              <w:rPr>
                <w:rFonts w:asciiTheme="majorBidi" w:hAnsiTheme="majorBidi" w:cstheme="majorBidi"/>
                <w:b/>
                <w:sz w:val="20"/>
              </w:rPr>
              <w:t>7:</w:t>
            </w:r>
            <w:proofErr w:type="gramEnd"/>
            <w:r w:rsidRPr="00A77FDE">
              <w:rPr>
                <w:rFonts w:asciiTheme="majorBidi" w:hAnsiTheme="majorBidi" w:cstheme="majorBidi"/>
                <w:b/>
                <w:sz w:val="20"/>
              </w:rPr>
              <w:t xml:space="preserve"> </w:t>
            </w:r>
            <w:proofErr w:type="spellStart"/>
            <w:r w:rsidRPr="00A77FDE">
              <w:rPr>
                <w:rFonts w:asciiTheme="majorBidi" w:hAnsiTheme="majorBidi" w:cstheme="majorBidi"/>
                <w:b/>
                <w:sz w:val="20"/>
              </w:rPr>
              <w:t>Additional</w:t>
            </w:r>
            <w:proofErr w:type="spellEnd"/>
            <w:r w:rsidRPr="00A77FDE">
              <w:rPr>
                <w:rFonts w:asciiTheme="majorBidi" w:hAnsiTheme="majorBidi" w:cstheme="majorBidi"/>
                <w:b/>
                <w:sz w:val="20"/>
              </w:rPr>
              <w:t xml:space="preserve"> NR BS </w:t>
            </w:r>
            <w:proofErr w:type="spellStart"/>
            <w:r w:rsidRPr="00A77FDE">
              <w:rPr>
                <w:rFonts w:asciiTheme="majorBidi" w:hAnsiTheme="majorBidi" w:cstheme="majorBidi"/>
                <w:b/>
                <w:sz w:val="20"/>
              </w:rPr>
              <w:t>Spurious</w:t>
            </w:r>
            <w:proofErr w:type="spellEnd"/>
            <w:r w:rsidRPr="00A77FDE">
              <w:rPr>
                <w:rFonts w:asciiTheme="majorBidi" w:hAnsiTheme="majorBidi" w:cstheme="majorBidi"/>
                <w:b/>
                <w:sz w:val="20"/>
              </w:rPr>
              <w:t xml:space="preserve"> </w:t>
            </w:r>
            <w:proofErr w:type="spellStart"/>
            <w:r w:rsidRPr="00A77FDE">
              <w:rPr>
                <w:rFonts w:asciiTheme="majorBidi" w:hAnsiTheme="majorBidi" w:cstheme="majorBidi"/>
                <w:b/>
                <w:sz w:val="20"/>
              </w:rPr>
              <w:t>emissions</w:t>
            </w:r>
            <w:proofErr w:type="spellEnd"/>
            <w:r w:rsidRPr="00A77FDE">
              <w:rPr>
                <w:rFonts w:asciiTheme="majorBidi" w:hAnsiTheme="majorBidi" w:cstheme="majorBidi"/>
                <w:b/>
                <w:sz w:val="20"/>
              </w:rPr>
              <w:t xml:space="preserve"> </w:t>
            </w:r>
            <w:proofErr w:type="spellStart"/>
            <w:r w:rsidRPr="00A77FDE">
              <w:rPr>
                <w:rFonts w:asciiTheme="majorBidi" w:hAnsiTheme="majorBidi" w:cstheme="majorBidi"/>
                <w:b/>
                <w:sz w:val="20"/>
              </w:rPr>
              <w:t>limits</w:t>
            </w:r>
            <w:proofErr w:type="spellEnd"/>
            <w:r w:rsidRPr="00A77FDE">
              <w:rPr>
                <w:rFonts w:asciiTheme="majorBidi" w:hAnsiTheme="majorBidi" w:cstheme="majorBidi"/>
                <w:b/>
                <w:sz w:val="20"/>
              </w:rPr>
              <w:t xml:space="preserve"> for Band n30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376"/>
              <w:gridCol w:w="1276"/>
              <w:gridCol w:w="1418"/>
            </w:tblGrid>
            <w:tr w:rsidR="00F23DE4" w:rsidRPr="00A77FDE" w14:paraId="03AD9467" w14:textId="77777777" w:rsidTr="003C2817">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321709FD"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b/>
                      <w:sz w:val="18"/>
                    </w:rPr>
                  </w:pPr>
                  <w:r w:rsidRPr="00A77FDE">
                    <w:rPr>
                      <w:rFonts w:asciiTheme="majorBidi" w:hAnsiTheme="majorBidi" w:cstheme="majorBidi"/>
                      <w:b/>
                      <w:sz w:val="18"/>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38E6FA83"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b/>
                      <w:sz w:val="18"/>
                    </w:rPr>
                  </w:pPr>
                  <w:r w:rsidRPr="00A77FDE">
                    <w:rPr>
                      <w:rFonts w:asciiTheme="majorBidi" w:hAnsiTheme="majorBidi" w:cstheme="majorBidi"/>
                      <w:b/>
                      <w:sz w:val="18"/>
                    </w:rPr>
                    <w:t xml:space="preserve">Basic </w:t>
                  </w:r>
                  <w:proofErr w:type="spellStart"/>
                  <w:r w:rsidRPr="00A77FDE">
                    <w:rPr>
                      <w:rFonts w:asciiTheme="majorBidi" w:hAnsiTheme="majorBidi" w:cstheme="majorBidi"/>
                      <w:b/>
                      <w:sz w:val="18"/>
                    </w:rPr>
                    <w:t>limit</w:t>
                  </w:r>
                  <w:proofErr w:type="spellEnd"/>
                </w:p>
              </w:tc>
              <w:tc>
                <w:tcPr>
                  <w:tcW w:w="1418" w:type="dxa"/>
                  <w:tcBorders>
                    <w:top w:val="single" w:sz="6" w:space="0" w:color="000000"/>
                    <w:left w:val="single" w:sz="6" w:space="0" w:color="000000"/>
                    <w:bottom w:val="single" w:sz="6" w:space="0" w:color="000000"/>
                    <w:right w:val="single" w:sz="6" w:space="0" w:color="000000"/>
                  </w:tcBorders>
                  <w:hideMark/>
                </w:tcPr>
                <w:p w14:paraId="102557FF"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b/>
                      <w:sz w:val="18"/>
                    </w:rPr>
                  </w:pPr>
                  <w:proofErr w:type="spellStart"/>
                  <w:r w:rsidRPr="00A77FDE">
                    <w:rPr>
                      <w:rFonts w:asciiTheme="majorBidi" w:hAnsiTheme="majorBidi" w:cstheme="majorBidi"/>
                      <w:b/>
                      <w:sz w:val="18"/>
                    </w:rPr>
                    <w:t>Measurement</w:t>
                  </w:r>
                  <w:proofErr w:type="spellEnd"/>
                  <w:r w:rsidRPr="00A77FDE">
                    <w:rPr>
                      <w:rFonts w:asciiTheme="majorBidi" w:hAnsiTheme="majorBidi" w:cstheme="majorBidi"/>
                      <w:b/>
                      <w:sz w:val="18"/>
                    </w:rPr>
                    <w:t xml:space="preserve"> </w:t>
                  </w:r>
                  <w:proofErr w:type="spellStart"/>
                  <w:r w:rsidRPr="00A77FDE">
                    <w:rPr>
                      <w:rFonts w:asciiTheme="majorBidi" w:hAnsiTheme="majorBidi" w:cstheme="majorBidi"/>
                      <w:b/>
                      <w:sz w:val="18"/>
                    </w:rPr>
                    <w:t>bandwidth</w:t>
                  </w:r>
                  <w:proofErr w:type="spellEnd"/>
                </w:p>
              </w:tc>
            </w:tr>
            <w:tr w:rsidR="00F23DE4" w:rsidRPr="00A77FDE" w14:paraId="23D845A7" w14:textId="77777777" w:rsidTr="003C2817">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3522E0D3"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szCs w:val="21"/>
                    </w:rPr>
                  </w:pPr>
                  <w:r w:rsidRPr="00A77FDE">
                    <w:rPr>
                      <w:rFonts w:asciiTheme="majorBidi" w:hAnsiTheme="majorBidi" w:cstheme="majorBidi"/>
                      <w:sz w:val="18"/>
                      <w:szCs w:val="21"/>
                    </w:rPr>
                    <w:t>2 200-2 345 MHz</w:t>
                  </w:r>
                </w:p>
              </w:tc>
              <w:tc>
                <w:tcPr>
                  <w:tcW w:w="1276" w:type="dxa"/>
                  <w:tcBorders>
                    <w:top w:val="single" w:sz="6" w:space="0" w:color="000000"/>
                    <w:left w:val="single" w:sz="6" w:space="0" w:color="000000"/>
                    <w:bottom w:val="single" w:sz="6" w:space="0" w:color="000000"/>
                    <w:right w:val="single" w:sz="6" w:space="0" w:color="000000"/>
                  </w:tcBorders>
                  <w:hideMark/>
                </w:tcPr>
                <w:p w14:paraId="1617DB57"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szCs w:val="21"/>
                      <w:lang w:eastAsia="zh-CN"/>
                    </w:rPr>
                  </w:pPr>
                  <w:r w:rsidRPr="00A77FDE">
                    <w:rPr>
                      <w:rFonts w:asciiTheme="majorBidi" w:hAnsiTheme="majorBidi" w:cstheme="majorBidi"/>
                      <w:sz w:val="18"/>
                      <w:szCs w:val="21"/>
                    </w:rPr>
                    <w:t>−45 dBm</w:t>
                  </w:r>
                </w:p>
              </w:tc>
              <w:tc>
                <w:tcPr>
                  <w:tcW w:w="1418" w:type="dxa"/>
                  <w:tcBorders>
                    <w:top w:val="single" w:sz="6" w:space="0" w:color="000000"/>
                    <w:left w:val="single" w:sz="6" w:space="0" w:color="000000"/>
                    <w:bottom w:val="nil"/>
                    <w:right w:val="single" w:sz="6" w:space="0" w:color="000000"/>
                  </w:tcBorders>
                </w:tcPr>
                <w:p w14:paraId="2C466688"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rPr>
                  </w:pPr>
                </w:p>
              </w:tc>
            </w:tr>
            <w:tr w:rsidR="00F23DE4" w:rsidRPr="00A77FDE" w14:paraId="5A98126B" w14:textId="77777777" w:rsidTr="003C2817">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3AF4CDC4"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szCs w:val="21"/>
                    </w:rPr>
                  </w:pPr>
                  <w:r w:rsidRPr="00A77FDE">
                    <w:rPr>
                      <w:rFonts w:asciiTheme="majorBidi" w:hAnsiTheme="majorBidi" w:cstheme="majorBidi"/>
                      <w:sz w:val="18"/>
                      <w:szCs w:val="21"/>
                    </w:rPr>
                    <w:t>2 362.5-2 365 MHz</w:t>
                  </w:r>
                </w:p>
              </w:tc>
              <w:tc>
                <w:tcPr>
                  <w:tcW w:w="1276" w:type="dxa"/>
                  <w:tcBorders>
                    <w:top w:val="single" w:sz="6" w:space="0" w:color="000000"/>
                    <w:left w:val="single" w:sz="6" w:space="0" w:color="000000"/>
                    <w:bottom w:val="single" w:sz="6" w:space="0" w:color="000000"/>
                    <w:right w:val="single" w:sz="6" w:space="0" w:color="000000"/>
                  </w:tcBorders>
                  <w:hideMark/>
                </w:tcPr>
                <w:p w14:paraId="5C86B796"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szCs w:val="21"/>
                      <w:lang w:eastAsia="zh-CN"/>
                    </w:rPr>
                  </w:pPr>
                  <w:r w:rsidRPr="00A77FDE">
                    <w:rPr>
                      <w:rFonts w:asciiTheme="majorBidi" w:hAnsiTheme="majorBidi" w:cstheme="majorBidi"/>
                      <w:sz w:val="18"/>
                      <w:szCs w:val="21"/>
                    </w:rPr>
                    <w:t>−25 dBm</w:t>
                  </w:r>
                </w:p>
              </w:tc>
              <w:tc>
                <w:tcPr>
                  <w:tcW w:w="1418" w:type="dxa"/>
                  <w:tcBorders>
                    <w:top w:val="nil"/>
                    <w:left w:val="single" w:sz="6" w:space="0" w:color="000000"/>
                    <w:bottom w:val="nil"/>
                    <w:right w:val="single" w:sz="6" w:space="0" w:color="000000"/>
                  </w:tcBorders>
                  <w:hideMark/>
                </w:tcPr>
                <w:p w14:paraId="373DD819"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rPr>
                  </w:pPr>
                </w:p>
              </w:tc>
            </w:tr>
            <w:tr w:rsidR="00F23DE4" w:rsidRPr="00A77FDE" w14:paraId="7D59E6BF" w14:textId="77777777" w:rsidTr="003C2817">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17077CD3"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szCs w:val="21"/>
                    </w:rPr>
                  </w:pPr>
                  <w:r w:rsidRPr="00A77FDE">
                    <w:rPr>
                      <w:rFonts w:asciiTheme="majorBidi" w:hAnsiTheme="majorBidi" w:cstheme="majorBidi"/>
                      <w:sz w:val="18"/>
                      <w:szCs w:val="21"/>
                    </w:rPr>
                    <w:t>2 365-2 367.5 MHz</w:t>
                  </w:r>
                </w:p>
              </w:tc>
              <w:tc>
                <w:tcPr>
                  <w:tcW w:w="1276" w:type="dxa"/>
                  <w:tcBorders>
                    <w:top w:val="single" w:sz="6" w:space="0" w:color="000000"/>
                    <w:left w:val="single" w:sz="6" w:space="0" w:color="000000"/>
                    <w:bottom w:val="single" w:sz="6" w:space="0" w:color="000000"/>
                    <w:right w:val="single" w:sz="6" w:space="0" w:color="000000"/>
                  </w:tcBorders>
                  <w:hideMark/>
                </w:tcPr>
                <w:p w14:paraId="154C57FD"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szCs w:val="21"/>
                    </w:rPr>
                  </w:pPr>
                  <w:r w:rsidRPr="00A77FDE">
                    <w:rPr>
                      <w:rFonts w:asciiTheme="majorBidi" w:hAnsiTheme="majorBidi" w:cstheme="majorBidi"/>
                      <w:sz w:val="18"/>
                      <w:szCs w:val="21"/>
                    </w:rPr>
                    <w:t>−40 dBm</w:t>
                  </w:r>
                </w:p>
              </w:tc>
              <w:tc>
                <w:tcPr>
                  <w:tcW w:w="1418" w:type="dxa"/>
                  <w:tcBorders>
                    <w:top w:val="nil"/>
                    <w:left w:val="single" w:sz="6" w:space="0" w:color="000000"/>
                    <w:bottom w:val="nil"/>
                    <w:right w:val="single" w:sz="6" w:space="0" w:color="000000"/>
                  </w:tcBorders>
                  <w:hideMark/>
                </w:tcPr>
                <w:p w14:paraId="2CD83444"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rPr>
                  </w:pPr>
                  <w:r w:rsidRPr="00A77FDE">
                    <w:rPr>
                      <w:rFonts w:asciiTheme="majorBidi" w:hAnsiTheme="majorBidi" w:cstheme="majorBidi"/>
                      <w:sz w:val="18"/>
                      <w:lang w:eastAsia="zh-CN"/>
                    </w:rPr>
                    <w:t>1 MHz</w:t>
                  </w:r>
                </w:p>
              </w:tc>
            </w:tr>
            <w:tr w:rsidR="00F23DE4" w:rsidRPr="00A77FDE" w14:paraId="6FD23074" w14:textId="77777777" w:rsidTr="003C2817">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7CF6299D"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szCs w:val="21"/>
                    </w:rPr>
                  </w:pPr>
                  <w:r w:rsidRPr="00A77FDE">
                    <w:rPr>
                      <w:rFonts w:asciiTheme="majorBidi" w:hAnsiTheme="majorBidi" w:cstheme="majorBidi"/>
                      <w:sz w:val="18"/>
                      <w:szCs w:val="21"/>
                    </w:rPr>
                    <w:t>2 367.5-2 370 MHz</w:t>
                  </w:r>
                </w:p>
              </w:tc>
              <w:tc>
                <w:tcPr>
                  <w:tcW w:w="1276" w:type="dxa"/>
                  <w:tcBorders>
                    <w:top w:val="single" w:sz="6" w:space="0" w:color="000000"/>
                    <w:left w:val="single" w:sz="6" w:space="0" w:color="000000"/>
                    <w:bottom w:val="single" w:sz="6" w:space="0" w:color="000000"/>
                    <w:right w:val="single" w:sz="6" w:space="0" w:color="000000"/>
                  </w:tcBorders>
                  <w:hideMark/>
                </w:tcPr>
                <w:p w14:paraId="0AA77289"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szCs w:val="21"/>
                    </w:rPr>
                  </w:pPr>
                  <w:r w:rsidRPr="00A77FDE">
                    <w:rPr>
                      <w:rFonts w:asciiTheme="majorBidi" w:hAnsiTheme="majorBidi" w:cstheme="majorBidi"/>
                      <w:sz w:val="18"/>
                      <w:szCs w:val="21"/>
                    </w:rPr>
                    <w:t>−42 dBm</w:t>
                  </w:r>
                </w:p>
              </w:tc>
              <w:tc>
                <w:tcPr>
                  <w:tcW w:w="1418" w:type="dxa"/>
                  <w:tcBorders>
                    <w:top w:val="nil"/>
                    <w:left w:val="single" w:sz="6" w:space="0" w:color="000000"/>
                    <w:bottom w:val="nil"/>
                    <w:right w:val="single" w:sz="6" w:space="0" w:color="000000"/>
                  </w:tcBorders>
                  <w:hideMark/>
                </w:tcPr>
                <w:p w14:paraId="54E1A70B"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rPr>
                  </w:pPr>
                </w:p>
              </w:tc>
            </w:tr>
            <w:tr w:rsidR="00F23DE4" w:rsidRPr="00A77FDE" w14:paraId="2F4DC3D9" w14:textId="77777777" w:rsidTr="003C2817">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6D99BBB6"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szCs w:val="21"/>
                    </w:rPr>
                  </w:pPr>
                  <w:r w:rsidRPr="00A77FDE">
                    <w:rPr>
                      <w:rFonts w:asciiTheme="majorBidi" w:hAnsiTheme="majorBidi" w:cstheme="majorBidi"/>
                      <w:sz w:val="18"/>
                      <w:szCs w:val="21"/>
                    </w:rPr>
                    <w:t>2 370-2 395 MHz</w:t>
                  </w:r>
                </w:p>
              </w:tc>
              <w:tc>
                <w:tcPr>
                  <w:tcW w:w="1276" w:type="dxa"/>
                  <w:tcBorders>
                    <w:top w:val="single" w:sz="6" w:space="0" w:color="000000"/>
                    <w:left w:val="single" w:sz="6" w:space="0" w:color="000000"/>
                    <w:bottom w:val="single" w:sz="6" w:space="0" w:color="000000"/>
                    <w:right w:val="single" w:sz="6" w:space="0" w:color="000000"/>
                  </w:tcBorders>
                  <w:hideMark/>
                </w:tcPr>
                <w:p w14:paraId="3DC332C6"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szCs w:val="21"/>
                    </w:rPr>
                  </w:pPr>
                  <w:r w:rsidRPr="00A77FDE">
                    <w:rPr>
                      <w:rFonts w:asciiTheme="majorBidi" w:hAnsiTheme="majorBidi" w:cstheme="majorBidi"/>
                      <w:sz w:val="18"/>
                      <w:szCs w:val="21"/>
                    </w:rPr>
                    <w:t>−45 dBm</w:t>
                  </w:r>
                </w:p>
              </w:tc>
              <w:tc>
                <w:tcPr>
                  <w:tcW w:w="1418" w:type="dxa"/>
                  <w:tcBorders>
                    <w:top w:val="nil"/>
                    <w:left w:val="single" w:sz="6" w:space="0" w:color="000000"/>
                    <w:bottom w:val="single" w:sz="6" w:space="0" w:color="000000"/>
                    <w:right w:val="single" w:sz="6" w:space="0" w:color="000000"/>
                  </w:tcBorders>
                  <w:hideMark/>
                </w:tcPr>
                <w:p w14:paraId="047FA0F0"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rPr>
                  </w:pPr>
                </w:p>
              </w:tc>
            </w:tr>
          </w:tbl>
          <w:p w14:paraId="555F1933" w14:textId="77777777" w:rsidR="00F23DE4" w:rsidRPr="00A77FDE" w:rsidRDefault="00F23DE4" w:rsidP="003C2817">
            <w:pPr>
              <w:keepNext/>
              <w:keepLines/>
              <w:overflowPunct/>
              <w:autoSpaceDE/>
              <w:autoSpaceDN/>
              <w:adjustRightInd/>
              <w:spacing w:before="360" w:after="180"/>
              <w:jc w:val="center"/>
              <w:textAlignment w:val="auto"/>
              <w:rPr>
                <w:rFonts w:asciiTheme="majorBidi" w:hAnsiTheme="majorBidi" w:cstheme="majorBidi"/>
                <w:b/>
                <w:sz w:val="20"/>
              </w:rPr>
            </w:pPr>
            <w:r w:rsidRPr="00A77FDE">
              <w:rPr>
                <w:rFonts w:asciiTheme="majorBidi" w:hAnsiTheme="majorBidi" w:cstheme="majorBidi"/>
                <w:b/>
                <w:sz w:val="20"/>
              </w:rPr>
              <w:t>Table 6.6.5.2.3-</w:t>
            </w:r>
            <w:proofErr w:type="gramStart"/>
            <w:r w:rsidRPr="00A77FDE">
              <w:rPr>
                <w:rFonts w:asciiTheme="majorBidi" w:hAnsiTheme="majorBidi" w:cstheme="majorBidi"/>
                <w:b/>
                <w:sz w:val="20"/>
              </w:rPr>
              <w:t>8:</w:t>
            </w:r>
            <w:proofErr w:type="gramEnd"/>
            <w:r w:rsidRPr="00A77FDE">
              <w:rPr>
                <w:rFonts w:asciiTheme="majorBidi" w:hAnsiTheme="majorBidi" w:cstheme="majorBidi"/>
                <w:b/>
                <w:sz w:val="20"/>
              </w:rPr>
              <w:t xml:space="preserve"> </w:t>
            </w:r>
            <w:proofErr w:type="spellStart"/>
            <w:r w:rsidRPr="00A77FDE">
              <w:rPr>
                <w:rFonts w:asciiTheme="majorBidi" w:hAnsiTheme="majorBidi" w:cstheme="majorBidi"/>
                <w:b/>
                <w:sz w:val="20"/>
              </w:rPr>
              <w:t>Additional</w:t>
            </w:r>
            <w:proofErr w:type="spellEnd"/>
            <w:r w:rsidRPr="00A77FDE">
              <w:rPr>
                <w:rFonts w:asciiTheme="majorBidi" w:hAnsiTheme="majorBidi" w:cstheme="majorBidi"/>
                <w:b/>
                <w:sz w:val="20"/>
              </w:rPr>
              <w:t xml:space="preserve"> BS </w:t>
            </w:r>
            <w:proofErr w:type="spellStart"/>
            <w:r w:rsidRPr="00A77FDE">
              <w:rPr>
                <w:rFonts w:asciiTheme="majorBidi" w:hAnsiTheme="majorBidi" w:cstheme="majorBidi"/>
                <w:b/>
                <w:sz w:val="20"/>
              </w:rPr>
              <w:t>Spurious</w:t>
            </w:r>
            <w:proofErr w:type="spellEnd"/>
            <w:r w:rsidRPr="00A77FDE">
              <w:rPr>
                <w:rFonts w:asciiTheme="majorBidi" w:hAnsiTheme="majorBidi" w:cstheme="majorBidi"/>
                <w:b/>
                <w:sz w:val="20"/>
              </w:rPr>
              <w:t xml:space="preserve"> </w:t>
            </w:r>
            <w:proofErr w:type="spellStart"/>
            <w:r w:rsidRPr="00A77FDE">
              <w:rPr>
                <w:rFonts w:asciiTheme="majorBidi" w:hAnsiTheme="majorBidi" w:cstheme="majorBidi"/>
                <w:b/>
                <w:sz w:val="20"/>
              </w:rPr>
              <w:t>emissions</w:t>
            </w:r>
            <w:proofErr w:type="spellEnd"/>
            <w:r w:rsidRPr="00A77FDE">
              <w:rPr>
                <w:rFonts w:asciiTheme="majorBidi" w:hAnsiTheme="majorBidi" w:cstheme="majorBidi"/>
                <w:b/>
                <w:sz w:val="20"/>
              </w:rPr>
              <w:t xml:space="preserve"> </w:t>
            </w:r>
            <w:proofErr w:type="spellStart"/>
            <w:r w:rsidRPr="00A77FDE">
              <w:rPr>
                <w:rFonts w:asciiTheme="majorBidi" w:hAnsiTheme="majorBidi" w:cstheme="majorBidi"/>
                <w:b/>
                <w:sz w:val="20"/>
              </w:rPr>
              <w:t>limits</w:t>
            </w:r>
            <w:proofErr w:type="spellEnd"/>
            <w:r w:rsidRPr="00A77FDE">
              <w:rPr>
                <w:rFonts w:asciiTheme="majorBidi" w:hAnsiTheme="majorBidi" w:cstheme="majorBidi"/>
                <w:b/>
                <w:sz w:val="20"/>
              </w:rPr>
              <w:t xml:space="preserve"> for Band </w:t>
            </w:r>
            <w:r w:rsidRPr="00A77FDE">
              <w:rPr>
                <w:rFonts w:asciiTheme="majorBidi" w:hAnsiTheme="majorBidi" w:cstheme="majorBidi"/>
                <w:b/>
                <w:sz w:val="20"/>
                <w:lang w:eastAsia="zh-CN"/>
              </w:rPr>
              <w:t>n48</w:t>
            </w:r>
          </w:p>
          <w:tbl>
            <w:tblPr>
              <w:tblW w:w="793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684"/>
              <w:gridCol w:w="1442"/>
              <w:gridCol w:w="1602"/>
              <w:gridCol w:w="2210"/>
            </w:tblGrid>
            <w:tr w:rsidR="00F23DE4" w:rsidRPr="00A77FDE" w14:paraId="0107A4CC" w14:textId="77777777" w:rsidTr="003C2817">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3C568A4D"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b/>
                      <w:sz w:val="18"/>
                      <w:lang w:eastAsia="ja-JP"/>
                    </w:rPr>
                  </w:pPr>
                  <w:r w:rsidRPr="00A77FDE">
                    <w:rPr>
                      <w:rFonts w:asciiTheme="majorBidi" w:hAnsiTheme="majorBidi" w:cstheme="majorBidi"/>
                      <w:b/>
                      <w:sz w:val="18"/>
                      <w:lang w:eastAsia="ja-JP"/>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5F047E78"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b/>
                      <w:sz w:val="18"/>
                      <w:lang w:eastAsia="ja-JP"/>
                    </w:rPr>
                  </w:pPr>
                  <w:r w:rsidRPr="00A77FDE">
                    <w:rPr>
                      <w:rFonts w:asciiTheme="majorBidi" w:hAnsiTheme="majorBidi" w:cstheme="majorBidi"/>
                      <w:b/>
                      <w:sz w:val="18"/>
                      <w:lang w:eastAsia="ja-JP"/>
                    </w:rPr>
                    <w:t>Maximum Level</w:t>
                  </w:r>
                </w:p>
              </w:tc>
              <w:tc>
                <w:tcPr>
                  <w:tcW w:w="1418" w:type="dxa"/>
                  <w:tcBorders>
                    <w:top w:val="single" w:sz="6" w:space="0" w:color="000000"/>
                    <w:left w:val="single" w:sz="6" w:space="0" w:color="000000"/>
                    <w:bottom w:val="single" w:sz="6" w:space="0" w:color="000000"/>
                    <w:right w:val="single" w:sz="6" w:space="0" w:color="000000"/>
                  </w:tcBorders>
                  <w:hideMark/>
                </w:tcPr>
                <w:p w14:paraId="4A749AE8"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b/>
                      <w:sz w:val="18"/>
                      <w:lang w:eastAsia="ja-JP"/>
                    </w:rPr>
                  </w:pPr>
                  <w:proofErr w:type="spellStart"/>
                  <w:r w:rsidRPr="00A77FDE">
                    <w:rPr>
                      <w:rFonts w:asciiTheme="majorBidi" w:hAnsiTheme="majorBidi" w:cstheme="majorBidi"/>
                      <w:b/>
                      <w:sz w:val="18"/>
                      <w:lang w:eastAsia="ja-JP"/>
                    </w:rPr>
                    <w:t>Measurement</w:t>
                  </w:r>
                  <w:proofErr w:type="spellEnd"/>
                  <w:r w:rsidRPr="00A77FDE">
                    <w:rPr>
                      <w:rFonts w:asciiTheme="majorBidi" w:hAnsiTheme="majorBidi" w:cstheme="majorBidi"/>
                      <w:b/>
                      <w:sz w:val="18"/>
                      <w:lang w:eastAsia="ja-JP"/>
                    </w:rPr>
                    <w:t xml:space="preserve"> </w:t>
                  </w:r>
                  <w:proofErr w:type="spellStart"/>
                  <w:r w:rsidRPr="00A77FDE">
                    <w:rPr>
                      <w:rFonts w:asciiTheme="majorBidi" w:hAnsiTheme="majorBidi" w:cstheme="majorBidi"/>
                      <w:b/>
                      <w:sz w:val="18"/>
                      <w:lang w:eastAsia="ja-JP"/>
                    </w:rPr>
                    <w:t>Bandwidth</w:t>
                  </w:r>
                  <w:proofErr w:type="spellEnd"/>
                  <w:r w:rsidRPr="00A77FDE">
                    <w:rPr>
                      <w:rFonts w:asciiTheme="majorBidi" w:hAnsiTheme="majorBidi" w:cstheme="majorBidi"/>
                      <w:b/>
                      <w:sz w:val="18"/>
                      <w:lang w:eastAsia="ja-JP"/>
                    </w:rPr>
                    <w:t xml:space="preserve"> (NOTE)</w:t>
                  </w:r>
                </w:p>
              </w:tc>
              <w:tc>
                <w:tcPr>
                  <w:tcW w:w="1956" w:type="dxa"/>
                  <w:tcBorders>
                    <w:top w:val="single" w:sz="6" w:space="0" w:color="000000"/>
                    <w:left w:val="single" w:sz="6" w:space="0" w:color="000000"/>
                    <w:bottom w:val="single" w:sz="6" w:space="0" w:color="000000"/>
                    <w:right w:val="single" w:sz="6" w:space="0" w:color="000000"/>
                  </w:tcBorders>
                  <w:hideMark/>
                </w:tcPr>
                <w:p w14:paraId="7667A3E6"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b/>
                      <w:sz w:val="18"/>
                      <w:lang w:eastAsia="ja-JP"/>
                    </w:rPr>
                  </w:pPr>
                  <w:r w:rsidRPr="00A77FDE">
                    <w:rPr>
                      <w:rFonts w:asciiTheme="majorBidi" w:hAnsiTheme="majorBidi" w:cstheme="majorBidi"/>
                      <w:b/>
                      <w:sz w:val="18"/>
                      <w:lang w:eastAsia="ja-JP"/>
                    </w:rPr>
                    <w:t>Note</w:t>
                  </w:r>
                </w:p>
              </w:tc>
            </w:tr>
            <w:tr w:rsidR="00F23DE4" w:rsidRPr="00A77FDE" w14:paraId="0F04A102" w14:textId="77777777" w:rsidTr="003C2817">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1D49CB80"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lang w:eastAsia="ja-JP"/>
                    </w:rPr>
                  </w:pPr>
                  <w:r w:rsidRPr="00A77FDE">
                    <w:rPr>
                      <w:rFonts w:asciiTheme="majorBidi" w:hAnsiTheme="majorBidi" w:cstheme="majorBidi"/>
                      <w:sz w:val="18"/>
                      <w:szCs w:val="21"/>
                      <w:lang w:eastAsia="ja-JP"/>
                    </w:rPr>
                    <w:t>3 530-3 720 MHz</w:t>
                  </w:r>
                </w:p>
              </w:tc>
              <w:tc>
                <w:tcPr>
                  <w:tcW w:w="1276" w:type="dxa"/>
                  <w:tcBorders>
                    <w:top w:val="single" w:sz="6" w:space="0" w:color="000000"/>
                    <w:left w:val="single" w:sz="6" w:space="0" w:color="000000"/>
                    <w:bottom w:val="single" w:sz="6" w:space="0" w:color="000000"/>
                    <w:right w:val="single" w:sz="6" w:space="0" w:color="000000"/>
                  </w:tcBorders>
                  <w:hideMark/>
                </w:tcPr>
                <w:p w14:paraId="3310B97B"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lang w:eastAsia="ja-JP"/>
                    </w:rPr>
                  </w:pPr>
                  <w:r w:rsidRPr="00A77FDE">
                    <w:rPr>
                      <w:rFonts w:asciiTheme="majorBidi" w:hAnsiTheme="majorBidi" w:cstheme="majorBidi"/>
                      <w:sz w:val="18"/>
                      <w:szCs w:val="21"/>
                      <w:lang w:eastAsia="ja-JP"/>
                    </w:rPr>
                    <w:t>−25 dBm</w:t>
                  </w:r>
                </w:p>
              </w:tc>
              <w:tc>
                <w:tcPr>
                  <w:tcW w:w="1418" w:type="dxa"/>
                  <w:tcBorders>
                    <w:top w:val="single" w:sz="6" w:space="0" w:color="000000"/>
                    <w:left w:val="single" w:sz="6" w:space="0" w:color="000000"/>
                    <w:bottom w:val="single" w:sz="6" w:space="0" w:color="000000"/>
                    <w:right w:val="single" w:sz="6" w:space="0" w:color="000000"/>
                  </w:tcBorders>
                  <w:hideMark/>
                </w:tcPr>
                <w:p w14:paraId="23A869B5"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lang w:eastAsia="zh-CN"/>
                    </w:rPr>
                  </w:pPr>
                  <w:r w:rsidRPr="00A77FDE">
                    <w:rPr>
                      <w:rFonts w:asciiTheme="majorBidi" w:hAnsiTheme="majorBidi" w:cstheme="majorBidi"/>
                      <w:sz w:val="18"/>
                      <w:lang w:eastAsia="zh-CN"/>
                    </w:rPr>
                    <w:t>1 MHz</w:t>
                  </w:r>
                </w:p>
              </w:tc>
              <w:tc>
                <w:tcPr>
                  <w:tcW w:w="1956" w:type="dxa"/>
                  <w:tcBorders>
                    <w:top w:val="single" w:sz="6" w:space="0" w:color="000000"/>
                    <w:left w:val="single" w:sz="6" w:space="0" w:color="000000"/>
                    <w:bottom w:val="single" w:sz="6" w:space="0" w:color="000000"/>
                    <w:right w:val="single" w:sz="6" w:space="0" w:color="000000"/>
                  </w:tcBorders>
                  <w:hideMark/>
                </w:tcPr>
                <w:p w14:paraId="0EEC0190" w14:textId="77777777" w:rsidR="00F23DE4" w:rsidRPr="00A77FDE" w:rsidRDefault="00F23DE4" w:rsidP="003C2817">
                  <w:pPr>
                    <w:keepNext/>
                    <w:keepLines/>
                    <w:overflowPunct/>
                    <w:autoSpaceDE/>
                    <w:autoSpaceDN/>
                    <w:adjustRightInd/>
                    <w:spacing w:before="0"/>
                    <w:textAlignment w:val="auto"/>
                    <w:rPr>
                      <w:rFonts w:asciiTheme="majorBidi" w:hAnsiTheme="majorBidi" w:cstheme="majorBidi"/>
                      <w:sz w:val="18"/>
                      <w:lang w:eastAsia="ja-JP"/>
                    </w:rPr>
                  </w:pPr>
                  <w:r w:rsidRPr="00A77FDE">
                    <w:rPr>
                      <w:rFonts w:asciiTheme="majorBidi" w:hAnsiTheme="majorBidi" w:cstheme="majorBidi"/>
                      <w:sz w:val="18"/>
                      <w:lang w:eastAsia="ja-JP"/>
                    </w:rPr>
                    <w:t xml:space="preserve">Applicable 10 MHz </w:t>
                  </w:r>
                  <w:proofErr w:type="spellStart"/>
                  <w:r w:rsidRPr="00A77FDE">
                    <w:rPr>
                      <w:rFonts w:asciiTheme="majorBidi" w:hAnsiTheme="majorBidi" w:cstheme="majorBidi"/>
                      <w:sz w:val="18"/>
                      <w:lang w:eastAsia="ja-JP"/>
                    </w:rPr>
                    <w:t>from</w:t>
                  </w:r>
                  <w:proofErr w:type="spellEnd"/>
                  <w:r w:rsidRPr="00A77FDE">
                    <w:rPr>
                      <w:rFonts w:asciiTheme="majorBidi" w:hAnsiTheme="majorBidi" w:cstheme="majorBidi"/>
                      <w:sz w:val="18"/>
                      <w:lang w:eastAsia="ja-JP"/>
                    </w:rPr>
                    <w:t xml:space="preserve"> the </w:t>
                  </w:r>
                  <w:proofErr w:type="spellStart"/>
                  <w:r w:rsidRPr="00A77FDE">
                    <w:rPr>
                      <w:rFonts w:asciiTheme="majorBidi" w:hAnsiTheme="majorBidi" w:cstheme="majorBidi"/>
                      <w:sz w:val="18"/>
                      <w:lang w:eastAsia="ja-JP"/>
                    </w:rPr>
                    <w:t>assigned</w:t>
                  </w:r>
                  <w:proofErr w:type="spellEnd"/>
                  <w:r w:rsidRPr="00A77FDE">
                    <w:rPr>
                      <w:rFonts w:asciiTheme="majorBidi" w:hAnsiTheme="majorBidi" w:cstheme="majorBidi"/>
                      <w:sz w:val="18"/>
                      <w:lang w:eastAsia="ja-JP"/>
                    </w:rPr>
                    <w:t xml:space="preserve"> </w:t>
                  </w:r>
                  <w:proofErr w:type="spellStart"/>
                  <w:r w:rsidRPr="00A77FDE">
                    <w:rPr>
                      <w:rFonts w:asciiTheme="majorBidi" w:hAnsiTheme="majorBidi" w:cstheme="majorBidi"/>
                      <w:sz w:val="18"/>
                      <w:lang w:eastAsia="ja-JP"/>
                    </w:rPr>
                    <w:t>channel</w:t>
                  </w:r>
                  <w:proofErr w:type="spellEnd"/>
                  <w:r w:rsidRPr="00A77FDE">
                    <w:rPr>
                      <w:rFonts w:asciiTheme="majorBidi" w:hAnsiTheme="majorBidi" w:cstheme="majorBidi"/>
                      <w:sz w:val="18"/>
                      <w:lang w:eastAsia="ja-JP"/>
                    </w:rPr>
                    <w:t xml:space="preserve"> </w:t>
                  </w:r>
                  <w:proofErr w:type="spellStart"/>
                  <w:r w:rsidRPr="00A77FDE">
                    <w:rPr>
                      <w:rFonts w:asciiTheme="majorBidi" w:hAnsiTheme="majorBidi" w:cstheme="majorBidi"/>
                      <w:sz w:val="18"/>
                      <w:lang w:eastAsia="ja-JP"/>
                    </w:rPr>
                    <w:t>edge</w:t>
                  </w:r>
                  <w:proofErr w:type="spellEnd"/>
                  <w:r w:rsidRPr="00A77FDE">
                    <w:rPr>
                      <w:rFonts w:asciiTheme="majorBidi" w:hAnsiTheme="majorBidi" w:cstheme="majorBidi"/>
                      <w:sz w:val="18"/>
                      <w:lang w:eastAsia="ja-JP"/>
                    </w:rPr>
                    <w:t xml:space="preserve"> </w:t>
                  </w:r>
                </w:p>
              </w:tc>
            </w:tr>
            <w:tr w:rsidR="00F23DE4" w:rsidRPr="00A77FDE" w14:paraId="782B8045" w14:textId="77777777" w:rsidTr="003C2817">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3FA18196"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szCs w:val="21"/>
                      <w:lang w:eastAsia="ja-JP"/>
                    </w:rPr>
                  </w:pPr>
                  <w:r w:rsidRPr="00A77FDE">
                    <w:rPr>
                      <w:rFonts w:asciiTheme="majorBidi" w:hAnsiTheme="majorBidi" w:cstheme="majorBidi"/>
                      <w:sz w:val="18"/>
                      <w:szCs w:val="21"/>
                      <w:lang w:eastAsia="ja-JP"/>
                    </w:rPr>
                    <w:t>3 100-3 530 MHz</w:t>
                  </w:r>
                </w:p>
                <w:p w14:paraId="31F52E00"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szCs w:val="21"/>
                      <w:lang w:eastAsia="ja-JP"/>
                    </w:rPr>
                  </w:pPr>
                  <w:r w:rsidRPr="00A77FDE">
                    <w:rPr>
                      <w:rFonts w:asciiTheme="majorBidi" w:hAnsiTheme="majorBidi" w:cstheme="majorBidi"/>
                      <w:sz w:val="18"/>
                      <w:szCs w:val="21"/>
                      <w:lang w:eastAsia="ja-JP"/>
                    </w:rPr>
                    <w:t>3 720-4 200 MHz</w:t>
                  </w:r>
                </w:p>
              </w:tc>
              <w:tc>
                <w:tcPr>
                  <w:tcW w:w="1276" w:type="dxa"/>
                  <w:tcBorders>
                    <w:top w:val="single" w:sz="6" w:space="0" w:color="000000"/>
                    <w:left w:val="single" w:sz="6" w:space="0" w:color="000000"/>
                    <w:bottom w:val="single" w:sz="6" w:space="0" w:color="000000"/>
                    <w:right w:val="single" w:sz="6" w:space="0" w:color="000000"/>
                  </w:tcBorders>
                  <w:hideMark/>
                </w:tcPr>
                <w:p w14:paraId="25F27158"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szCs w:val="21"/>
                      <w:lang w:eastAsia="zh-CN"/>
                    </w:rPr>
                  </w:pPr>
                  <w:r w:rsidRPr="00A77FDE">
                    <w:rPr>
                      <w:rFonts w:asciiTheme="majorBidi" w:hAnsiTheme="majorBidi" w:cstheme="majorBidi"/>
                      <w:sz w:val="18"/>
                      <w:szCs w:val="21"/>
                      <w:lang w:eastAsia="ja-JP"/>
                    </w:rPr>
                    <w:t>−40 dBm</w:t>
                  </w:r>
                </w:p>
              </w:tc>
              <w:tc>
                <w:tcPr>
                  <w:tcW w:w="1418" w:type="dxa"/>
                  <w:tcBorders>
                    <w:top w:val="single" w:sz="6" w:space="0" w:color="000000"/>
                    <w:left w:val="single" w:sz="6" w:space="0" w:color="000000"/>
                    <w:bottom w:val="single" w:sz="6" w:space="0" w:color="000000"/>
                    <w:right w:val="single" w:sz="6" w:space="0" w:color="000000"/>
                  </w:tcBorders>
                  <w:hideMark/>
                </w:tcPr>
                <w:p w14:paraId="60F31169"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szCs w:val="22"/>
                      <w:lang w:eastAsia="ja-JP"/>
                    </w:rPr>
                  </w:pPr>
                  <w:r w:rsidRPr="00A77FDE">
                    <w:rPr>
                      <w:rFonts w:asciiTheme="majorBidi" w:hAnsiTheme="majorBidi" w:cstheme="majorBidi"/>
                      <w:sz w:val="18"/>
                      <w:lang w:eastAsia="zh-CN"/>
                    </w:rPr>
                    <w:t>1 MHz</w:t>
                  </w:r>
                </w:p>
              </w:tc>
              <w:tc>
                <w:tcPr>
                  <w:tcW w:w="1956" w:type="dxa"/>
                  <w:tcBorders>
                    <w:top w:val="single" w:sz="6" w:space="0" w:color="000000"/>
                    <w:left w:val="single" w:sz="6" w:space="0" w:color="000000"/>
                    <w:bottom w:val="single" w:sz="6" w:space="0" w:color="000000"/>
                    <w:right w:val="single" w:sz="6" w:space="0" w:color="000000"/>
                  </w:tcBorders>
                  <w:hideMark/>
                </w:tcPr>
                <w:p w14:paraId="67EFDE2E" w14:textId="77777777" w:rsidR="00F23DE4" w:rsidRPr="00A77FDE" w:rsidRDefault="00F23DE4" w:rsidP="003C2817">
                  <w:pPr>
                    <w:overflowPunct/>
                    <w:autoSpaceDE/>
                    <w:autoSpaceDN/>
                    <w:adjustRightInd/>
                    <w:spacing w:before="0" w:after="180"/>
                    <w:textAlignment w:val="auto"/>
                    <w:rPr>
                      <w:rFonts w:asciiTheme="majorBidi" w:hAnsiTheme="majorBidi" w:cstheme="majorBidi"/>
                      <w:sz w:val="20"/>
                      <w:szCs w:val="22"/>
                      <w:lang w:eastAsia="ja-JP"/>
                    </w:rPr>
                  </w:pPr>
                </w:p>
              </w:tc>
            </w:tr>
          </w:tbl>
          <w:p w14:paraId="37E4D70B" w14:textId="77777777" w:rsidR="00F23DE4" w:rsidRPr="00A77FDE" w:rsidRDefault="00F23DE4" w:rsidP="003C2817">
            <w:pPr>
              <w:pStyle w:val="Tabletext"/>
              <w:rPr>
                <w:rFonts w:asciiTheme="majorBidi" w:hAnsiTheme="majorBidi" w:cstheme="majorBidi"/>
              </w:rPr>
            </w:pPr>
            <w:proofErr w:type="gramStart"/>
            <w:r w:rsidRPr="00A77FDE">
              <w:rPr>
                <w:rFonts w:asciiTheme="majorBidi" w:hAnsiTheme="majorBidi" w:cstheme="majorBidi"/>
              </w:rPr>
              <w:t>NOTE:</w:t>
            </w:r>
            <w:proofErr w:type="gramEnd"/>
            <w:r w:rsidRPr="00A77FDE">
              <w:rPr>
                <w:rFonts w:asciiTheme="majorBidi" w:hAnsiTheme="majorBidi" w:cstheme="majorBidi"/>
              </w:rPr>
              <w:tab/>
              <w:t xml:space="preserve">The </w:t>
            </w:r>
            <w:proofErr w:type="spellStart"/>
            <w:r w:rsidRPr="00A77FDE">
              <w:rPr>
                <w:rFonts w:asciiTheme="majorBidi" w:hAnsiTheme="majorBidi" w:cstheme="majorBidi"/>
              </w:rPr>
              <w:t>resolution</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bandwidth</w:t>
            </w:r>
            <w:proofErr w:type="spellEnd"/>
            <w:r w:rsidRPr="00A77FDE">
              <w:rPr>
                <w:rFonts w:asciiTheme="majorBidi" w:hAnsiTheme="majorBidi" w:cstheme="majorBidi"/>
              </w:rPr>
              <w:t xml:space="preserve"> of the </w:t>
            </w:r>
            <w:proofErr w:type="spellStart"/>
            <w:r w:rsidRPr="00A77FDE">
              <w:rPr>
                <w:rFonts w:asciiTheme="majorBidi" w:hAnsiTheme="majorBidi" w:cstheme="majorBidi"/>
              </w:rPr>
              <w:t>measuring</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equipment</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should</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be</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equal</w:t>
            </w:r>
            <w:proofErr w:type="spellEnd"/>
            <w:r w:rsidRPr="00A77FDE">
              <w:rPr>
                <w:rFonts w:asciiTheme="majorBidi" w:hAnsiTheme="majorBidi" w:cstheme="majorBidi"/>
              </w:rPr>
              <w:t xml:space="preserve"> to the </w:t>
            </w:r>
            <w:proofErr w:type="spellStart"/>
            <w:r w:rsidRPr="00A77FDE">
              <w:rPr>
                <w:rFonts w:asciiTheme="majorBidi" w:hAnsiTheme="majorBidi" w:cstheme="majorBidi"/>
              </w:rPr>
              <w:t>measurement</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bandwidth</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However</w:t>
            </w:r>
            <w:proofErr w:type="spellEnd"/>
            <w:r w:rsidRPr="00A77FDE">
              <w:rPr>
                <w:rFonts w:asciiTheme="majorBidi" w:hAnsiTheme="majorBidi" w:cstheme="majorBidi"/>
              </w:rPr>
              <w:t xml:space="preserve">, to </w:t>
            </w:r>
            <w:proofErr w:type="spellStart"/>
            <w:r w:rsidRPr="00A77FDE">
              <w:rPr>
                <w:rFonts w:asciiTheme="majorBidi" w:hAnsiTheme="majorBidi" w:cstheme="majorBidi"/>
              </w:rPr>
              <w:t>improve</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measurement</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accuracy</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sensitivity</w:t>
            </w:r>
            <w:proofErr w:type="spellEnd"/>
            <w:r w:rsidRPr="00A77FDE">
              <w:rPr>
                <w:rFonts w:asciiTheme="majorBidi" w:hAnsiTheme="majorBidi" w:cstheme="majorBidi"/>
              </w:rPr>
              <w:t xml:space="preserve"> and </w:t>
            </w:r>
            <w:proofErr w:type="spellStart"/>
            <w:r w:rsidRPr="00A77FDE">
              <w:rPr>
                <w:rFonts w:asciiTheme="majorBidi" w:hAnsiTheme="majorBidi" w:cstheme="majorBidi"/>
              </w:rPr>
              <w:t>efficiency</w:t>
            </w:r>
            <w:proofErr w:type="spellEnd"/>
            <w:r w:rsidRPr="00A77FDE">
              <w:rPr>
                <w:rFonts w:asciiTheme="majorBidi" w:hAnsiTheme="majorBidi" w:cstheme="majorBidi"/>
              </w:rPr>
              <w:t xml:space="preserve">, the </w:t>
            </w:r>
            <w:proofErr w:type="spellStart"/>
            <w:r w:rsidRPr="00A77FDE">
              <w:rPr>
                <w:rFonts w:asciiTheme="majorBidi" w:hAnsiTheme="majorBidi" w:cstheme="majorBidi"/>
              </w:rPr>
              <w:t>resolution</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bandwidth</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may</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be</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smaller</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than</w:t>
            </w:r>
            <w:proofErr w:type="spellEnd"/>
            <w:r w:rsidRPr="00A77FDE">
              <w:rPr>
                <w:rFonts w:asciiTheme="majorBidi" w:hAnsiTheme="majorBidi" w:cstheme="majorBidi"/>
              </w:rPr>
              <w:t xml:space="preserve"> the </w:t>
            </w:r>
            <w:proofErr w:type="spellStart"/>
            <w:r w:rsidRPr="00A77FDE">
              <w:rPr>
                <w:rFonts w:asciiTheme="majorBidi" w:hAnsiTheme="majorBidi" w:cstheme="majorBidi"/>
              </w:rPr>
              <w:t>measurement</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bandwidth</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When</w:t>
            </w:r>
            <w:proofErr w:type="spellEnd"/>
            <w:r w:rsidRPr="00A77FDE">
              <w:rPr>
                <w:rFonts w:asciiTheme="majorBidi" w:hAnsiTheme="majorBidi" w:cstheme="majorBidi"/>
              </w:rPr>
              <w:t xml:space="preserve"> the </w:t>
            </w:r>
            <w:proofErr w:type="spellStart"/>
            <w:r w:rsidRPr="00A77FDE">
              <w:rPr>
                <w:rFonts w:asciiTheme="majorBidi" w:hAnsiTheme="majorBidi" w:cstheme="majorBidi"/>
              </w:rPr>
              <w:t>resolution</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bandwidth</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is</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smaller</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than</w:t>
            </w:r>
            <w:proofErr w:type="spellEnd"/>
            <w:r w:rsidRPr="00A77FDE">
              <w:rPr>
                <w:rFonts w:asciiTheme="majorBidi" w:hAnsiTheme="majorBidi" w:cstheme="majorBidi"/>
              </w:rPr>
              <w:t xml:space="preserve"> the </w:t>
            </w:r>
            <w:proofErr w:type="spellStart"/>
            <w:r w:rsidRPr="00A77FDE">
              <w:rPr>
                <w:rFonts w:asciiTheme="majorBidi" w:hAnsiTheme="majorBidi" w:cstheme="majorBidi"/>
              </w:rPr>
              <w:lastRenderedPageBreak/>
              <w:t>measurement</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bandwidth</w:t>
            </w:r>
            <w:proofErr w:type="spellEnd"/>
            <w:r w:rsidRPr="00A77FDE">
              <w:rPr>
                <w:rFonts w:asciiTheme="majorBidi" w:hAnsiTheme="majorBidi" w:cstheme="majorBidi"/>
              </w:rPr>
              <w:t xml:space="preserve">, the </w:t>
            </w:r>
            <w:proofErr w:type="spellStart"/>
            <w:r w:rsidRPr="00A77FDE">
              <w:rPr>
                <w:rFonts w:asciiTheme="majorBidi" w:hAnsiTheme="majorBidi" w:cstheme="majorBidi"/>
              </w:rPr>
              <w:t>result</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should</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be</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integrated</w:t>
            </w:r>
            <w:proofErr w:type="spellEnd"/>
            <w:r w:rsidRPr="00A77FDE">
              <w:rPr>
                <w:rFonts w:asciiTheme="majorBidi" w:hAnsiTheme="majorBidi" w:cstheme="majorBidi"/>
              </w:rPr>
              <w:t xml:space="preserve"> over the </w:t>
            </w:r>
            <w:proofErr w:type="spellStart"/>
            <w:r w:rsidRPr="00A77FDE">
              <w:rPr>
                <w:rFonts w:asciiTheme="majorBidi" w:hAnsiTheme="majorBidi" w:cstheme="majorBidi"/>
              </w:rPr>
              <w:t>measurement</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bandwidth</w:t>
            </w:r>
            <w:proofErr w:type="spellEnd"/>
            <w:r w:rsidRPr="00A77FDE">
              <w:rPr>
                <w:rFonts w:asciiTheme="majorBidi" w:hAnsiTheme="majorBidi" w:cstheme="majorBidi"/>
              </w:rPr>
              <w:t xml:space="preserve"> in </w:t>
            </w:r>
            <w:proofErr w:type="spellStart"/>
            <w:r w:rsidRPr="00A77FDE">
              <w:rPr>
                <w:rFonts w:asciiTheme="majorBidi" w:hAnsiTheme="majorBidi" w:cstheme="majorBidi"/>
              </w:rPr>
              <w:t>order</w:t>
            </w:r>
            <w:proofErr w:type="spellEnd"/>
            <w:r w:rsidRPr="00A77FDE">
              <w:rPr>
                <w:rFonts w:asciiTheme="majorBidi" w:hAnsiTheme="majorBidi" w:cstheme="majorBidi"/>
              </w:rPr>
              <w:t xml:space="preserve"> to </w:t>
            </w:r>
            <w:proofErr w:type="spellStart"/>
            <w:r w:rsidRPr="00A77FDE">
              <w:rPr>
                <w:rFonts w:asciiTheme="majorBidi" w:hAnsiTheme="majorBidi" w:cstheme="majorBidi"/>
              </w:rPr>
              <w:t>obtain</w:t>
            </w:r>
            <w:proofErr w:type="spellEnd"/>
            <w:r w:rsidRPr="00A77FDE">
              <w:rPr>
                <w:rFonts w:asciiTheme="majorBidi" w:hAnsiTheme="majorBidi" w:cstheme="majorBidi"/>
              </w:rPr>
              <w:t xml:space="preserve"> the </w:t>
            </w:r>
            <w:proofErr w:type="spellStart"/>
            <w:r w:rsidRPr="00A77FDE">
              <w:rPr>
                <w:rFonts w:asciiTheme="majorBidi" w:hAnsiTheme="majorBidi" w:cstheme="majorBidi"/>
              </w:rPr>
              <w:t>equivalent</w:t>
            </w:r>
            <w:proofErr w:type="spellEnd"/>
            <w:r w:rsidRPr="00A77FDE">
              <w:rPr>
                <w:rFonts w:asciiTheme="majorBidi" w:hAnsiTheme="majorBidi" w:cstheme="majorBidi"/>
              </w:rPr>
              <w:t xml:space="preserve"> noise </w:t>
            </w:r>
            <w:proofErr w:type="spellStart"/>
            <w:r w:rsidRPr="00A77FDE">
              <w:rPr>
                <w:rFonts w:asciiTheme="majorBidi" w:hAnsiTheme="majorBidi" w:cstheme="majorBidi"/>
              </w:rPr>
              <w:t>bandwidth</w:t>
            </w:r>
            <w:proofErr w:type="spellEnd"/>
            <w:r w:rsidRPr="00A77FDE">
              <w:rPr>
                <w:rFonts w:asciiTheme="majorBidi" w:hAnsiTheme="majorBidi" w:cstheme="majorBidi"/>
              </w:rPr>
              <w:t xml:space="preserve"> of the </w:t>
            </w:r>
            <w:proofErr w:type="spellStart"/>
            <w:r w:rsidRPr="00A77FDE">
              <w:rPr>
                <w:rFonts w:asciiTheme="majorBidi" w:hAnsiTheme="majorBidi" w:cstheme="majorBidi"/>
              </w:rPr>
              <w:t>measurement</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bandwidth</w:t>
            </w:r>
            <w:proofErr w:type="spellEnd"/>
            <w:r w:rsidRPr="00A77FDE">
              <w:rPr>
                <w:rFonts w:asciiTheme="majorBidi" w:hAnsiTheme="majorBidi" w:cstheme="majorBidi"/>
              </w:rPr>
              <w:t xml:space="preserve">. </w:t>
            </w:r>
          </w:p>
          <w:p w14:paraId="611AA420" w14:textId="77777777" w:rsidR="00F23DE4" w:rsidRPr="00A77FDE" w:rsidRDefault="00F23DE4" w:rsidP="003C2817">
            <w:pPr>
              <w:keepNext/>
              <w:keepLines/>
              <w:overflowPunct/>
              <w:autoSpaceDE/>
              <w:autoSpaceDN/>
              <w:adjustRightInd/>
              <w:spacing w:before="240" w:after="180"/>
              <w:jc w:val="center"/>
              <w:textAlignment w:val="auto"/>
              <w:rPr>
                <w:rFonts w:asciiTheme="majorBidi" w:hAnsiTheme="majorBidi" w:cstheme="majorBidi"/>
                <w:b/>
                <w:sz w:val="20"/>
              </w:rPr>
            </w:pPr>
            <w:r w:rsidRPr="00A77FDE">
              <w:rPr>
                <w:rFonts w:asciiTheme="majorBidi" w:hAnsiTheme="majorBidi" w:cstheme="majorBidi"/>
                <w:b/>
                <w:sz w:val="20"/>
              </w:rPr>
              <w:t>Table 6.6.5.2.3-</w:t>
            </w:r>
            <w:proofErr w:type="gramStart"/>
            <w:r w:rsidRPr="00A77FDE">
              <w:rPr>
                <w:rFonts w:asciiTheme="majorBidi" w:hAnsiTheme="majorBidi" w:cstheme="majorBidi"/>
                <w:b/>
                <w:sz w:val="20"/>
              </w:rPr>
              <w:t>9:</w:t>
            </w:r>
            <w:proofErr w:type="gramEnd"/>
            <w:r w:rsidRPr="00A77FDE">
              <w:rPr>
                <w:rFonts w:asciiTheme="majorBidi" w:hAnsiTheme="majorBidi" w:cstheme="majorBidi"/>
                <w:b/>
                <w:sz w:val="20"/>
              </w:rPr>
              <w:t xml:space="preserve"> BS </w:t>
            </w:r>
            <w:proofErr w:type="spellStart"/>
            <w:r w:rsidRPr="00A77FDE">
              <w:rPr>
                <w:rFonts w:asciiTheme="majorBidi" w:hAnsiTheme="majorBidi" w:cstheme="majorBidi"/>
                <w:b/>
                <w:sz w:val="20"/>
              </w:rPr>
              <w:t>Spurious</w:t>
            </w:r>
            <w:proofErr w:type="spellEnd"/>
            <w:r w:rsidRPr="00A77FDE">
              <w:rPr>
                <w:rFonts w:asciiTheme="majorBidi" w:hAnsiTheme="majorBidi" w:cstheme="majorBidi"/>
                <w:b/>
                <w:sz w:val="20"/>
              </w:rPr>
              <w:t xml:space="preserve"> </w:t>
            </w:r>
            <w:proofErr w:type="spellStart"/>
            <w:r w:rsidRPr="00A77FDE">
              <w:rPr>
                <w:rFonts w:asciiTheme="majorBidi" w:hAnsiTheme="majorBidi" w:cstheme="majorBidi"/>
                <w:b/>
                <w:sz w:val="20"/>
              </w:rPr>
              <w:t>emissions</w:t>
            </w:r>
            <w:proofErr w:type="spellEnd"/>
            <w:r w:rsidRPr="00A77FDE">
              <w:rPr>
                <w:rFonts w:asciiTheme="majorBidi" w:hAnsiTheme="majorBidi" w:cstheme="majorBidi"/>
                <w:b/>
                <w:sz w:val="20"/>
              </w:rPr>
              <w:t xml:space="preserve"> </w:t>
            </w:r>
            <w:proofErr w:type="spellStart"/>
            <w:r w:rsidRPr="00A77FDE">
              <w:rPr>
                <w:rFonts w:asciiTheme="majorBidi" w:hAnsiTheme="majorBidi" w:cstheme="majorBidi"/>
                <w:b/>
                <w:sz w:val="20"/>
              </w:rPr>
              <w:t>limits</w:t>
            </w:r>
            <w:proofErr w:type="spellEnd"/>
            <w:r w:rsidRPr="00A77FDE">
              <w:rPr>
                <w:rFonts w:asciiTheme="majorBidi" w:hAnsiTheme="majorBidi" w:cstheme="majorBidi"/>
                <w:b/>
                <w:sz w:val="20"/>
              </w:rPr>
              <w:t xml:space="preserve"> for protection of 800 MHz public </w:t>
            </w:r>
            <w:proofErr w:type="spellStart"/>
            <w:r w:rsidRPr="00A77FDE">
              <w:rPr>
                <w:rFonts w:asciiTheme="majorBidi" w:hAnsiTheme="majorBidi" w:cstheme="majorBidi"/>
                <w:b/>
                <w:sz w:val="20"/>
              </w:rPr>
              <w:t>safety</w:t>
            </w:r>
            <w:proofErr w:type="spellEnd"/>
            <w:r w:rsidRPr="00A77FDE">
              <w:rPr>
                <w:rFonts w:asciiTheme="majorBidi" w:hAnsiTheme="majorBidi" w:cstheme="majorBidi"/>
                <w:b/>
                <w:sz w:val="20"/>
              </w:rPr>
              <w:t xml:space="preserve"> </w:t>
            </w:r>
            <w:proofErr w:type="spellStart"/>
            <w:r w:rsidRPr="00A77FDE">
              <w:rPr>
                <w:rFonts w:asciiTheme="majorBidi" w:hAnsiTheme="majorBidi" w:cstheme="majorBidi"/>
                <w:b/>
                <w:sz w:val="20"/>
              </w:rPr>
              <w:t>operations</w:t>
            </w:r>
            <w:proofErr w:type="spellEnd"/>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954"/>
              <w:gridCol w:w="1984"/>
              <w:gridCol w:w="1701"/>
              <w:gridCol w:w="1276"/>
              <w:gridCol w:w="2487"/>
            </w:tblGrid>
            <w:tr w:rsidR="00F23DE4" w:rsidRPr="00A77FDE" w14:paraId="5C751A4C" w14:textId="77777777" w:rsidTr="003C2817">
              <w:trPr>
                <w:cantSplit/>
                <w:jc w:val="center"/>
              </w:trPr>
              <w:tc>
                <w:tcPr>
                  <w:tcW w:w="1954" w:type="dxa"/>
                  <w:tcBorders>
                    <w:top w:val="single" w:sz="6" w:space="0" w:color="000000"/>
                    <w:left w:val="single" w:sz="6" w:space="0" w:color="000000"/>
                    <w:bottom w:val="single" w:sz="6" w:space="0" w:color="000000"/>
                    <w:right w:val="single" w:sz="6" w:space="0" w:color="000000"/>
                  </w:tcBorders>
                </w:tcPr>
                <w:p w14:paraId="56174560"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b/>
                      <w:sz w:val="18"/>
                    </w:rPr>
                  </w:pPr>
                  <w:r w:rsidRPr="00A77FDE">
                    <w:rPr>
                      <w:rFonts w:asciiTheme="majorBidi" w:hAnsiTheme="majorBidi" w:cstheme="majorBidi"/>
                      <w:b/>
                      <w:sz w:val="18"/>
                    </w:rPr>
                    <w:t>Operating Band</w:t>
                  </w:r>
                </w:p>
              </w:tc>
              <w:tc>
                <w:tcPr>
                  <w:tcW w:w="1984" w:type="dxa"/>
                  <w:tcBorders>
                    <w:top w:val="single" w:sz="6" w:space="0" w:color="000000"/>
                    <w:left w:val="single" w:sz="6" w:space="0" w:color="000000"/>
                    <w:bottom w:val="single" w:sz="6" w:space="0" w:color="000000"/>
                    <w:right w:val="single" w:sz="6" w:space="0" w:color="000000"/>
                  </w:tcBorders>
                </w:tcPr>
                <w:p w14:paraId="55CD6757"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b/>
                      <w:sz w:val="18"/>
                    </w:rPr>
                  </w:pPr>
                  <w:r w:rsidRPr="00A77FDE">
                    <w:rPr>
                      <w:rFonts w:asciiTheme="majorBidi" w:hAnsiTheme="majorBidi" w:cstheme="majorBidi"/>
                      <w:b/>
                      <w:sz w:val="18"/>
                    </w:rPr>
                    <w:t>Frequency range</w:t>
                  </w:r>
                </w:p>
              </w:tc>
              <w:tc>
                <w:tcPr>
                  <w:tcW w:w="1701" w:type="dxa"/>
                  <w:tcBorders>
                    <w:top w:val="single" w:sz="6" w:space="0" w:color="000000"/>
                    <w:left w:val="single" w:sz="6" w:space="0" w:color="000000"/>
                    <w:bottom w:val="single" w:sz="6" w:space="0" w:color="000000"/>
                    <w:right w:val="single" w:sz="6" w:space="0" w:color="000000"/>
                  </w:tcBorders>
                </w:tcPr>
                <w:p w14:paraId="44024AEC"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b/>
                      <w:sz w:val="18"/>
                    </w:rPr>
                  </w:pPr>
                  <w:r w:rsidRPr="00A77FDE">
                    <w:rPr>
                      <w:rFonts w:asciiTheme="majorBidi" w:hAnsiTheme="majorBidi" w:cstheme="majorBidi"/>
                      <w:b/>
                      <w:sz w:val="18"/>
                    </w:rPr>
                    <w:t>Maximum Level</w:t>
                  </w:r>
                </w:p>
              </w:tc>
              <w:tc>
                <w:tcPr>
                  <w:tcW w:w="1276" w:type="dxa"/>
                  <w:tcBorders>
                    <w:top w:val="single" w:sz="6" w:space="0" w:color="000000"/>
                    <w:left w:val="single" w:sz="6" w:space="0" w:color="000000"/>
                    <w:bottom w:val="single" w:sz="6" w:space="0" w:color="000000"/>
                    <w:right w:val="single" w:sz="6" w:space="0" w:color="000000"/>
                  </w:tcBorders>
                </w:tcPr>
                <w:p w14:paraId="2701232B"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b/>
                      <w:sz w:val="18"/>
                    </w:rPr>
                  </w:pPr>
                  <w:proofErr w:type="spellStart"/>
                  <w:r w:rsidRPr="00A77FDE">
                    <w:rPr>
                      <w:rFonts w:asciiTheme="majorBidi" w:hAnsiTheme="majorBidi" w:cstheme="majorBidi"/>
                      <w:b/>
                      <w:sz w:val="18"/>
                    </w:rPr>
                    <w:t>Measurement</w:t>
                  </w:r>
                  <w:proofErr w:type="spellEnd"/>
                  <w:r w:rsidRPr="00A77FDE">
                    <w:rPr>
                      <w:rFonts w:asciiTheme="majorBidi" w:hAnsiTheme="majorBidi" w:cstheme="majorBidi"/>
                      <w:b/>
                      <w:sz w:val="18"/>
                    </w:rPr>
                    <w:t xml:space="preserve"> </w:t>
                  </w:r>
                  <w:proofErr w:type="spellStart"/>
                  <w:r w:rsidRPr="00A77FDE">
                    <w:rPr>
                      <w:rFonts w:asciiTheme="majorBidi" w:hAnsiTheme="majorBidi" w:cstheme="majorBidi"/>
                      <w:b/>
                      <w:sz w:val="18"/>
                    </w:rPr>
                    <w:t>Bandwidth</w:t>
                  </w:r>
                  <w:proofErr w:type="spellEnd"/>
                </w:p>
              </w:tc>
              <w:tc>
                <w:tcPr>
                  <w:tcW w:w="2487" w:type="dxa"/>
                  <w:tcBorders>
                    <w:top w:val="single" w:sz="6" w:space="0" w:color="000000"/>
                    <w:left w:val="single" w:sz="6" w:space="0" w:color="000000"/>
                    <w:bottom w:val="single" w:sz="6" w:space="0" w:color="000000"/>
                    <w:right w:val="single" w:sz="6" w:space="0" w:color="000000"/>
                  </w:tcBorders>
                </w:tcPr>
                <w:p w14:paraId="71AEDD85"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b/>
                      <w:sz w:val="18"/>
                    </w:rPr>
                  </w:pPr>
                  <w:r w:rsidRPr="00A77FDE">
                    <w:rPr>
                      <w:rFonts w:asciiTheme="majorBidi" w:hAnsiTheme="majorBidi" w:cstheme="majorBidi"/>
                      <w:b/>
                      <w:sz w:val="18"/>
                    </w:rPr>
                    <w:t>Note</w:t>
                  </w:r>
                </w:p>
              </w:tc>
            </w:tr>
            <w:tr w:rsidR="00F23DE4" w:rsidRPr="00A77FDE" w14:paraId="798A74CA" w14:textId="77777777" w:rsidTr="003C2817">
              <w:trPr>
                <w:cantSplit/>
                <w:jc w:val="center"/>
              </w:trPr>
              <w:tc>
                <w:tcPr>
                  <w:tcW w:w="1954" w:type="dxa"/>
                  <w:tcBorders>
                    <w:top w:val="single" w:sz="6" w:space="0" w:color="000000"/>
                    <w:left w:val="single" w:sz="6" w:space="0" w:color="000000"/>
                    <w:bottom w:val="single" w:sz="6" w:space="0" w:color="000000"/>
                    <w:right w:val="single" w:sz="6" w:space="0" w:color="000000"/>
                  </w:tcBorders>
                </w:tcPr>
                <w:p w14:paraId="137EAD81"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rPr>
                  </w:pPr>
                  <w:proofErr w:type="gramStart"/>
                  <w:r w:rsidRPr="00A77FDE">
                    <w:rPr>
                      <w:rFonts w:asciiTheme="majorBidi" w:hAnsiTheme="majorBidi" w:cstheme="majorBidi"/>
                      <w:sz w:val="18"/>
                    </w:rPr>
                    <w:t>n</w:t>
                  </w:r>
                  <w:proofErr w:type="gramEnd"/>
                  <w:r w:rsidRPr="00A77FDE">
                    <w:rPr>
                      <w:rFonts w:asciiTheme="majorBidi" w:hAnsiTheme="majorBidi" w:cstheme="majorBidi"/>
                      <w:sz w:val="18"/>
                    </w:rPr>
                    <w:t>26</w:t>
                  </w:r>
                </w:p>
              </w:tc>
              <w:tc>
                <w:tcPr>
                  <w:tcW w:w="1984" w:type="dxa"/>
                  <w:tcBorders>
                    <w:top w:val="single" w:sz="6" w:space="0" w:color="000000"/>
                    <w:left w:val="single" w:sz="6" w:space="0" w:color="000000"/>
                    <w:bottom w:val="single" w:sz="6" w:space="0" w:color="000000"/>
                    <w:right w:val="single" w:sz="6" w:space="0" w:color="000000"/>
                  </w:tcBorders>
                </w:tcPr>
                <w:p w14:paraId="7DD2E3CF"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rPr>
                  </w:pPr>
                  <w:r w:rsidRPr="00A77FDE">
                    <w:rPr>
                      <w:rFonts w:asciiTheme="majorBidi" w:hAnsiTheme="majorBidi" w:cstheme="majorBidi"/>
                      <w:sz w:val="18"/>
                    </w:rPr>
                    <w:t>851-859 MHz</w:t>
                  </w:r>
                </w:p>
              </w:tc>
              <w:tc>
                <w:tcPr>
                  <w:tcW w:w="1701" w:type="dxa"/>
                  <w:tcBorders>
                    <w:top w:val="single" w:sz="6" w:space="0" w:color="000000"/>
                    <w:left w:val="single" w:sz="6" w:space="0" w:color="000000"/>
                    <w:bottom w:val="single" w:sz="6" w:space="0" w:color="000000"/>
                    <w:right w:val="single" w:sz="6" w:space="0" w:color="000000"/>
                  </w:tcBorders>
                </w:tcPr>
                <w:p w14:paraId="1E7A7403"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rPr>
                  </w:pPr>
                  <w:r w:rsidRPr="00A77FDE">
                    <w:rPr>
                      <w:rFonts w:asciiTheme="majorBidi" w:hAnsiTheme="majorBidi" w:cstheme="majorBidi"/>
                      <w:sz w:val="18"/>
                    </w:rPr>
                    <w:t>−13 dBm</w:t>
                  </w:r>
                </w:p>
              </w:tc>
              <w:tc>
                <w:tcPr>
                  <w:tcW w:w="1276" w:type="dxa"/>
                  <w:tcBorders>
                    <w:top w:val="single" w:sz="6" w:space="0" w:color="000000"/>
                    <w:left w:val="single" w:sz="6" w:space="0" w:color="000000"/>
                    <w:bottom w:val="single" w:sz="6" w:space="0" w:color="000000"/>
                    <w:right w:val="single" w:sz="6" w:space="0" w:color="000000"/>
                  </w:tcBorders>
                </w:tcPr>
                <w:p w14:paraId="5AC15BA6"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2487" w:type="dxa"/>
                  <w:tcBorders>
                    <w:top w:val="single" w:sz="6" w:space="0" w:color="000000"/>
                    <w:left w:val="single" w:sz="6" w:space="0" w:color="000000"/>
                    <w:bottom w:val="single" w:sz="6" w:space="0" w:color="000000"/>
                    <w:right w:val="single" w:sz="6" w:space="0" w:color="000000"/>
                  </w:tcBorders>
                </w:tcPr>
                <w:p w14:paraId="46E5D0DC" w14:textId="77777777" w:rsidR="00F23DE4" w:rsidRPr="00A77FDE" w:rsidRDefault="00F23DE4" w:rsidP="003C2817">
                  <w:pPr>
                    <w:keepNext/>
                    <w:keepLines/>
                    <w:overflowPunct/>
                    <w:autoSpaceDE/>
                    <w:autoSpaceDN/>
                    <w:adjustRightInd/>
                    <w:spacing w:before="0"/>
                    <w:ind w:left="-112"/>
                    <w:jc w:val="center"/>
                    <w:textAlignment w:val="auto"/>
                    <w:rPr>
                      <w:rFonts w:asciiTheme="majorBidi" w:hAnsiTheme="majorBidi" w:cstheme="majorBidi"/>
                      <w:sz w:val="18"/>
                    </w:rPr>
                  </w:pPr>
                  <w:r w:rsidRPr="00A77FDE">
                    <w:rPr>
                      <w:rFonts w:asciiTheme="majorBidi" w:hAnsiTheme="majorBidi" w:cstheme="majorBidi"/>
                      <w:sz w:val="18"/>
                    </w:rPr>
                    <w:t xml:space="preserve">Applicable for offsets &gt; 37.5 kHz </w:t>
                  </w:r>
                  <w:proofErr w:type="spellStart"/>
                  <w:r w:rsidRPr="00A77FDE">
                    <w:rPr>
                      <w:rFonts w:asciiTheme="majorBidi" w:hAnsiTheme="majorBidi" w:cstheme="majorBidi"/>
                      <w:sz w:val="18"/>
                    </w:rPr>
                    <w:t>from</w:t>
                  </w:r>
                  <w:proofErr w:type="spellEnd"/>
                  <w:r w:rsidRPr="00A77FDE">
                    <w:rPr>
                      <w:rFonts w:asciiTheme="majorBidi" w:hAnsiTheme="majorBidi" w:cstheme="majorBidi"/>
                      <w:sz w:val="18"/>
                    </w:rPr>
                    <w:t xml:space="preserve"> the </w:t>
                  </w:r>
                  <w:proofErr w:type="spellStart"/>
                  <w:r w:rsidRPr="00A77FDE">
                    <w:rPr>
                      <w:rFonts w:asciiTheme="majorBidi" w:hAnsiTheme="majorBidi" w:cstheme="majorBidi"/>
                      <w:sz w:val="18"/>
                    </w:rPr>
                    <w:t>channel</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edge</w:t>
                  </w:r>
                  <w:proofErr w:type="spellEnd"/>
                </w:p>
              </w:tc>
            </w:tr>
          </w:tbl>
          <w:p w14:paraId="4FAF66AA" w14:textId="77777777" w:rsidR="00F23DE4" w:rsidRPr="00A77FDE" w:rsidRDefault="00F23DE4" w:rsidP="003C2817">
            <w:pPr>
              <w:keepNext/>
              <w:keepLines/>
              <w:overflowPunct/>
              <w:autoSpaceDE/>
              <w:autoSpaceDN/>
              <w:adjustRightInd/>
              <w:spacing w:before="240" w:after="180"/>
              <w:jc w:val="center"/>
              <w:textAlignment w:val="auto"/>
              <w:rPr>
                <w:rFonts w:asciiTheme="majorBidi" w:hAnsiTheme="majorBidi" w:cstheme="majorBidi"/>
                <w:b/>
                <w:sz w:val="20"/>
              </w:rPr>
            </w:pPr>
            <w:r w:rsidRPr="00A77FDE">
              <w:rPr>
                <w:rFonts w:asciiTheme="majorBidi" w:hAnsiTheme="majorBidi" w:cstheme="majorBidi"/>
                <w:b/>
                <w:sz w:val="20"/>
              </w:rPr>
              <w:t>Table 6.6.5.5.1.3-</w:t>
            </w:r>
            <w:proofErr w:type="gramStart"/>
            <w:r w:rsidRPr="00A77FDE">
              <w:rPr>
                <w:rFonts w:asciiTheme="majorBidi" w:hAnsiTheme="majorBidi" w:cstheme="majorBidi"/>
                <w:b/>
                <w:sz w:val="20"/>
                <w:lang w:eastAsia="zh-CN"/>
              </w:rPr>
              <w:t>10</w:t>
            </w:r>
            <w:r w:rsidRPr="00A77FDE">
              <w:rPr>
                <w:rFonts w:asciiTheme="majorBidi" w:hAnsiTheme="majorBidi" w:cstheme="majorBidi"/>
                <w:b/>
                <w:sz w:val="20"/>
              </w:rPr>
              <w:t>:</w:t>
            </w:r>
            <w:proofErr w:type="gramEnd"/>
            <w:r w:rsidRPr="00A77FDE">
              <w:rPr>
                <w:rFonts w:asciiTheme="majorBidi" w:hAnsiTheme="majorBidi" w:cstheme="majorBidi"/>
                <w:b/>
                <w:sz w:val="20"/>
              </w:rPr>
              <w:t xml:space="preserve"> </w:t>
            </w:r>
            <w:proofErr w:type="spellStart"/>
            <w:r w:rsidRPr="00A77FDE">
              <w:rPr>
                <w:rFonts w:asciiTheme="majorBidi" w:hAnsiTheme="majorBidi" w:cstheme="majorBidi"/>
                <w:b/>
                <w:sz w:val="20"/>
              </w:rPr>
              <w:t>Additional</w:t>
            </w:r>
            <w:proofErr w:type="spellEnd"/>
            <w:r w:rsidRPr="00A77FDE">
              <w:rPr>
                <w:rFonts w:asciiTheme="majorBidi" w:hAnsiTheme="majorBidi" w:cstheme="majorBidi"/>
                <w:b/>
                <w:sz w:val="20"/>
              </w:rPr>
              <w:t xml:space="preserve"> BS </w:t>
            </w:r>
            <w:proofErr w:type="spellStart"/>
            <w:r w:rsidRPr="00A77FDE">
              <w:rPr>
                <w:rFonts w:asciiTheme="majorBidi" w:hAnsiTheme="majorBidi" w:cstheme="majorBidi"/>
                <w:b/>
                <w:sz w:val="20"/>
              </w:rPr>
              <w:t>Spurious</w:t>
            </w:r>
            <w:proofErr w:type="spellEnd"/>
            <w:r w:rsidRPr="00A77FDE">
              <w:rPr>
                <w:rFonts w:asciiTheme="majorBidi" w:hAnsiTheme="majorBidi" w:cstheme="majorBidi"/>
                <w:b/>
                <w:sz w:val="20"/>
              </w:rPr>
              <w:t xml:space="preserve"> </w:t>
            </w:r>
            <w:proofErr w:type="spellStart"/>
            <w:r w:rsidRPr="00A77FDE">
              <w:rPr>
                <w:rFonts w:asciiTheme="majorBidi" w:hAnsiTheme="majorBidi" w:cstheme="majorBidi"/>
                <w:b/>
                <w:sz w:val="20"/>
              </w:rPr>
              <w:t>emissions</w:t>
            </w:r>
            <w:proofErr w:type="spellEnd"/>
            <w:r w:rsidRPr="00A77FDE">
              <w:rPr>
                <w:rFonts w:asciiTheme="majorBidi" w:hAnsiTheme="majorBidi" w:cstheme="majorBidi"/>
                <w:b/>
                <w:sz w:val="20"/>
              </w:rPr>
              <w:t xml:space="preserve"> </w:t>
            </w:r>
            <w:proofErr w:type="spellStart"/>
            <w:r w:rsidRPr="00A77FDE">
              <w:rPr>
                <w:rFonts w:asciiTheme="majorBidi" w:hAnsiTheme="majorBidi" w:cstheme="majorBidi"/>
                <w:b/>
                <w:sz w:val="20"/>
              </w:rPr>
              <w:t>limits</w:t>
            </w:r>
            <w:proofErr w:type="spellEnd"/>
            <w:r w:rsidRPr="00A77FDE">
              <w:rPr>
                <w:rFonts w:asciiTheme="majorBidi" w:hAnsiTheme="majorBidi" w:cstheme="majorBidi"/>
                <w:b/>
                <w:sz w:val="20"/>
              </w:rPr>
              <w:t xml:space="preserve"> for Band n</w:t>
            </w:r>
            <w:r w:rsidRPr="00A77FDE">
              <w:rPr>
                <w:rFonts w:asciiTheme="majorBidi" w:hAnsiTheme="majorBidi" w:cstheme="majorBidi"/>
                <w:b/>
                <w:sz w:val="20"/>
                <w:lang w:eastAsia="zh-CN"/>
              </w:rPr>
              <w:t>41 and n90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321"/>
              <w:gridCol w:w="1783"/>
              <w:gridCol w:w="1981"/>
            </w:tblGrid>
            <w:tr w:rsidR="00F23DE4" w:rsidRPr="00A77FDE" w14:paraId="4D440CC4" w14:textId="77777777" w:rsidTr="003C2817">
              <w:trPr>
                <w:cantSplit/>
                <w:trHeight w:val="365"/>
                <w:jc w:val="center"/>
              </w:trPr>
              <w:tc>
                <w:tcPr>
                  <w:tcW w:w="3321" w:type="dxa"/>
                </w:tcPr>
                <w:p w14:paraId="17025636"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b/>
                      <w:sz w:val="18"/>
                    </w:rPr>
                  </w:pPr>
                  <w:r w:rsidRPr="00A77FDE">
                    <w:rPr>
                      <w:rFonts w:asciiTheme="majorBidi" w:hAnsiTheme="majorBidi" w:cstheme="majorBidi"/>
                      <w:b/>
                      <w:sz w:val="18"/>
                    </w:rPr>
                    <w:t>Frequency range</w:t>
                  </w:r>
                </w:p>
              </w:tc>
              <w:tc>
                <w:tcPr>
                  <w:tcW w:w="1783" w:type="dxa"/>
                </w:tcPr>
                <w:p w14:paraId="4FB20FE9"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b/>
                      <w:i/>
                      <w:sz w:val="18"/>
                    </w:rPr>
                  </w:pPr>
                  <w:r w:rsidRPr="00A77FDE">
                    <w:rPr>
                      <w:rFonts w:asciiTheme="majorBidi" w:hAnsiTheme="majorBidi" w:cstheme="majorBidi"/>
                      <w:b/>
                      <w:i/>
                      <w:sz w:val="18"/>
                    </w:rPr>
                    <w:t xml:space="preserve">Basic </w:t>
                  </w:r>
                  <w:proofErr w:type="spellStart"/>
                  <w:r w:rsidRPr="00A77FDE">
                    <w:rPr>
                      <w:rFonts w:asciiTheme="majorBidi" w:hAnsiTheme="majorBidi" w:cstheme="majorBidi"/>
                      <w:b/>
                      <w:i/>
                      <w:sz w:val="18"/>
                    </w:rPr>
                    <w:t>limit</w:t>
                  </w:r>
                  <w:proofErr w:type="spellEnd"/>
                </w:p>
              </w:tc>
              <w:tc>
                <w:tcPr>
                  <w:tcW w:w="1981" w:type="dxa"/>
                </w:tcPr>
                <w:p w14:paraId="7D19439E"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b/>
                      <w:i/>
                      <w:sz w:val="18"/>
                    </w:rPr>
                  </w:pPr>
                  <w:proofErr w:type="spellStart"/>
                  <w:r w:rsidRPr="00A77FDE">
                    <w:rPr>
                      <w:rFonts w:asciiTheme="majorBidi" w:hAnsiTheme="majorBidi" w:cstheme="majorBidi"/>
                      <w:b/>
                      <w:i/>
                      <w:sz w:val="18"/>
                    </w:rPr>
                    <w:t>Measurement</w:t>
                  </w:r>
                  <w:proofErr w:type="spellEnd"/>
                  <w:r w:rsidRPr="00A77FDE">
                    <w:rPr>
                      <w:rFonts w:asciiTheme="majorBidi" w:hAnsiTheme="majorBidi" w:cstheme="majorBidi"/>
                      <w:b/>
                      <w:i/>
                      <w:sz w:val="18"/>
                    </w:rPr>
                    <w:t xml:space="preserve"> </w:t>
                  </w:r>
                  <w:proofErr w:type="spellStart"/>
                  <w:r w:rsidRPr="00A77FDE">
                    <w:rPr>
                      <w:rFonts w:asciiTheme="majorBidi" w:hAnsiTheme="majorBidi" w:cstheme="majorBidi"/>
                      <w:b/>
                      <w:i/>
                      <w:sz w:val="18"/>
                    </w:rPr>
                    <w:t>Bandwidth</w:t>
                  </w:r>
                  <w:proofErr w:type="spellEnd"/>
                </w:p>
              </w:tc>
            </w:tr>
            <w:tr w:rsidR="00F23DE4" w:rsidRPr="00A77FDE" w14:paraId="3571B9A5" w14:textId="77777777" w:rsidTr="003C2817">
              <w:trPr>
                <w:cantSplit/>
                <w:trHeight w:val="177"/>
                <w:jc w:val="center"/>
              </w:trPr>
              <w:tc>
                <w:tcPr>
                  <w:tcW w:w="3321" w:type="dxa"/>
                </w:tcPr>
                <w:p w14:paraId="46AAAB85"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rPr>
                  </w:pPr>
                  <w:r w:rsidRPr="00A77FDE">
                    <w:rPr>
                      <w:rFonts w:asciiTheme="majorBidi" w:hAnsiTheme="majorBidi" w:cstheme="majorBidi"/>
                      <w:sz w:val="18"/>
                      <w:szCs w:val="21"/>
                    </w:rPr>
                    <w:t>2 505-2 535 MHz</w:t>
                  </w:r>
                </w:p>
              </w:tc>
              <w:tc>
                <w:tcPr>
                  <w:tcW w:w="1783" w:type="dxa"/>
                </w:tcPr>
                <w:p w14:paraId="1C82F1DF"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rPr>
                  </w:pPr>
                  <w:r w:rsidRPr="00A77FDE">
                    <w:rPr>
                      <w:rFonts w:asciiTheme="majorBidi" w:hAnsiTheme="majorBidi" w:cstheme="majorBidi"/>
                      <w:sz w:val="18"/>
                      <w:szCs w:val="21"/>
                    </w:rPr>
                    <w:t>−42 dBm</w:t>
                  </w:r>
                </w:p>
              </w:tc>
              <w:tc>
                <w:tcPr>
                  <w:tcW w:w="1981" w:type="dxa"/>
                </w:tcPr>
                <w:p w14:paraId="6685C8B5"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lang w:eastAsia="zh-CN"/>
                    </w:rPr>
                  </w:pPr>
                  <w:r w:rsidRPr="00A77FDE">
                    <w:rPr>
                      <w:rFonts w:asciiTheme="majorBidi" w:hAnsiTheme="majorBidi" w:cstheme="majorBidi"/>
                      <w:sz w:val="18"/>
                      <w:lang w:eastAsia="zh-CN"/>
                    </w:rPr>
                    <w:t>1 MHz</w:t>
                  </w:r>
                </w:p>
              </w:tc>
            </w:tr>
            <w:tr w:rsidR="00F23DE4" w:rsidRPr="00A77FDE" w14:paraId="7F0C6C1E" w14:textId="77777777" w:rsidTr="003C2817">
              <w:trPr>
                <w:cantSplit/>
                <w:trHeight w:val="177"/>
                <w:jc w:val="center"/>
              </w:trPr>
              <w:tc>
                <w:tcPr>
                  <w:tcW w:w="7085" w:type="dxa"/>
                  <w:gridSpan w:val="3"/>
                </w:tcPr>
                <w:p w14:paraId="66EBCC60" w14:textId="77777777" w:rsidR="00F23DE4" w:rsidRPr="00A77FDE" w:rsidRDefault="00F23DE4" w:rsidP="003C2817">
                  <w:pPr>
                    <w:keepNext/>
                    <w:keepLines/>
                    <w:overflowPunct/>
                    <w:autoSpaceDE/>
                    <w:autoSpaceDN/>
                    <w:adjustRightInd/>
                    <w:spacing w:before="0"/>
                    <w:ind w:left="851" w:hanging="851"/>
                    <w:textAlignment w:val="auto"/>
                    <w:rPr>
                      <w:rFonts w:asciiTheme="majorBidi" w:hAnsiTheme="majorBidi" w:cstheme="majorBidi"/>
                      <w:sz w:val="18"/>
                      <w:lang w:eastAsia="zh-CN"/>
                    </w:rPr>
                  </w:pPr>
                  <w:proofErr w:type="gramStart"/>
                  <w:r w:rsidRPr="00A77FDE">
                    <w:rPr>
                      <w:rFonts w:asciiTheme="majorBidi" w:hAnsiTheme="majorBidi" w:cstheme="majorBidi"/>
                      <w:sz w:val="18"/>
                    </w:rPr>
                    <w:t>NOTE:</w:t>
                  </w:r>
                  <w:proofErr w:type="gramEnd"/>
                  <w:r w:rsidRPr="00A77FDE">
                    <w:rPr>
                      <w:rFonts w:asciiTheme="majorBidi" w:hAnsiTheme="majorBidi" w:cstheme="majorBidi"/>
                      <w:sz w:val="18"/>
                    </w:rPr>
                    <w:t xml:space="preserve"> This </w:t>
                  </w:r>
                  <w:proofErr w:type="spellStart"/>
                  <w:r w:rsidRPr="00A77FDE">
                    <w:rPr>
                      <w:rFonts w:asciiTheme="majorBidi" w:hAnsiTheme="majorBidi" w:cstheme="majorBidi"/>
                      <w:sz w:val="18"/>
                    </w:rPr>
                    <w:t>requirement</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applies</w:t>
                  </w:r>
                  <w:proofErr w:type="spellEnd"/>
                  <w:r w:rsidRPr="00A77FDE">
                    <w:rPr>
                      <w:rFonts w:asciiTheme="majorBidi" w:hAnsiTheme="majorBidi" w:cstheme="majorBidi"/>
                      <w:sz w:val="18"/>
                    </w:rPr>
                    <w:t xml:space="preserve"> for carriers </w:t>
                  </w:r>
                  <w:proofErr w:type="spellStart"/>
                  <w:r w:rsidRPr="00A77FDE">
                    <w:rPr>
                      <w:rFonts w:asciiTheme="majorBidi" w:hAnsiTheme="majorBidi" w:cstheme="majorBidi"/>
                      <w:sz w:val="18"/>
                    </w:rPr>
                    <w:t>allocated</w:t>
                  </w:r>
                  <w:proofErr w:type="spellEnd"/>
                  <w:r w:rsidRPr="00A77FDE">
                    <w:rPr>
                      <w:rFonts w:asciiTheme="majorBidi" w:hAnsiTheme="majorBidi" w:cstheme="majorBidi"/>
                      <w:sz w:val="18"/>
                    </w:rPr>
                    <w:t xml:space="preserve"> </w:t>
                  </w:r>
                  <w:proofErr w:type="spellStart"/>
                  <w:r w:rsidRPr="00A77FDE">
                    <w:rPr>
                      <w:rFonts w:asciiTheme="majorBidi" w:hAnsiTheme="majorBidi" w:cstheme="majorBidi"/>
                      <w:sz w:val="18"/>
                    </w:rPr>
                    <w:t>within</w:t>
                  </w:r>
                  <w:proofErr w:type="spellEnd"/>
                  <w:r w:rsidRPr="00A77FDE">
                    <w:rPr>
                      <w:rFonts w:asciiTheme="majorBidi" w:hAnsiTheme="majorBidi" w:cstheme="majorBidi"/>
                      <w:sz w:val="18"/>
                    </w:rPr>
                    <w:t xml:space="preserve"> 2 545-2 645 MHz.</w:t>
                  </w:r>
                </w:p>
              </w:tc>
            </w:tr>
          </w:tbl>
          <w:p w14:paraId="1A9CB4A9" w14:textId="77777777" w:rsidR="00F23DE4" w:rsidRPr="00A77FDE" w:rsidRDefault="00F23DE4" w:rsidP="003C2817">
            <w:pPr>
              <w:keepNext/>
              <w:keepLines/>
              <w:overflowPunct/>
              <w:autoSpaceDE/>
              <w:autoSpaceDN/>
              <w:adjustRightInd/>
              <w:spacing w:before="240" w:after="180"/>
              <w:jc w:val="center"/>
              <w:textAlignment w:val="auto"/>
              <w:rPr>
                <w:rFonts w:asciiTheme="majorBidi" w:hAnsiTheme="majorBidi" w:cstheme="majorBidi"/>
                <w:b/>
                <w:sz w:val="20"/>
              </w:rPr>
            </w:pPr>
            <w:r w:rsidRPr="00A77FDE">
              <w:rPr>
                <w:rFonts w:asciiTheme="majorBidi" w:hAnsiTheme="majorBidi" w:cstheme="majorBidi"/>
                <w:b/>
                <w:sz w:val="20"/>
              </w:rPr>
              <w:t>Table 6.6.5.5.1.3-</w:t>
            </w:r>
            <w:proofErr w:type="gramStart"/>
            <w:r w:rsidRPr="00A77FDE">
              <w:rPr>
                <w:rFonts w:asciiTheme="majorBidi" w:hAnsiTheme="majorBidi" w:cstheme="majorBidi"/>
                <w:b/>
                <w:sz w:val="20"/>
              </w:rPr>
              <w:t>11:</w:t>
            </w:r>
            <w:proofErr w:type="gramEnd"/>
            <w:r w:rsidRPr="00A77FDE">
              <w:rPr>
                <w:rFonts w:asciiTheme="majorBidi" w:hAnsiTheme="majorBidi" w:cstheme="majorBidi"/>
                <w:b/>
                <w:sz w:val="20"/>
              </w:rPr>
              <w:t xml:space="preserve"> </w:t>
            </w:r>
            <w:proofErr w:type="spellStart"/>
            <w:r w:rsidRPr="00A77FDE">
              <w:rPr>
                <w:rFonts w:asciiTheme="majorBidi" w:hAnsiTheme="majorBidi" w:cstheme="majorBidi"/>
                <w:b/>
                <w:sz w:val="20"/>
              </w:rPr>
              <w:t>Additional</w:t>
            </w:r>
            <w:proofErr w:type="spellEnd"/>
            <w:r w:rsidRPr="00A77FDE">
              <w:rPr>
                <w:rFonts w:asciiTheme="majorBidi" w:hAnsiTheme="majorBidi" w:cstheme="majorBidi"/>
                <w:b/>
                <w:sz w:val="20"/>
              </w:rPr>
              <w:t xml:space="preserve"> BS </w:t>
            </w:r>
            <w:proofErr w:type="spellStart"/>
            <w:r w:rsidRPr="00A77FDE">
              <w:rPr>
                <w:rFonts w:asciiTheme="majorBidi" w:hAnsiTheme="majorBidi" w:cstheme="majorBidi"/>
                <w:b/>
                <w:sz w:val="20"/>
              </w:rPr>
              <w:t>spurious</w:t>
            </w:r>
            <w:proofErr w:type="spellEnd"/>
            <w:r w:rsidRPr="00A77FDE">
              <w:rPr>
                <w:rFonts w:asciiTheme="majorBidi" w:hAnsiTheme="majorBidi" w:cstheme="majorBidi"/>
                <w:b/>
                <w:sz w:val="20"/>
              </w:rPr>
              <w:t xml:space="preserve"> </w:t>
            </w:r>
            <w:proofErr w:type="spellStart"/>
            <w:r w:rsidRPr="00A77FDE">
              <w:rPr>
                <w:rFonts w:asciiTheme="majorBidi" w:hAnsiTheme="majorBidi" w:cstheme="majorBidi"/>
                <w:b/>
                <w:sz w:val="20"/>
              </w:rPr>
              <w:t>emissions</w:t>
            </w:r>
            <w:proofErr w:type="spellEnd"/>
            <w:r w:rsidRPr="00A77FDE">
              <w:rPr>
                <w:rFonts w:asciiTheme="majorBidi" w:hAnsiTheme="majorBidi" w:cstheme="majorBidi"/>
                <w:b/>
                <w:sz w:val="20"/>
              </w:rPr>
              <w:t xml:space="preserve"> </w:t>
            </w:r>
            <w:proofErr w:type="spellStart"/>
            <w:r w:rsidRPr="00A77FDE">
              <w:rPr>
                <w:rFonts w:asciiTheme="majorBidi" w:hAnsiTheme="majorBidi" w:cstheme="majorBidi"/>
                <w:b/>
                <w:sz w:val="20"/>
              </w:rPr>
              <w:t>limits</w:t>
            </w:r>
            <w:proofErr w:type="spellEnd"/>
            <w:r w:rsidRPr="00A77FDE">
              <w:rPr>
                <w:rFonts w:asciiTheme="majorBidi" w:hAnsiTheme="majorBidi" w:cstheme="majorBidi"/>
                <w:b/>
                <w:sz w:val="20"/>
              </w:rPr>
              <w:t xml:space="preserve"> for Band n77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1630"/>
              <w:gridCol w:w="2151"/>
              <w:gridCol w:w="1947"/>
              <w:gridCol w:w="2025"/>
            </w:tblGrid>
            <w:tr w:rsidR="00F23DE4" w:rsidRPr="00A77FDE" w14:paraId="675C8D4C" w14:textId="77777777" w:rsidTr="003C2817">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8CB7151"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b/>
                      <w:sz w:val="18"/>
                      <w:szCs w:val="18"/>
                      <w:lang w:eastAsia="ja-JP"/>
                    </w:rPr>
                  </w:pPr>
                  <w:r w:rsidRPr="00A77FDE">
                    <w:rPr>
                      <w:rFonts w:asciiTheme="majorBidi" w:hAnsiTheme="majorBidi" w:cstheme="majorBidi"/>
                      <w:b/>
                      <w:sz w:val="18"/>
                      <w:szCs w:val="18"/>
                    </w:rPr>
                    <w:t xml:space="preserve">Channel </w:t>
                  </w:r>
                  <w:proofErr w:type="spellStart"/>
                  <w:r w:rsidRPr="00A77FDE">
                    <w:rPr>
                      <w:rFonts w:asciiTheme="majorBidi" w:hAnsiTheme="majorBidi" w:cstheme="majorBidi"/>
                      <w:b/>
                      <w:sz w:val="18"/>
                      <w:szCs w:val="18"/>
                    </w:rPr>
                    <w:t>bandwidth</w:t>
                  </w:r>
                  <w:proofErr w:type="spellEnd"/>
                  <w:r w:rsidRPr="00A77FDE">
                    <w:rPr>
                      <w:rFonts w:asciiTheme="majorBidi" w:hAnsiTheme="majorBidi" w:cstheme="majorBidi"/>
                      <w:b/>
                      <w:sz w:val="18"/>
                      <w:szCs w:val="18"/>
                    </w:rPr>
                    <w:t xml:space="preserve"> [MHz]</w:t>
                  </w:r>
                </w:p>
              </w:tc>
              <w:tc>
                <w:tcPr>
                  <w:tcW w:w="0" w:type="auto"/>
                  <w:tcBorders>
                    <w:top w:val="single" w:sz="4" w:space="0" w:color="auto"/>
                    <w:left w:val="single" w:sz="4" w:space="0" w:color="auto"/>
                    <w:bottom w:val="single" w:sz="4" w:space="0" w:color="auto"/>
                    <w:right w:val="single" w:sz="4" w:space="0" w:color="auto"/>
                  </w:tcBorders>
                  <w:hideMark/>
                </w:tcPr>
                <w:p w14:paraId="7FC6F38F"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b/>
                      <w:sz w:val="18"/>
                      <w:szCs w:val="18"/>
                      <w:lang w:eastAsia="ja-JP"/>
                    </w:rPr>
                  </w:pPr>
                  <w:r w:rsidRPr="00A77FDE">
                    <w:rPr>
                      <w:rFonts w:asciiTheme="majorBidi" w:hAnsiTheme="majorBidi" w:cstheme="majorBidi"/>
                      <w:b/>
                      <w:sz w:val="18"/>
                      <w:szCs w:val="18"/>
                    </w:rPr>
                    <w:t>Frequency range [MHz]</w:t>
                  </w:r>
                </w:p>
              </w:tc>
              <w:tc>
                <w:tcPr>
                  <w:tcW w:w="0" w:type="auto"/>
                  <w:tcBorders>
                    <w:top w:val="single" w:sz="4" w:space="0" w:color="auto"/>
                    <w:left w:val="single" w:sz="4" w:space="0" w:color="auto"/>
                    <w:bottom w:val="single" w:sz="4" w:space="0" w:color="auto"/>
                    <w:right w:val="single" w:sz="4" w:space="0" w:color="auto"/>
                  </w:tcBorders>
                  <w:hideMark/>
                </w:tcPr>
                <w:p w14:paraId="0E7AAB90"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b/>
                      <w:sz w:val="18"/>
                      <w:szCs w:val="18"/>
                      <w:lang w:eastAsia="ja-JP"/>
                    </w:rPr>
                  </w:pPr>
                  <w:r w:rsidRPr="00A77FDE">
                    <w:rPr>
                      <w:rFonts w:asciiTheme="majorBidi" w:hAnsiTheme="majorBidi" w:cstheme="majorBidi"/>
                      <w:b/>
                      <w:sz w:val="18"/>
                      <w:szCs w:val="18"/>
                    </w:rPr>
                    <w:t xml:space="preserve">Filter centre </w:t>
                  </w:r>
                  <w:proofErr w:type="spellStart"/>
                  <w:r w:rsidRPr="00A77FDE">
                    <w:rPr>
                      <w:rFonts w:asciiTheme="majorBidi" w:hAnsiTheme="majorBidi" w:cstheme="majorBidi"/>
                      <w:b/>
                      <w:sz w:val="18"/>
                      <w:szCs w:val="18"/>
                    </w:rPr>
                    <w:t>frequency</w:t>
                  </w:r>
                  <w:proofErr w:type="spellEnd"/>
                  <w:r w:rsidRPr="00A77FDE">
                    <w:rPr>
                      <w:rFonts w:asciiTheme="majorBidi" w:hAnsiTheme="majorBidi" w:cstheme="majorBidi"/>
                      <w:b/>
                      <w:sz w:val="18"/>
                      <w:szCs w:val="18"/>
                    </w:rPr>
                    <w:t>, F</w:t>
                  </w:r>
                  <w:proofErr w:type="spellStart"/>
                  <w:r w:rsidRPr="00A77FDE">
                    <w:rPr>
                      <w:rFonts w:asciiTheme="majorBidi" w:hAnsiTheme="majorBidi" w:cstheme="majorBidi"/>
                      <w:b/>
                      <w:position w:val="-5"/>
                      <w:sz w:val="18"/>
                      <w:szCs w:val="18"/>
                      <w:vertAlign w:val="subscript"/>
                    </w:rPr>
                    <w:t>filter</w:t>
                  </w:r>
                  <w:proofErr w:type="spellEnd"/>
                  <w:r w:rsidRPr="00A77FDE">
                    <w:rPr>
                      <w:rFonts w:asciiTheme="majorBidi" w:hAnsiTheme="majorBidi" w:cstheme="majorBidi"/>
                      <w:b/>
                      <w:sz w:val="18"/>
                      <w:szCs w:val="18"/>
                    </w:rPr>
                    <w:t xml:space="preserve"> [MHz]</w:t>
                  </w:r>
                </w:p>
              </w:tc>
              <w:tc>
                <w:tcPr>
                  <w:tcW w:w="0" w:type="auto"/>
                  <w:tcBorders>
                    <w:top w:val="single" w:sz="4" w:space="0" w:color="auto"/>
                    <w:left w:val="single" w:sz="4" w:space="0" w:color="auto"/>
                    <w:bottom w:val="single" w:sz="4" w:space="0" w:color="auto"/>
                    <w:right w:val="single" w:sz="4" w:space="0" w:color="auto"/>
                  </w:tcBorders>
                  <w:hideMark/>
                </w:tcPr>
                <w:p w14:paraId="13147B79"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b/>
                      <w:sz w:val="18"/>
                      <w:szCs w:val="18"/>
                      <w:lang w:eastAsia="ja-JP"/>
                    </w:rPr>
                  </w:pPr>
                  <w:r w:rsidRPr="00A77FDE">
                    <w:rPr>
                      <w:rFonts w:asciiTheme="majorBidi" w:hAnsiTheme="majorBidi" w:cstheme="majorBidi"/>
                      <w:b/>
                      <w:sz w:val="18"/>
                      <w:szCs w:val="18"/>
                    </w:rPr>
                    <w:t xml:space="preserve">Minimum </w:t>
                  </w:r>
                  <w:proofErr w:type="spellStart"/>
                  <w:r w:rsidRPr="00A77FDE">
                    <w:rPr>
                      <w:rFonts w:asciiTheme="majorBidi" w:hAnsiTheme="majorBidi" w:cstheme="majorBidi"/>
                      <w:b/>
                      <w:sz w:val="18"/>
                      <w:szCs w:val="18"/>
                    </w:rPr>
                    <w:t>requirement</w:t>
                  </w:r>
                  <w:proofErr w:type="spellEnd"/>
                  <w:r w:rsidRPr="00A77FDE">
                    <w:rPr>
                      <w:rFonts w:asciiTheme="majorBidi" w:hAnsiTheme="majorBidi" w:cstheme="majorBidi"/>
                      <w:b/>
                      <w:sz w:val="18"/>
                      <w:szCs w:val="18"/>
                    </w:rPr>
                    <w:t xml:space="preserve"> [dBm]</w:t>
                  </w:r>
                </w:p>
              </w:tc>
              <w:tc>
                <w:tcPr>
                  <w:tcW w:w="0" w:type="auto"/>
                  <w:tcBorders>
                    <w:top w:val="single" w:sz="4" w:space="0" w:color="auto"/>
                    <w:left w:val="single" w:sz="4" w:space="0" w:color="auto"/>
                    <w:bottom w:val="single" w:sz="4" w:space="0" w:color="auto"/>
                    <w:right w:val="single" w:sz="4" w:space="0" w:color="auto"/>
                  </w:tcBorders>
                  <w:hideMark/>
                </w:tcPr>
                <w:p w14:paraId="13D1815D"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b/>
                      <w:iCs/>
                      <w:sz w:val="18"/>
                      <w:szCs w:val="18"/>
                      <w:lang w:eastAsia="ja-JP"/>
                    </w:rPr>
                  </w:pPr>
                  <w:proofErr w:type="spellStart"/>
                  <w:r w:rsidRPr="00A77FDE">
                    <w:rPr>
                      <w:rFonts w:asciiTheme="majorBidi" w:hAnsiTheme="majorBidi" w:cstheme="majorBidi"/>
                      <w:b/>
                      <w:i/>
                      <w:iCs/>
                      <w:sz w:val="18"/>
                      <w:szCs w:val="18"/>
                    </w:rPr>
                    <w:t>Measurement</w:t>
                  </w:r>
                  <w:proofErr w:type="spellEnd"/>
                  <w:r w:rsidRPr="00A77FDE">
                    <w:rPr>
                      <w:rFonts w:asciiTheme="majorBidi" w:hAnsiTheme="majorBidi" w:cstheme="majorBidi"/>
                      <w:b/>
                      <w:i/>
                      <w:iCs/>
                      <w:sz w:val="18"/>
                      <w:szCs w:val="18"/>
                    </w:rPr>
                    <w:t xml:space="preserve"> </w:t>
                  </w:r>
                  <w:proofErr w:type="spellStart"/>
                  <w:r w:rsidRPr="00A77FDE">
                    <w:rPr>
                      <w:rFonts w:asciiTheme="majorBidi" w:hAnsiTheme="majorBidi" w:cstheme="majorBidi"/>
                      <w:b/>
                      <w:i/>
                      <w:iCs/>
                      <w:sz w:val="18"/>
                      <w:szCs w:val="18"/>
                    </w:rPr>
                    <w:t>bandwidth</w:t>
                  </w:r>
                  <w:proofErr w:type="spellEnd"/>
                  <w:r w:rsidRPr="00A77FDE">
                    <w:rPr>
                      <w:rFonts w:asciiTheme="majorBidi" w:hAnsiTheme="majorBidi" w:cstheme="majorBidi"/>
                      <w:b/>
                      <w:sz w:val="18"/>
                      <w:szCs w:val="18"/>
                    </w:rPr>
                    <w:t xml:space="preserve"> [MHz]</w:t>
                  </w:r>
                </w:p>
              </w:tc>
            </w:tr>
            <w:tr w:rsidR="00F23DE4" w:rsidRPr="00A77FDE" w14:paraId="3EDF2762" w14:textId="77777777" w:rsidTr="003C2817">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4A58582"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szCs w:val="18"/>
                      <w:lang w:eastAsia="ja-JP"/>
                    </w:rPr>
                  </w:pPr>
                  <w:r w:rsidRPr="00A77FDE">
                    <w:rPr>
                      <w:rFonts w:asciiTheme="majorBidi" w:hAnsiTheme="majorBidi" w:cstheme="majorBidi"/>
                      <w:sz w:val="18"/>
                      <w:szCs w:val="18"/>
                    </w:rPr>
                    <w:t>All</w:t>
                  </w:r>
                </w:p>
              </w:tc>
              <w:tc>
                <w:tcPr>
                  <w:tcW w:w="0" w:type="auto"/>
                  <w:tcBorders>
                    <w:top w:val="single" w:sz="4" w:space="0" w:color="auto"/>
                    <w:left w:val="single" w:sz="4" w:space="0" w:color="auto"/>
                    <w:bottom w:val="single" w:sz="4" w:space="0" w:color="auto"/>
                    <w:right w:val="single" w:sz="4" w:space="0" w:color="auto"/>
                  </w:tcBorders>
                  <w:vAlign w:val="center"/>
                  <w:hideMark/>
                </w:tcPr>
                <w:p w14:paraId="3CFFB175"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szCs w:val="18"/>
                      <w:lang w:eastAsia="en-GB"/>
                    </w:rPr>
                  </w:pPr>
                  <w:r w:rsidRPr="00A77FDE">
                    <w:rPr>
                      <w:rFonts w:asciiTheme="majorBidi" w:hAnsiTheme="majorBidi" w:cstheme="majorBidi"/>
                      <w:sz w:val="18"/>
                      <w:szCs w:val="18"/>
                    </w:rPr>
                    <w:t>3 430-3 440</w:t>
                  </w:r>
                </w:p>
                <w:p w14:paraId="38479831"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szCs w:val="18"/>
                      <w:lang w:eastAsia="ja-JP"/>
                    </w:rPr>
                  </w:pPr>
                  <w:r w:rsidRPr="00A77FDE">
                    <w:rPr>
                      <w:rFonts w:asciiTheme="majorBidi" w:hAnsiTheme="majorBidi" w:cstheme="majorBidi"/>
                      <w:sz w:val="18"/>
                      <w:szCs w:val="18"/>
                    </w:rPr>
                    <w:t>3 560-3 570</w:t>
                  </w:r>
                </w:p>
              </w:tc>
              <w:tc>
                <w:tcPr>
                  <w:tcW w:w="0" w:type="auto"/>
                  <w:tcBorders>
                    <w:top w:val="single" w:sz="4" w:space="0" w:color="auto"/>
                    <w:left w:val="single" w:sz="4" w:space="0" w:color="auto"/>
                    <w:bottom w:val="single" w:sz="4" w:space="0" w:color="auto"/>
                    <w:right w:val="single" w:sz="4" w:space="0" w:color="auto"/>
                  </w:tcBorders>
                  <w:vAlign w:val="center"/>
                  <w:hideMark/>
                </w:tcPr>
                <w:p w14:paraId="2DA65C9B"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szCs w:val="18"/>
                      <w:lang w:eastAsia="en-GB"/>
                    </w:rPr>
                  </w:pPr>
                  <w:r w:rsidRPr="00A77FDE">
                    <w:rPr>
                      <w:rFonts w:asciiTheme="majorBidi" w:hAnsiTheme="majorBidi" w:cstheme="majorBidi"/>
                      <w:sz w:val="18"/>
                      <w:szCs w:val="18"/>
                    </w:rPr>
                    <w:t xml:space="preserve">3430.5 </w:t>
                  </w:r>
                  <w:r w:rsidRPr="00A77FDE">
                    <w:rPr>
                      <w:rFonts w:asciiTheme="majorBidi" w:hAnsiTheme="majorBidi" w:cstheme="majorBidi"/>
                      <w:sz w:val="18"/>
                      <w:szCs w:val="18"/>
                    </w:rPr>
                    <w:sym w:font="Symbol" w:char="F0A3"/>
                  </w:r>
                  <w:r w:rsidRPr="00A77FDE">
                    <w:rPr>
                      <w:rFonts w:asciiTheme="majorBidi" w:hAnsiTheme="majorBidi" w:cstheme="majorBidi"/>
                      <w:sz w:val="18"/>
                      <w:szCs w:val="18"/>
                    </w:rPr>
                    <w:t xml:space="preserve"> F</w:t>
                  </w:r>
                  <w:proofErr w:type="spellStart"/>
                  <w:r w:rsidRPr="00A77FDE">
                    <w:rPr>
                      <w:rFonts w:asciiTheme="majorBidi" w:hAnsiTheme="majorBidi" w:cstheme="majorBidi"/>
                      <w:position w:val="-5"/>
                      <w:sz w:val="18"/>
                      <w:szCs w:val="18"/>
                      <w:vertAlign w:val="subscript"/>
                    </w:rPr>
                    <w:t>filter</w:t>
                  </w:r>
                  <w:proofErr w:type="spellEnd"/>
                  <w:r w:rsidRPr="00A77FDE">
                    <w:rPr>
                      <w:rFonts w:asciiTheme="majorBidi" w:hAnsiTheme="majorBidi" w:cstheme="majorBidi"/>
                      <w:sz w:val="18"/>
                      <w:szCs w:val="18"/>
                    </w:rPr>
                    <w:t xml:space="preserve"> &lt; 3 439.5</w:t>
                  </w:r>
                </w:p>
                <w:p w14:paraId="623B60C0"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szCs w:val="18"/>
                      <w:lang w:eastAsia="ja-JP"/>
                    </w:rPr>
                  </w:pPr>
                  <w:r w:rsidRPr="00A77FDE">
                    <w:rPr>
                      <w:rFonts w:asciiTheme="majorBidi" w:hAnsiTheme="majorBidi" w:cstheme="majorBidi"/>
                      <w:sz w:val="18"/>
                      <w:szCs w:val="18"/>
                    </w:rPr>
                    <w:t xml:space="preserve">3560.5 </w:t>
                  </w:r>
                  <w:r w:rsidRPr="00A77FDE">
                    <w:rPr>
                      <w:rFonts w:asciiTheme="majorBidi" w:hAnsiTheme="majorBidi" w:cstheme="majorBidi"/>
                      <w:sz w:val="18"/>
                      <w:szCs w:val="18"/>
                    </w:rPr>
                    <w:sym w:font="Symbol" w:char="F0A3"/>
                  </w:r>
                  <w:r w:rsidRPr="00A77FDE">
                    <w:rPr>
                      <w:rFonts w:asciiTheme="majorBidi" w:hAnsiTheme="majorBidi" w:cstheme="majorBidi"/>
                      <w:sz w:val="18"/>
                      <w:szCs w:val="18"/>
                    </w:rPr>
                    <w:t xml:space="preserve"> F</w:t>
                  </w:r>
                  <w:proofErr w:type="spellStart"/>
                  <w:r w:rsidRPr="00A77FDE">
                    <w:rPr>
                      <w:rFonts w:asciiTheme="majorBidi" w:hAnsiTheme="majorBidi" w:cstheme="majorBidi"/>
                      <w:position w:val="-5"/>
                      <w:sz w:val="18"/>
                      <w:szCs w:val="18"/>
                      <w:vertAlign w:val="subscript"/>
                    </w:rPr>
                    <w:t>filter</w:t>
                  </w:r>
                  <w:proofErr w:type="spellEnd"/>
                  <w:r w:rsidRPr="00A77FDE">
                    <w:rPr>
                      <w:rFonts w:asciiTheme="majorBidi" w:hAnsiTheme="majorBidi" w:cstheme="majorBidi"/>
                      <w:sz w:val="18"/>
                      <w:szCs w:val="18"/>
                    </w:rPr>
                    <w:t xml:space="preserve"> &lt; 3 569.5</w:t>
                  </w:r>
                </w:p>
              </w:tc>
              <w:tc>
                <w:tcPr>
                  <w:tcW w:w="0" w:type="auto"/>
                  <w:tcBorders>
                    <w:top w:val="single" w:sz="4" w:space="0" w:color="auto"/>
                    <w:left w:val="single" w:sz="4" w:space="0" w:color="auto"/>
                    <w:bottom w:val="single" w:sz="4" w:space="0" w:color="auto"/>
                    <w:right w:val="single" w:sz="4" w:space="0" w:color="auto"/>
                  </w:tcBorders>
                  <w:vAlign w:val="center"/>
                  <w:hideMark/>
                </w:tcPr>
                <w:p w14:paraId="1AFB99AB"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b/>
                      <w:sz w:val="18"/>
                      <w:szCs w:val="18"/>
                      <w:lang w:eastAsia="ja-JP"/>
                    </w:rPr>
                  </w:pPr>
                  <w:r w:rsidRPr="00A77FDE">
                    <w:rPr>
                      <w:rFonts w:asciiTheme="majorBidi" w:hAnsiTheme="majorBidi" w:cstheme="majorBidi"/>
                      <w:sz w:val="18"/>
                      <w:szCs w:val="18"/>
                    </w:rPr>
                    <w:t>−25</w:t>
                  </w:r>
                </w:p>
              </w:tc>
              <w:tc>
                <w:tcPr>
                  <w:tcW w:w="0" w:type="auto"/>
                  <w:tcBorders>
                    <w:top w:val="single" w:sz="4" w:space="0" w:color="auto"/>
                    <w:left w:val="single" w:sz="4" w:space="0" w:color="auto"/>
                    <w:bottom w:val="single" w:sz="4" w:space="0" w:color="auto"/>
                    <w:right w:val="single" w:sz="4" w:space="0" w:color="auto"/>
                  </w:tcBorders>
                  <w:vAlign w:val="center"/>
                  <w:hideMark/>
                </w:tcPr>
                <w:p w14:paraId="4142E886"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szCs w:val="18"/>
                      <w:lang w:eastAsia="zh-CN"/>
                    </w:rPr>
                  </w:pPr>
                  <w:r w:rsidRPr="00A77FDE">
                    <w:rPr>
                      <w:rFonts w:asciiTheme="majorBidi" w:hAnsiTheme="majorBidi" w:cstheme="majorBidi"/>
                      <w:sz w:val="18"/>
                      <w:szCs w:val="18"/>
                    </w:rPr>
                    <w:t>1</w:t>
                  </w:r>
                </w:p>
              </w:tc>
            </w:tr>
            <w:tr w:rsidR="00F23DE4" w:rsidRPr="00A77FDE" w14:paraId="245BF2E9" w14:textId="77777777" w:rsidTr="003C2817">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1F6B81D"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szCs w:val="18"/>
                      <w:lang w:eastAsia="ja-JP"/>
                    </w:rPr>
                  </w:pPr>
                  <w:r w:rsidRPr="00A77FDE">
                    <w:rPr>
                      <w:rFonts w:asciiTheme="majorBidi" w:hAnsiTheme="majorBidi" w:cstheme="majorBidi"/>
                      <w:sz w:val="18"/>
                      <w:szCs w:val="18"/>
                    </w:rPr>
                    <w:t>All</w:t>
                  </w:r>
                </w:p>
              </w:tc>
              <w:tc>
                <w:tcPr>
                  <w:tcW w:w="0" w:type="auto"/>
                  <w:tcBorders>
                    <w:top w:val="single" w:sz="4" w:space="0" w:color="auto"/>
                    <w:left w:val="single" w:sz="4" w:space="0" w:color="auto"/>
                    <w:bottom w:val="single" w:sz="4" w:space="0" w:color="auto"/>
                    <w:right w:val="single" w:sz="4" w:space="0" w:color="auto"/>
                  </w:tcBorders>
                  <w:vAlign w:val="center"/>
                  <w:hideMark/>
                </w:tcPr>
                <w:p w14:paraId="4101FE63"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szCs w:val="18"/>
                      <w:lang w:eastAsia="en-GB"/>
                    </w:rPr>
                  </w:pPr>
                  <w:r w:rsidRPr="00A77FDE">
                    <w:rPr>
                      <w:rFonts w:asciiTheme="majorBidi" w:hAnsiTheme="majorBidi" w:cstheme="majorBidi"/>
                      <w:sz w:val="18"/>
                      <w:szCs w:val="18"/>
                    </w:rPr>
                    <w:sym w:font="Symbol" w:char="F0A3"/>
                  </w:r>
                  <w:r w:rsidRPr="00A77FDE">
                    <w:rPr>
                      <w:rFonts w:asciiTheme="majorBidi" w:hAnsiTheme="majorBidi" w:cstheme="majorBidi"/>
                      <w:sz w:val="18"/>
                      <w:szCs w:val="18"/>
                    </w:rPr>
                    <w:t xml:space="preserve"> 3 430</w:t>
                  </w:r>
                </w:p>
                <w:p w14:paraId="0488EB3E"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szCs w:val="18"/>
                      <w:lang w:eastAsia="ja-JP"/>
                    </w:rPr>
                  </w:pPr>
                  <w:r w:rsidRPr="00A77FDE">
                    <w:rPr>
                      <w:rFonts w:asciiTheme="majorBidi" w:hAnsiTheme="majorBidi" w:cstheme="majorBidi"/>
                      <w:sz w:val="18"/>
                      <w:szCs w:val="18"/>
                    </w:rPr>
                    <w:t>&gt; 3 570</w:t>
                  </w:r>
                </w:p>
              </w:tc>
              <w:tc>
                <w:tcPr>
                  <w:tcW w:w="0" w:type="auto"/>
                  <w:tcBorders>
                    <w:top w:val="single" w:sz="4" w:space="0" w:color="auto"/>
                    <w:left w:val="single" w:sz="4" w:space="0" w:color="auto"/>
                    <w:bottom w:val="single" w:sz="4" w:space="0" w:color="auto"/>
                    <w:right w:val="single" w:sz="4" w:space="0" w:color="auto"/>
                  </w:tcBorders>
                  <w:vAlign w:val="center"/>
                  <w:hideMark/>
                </w:tcPr>
                <w:p w14:paraId="13B563BF"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szCs w:val="18"/>
                      <w:lang w:eastAsia="en-GB"/>
                    </w:rPr>
                  </w:pPr>
                  <w:r w:rsidRPr="00A77FDE">
                    <w:rPr>
                      <w:rFonts w:asciiTheme="majorBidi" w:hAnsiTheme="majorBidi" w:cstheme="majorBidi"/>
                      <w:sz w:val="18"/>
                      <w:szCs w:val="18"/>
                    </w:rPr>
                    <w:t>F</w:t>
                  </w:r>
                  <w:proofErr w:type="spellStart"/>
                  <w:r w:rsidRPr="00A77FDE">
                    <w:rPr>
                      <w:rFonts w:asciiTheme="majorBidi" w:hAnsiTheme="majorBidi" w:cstheme="majorBidi"/>
                      <w:position w:val="-5"/>
                      <w:sz w:val="18"/>
                      <w:szCs w:val="18"/>
                      <w:vertAlign w:val="subscript"/>
                    </w:rPr>
                    <w:t>filter</w:t>
                  </w:r>
                  <w:proofErr w:type="spellEnd"/>
                  <w:r w:rsidRPr="00A77FDE">
                    <w:rPr>
                      <w:rFonts w:asciiTheme="majorBidi" w:hAnsiTheme="majorBidi" w:cstheme="majorBidi"/>
                      <w:sz w:val="18"/>
                      <w:szCs w:val="18"/>
                    </w:rPr>
                    <w:t xml:space="preserve"> &lt; 3 429.5</w:t>
                  </w:r>
                </w:p>
                <w:p w14:paraId="30C04F09"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szCs w:val="18"/>
                      <w:lang w:eastAsia="ja-JP"/>
                    </w:rPr>
                  </w:pPr>
                  <w:r w:rsidRPr="00A77FDE">
                    <w:rPr>
                      <w:rFonts w:asciiTheme="majorBidi" w:hAnsiTheme="majorBidi" w:cstheme="majorBidi"/>
                      <w:sz w:val="18"/>
                      <w:szCs w:val="18"/>
                    </w:rPr>
                    <w:t xml:space="preserve">3570.5 </w:t>
                  </w:r>
                  <w:r w:rsidRPr="00A77FDE">
                    <w:rPr>
                      <w:rFonts w:asciiTheme="majorBidi" w:hAnsiTheme="majorBidi" w:cstheme="majorBidi"/>
                      <w:sz w:val="18"/>
                      <w:szCs w:val="18"/>
                    </w:rPr>
                    <w:sym w:font="Symbol" w:char="F0A3"/>
                  </w:r>
                  <w:r w:rsidRPr="00A77FDE">
                    <w:rPr>
                      <w:rFonts w:asciiTheme="majorBidi" w:hAnsiTheme="majorBidi" w:cstheme="majorBidi"/>
                      <w:sz w:val="18"/>
                      <w:szCs w:val="18"/>
                    </w:rPr>
                    <w:t xml:space="preserve"> F</w:t>
                  </w:r>
                  <w:proofErr w:type="spellStart"/>
                  <w:r w:rsidRPr="00A77FDE">
                    <w:rPr>
                      <w:rFonts w:asciiTheme="majorBidi" w:hAnsiTheme="majorBidi" w:cstheme="majorBidi"/>
                      <w:position w:val="-5"/>
                      <w:sz w:val="18"/>
                      <w:szCs w:val="18"/>
                      <w:vertAlign w:val="subscript"/>
                    </w:rPr>
                    <w:t>filter</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5CA4CC08"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b/>
                      <w:sz w:val="18"/>
                      <w:szCs w:val="18"/>
                      <w:lang w:eastAsia="ja-JP"/>
                    </w:rPr>
                  </w:pPr>
                  <w:r w:rsidRPr="00A77FDE">
                    <w:rPr>
                      <w:rFonts w:asciiTheme="majorBidi" w:hAnsiTheme="majorBidi" w:cstheme="majorBidi"/>
                      <w:sz w:val="18"/>
                      <w:szCs w:val="18"/>
                    </w:rPr>
                    <w:t>−40</w:t>
                  </w:r>
                </w:p>
              </w:tc>
              <w:tc>
                <w:tcPr>
                  <w:tcW w:w="0" w:type="auto"/>
                  <w:tcBorders>
                    <w:top w:val="single" w:sz="4" w:space="0" w:color="auto"/>
                    <w:left w:val="single" w:sz="4" w:space="0" w:color="auto"/>
                    <w:bottom w:val="single" w:sz="4" w:space="0" w:color="auto"/>
                    <w:right w:val="single" w:sz="4" w:space="0" w:color="auto"/>
                  </w:tcBorders>
                  <w:vAlign w:val="center"/>
                  <w:hideMark/>
                </w:tcPr>
                <w:p w14:paraId="39343EDA"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szCs w:val="18"/>
                      <w:lang w:eastAsia="zh-CN"/>
                    </w:rPr>
                  </w:pPr>
                  <w:r w:rsidRPr="00A77FDE">
                    <w:rPr>
                      <w:rFonts w:asciiTheme="majorBidi" w:hAnsiTheme="majorBidi" w:cstheme="majorBidi"/>
                      <w:sz w:val="18"/>
                      <w:szCs w:val="18"/>
                    </w:rPr>
                    <w:t>1</w:t>
                  </w:r>
                </w:p>
              </w:tc>
            </w:tr>
          </w:tbl>
          <w:p w14:paraId="76829395" w14:textId="77777777" w:rsidR="00F23DE4" w:rsidRPr="00A77FDE" w:rsidRDefault="00F23DE4" w:rsidP="003C2817">
            <w:pPr>
              <w:pStyle w:val="Tabletext"/>
              <w:rPr>
                <w:rFonts w:asciiTheme="majorBidi" w:eastAsia="Malgun Gothic" w:hAnsiTheme="majorBidi" w:cstheme="majorBidi"/>
                <w:lang w:eastAsia="ko-KR"/>
              </w:rPr>
            </w:pPr>
            <w:proofErr w:type="gramStart"/>
            <w:r w:rsidRPr="00A77FDE">
              <w:rPr>
                <w:rFonts w:asciiTheme="majorBidi" w:hAnsiTheme="majorBidi" w:cstheme="majorBidi"/>
              </w:rPr>
              <w:t>NOTE:</w:t>
            </w:r>
            <w:proofErr w:type="gramEnd"/>
            <w:r w:rsidRPr="00A77FDE">
              <w:rPr>
                <w:rFonts w:asciiTheme="majorBidi" w:hAnsiTheme="majorBidi" w:cstheme="majorBidi"/>
              </w:rPr>
              <w:t xml:space="preserve"> The </w:t>
            </w:r>
            <w:proofErr w:type="spellStart"/>
            <w:r w:rsidRPr="00A77FDE">
              <w:rPr>
                <w:rFonts w:asciiTheme="majorBidi" w:hAnsiTheme="majorBidi" w:cstheme="majorBidi"/>
              </w:rPr>
              <w:t>resolution</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bandwidth</w:t>
            </w:r>
            <w:proofErr w:type="spellEnd"/>
            <w:r w:rsidRPr="00A77FDE">
              <w:rPr>
                <w:rFonts w:asciiTheme="majorBidi" w:hAnsiTheme="majorBidi" w:cstheme="majorBidi"/>
              </w:rPr>
              <w:t xml:space="preserve"> of the </w:t>
            </w:r>
            <w:proofErr w:type="spellStart"/>
            <w:r w:rsidRPr="00A77FDE">
              <w:rPr>
                <w:rFonts w:asciiTheme="majorBidi" w:hAnsiTheme="majorBidi" w:cstheme="majorBidi"/>
              </w:rPr>
              <w:t>measuring</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equipment</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should</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be</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equal</w:t>
            </w:r>
            <w:proofErr w:type="spellEnd"/>
            <w:r w:rsidRPr="00A77FDE">
              <w:rPr>
                <w:rFonts w:asciiTheme="majorBidi" w:hAnsiTheme="majorBidi" w:cstheme="majorBidi"/>
              </w:rPr>
              <w:t xml:space="preserve"> to the </w:t>
            </w:r>
            <w:proofErr w:type="spellStart"/>
            <w:r w:rsidRPr="00A77FDE">
              <w:rPr>
                <w:rFonts w:asciiTheme="majorBidi" w:hAnsiTheme="majorBidi" w:cstheme="majorBidi"/>
              </w:rPr>
              <w:t>measurement</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bandwidth</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However</w:t>
            </w:r>
            <w:proofErr w:type="spellEnd"/>
            <w:r w:rsidRPr="00A77FDE">
              <w:rPr>
                <w:rFonts w:asciiTheme="majorBidi" w:hAnsiTheme="majorBidi" w:cstheme="majorBidi"/>
              </w:rPr>
              <w:t xml:space="preserve">, to </w:t>
            </w:r>
            <w:proofErr w:type="spellStart"/>
            <w:r w:rsidRPr="00A77FDE">
              <w:rPr>
                <w:rFonts w:asciiTheme="majorBidi" w:hAnsiTheme="majorBidi" w:cstheme="majorBidi"/>
              </w:rPr>
              <w:t>improve</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measurement</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accuracy</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sensitivity</w:t>
            </w:r>
            <w:proofErr w:type="spellEnd"/>
            <w:r w:rsidRPr="00A77FDE">
              <w:rPr>
                <w:rFonts w:asciiTheme="majorBidi" w:hAnsiTheme="majorBidi" w:cstheme="majorBidi"/>
              </w:rPr>
              <w:t xml:space="preserve"> and </w:t>
            </w:r>
            <w:proofErr w:type="spellStart"/>
            <w:r w:rsidRPr="00A77FDE">
              <w:rPr>
                <w:rFonts w:asciiTheme="majorBidi" w:hAnsiTheme="majorBidi" w:cstheme="majorBidi"/>
              </w:rPr>
              <w:t>efficiency</w:t>
            </w:r>
            <w:proofErr w:type="spellEnd"/>
            <w:r w:rsidRPr="00A77FDE">
              <w:rPr>
                <w:rFonts w:asciiTheme="majorBidi" w:hAnsiTheme="majorBidi" w:cstheme="majorBidi"/>
              </w:rPr>
              <w:t xml:space="preserve">, the </w:t>
            </w:r>
            <w:proofErr w:type="spellStart"/>
            <w:r w:rsidRPr="00A77FDE">
              <w:rPr>
                <w:rFonts w:asciiTheme="majorBidi" w:hAnsiTheme="majorBidi" w:cstheme="majorBidi"/>
              </w:rPr>
              <w:t>resolution</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bandwidth</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may</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be</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smaller</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than</w:t>
            </w:r>
            <w:proofErr w:type="spellEnd"/>
            <w:r w:rsidRPr="00A77FDE">
              <w:rPr>
                <w:rFonts w:asciiTheme="majorBidi" w:hAnsiTheme="majorBidi" w:cstheme="majorBidi"/>
              </w:rPr>
              <w:t xml:space="preserve"> the </w:t>
            </w:r>
            <w:proofErr w:type="spellStart"/>
            <w:r w:rsidRPr="00A77FDE">
              <w:rPr>
                <w:rFonts w:asciiTheme="majorBidi" w:hAnsiTheme="majorBidi" w:cstheme="majorBidi"/>
              </w:rPr>
              <w:t>measurement</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bandwidth</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When</w:t>
            </w:r>
            <w:proofErr w:type="spellEnd"/>
            <w:r w:rsidRPr="00A77FDE">
              <w:rPr>
                <w:rFonts w:asciiTheme="majorBidi" w:hAnsiTheme="majorBidi" w:cstheme="majorBidi"/>
              </w:rPr>
              <w:t xml:space="preserve"> the </w:t>
            </w:r>
            <w:proofErr w:type="spellStart"/>
            <w:r w:rsidRPr="00A77FDE">
              <w:rPr>
                <w:rFonts w:asciiTheme="majorBidi" w:hAnsiTheme="majorBidi" w:cstheme="majorBidi"/>
              </w:rPr>
              <w:t>resolution</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bandwidth</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is</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smaller</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than</w:t>
            </w:r>
            <w:proofErr w:type="spellEnd"/>
            <w:r w:rsidRPr="00A77FDE">
              <w:rPr>
                <w:rFonts w:asciiTheme="majorBidi" w:hAnsiTheme="majorBidi" w:cstheme="majorBidi"/>
              </w:rPr>
              <w:t xml:space="preserve"> the </w:t>
            </w:r>
            <w:proofErr w:type="spellStart"/>
            <w:r w:rsidRPr="00A77FDE">
              <w:rPr>
                <w:rFonts w:asciiTheme="majorBidi" w:hAnsiTheme="majorBidi" w:cstheme="majorBidi"/>
              </w:rPr>
              <w:t>measurement</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bandwidth</w:t>
            </w:r>
            <w:proofErr w:type="spellEnd"/>
            <w:r w:rsidRPr="00A77FDE">
              <w:rPr>
                <w:rFonts w:asciiTheme="majorBidi" w:hAnsiTheme="majorBidi" w:cstheme="majorBidi"/>
              </w:rPr>
              <w:t xml:space="preserve">, the </w:t>
            </w:r>
            <w:proofErr w:type="spellStart"/>
            <w:r w:rsidRPr="00A77FDE">
              <w:rPr>
                <w:rFonts w:asciiTheme="majorBidi" w:hAnsiTheme="majorBidi" w:cstheme="majorBidi"/>
              </w:rPr>
              <w:t>result</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should</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be</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integrated</w:t>
            </w:r>
            <w:proofErr w:type="spellEnd"/>
            <w:r w:rsidRPr="00A77FDE">
              <w:rPr>
                <w:rFonts w:asciiTheme="majorBidi" w:hAnsiTheme="majorBidi" w:cstheme="majorBidi"/>
              </w:rPr>
              <w:t xml:space="preserve"> over the </w:t>
            </w:r>
            <w:proofErr w:type="spellStart"/>
            <w:r w:rsidRPr="00A77FDE">
              <w:rPr>
                <w:rFonts w:asciiTheme="majorBidi" w:hAnsiTheme="majorBidi" w:cstheme="majorBidi"/>
              </w:rPr>
              <w:t>measurement</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bandwidth</w:t>
            </w:r>
            <w:proofErr w:type="spellEnd"/>
            <w:r w:rsidRPr="00A77FDE">
              <w:rPr>
                <w:rFonts w:asciiTheme="majorBidi" w:hAnsiTheme="majorBidi" w:cstheme="majorBidi"/>
              </w:rPr>
              <w:t xml:space="preserve"> in </w:t>
            </w:r>
            <w:proofErr w:type="spellStart"/>
            <w:r w:rsidRPr="00A77FDE">
              <w:rPr>
                <w:rFonts w:asciiTheme="majorBidi" w:hAnsiTheme="majorBidi" w:cstheme="majorBidi"/>
              </w:rPr>
              <w:t>order</w:t>
            </w:r>
            <w:proofErr w:type="spellEnd"/>
            <w:r w:rsidRPr="00A77FDE">
              <w:rPr>
                <w:rFonts w:asciiTheme="majorBidi" w:hAnsiTheme="majorBidi" w:cstheme="majorBidi"/>
              </w:rPr>
              <w:t xml:space="preserve"> to </w:t>
            </w:r>
            <w:proofErr w:type="spellStart"/>
            <w:r w:rsidRPr="00A77FDE">
              <w:rPr>
                <w:rFonts w:asciiTheme="majorBidi" w:hAnsiTheme="majorBidi" w:cstheme="majorBidi"/>
              </w:rPr>
              <w:t>obtain</w:t>
            </w:r>
            <w:proofErr w:type="spellEnd"/>
            <w:r w:rsidRPr="00A77FDE">
              <w:rPr>
                <w:rFonts w:asciiTheme="majorBidi" w:hAnsiTheme="majorBidi" w:cstheme="majorBidi"/>
              </w:rPr>
              <w:t xml:space="preserve"> the </w:t>
            </w:r>
            <w:proofErr w:type="spellStart"/>
            <w:r w:rsidRPr="00A77FDE">
              <w:rPr>
                <w:rFonts w:asciiTheme="majorBidi" w:hAnsiTheme="majorBidi" w:cstheme="majorBidi"/>
              </w:rPr>
              <w:t>equivalent</w:t>
            </w:r>
            <w:proofErr w:type="spellEnd"/>
            <w:r w:rsidRPr="00A77FDE">
              <w:rPr>
                <w:rFonts w:asciiTheme="majorBidi" w:hAnsiTheme="majorBidi" w:cstheme="majorBidi"/>
              </w:rPr>
              <w:t xml:space="preserve"> noise </w:t>
            </w:r>
            <w:proofErr w:type="spellStart"/>
            <w:r w:rsidRPr="00A77FDE">
              <w:rPr>
                <w:rFonts w:asciiTheme="majorBidi" w:hAnsiTheme="majorBidi" w:cstheme="majorBidi"/>
              </w:rPr>
              <w:t>bandwidth</w:t>
            </w:r>
            <w:proofErr w:type="spellEnd"/>
            <w:r w:rsidRPr="00A77FDE">
              <w:rPr>
                <w:rFonts w:asciiTheme="majorBidi" w:hAnsiTheme="majorBidi" w:cstheme="majorBidi"/>
              </w:rPr>
              <w:t xml:space="preserve"> of the </w:t>
            </w:r>
            <w:proofErr w:type="spellStart"/>
            <w:r w:rsidRPr="00A77FDE">
              <w:rPr>
                <w:rFonts w:asciiTheme="majorBidi" w:hAnsiTheme="majorBidi" w:cstheme="majorBidi"/>
              </w:rPr>
              <w:t>measurement</w:t>
            </w:r>
            <w:proofErr w:type="spellEnd"/>
            <w:r w:rsidRPr="00A77FDE">
              <w:rPr>
                <w:rFonts w:asciiTheme="majorBidi" w:hAnsiTheme="majorBidi" w:cstheme="majorBidi"/>
              </w:rPr>
              <w:t xml:space="preserve"> </w:t>
            </w:r>
            <w:proofErr w:type="spellStart"/>
            <w:r w:rsidRPr="00A77FDE">
              <w:rPr>
                <w:rFonts w:asciiTheme="majorBidi" w:hAnsiTheme="majorBidi" w:cstheme="majorBidi"/>
              </w:rPr>
              <w:t>bandwidth</w:t>
            </w:r>
            <w:proofErr w:type="spellEnd"/>
            <w:r w:rsidRPr="00A77FDE">
              <w:rPr>
                <w:rFonts w:asciiTheme="majorBidi" w:hAnsiTheme="majorBidi" w:cstheme="majorBidi"/>
              </w:rPr>
              <w:t>.</w:t>
            </w:r>
          </w:p>
          <w:p w14:paraId="0A64AB26" w14:textId="77777777" w:rsidR="00F23DE4" w:rsidRPr="00A77FDE" w:rsidRDefault="00F23DE4" w:rsidP="003C2817">
            <w:pPr>
              <w:keepNext/>
              <w:keepLines/>
              <w:overflowPunct/>
              <w:autoSpaceDE/>
              <w:autoSpaceDN/>
              <w:adjustRightInd/>
              <w:spacing w:before="240" w:after="180"/>
              <w:jc w:val="center"/>
              <w:textAlignment w:val="auto"/>
              <w:rPr>
                <w:rFonts w:asciiTheme="majorBidi" w:hAnsiTheme="majorBidi" w:cstheme="majorBidi"/>
                <w:b/>
                <w:sz w:val="20"/>
              </w:rPr>
            </w:pPr>
            <w:r w:rsidRPr="00A77FDE">
              <w:rPr>
                <w:rFonts w:asciiTheme="majorBidi" w:hAnsiTheme="majorBidi" w:cstheme="majorBidi"/>
                <w:b/>
                <w:sz w:val="20"/>
              </w:rPr>
              <w:t>Table 6.6.5.5.1.3-</w:t>
            </w:r>
            <w:proofErr w:type="gramStart"/>
            <w:r w:rsidRPr="00A77FDE">
              <w:rPr>
                <w:rFonts w:asciiTheme="majorBidi" w:hAnsiTheme="majorBidi" w:cstheme="majorBidi"/>
                <w:b/>
                <w:sz w:val="20"/>
              </w:rPr>
              <w:t>12:</w:t>
            </w:r>
            <w:proofErr w:type="gramEnd"/>
            <w:r w:rsidRPr="00A77FDE">
              <w:rPr>
                <w:rFonts w:asciiTheme="majorBidi" w:hAnsiTheme="majorBidi" w:cstheme="majorBidi"/>
                <w:b/>
                <w:sz w:val="20"/>
              </w:rPr>
              <w:t xml:space="preserve"> </w:t>
            </w:r>
            <w:proofErr w:type="spellStart"/>
            <w:r w:rsidRPr="00A77FDE">
              <w:rPr>
                <w:rFonts w:asciiTheme="majorBidi" w:hAnsiTheme="majorBidi" w:cstheme="majorBidi"/>
                <w:b/>
                <w:sz w:val="20"/>
              </w:rPr>
              <w:t>Additional</w:t>
            </w:r>
            <w:proofErr w:type="spellEnd"/>
            <w:r w:rsidRPr="00A77FDE">
              <w:rPr>
                <w:rFonts w:asciiTheme="majorBidi" w:hAnsiTheme="majorBidi" w:cstheme="majorBidi"/>
                <w:b/>
                <w:sz w:val="20"/>
              </w:rPr>
              <w:t xml:space="preserve"> BS </w:t>
            </w:r>
            <w:proofErr w:type="spellStart"/>
            <w:r w:rsidRPr="00A77FDE">
              <w:rPr>
                <w:rFonts w:asciiTheme="majorBidi" w:hAnsiTheme="majorBidi" w:cstheme="majorBidi"/>
                <w:b/>
                <w:sz w:val="20"/>
              </w:rPr>
              <w:t>Spurious</w:t>
            </w:r>
            <w:proofErr w:type="spellEnd"/>
            <w:r w:rsidRPr="00A77FDE">
              <w:rPr>
                <w:rFonts w:asciiTheme="majorBidi" w:hAnsiTheme="majorBidi" w:cstheme="majorBidi"/>
                <w:b/>
                <w:sz w:val="20"/>
              </w:rPr>
              <w:t xml:space="preserve"> </w:t>
            </w:r>
            <w:proofErr w:type="spellStart"/>
            <w:r w:rsidRPr="00A77FDE">
              <w:rPr>
                <w:rFonts w:asciiTheme="majorBidi" w:hAnsiTheme="majorBidi" w:cstheme="majorBidi"/>
                <w:b/>
                <w:sz w:val="20"/>
              </w:rPr>
              <w:t>emissions</w:t>
            </w:r>
            <w:proofErr w:type="spellEnd"/>
            <w:r w:rsidRPr="00A77FDE">
              <w:rPr>
                <w:rFonts w:asciiTheme="majorBidi" w:hAnsiTheme="majorBidi" w:cstheme="majorBidi"/>
                <w:b/>
                <w:sz w:val="20"/>
              </w:rPr>
              <w:t xml:space="preserve"> </w:t>
            </w:r>
            <w:proofErr w:type="spellStart"/>
            <w:r w:rsidRPr="00A77FDE">
              <w:rPr>
                <w:rFonts w:asciiTheme="majorBidi" w:hAnsiTheme="majorBidi" w:cstheme="majorBidi"/>
                <w:b/>
                <w:sz w:val="20"/>
              </w:rPr>
              <w:t>limits</w:t>
            </w:r>
            <w:proofErr w:type="spellEnd"/>
            <w:r w:rsidRPr="00A77FDE">
              <w:rPr>
                <w:rFonts w:asciiTheme="majorBidi" w:hAnsiTheme="majorBidi" w:cstheme="majorBidi"/>
                <w:b/>
                <w:sz w:val="20"/>
              </w:rPr>
              <w:t xml:space="preserve"> for Band </w:t>
            </w:r>
            <w:r w:rsidRPr="00A77FDE">
              <w:rPr>
                <w:rFonts w:asciiTheme="majorBidi" w:hAnsiTheme="majorBidi" w:cstheme="majorBidi"/>
                <w:b/>
                <w:sz w:val="20"/>
                <w:lang w:eastAsia="zh-CN"/>
              </w:rPr>
              <w:t>n101</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376"/>
              <w:gridCol w:w="1276"/>
              <w:gridCol w:w="1418"/>
              <w:gridCol w:w="4282"/>
            </w:tblGrid>
            <w:tr w:rsidR="00F23DE4" w:rsidRPr="00A77FDE" w14:paraId="4F4E3246" w14:textId="77777777" w:rsidTr="003C2817">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5306998F"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b/>
                      <w:sz w:val="18"/>
                      <w:lang w:eastAsia="ja-JP"/>
                    </w:rPr>
                  </w:pPr>
                  <w:r w:rsidRPr="00A77FDE">
                    <w:rPr>
                      <w:rFonts w:asciiTheme="majorBidi" w:hAnsiTheme="majorBidi" w:cstheme="majorBidi"/>
                      <w:b/>
                      <w:sz w:val="18"/>
                      <w:lang w:eastAsia="ja-JP"/>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3F3DEB1A"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b/>
                      <w:sz w:val="18"/>
                      <w:lang w:eastAsia="ja-JP"/>
                    </w:rPr>
                  </w:pPr>
                  <w:r w:rsidRPr="00A77FDE">
                    <w:rPr>
                      <w:rFonts w:asciiTheme="majorBidi" w:hAnsiTheme="majorBidi" w:cstheme="majorBidi"/>
                      <w:b/>
                      <w:sz w:val="18"/>
                      <w:lang w:eastAsia="ja-JP"/>
                    </w:rPr>
                    <w:t>Maximum Level</w:t>
                  </w:r>
                </w:p>
              </w:tc>
              <w:tc>
                <w:tcPr>
                  <w:tcW w:w="1418" w:type="dxa"/>
                  <w:tcBorders>
                    <w:top w:val="single" w:sz="6" w:space="0" w:color="000000"/>
                    <w:left w:val="single" w:sz="6" w:space="0" w:color="000000"/>
                    <w:bottom w:val="single" w:sz="6" w:space="0" w:color="000000"/>
                    <w:right w:val="single" w:sz="6" w:space="0" w:color="000000"/>
                  </w:tcBorders>
                  <w:hideMark/>
                </w:tcPr>
                <w:p w14:paraId="45710A5A"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b/>
                      <w:sz w:val="18"/>
                      <w:lang w:eastAsia="ja-JP"/>
                    </w:rPr>
                  </w:pPr>
                  <w:proofErr w:type="spellStart"/>
                  <w:r w:rsidRPr="00A77FDE">
                    <w:rPr>
                      <w:rFonts w:asciiTheme="majorBidi" w:hAnsiTheme="majorBidi" w:cstheme="majorBidi"/>
                      <w:b/>
                      <w:i/>
                      <w:sz w:val="18"/>
                      <w:lang w:eastAsia="ja-JP"/>
                    </w:rPr>
                    <w:t>Measurement</w:t>
                  </w:r>
                  <w:proofErr w:type="spellEnd"/>
                  <w:r w:rsidRPr="00A77FDE">
                    <w:rPr>
                      <w:rFonts w:asciiTheme="majorBidi" w:hAnsiTheme="majorBidi" w:cstheme="majorBidi"/>
                      <w:b/>
                      <w:i/>
                      <w:sz w:val="18"/>
                      <w:lang w:eastAsia="ja-JP"/>
                    </w:rPr>
                    <w:t xml:space="preserve"> </w:t>
                  </w:r>
                  <w:proofErr w:type="spellStart"/>
                  <w:r w:rsidRPr="00A77FDE">
                    <w:rPr>
                      <w:rFonts w:asciiTheme="majorBidi" w:hAnsiTheme="majorBidi" w:cstheme="majorBidi"/>
                      <w:b/>
                      <w:i/>
                      <w:sz w:val="18"/>
                      <w:lang w:eastAsia="ja-JP"/>
                    </w:rPr>
                    <w:t>Bandwidth</w:t>
                  </w:r>
                  <w:proofErr w:type="spellEnd"/>
                  <w:r w:rsidRPr="00A77FDE">
                    <w:rPr>
                      <w:rFonts w:asciiTheme="majorBidi" w:hAnsiTheme="majorBidi" w:cstheme="majorBidi"/>
                      <w:b/>
                      <w:sz w:val="18"/>
                      <w:lang w:eastAsia="ja-JP"/>
                    </w:rPr>
                    <w:t xml:space="preserve"> </w:t>
                  </w:r>
                </w:p>
              </w:tc>
              <w:tc>
                <w:tcPr>
                  <w:tcW w:w="4282" w:type="dxa"/>
                  <w:tcBorders>
                    <w:top w:val="single" w:sz="6" w:space="0" w:color="000000"/>
                    <w:left w:val="single" w:sz="6" w:space="0" w:color="000000"/>
                    <w:bottom w:val="single" w:sz="6" w:space="0" w:color="000000"/>
                    <w:right w:val="single" w:sz="6" w:space="0" w:color="000000"/>
                  </w:tcBorders>
                  <w:hideMark/>
                </w:tcPr>
                <w:p w14:paraId="1CA70A98"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b/>
                      <w:sz w:val="18"/>
                      <w:lang w:eastAsia="ja-JP"/>
                    </w:rPr>
                  </w:pPr>
                  <w:r w:rsidRPr="00A77FDE">
                    <w:rPr>
                      <w:rFonts w:asciiTheme="majorBidi" w:hAnsiTheme="majorBidi" w:cstheme="majorBidi"/>
                      <w:b/>
                      <w:sz w:val="18"/>
                      <w:lang w:eastAsia="ja-JP"/>
                    </w:rPr>
                    <w:t>Note</w:t>
                  </w:r>
                </w:p>
              </w:tc>
            </w:tr>
            <w:tr w:rsidR="00F23DE4" w:rsidRPr="00A77FDE" w14:paraId="4BC682D9" w14:textId="77777777" w:rsidTr="003C2817">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05EB8518"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lang w:eastAsia="ja-JP"/>
                    </w:rPr>
                  </w:pPr>
                  <w:r w:rsidRPr="00A77FDE">
                    <w:rPr>
                      <w:rFonts w:asciiTheme="majorBidi" w:hAnsiTheme="majorBidi" w:cstheme="majorBidi"/>
                      <w:sz w:val="18"/>
                      <w:szCs w:val="21"/>
                      <w:lang w:eastAsia="ja-JP"/>
                    </w:rPr>
                    <w:t>1 920-1 980 MHz</w:t>
                  </w:r>
                </w:p>
              </w:tc>
              <w:tc>
                <w:tcPr>
                  <w:tcW w:w="1276" w:type="dxa"/>
                  <w:tcBorders>
                    <w:top w:val="single" w:sz="6" w:space="0" w:color="000000"/>
                    <w:left w:val="single" w:sz="6" w:space="0" w:color="000000"/>
                    <w:bottom w:val="single" w:sz="6" w:space="0" w:color="000000"/>
                    <w:right w:val="single" w:sz="6" w:space="0" w:color="000000"/>
                  </w:tcBorders>
                </w:tcPr>
                <w:p w14:paraId="375D9F25"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lang w:eastAsia="ja-JP"/>
                    </w:rPr>
                  </w:pPr>
                  <w:r w:rsidRPr="00A77FDE">
                    <w:rPr>
                      <w:rFonts w:asciiTheme="majorBidi" w:hAnsiTheme="majorBidi" w:cstheme="majorBidi"/>
                      <w:sz w:val="18"/>
                      <w:szCs w:val="21"/>
                      <w:lang w:eastAsia="ja-JP"/>
                    </w:rPr>
                    <w:t>−57 dBm</w:t>
                  </w:r>
                </w:p>
              </w:tc>
              <w:tc>
                <w:tcPr>
                  <w:tcW w:w="1418" w:type="dxa"/>
                  <w:tcBorders>
                    <w:top w:val="single" w:sz="6" w:space="0" w:color="000000"/>
                    <w:left w:val="single" w:sz="6" w:space="0" w:color="000000"/>
                    <w:bottom w:val="single" w:sz="6" w:space="0" w:color="000000"/>
                    <w:right w:val="single" w:sz="6" w:space="0" w:color="000000"/>
                  </w:tcBorders>
                </w:tcPr>
                <w:p w14:paraId="1DAF157A"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lang w:eastAsia="zh-CN"/>
                    </w:rPr>
                  </w:pPr>
                  <w:r w:rsidRPr="00A77FDE">
                    <w:rPr>
                      <w:rFonts w:asciiTheme="majorBidi" w:hAnsiTheme="majorBidi" w:cstheme="majorBidi"/>
                      <w:sz w:val="18"/>
                      <w:lang w:eastAsia="zh-CN"/>
                    </w:rPr>
                    <w:t>5 MHz</w:t>
                  </w:r>
                </w:p>
              </w:tc>
              <w:tc>
                <w:tcPr>
                  <w:tcW w:w="4282" w:type="dxa"/>
                  <w:tcBorders>
                    <w:top w:val="single" w:sz="6" w:space="0" w:color="000000"/>
                    <w:left w:val="single" w:sz="6" w:space="0" w:color="000000"/>
                    <w:bottom w:val="single" w:sz="6" w:space="0" w:color="000000"/>
                    <w:right w:val="single" w:sz="6" w:space="0" w:color="000000"/>
                  </w:tcBorders>
                </w:tcPr>
                <w:p w14:paraId="60D7A44A" w14:textId="77777777" w:rsidR="00F23DE4" w:rsidRPr="00A77FDE" w:rsidRDefault="00F23DE4" w:rsidP="003C2817">
                  <w:pPr>
                    <w:keepNext/>
                    <w:keepLines/>
                    <w:overflowPunct/>
                    <w:autoSpaceDE/>
                    <w:autoSpaceDN/>
                    <w:adjustRightInd/>
                    <w:spacing w:before="0"/>
                    <w:textAlignment w:val="auto"/>
                    <w:rPr>
                      <w:rFonts w:asciiTheme="majorBidi" w:hAnsiTheme="majorBidi" w:cstheme="majorBidi"/>
                      <w:sz w:val="18"/>
                      <w:lang w:eastAsia="ja-JP"/>
                    </w:rPr>
                  </w:pPr>
                </w:p>
              </w:tc>
            </w:tr>
          </w:tbl>
          <w:p w14:paraId="1996A21D" w14:textId="77777777" w:rsidR="00F23DE4" w:rsidRPr="00A77FDE" w:rsidRDefault="00F23DE4" w:rsidP="003C2817">
            <w:pPr>
              <w:keepNext/>
              <w:keepLines/>
              <w:overflowPunct/>
              <w:autoSpaceDE/>
              <w:autoSpaceDN/>
              <w:adjustRightInd/>
              <w:spacing w:before="240" w:after="180"/>
              <w:jc w:val="center"/>
              <w:textAlignment w:val="auto"/>
              <w:rPr>
                <w:rFonts w:asciiTheme="majorBidi" w:hAnsiTheme="majorBidi" w:cstheme="majorBidi"/>
                <w:b/>
                <w:sz w:val="20"/>
              </w:rPr>
            </w:pPr>
            <w:r w:rsidRPr="00A77FDE">
              <w:rPr>
                <w:rFonts w:asciiTheme="majorBidi" w:hAnsiTheme="majorBidi" w:cstheme="majorBidi"/>
                <w:b/>
                <w:sz w:val="20"/>
              </w:rPr>
              <w:t>Table 6.6.5.5.1.3-</w:t>
            </w:r>
            <w:proofErr w:type="gramStart"/>
            <w:r w:rsidRPr="00A77FDE">
              <w:rPr>
                <w:rFonts w:asciiTheme="majorBidi" w:hAnsiTheme="majorBidi" w:cstheme="majorBidi"/>
                <w:b/>
                <w:sz w:val="20"/>
              </w:rPr>
              <w:t>13:</w:t>
            </w:r>
            <w:proofErr w:type="gramEnd"/>
            <w:r w:rsidRPr="00A77FDE">
              <w:rPr>
                <w:rFonts w:asciiTheme="majorBidi" w:hAnsiTheme="majorBidi" w:cstheme="majorBidi"/>
                <w:b/>
                <w:sz w:val="20"/>
              </w:rPr>
              <w:t xml:space="preserve"> </w:t>
            </w:r>
            <w:proofErr w:type="spellStart"/>
            <w:r w:rsidRPr="00A77FDE">
              <w:rPr>
                <w:rFonts w:asciiTheme="majorBidi" w:hAnsiTheme="majorBidi" w:cstheme="majorBidi"/>
                <w:b/>
                <w:sz w:val="20"/>
              </w:rPr>
              <w:t>Additional</w:t>
            </w:r>
            <w:proofErr w:type="spellEnd"/>
            <w:r w:rsidRPr="00A77FDE">
              <w:rPr>
                <w:rFonts w:asciiTheme="majorBidi" w:hAnsiTheme="majorBidi" w:cstheme="majorBidi"/>
                <w:b/>
                <w:sz w:val="20"/>
              </w:rPr>
              <w:t xml:space="preserve"> BS </w:t>
            </w:r>
            <w:proofErr w:type="spellStart"/>
            <w:r w:rsidRPr="00A77FDE">
              <w:rPr>
                <w:rFonts w:asciiTheme="majorBidi" w:hAnsiTheme="majorBidi" w:cstheme="majorBidi"/>
                <w:b/>
                <w:sz w:val="20"/>
              </w:rPr>
              <w:t>Spurious</w:t>
            </w:r>
            <w:proofErr w:type="spellEnd"/>
            <w:r w:rsidRPr="00A77FDE">
              <w:rPr>
                <w:rFonts w:asciiTheme="majorBidi" w:hAnsiTheme="majorBidi" w:cstheme="majorBidi"/>
                <w:b/>
                <w:sz w:val="20"/>
              </w:rPr>
              <w:t xml:space="preserve"> </w:t>
            </w:r>
            <w:proofErr w:type="spellStart"/>
            <w:r w:rsidRPr="00A77FDE">
              <w:rPr>
                <w:rFonts w:asciiTheme="majorBidi" w:hAnsiTheme="majorBidi" w:cstheme="majorBidi"/>
                <w:b/>
                <w:sz w:val="20"/>
              </w:rPr>
              <w:t>emissions</w:t>
            </w:r>
            <w:proofErr w:type="spellEnd"/>
            <w:r w:rsidRPr="00A77FDE">
              <w:rPr>
                <w:rFonts w:asciiTheme="majorBidi" w:hAnsiTheme="majorBidi" w:cstheme="majorBidi"/>
                <w:b/>
                <w:sz w:val="20"/>
              </w:rPr>
              <w:t xml:space="preserve"> </w:t>
            </w:r>
            <w:proofErr w:type="spellStart"/>
            <w:r w:rsidRPr="00A77FDE">
              <w:rPr>
                <w:rFonts w:asciiTheme="majorBidi" w:hAnsiTheme="majorBidi" w:cstheme="majorBidi"/>
                <w:b/>
                <w:sz w:val="20"/>
              </w:rPr>
              <w:t>limits</w:t>
            </w:r>
            <w:proofErr w:type="spellEnd"/>
            <w:r w:rsidRPr="00A77FDE">
              <w:rPr>
                <w:rFonts w:asciiTheme="majorBidi" w:hAnsiTheme="majorBidi" w:cstheme="majorBidi"/>
                <w:b/>
                <w:sz w:val="20"/>
              </w:rPr>
              <w:t xml:space="preserve"> for Band </w:t>
            </w:r>
            <w:r w:rsidRPr="00A77FDE">
              <w:rPr>
                <w:rFonts w:asciiTheme="majorBidi" w:hAnsiTheme="majorBidi" w:cstheme="majorBidi"/>
                <w:b/>
                <w:sz w:val="20"/>
                <w:lang w:eastAsia="zh-CN"/>
              </w:rPr>
              <w:t>n100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376"/>
              <w:gridCol w:w="1276"/>
              <w:gridCol w:w="1418"/>
              <w:gridCol w:w="4282"/>
            </w:tblGrid>
            <w:tr w:rsidR="00F23DE4" w:rsidRPr="00A77FDE" w14:paraId="39228A74" w14:textId="77777777" w:rsidTr="003C2817">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42D5FFDC"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b/>
                      <w:sz w:val="18"/>
                      <w:lang w:eastAsia="ja-JP"/>
                    </w:rPr>
                  </w:pPr>
                  <w:r w:rsidRPr="00A77FDE">
                    <w:rPr>
                      <w:rFonts w:asciiTheme="majorBidi" w:hAnsiTheme="majorBidi" w:cstheme="majorBidi"/>
                      <w:b/>
                      <w:sz w:val="18"/>
                      <w:lang w:eastAsia="ja-JP"/>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26C58625"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b/>
                      <w:sz w:val="18"/>
                      <w:lang w:eastAsia="ja-JP"/>
                    </w:rPr>
                  </w:pPr>
                  <w:r w:rsidRPr="00A77FDE">
                    <w:rPr>
                      <w:rFonts w:asciiTheme="majorBidi" w:hAnsiTheme="majorBidi" w:cstheme="majorBidi"/>
                      <w:b/>
                      <w:sz w:val="18"/>
                      <w:lang w:eastAsia="ja-JP"/>
                    </w:rPr>
                    <w:t>Maximum Level</w:t>
                  </w:r>
                </w:p>
              </w:tc>
              <w:tc>
                <w:tcPr>
                  <w:tcW w:w="1418" w:type="dxa"/>
                  <w:tcBorders>
                    <w:top w:val="single" w:sz="6" w:space="0" w:color="000000"/>
                    <w:left w:val="single" w:sz="6" w:space="0" w:color="000000"/>
                    <w:bottom w:val="single" w:sz="6" w:space="0" w:color="000000"/>
                    <w:right w:val="single" w:sz="6" w:space="0" w:color="000000"/>
                  </w:tcBorders>
                  <w:hideMark/>
                </w:tcPr>
                <w:p w14:paraId="02B81083"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b/>
                      <w:sz w:val="18"/>
                      <w:lang w:eastAsia="ja-JP"/>
                    </w:rPr>
                  </w:pPr>
                  <w:proofErr w:type="spellStart"/>
                  <w:r w:rsidRPr="00A77FDE">
                    <w:rPr>
                      <w:rFonts w:asciiTheme="majorBidi" w:hAnsiTheme="majorBidi" w:cstheme="majorBidi"/>
                      <w:b/>
                      <w:i/>
                      <w:sz w:val="18"/>
                      <w:lang w:eastAsia="ja-JP"/>
                    </w:rPr>
                    <w:t>Measurement</w:t>
                  </w:r>
                  <w:proofErr w:type="spellEnd"/>
                  <w:r w:rsidRPr="00A77FDE">
                    <w:rPr>
                      <w:rFonts w:asciiTheme="majorBidi" w:hAnsiTheme="majorBidi" w:cstheme="majorBidi"/>
                      <w:b/>
                      <w:i/>
                      <w:sz w:val="18"/>
                      <w:lang w:eastAsia="ja-JP"/>
                    </w:rPr>
                    <w:t xml:space="preserve"> </w:t>
                  </w:r>
                  <w:proofErr w:type="spellStart"/>
                  <w:r w:rsidRPr="00A77FDE">
                    <w:rPr>
                      <w:rFonts w:asciiTheme="majorBidi" w:hAnsiTheme="majorBidi" w:cstheme="majorBidi"/>
                      <w:b/>
                      <w:i/>
                      <w:sz w:val="18"/>
                      <w:lang w:eastAsia="ja-JP"/>
                    </w:rPr>
                    <w:t>Bandwidth</w:t>
                  </w:r>
                  <w:proofErr w:type="spellEnd"/>
                  <w:r w:rsidRPr="00A77FDE">
                    <w:rPr>
                      <w:rFonts w:asciiTheme="majorBidi" w:hAnsiTheme="majorBidi" w:cstheme="majorBidi"/>
                      <w:b/>
                      <w:sz w:val="18"/>
                      <w:lang w:eastAsia="ja-JP"/>
                    </w:rPr>
                    <w:t xml:space="preserve"> </w:t>
                  </w:r>
                </w:p>
              </w:tc>
              <w:tc>
                <w:tcPr>
                  <w:tcW w:w="4282" w:type="dxa"/>
                  <w:tcBorders>
                    <w:top w:val="single" w:sz="6" w:space="0" w:color="000000"/>
                    <w:left w:val="single" w:sz="6" w:space="0" w:color="000000"/>
                    <w:bottom w:val="single" w:sz="6" w:space="0" w:color="000000"/>
                    <w:right w:val="single" w:sz="6" w:space="0" w:color="000000"/>
                  </w:tcBorders>
                  <w:hideMark/>
                </w:tcPr>
                <w:p w14:paraId="6A5E279C"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b/>
                      <w:sz w:val="18"/>
                      <w:lang w:eastAsia="ja-JP"/>
                    </w:rPr>
                  </w:pPr>
                  <w:r w:rsidRPr="00A77FDE">
                    <w:rPr>
                      <w:rFonts w:asciiTheme="majorBidi" w:hAnsiTheme="majorBidi" w:cstheme="majorBidi"/>
                      <w:b/>
                      <w:sz w:val="18"/>
                      <w:lang w:eastAsia="ja-JP"/>
                    </w:rPr>
                    <w:t>Note</w:t>
                  </w:r>
                </w:p>
              </w:tc>
            </w:tr>
            <w:tr w:rsidR="00F23DE4" w:rsidRPr="00A77FDE" w14:paraId="14E1AC55" w14:textId="77777777" w:rsidTr="003C2817">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7D265B81"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lang w:eastAsia="ja-JP"/>
                    </w:rPr>
                  </w:pPr>
                  <w:r w:rsidRPr="00A77FDE">
                    <w:rPr>
                      <w:rFonts w:asciiTheme="majorBidi" w:hAnsiTheme="majorBidi" w:cstheme="majorBidi"/>
                      <w:sz w:val="18"/>
                      <w:lang w:eastAsia="ja-JP"/>
                    </w:rPr>
                    <w:t>880-915 MHz</w:t>
                  </w:r>
                </w:p>
              </w:tc>
              <w:tc>
                <w:tcPr>
                  <w:tcW w:w="1276" w:type="dxa"/>
                  <w:tcBorders>
                    <w:top w:val="single" w:sz="6" w:space="0" w:color="000000"/>
                    <w:left w:val="single" w:sz="6" w:space="0" w:color="000000"/>
                    <w:bottom w:val="single" w:sz="6" w:space="0" w:color="000000"/>
                    <w:right w:val="single" w:sz="6" w:space="0" w:color="000000"/>
                  </w:tcBorders>
                  <w:hideMark/>
                </w:tcPr>
                <w:p w14:paraId="43915C20"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lang w:eastAsia="ja-JP"/>
                    </w:rPr>
                  </w:pPr>
                  <w:r w:rsidRPr="00A77FDE">
                    <w:rPr>
                      <w:rFonts w:asciiTheme="majorBidi" w:hAnsiTheme="majorBidi" w:cstheme="majorBidi"/>
                      <w:sz w:val="18"/>
                      <w:lang w:eastAsia="ja-JP"/>
                    </w:rPr>
                    <w:t>−62 dBm</w:t>
                  </w:r>
                </w:p>
              </w:tc>
              <w:tc>
                <w:tcPr>
                  <w:tcW w:w="1418" w:type="dxa"/>
                  <w:tcBorders>
                    <w:top w:val="single" w:sz="6" w:space="0" w:color="000000"/>
                    <w:left w:val="single" w:sz="6" w:space="0" w:color="000000"/>
                    <w:bottom w:val="single" w:sz="6" w:space="0" w:color="000000"/>
                    <w:right w:val="single" w:sz="6" w:space="0" w:color="000000"/>
                  </w:tcBorders>
                  <w:hideMark/>
                </w:tcPr>
                <w:p w14:paraId="3A87FFA2" w14:textId="77777777" w:rsidR="00F23DE4" w:rsidRPr="00A77FDE" w:rsidRDefault="00F23DE4" w:rsidP="003C2817">
                  <w:pPr>
                    <w:keepNext/>
                    <w:keepLines/>
                    <w:overflowPunct/>
                    <w:autoSpaceDE/>
                    <w:autoSpaceDN/>
                    <w:adjustRightInd/>
                    <w:spacing w:before="0"/>
                    <w:jc w:val="center"/>
                    <w:textAlignment w:val="auto"/>
                    <w:rPr>
                      <w:rFonts w:asciiTheme="majorBidi" w:hAnsiTheme="majorBidi" w:cstheme="majorBidi"/>
                      <w:sz w:val="18"/>
                      <w:lang w:eastAsia="zh-CN"/>
                    </w:rPr>
                  </w:pPr>
                  <w:r w:rsidRPr="00A77FDE">
                    <w:rPr>
                      <w:rFonts w:asciiTheme="majorBidi" w:hAnsiTheme="majorBidi" w:cstheme="majorBidi"/>
                      <w:sz w:val="18"/>
                      <w:lang w:eastAsia="zh-CN"/>
                    </w:rPr>
                    <w:t>5 MHz</w:t>
                  </w:r>
                </w:p>
              </w:tc>
              <w:tc>
                <w:tcPr>
                  <w:tcW w:w="4282" w:type="dxa"/>
                  <w:tcBorders>
                    <w:top w:val="single" w:sz="6" w:space="0" w:color="000000"/>
                    <w:left w:val="single" w:sz="6" w:space="0" w:color="000000"/>
                    <w:bottom w:val="single" w:sz="6" w:space="0" w:color="000000"/>
                    <w:right w:val="single" w:sz="6" w:space="0" w:color="000000"/>
                  </w:tcBorders>
                  <w:hideMark/>
                </w:tcPr>
                <w:p w14:paraId="0E66B2AF" w14:textId="77777777" w:rsidR="00F23DE4" w:rsidRPr="00A77FDE" w:rsidRDefault="00F23DE4" w:rsidP="003C2817">
                  <w:pPr>
                    <w:keepNext/>
                    <w:keepLines/>
                    <w:overflowPunct/>
                    <w:autoSpaceDE/>
                    <w:autoSpaceDN/>
                    <w:adjustRightInd/>
                    <w:spacing w:before="0"/>
                    <w:textAlignment w:val="auto"/>
                    <w:rPr>
                      <w:rFonts w:asciiTheme="majorBidi" w:hAnsiTheme="majorBidi" w:cstheme="majorBidi"/>
                      <w:sz w:val="18"/>
                      <w:lang w:eastAsia="ja-JP"/>
                    </w:rPr>
                  </w:pPr>
                </w:p>
              </w:tc>
            </w:tr>
          </w:tbl>
          <w:p w14:paraId="309CFAAB" w14:textId="77777777" w:rsidR="00F23DE4" w:rsidRPr="00A77FDE" w:rsidRDefault="00F23DE4" w:rsidP="003C2817">
            <w:pPr>
              <w:pStyle w:val="enumlev1"/>
              <w:ind w:left="0" w:firstLine="0"/>
              <w:rPr>
                <w:rFonts w:asciiTheme="majorBidi" w:hAnsiTheme="majorBidi" w:cstheme="majorBidi"/>
                <w:sz w:val="6"/>
                <w:szCs w:val="6"/>
              </w:rPr>
            </w:pPr>
            <w:r w:rsidRPr="00A77FDE">
              <w:rPr>
                <w:rFonts w:asciiTheme="majorBidi" w:hAnsiTheme="majorBidi" w:cstheme="majorBidi"/>
                <w:sz w:val="6"/>
                <w:szCs w:val="6"/>
              </w:rPr>
              <w:t xml:space="preserve"> </w:t>
            </w:r>
          </w:p>
        </w:tc>
      </w:tr>
    </w:tbl>
    <w:p w14:paraId="54CDF9CD" w14:textId="77777777" w:rsidR="007F1290" w:rsidRPr="00B43335" w:rsidRDefault="007F1290" w:rsidP="00853586">
      <w:pPr>
        <w:pStyle w:val="Tablefin"/>
      </w:pPr>
      <w:bookmarkStart w:id="327" w:name="_Toc180758715"/>
      <w:bookmarkStart w:id="328" w:name="_Toc180762021"/>
      <w:bookmarkStart w:id="329" w:name="_Toc180762727"/>
      <w:bookmarkStart w:id="330" w:name="_Toc228874045"/>
      <w:bookmarkStart w:id="331" w:name="_Toc230700160"/>
      <w:bookmarkEnd w:id="326"/>
    </w:p>
    <w:p w14:paraId="6FE77E00" w14:textId="77777777" w:rsidR="004D0F6A" w:rsidRPr="005D7ADD" w:rsidRDefault="004D0F6A" w:rsidP="004D0F6A">
      <w:pPr>
        <w:pStyle w:val="Heading3"/>
        <w:rPr>
          <w:rFonts w:eastAsiaTheme="minorEastAsia"/>
          <w:lang w:eastAsia="zh-CN"/>
        </w:rPr>
      </w:pPr>
      <w:r w:rsidRPr="005D7ADD">
        <w:t>3.4.6</w:t>
      </w:r>
      <w:r w:rsidRPr="005D7ADD">
        <w:tab/>
      </w:r>
      <w:bookmarkEnd w:id="327"/>
      <w:bookmarkEnd w:id="328"/>
      <w:bookmarkEnd w:id="329"/>
      <w:bookmarkEnd w:id="330"/>
      <w:r w:rsidRPr="005D7ADD">
        <w:rPr>
          <w:rFonts w:eastAsiaTheme="minorEastAsia" w:hint="eastAsia"/>
          <w:lang w:eastAsia="zh-CN"/>
        </w:rPr>
        <w:t>与其他基站同址并置</w:t>
      </w:r>
      <w:bookmarkEnd w:id="331"/>
    </w:p>
    <w:p w14:paraId="1ED9CB00" w14:textId="77777777" w:rsidR="004D0F6A" w:rsidRPr="005D7ADD" w:rsidRDefault="004D0F6A" w:rsidP="004D0F6A">
      <w:pPr>
        <w:ind w:firstLineChars="200" w:firstLine="480"/>
        <w:rPr>
          <w:lang w:eastAsia="zh-CN"/>
        </w:rPr>
      </w:pPr>
      <w:r w:rsidRPr="005D7ADD">
        <w:rPr>
          <w:rFonts w:hint="eastAsia"/>
          <w:lang w:eastAsia="zh-CN"/>
        </w:rPr>
        <w:t>当</w:t>
      </w:r>
      <w:r w:rsidRPr="005D7ADD">
        <w:rPr>
          <w:lang w:eastAsia="zh-CN"/>
        </w:rPr>
        <w:t>GSM900</w:t>
      </w:r>
      <w:r w:rsidRPr="005D7ADD">
        <w:rPr>
          <w:rFonts w:hint="eastAsia"/>
          <w:lang w:eastAsia="zh-CN"/>
        </w:rPr>
        <w:t>、</w:t>
      </w:r>
      <w:r w:rsidRPr="005D7ADD">
        <w:rPr>
          <w:lang w:eastAsia="zh-CN"/>
        </w:rPr>
        <w:t>DCS1800</w:t>
      </w:r>
      <w:r w:rsidRPr="005D7ADD">
        <w:rPr>
          <w:rFonts w:hint="eastAsia"/>
          <w:lang w:eastAsia="zh-CN"/>
        </w:rPr>
        <w:t>、</w:t>
      </w:r>
      <w:r w:rsidRPr="005D7ADD">
        <w:rPr>
          <w:lang w:eastAsia="zh-CN"/>
        </w:rPr>
        <w:t>PCS1900</w:t>
      </w:r>
      <w:r w:rsidRPr="005D7ADD">
        <w:rPr>
          <w:rFonts w:hint="eastAsia"/>
          <w:lang w:eastAsia="zh-CN"/>
        </w:rPr>
        <w:t>、</w:t>
      </w:r>
      <w:r w:rsidRPr="005D7ADD">
        <w:rPr>
          <w:lang w:eastAsia="zh-CN"/>
        </w:rPr>
        <w:t>GSM850</w:t>
      </w:r>
      <w:r w:rsidRPr="005D7ADD">
        <w:rPr>
          <w:rFonts w:hint="eastAsia"/>
          <w:lang w:eastAsia="zh-CN"/>
        </w:rPr>
        <w:t>、</w:t>
      </w:r>
      <w:r w:rsidRPr="005D7ADD">
        <w:rPr>
          <w:lang w:eastAsia="zh-CN"/>
        </w:rPr>
        <w:t>CDMA850</w:t>
      </w:r>
      <w:r w:rsidRPr="005D7ADD">
        <w:rPr>
          <w:rFonts w:hint="eastAsia"/>
          <w:lang w:eastAsia="zh-CN"/>
        </w:rPr>
        <w:t>、</w:t>
      </w:r>
      <w:r w:rsidRPr="005D7ADD">
        <w:rPr>
          <w:lang w:eastAsia="zh-CN"/>
        </w:rPr>
        <w:t>UTRA FDD</w:t>
      </w:r>
      <w:r w:rsidRPr="005D7ADD">
        <w:rPr>
          <w:rFonts w:hint="eastAsia"/>
          <w:lang w:eastAsia="zh-CN"/>
        </w:rPr>
        <w:t>、</w:t>
      </w:r>
      <w:r w:rsidRPr="005D7ADD">
        <w:rPr>
          <w:lang w:eastAsia="zh-CN"/>
        </w:rPr>
        <w:t>UTRA TDD</w:t>
      </w:r>
      <w:r w:rsidRPr="005D7ADD">
        <w:rPr>
          <w:rFonts w:hint="eastAsia"/>
          <w:lang w:eastAsia="zh-CN"/>
        </w:rPr>
        <w:t>、</w:t>
      </w:r>
      <w:r w:rsidRPr="005D7ADD">
        <w:rPr>
          <w:lang w:eastAsia="zh-CN"/>
        </w:rPr>
        <w:t>E-UTRA</w:t>
      </w:r>
      <w:r w:rsidRPr="005D7ADD">
        <w:rPr>
          <w:rFonts w:hint="eastAsia"/>
          <w:lang w:eastAsia="zh-CN"/>
        </w:rPr>
        <w:t>和</w:t>
      </w:r>
      <w:r w:rsidRPr="005D7ADD">
        <w:rPr>
          <w:lang w:eastAsia="zh-CN"/>
        </w:rPr>
        <w:t>/</w:t>
      </w:r>
      <w:r w:rsidRPr="005D7ADD">
        <w:rPr>
          <w:rFonts w:hint="eastAsia"/>
          <w:lang w:eastAsia="zh-CN"/>
        </w:rPr>
        <w:t>或</w:t>
      </w:r>
      <w:r w:rsidRPr="005D7ADD">
        <w:rPr>
          <w:lang w:eastAsia="zh-CN"/>
        </w:rPr>
        <w:t>NR</w:t>
      </w:r>
      <w:r w:rsidRPr="005D7ADD">
        <w:rPr>
          <w:rFonts w:hint="eastAsia"/>
          <w:lang w:eastAsia="zh-CN"/>
        </w:rPr>
        <w:t>基站与一个基站同址并置时，这些要求可能适用于保护其他基站接收机。</w:t>
      </w:r>
    </w:p>
    <w:p w14:paraId="244D825D" w14:textId="77777777" w:rsidR="004D0F6A" w:rsidRPr="005D7ADD" w:rsidRDefault="004D0F6A" w:rsidP="004D0F6A">
      <w:pPr>
        <w:ind w:firstLineChars="200" w:firstLine="480"/>
        <w:rPr>
          <w:lang w:eastAsia="zh-CN"/>
        </w:rPr>
      </w:pPr>
      <w:r w:rsidRPr="005D7ADD">
        <w:rPr>
          <w:rFonts w:hint="eastAsia"/>
          <w:lang w:eastAsia="zh-CN"/>
        </w:rPr>
        <w:t>这些要求假设发射机与接收机之间的耦合损耗为</w:t>
      </w:r>
      <w:r w:rsidRPr="005D7ADD">
        <w:rPr>
          <w:lang w:eastAsia="zh-CN"/>
        </w:rPr>
        <w:t>30 dB</w:t>
      </w:r>
      <w:r w:rsidRPr="005D7ADD">
        <w:rPr>
          <w:rFonts w:hint="eastAsia"/>
          <w:lang w:eastAsia="zh-CN"/>
        </w:rPr>
        <w:t>，并基于与相同类别基站的同址并置。</w:t>
      </w:r>
    </w:p>
    <w:p w14:paraId="4C8EE893" w14:textId="77777777" w:rsidR="004D0F6A" w:rsidRPr="005D7ADD" w:rsidRDefault="004D0F6A" w:rsidP="000545D7">
      <w:pPr>
        <w:spacing w:after="120"/>
        <w:ind w:firstLineChars="200" w:firstLine="480"/>
        <w:rPr>
          <w:lang w:eastAsia="zh-CN"/>
        </w:rPr>
      </w:pPr>
      <w:r w:rsidRPr="005D7ADD">
        <w:rPr>
          <w:lang w:eastAsia="zh-CN"/>
        </w:rPr>
        <w:t>TS 38-141-1 [1]</w:t>
      </w:r>
      <w:r w:rsidRPr="005D7ADD">
        <w:rPr>
          <w:rFonts w:hint="eastAsia"/>
          <w:lang w:eastAsia="zh-CN"/>
        </w:rPr>
        <w:t>表</w:t>
      </w:r>
      <w:r w:rsidRPr="005D7ADD">
        <w:rPr>
          <w:lang w:eastAsia="zh-CN"/>
        </w:rPr>
        <w:t>6.6.5.5.1.4-1</w:t>
      </w:r>
      <w:r w:rsidRPr="005D7ADD">
        <w:rPr>
          <w:rFonts w:hint="eastAsia"/>
          <w:lang w:eastAsia="zh-CN"/>
        </w:rPr>
        <w:t>中给出了基站的基本限值，其中适用于第一列中所列基站类型的同址并置要求具体取决于所声明的基站类别。对于多频段连接器，表</w:t>
      </w:r>
      <w:r w:rsidRPr="005D7ADD">
        <w:rPr>
          <w:lang w:eastAsia="zh-CN"/>
        </w:rPr>
        <w:t>6.6.5.5.1.4-1</w:t>
      </w:r>
      <w:r w:rsidRPr="005D7ADD">
        <w:rPr>
          <w:rFonts w:hint="eastAsia"/>
          <w:lang w:eastAsia="zh-CN"/>
        </w:rPr>
        <w:t>的注释栏中的排除和条件应适用于每个支持的工作频段。</w:t>
      </w:r>
    </w:p>
    <w:tbl>
      <w:tblPr>
        <w:tblStyle w:val="TableGrid"/>
        <w:tblW w:w="9986" w:type="dxa"/>
        <w:jc w:val="center"/>
        <w:tblLook w:val="04A0" w:firstRow="1" w:lastRow="0" w:firstColumn="1" w:lastColumn="0" w:noHBand="0" w:noVBand="1"/>
      </w:tblPr>
      <w:tblGrid>
        <w:gridCol w:w="9986"/>
      </w:tblGrid>
      <w:tr w:rsidR="000545D7" w:rsidRPr="00A77FDE" w14:paraId="19D5F775" w14:textId="77777777" w:rsidTr="003C2817">
        <w:trPr>
          <w:jc w:val="center"/>
        </w:trPr>
        <w:tc>
          <w:tcPr>
            <w:tcW w:w="9986" w:type="dxa"/>
          </w:tcPr>
          <w:p w14:paraId="17363BA6" w14:textId="77777777" w:rsidR="000545D7" w:rsidRPr="00A77FDE" w:rsidRDefault="000545D7" w:rsidP="003C2817">
            <w:pPr>
              <w:keepNext/>
              <w:keepLines/>
              <w:spacing w:before="360" w:after="240"/>
              <w:jc w:val="center"/>
              <w:textAlignment w:val="auto"/>
              <w:rPr>
                <w:rFonts w:asciiTheme="majorBidi" w:hAnsiTheme="majorBidi" w:cstheme="majorBidi"/>
                <w:b/>
                <w:sz w:val="20"/>
              </w:rPr>
            </w:pPr>
            <w:bookmarkStart w:id="332" w:name="Table6655141"/>
            <w:r w:rsidRPr="00A77FDE">
              <w:rPr>
                <w:rFonts w:asciiTheme="majorBidi" w:hAnsiTheme="majorBidi" w:cstheme="majorBidi"/>
                <w:b/>
                <w:sz w:val="20"/>
              </w:rPr>
              <w:lastRenderedPageBreak/>
              <w:t>Table 6.6.5.5.1.4-</w:t>
            </w:r>
            <w:proofErr w:type="gramStart"/>
            <w:r w:rsidRPr="00A77FDE">
              <w:rPr>
                <w:rFonts w:asciiTheme="majorBidi" w:hAnsiTheme="majorBidi" w:cstheme="majorBidi"/>
                <w:b/>
                <w:sz w:val="20"/>
              </w:rPr>
              <w:t>1:</w:t>
            </w:r>
            <w:proofErr w:type="gramEnd"/>
            <w:r w:rsidRPr="00A77FDE">
              <w:rPr>
                <w:rFonts w:asciiTheme="majorBidi" w:hAnsiTheme="majorBidi" w:cstheme="majorBidi"/>
                <w:b/>
                <w:sz w:val="20"/>
              </w:rPr>
              <w:t xml:space="preserve"> BS </w:t>
            </w:r>
            <w:proofErr w:type="spellStart"/>
            <w:r w:rsidRPr="00A77FDE">
              <w:rPr>
                <w:rFonts w:asciiTheme="majorBidi" w:hAnsiTheme="majorBidi" w:cstheme="majorBidi"/>
                <w:b/>
                <w:sz w:val="20"/>
              </w:rPr>
              <w:t>spurious</w:t>
            </w:r>
            <w:proofErr w:type="spellEnd"/>
            <w:r w:rsidRPr="00A77FDE">
              <w:rPr>
                <w:rFonts w:asciiTheme="majorBidi" w:hAnsiTheme="majorBidi" w:cstheme="majorBidi"/>
                <w:b/>
                <w:sz w:val="20"/>
              </w:rPr>
              <w:t xml:space="preserve"> </w:t>
            </w:r>
            <w:proofErr w:type="spellStart"/>
            <w:r w:rsidRPr="00A77FDE">
              <w:rPr>
                <w:rFonts w:asciiTheme="majorBidi" w:hAnsiTheme="majorBidi" w:cstheme="majorBidi"/>
                <w:b/>
                <w:sz w:val="20"/>
              </w:rPr>
              <w:t>emissions</w:t>
            </w:r>
            <w:proofErr w:type="spellEnd"/>
            <w:r w:rsidRPr="00A77FDE">
              <w:rPr>
                <w:rFonts w:asciiTheme="majorBidi" w:hAnsiTheme="majorBidi" w:cstheme="majorBidi"/>
                <w:b/>
                <w:sz w:val="20"/>
              </w:rPr>
              <w:t xml:space="preserve"> </w:t>
            </w:r>
            <w:r w:rsidRPr="00A77FDE">
              <w:rPr>
                <w:rFonts w:asciiTheme="majorBidi" w:hAnsiTheme="majorBidi" w:cstheme="majorBidi"/>
                <w:b/>
                <w:i/>
                <w:sz w:val="20"/>
              </w:rPr>
              <w:t xml:space="preserve">basic </w:t>
            </w:r>
            <w:proofErr w:type="spellStart"/>
            <w:r w:rsidRPr="00A77FDE">
              <w:rPr>
                <w:rFonts w:asciiTheme="majorBidi" w:hAnsiTheme="majorBidi" w:cstheme="majorBidi"/>
                <w:b/>
                <w:i/>
                <w:sz w:val="20"/>
              </w:rPr>
              <w:t>limits</w:t>
            </w:r>
            <w:proofErr w:type="spellEnd"/>
            <w:r w:rsidRPr="00A77FDE">
              <w:rPr>
                <w:rFonts w:asciiTheme="majorBidi" w:hAnsiTheme="majorBidi" w:cstheme="majorBidi"/>
                <w:b/>
                <w:sz w:val="20"/>
              </w:rPr>
              <w:t xml:space="preserve"> for BS </w:t>
            </w:r>
            <w:proofErr w:type="spellStart"/>
            <w:r w:rsidRPr="00A77FDE">
              <w:rPr>
                <w:rFonts w:asciiTheme="majorBidi" w:hAnsiTheme="majorBidi" w:cstheme="majorBidi"/>
                <w:b/>
                <w:sz w:val="20"/>
              </w:rPr>
              <w:t>co-located</w:t>
            </w:r>
            <w:proofErr w:type="spellEnd"/>
            <w:r w:rsidRPr="00A77FDE">
              <w:rPr>
                <w:rFonts w:asciiTheme="majorBidi" w:hAnsiTheme="majorBidi" w:cstheme="majorBidi"/>
                <w:b/>
                <w:sz w:val="20"/>
              </w:rPr>
              <w:t xml:space="preserve"> </w:t>
            </w:r>
            <w:proofErr w:type="spellStart"/>
            <w:r w:rsidRPr="00A77FDE">
              <w:rPr>
                <w:rFonts w:asciiTheme="majorBidi" w:hAnsiTheme="majorBidi" w:cstheme="majorBidi"/>
                <w:b/>
                <w:sz w:val="20"/>
              </w:rPr>
              <w:t>with</w:t>
            </w:r>
            <w:proofErr w:type="spellEnd"/>
            <w:r w:rsidRPr="00A77FDE">
              <w:rPr>
                <w:rFonts w:asciiTheme="majorBidi" w:hAnsiTheme="majorBidi" w:cstheme="majorBidi"/>
                <w:b/>
                <w:sz w:val="20"/>
              </w:rPr>
              <w:t xml:space="preserve"> </w:t>
            </w:r>
            <w:proofErr w:type="spellStart"/>
            <w:r w:rsidRPr="00A77FDE">
              <w:rPr>
                <w:rFonts w:asciiTheme="majorBidi" w:hAnsiTheme="majorBidi" w:cstheme="majorBidi"/>
                <w:b/>
                <w:sz w:val="20"/>
              </w:rPr>
              <w:t>another</w:t>
            </w:r>
            <w:proofErr w:type="spellEnd"/>
            <w:r w:rsidRPr="00A77FDE">
              <w:rPr>
                <w:rFonts w:asciiTheme="majorBidi" w:hAnsiTheme="majorBidi" w:cstheme="majorBidi"/>
                <w:b/>
                <w:sz w:val="20"/>
              </w:rPr>
              <w:t xml:space="preserve"> BS</w:t>
            </w: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8"/>
              <w:gridCol w:w="1958"/>
              <w:gridCol w:w="863"/>
              <w:gridCol w:w="863"/>
              <w:gridCol w:w="864"/>
              <w:gridCol w:w="1388"/>
              <w:gridCol w:w="1576"/>
            </w:tblGrid>
            <w:tr w:rsidR="000545D7" w:rsidRPr="00A77FDE" w14:paraId="3807B98B" w14:textId="77777777" w:rsidTr="003C2817">
              <w:trPr>
                <w:jc w:val="center"/>
              </w:trPr>
              <w:tc>
                <w:tcPr>
                  <w:tcW w:w="2248" w:type="dxa"/>
                  <w:tcBorders>
                    <w:top w:val="single" w:sz="4" w:space="0" w:color="auto"/>
                    <w:left w:val="single" w:sz="4" w:space="0" w:color="auto"/>
                    <w:bottom w:val="nil"/>
                    <w:right w:val="single" w:sz="4" w:space="0" w:color="auto"/>
                  </w:tcBorders>
                </w:tcPr>
                <w:p w14:paraId="169B04E2" w14:textId="77777777" w:rsidR="000545D7" w:rsidRPr="00A77FDE" w:rsidRDefault="000545D7" w:rsidP="003C2817">
                  <w:pPr>
                    <w:keepNext/>
                    <w:keepLines/>
                    <w:spacing w:before="20"/>
                    <w:jc w:val="center"/>
                    <w:textAlignment w:val="auto"/>
                    <w:rPr>
                      <w:rFonts w:asciiTheme="majorBidi" w:hAnsiTheme="majorBidi" w:cstheme="majorBidi"/>
                      <w:b/>
                      <w:sz w:val="18"/>
                      <w:lang w:eastAsia="zh-CN"/>
                    </w:rPr>
                  </w:pPr>
                  <w:r w:rsidRPr="00A77FDE">
                    <w:rPr>
                      <w:rFonts w:asciiTheme="majorBidi" w:hAnsiTheme="majorBidi" w:cstheme="majorBidi"/>
                      <w:b/>
                      <w:sz w:val="18"/>
                    </w:rPr>
                    <w:t xml:space="preserve">Type of </w:t>
                  </w:r>
                  <w:proofErr w:type="spellStart"/>
                  <w:r w:rsidRPr="00A77FDE">
                    <w:rPr>
                      <w:rFonts w:asciiTheme="majorBidi" w:hAnsiTheme="majorBidi" w:cstheme="majorBidi"/>
                      <w:b/>
                      <w:sz w:val="18"/>
                    </w:rPr>
                    <w:t>co-located</w:t>
                  </w:r>
                  <w:proofErr w:type="spellEnd"/>
                  <w:r w:rsidRPr="00A77FDE">
                    <w:rPr>
                      <w:rFonts w:asciiTheme="majorBidi" w:hAnsiTheme="majorBidi" w:cstheme="majorBidi"/>
                      <w:b/>
                      <w:sz w:val="18"/>
                    </w:rPr>
                    <w:t xml:space="preserve"> BS</w:t>
                  </w:r>
                </w:p>
              </w:tc>
              <w:tc>
                <w:tcPr>
                  <w:tcW w:w="1958" w:type="dxa"/>
                  <w:tcBorders>
                    <w:top w:val="single" w:sz="4" w:space="0" w:color="auto"/>
                    <w:left w:val="single" w:sz="4" w:space="0" w:color="auto"/>
                    <w:bottom w:val="nil"/>
                    <w:right w:val="single" w:sz="4" w:space="0" w:color="auto"/>
                  </w:tcBorders>
                </w:tcPr>
                <w:p w14:paraId="541700B5" w14:textId="77777777" w:rsidR="000545D7" w:rsidRPr="00A77FDE" w:rsidRDefault="000545D7" w:rsidP="003C2817">
                  <w:pPr>
                    <w:keepNext/>
                    <w:keepLines/>
                    <w:spacing w:before="20"/>
                    <w:jc w:val="center"/>
                    <w:textAlignment w:val="auto"/>
                    <w:rPr>
                      <w:rFonts w:asciiTheme="majorBidi" w:hAnsiTheme="majorBidi" w:cstheme="majorBidi"/>
                      <w:b/>
                      <w:sz w:val="18"/>
                    </w:rPr>
                  </w:pPr>
                  <w:r w:rsidRPr="00A77FDE">
                    <w:rPr>
                      <w:rFonts w:asciiTheme="majorBidi" w:hAnsiTheme="majorBidi" w:cstheme="majorBidi"/>
                      <w:b/>
                      <w:sz w:val="18"/>
                    </w:rPr>
                    <w:t>Frequency range for</w:t>
                  </w:r>
                </w:p>
              </w:tc>
              <w:tc>
                <w:tcPr>
                  <w:tcW w:w="2590" w:type="dxa"/>
                  <w:gridSpan w:val="3"/>
                  <w:tcBorders>
                    <w:top w:val="single" w:sz="4" w:space="0" w:color="auto"/>
                    <w:left w:val="single" w:sz="4" w:space="0" w:color="auto"/>
                    <w:bottom w:val="single" w:sz="4" w:space="0" w:color="auto"/>
                    <w:right w:val="single" w:sz="4" w:space="0" w:color="auto"/>
                  </w:tcBorders>
                </w:tcPr>
                <w:p w14:paraId="1182F8D9" w14:textId="77777777" w:rsidR="000545D7" w:rsidRPr="00A77FDE" w:rsidRDefault="000545D7" w:rsidP="003C2817">
                  <w:pPr>
                    <w:keepNext/>
                    <w:keepLines/>
                    <w:spacing w:before="20"/>
                    <w:jc w:val="center"/>
                    <w:textAlignment w:val="auto"/>
                    <w:rPr>
                      <w:rFonts w:asciiTheme="majorBidi" w:hAnsiTheme="majorBidi" w:cstheme="majorBidi"/>
                      <w:b/>
                      <w:sz w:val="18"/>
                    </w:rPr>
                  </w:pPr>
                  <w:r w:rsidRPr="00A77FDE">
                    <w:rPr>
                      <w:rFonts w:asciiTheme="majorBidi" w:hAnsiTheme="majorBidi" w:cstheme="majorBidi"/>
                      <w:b/>
                      <w:sz w:val="18"/>
                    </w:rPr>
                    <w:t xml:space="preserve">Basic </w:t>
                  </w:r>
                  <w:proofErr w:type="spellStart"/>
                  <w:r w:rsidRPr="00A77FDE">
                    <w:rPr>
                      <w:rFonts w:asciiTheme="majorBidi" w:hAnsiTheme="majorBidi" w:cstheme="majorBidi"/>
                      <w:b/>
                      <w:sz w:val="18"/>
                    </w:rPr>
                    <w:t>limit</w:t>
                  </w:r>
                  <w:proofErr w:type="spellEnd"/>
                </w:p>
              </w:tc>
              <w:tc>
                <w:tcPr>
                  <w:tcW w:w="1388" w:type="dxa"/>
                  <w:tcBorders>
                    <w:top w:val="single" w:sz="4" w:space="0" w:color="auto"/>
                    <w:left w:val="single" w:sz="4" w:space="0" w:color="auto"/>
                    <w:bottom w:val="nil"/>
                    <w:right w:val="single" w:sz="4" w:space="0" w:color="auto"/>
                  </w:tcBorders>
                </w:tcPr>
                <w:p w14:paraId="68914F2F" w14:textId="77777777" w:rsidR="000545D7" w:rsidRPr="00A77FDE" w:rsidRDefault="000545D7" w:rsidP="003C2817">
                  <w:pPr>
                    <w:keepNext/>
                    <w:keepLines/>
                    <w:spacing w:before="20"/>
                    <w:jc w:val="center"/>
                    <w:textAlignment w:val="auto"/>
                    <w:rPr>
                      <w:rFonts w:asciiTheme="majorBidi" w:hAnsiTheme="majorBidi" w:cstheme="majorBidi"/>
                      <w:b/>
                      <w:sz w:val="18"/>
                    </w:rPr>
                  </w:pPr>
                  <w:proofErr w:type="spellStart"/>
                  <w:r w:rsidRPr="00A77FDE">
                    <w:rPr>
                      <w:rFonts w:asciiTheme="majorBidi" w:hAnsiTheme="majorBidi" w:cstheme="majorBidi"/>
                      <w:b/>
                      <w:sz w:val="18"/>
                    </w:rPr>
                    <w:t>Measurement</w:t>
                  </w:r>
                  <w:proofErr w:type="spellEnd"/>
                </w:p>
              </w:tc>
              <w:tc>
                <w:tcPr>
                  <w:tcW w:w="1576" w:type="dxa"/>
                  <w:tcBorders>
                    <w:top w:val="single" w:sz="4" w:space="0" w:color="auto"/>
                    <w:left w:val="single" w:sz="4" w:space="0" w:color="auto"/>
                    <w:bottom w:val="nil"/>
                    <w:right w:val="single" w:sz="4" w:space="0" w:color="auto"/>
                  </w:tcBorders>
                </w:tcPr>
                <w:p w14:paraId="29979A50" w14:textId="77777777" w:rsidR="000545D7" w:rsidRPr="00A77FDE" w:rsidRDefault="000545D7" w:rsidP="003C2817">
                  <w:pPr>
                    <w:keepNext/>
                    <w:keepLines/>
                    <w:spacing w:before="20"/>
                    <w:jc w:val="center"/>
                    <w:textAlignment w:val="auto"/>
                    <w:rPr>
                      <w:rFonts w:asciiTheme="majorBidi" w:hAnsiTheme="majorBidi" w:cstheme="majorBidi"/>
                      <w:b/>
                      <w:sz w:val="18"/>
                    </w:rPr>
                  </w:pPr>
                  <w:r w:rsidRPr="00A77FDE">
                    <w:rPr>
                      <w:rFonts w:asciiTheme="majorBidi" w:hAnsiTheme="majorBidi" w:cstheme="majorBidi"/>
                      <w:b/>
                      <w:sz w:val="18"/>
                    </w:rPr>
                    <w:t>Note</w:t>
                  </w:r>
                </w:p>
              </w:tc>
            </w:tr>
            <w:tr w:rsidR="000545D7" w:rsidRPr="00A77FDE" w14:paraId="0B5E0126" w14:textId="77777777" w:rsidTr="003C2817">
              <w:trPr>
                <w:jc w:val="center"/>
              </w:trPr>
              <w:tc>
                <w:tcPr>
                  <w:tcW w:w="2248" w:type="dxa"/>
                  <w:tcBorders>
                    <w:top w:val="nil"/>
                    <w:left w:val="single" w:sz="4" w:space="0" w:color="auto"/>
                    <w:bottom w:val="single" w:sz="4" w:space="0" w:color="auto"/>
                    <w:right w:val="single" w:sz="4" w:space="0" w:color="auto"/>
                  </w:tcBorders>
                </w:tcPr>
                <w:p w14:paraId="1B65D21B" w14:textId="77777777" w:rsidR="000545D7" w:rsidRPr="00A77FDE" w:rsidRDefault="000545D7" w:rsidP="003C2817">
                  <w:pPr>
                    <w:keepNext/>
                    <w:keepLines/>
                    <w:spacing w:before="20"/>
                    <w:jc w:val="center"/>
                    <w:textAlignment w:val="auto"/>
                    <w:rPr>
                      <w:rFonts w:asciiTheme="majorBidi" w:hAnsiTheme="majorBidi" w:cstheme="majorBidi"/>
                      <w:b/>
                      <w:sz w:val="18"/>
                    </w:rPr>
                  </w:pPr>
                </w:p>
              </w:tc>
              <w:tc>
                <w:tcPr>
                  <w:tcW w:w="1958" w:type="dxa"/>
                  <w:tcBorders>
                    <w:top w:val="nil"/>
                    <w:left w:val="single" w:sz="4" w:space="0" w:color="auto"/>
                    <w:bottom w:val="single" w:sz="4" w:space="0" w:color="auto"/>
                    <w:right w:val="single" w:sz="4" w:space="0" w:color="auto"/>
                  </w:tcBorders>
                </w:tcPr>
                <w:p w14:paraId="2C3A09A9" w14:textId="77777777" w:rsidR="000545D7" w:rsidRPr="00A77FDE" w:rsidRDefault="000545D7" w:rsidP="003C2817">
                  <w:pPr>
                    <w:keepNext/>
                    <w:keepLines/>
                    <w:spacing w:before="20"/>
                    <w:jc w:val="center"/>
                    <w:textAlignment w:val="auto"/>
                    <w:rPr>
                      <w:rFonts w:asciiTheme="majorBidi" w:hAnsiTheme="majorBidi" w:cstheme="majorBidi"/>
                      <w:b/>
                      <w:sz w:val="18"/>
                    </w:rPr>
                  </w:pPr>
                  <w:proofErr w:type="gramStart"/>
                  <w:r w:rsidRPr="00A77FDE">
                    <w:rPr>
                      <w:rFonts w:asciiTheme="majorBidi" w:hAnsiTheme="majorBidi" w:cstheme="majorBidi"/>
                      <w:b/>
                      <w:sz w:val="18"/>
                    </w:rPr>
                    <w:t>co</w:t>
                  </w:r>
                  <w:proofErr w:type="gramEnd"/>
                  <w:r w:rsidRPr="00A77FDE">
                    <w:rPr>
                      <w:rFonts w:asciiTheme="majorBidi" w:hAnsiTheme="majorBidi" w:cstheme="majorBidi"/>
                      <w:b/>
                      <w:sz w:val="18"/>
                    </w:rPr>
                    <w:t xml:space="preserve">-location </w:t>
                  </w:r>
                  <w:proofErr w:type="spellStart"/>
                  <w:r w:rsidRPr="00A77FDE">
                    <w:rPr>
                      <w:rFonts w:asciiTheme="majorBidi" w:hAnsiTheme="majorBidi" w:cstheme="majorBidi"/>
                      <w:b/>
                      <w:sz w:val="18"/>
                    </w:rPr>
                    <w:t>requirement</w:t>
                  </w:r>
                  <w:proofErr w:type="spellEnd"/>
                </w:p>
              </w:tc>
              <w:tc>
                <w:tcPr>
                  <w:tcW w:w="863" w:type="dxa"/>
                  <w:tcBorders>
                    <w:top w:val="single" w:sz="4" w:space="0" w:color="auto"/>
                    <w:left w:val="single" w:sz="4" w:space="0" w:color="auto"/>
                    <w:bottom w:val="single" w:sz="4" w:space="0" w:color="auto"/>
                    <w:right w:val="single" w:sz="4" w:space="0" w:color="auto"/>
                  </w:tcBorders>
                </w:tcPr>
                <w:p w14:paraId="4991668B" w14:textId="77777777" w:rsidR="000545D7" w:rsidRPr="00A77FDE" w:rsidRDefault="000545D7" w:rsidP="003C2817">
                  <w:pPr>
                    <w:keepNext/>
                    <w:keepLines/>
                    <w:spacing w:before="20"/>
                    <w:jc w:val="center"/>
                    <w:textAlignment w:val="auto"/>
                    <w:rPr>
                      <w:rFonts w:asciiTheme="majorBidi" w:hAnsiTheme="majorBidi" w:cstheme="majorBidi"/>
                      <w:b/>
                      <w:sz w:val="18"/>
                    </w:rPr>
                  </w:pPr>
                  <w:r w:rsidRPr="00A77FDE">
                    <w:rPr>
                      <w:rFonts w:asciiTheme="majorBidi" w:hAnsiTheme="majorBidi" w:cstheme="majorBidi"/>
                      <w:b/>
                      <w:sz w:val="18"/>
                    </w:rPr>
                    <w:t>WA BS</w:t>
                  </w:r>
                </w:p>
              </w:tc>
              <w:tc>
                <w:tcPr>
                  <w:tcW w:w="863" w:type="dxa"/>
                  <w:tcBorders>
                    <w:top w:val="single" w:sz="4" w:space="0" w:color="auto"/>
                    <w:left w:val="single" w:sz="4" w:space="0" w:color="auto"/>
                    <w:bottom w:val="single" w:sz="4" w:space="0" w:color="auto"/>
                    <w:right w:val="single" w:sz="4" w:space="0" w:color="auto"/>
                  </w:tcBorders>
                </w:tcPr>
                <w:p w14:paraId="6A17CDA4" w14:textId="77777777" w:rsidR="000545D7" w:rsidRPr="00A77FDE" w:rsidRDefault="000545D7" w:rsidP="003C2817">
                  <w:pPr>
                    <w:keepNext/>
                    <w:keepLines/>
                    <w:spacing w:before="20"/>
                    <w:jc w:val="center"/>
                    <w:textAlignment w:val="auto"/>
                    <w:rPr>
                      <w:rFonts w:asciiTheme="majorBidi" w:hAnsiTheme="majorBidi" w:cstheme="majorBidi"/>
                      <w:b/>
                      <w:sz w:val="18"/>
                    </w:rPr>
                  </w:pPr>
                  <w:r w:rsidRPr="00A77FDE">
                    <w:rPr>
                      <w:rFonts w:asciiTheme="majorBidi" w:hAnsiTheme="majorBidi" w:cstheme="majorBidi"/>
                      <w:b/>
                      <w:sz w:val="18"/>
                    </w:rPr>
                    <w:t>MR BS</w:t>
                  </w:r>
                </w:p>
              </w:tc>
              <w:tc>
                <w:tcPr>
                  <w:tcW w:w="864" w:type="dxa"/>
                  <w:tcBorders>
                    <w:top w:val="single" w:sz="4" w:space="0" w:color="auto"/>
                    <w:left w:val="single" w:sz="4" w:space="0" w:color="auto"/>
                    <w:bottom w:val="single" w:sz="4" w:space="0" w:color="auto"/>
                    <w:right w:val="single" w:sz="4" w:space="0" w:color="auto"/>
                  </w:tcBorders>
                </w:tcPr>
                <w:p w14:paraId="2E39030B" w14:textId="77777777" w:rsidR="000545D7" w:rsidRPr="00A77FDE" w:rsidRDefault="000545D7" w:rsidP="003C2817">
                  <w:pPr>
                    <w:keepNext/>
                    <w:keepLines/>
                    <w:spacing w:before="20"/>
                    <w:jc w:val="center"/>
                    <w:textAlignment w:val="auto"/>
                    <w:rPr>
                      <w:rFonts w:asciiTheme="majorBidi" w:hAnsiTheme="majorBidi" w:cstheme="majorBidi"/>
                      <w:b/>
                      <w:sz w:val="18"/>
                    </w:rPr>
                  </w:pPr>
                  <w:r w:rsidRPr="00A77FDE">
                    <w:rPr>
                      <w:rFonts w:asciiTheme="majorBidi" w:hAnsiTheme="majorBidi" w:cstheme="majorBidi"/>
                      <w:b/>
                      <w:sz w:val="18"/>
                    </w:rPr>
                    <w:t>LA BS</w:t>
                  </w:r>
                </w:p>
              </w:tc>
              <w:tc>
                <w:tcPr>
                  <w:tcW w:w="1388" w:type="dxa"/>
                  <w:tcBorders>
                    <w:top w:val="nil"/>
                    <w:left w:val="single" w:sz="4" w:space="0" w:color="auto"/>
                    <w:bottom w:val="single" w:sz="4" w:space="0" w:color="auto"/>
                    <w:right w:val="single" w:sz="4" w:space="0" w:color="auto"/>
                  </w:tcBorders>
                </w:tcPr>
                <w:p w14:paraId="5C367724" w14:textId="77777777" w:rsidR="000545D7" w:rsidRPr="00A77FDE" w:rsidRDefault="000545D7" w:rsidP="003C2817">
                  <w:pPr>
                    <w:keepNext/>
                    <w:keepLines/>
                    <w:spacing w:before="20"/>
                    <w:jc w:val="center"/>
                    <w:textAlignment w:val="auto"/>
                    <w:rPr>
                      <w:rFonts w:asciiTheme="majorBidi" w:hAnsiTheme="majorBidi" w:cstheme="majorBidi"/>
                      <w:b/>
                      <w:sz w:val="18"/>
                    </w:rPr>
                  </w:pPr>
                  <w:proofErr w:type="spellStart"/>
                  <w:proofErr w:type="gramStart"/>
                  <w:r w:rsidRPr="00A77FDE">
                    <w:rPr>
                      <w:rFonts w:asciiTheme="majorBidi" w:hAnsiTheme="majorBidi" w:cstheme="majorBidi"/>
                      <w:b/>
                      <w:sz w:val="18"/>
                    </w:rPr>
                    <w:t>bandwidth</w:t>
                  </w:r>
                  <w:proofErr w:type="spellEnd"/>
                  <w:proofErr w:type="gramEnd"/>
                </w:p>
              </w:tc>
              <w:tc>
                <w:tcPr>
                  <w:tcW w:w="1576" w:type="dxa"/>
                  <w:tcBorders>
                    <w:top w:val="nil"/>
                    <w:left w:val="single" w:sz="4" w:space="0" w:color="auto"/>
                    <w:bottom w:val="single" w:sz="4" w:space="0" w:color="auto"/>
                    <w:right w:val="single" w:sz="4" w:space="0" w:color="auto"/>
                  </w:tcBorders>
                </w:tcPr>
                <w:p w14:paraId="3085781F" w14:textId="77777777" w:rsidR="000545D7" w:rsidRPr="00A77FDE" w:rsidRDefault="000545D7" w:rsidP="003C2817">
                  <w:pPr>
                    <w:keepNext/>
                    <w:keepLines/>
                    <w:spacing w:before="20"/>
                    <w:jc w:val="center"/>
                    <w:textAlignment w:val="auto"/>
                    <w:rPr>
                      <w:rFonts w:asciiTheme="majorBidi" w:hAnsiTheme="majorBidi" w:cstheme="majorBidi"/>
                      <w:b/>
                      <w:sz w:val="18"/>
                    </w:rPr>
                  </w:pPr>
                </w:p>
              </w:tc>
            </w:tr>
            <w:tr w:rsidR="000545D7" w:rsidRPr="00A77FDE" w14:paraId="436C3903"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305ED803" w14:textId="77777777" w:rsidR="000545D7" w:rsidRPr="00A77FDE" w:rsidRDefault="000545D7" w:rsidP="003C2817">
                  <w:pPr>
                    <w:keepNext/>
                    <w:keepLines/>
                    <w:spacing w:before="20"/>
                    <w:jc w:val="center"/>
                    <w:textAlignment w:val="auto"/>
                    <w:rPr>
                      <w:rFonts w:asciiTheme="majorBidi" w:hAnsiTheme="majorBidi" w:cstheme="majorBidi"/>
                      <w:sz w:val="18"/>
                      <w:lang w:eastAsia="zh-CN"/>
                    </w:rPr>
                  </w:pPr>
                  <w:r w:rsidRPr="00A77FDE">
                    <w:rPr>
                      <w:rFonts w:asciiTheme="majorBidi" w:hAnsiTheme="majorBidi" w:cstheme="majorBidi"/>
                      <w:sz w:val="18"/>
                    </w:rPr>
                    <w:t>GSM900</w:t>
                  </w:r>
                </w:p>
              </w:tc>
              <w:tc>
                <w:tcPr>
                  <w:tcW w:w="1958" w:type="dxa"/>
                  <w:tcBorders>
                    <w:top w:val="single" w:sz="4" w:space="0" w:color="auto"/>
                    <w:left w:val="single" w:sz="4" w:space="0" w:color="auto"/>
                    <w:bottom w:val="single" w:sz="4" w:space="0" w:color="auto"/>
                    <w:right w:val="single" w:sz="4" w:space="0" w:color="auto"/>
                  </w:tcBorders>
                </w:tcPr>
                <w:p w14:paraId="4191B053"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876-915 MHz</w:t>
                  </w:r>
                </w:p>
              </w:tc>
              <w:tc>
                <w:tcPr>
                  <w:tcW w:w="863" w:type="dxa"/>
                  <w:tcBorders>
                    <w:top w:val="single" w:sz="4" w:space="0" w:color="auto"/>
                    <w:left w:val="single" w:sz="4" w:space="0" w:color="auto"/>
                    <w:bottom w:val="single" w:sz="4" w:space="0" w:color="auto"/>
                    <w:right w:val="single" w:sz="4" w:space="0" w:color="auto"/>
                  </w:tcBorders>
                </w:tcPr>
                <w:p w14:paraId="0D2633B3"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−98 dBm</w:t>
                  </w:r>
                </w:p>
              </w:tc>
              <w:tc>
                <w:tcPr>
                  <w:tcW w:w="863" w:type="dxa"/>
                  <w:tcBorders>
                    <w:top w:val="single" w:sz="4" w:space="0" w:color="auto"/>
                    <w:left w:val="single" w:sz="4" w:space="0" w:color="auto"/>
                    <w:bottom w:val="single" w:sz="4" w:space="0" w:color="auto"/>
                    <w:right w:val="single" w:sz="4" w:space="0" w:color="auto"/>
                  </w:tcBorders>
                </w:tcPr>
                <w:p w14:paraId="0D9A21D0"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6D0FDC7C"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−70 dBm</w:t>
                  </w:r>
                </w:p>
              </w:tc>
              <w:tc>
                <w:tcPr>
                  <w:tcW w:w="1388" w:type="dxa"/>
                  <w:tcBorders>
                    <w:top w:val="single" w:sz="4" w:space="0" w:color="auto"/>
                    <w:left w:val="single" w:sz="4" w:space="0" w:color="auto"/>
                    <w:bottom w:val="single" w:sz="4" w:space="0" w:color="auto"/>
                    <w:right w:val="single" w:sz="4" w:space="0" w:color="auto"/>
                  </w:tcBorders>
                </w:tcPr>
                <w:p w14:paraId="148A7C88"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1FD82E12" w14:textId="77777777" w:rsidR="000545D7" w:rsidRPr="00A77FDE" w:rsidRDefault="000545D7" w:rsidP="003C2817">
                  <w:pPr>
                    <w:keepNext/>
                    <w:keepLines/>
                    <w:spacing w:before="20"/>
                    <w:jc w:val="center"/>
                    <w:textAlignment w:val="auto"/>
                    <w:rPr>
                      <w:rFonts w:asciiTheme="majorBidi" w:hAnsiTheme="majorBidi" w:cstheme="majorBidi"/>
                      <w:sz w:val="18"/>
                    </w:rPr>
                  </w:pPr>
                </w:p>
              </w:tc>
            </w:tr>
            <w:tr w:rsidR="000545D7" w:rsidRPr="00A77FDE" w14:paraId="1A7F26B4"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29D40514"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DCS1800</w:t>
                  </w:r>
                </w:p>
              </w:tc>
              <w:tc>
                <w:tcPr>
                  <w:tcW w:w="1958" w:type="dxa"/>
                  <w:tcBorders>
                    <w:top w:val="single" w:sz="4" w:space="0" w:color="auto"/>
                    <w:left w:val="single" w:sz="4" w:space="0" w:color="auto"/>
                    <w:bottom w:val="single" w:sz="4" w:space="0" w:color="auto"/>
                    <w:right w:val="single" w:sz="4" w:space="0" w:color="auto"/>
                  </w:tcBorders>
                </w:tcPr>
                <w:p w14:paraId="45D393B3"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1 710-1785 MHz</w:t>
                  </w:r>
                </w:p>
              </w:tc>
              <w:tc>
                <w:tcPr>
                  <w:tcW w:w="863" w:type="dxa"/>
                  <w:tcBorders>
                    <w:top w:val="single" w:sz="4" w:space="0" w:color="auto"/>
                    <w:left w:val="single" w:sz="4" w:space="0" w:color="auto"/>
                    <w:bottom w:val="single" w:sz="4" w:space="0" w:color="auto"/>
                    <w:right w:val="single" w:sz="4" w:space="0" w:color="auto"/>
                  </w:tcBorders>
                </w:tcPr>
                <w:p w14:paraId="60D62626"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−98 dBm</w:t>
                  </w:r>
                </w:p>
              </w:tc>
              <w:tc>
                <w:tcPr>
                  <w:tcW w:w="863" w:type="dxa"/>
                  <w:tcBorders>
                    <w:top w:val="single" w:sz="4" w:space="0" w:color="auto"/>
                    <w:left w:val="single" w:sz="4" w:space="0" w:color="auto"/>
                    <w:bottom w:val="single" w:sz="4" w:space="0" w:color="auto"/>
                    <w:right w:val="single" w:sz="4" w:space="0" w:color="auto"/>
                  </w:tcBorders>
                </w:tcPr>
                <w:p w14:paraId="12825DC5"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2E53F980"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−80 dBm</w:t>
                  </w:r>
                </w:p>
              </w:tc>
              <w:tc>
                <w:tcPr>
                  <w:tcW w:w="1388" w:type="dxa"/>
                  <w:tcBorders>
                    <w:top w:val="single" w:sz="4" w:space="0" w:color="auto"/>
                    <w:left w:val="single" w:sz="4" w:space="0" w:color="auto"/>
                    <w:bottom w:val="single" w:sz="4" w:space="0" w:color="auto"/>
                    <w:right w:val="single" w:sz="4" w:space="0" w:color="auto"/>
                  </w:tcBorders>
                </w:tcPr>
                <w:p w14:paraId="66978069"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5D261EF9" w14:textId="77777777" w:rsidR="000545D7" w:rsidRPr="00A77FDE" w:rsidRDefault="000545D7" w:rsidP="003C2817">
                  <w:pPr>
                    <w:keepNext/>
                    <w:keepLines/>
                    <w:spacing w:before="20"/>
                    <w:jc w:val="center"/>
                    <w:textAlignment w:val="auto"/>
                    <w:rPr>
                      <w:rFonts w:asciiTheme="majorBidi" w:hAnsiTheme="majorBidi" w:cstheme="majorBidi"/>
                      <w:sz w:val="18"/>
                    </w:rPr>
                  </w:pPr>
                </w:p>
              </w:tc>
            </w:tr>
            <w:tr w:rsidR="000545D7" w:rsidRPr="00A77FDE" w14:paraId="157F9412"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1AFC7E9E"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PCS1900</w:t>
                  </w:r>
                </w:p>
              </w:tc>
              <w:tc>
                <w:tcPr>
                  <w:tcW w:w="1958" w:type="dxa"/>
                  <w:tcBorders>
                    <w:top w:val="single" w:sz="4" w:space="0" w:color="auto"/>
                    <w:left w:val="single" w:sz="4" w:space="0" w:color="auto"/>
                    <w:bottom w:val="single" w:sz="4" w:space="0" w:color="auto"/>
                    <w:right w:val="single" w:sz="4" w:space="0" w:color="auto"/>
                  </w:tcBorders>
                </w:tcPr>
                <w:p w14:paraId="639221DA"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1 850-1 910 MHz</w:t>
                  </w:r>
                </w:p>
              </w:tc>
              <w:tc>
                <w:tcPr>
                  <w:tcW w:w="863" w:type="dxa"/>
                  <w:tcBorders>
                    <w:top w:val="single" w:sz="4" w:space="0" w:color="auto"/>
                    <w:left w:val="single" w:sz="4" w:space="0" w:color="auto"/>
                    <w:bottom w:val="single" w:sz="4" w:space="0" w:color="auto"/>
                    <w:right w:val="single" w:sz="4" w:space="0" w:color="auto"/>
                  </w:tcBorders>
                </w:tcPr>
                <w:p w14:paraId="782999B5"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−98 dBm</w:t>
                  </w:r>
                </w:p>
              </w:tc>
              <w:tc>
                <w:tcPr>
                  <w:tcW w:w="863" w:type="dxa"/>
                  <w:tcBorders>
                    <w:top w:val="single" w:sz="4" w:space="0" w:color="auto"/>
                    <w:left w:val="single" w:sz="4" w:space="0" w:color="auto"/>
                    <w:bottom w:val="single" w:sz="4" w:space="0" w:color="auto"/>
                    <w:right w:val="single" w:sz="4" w:space="0" w:color="auto"/>
                  </w:tcBorders>
                </w:tcPr>
                <w:p w14:paraId="6EFABC12"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240E008B"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−80 dBm</w:t>
                  </w:r>
                </w:p>
              </w:tc>
              <w:tc>
                <w:tcPr>
                  <w:tcW w:w="1388" w:type="dxa"/>
                  <w:tcBorders>
                    <w:top w:val="single" w:sz="4" w:space="0" w:color="auto"/>
                    <w:left w:val="single" w:sz="4" w:space="0" w:color="auto"/>
                    <w:bottom w:val="single" w:sz="4" w:space="0" w:color="auto"/>
                    <w:right w:val="single" w:sz="4" w:space="0" w:color="auto"/>
                  </w:tcBorders>
                </w:tcPr>
                <w:p w14:paraId="48378DAB"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1642A34E" w14:textId="77777777" w:rsidR="000545D7" w:rsidRPr="00A77FDE" w:rsidRDefault="000545D7" w:rsidP="003C2817">
                  <w:pPr>
                    <w:keepNext/>
                    <w:keepLines/>
                    <w:spacing w:before="20"/>
                    <w:jc w:val="center"/>
                    <w:textAlignment w:val="auto"/>
                    <w:rPr>
                      <w:rFonts w:asciiTheme="majorBidi" w:hAnsiTheme="majorBidi" w:cstheme="majorBidi"/>
                      <w:sz w:val="18"/>
                    </w:rPr>
                  </w:pPr>
                </w:p>
              </w:tc>
            </w:tr>
            <w:tr w:rsidR="000545D7" w:rsidRPr="00A77FDE" w14:paraId="0F91D76F"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5A603ADF"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GSM850 or CDMA850</w:t>
                  </w:r>
                </w:p>
              </w:tc>
              <w:tc>
                <w:tcPr>
                  <w:tcW w:w="1958" w:type="dxa"/>
                  <w:tcBorders>
                    <w:top w:val="single" w:sz="4" w:space="0" w:color="auto"/>
                    <w:left w:val="single" w:sz="4" w:space="0" w:color="auto"/>
                    <w:bottom w:val="single" w:sz="4" w:space="0" w:color="auto"/>
                    <w:right w:val="single" w:sz="4" w:space="0" w:color="auto"/>
                  </w:tcBorders>
                </w:tcPr>
                <w:p w14:paraId="38BF7007"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824-849 MHz</w:t>
                  </w:r>
                </w:p>
              </w:tc>
              <w:tc>
                <w:tcPr>
                  <w:tcW w:w="863" w:type="dxa"/>
                  <w:tcBorders>
                    <w:top w:val="single" w:sz="4" w:space="0" w:color="auto"/>
                    <w:left w:val="single" w:sz="4" w:space="0" w:color="auto"/>
                    <w:bottom w:val="single" w:sz="4" w:space="0" w:color="auto"/>
                    <w:right w:val="single" w:sz="4" w:space="0" w:color="auto"/>
                  </w:tcBorders>
                </w:tcPr>
                <w:p w14:paraId="23398F6A"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−98 dBm</w:t>
                  </w:r>
                </w:p>
              </w:tc>
              <w:tc>
                <w:tcPr>
                  <w:tcW w:w="863" w:type="dxa"/>
                  <w:tcBorders>
                    <w:top w:val="single" w:sz="4" w:space="0" w:color="auto"/>
                    <w:left w:val="single" w:sz="4" w:space="0" w:color="auto"/>
                    <w:bottom w:val="single" w:sz="4" w:space="0" w:color="auto"/>
                    <w:right w:val="single" w:sz="4" w:space="0" w:color="auto"/>
                  </w:tcBorders>
                </w:tcPr>
                <w:p w14:paraId="723FAB4C"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0F9B81FE"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−70 dBm</w:t>
                  </w:r>
                </w:p>
              </w:tc>
              <w:tc>
                <w:tcPr>
                  <w:tcW w:w="1388" w:type="dxa"/>
                  <w:tcBorders>
                    <w:top w:val="single" w:sz="4" w:space="0" w:color="auto"/>
                    <w:left w:val="single" w:sz="4" w:space="0" w:color="auto"/>
                    <w:bottom w:val="single" w:sz="4" w:space="0" w:color="auto"/>
                    <w:right w:val="single" w:sz="4" w:space="0" w:color="auto"/>
                  </w:tcBorders>
                </w:tcPr>
                <w:p w14:paraId="5BD698A8"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52AB4563" w14:textId="77777777" w:rsidR="000545D7" w:rsidRPr="00A77FDE" w:rsidRDefault="000545D7" w:rsidP="003C2817">
                  <w:pPr>
                    <w:keepNext/>
                    <w:keepLines/>
                    <w:spacing w:before="20"/>
                    <w:jc w:val="center"/>
                    <w:textAlignment w:val="auto"/>
                    <w:rPr>
                      <w:rFonts w:asciiTheme="majorBidi" w:hAnsiTheme="majorBidi" w:cstheme="majorBidi"/>
                      <w:sz w:val="18"/>
                    </w:rPr>
                  </w:pPr>
                </w:p>
              </w:tc>
            </w:tr>
            <w:tr w:rsidR="000545D7" w:rsidRPr="00A77FDE" w14:paraId="6DE43D20"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69028973"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UTRA FDD Band I or E-UTRA Band 1 or NR Band n1</w:t>
                  </w:r>
                </w:p>
              </w:tc>
              <w:tc>
                <w:tcPr>
                  <w:tcW w:w="1958" w:type="dxa"/>
                  <w:tcBorders>
                    <w:top w:val="single" w:sz="4" w:space="0" w:color="auto"/>
                    <w:left w:val="single" w:sz="4" w:space="0" w:color="auto"/>
                    <w:bottom w:val="single" w:sz="4" w:space="0" w:color="auto"/>
                    <w:right w:val="single" w:sz="4" w:space="0" w:color="auto"/>
                  </w:tcBorders>
                </w:tcPr>
                <w:p w14:paraId="215FEF99"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1 920-1 980 MHz</w:t>
                  </w:r>
                </w:p>
              </w:tc>
              <w:tc>
                <w:tcPr>
                  <w:tcW w:w="863" w:type="dxa"/>
                  <w:tcBorders>
                    <w:top w:val="single" w:sz="4" w:space="0" w:color="auto"/>
                    <w:left w:val="single" w:sz="4" w:space="0" w:color="auto"/>
                    <w:bottom w:val="single" w:sz="4" w:space="0" w:color="auto"/>
                    <w:right w:val="single" w:sz="4" w:space="0" w:color="auto"/>
                  </w:tcBorders>
                </w:tcPr>
                <w:p w14:paraId="78778CDB"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1D63AA51"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1389A98A"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2339CAE2"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7B28F8F8" w14:textId="77777777" w:rsidR="000545D7" w:rsidRPr="00A77FDE" w:rsidRDefault="000545D7" w:rsidP="003C2817">
                  <w:pPr>
                    <w:keepNext/>
                    <w:keepLines/>
                    <w:spacing w:before="20"/>
                    <w:jc w:val="center"/>
                    <w:textAlignment w:val="auto"/>
                    <w:rPr>
                      <w:rFonts w:asciiTheme="majorBidi" w:hAnsiTheme="majorBidi" w:cstheme="majorBidi"/>
                      <w:sz w:val="18"/>
                    </w:rPr>
                  </w:pPr>
                </w:p>
              </w:tc>
            </w:tr>
            <w:tr w:rsidR="000545D7" w:rsidRPr="00A77FDE" w14:paraId="666B105F"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6809D85A"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UTRA FDD Band II or E-UTRA Band 2 or NR Band n2</w:t>
                  </w:r>
                </w:p>
              </w:tc>
              <w:tc>
                <w:tcPr>
                  <w:tcW w:w="1958" w:type="dxa"/>
                  <w:tcBorders>
                    <w:top w:val="single" w:sz="4" w:space="0" w:color="auto"/>
                    <w:left w:val="single" w:sz="4" w:space="0" w:color="auto"/>
                    <w:bottom w:val="single" w:sz="4" w:space="0" w:color="auto"/>
                    <w:right w:val="single" w:sz="4" w:space="0" w:color="auto"/>
                  </w:tcBorders>
                </w:tcPr>
                <w:p w14:paraId="5CBDEBE8"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1 850-1 910 MHz</w:t>
                  </w:r>
                </w:p>
              </w:tc>
              <w:tc>
                <w:tcPr>
                  <w:tcW w:w="863" w:type="dxa"/>
                  <w:tcBorders>
                    <w:top w:val="single" w:sz="4" w:space="0" w:color="auto"/>
                    <w:left w:val="single" w:sz="4" w:space="0" w:color="auto"/>
                    <w:bottom w:val="single" w:sz="4" w:space="0" w:color="auto"/>
                    <w:right w:val="single" w:sz="4" w:space="0" w:color="auto"/>
                  </w:tcBorders>
                </w:tcPr>
                <w:p w14:paraId="7D0FFCBE"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69600094"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23031BD6"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494FB410"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11BBA30E" w14:textId="77777777" w:rsidR="000545D7" w:rsidRPr="00A77FDE" w:rsidRDefault="000545D7" w:rsidP="003C2817">
                  <w:pPr>
                    <w:keepNext/>
                    <w:keepLines/>
                    <w:spacing w:before="20"/>
                    <w:jc w:val="center"/>
                    <w:textAlignment w:val="auto"/>
                    <w:rPr>
                      <w:rFonts w:asciiTheme="majorBidi" w:hAnsiTheme="majorBidi" w:cstheme="majorBidi"/>
                      <w:sz w:val="18"/>
                    </w:rPr>
                  </w:pPr>
                </w:p>
              </w:tc>
            </w:tr>
            <w:tr w:rsidR="000545D7" w:rsidRPr="00A77FDE" w14:paraId="03BD6B4F"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346006DF"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UTRA FDD Band III or E-UTRA Band 3 or NR Band n3</w:t>
                  </w:r>
                </w:p>
              </w:tc>
              <w:tc>
                <w:tcPr>
                  <w:tcW w:w="1958" w:type="dxa"/>
                  <w:tcBorders>
                    <w:top w:val="single" w:sz="4" w:space="0" w:color="auto"/>
                    <w:left w:val="single" w:sz="4" w:space="0" w:color="auto"/>
                    <w:bottom w:val="single" w:sz="4" w:space="0" w:color="auto"/>
                    <w:right w:val="single" w:sz="4" w:space="0" w:color="auto"/>
                  </w:tcBorders>
                </w:tcPr>
                <w:p w14:paraId="62F4643D"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1 710-1 785 MHz</w:t>
                  </w:r>
                </w:p>
              </w:tc>
              <w:tc>
                <w:tcPr>
                  <w:tcW w:w="863" w:type="dxa"/>
                  <w:tcBorders>
                    <w:top w:val="single" w:sz="4" w:space="0" w:color="auto"/>
                    <w:left w:val="single" w:sz="4" w:space="0" w:color="auto"/>
                    <w:bottom w:val="single" w:sz="4" w:space="0" w:color="auto"/>
                    <w:right w:val="single" w:sz="4" w:space="0" w:color="auto"/>
                  </w:tcBorders>
                </w:tcPr>
                <w:p w14:paraId="54B66016"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7391035B"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1D3AB252"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6FD7BBCB"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424C49F1" w14:textId="77777777" w:rsidR="000545D7" w:rsidRPr="00A77FDE" w:rsidRDefault="000545D7" w:rsidP="003C2817">
                  <w:pPr>
                    <w:keepNext/>
                    <w:keepLines/>
                    <w:spacing w:before="20"/>
                    <w:jc w:val="center"/>
                    <w:textAlignment w:val="auto"/>
                    <w:rPr>
                      <w:rFonts w:asciiTheme="majorBidi" w:hAnsiTheme="majorBidi" w:cstheme="majorBidi"/>
                      <w:sz w:val="18"/>
                    </w:rPr>
                  </w:pPr>
                </w:p>
              </w:tc>
            </w:tr>
            <w:tr w:rsidR="000545D7" w:rsidRPr="00A77FDE" w14:paraId="51349548"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14CA777D"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UTRA FDD Band IV or E-UTRA Band 4</w:t>
                  </w:r>
                </w:p>
              </w:tc>
              <w:tc>
                <w:tcPr>
                  <w:tcW w:w="1958" w:type="dxa"/>
                  <w:tcBorders>
                    <w:top w:val="single" w:sz="4" w:space="0" w:color="auto"/>
                    <w:left w:val="single" w:sz="4" w:space="0" w:color="auto"/>
                    <w:bottom w:val="single" w:sz="4" w:space="0" w:color="auto"/>
                    <w:right w:val="single" w:sz="4" w:space="0" w:color="auto"/>
                  </w:tcBorders>
                </w:tcPr>
                <w:p w14:paraId="3656BC52"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1 710-1 755 MHz</w:t>
                  </w:r>
                </w:p>
              </w:tc>
              <w:tc>
                <w:tcPr>
                  <w:tcW w:w="863" w:type="dxa"/>
                  <w:tcBorders>
                    <w:top w:val="single" w:sz="4" w:space="0" w:color="auto"/>
                    <w:left w:val="single" w:sz="4" w:space="0" w:color="auto"/>
                    <w:bottom w:val="single" w:sz="4" w:space="0" w:color="auto"/>
                    <w:right w:val="single" w:sz="4" w:space="0" w:color="auto"/>
                  </w:tcBorders>
                </w:tcPr>
                <w:p w14:paraId="38835B53"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22534836"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7005F6E9"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2FDE4ACC"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7DE83B36" w14:textId="77777777" w:rsidR="000545D7" w:rsidRPr="00A77FDE" w:rsidRDefault="000545D7" w:rsidP="003C2817">
                  <w:pPr>
                    <w:keepNext/>
                    <w:keepLines/>
                    <w:spacing w:before="20"/>
                    <w:jc w:val="center"/>
                    <w:textAlignment w:val="auto"/>
                    <w:rPr>
                      <w:rFonts w:asciiTheme="majorBidi" w:hAnsiTheme="majorBidi" w:cstheme="majorBidi"/>
                      <w:sz w:val="18"/>
                    </w:rPr>
                  </w:pPr>
                </w:p>
              </w:tc>
            </w:tr>
            <w:tr w:rsidR="000545D7" w:rsidRPr="00A77FDE" w14:paraId="7E9939BC"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694FBF00"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UTRA FDD Band V or E-UTRA Band 5 or NR Band n5</w:t>
                  </w:r>
                </w:p>
              </w:tc>
              <w:tc>
                <w:tcPr>
                  <w:tcW w:w="1958" w:type="dxa"/>
                  <w:tcBorders>
                    <w:top w:val="single" w:sz="4" w:space="0" w:color="auto"/>
                    <w:left w:val="single" w:sz="4" w:space="0" w:color="auto"/>
                    <w:bottom w:val="single" w:sz="4" w:space="0" w:color="auto"/>
                    <w:right w:val="single" w:sz="4" w:space="0" w:color="auto"/>
                  </w:tcBorders>
                </w:tcPr>
                <w:p w14:paraId="335F46A8"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824-849 MHz</w:t>
                  </w:r>
                </w:p>
              </w:tc>
              <w:tc>
                <w:tcPr>
                  <w:tcW w:w="863" w:type="dxa"/>
                  <w:tcBorders>
                    <w:top w:val="single" w:sz="4" w:space="0" w:color="auto"/>
                    <w:left w:val="single" w:sz="4" w:space="0" w:color="auto"/>
                    <w:bottom w:val="single" w:sz="4" w:space="0" w:color="auto"/>
                    <w:right w:val="single" w:sz="4" w:space="0" w:color="auto"/>
                  </w:tcBorders>
                </w:tcPr>
                <w:p w14:paraId="692664D5"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00F73C5D"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27D36E5D"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753DB090"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5AAB744B" w14:textId="77777777" w:rsidR="000545D7" w:rsidRPr="00A77FDE" w:rsidRDefault="000545D7" w:rsidP="003C2817">
                  <w:pPr>
                    <w:keepNext/>
                    <w:keepLines/>
                    <w:spacing w:before="20"/>
                    <w:jc w:val="center"/>
                    <w:textAlignment w:val="auto"/>
                    <w:rPr>
                      <w:rFonts w:asciiTheme="majorBidi" w:hAnsiTheme="majorBidi" w:cstheme="majorBidi"/>
                      <w:sz w:val="18"/>
                    </w:rPr>
                  </w:pPr>
                </w:p>
              </w:tc>
            </w:tr>
            <w:tr w:rsidR="000545D7" w:rsidRPr="00A77FDE" w14:paraId="546154E6"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5748CEFE"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UTRA FDD Band VI, XIX or E-UTRA Band 6, 19</w:t>
                  </w:r>
                </w:p>
              </w:tc>
              <w:tc>
                <w:tcPr>
                  <w:tcW w:w="1958" w:type="dxa"/>
                  <w:tcBorders>
                    <w:top w:val="single" w:sz="4" w:space="0" w:color="auto"/>
                    <w:left w:val="single" w:sz="4" w:space="0" w:color="auto"/>
                    <w:bottom w:val="single" w:sz="4" w:space="0" w:color="auto"/>
                    <w:right w:val="single" w:sz="4" w:space="0" w:color="auto"/>
                  </w:tcBorders>
                </w:tcPr>
                <w:p w14:paraId="1F39BD1E"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 xml:space="preserve">830-845 MHz </w:t>
                  </w:r>
                </w:p>
              </w:tc>
              <w:tc>
                <w:tcPr>
                  <w:tcW w:w="863" w:type="dxa"/>
                  <w:tcBorders>
                    <w:top w:val="single" w:sz="4" w:space="0" w:color="auto"/>
                    <w:left w:val="single" w:sz="4" w:space="0" w:color="auto"/>
                    <w:bottom w:val="single" w:sz="4" w:space="0" w:color="auto"/>
                    <w:right w:val="single" w:sz="4" w:space="0" w:color="auto"/>
                  </w:tcBorders>
                </w:tcPr>
                <w:p w14:paraId="0518EF62"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28A44105"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405F1C0E"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1BC42A9E"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4FA3A798" w14:textId="77777777" w:rsidR="000545D7" w:rsidRPr="00A77FDE" w:rsidRDefault="000545D7" w:rsidP="003C2817">
                  <w:pPr>
                    <w:keepNext/>
                    <w:keepLines/>
                    <w:spacing w:before="20"/>
                    <w:jc w:val="center"/>
                    <w:textAlignment w:val="auto"/>
                    <w:rPr>
                      <w:rFonts w:asciiTheme="majorBidi" w:hAnsiTheme="majorBidi" w:cstheme="majorBidi"/>
                      <w:sz w:val="18"/>
                    </w:rPr>
                  </w:pPr>
                </w:p>
              </w:tc>
            </w:tr>
            <w:tr w:rsidR="000545D7" w:rsidRPr="00A77FDE" w14:paraId="14712E01"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3502DDDD"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UTRA FDD Band VII or E-UTRA Band 7 or NR Band n7</w:t>
                  </w:r>
                </w:p>
              </w:tc>
              <w:tc>
                <w:tcPr>
                  <w:tcW w:w="1958" w:type="dxa"/>
                  <w:tcBorders>
                    <w:top w:val="single" w:sz="4" w:space="0" w:color="auto"/>
                    <w:left w:val="single" w:sz="4" w:space="0" w:color="auto"/>
                    <w:bottom w:val="single" w:sz="4" w:space="0" w:color="auto"/>
                    <w:right w:val="single" w:sz="4" w:space="0" w:color="auto"/>
                  </w:tcBorders>
                </w:tcPr>
                <w:p w14:paraId="4A0626C0"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2 500-2 570 MHz</w:t>
                  </w:r>
                </w:p>
              </w:tc>
              <w:tc>
                <w:tcPr>
                  <w:tcW w:w="863" w:type="dxa"/>
                  <w:tcBorders>
                    <w:top w:val="single" w:sz="4" w:space="0" w:color="auto"/>
                    <w:left w:val="single" w:sz="4" w:space="0" w:color="auto"/>
                    <w:bottom w:val="single" w:sz="4" w:space="0" w:color="auto"/>
                    <w:right w:val="single" w:sz="4" w:space="0" w:color="auto"/>
                  </w:tcBorders>
                </w:tcPr>
                <w:p w14:paraId="690967D1"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28E0B57D"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4F9F39DA"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2A7B37F0"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541DC090" w14:textId="77777777" w:rsidR="000545D7" w:rsidRPr="00A77FDE" w:rsidRDefault="000545D7" w:rsidP="003C2817">
                  <w:pPr>
                    <w:keepNext/>
                    <w:keepLines/>
                    <w:spacing w:before="20"/>
                    <w:jc w:val="center"/>
                    <w:textAlignment w:val="auto"/>
                    <w:rPr>
                      <w:rFonts w:asciiTheme="majorBidi" w:hAnsiTheme="majorBidi" w:cstheme="majorBidi"/>
                      <w:sz w:val="18"/>
                    </w:rPr>
                  </w:pPr>
                </w:p>
              </w:tc>
            </w:tr>
            <w:tr w:rsidR="000545D7" w:rsidRPr="00A77FDE" w14:paraId="5F4B378F"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54FEA019"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UTRA FDD Band VIII or E-UTRA Band 8 or NR Band n8</w:t>
                  </w:r>
                </w:p>
              </w:tc>
              <w:tc>
                <w:tcPr>
                  <w:tcW w:w="1958" w:type="dxa"/>
                  <w:tcBorders>
                    <w:top w:val="single" w:sz="4" w:space="0" w:color="auto"/>
                    <w:left w:val="single" w:sz="4" w:space="0" w:color="auto"/>
                    <w:bottom w:val="single" w:sz="4" w:space="0" w:color="auto"/>
                    <w:right w:val="single" w:sz="4" w:space="0" w:color="auto"/>
                  </w:tcBorders>
                </w:tcPr>
                <w:p w14:paraId="4750C0B7"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880-915 MHz</w:t>
                  </w:r>
                </w:p>
              </w:tc>
              <w:tc>
                <w:tcPr>
                  <w:tcW w:w="863" w:type="dxa"/>
                  <w:tcBorders>
                    <w:top w:val="single" w:sz="4" w:space="0" w:color="auto"/>
                    <w:left w:val="single" w:sz="4" w:space="0" w:color="auto"/>
                    <w:bottom w:val="single" w:sz="4" w:space="0" w:color="auto"/>
                    <w:right w:val="single" w:sz="4" w:space="0" w:color="auto"/>
                  </w:tcBorders>
                </w:tcPr>
                <w:p w14:paraId="7FFDF9F4"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4D6AFECD"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1CBDCD60"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387C999E"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1F1E0FA7" w14:textId="77777777" w:rsidR="000545D7" w:rsidRPr="00A77FDE" w:rsidRDefault="000545D7" w:rsidP="003C2817">
                  <w:pPr>
                    <w:keepNext/>
                    <w:keepLines/>
                    <w:spacing w:before="20"/>
                    <w:jc w:val="center"/>
                    <w:textAlignment w:val="auto"/>
                    <w:rPr>
                      <w:rFonts w:asciiTheme="majorBidi" w:hAnsiTheme="majorBidi" w:cstheme="majorBidi"/>
                      <w:sz w:val="18"/>
                    </w:rPr>
                  </w:pPr>
                </w:p>
              </w:tc>
            </w:tr>
            <w:tr w:rsidR="000545D7" w:rsidRPr="00A77FDE" w14:paraId="14E4D1BF"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639F4423"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UTRA FDD Band IX or E-UTRA Band 9</w:t>
                  </w:r>
                </w:p>
              </w:tc>
              <w:tc>
                <w:tcPr>
                  <w:tcW w:w="1958" w:type="dxa"/>
                  <w:tcBorders>
                    <w:top w:val="single" w:sz="4" w:space="0" w:color="auto"/>
                    <w:left w:val="single" w:sz="4" w:space="0" w:color="auto"/>
                    <w:bottom w:val="single" w:sz="4" w:space="0" w:color="auto"/>
                    <w:right w:val="single" w:sz="4" w:space="0" w:color="auto"/>
                  </w:tcBorders>
                </w:tcPr>
                <w:p w14:paraId="7005CEB9"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1 749.9-1 784.9 MHz</w:t>
                  </w:r>
                </w:p>
              </w:tc>
              <w:tc>
                <w:tcPr>
                  <w:tcW w:w="863" w:type="dxa"/>
                  <w:tcBorders>
                    <w:top w:val="single" w:sz="4" w:space="0" w:color="auto"/>
                    <w:left w:val="single" w:sz="4" w:space="0" w:color="auto"/>
                    <w:bottom w:val="single" w:sz="4" w:space="0" w:color="auto"/>
                    <w:right w:val="single" w:sz="4" w:space="0" w:color="auto"/>
                  </w:tcBorders>
                </w:tcPr>
                <w:p w14:paraId="29D89182"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7452FD44"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2ECB2020"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419C405E"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225E40B3" w14:textId="77777777" w:rsidR="000545D7" w:rsidRPr="00A77FDE" w:rsidRDefault="000545D7" w:rsidP="003C2817">
                  <w:pPr>
                    <w:keepNext/>
                    <w:keepLines/>
                    <w:spacing w:before="20"/>
                    <w:jc w:val="center"/>
                    <w:textAlignment w:val="auto"/>
                    <w:rPr>
                      <w:rFonts w:asciiTheme="majorBidi" w:hAnsiTheme="majorBidi" w:cstheme="majorBidi"/>
                      <w:sz w:val="18"/>
                    </w:rPr>
                  </w:pPr>
                </w:p>
              </w:tc>
            </w:tr>
            <w:tr w:rsidR="000545D7" w:rsidRPr="00A77FDE" w14:paraId="01B0193B"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294F4123"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UTRA FDD Band X or E-UTRA Band 10</w:t>
                  </w:r>
                </w:p>
              </w:tc>
              <w:tc>
                <w:tcPr>
                  <w:tcW w:w="1958" w:type="dxa"/>
                  <w:tcBorders>
                    <w:top w:val="single" w:sz="4" w:space="0" w:color="auto"/>
                    <w:left w:val="single" w:sz="4" w:space="0" w:color="auto"/>
                    <w:bottom w:val="single" w:sz="4" w:space="0" w:color="auto"/>
                    <w:right w:val="single" w:sz="4" w:space="0" w:color="auto"/>
                  </w:tcBorders>
                </w:tcPr>
                <w:p w14:paraId="6082B0C2"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1 710-1 770 MHz</w:t>
                  </w:r>
                </w:p>
              </w:tc>
              <w:tc>
                <w:tcPr>
                  <w:tcW w:w="863" w:type="dxa"/>
                  <w:tcBorders>
                    <w:top w:val="single" w:sz="4" w:space="0" w:color="auto"/>
                    <w:left w:val="single" w:sz="4" w:space="0" w:color="auto"/>
                    <w:bottom w:val="single" w:sz="4" w:space="0" w:color="auto"/>
                    <w:right w:val="single" w:sz="4" w:space="0" w:color="auto"/>
                  </w:tcBorders>
                </w:tcPr>
                <w:p w14:paraId="10C3E28A"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45D6765D"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4F87AA65"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22A0D204"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0EA59775" w14:textId="77777777" w:rsidR="000545D7" w:rsidRPr="00A77FDE" w:rsidRDefault="000545D7" w:rsidP="003C2817">
                  <w:pPr>
                    <w:keepNext/>
                    <w:keepLines/>
                    <w:spacing w:before="20"/>
                    <w:jc w:val="center"/>
                    <w:textAlignment w:val="auto"/>
                    <w:rPr>
                      <w:rFonts w:asciiTheme="majorBidi" w:hAnsiTheme="majorBidi" w:cstheme="majorBidi"/>
                      <w:sz w:val="18"/>
                    </w:rPr>
                  </w:pPr>
                </w:p>
              </w:tc>
            </w:tr>
            <w:tr w:rsidR="000545D7" w:rsidRPr="00A77FDE" w14:paraId="20F52A7F"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5BC4A8F9"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UTRA FDD Band XI or E-UTRA Band 11</w:t>
                  </w:r>
                </w:p>
              </w:tc>
              <w:tc>
                <w:tcPr>
                  <w:tcW w:w="1958" w:type="dxa"/>
                  <w:tcBorders>
                    <w:top w:val="single" w:sz="4" w:space="0" w:color="auto"/>
                    <w:left w:val="single" w:sz="4" w:space="0" w:color="auto"/>
                    <w:bottom w:val="single" w:sz="4" w:space="0" w:color="auto"/>
                    <w:right w:val="single" w:sz="4" w:space="0" w:color="auto"/>
                  </w:tcBorders>
                </w:tcPr>
                <w:p w14:paraId="22934FAC"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1 427.9-1 447.9 MHz</w:t>
                  </w:r>
                </w:p>
              </w:tc>
              <w:tc>
                <w:tcPr>
                  <w:tcW w:w="863" w:type="dxa"/>
                  <w:tcBorders>
                    <w:top w:val="single" w:sz="4" w:space="0" w:color="auto"/>
                    <w:left w:val="single" w:sz="4" w:space="0" w:color="auto"/>
                    <w:bottom w:val="single" w:sz="4" w:space="0" w:color="auto"/>
                    <w:right w:val="single" w:sz="4" w:space="0" w:color="auto"/>
                  </w:tcBorders>
                </w:tcPr>
                <w:p w14:paraId="08644398"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0981C3FC"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52486300"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3E0AE9A4"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43B20EF8"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lang w:eastAsia="ja-JP"/>
                    </w:rPr>
                    <w:t xml:space="preserve">This </w:t>
                  </w:r>
                  <w:proofErr w:type="spellStart"/>
                  <w:r w:rsidRPr="00A77FDE">
                    <w:rPr>
                      <w:rFonts w:asciiTheme="majorBidi" w:hAnsiTheme="majorBidi" w:cstheme="majorBidi"/>
                      <w:sz w:val="18"/>
                      <w:lang w:eastAsia="ja-JP"/>
                    </w:rPr>
                    <w:t>is</w:t>
                  </w:r>
                  <w:proofErr w:type="spellEnd"/>
                  <w:r w:rsidRPr="00A77FDE">
                    <w:rPr>
                      <w:rFonts w:asciiTheme="majorBidi" w:hAnsiTheme="majorBidi" w:cstheme="majorBidi"/>
                      <w:sz w:val="18"/>
                      <w:lang w:eastAsia="ja-JP"/>
                    </w:rPr>
                    <w:t xml:space="preserve"> not applicable to BS operating in Band n50, n75, n91, n92, n93 or n94</w:t>
                  </w:r>
                </w:p>
              </w:tc>
            </w:tr>
            <w:tr w:rsidR="000545D7" w:rsidRPr="00A77FDE" w14:paraId="02EC3BF5"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786BFAE9"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UTRA FDD Band XII or</w:t>
                  </w:r>
                </w:p>
                <w:p w14:paraId="6185C65C"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E-UTRA Band 12 or NR Band n12</w:t>
                  </w:r>
                </w:p>
              </w:tc>
              <w:tc>
                <w:tcPr>
                  <w:tcW w:w="1958" w:type="dxa"/>
                  <w:tcBorders>
                    <w:top w:val="single" w:sz="4" w:space="0" w:color="auto"/>
                    <w:left w:val="single" w:sz="4" w:space="0" w:color="auto"/>
                    <w:bottom w:val="single" w:sz="4" w:space="0" w:color="auto"/>
                    <w:right w:val="single" w:sz="4" w:space="0" w:color="auto"/>
                  </w:tcBorders>
                </w:tcPr>
                <w:p w14:paraId="6417B23A"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699-716 MHz</w:t>
                  </w:r>
                </w:p>
              </w:tc>
              <w:tc>
                <w:tcPr>
                  <w:tcW w:w="863" w:type="dxa"/>
                  <w:tcBorders>
                    <w:top w:val="single" w:sz="4" w:space="0" w:color="auto"/>
                    <w:left w:val="single" w:sz="4" w:space="0" w:color="auto"/>
                    <w:bottom w:val="single" w:sz="4" w:space="0" w:color="auto"/>
                    <w:right w:val="single" w:sz="4" w:space="0" w:color="auto"/>
                  </w:tcBorders>
                </w:tcPr>
                <w:p w14:paraId="7C1D501B"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0B971160"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3D824334"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4958E5A0"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726E0CC1" w14:textId="77777777" w:rsidR="000545D7" w:rsidRPr="00A77FDE" w:rsidRDefault="000545D7" w:rsidP="003C2817">
                  <w:pPr>
                    <w:keepNext/>
                    <w:keepLines/>
                    <w:spacing w:before="20"/>
                    <w:jc w:val="center"/>
                    <w:textAlignment w:val="auto"/>
                    <w:rPr>
                      <w:rFonts w:asciiTheme="majorBidi" w:hAnsiTheme="majorBidi" w:cstheme="majorBidi"/>
                      <w:sz w:val="18"/>
                      <w:lang w:eastAsia="ja-JP"/>
                    </w:rPr>
                  </w:pPr>
                </w:p>
              </w:tc>
            </w:tr>
            <w:tr w:rsidR="000545D7" w:rsidRPr="00A77FDE" w14:paraId="63E096B0"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3BC4D296"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UTRA FDD Band XIII or</w:t>
                  </w:r>
                </w:p>
                <w:p w14:paraId="08CFA142"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E-UTRA Band 13 or NR Band n13</w:t>
                  </w:r>
                </w:p>
              </w:tc>
              <w:tc>
                <w:tcPr>
                  <w:tcW w:w="1958" w:type="dxa"/>
                  <w:tcBorders>
                    <w:top w:val="single" w:sz="4" w:space="0" w:color="auto"/>
                    <w:left w:val="single" w:sz="4" w:space="0" w:color="auto"/>
                    <w:bottom w:val="single" w:sz="4" w:space="0" w:color="auto"/>
                    <w:right w:val="single" w:sz="4" w:space="0" w:color="auto"/>
                  </w:tcBorders>
                </w:tcPr>
                <w:p w14:paraId="206A2683"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777-787 MHz</w:t>
                  </w:r>
                </w:p>
              </w:tc>
              <w:tc>
                <w:tcPr>
                  <w:tcW w:w="863" w:type="dxa"/>
                  <w:tcBorders>
                    <w:top w:val="single" w:sz="4" w:space="0" w:color="auto"/>
                    <w:left w:val="single" w:sz="4" w:space="0" w:color="auto"/>
                    <w:bottom w:val="single" w:sz="4" w:space="0" w:color="auto"/>
                    <w:right w:val="single" w:sz="4" w:space="0" w:color="auto"/>
                  </w:tcBorders>
                </w:tcPr>
                <w:p w14:paraId="235438A6"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710DEF99"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3EADC2BC"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2B146D68"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49B5F0B8" w14:textId="77777777" w:rsidR="000545D7" w:rsidRPr="00A77FDE" w:rsidRDefault="000545D7" w:rsidP="003C2817">
                  <w:pPr>
                    <w:keepNext/>
                    <w:keepLines/>
                    <w:spacing w:before="20"/>
                    <w:jc w:val="center"/>
                    <w:textAlignment w:val="auto"/>
                    <w:rPr>
                      <w:rFonts w:asciiTheme="majorBidi" w:hAnsiTheme="majorBidi" w:cstheme="majorBidi"/>
                      <w:sz w:val="18"/>
                      <w:lang w:eastAsia="ja-JP"/>
                    </w:rPr>
                  </w:pPr>
                </w:p>
              </w:tc>
            </w:tr>
            <w:tr w:rsidR="000545D7" w:rsidRPr="00A77FDE" w14:paraId="50E7D817"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3A01C198"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UTRA FDD Band XIV or</w:t>
                  </w:r>
                </w:p>
                <w:p w14:paraId="706CAE05"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E-UTRA Band 14 or NR Band n14</w:t>
                  </w:r>
                </w:p>
              </w:tc>
              <w:tc>
                <w:tcPr>
                  <w:tcW w:w="1958" w:type="dxa"/>
                  <w:tcBorders>
                    <w:top w:val="single" w:sz="4" w:space="0" w:color="auto"/>
                    <w:left w:val="single" w:sz="4" w:space="0" w:color="auto"/>
                    <w:bottom w:val="single" w:sz="4" w:space="0" w:color="auto"/>
                    <w:right w:val="single" w:sz="4" w:space="0" w:color="auto"/>
                  </w:tcBorders>
                </w:tcPr>
                <w:p w14:paraId="145CF2CD"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788-798 MHz</w:t>
                  </w:r>
                </w:p>
              </w:tc>
              <w:tc>
                <w:tcPr>
                  <w:tcW w:w="863" w:type="dxa"/>
                  <w:tcBorders>
                    <w:top w:val="single" w:sz="4" w:space="0" w:color="auto"/>
                    <w:left w:val="single" w:sz="4" w:space="0" w:color="auto"/>
                    <w:bottom w:val="single" w:sz="4" w:space="0" w:color="auto"/>
                    <w:right w:val="single" w:sz="4" w:space="0" w:color="auto"/>
                  </w:tcBorders>
                </w:tcPr>
                <w:p w14:paraId="4CDB550C"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155A9E81"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507F78FA"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4550FEEA"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4F5026A8" w14:textId="77777777" w:rsidR="000545D7" w:rsidRPr="00A77FDE" w:rsidRDefault="000545D7" w:rsidP="003C2817">
                  <w:pPr>
                    <w:keepNext/>
                    <w:keepLines/>
                    <w:spacing w:before="20"/>
                    <w:jc w:val="center"/>
                    <w:textAlignment w:val="auto"/>
                    <w:rPr>
                      <w:rFonts w:asciiTheme="majorBidi" w:hAnsiTheme="majorBidi" w:cstheme="majorBidi"/>
                      <w:sz w:val="18"/>
                      <w:lang w:eastAsia="ja-JP"/>
                    </w:rPr>
                  </w:pPr>
                </w:p>
              </w:tc>
            </w:tr>
            <w:tr w:rsidR="000545D7" w:rsidRPr="00A77FDE" w14:paraId="0C33C621"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6959DB1F"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E-UTRA Band 17</w:t>
                  </w:r>
                </w:p>
              </w:tc>
              <w:tc>
                <w:tcPr>
                  <w:tcW w:w="1958" w:type="dxa"/>
                  <w:tcBorders>
                    <w:top w:val="single" w:sz="4" w:space="0" w:color="auto"/>
                    <w:left w:val="single" w:sz="4" w:space="0" w:color="auto"/>
                    <w:bottom w:val="single" w:sz="4" w:space="0" w:color="auto"/>
                    <w:right w:val="single" w:sz="4" w:space="0" w:color="auto"/>
                  </w:tcBorders>
                </w:tcPr>
                <w:p w14:paraId="37381C43"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704-716 MHz</w:t>
                  </w:r>
                </w:p>
              </w:tc>
              <w:tc>
                <w:tcPr>
                  <w:tcW w:w="863" w:type="dxa"/>
                  <w:tcBorders>
                    <w:top w:val="single" w:sz="4" w:space="0" w:color="auto"/>
                    <w:left w:val="single" w:sz="4" w:space="0" w:color="auto"/>
                    <w:bottom w:val="single" w:sz="4" w:space="0" w:color="auto"/>
                    <w:right w:val="single" w:sz="4" w:space="0" w:color="auto"/>
                  </w:tcBorders>
                </w:tcPr>
                <w:p w14:paraId="7EA114AC"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04A2FEA1"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7C0F0894"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67C90867"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26545453" w14:textId="77777777" w:rsidR="000545D7" w:rsidRPr="00A77FDE" w:rsidRDefault="000545D7" w:rsidP="003C2817">
                  <w:pPr>
                    <w:keepNext/>
                    <w:keepLines/>
                    <w:spacing w:before="20"/>
                    <w:jc w:val="center"/>
                    <w:textAlignment w:val="auto"/>
                    <w:rPr>
                      <w:rFonts w:asciiTheme="majorBidi" w:hAnsiTheme="majorBidi" w:cstheme="majorBidi"/>
                      <w:sz w:val="18"/>
                      <w:lang w:eastAsia="ja-JP"/>
                    </w:rPr>
                  </w:pPr>
                </w:p>
              </w:tc>
            </w:tr>
            <w:tr w:rsidR="000545D7" w:rsidRPr="00A77FDE" w14:paraId="31A17766"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39448886"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E-UTRA Band 18</w:t>
                  </w:r>
                  <w:r w:rsidRPr="00A77FDE">
                    <w:rPr>
                      <w:rFonts w:asciiTheme="majorBidi" w:eastAsia="MS Mincho" w:hAnsiTheme="majorBidi" w:cstheme="majorBidi"/>
                      <w:sz w:val="18"/>
                      <w:lang w:eastAsia="ja-JP"/>
                    </w:rPr>
                    <w:t xml:space="preserve"> or NR Band n18</w:t>
                  </w:r>
                </w:p>
              </w:tc>
              <w:tc>
                <w:tcPr>
                  <w:tcW w:w="1958" w:type="dxa"/>
                  <w:tcBorders>
                    <w:top w:val="single" w:sz="4" w:space="0" w:color="auto"/>
                    <w:left w:val="single" w:sz="4" w:space="0" w:color="auto"/>
                    <w:bottom w:val="single" w:sz="4" w:space="0" w:color="auto"/>
                    <w:right w:val="single" w:sz="4" w:space="0" w:color="auto"/>
                  </w:tcBorders>
                </w:tcPr>
                <w:p w14:paraId="153660C9"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815-830 MHz</w:t>
                  </w:r>
                </w:p>
              </w:tc>
              <w:tc>
                <w:tcPr>
                  <w:tcW w:w="863" w:type="dxa"/>
                  <w:tcBorders>
                    <w:top w:val="single" w:sz="4" w:space="0" w:color="auto"/>
                    <w:left w:val="single" w:sz="4" w:space="0" w:color="auto"/>
                    <w:bottom w:val="single" w:sz="4" w:space="0" w:color="auto"/>
                    <w:right w:val="single" w:sz="4" w:space="0" w:color="auto"/>
                  </w:tcBorders>
                </w:tcPr>
                <w:p w14:paraId="622BCC45"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45485752"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034ABFFB"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65B3B5D5"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3A538852" w14:textId="77777777" w:rsidR="000545D7" w:rsidRPr="00A77FDE" w:rsidRDefault="000545D7" w:rsidP="003C2817">
                  <w:pPr>
                    <w:keepNext/>
                    <w:keepLines/>
                    <w:spacing w:before="20"/>
                    <w:jc w:val="center"/>
                    <w:textAlignment w:val="auto"/>
                    <w:rPr>
                      <w:rFonts w:asciiTheme="majorBidi" w:hAnsiTheme="majorBidi" w:cstheme="majorBidi"/>
                      <w:sz w:val="18"/>
                      <w:lang w:eastAsia="ja-JP"/>
                    </w:rPr>
                  </w:pPr>
                </w:p>
              </w:tc>
            </w:tr>
            <w:tr w:rsidR="000545D7" w:rsidRPr="00A77FDE" w14:paraId="4A720F44"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1A6E5415"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UTRA FDD Band XX or E-UTRA Band 20 or NR Band n20</w:t>
                  </w:r>
                </w:p>
              </w:tc>
              <w:tc>
                <w:tcPr>
                  <w:tcW w:w="1958" w:type="dxa"/>
                  <w:tcBorders>
                    <w:top w:val="single" w:sz="4" w:space="0" w:color="auto"/>
                    <w:left w:val="single" w:sz="4" w:space="0" w:color="auto"/>
                    <w:bottom w:val="single" w:sz="4" w:space="0" w:color="auto"/>
                    <w:right w:val="single" w:sz="4" w:space="0" w:color="auto"/>
                  </w:tcBorders>
                </w:tcPr>
                <w:p w14:paraId="159C5CCF"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832-862 MHz</w:t>
                  </w:r>
                </w:p>
              </w:tc>
              <w:tc>
                <w:tcPr>
                  <w:tcW w:w="863" w:type="dxa"/>
                  <w:tcBorders>
                    <w:top w:val="single" w:sz="4" w:space="0" w:color="auto"/>
                    <w:left w:val="single" w:sz="4" w:space="0" w:color="auto"/>
                    <w:bottom w:val="single" w:sz="4" w:space="0" w:color="auto"/>
                    <w:right w:val="single" w:sz="4" w:space="0" w:color="auto"/>
                  </w:tcBorders>
                </w:tcPr>
                <w:p w14:paraId="2AA12700"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0361EE84"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5F07E451"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4CCED144"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353EEF60" w14:textId="77777777" w:rsidR="000545D7" w:rsidRPr="00A77FDE" w:rsidRDefault="000545D7" w:rsidP="003C2817">
                  <w:pPr>
                    <w:keepNext/>
                    <w:keepLines/>
                    <w:spacing w:before="20"/>
                    <w:jc w:val="center"/>
                    <w:textAlignment w:val="auto"/>
                    <w:rPr>
                      <w:rFonts w:asciiTheme="majorBidi" w:hAnsiTheme="majorBidi" w:cstheme="majorBidi"/>
                      <w:sz w:val="18"/>
                      <w:lang w:eastAsia="ja-JP"/>
                    </w:rPr>
                  </w:pPr>
                </w:p>
              </w:tc>
            </w:tr>
            <w:tr w:rsidR="000545D7" w:rsidRPr="00A77FDE" w14:paraId="0A7D8B9A"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14C071EE"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UTRA FDD Band XXI or E-UTRA Band 21</w:t>
                  </w:r>
                </w:p>
              </w:tc>
              <w:tc>
                <w:tcPr>
                  <w:tcW w:w="1958" w:type="dxa"/>
                  <w:tcBorders>
                    <w:top w:val="single" w:sz="4" w:space="0" w:color="auto"/>
                    <w:left w:val="single" w:sz="4" w:space="0" w:color="auto"/>
                    <w:bottom w:val="single" w:sz="4" w:space="0" w:color="auto"/>
                    <w:right w:val="single" w:sz="4" w:space="0" w:color="auto"/>
                  </w:tcBorders>
                </w:tcPr>
                <w:p w14:paraId="35DF8337"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1 447.9-1 462.9 MHz</w:t>
                  </w:r>
                </w:p>
              </w:tc>
              <w:tc>
                <w:tcPr>
                  <w:tcW w:w="863" w:type="dxa"/>
                  <w:tcBorders>
                    <w:top w:val="single" w:sz="4" w:space="0" w:color="auto"/>
                    <w:left w:val="single" w:sz="4" w:space="0" w:color="auto"/>
                    <w:bottom w:val="single" w:sz="4" w:space="0" w:color="auto"/>
                    <w:right w:val="single" w:sz="4" w:space="0" w:color="auto"/>
                  </w:tcBorders>
                </w:tcPr>
                <w:p w14:paraId="5AB9A0F5"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1E60B7E3"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7F7B53FB"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3951C031"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1046E2F5" w14:textId="77777777" w:rsidR="000545D7" w:rsidRPr="00A77FDE" w:rsidRDefault="000545D7" w:rsidP="003C2817">
                  <w:pPr>
                    <w:keepNext/>
                    <w:keepLines/>
                    <w:spacing w:before="20"/>
                    <w:jc w:val="center"/>
                    <w:textAlignment w:val="auto"/>
                    <w:rPr>
                      <w:rFonts w:asciiTheme="majorBidi" w:hAnsiTheme="majorBidi" w:cstheme="majorBidi"/>
                      <w:sz w:val="18"/>
                      <w:lang w:eastAsia="ja-JP"/>
                    </w:rPr>
                  </w:pPr>
                  <w:r w:rsidRPr="00A77FDE">
                    <w:rPr>
                      <w:rFonts w:asciiTheme="majorBidi" w:hAnsiTheme="majorBidi" w:cstheme="majorBidi"/>
                      <w:sz w:val="18"/>
                      <w:lang w:eastAsia="ja-JP"/>
                    </w:rPr>
                    <w:t xml:space="preserve">This </w:t>
                  </w:r>
                  <w:proofErr w:type="spellStart"/>
                  <w:r w:rsidRPr="00A77FDE">
                    <w:rPr>
                      <w:rFonts w:asciiTheme="majorBidi" w:hAnsiTheme="majorBidi" w:cstheme="majorBidi"/>
                      <w:sz w:val="18"/>
                      <w:lang w:eastAsia="ja-JP"/>
                    </w:rPr>
                    <w:t>is</w:t>
                  </w:r>
                  <w:proofErr w:type="spellEnd"/>
                  <w:r w:rsidRPr="00A77FDE">
                    <w:rPr>
                      <w:rFonts w:asciiTheme="majorBidi" w:hAnsiTheme="majorBidi" w:cstheme="majorBidi"/>
                      <w:sz w:val="18"/>
                      <w:lang w:eastAsia="ja-JP"/>
                    </w:rPr>
                    <w:t xml:space="preserve"> not applicable to BS operating in Band n50, n75, n92 or n94</w:t>
                  </w:r>
                </w:p>
              </w:tc>
            </w:tr>
            <w:tr w:rsidR="000545D7" w:rsidRPr="00A77FDE" w14:paraId="5B458E76"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0D614813"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UTRA FDD Band XXII or E-UTRA Band 22</w:t>
                  </w:r>
                </w:p>
              </w:tc>
              <w:tc>
                <w:tcPr>
                  <w:tcW w:w="1958" w:type="dxa"/>
                  <w:tcBorders>
                    <w:top w:val="single" w:sz="4" w:space="0" w:color="auto"/>
                    <w:left w:val="single" w:sz="4" w:space="0" w:color="auto"/>
                    <w:bottom w:val="single" w:sz="4" w:space="0" w:color="auto"/>
                    <w:right w:val="single" w:sz="4" w:space="0" w:color="auto"/>
                  </w:tcBorders>
                </w:tcPr>
                <w:p w14:paraId="6816AC0F"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3 410-3 490 MHz</w:t>
                  </w:r>
                </w:p>
              </w:tc>
              <w:tc>
                <w:tcPr>
                  <w:tcW w:w="863" w:type="dxa"/>
                  <w:tcBorders>
                    <w:top w:val="single" w:sz="4" w:space="0" w:color="auto"/>
                    <w:left w:val="single" w:sz="4" w:space="0" w:color="auto"/>
                    <w:bottom w:val="single" w:sz="4" w:space="0" w:color="auto"/>
                    <w:right w:val="single" w:sz="4" w:space="0" w:color="auto"/>
                  </w:tcBorders>
                </w:tcPr>
                <w:p w14:paraId="48D3AD44"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7BAAE02B"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6566C2FC"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32533702"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3D720C10" w14:textId="77777777" w:rsidR="000545D7" w:rsidRPr="00A77FDE" w:rsidRDefault="000545D7" w:rsidP="003C2817">
                  <w:pPr>
                    <w:keepNext/>
                    <w:keepLines/>
                    <w:spacing w:before="20"/>
                    <w:jc w:val="center"/>
                    <w:textAlignment w:val="auto"/>
                    <w:rPr>
                      <w:rFonts w:asciiTheme="majorBidi" w:hAnsiTheme="majorBidi" w:cstheme="majorBidi"/>
                      <w:sz w:val="18"/>
                      <w:lang w:eastAsia="ja-JP"/>
                    </w:rPr>
                  </w:pPr>
                  <w:r w:rsidRPr="00A77FDE">
                    <w:rPr>
                      <w:rFonts w:asciiTheme="majorBidi" w:hAnsiTheme="majorBidi" w:cstheme="majorBidi"/>
                      <w:sz w:val="18"/>
                      <w:lang w:eastAsia="ja-JP"/>
                    </w:rPr>
                    <w:t xml:space="preserve">This </w:t>
                  </w:r>
                  <w:proofErr w:type="spellStart"/>
                  <w:r w:rsidRPr="00A77FDE">
                    <w:rPr>
                      <w:rFonts w:asciiTheme="majorBidi" w:hAnsiTheme="majorBidi" w:cstheme="majorBidi"/>
                      <w:sz w:val="18"/>
                      <w:lang w:eastAsia="ja-JP"/>
                    </w:rPr>
                    <w:t>is</w:t>
                  </w:r>
                  <w:proofErr w:type="spellEnd"/>
                  <w:r w:rsidRPr="00A77FDE">
                    <w:rPr>
                      <w:rFonts w:asciiTheme="majorBidi" w:hAnsiTheme="majorBidi" w:cstheme="majorBidi"/>
                      <w:sz w:val="18"/>
                      <w:lang w:eastAsia="ja-JP"/>
                    </w:rPr>
                    <w:t xml:space="preserve"> not applicable to BS </w:t>
                  </w:r>
                  <w:r w:rsidRPr="00A77FDE">
                    <w:rPr>
                      <w:rFonts w:asciiTheme="majorBidi" w:hAnsiTheme="majorBidi" w:cstheme="majorBidi"/>
                      <w:sz w:val="18"/>
                      <w:lang w:eastAsia="ja-JP"/>
                    </w:rPr>
                    <w:lastRenderedPageBreak/>
                    <w:t>operating in Band n48,</w:t>
                  </w:r>
                  <w:r w:rsidRPr="00A77FDE">
                    <w:rPr>
                      <w:rFonts w:asciiTheme="majorBidi" w:hAnsiTheme="majorBidi" w:cstheme="majorBidi"/>
                      <w:sz w:val="18"/>
                    </w:rPr>
                    <w:t xml:space="preserve"> n77 or n78</w:t>
                  </w:r>
                </w:p>
              </w:tc>
            </w:tr>
            <w:tr w:rsidR="000545D7" w:rsidRPr="00A77FDE" w14:paraId="26579409"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16773E1B"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lastRenderedPageBreak/>
                    <w:t>E-UTRA Band 24 or NR Band n24</w:t>
                  </w:r>
                </w:p>
              </w:tc>
              <w:tc>
                <w:tcPr>
                  <w:tcW w:w="1958" w:type="dxa"/>
                  <w:tcBorders>
                    <w:top w:val="single" w:sz="4" w:space="0" w:color="auto"/>
                    <w:left w:val="single" w:sz="4" w:space="0" w:color="auto"/>
                    <w:bottom w:val="single" w:sz="4" w:space="0" w:color="auto"/>
                    <w:right w:val="single" w:sz="4" w:space="0" w:color="auto"/>
                  </w:tcBorders>
                </w:tcPr>
                <w:p w14:paraId="7796413C"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1 626.5-1 660.5 MHz</w:t>
                  </w:r>
                </w:p>
              </w:tc>
              <w:tc>
                <w:tcPr>
                  <w:tcW w:w="863" w:type="dxa"/>
                  <w:tcBorders>
                    <w:top w:val="single" w:sz="4" w:space="0" w:color="auto"/>
                    <w:left w:val="single" w:sz="4" w:space="0" w:color="auto"/>
                    <w:bottom w:val="single" w:sz="4" w:space="0" w:color="auto"/>
                    <w:right w:val="single" w:sz="4" w:space="0" w:color="auto"/>
                  </w:tcBorders>
                </w:tcPr>
                <w:p w14:paraId="5A519A2C"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07948219"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674FB313"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7795D05E"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496798A3" w14:textId="77777777" w:rsidR="000545D7" w:rsidRPr="00A77FDE" w:rsidRDefault="000545D7" w:rsidP="003C2817">
                  <w:pPr>
                    <w:keepNext/>
                    <w:keepLines/>
                    <w:spacing w:before="20"/>
                    <w:jc w:val="center"/>
                    <w:textAlignment w:val="auto"/>
                    <w:rPr>
                      <w:rFonts w:asciiTheme="majorBidi" w:hAnsiTheme="majorBidi" w:cstheme="majorBidi"/>
                      <w:sz w:val="18"/>
                      <w:lang w:eastAsia="ja-JP"/>
                    </w:rPr>
                  </w:pPr>
                </w:p>
              </w:tc>
            </w:tr>
            <w:tr w:rsidR="000545D7" w:rsidRPr="00A77FDE" w14:paraId="776A2AFE"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08D6E98D"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UTRA FDD Band XXV or</w:t>
                  </w:r>
                </w:p>
                <w:p w14:paraId="37CA7641"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E-UTRA Band 25 or NR Band n25</w:t>
                  </w:r>
                </w:p>
              </w:tc>
              <w:tc>
                <w:tcPr>
                  <w:tcW w:w="1958" w:type="dxa"/>
                  <w:tcBorders>
                    <w:top w:val="single" w:sz="4" w:space="0" w:color="auto"/>
                    <w:left w:val="single" w:sz="4" w:space="0" w:color="auto"/>
                    <w:bottom w:val="single" w:sz="4" w:space="0" w:color="auto"/>
                    <w:right w:val="single" w:sz="4" w:space="0" w:color="auto"/>
                  </w:tcBorders>
                </w:tcPr>
                <w:p w14:paraId="6D275FA5"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1 850-1 915 MHz</w:t>
                  </w:r>
                </w:p>
              </w:tc>
              <w:tc>
                <w:tcPr>
                  <w:tcW w:w="863" w:type="dxa"/>
                  <w:tcBorders>
                    <w:top w:val="single" w:sz="4" w:space="0" w:color="auto"/>
                    <w:left w:val="single" w:sz="4" w:space="0" w:color="auto"/>
                    <w:bottom w:val="single" w:sz="4" w:space="0" w:color="auto"/>
                    <w:right w:val="single" w:sz="4" w:space="0" w:color="auto"/>
                  </w:tcBorders>
                </w:tcPr>
                <w:p w14:paraId="1A8D3A73"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37080AD8"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4A94DBBB"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4BBE77EA"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650B23D2" w14:textId="77777777" w:rsidR="000545D7" w:rsidRPr="00A77FDE" w:rsidRDefault="000545D7" w:rsidP="003C2817">
                  <w:pPr>
                    <w:keepNext/>
                    <w:keepLines/>
                    <w:spacing w:before="20"/>
                    <w:jc w:val="center"/>
                    <w:textAlignment w:val="auto"/>
                    <w:rPr>
                      <w:rFonts w:asciiTheme="majorBidi" w:hAnsiTheme="majorBidi" w:cstheme="majorBidi"/>
                      <w:sz w:val="18"/>
                      <w:lang w:eastAsia="ja-JP"/>
                    </w:rPr>
                  </w:pPr>
                </w:p>
              </w:tc>
            </w:tr>
            <w:tr w:rsidR="000545D7" w:rsidRPr="00A77FDE" w14:paraId="6EAFC285"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3F004E35"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UTRA FDD Band XXVI or</w:t>
                  </w:r>
                </w:p>
                <w:p w14:paraId="09C50B84"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E-UTRA Band 26 or NR Band n26</w:t>
                  </w:r>
                </w:p>
              </w:tc>
              <w:tc>
                <w:tcPr>
                  <w:tcW w:w="1958" w:type="dxa"/>
                  <w:tcBorders>
                    <w:top w:val="single" w:sz="4" w:space="0" w:color="auto"/>
                    <w:left w:val="single" w:sz="4" w:space="0" w:color="auto"/>
                    <w:bottom w:val="single" w:sz="4" w:space="0" w:color="auto"/>
                    <w:right w:val="single" w:sz="4" w:space="0" w:color="auto"/>
                  </w:tcBorders>
                </w:tcPr>
                <w:p w14:paraId="67578CA2"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814-849 MHz</w:t>
                  </w:r>
                </w:p>
              </w:tc>
              <w:tc>
                <w:tcPr>
                  <w:tcW w:w="863" w:type="dxa"/>
                  <w:tcBorders>
                    <w:top w:val="single" w:sz="4" w:space="0" w:color="auto"/>
                    <w:left w:val="single" w:sz="4" w:space="0" w:color="auto"/>
                    <w:bottom w:val="single" w:sz="4" w:space="0" w:color="auto"/>
                    <w:right w:val="single" w:sz="4" w:space="0" w:color="auto"/>
                  </w:tcBorders>
                </w:tcPr>
                <w:p w14:paraId="24BB2035"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39CF66AC"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64A2B105"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506DF32B"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2516971C" w14:textId="77777777" w:rsidR="000545D7" w:rsidRPr="00A77FDE" w:rsidRDefault="000545D7" w:rsidP="003C2817">
                  <w:pPr>
                    <w:keepNext/>
                    <w:keepLines/>
                    <w:spacing w:before="20"/>
                    <w:jc w:val="center"/>
                    <w:textAlignment w:val="auto"/>
                    <w:rPr>
                      <w:rFonts w:asciiTheme="majorBidi" w:hAnsiTheme="majorBidi" w:cstheme="majorBidi"/>
                      <w:sz w:val="18"/>
                      <w:lang w:eastAsia="ja-JP"/>
                    </w:rPr>
                  </w:pPr>
                </w:p>
              </w:tc>
            </w:tr>
            <w:tr w:rsidR="000545D7" w:rsidRPr="00A77FDE" w14:paraId="44FC2DEC"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67C64EBE"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E-UTRA Band 27</w:t>
                  </w:r>
                </w:p>
              </w:tc>
              <w:tc>
                <w:tcPr>
                  <w:tcW w:w="1958" w:type="dxa"/>
                  <w:tcBorders>
                    <w:top w:val="single" w:sz="4" w:space="0" w:color="auto"/>
                    <w:left w:val="single" w:sz="4" w:space="0" w:color="auto"/>
                    <w:bottom w:val="single" w:sz="4" w:space="0" w:color="auto"/>
                    <w:right w:val="single" w:sz="4" w:space="0" w:color="auto"/>
                  </w:tcBorders>
                </w:tcPr>
                <w:p w14:paraId="3DC7B48D"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 xml:space="preserve">807-824 MHz </w:t>
                  </w:r>
                </w:p>
              </w:tc>
              <w:tc>
                <w:tcPr>
                  <w:tcW w:w="863" w:type="dxa"/>
                  <w:tcBorders>
                    <w:top w:val="single" w:sz="4" w:space="0" w:color="auto"/>
                    <w:left w:val="single" w:sz="4" w:space="0" w:color="auto"/>
                    <w:bottom w:val="single" w:sz="4" w:space="0" w:color="auto"/>
                    <w:right w:val="single" w:sz="4" w:space="0" w:color="auto"/>
                  </w:tcBorders>
                </w:tcPr>
                <w:p w14:paraId="316663C9"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400ED256"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13A80F8D"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316953B0"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30BC5B02" w14:textId="77777777" w:rsidR="000545D7" w:rsidRPr="00A77FDE" w:rsidRDefault="000545D7" w:rsidP="003C2817">
                  <w:pPr>
                    <w:keepNext/>
                    <w:keepLines/>
                    <w:spacing w:before="20"/>
                    <w:jc w:val="center"/>
                    <w:textAlignment w:val="auto"/>
                    <w:rPr>
                      <w:rFonts w:asciiTheme="majorBidi" w:hAnsiTheme="majorBidi" w:cstheme="majorBidi"/>
                      <w:sz w:val="18"/>
                      <w:lang w:eastAsia="ja-JP"/>
                    </w:rPr>
                  </w:pPr>
                </w:p>
              </w:tc>
            </w:tr>
            <w:tr w:rsidR="000545D7" w:rsidRPr="00A77FDE" w14:paraId="17403D3D"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197A9A8B"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E-UTRA Band 28 or NR Band n28</w:t>
                  </w:r>
                </w:p>
              </w:tc>
              <w:tc>
                <w:tcPr>
                  <w:tcW w:w="1958" w:type="dxa"/>
                  <w:tcBorders>
                    <w:top w:val="single" w:sz="4" w:space="0" w:color="auto"/>
                    <w:left w:val="single" w:sz="4" w:space="0" w:color="auto"/>
                    <w:bottom w:val="single" w:sz="4" w:space="0" w:color="auto"/>
                    <w:right w:val="single" w:sz="4" w:space="0" w:color="auto"/>
                  </w:tcBorders>
                </w:tcPr>
                <w:p w14:paraId="0F8777E1"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703-748 MHz</w:t>
                  </w:r>
                </w:p>
              </w:tc>
              <w:tc>
                <w:tcPr>
                  <w:tcW w:w="863" w:type="dxa"/>
                  <w:tcBorders>
                    <w:top w:val="single" w:sz="4" w:space="0" w:color="auto"/>
                    <w:left w:val="single" w:sz="4" w:space="0" w:color="auto"/>
                    <w:bottom w:val="single" w:sz="4" w:space="0" w:color="auto"/>
                    <w:right w:val="single" w:sz="4" w:space="0" w:color="auto"/>
                  </w:tcBorders>
                </w:tcPr>
                <w:p w14:paraId="5B0E9AC0"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5A539170"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52FF5FC9"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2A0A83A7"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70696B24" w14:textId="77777777" w:rsidR="000545D7" w:rsidRPr="00A77FDE" w:rsidRDefault="000545D7" w:rsidP="003C2817">
                  <w:pPr>
                    <w:keepNext/>
                    <w:keepLines/>
                    <w:spacing w:before="20"/>
                    <w:jc w:val="center"/>
                    <w:textAlignment w:val="auto"/>
                    <w:rPr>
                      <w:rFonts w:asciiTheme="majorBidi" w:hAnsiTheme="majorBidi" w:cstheme="majorBidi"/>
                      <w:sz w:val="18"/>
                      <w:lang w:eastAsia="ja-JP"/>
                    </w:rPr>
                  </w:pPr>
                </w:p>
              </w:tc>
            </w:tr>
            <w:tr w:rsidR="000545D7" w:rsidRPr="00A77FDE" w14:paraId="03542B87"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167A1C10"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E-UTRA Band 30 or NR Band n30</w:t>
                  </w:r>
                </w:p>
              </w:tc>
              <w:tc>
                <w:tcPr>
                  <w:tcW w:w="1958" w:type="dxa"/>
                  <w:tcBorders>
                    <w:top w:val="single" w:sz="4" w:space="0" w:color="auto"/>
                    <w:left w:val="single" w:sz="4" w:space="0" w:color="auto"/>
                    <w:bottom w:val="single" w:sz="4" w:space="0" w:color="auto"/>
                    <w:right w:val="single" w:sz="4" w:space="0" w:color="auto"/>
                  </w:tcBorders>
                </w:tcPr>
                <w:p w14:paraId="65934F8D"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 xml:space="preserve">2 305-2 315 MHz </w:t>
                  </w:r>
                </w:p>
              </w:tc>
              <w:tc>
                <w:tcPr>
                  <w:tcW w:w="863" w:type="dxa"/>
                  <w:tcBorders>
                    <w:top w:val="single" w:sz="4" w:space="0" w:color="auto"/>
                    <w:left w:val="single" w:sz="4" w:space="0" w:color="auto"/>
                    <w:bottom w:val="single" w:sz="4" w:space="0" w:color="auto"/>
                    <w:right w:val="single" w:sz="4" w:space="0" w:color="auto"/>
                  </w:tcBorders>
                </w:tcPr>
                <w:p w14:paraId="5F5FC7D6"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788240FE"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380451D3"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18C3E7BE"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2E9E2091" w14:textId="77777777" w:rsidR="000545D7" w:rsidRPr="00A77FDE" w:rsidRDefault="000545D7" w:rsidP="003C2817">
                  <w:pPr>
                    <w:keepNext/>
                    <w:keepLines/>
                    <w:spacing w:before="20"/>
                    <w:jc w:val="center"/>
                    <w:textAlignment w:val="auto"/>
                    <w:rPr>
                      <w:rFonts w:asciiTheme="majorBidi" w:hAnsiTheme="majorBidi" w:cstheme="majorBidi"/>
                      <w:sz w:val="18"/>
                      <w:lang w:eastAsia="ja-JP"/>
                    </w:rPr>
                  </w:pPr>
                </w:p>
              </w:tc>
            </w:tr>
            <w:tr w:rsidR="000545D7" w:rsidRPr="00A77FDE" w14:paraId="3749AFFB"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4F168D25"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 xml:space="preserve">E-UTRA Band </w:t>
                  </w:r>
                  <w:r w:rsidRPr="00A77FDE">
                    <w:rPr>
                      <w:rFonts w:asciiTheme="majorBidi" w:hAnsiTheme="majorBidi" w:cstheme="majorBidi"/>
                      <w:sz w:val="18"/>
                      <w:lang w:eastAsia="zh-CN"/>
                    </w:rPr>
                    <w:t>31</w:t>
                  </w:r>
                </w:p>
              </w:tc>
              <w:tc>
                <w:tcPr>
                  <w:tcW w:w="1958" w:type="dxa"/>
                  <w:tcBorders>
                    <w:top w:val="single" w:sz="4" w:space="0" w:color="auto"/>
                    <w:left w:val="single" w:sz="4" w:space="0" w:color="auto"/>
                    <w:bottom w:val="single" w:sz="4" w:space="0" w:color="auto"/>
                    <w:right w:val="single" w:sz="4" w:space="0" w:color="auto"/>
                  </w:tcBorders>
                </w:tcPr>
                <w:p w14:paraId="2F3199A3"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lang w:eastAsia="zh-CN"/>
                    </w:rPr>
                    <w:t>452.5-457.5 MHz</w:t>
                  </w:r>
                </w:p>
              </w:tc>
              <w:tc>
                <w:tcPr>
                  <w:tcW w:w="863" w:type="dxa"/>
                  <w:tcBorders>
                    <w:top w:val="single" w:sz="4" w:space="0" w:color="auto"/>
                    <w:left w:val="single" w:sz="4" w:space="0" w:color="auto"/>
                    <w:bottom w:val="single" w:sz="4" w:space="0" w:color="auto"/>
                    <w:right w:val="single" w:sz="4" w:space="0" w:color="auto"/>
                  </w:tcBorders>
                </w:tcPr>
                <w:p w14:paraId="1CDFE0DA"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53C1CE7B"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4D1B22DE"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251584DA"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45966FBE" w14:textId="77777777" w:rsidR="000545D7" w:rsidRPr="00A77FDE" w:rsidRDefault="000545D7" w:rsidP="003C2817">
                  <w:pPr>
                    <w:keepNext/>
                    <w:keepLines/>
                    <w:spacing w:before="20"/>
                    <w:jc w:val="center"/>
                    <w:textAlignment w:val="auto"/>
                    <w:rPr>
                      <w:rFonts w:asciiTheme="majorBidi" w:hAnsiTheme="majorBidi" w:cstheme="majorBidi"/>
                      <w:sz w:val="18"/>
                      <w:lang w:eastAsia="ja-JP"/>
                    </w:rPr>
                  </w:pPr>
                </w:p>
              </w:tc>
            </w:tr>
            <w:tr w:rsidR="000545D7" w:rsidRPr="00A77FDE" w14:paraId="1D20BB1F"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20F0EF80"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UTRA TDD Band a) or E-UTRA Band 33</w:t>
                  </w:r>
                </w:p>
              </w:tc>
              <w:tc>
                <w:tcPr>
                  <w:tcW w:w="1958" w:type="dxa"/>
                  <w:tcBorders>
                    <w:top w:val="single" w:sz="4" w:space="0" w:color="auto"/>
                    <w:left w:val="single" w:sz="4" w:space="0" w:color="auto"/>
                    <w:bottom w:val="single" w:sz="4" w:space="0" w:color="auto"/>
                    <w:right w:val="single" w:sz="4" w:space="0" w:color="auto"/>
                  </w:tcBorders>
                </w:tcPr>
                <w:p w14:paraId="5620C7A2" w14:textId="77777777" w:rsidR="000545D7" w:rsidRPr="00A77FDE" w:rsidRDefault="000545D7" w:rsidP="003C2817">
                  <w:pPr>
                    <w:keepNext/>
                    <w:keepLines/>
                    <w:spacing w:before="20"/>
                    <w:jc w:val="center"/>
                    <w:textAlignment w:val="auto"/>
                    <w:rPr>
                      <w:rFonts w:asciiTheme="majorBidi" w:hAnsiTheme="majorBidi" w:cstheme="majorBidi"/>
                      <w:sz w:val="18"/>
                      <w:lang w:eastAsia="zh-CN"/>
                    </w:rPr>
                  </w:pPr>
                  <w:r w:rsidRPr="00A77FDE">
                    <w:rPr>
                      <w:rFonts w:asciiTheme="majorBidi" w:hAnsiTheme="majorBidi" w:cstheme="majorBidi"/>
                      <w:sz w:val="18"/>
                    </w:rPr>
                    <w:t>1 900-1 920 MHz</w:t>
                  </w:r>
                </w:p>
              </w:tc>
              <w:tc>
                <w:tcPr>
                  <w:tcW w:w="863" w:type="dxa"/>
                  <w:tcBorders>
                    <w:top w:val="single" w:sz="4" w:space="0" w:color="auto"/>
                    <w:left w:val="single" w:sz="4" w:space="0" w:color="auto"/>
                    <w:bottom w:val="single" w:sz="4" w:space="0" w:color="auto"/>
                    <w:right w:val="single" w:sz="4" w:space="0" w:color="auto"/>
                  </w:tcBorders>
                </w:tcPr>
                <w:p w14:paraId="42976C4A"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462235F0"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297C16F9"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188A1FAF"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05EE2C28" w14:textId="77777777" w:rsidR="000545D7" w:rsidRPr="00A77FDE" w:rsidRDefault="000545D7" w:rsidP="003C2817">
                  <w:pPr>
                    <w:keepNext/>
                    <w:keepLines/>
                    <w:spacing w:before="20"/>
                    <w:jc w:val="center"/>
                    <w:textAlignment w:val="auto"/>
                    <w:rPr>
                      <w:rFonts w:asciiTheme="majorBidi" w:hAnsiTheme="majorBidi" w:cstheme="majorBidi"/>
                      <w:sz w:val="18"/>
                      <w:lang w:eastAsia="ja-JP"/>
                    </w:rPr>
                  </w:pPr>
                </w:p>
              </w:tc>
            </w:tr>
            <w:tr w:rsidR="000545D7" w:rsidRPr="00A77FDE" w14:paraId="369CFA4E"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0BB75DC5"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UTRA TDD Band a) or E-UTRA Band 34</w:t>
                  </w:r>
                  <w:r w:rsidRPr="00A77FDE">
                    <w:rPr>
                      <w:rFonts w:asciiTheme="majorBidi" w:hAnsiTheme="majorBidi" w:cstheme="majorBidi"/>
                      <w:sz w:val="18"/>
                      <w:lang w:eastAsia="zh-CN"/>
                    </w:rPr>
                    <w:t xml:space="preserve"> or NR band n34</w:t>
                  </w:r>
                </w:p>
              </w:tc>
              <w:tc>
                <w:tcPr>
                  <w:tcW w:w="1958" w:type="dxa"/>
                  <w:tcBorders>
                    <w:top w:val="single" w:sz="4" w:space="0" w:color="auto"/>
                    <w:left w:val="single" w:sz="4" w:space="0" w:color="auto"/>
                    <w:bottom w:val="single" w:sz="4" w:space="0" w:color="auto"/>
                    <w:right w:val="single" w:sz="4" w:space="0" w:color="auto"/>
                  </w:tcBorders>
                </w:tcPr>
                <w:p w14:paraId="14950950"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2 010-2 025 MHz</w:t>
                  </w:r>
                </w:p>
              </w:tc>
              <w:tc>
                <w:tcPr>
                  <w:tcW w:w="863" w:type="dxa"/>
                  <w:tcBorders>
                    <w:top w:val="single" w:sz="4" w:space="0" w:color="auto"/>
                    <w:left w:val="single" w:sz="4" w:space="0" w:color="auto"/>
                    <w:bottom w:val="single" w:sz="4" w:space="0" w:color="auto"/>
                    <w:right w:val="single" w:sz="4" w:space="0" w:color="auto"/>
                  </w:tcBorders>
                </w:tcPr>
                <w:p w14:paraId="34930520"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073865E9"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19AA417C"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339F0179"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7608471C" w14:textId="77777777" w:rsidR="000545D7" w:rsidRPr="00A77FDE" w:rsidRDefault="000545D7" w:rsidP="003C2817">
                  <w:pPr>
                    <w:keepNext/>
                    <w:keepLines/>
                    <w:spacing w:before="20"/>
                    <w:jc w:val="center"/>
                    <w:textAlignment w:val="auto"/>
                    <w:rPr>
                      <w:rFonts w:asciiTheme="majorBidi" w:hAnsiTheme="majorBidi" w:cstheme="majorBidi"/>
                      <w:sz w:val="18"/>
                      <w:lang w:eastAsia="ja-JP"/>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is</w:t>
                  </w:r>
                  <w:proofErr w:type="spellEnd"/>
                  <w:r w:rsidRPr="00A77FDE">
                    <w:rPr>
                      <w:rFonts w:asciiTheme="majorBidi" w:hAnsiTheme="majorBidi" w:cstheme="majorBidi"/>
                      <w:sz w:val="18"/>
                    </w:rPr>
                    <w:t xml:space="preserve"> not applicable to BS operating in Band n</w:t>
                  </w:r>
                  <w:r w:rsidRPr="00A77FDE">
                    <w:rPr>
                      <w:rFonts w:asciiTheme="majorBidi" w:hAnsiTheme="majorBidi" w:cstheme="majorBidi"/>
                      <w:sz w:val="18"/>
                      <w:lang w:eastAsia="zh-CN"/>
                    </w:rPr>
                    <w:t>34</w:t>
                  </w:r>
                </w:p>
              </w:tc>
            </w:tr>
            <w:tr w:rsidR="000545D7" w:rsidRPr="00A77FDE" w14:paraId="222DA9F0"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3F3B4300"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UTRA TDD Band b) or E-UTRA Band 35</w:t>
                  </w:r>
                </w:p>
              </w:tc>
              <w:tc>
                <w:tcPr>
                  <w:tcW w:w="1958" w:type="dxa"/>
                  <w:tcBorders>
                    <w:top w:val="single" w:sz="4" w:space="0" w:color="auto"/>
                    <w:left w:val="single" w:sz="4" w:space="0" w:color="auto"/>
                    <w:bottom w:val="single" w:sz="4" w:space="0" w:color="auto"/>
                    <w:right w:val="single" w:sz="4" w:space="0" w:color="auto"/>
                  </w:tcBorders>
                </w:tcPr>
                <w:p w14:paraId="5F862779"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1 850-1 910 MHz</w:t>
                  </w:r>
                </w:p>
              </w:tc>
              <w:tc>
                <w:tcPr>
                  <w:tcW w:w="863" w:type="dxa"/>
                  <w:tcBorders>
                    <w:top w:val="single" w:sz="4" w:space="0" w:color="auto"/>
                    <w:left w:val="single" w:sz="4" w:space="0" w:color="auto"/>
                    <w:bottom w:val="single" w:sz="4" w:space="0" w:color="auto"/>
                    <w:right w:val="single" w:sz="4" w:space="0" w:color="auto"/>
                  </w:tcBorders>
                </w:tcPr>
                <w:p w14:paraId="38A529F2"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3346EC5A"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42E5FE74"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0C5F861B"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47A864BE" w14:textId="77777777" w:rsidR="000545D7" w:rsidRPr="00A77FDE" w:rsidRDefault="000545D7" w:rsidP="003C2817">
                  <w:pPr>
                    <w:keepNext/>
                    <w:keepLines/>
                    <w:spacing w:before="20"/>
                    <w:jc w:val="center"/>
                    <w:textAlignment w:val="auto"/>
                    <w:rPr>
                      <w:rFonts w:asciiTheme="majorBidi" w:hAnsiTheme="majorBidi" w:cstheme="majorBidi"/>
                      <w:sz w:val="18"/>
                    </w:rPr>
                  </w:pPr>
                </w:p>
              </w:tc>
            </w:tr>
            <w:tr w:rsidR="000545D7" w:rsidRPr="00A77FDE" w14:paraId="0C876505"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4CDD18A7"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UTRA TDD Band b) or E-UTRA Band 36</w:t>
                  </w:r>
                </w:p>
              </w:tc>
              <w:tc>
                <w:tcPr>
                  <w:tcW w:w="1958" w:type="dxa"/>
                  <w:tcBorders>
                    <w:top w:val="single" w:sz="4" w:space="0" w:color="auto"/>
                    <w:left w:val="single" w:sz="4" w:space="0" w:color="auto"/>
                    <w:bottom w:val="single" w:sz="4" w:space="0" w:color="auto"/>
                    <w:right w:val="single" w:sz="4" w:space="0" w:color="auto"/>
                  </w:tcBorders>
                </w:tcPr>
                <w:p w14:paraId="5907AEE9"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1 930-1 990 MHz</w:t>
                  </w:r>
                </w:p>
              </w:tc>
              <w:tc>
                <w:tcPr>
                  <w:tcW w:w="863" w:type="dxa"/>
                  <w:tcBorders>
                    <w:top w:val="single" w:sz="4" w:space="0" w:color="auto"/>
                    <w:left w:val="single" w:sz="4" w:space="0" w:color="auto"/>
                    <w:bottom w:val="single" w:sz="4" w:space="0" w:color="auto"/>
                    <w:right w:val="single" w:sz="4" w:space="0" w:color="auto"/>
                  </w:tcBorders>
                </w:tcPr>
                <w:p w14:paraId="16CDFE3C"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779EF240"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27C072C5"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1CFFAA3D"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1732A241"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is</w:t>
                  </w:r>
                  <w:proofErr w:type="spellEnd"/>
                  <w:r w:rsidRPr="00A77FDE">
                    <w:rPr>
                      <w:rFonts w:asciiTheme="majorBidi" w:hAnsiTheme="majorBidi" w:cstheme="majorBidi"/>
                      <w:sz w:val="18"/>
                    </w:rPr>
                    <w:t xml:space="preserve"> not applicable to BS operating in Band n2 or band n25</w:t>
                  </w:r>
                </w:p>
              </w:tc>
            </w:tr>
            <w:tr w:rsidR="000545D7" w:rsidRPr="00A77FDE" w14:paraId="4809FBF1"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413B1648"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UTRA TDD Band c) or E-UTRA Band 37</w:t>
                  </w:r>
                </w:p>
              </w:tc>
              <w:tc>
                <w:tcPr>
                  <w:tcW w:w="1958" w:type="dxa"/>
                  <w:tcBorders>
                    <w:top w:val="single" w:sz="4" w:space="0" w:color="auto"/>
                    <w:left w:val="single" w:sz="4" w:space="0" w:color="auto"/>
                    <w:bottom w:val="single" w:sz="4" w:space="0" w:color="auto"/>
                    <w:right w:val="single" w:sz="4" w:space="0" w:color="auto"/>
                  </w:tcBorders>
                </w:tcPr>
                <w:p w14:paraId="12D29B1B"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1910-1 930 MHz</w:t>
                  </w:r>
                </w:p>
              </w:tc>
              <w:tc>
                <w:tcPr>
                  <w:tcW w:w="863" w:type="dxa"/>
                  <w:tcBorders>
                    <w:top w:val="single" w:sz="4" w:space="0" w:color="auto"/>
                    <w:left w:val="single" w:sz="4" w:space="0" w:color="auto"/>
                    <w:bottom w:val="single" w:sz="4" w:space="0" w:color="auto"/>
                    <w:right w:val="single" w:sz="4" w:space="0" w:color="auto"/>
                  </w:tcBorders>
                </w:tcPr>
                <w:p w14:paraId="34951135"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55C1F326"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0C99CAEE"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030AC2F0"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4EE526B0" w14:textId="77777777" w:rsidR="000545D7" w:rsidRPr="00A77FDE" w:rsidRDefault="000545D7" w:rsidP="003C2817">
                  <w:pPr>
                    <w:keepNext/>
                    <w:keepLines/>
                    <w:spacing w:before="20"/>
                    <w:jc w:val="center"/>
                    <w:textAlignment w:val="auto"/>
                    <w:rPr>
                      <w:rFonts w:asciiTheme="majorBidi" w:hAnsiTheme="majorBidi" w:cstheme="majorBidi"/>
                      <w:sz w:val="18"/>
                    </w:rPr>
                  </w:pPr>
                </w:p>
              </w:tc>
            </w:tr>
            <w:tr w:rsidR="000545D7" w:rsidRPr="00A77FDE" w14:paraId="013001AC"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42131A67"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UTRA TDD Band d) or E-UTRA Band 38 or NR Band n38</w:t>
                  </w:r>
                </w:p>
              </w:tc>
              <w:tc>
                <w:tcPr>
                  <w:tcW w:w="1958" w:type="dxa"/>
                  <w:tcBorders>
                    <w:top w:val="single" w:sz="4" w:space="0" w:color="auto"/>
                    <w:left w:val="single" w:sz="4" w:space="0" w:color="auto"/>
                    <w:bottom w:val="single" w:sz="4" w:space="0" w:color="auto"/>
                    <w:right w:val="single" w:sz="4" w:space="0" w:color="auto"/>
                  </w:tcBorders>
                </w:tcPr>
                <w:p w14:paraId="71E8B0B0"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2 570-2620 MHz</w:t>
                  </w:r>
                </w:p>
              </w:tc>
              <w:tc>
                <w:tcPr>
                  <w:tcW w:w="863" w:type="dxa"/>
                  <w:tcBorders>
                    <w:top w:val="single" w:sz="4" w:space="0" w:color="auto"/>
                    <w:left w:val="single" w:sz="4" w:space="0" w:color="auto"/>
                    <w:bottom w:val="single" w:sz="4" w:space="0" w:color="auto"/>
                    <w:right w:val="single" w:sz="4" w:space="0" w:color="auto"/>
                  </w:tcBorders>
                </w:tcPr>
                <w:p w14:paraId="06CF56E3"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5B44FB2F"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0065272D"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439C8871"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672B3F80"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is</w:t>
                  </w:r>
                  <w:proofErr w:type="spellEnd"/>
                  <w:r w:rsidRPr="00A77FDE">
                    <w:rPr>
                      <w:rFonts w:asciiTheme="majorBidi" w:hAnsiTheme="majorBidi" w:cstheme="majorBidi"/>
                      <w:sz w:val="18"/>
                    </w:rPr>
                    <w:t xml:space="preserve"> not applicable to BS operating in Band n38.</w:t>
                  </w:r>
                </w:p>
              </w:tc>
            </w:tr>
            <w:tr w:rsidR="000545D7" w:rsidRPr="00A77FDE" w14:paraId="38226059"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29BCD3BD"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UTRA TDD Band f) or E-UTRA Band 3</w:t>
                  </w:r>
                  <w:r w:rsidRPr="00A77FDE">
                    <w:rPr>
                      <w:rFonts w:asciiTheme="majorBidi" w:hAnsiTheme="majorBidi" w:cstheme="majorBidi"/>
                      <w:sz w:val="18"/>
                      <w:lang w:eastAsia="zh-CN"/>
                    </w:rPr>
                    <w:t>9 or NR band n39</w:t>
                  </w:r>
                </w:p>
              </w:tc>
              <w:tc>
                <w:tcPr>
                  <w:tcW w:w="1958" w:type="dxa"/>
                  <w:tcBorders>
                    <w:top w:val="single" w:sz="4" w:space="0" w:color="auto"/>
                    <w:left w:val="single" w:sz="4" w:space="0" w:color="auto"/>
                    <w:bottom w:val="single" w:sz="4" w:space="0" w:color="auto"/>
                    <w:right w:val="single" w:sz="4" w:space="0" w:color="auto"/>
                  </w:tcBorders>
                </w:tcPr>
                <w:p w14:paraId="4C13D29A"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lang w:eastAsia="zh-CN"/>
                    </w:rPr>
                    <w:t>1 880-1 920 MHz</w:t>
                  </w:r>
                </w:p>
              </w:tc>
              <w:tc>
                <w:tcPr>
                  <w:tcW w:w="863" w:type="dxa"/>
                  <w:tcBorders>
                    <w:top w:val="single" w:sz="4" w:space="0" w:color="auto"/>
                    <w:left w:val="single" w:sz="4" w:space="0" w:color="auto"/>
                    <w:bottom w:val="single" w:sz="4" w:space="0" w:color="auto"/>
                    <w:right w:val="single" w:sz="4" w:space="0" w:color="auto"/>
                  </w:tcBorders>
                </w:tcPr>
                <w:p w14:paraId="2F83343A"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577761CC"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19EFA8F3"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1A3143F4"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w:t>
                  </w:r>
                  <w:r w:rsidRPr="00A77FDE">
                    <w:rPr>
                      <w:rFonts w:asciiTheme="majorBidi" w:hAnsiTheme="majorBidi" w:cstheme="majorBidi"/>
                      <w:sz w:val="18"/>
                      <w:lang w:eastAsia="zh-CN"/>
                    </w:rPr>
                    <w:t>00 k</w:t>
                  </w:r>
                  <w:r w:rsidRPr="00A77FDE">
                    <w:rPr>
                      <w:rFonts w:asciiTheme="majorBidi" w:hAnsiTheme="majorBidi" w:cstheme="majorBidi"/>
                      <w:sz w:val="18"/>
                    </w:rPr>
                    <w:t>Hz</w:t>
                  </w:r>
                </w:p>
              </w:tc>
              <w:tc>
                <w:tcPr>
                  <w:tcW w:w="1576" w:type="dxa"/>
                  <w:tcBorders>
                    <w:top w:val="single" w:sz="4" w:space="0" w:color="auto"/>
                    <w:left w:val="single" w:sz="4" w:space="0" w:color="auto"/>
                    <w:bottom w:val="single" w:sz="4" w:space="0" w:color="auto"/>
                    <w:right w:val="single" w:sz="4" w:space="0" w:color="auto"/>
                  </w:tcBorders>
                </w:tcPr>
                <w:p w14:paraId="6F089AAA"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is</w:t>
                  </w:r>
                  <w:proofErr w:type="spellEnd"/>
                  <w:r w:rsidRPr="00A77FDE">
                    <w:rPr>
                      <w:rFonts w:asciiTheme="majorBidi" w:hAnsiTheme="majorBidi" w:cstheme="majorBidi"/>
                      <w:sz w:val="18"/>
                    </w:rPr>
                    <w:t xml:space="preserve"> not applicable to BS operating in Band n</w:t>
                  </w:r>
                  <w:r w:rsidRPr="00A77FDE">
                    <w:rPr>
                      <w:rFonts w:asciiTheme="majorBidi" w:hAnsiTheme="majorBidi" w:cstheme="majorBidi"/>
                      <w:sz w:val="18"/>
                      <w:lang w:eastAsia="zh-CN"/>
                    </w:rPr>
                    <w:t>39</w:t>
                  </w:r>
                </w:p>
              </w:tc>
            </w:tr>
            <w:tr w:rsidR="000545D7" w:rsidRPr="00A77FDE" w14:paraId="590F1778"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19D70216"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 xml:space="preserve">UTRA TDD Band e) or E-UTRA Band </w:t>
                  </w:r>
                  <w:r w:rsidRPr="00A77FDE">
                    <w:rPr>
                      <w:rFonts w:asciiTheme="majorBidi" w:hAnsiTheme="majorBidi" w:cstheme="majorBidi"/>
                      <w:sz w:val="18"/>
                      <w:lang w:eastAsia="zh-CN"/>
                    </w:rPr>
                    <w:t>40 or NR Band n40</w:t>
                  </w:r>
                </w:p>
              </w:tc>
              <w:tc>
                <w:tcPr>
                  <w:tcW w:w="1958" w:type="dxa"/>
                  <w:tcBorders>
                    <w:top w:val="single" w:sz="4" w:space="0" w:color="auto"/>
                    <w:left w:val="single" w:sz="4" w:space="0" w:color="auto"/>
                    <w:bottom w:val="single" w:sz="4" w:space="0" w:color="auto"/>
                    <w:right w:val="single" w:sz="4" w:space="0" w:color="auto"/>
                  </w:tcBorders>
                </w:tcPr>
                <w:p w14:paraId="6877D1F8" w14:textId="77777777" w:rsidR="000545D7" w:rsidRPr="00A77FDE" w:rsidRDefault="000545D7" w:rsidP="003C2817">
                  <w:pPr>
                    <w:keepNext/>
                    <w:keepLines/>
                    <w:spacing w:before="20"/>
                    <w:jc w:val="center"/>
                    <w:textAlignment w:val="auto"/>
                    <w:rPr>
                      <w:rFonts w:asciiTheme="majorBidi" w:hAnsiTheme="majorBidi" w:cstheme="majorBidi"/>
                      <w:sz w:val="18"/>
                      <w:lang w:eastAsia="zh-CN"/>
                    </w:rPr>
                  </w:pPr>
                  <w:r w:rsidRPr="00A77FDE">
                    <w:rPr>
                      <w:rFonts w:asciiTheme="majorBidi" w:hAnsiTheme="majorBidi" w:cstheme="majorBidi"/>
                      <w:sz w:val="18"/>
                      <w:lang w:eastAsia="zh-CN"/>
                    </w:rPr>
                    <w:t>2 300-2 400 MHz</w:t>
                  </w:r>
                </w:p>
              </w:tc>
              <w:tc>
                <w:tcPr>
                  <w:tcW w:w="863" w:type="dxa"/>
                  <w:tcBorders>
                    <w:top w:val="single" w:sz="4" w:space="0" w:color="auto"/>
                    <w:left w:val="single" w:sz="4" w:space="0" w:color="auto"/>
                    <w:bottom w:val="single" w:sz="4" w:space="0" w:color="auto"/>
                    <w:right w:val="single" w:sz="4" w:space="0" w:color="auto"/>
                  </w:tcBorders>
                </w:tcPr>
                <w:p w14:paraId="57BEF7FA"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543C0657"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1DCC0D40"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38251B54"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w:t>
                  </w:r>
                  <w:r w:rsidRPr="00A77FDE">
                    <w:rPr>
                      <w:rFonts w:asciiTheme="majorBidi" w:hAnsiTheme="majorBidi" w:cstheme="majorBidi"/>
                      <w:sz w:val="18"/>
                      <w:lang w:eastAsia="zh-CN"/>
                    </w:rPr>
                    <w:t>00</w:t>
                  </w:r>
                  <w:r w:rsidRPr="00A77FDE">
                    <w:rPr>
                      <w:rFonts w:asciiTheme="majorBidi" w:hAnsiTheme="majorBidi" w:cstheme="majorBidi"/>
                      <w:sz w:val="18"/>
                    </w:rPr>
                    <w:t xml:space="preserve"> </w:t>
                  </w:r>
                  <w:r w:rsidRPr="00A77FDE">
                    <w:rPr>
                      <w:rFonts w:asciiTheme="majorBidi" w:hAnsiTheme="majorBidi" w:cstheme="majorBidi"/>
                      <w:sz w:val="18"/>
                      <w:lang w:eastAsia="zh-CN"/>
                    </w:rPr>
                    <w:t>k</w:t>
                  </w:r>
                  <w:r w:rsidRPr="00A77FDE">
                    <w:rPr>
                      <w:rFonts w:asciiTheme="majorBidi" w:hAnsiTheme="majorBidi" w:cstheme="majorBidi"/>
                      <w:sz w:val="18"/>
                    </w:rPr>
                    <w:t>Hz</w:t>
                  </w:r>
                </w:p>
              </w:tc>
              <w:tc>
                <w:tcPr>
                  <w:tcW w:w="1576" w:type="dxa"/>
                  <w:tcBorders>
                    <w:top w:val="single" w:sz="4" w:space="0" w:color="auto"/>
                    <w:left w:val="single" w:sz="4" w:space="0" w:color="auto"/>
                    <w:bottom w:val="single" w:sz="4" w:space="0" w:color="auto"/>
                    <w:right w:val="single" w:sz="4" w:space="0" w:color="auto"/>
                  </w:tcBorders>
                </w:tcPr>
                <w:p w14:paraId="02963F82"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is</w:t>
                  </w:r>
                  <w:proofErr w:type="spellEnd"/>
                  <w:r w:rsidRPr="00A77FDE">
                    <w:rPr>
                      <w:rFonts w:asciiTheme="majorBidi" w:hAnsiTheme="majorBidi" w:cstheme="majorBidi"/>
                      <w:sz w:val="18"/>
                    </w:rPr>
                    <w:t xml:space="preserve"> not applicable to BS operating in Bands n30 or n40.</w:t>
                  </w:r>
                </w:p>
              </w:tc>
            </w:tr>
            <w:tr w:rsidR="000545D7" w:rsidRPr="00A77FDE" w14:paraId="08DC547B"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33044E1C"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 xml:space="preserve">E-UTRA Band </w:t>
                  </w:r>
                  <w:r w:rsidRPr="00A77FDE">
                    <w:rPr>
                      <w:rFonts w:asciiTheme="majorBidi" w:hAnsiTheme="majorBidi" w:cstheme="majorBidi"/>
                      <w:sz w:val="18"/>
                      <w:lang w:eastAsia="zh-CN"/>
                    </w:rPr>
                    <w:t>41 or NR Band n41</w:t>
                  </w:r>
                </w:p>
              </w:tc>
              <w:tc>
                <w:tcPr>
                  <w:tcW w:w="1958" w:type="dxa"/>
                  <w:tcBorders>
                    <w:top w:val="single" w:sz="4" w:space="0" w:color="auto"/>
                    <w:left w:val="single" w:sz="4" w:space="0" w:color="auto"/>
                    <w:bottom w:val="single" w:sz="4" w:space="0" w:color="auto"/>
                    <w:right w:val="single" w:sz="4" w:space="0" w:color="auto"/>
                  </w:tcBorders>
                </w:tcPr>
                <w:p w14:paraId="473547C9" w14:textId="77777777" w:rsidR="000545D7" w:rsidRPr="00A77FDE" w:rsidRDefault="000545D7" w:rsidP="003C2817">
                  <w:pPr>
                    <w:keepNext/>
                    <w:keepLines/>
                    <w:spacing w:before="20"/>
                    <w:jc w:val="center"/>
                    <w:textAlignment w:val="auto"/>
                    <w:rPr>
                      <w:rFonts w:asciiTheme="majorBidi" w:hAnsiTheme="majorBidi" w:cstheme="majorBidi"/>
                      <w:sz w:val="18"/>
                      <w:lang w:eastAsia="zh-CN"/>
                    </w:rPr>
                  </w:pPr>
                  <w:r w:rsidRPr="00A77FDE">
                    <w:rPr>
                      <w:rFonts w:asciiTheme="majorBidi" w:hAnsiTheme="majorBidi" w:cstheme="majorBidi"/>
                      <w:sz w:val="18"/>
                      <w:lang w:eastAsia="zh-CN"/>
                    </w:rPr>
                    <w:t>2 496-2 690 MHz</w:t>
                  </w:r>
                </w:p>
              </w:tc>
              <w:tc>
                <w:tcPr>
                  <w:tcW w:w="863" w:type="dxa"/>
                  <w:tcBorders>
                    <w:top w:val="single" w:sz="4" w:space="0" w:color="auto"/>
                    <w:left w:val="single" w:sz="4" w:space="0" w:color="auto"/>
                    <w:bottom w:val="single" w:sz="4" w:space="0" w:color="auto"/>
                    <w:right w:val="single" w:sz="4" w:space="0" w:color="auto"/>
                  </w:tcBorders>
                </w:tcPr>
                <w:p w14:paraId="620FCC06"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1312F280"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58EDD6B0"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37521500"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w:t>
                  </w:r>
                  <w:r w:rsidRPr="00A77FDE">
                    <w:rPr>
                      <w:rFonts w:asciiTheme="majorBidi" w:hAnsiTheme="majorBidi" w:cstheme="majorBidi"/>
                      <w:sz w:val="18"/>
                      <w:lang w:eastAsia="zh-CN"/>
                    </w:rPr>
                    <w:t>00</w:t>
                  </w:r>
                  <w:r w:rsidRPr="00A77FDE">
                    <w:rPr>
                      <w:rFonts w:asciiTheme="majorBidi" w:hAnsiTheme="majorBidi" w:cstheme="majorBidi"/>
                      <w:sz w:val="18"/>
                    </w:rPr>
                    <w:t xml:space="preserve"> </w:t>
                  </w:r>
                  <w:r w:rsidRPr="00A77FDE">
                    <w:rPr>
                      <w:rFonts w:asciiTheme="majorBidi" w:hAnsiTheme="majorBidi" w:cstheme="majorBidi"/>
                      <w:sz w:val="18"/>
                      <w:lang w:eastAsia="zh-CN"/>
                    </w:rPr>
                    <w:t>k</w:t>
                  </w:r>
                  <w:r w:rsidRPr="00A77FDE">
                    <w:rPr>
                      <w:rFonts w:asciiTheme="majorBidi" w:hAnsiTheme="majorBidi" w:cstheme="majorBidi"/>
                      <w:sz w:val="18"/>
                    </w:rPr>
                    <w:t>Hz</w:t>
                  </w:r>
                </w:p>
              </w:tc>
              <w:tc>
                <w:tcPr>
                  <w:tcW w:w="1576" w:type="dxa"/>
                  <w:tcBorders>
                    <w:top w:val="single" w:sz="4" w:space="0" w:color="auto"/>
                    <w:left w:val="single" w:sz="4" w:space="0" w:color="auto"/>
                    <w:bottom w:val="single" w:sz="4" w:space="0" w:color="auto"/>
                    <w:right w:val="single" w:sz="4" w:space="0" w:color="auto"/>
                  </w:tcBorders>
                </w:tcPr>
                <w:p w14:paraId="62FC6C87"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is</w:t>
                  </w:r>
                  <w:proofErr w:type="spellEnd"/>
                  <w:r w:rsidRPr="00A77FDE">
                    <w:rPr>
                      <w:rFonts w:asciiTheme="majorBidi" w:hAnsiTheme="majorBidi" w:cstheme="majorBidi"/>
                      <w:sz w:val="18"/>
                    </w:rPr>
                    <w:t xml:space="preserve"> not applicable to BS operating in Band n</w:t>
                  </w:r>
                  <w:r w:rsidRPr="00A77FDE">
                    <w:rPr>
                      <w:rFonts w:asciiTheme="majorBidi" w:hAnsiTheme="majorBidi" w:cstheme="majorBidi"/>
                      <w:sz w:val="18"/>
                      <w:lang w:eastAsia="zh-CN"/>
                    </w:rPr>
                    <w:t>41 or n53</w:t>
                  </w:r>
                </w:p>
              </w:tc>
            </w:tr>
            <w:tr w:rsidR="000545D7" w:rsidRPr="00A77FDE" w14:paraId="1F8CCF2E"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07A1B992"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E-UTRA Band 42</w:t>
                  </w:r>
                </w:p>
              </w:tc>
              <w:tc>
                <w:tcPr>
                  <w:tcW w:w="1958" w:type="dxa"/>
                  <w:tcBorders>
                    <w:top w:val="single" w:sz="4" w:space="0" w:color="auto"/>
                    <w:left w:val="single" w:sz="4" w:space="0" w:color="auto"/>
                    <w:bottom w:val="single" w:sz="4" w:space="0" w:color="auto"/>
                    <w:right w:val="single" w:sz="4" w:space="0" w:color="auto"/>
                  </w:tcBorders>
                </w:tcPr>
                <w:p w14:paraId="6258C312" w14:textId="77777777" w:rsidR="000545D7" w:rsidRPr="00A77FDE" w:rsidRDefault="000545D7" w:rsidP="003C2817">
                  <w:pPr>
                    <w:keepNext/>
                    <w:keepLines/>
                    <w:spacing w:before="20"/>
                    <w:jc w:val="center"/>
                    <w:textAlignment w:val="auto"/>
                    <w:rPr>
                      <w:rFonts w:asciiTheme="majorBidi" w:hAnsiTheme="majorBidi" w:cstheme="majorBidi"/>
                      <w:sz w:val="18"/>
                      <w:lang w:eastAsia="zh-CN"/>
                    </w:rPr>
                  </w:pPr>
                  <w:r w:rsidRPr="00A77FDE">
                    <w:rPr>
                      <w:rFonts w:asciiTheme="majorBidi" w:hAnsiTheme="majorBidi" w:cstheme="majorBidi"/>
                      <w:sz w:val="18"/>
                    </w:rPr>
                    <w:t>3 400-3 600 MHz</w:t>
                  </w:r>
                </w:p>
              </w:tc>
              <w:tc>
                <w:tcPr>
                  <w:tcW w:w="863" w:type="dxa"/>
                  <w:tcBorders>
                    <w:top w:val="single" w:sz="4" w:space="0" w:color="auto"/>
                    <w:left w:val="single" w:sz="4" w:space="0" w:color="auto"/>
                    <w:bottom w:val="single" w:sz="4" w:space="0" w:color="auto"/>
                    <w:right w:val="single" w:sz="4" w:space="0" w:color="auto"/>
                  </w:tcBorders>
                </w:tcPr>
                <w:p w14:paraId="024069C0"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7C25A6EA"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4B8159BE"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3C5CACCF"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4A5E526C"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lang w:eastAsia="ja-JP"/>
                    </w:rPr>
                    <w:t xml:space="preserve">This </w:t>
                  </w:r>
                  <w:proofErr w:type="spellStart"/>
                  <w:r w:rsidRPr="00A77FDE">
                    <w:rPr>
                      <w:rFonts w:asciiTheme="majorBidi" w:hAnsiTheme="majorBidi" w:cstheme="majorBidi"/>
                      <w:sz w:val="18"/>
                      <w:lang w:eastAsia="ja-JP"/>
                    </w:rPr>
                    <w:t>is</w:t>
                  </w:r>
                  <w:proofErr w:type="spellEnd"/>
                  <w:r w:rsidRPr="00A77FDE">
                    <w:rPr>
                      <w:rFonts w:asciiTheme="majorBidi" w:hAnsiTheme="majorBidi" w:cstheme="majorBidi"/>
                      <w:sz w:val="18"/>
                      <w:lang w:eastAsia="ja-JP"/>
                    </w:rPr>
                    <w:t xml:space="preserve"> not applicable to BS operating in Band </w:t>
                  </w:r>
                  <w:r w:rsidRPr="00A77FDE">
                    <w:rPr>
                      <w:rFonts w:asciiTheme="majorBidi" w:hAnsiTheme="majorBidi" w:cstheme="majorBidi"/>
                      <w:sz w:val="18"/>
                    </w:rPr>
                    <w:t>n48, n77 or n78</w:t>
                  </w:r>
                </w:p>
              </w:tc>
            </w:tr>
            <w:tr w:rsidR="000545D7" w:rsidRPr="00A77FDE" w14:paraId="1BD62C69"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77F4D84C"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E-UTRA Band 43</w:t>
                  </w:r>
                </w:p>
              </w:tc>
              <w:tc>
                <w:tcPr>
                  <w:tcW w:w="1958" w:type="dxa"/>
                  <w:tcBorders>
                    <w:top w:val="single" w:sz="4" w:space="0" w:color="auto"/>
                    <w:left w:val="single" w:sz="4" w:space="0" w:color="auto"/>
                    <w:bottom w:val="single" w:sz="4" w:space="0" w:color="auto"/>
                    <w:right w:val="single" w:sz="4" w:space="0" w:color="auto"/>
                  </w:tcBorders>
                </w:tcPr>
                <w:p w14:paraId="071ACB7B"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3 600-3 800 MHz</w:t>
                  </w:r>
                </w:p>
              </w:tc>
              <w:tc>
                <w:tcPr>
                  <w:tcW w:w="863" w:type="dxa"/>
                  <w:tcBorders>
                    <w:top w:val="single" w:sz="4" w:space="0" w:color="auto"/>
                    <w:left w:val="single" w:sz="4" w:space="0" w:color="auto"/>
                    <w:bottom w:val="single" w:sz="4" w:space="0" w:color="auto"/>
                    <w:right w:val="single" w:sz="4" w:space="0" w:color="auto"/>
                  </w:tcBorders>
                </w:tcPr>
                <w:p w14:paraId="29FCE881"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667066E4"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0128245B"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7C075D45"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41921255" w14:textId="77777777" w:rsidR="000545D7" w:rsidRPr="00A77FDE" w:rsidRDefault="000545D7" w:rsidP="003C2817">
                  <w:pPr>
                    <w:keepNext/>
                    <w:keepLines/>
                    <w:spacing w:before="20"/>
                    <w:jc w:val="center"/>
                    <w:textAlignment w:val="auto"/>
                    <w:rPr>
                      <w:rFonts w:asciiTheme="majorBidi" w:hAnsiTheme="majorBidi" w:cstheme="majorBidi"/>
                      <w:sz w:val="18"/>
                      <w:lang w:eastAsia="ja-JP"/>
                    </w:rPr>
                  </w:pPr>
                  <w:r w:rsidRPr="00A77FDE">
                    <w:rPr>
                      <w:rFonts w:asciiTheme="majorBidi" w:hAnsiTheme="majorBidi" w:cstheme="majorBidi"/>
                      <w:sz w:val="18"/>
                      <w:lang w:eastAsia="ja-JP"/>
                    </w:rPr>
                    <w:t xml:space="preserve">This </w:t>
                  </w:r>
                  <w:proofErr w:type="spellStart"/>
                  <w:r w:rsidRPr="00A77FDE">
                    <w:rPr>
                      <w:rFonts w:asciiTheme="majorBidi" w:hAnsiTheme="majorBidi" w:cstheme="majorBidi"/>
                      <w:sz w:val="18"/>
                      <w:lang w:eastAsia="ja-JP"/>
                    </w:rPr>
                    <w:t>is</w:t>
                  </w:r>
                  <w:proofErr w:type="spellEnd"/>
                  <w:r w:rsidRPr="00A77FDE">
                    <w:rPr>
                      <w:rFonts w:asciiTheme="majorBidi" w:hAnsiTheme="majorBidi" w:cstheme="majorBidi"/>
                      <w:sz w:val="18"/>
                      <w:lang w:eastAsia="ja-JP"/>
                    </w:rPr>
                    <w:t xml:space="preserve"> not applicable to BS operating in Band </w:t>
                  </w:r>
                  <w:r w:rsidRPr="00A77FDE">
                    <w:rPr>
                      <w:rFonts w:asciiTheme="majorBidi" w:hAnsiTheme="majorBidi" w:cstheme="majorBidi"/>
                      <w:sz w:val="18"/>
                    </w:rPr>
                    <w:t>n48, n77 or n78</w:t>
                  </w:r>
                </w:p>
              </w:tc>
            </w:tr>
            <w:tr w:rsidR="000545D7" w:rsidRPr="00A77FDE" w14:paraId="156A9E21"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02727058"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E-UTRA Band 44</w:t>
                  </w:r>
                </w:p>
              </w:tc>
              <w:tc>
                <w:tcPr>
                  <w:tcW w:w="1958" w:type="dxa"/>
                  <w:tcBorders>
                    <w:top w:val="single" w:sz="4" w:space="0" w:color="auto"/>
                    <w:left w:val="single" w:sz="4" w:space="0" w:color="auto"/>
                    <w:bottom w:val="single" w:sz="4" w:space="0" w:color="auto"/>
                    <w:right w:val="single" w:sz="4" w:space="0" w:color="auto"/>
                  </w:tcBorders>
                </w:tcPr>
                <w:p w14:paraId="7B4C9C48"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703-803 MHz</w:t>
                  </w:r>
                </w:p>
              </w:tc>
              <w:tc>
                <w:tcPr>
                  <w:tcW w:w="863" w:type="dxa"/>
                  <w:tcBorders>
                    <w:top w:val="single" w:sz="4" w:space="0" w:color="auto"/>
                    <w:left w:val="single" w:sz="4" w:space="0" w:color="auto"/>
                    <w:bottom w:val="single" w:sz="4" w:space="0" w:color="auto"/>
                    <w:right w:val="single" w:sz="4" w:space="0" w:color="auto"/>
                  </w:tcBorders>
                </w:tcPr>
                <w:p w14:paraId="45147ED4"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3E52618F"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79757CEB"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2B4638A3"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3FF78308" w14:textId="77777777" w:rsidR="000545D7" w:rsidRPr="00A77FDE" w:rsidRDefault="000545D7" w:rsidP="003C2817">
                  <w:pPr>
                    <w:keepNext/>
                    <w:keepLines/>
                    <w:spacing w:before="20"/>
                    <w:jc w:val="center"/>
                    <w:textAlignment w:val="auto"/>
                    <w:rPr>
                      <w:rFonts w:asciiTheme="majorBidi" w:hAnsiTheme="majorBidi" w:cstheme="majorBidi"/>
                      <w:sz w:val="18"/>
                      <w:lang w:eastAsia="ja-JP"/>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is</w:t>
                  </w:r>
                  <w:proofErr w:type="spellEnd"/>
                  <w:r w:rsidRPr="00A77FDE">
                    <w:rPr>
                      <w:rFonts w:asciiTheme="majorBidi" w:hAnsiTheme="majorBidi" w:cstheme="majorBidi"/>
                      <w:sz w:val="18"/>
                    </w:rPr>
                    <w:t xml:space="preserve"> not applicable to BS operating in Band n28</w:t>
                  </w:r>
                </w:p>
              </w:tc>
            </w:tr>
            <w:tr w:rsidR="000545D7" w:rsidRPr="00A77FDE" w14:paraId="52156C14"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364111C2"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lang w:eastAsia="ja-JP"/>
                    </w:rPr>
                    <w:t>E-UTRA Band 4</w:t>
                  </w:r>
                  <w:r w:rsidRPr="00A77FDE">
                    <w:rPr>
                      <w:rFonts w:asciiTheme="majorBidi" w:hAnsiTheme="majorBidi" w:cstheme="majorBidi"/>
                      <w:sz w:val="18"/>
                      <w:lang w:eastAsia="zh-CN"/>
                    </w:rPr>
                    <w:t>5</w:t>
                  </w:r>
                </w:p>
              </w:tc>
              <w:tc>
                <w:tcPr>
                  <w:tcW w:w="1958" w:type="dxa"/>
                  <w:tcBorders>
                    <w:top w:val="single" w:sz="4" w:space="0" w:color="auto"/>
                    <w:left w:val="single" w:sz="4" w:space="0" w:color="auto"/>
                    <w:bottom w:val="single" w:sz="4" w:space="0" w:color="auto"/>
                    <w:right w:val="single" w:sz="4" w:space="0" w:color="auto"/>
                  </w:tcBorders>
                </w:tcPr>
                <w:p w14:paraId="79531B09"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lang w:eastAsia="zh-CN"/>
                    </w:rPr>
                    <w:t>1 447</w:t>
                  </w:r>
                  <w:r w:rsidRPr="00A77FDE">
                    <w:rPr>
                      <w:rFonts w:asciiTheme="majorBidi" w:hAnsiTheme="majorBidi" w:cstheme="majorBidi"/>
                      <w:sz w:val="18"/>
                      <w:lang w:eastAsia="ja-JP"/>
                    </w:rPr>
                    <w:t>-</w:t>
                  </w:r>
                  <w:r w:rsidRPr="00A77FDE">
                    <w:rPr>
                      <w:rFonts w:asciiTheme="majorBidi" w:hAnsiTheme="majorBidi" w:cstheme="majorBidi"/>
                      <w:sz w:val="18"/>
                      <w:lang w:eastAsia="zh-CN"/>
                    </w:rPr>
                    <w:t>1 467</w:t>
                  </w:r>
                  <w:r w:rsidRPr="00A77FDE">
                    <w:rPr>
                      <w:rFonts w:asciiTheme="majorBidi" w:hAnsiTheme="majorBidi" w:cstheme="majorBidi"/>
                      <w:sz w:val="18"/>
                      <w:lang w:eastAsia="ja-JP"/>
                    </w:rPr>
                    <w:t xml:space="preserve"> MHz</w:t>
                  </w:r>
                </w:p>
              </w:tc>
              <w:tc>
                <w:tcPr>
                  <w:tcW w:w="863" w:type="dxa"/>
                  <w:tcBorders>
                    <w:top w:val="single" w:sz="4" w:space="0" w:color="auto"/>
                    <w:left w:val="single" w:sz="4" w:space="0" w:color="auto"/>
                    <w:bottom w:val="single" w:sz="4" w:space="0" w:color="auto"/>
                    <w:right w:val="single" w:sz="4" w:space="0" w:color="auto"/>
                  </w:tcBorders>
                </w:tcPr>
                <w:p w14:paraId="04412721"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5286BE08"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163516B8"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0DB55435"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lang w:eastAsia="ja-JP"/>
                    </w:rPr>
                    <w:t>100 kHz</w:t>
                  </w:r>
                </w:p>
              </w:tc>
              <w:tc>
                <w:tcPr>
                  <w:tcW w:w="1576" w:type="dxa"/>
                  <w:tcBorders>
                    <w:top w:val="single" w:sz="4" w:space="0" w:color="auto"/>
                    <w:left w:val="single" w:sz="4" w:space="0" w:color="auto"/>
                    <w:bottom w:val="single" w:sz="4" w:space="0" w:color="auto"/>
                    <w:right w:val="single" w:sz="4" w:space="0" w:color="auto"/>
                  </w:tcBorders>
                </w:tcPr>
                <w:p w14:paraId="006C340C" w14:textId="77777777" w:rsidR="000545D7" w:rsidRPr="00A77FDE" w:rsidRDefault="000545D7" w:rsidP="003C2817">
                  <w:pPr>
                    <w:keepNext/>
                    <w:keepLines/>
                    <w:spacing w:before="20"/>
                    <w:jc w:val="center"/>
                    <w:textAlignment w:val="auto"/>
                    <w:rPr>
                      <w:rFonts w:asciiTheme="majorBidi" w:hAnsiTheme="majorBidi" w:cstheme="majorBidi"/>
                      <w:sz w:val="18"/>
                    </w:rPr>
                  </w:pPr>
                </w:p>
              </w:tc>
            </w:tr>
            <w:tr w:rsidR="000545D7" w:rsidRPr="00A77FDE" w14:paraId="2EB91D4C"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1AE00C31" w14:textId="77777777" w:rsidR="000545D7" w:rsidRPr="00A77FDE" w:rsidRDefault="000545D7" w:rsidP="003C2817">
                  <w:pPr>
                    <w:keepNext/>
                    <w:keepLines/>
                    <w:spacing w:before="20"/>
                    <w:jc w:val="center"/>
                    <w:textAlignment w:val="auto"/>
                    <w:rPr>
                      <w:rFonts w:asciiTheme="majorBidi" w:hAnsiTheme="majorBidi" w:cstheme="majorBidi"/>
                      <w:sz w:val="18"/>
                      <w:szCs w:val="18"/>
                      <w:lang w:eastAsia="ko-KR"/>
                    </w:rPr>
                  </w:pPr>
                  <w:r w:rsidRPr="00A77FDE">
                    <w:rPr>
                      <w:rFonts w:asciiTheme="majorBidi" w:hAnsiTheme="majorBidi" w:cstheme="majorBidi"/>
                      <w:sz w:val="18"/>
                      <w:lang w:eastAsia="ja-JP"/>
                    </w:rPr>
                    <w:t>E-UTRA Band 48</w:t>
                  </w:r>
                  <w:r w:rsidRPr="00A77FDE">
                    <w:rPr>
                      <w:rFonts w:asciiTheme="majorBidi" w:hAnsiTheme="majorBidi" w:cstheme="majorBidi"/>
                      <w:sz w:val="18"/>
                      <w:lang w:eastAsia="zh-CN"/>
                    </w:rPr>
                    <w:t xml:space="preserve"> or NR Band n48</w:t>
                  </w:r>
                </w:p>
              </w:tc>
              <w:tc>
                <w:tcPr>
                  <w:tcW w:w="1958" w:type="dxa"/>
                  <w:tcBorders>
                    <w:top w:val="single" w:sz="4" w:space="0" w:color="auto"/>
                    <w:left w:val="single" w:sz="4" w:space="0" w:color="auto"/>
                    <w:bottom w:val="single" w:sz="4" w:space="0" w:color="auto"/>
                    <w:right w:val="single" w:sz="4" w:space="0" w:color="auto"/>
                  </w:tcBorders>
                </w:tcPr>
                <w:p w14:paraId="20407956" w14:textId="77777777" w:rsidR="000545D7" w:rsidRPr="00A77FDE" w:rsidRDefault="000545D7" w:rsidP="003C2817">
                  <w:pPr>
                    <w:keepNext/>
                    <w:keepLines/>
                    <w:spacing w:before="20"/>
                    <w:jc w:val="center"/>
                    <w:textAlignment w:val="auto"/>
                    <w:rPr>
                      <w:rFonts w:asciiTheme="majorBidi" w:hAnsiTheme="majorBidi" w:cstheme="majorBidi"/>
                      <w:sz w:val="18"/>
                      <w:szCs w:val="18"/>
                      <w:lang w:eastAsia="zh-CN"/>
                    </w:rPr>
                  </w:pPr>
                  <w:r w:rsidRPr="00A77FDE">
                    <w:rPr>
                      <w:rFonts w:asciiTheme="majorBidi" w:hAnsiTheme="majorBidi" w:cstheme="majorBidi"/>
                      <w:sz w:val="18"/>
                      <w:lang w:eastAsia="ja-JP"/>
                    </w:rPr>
                    <w:t>3 550-3 700 MHz</w:t>
                  </w:r>
                </w:p>
              </w:tc>
              <w:tc>
                <w:tcPr>
                  <w:tcW w:w="863" w:type="dxa"/>
                  <w:tcBorders>
                    <w:top w:val="single" w:sz="4" w:space="0" w:color="auto"/>
                    <w:left w:val="single" w:sz="4" w:space="0" w:color="auto"/>
                    <w:bottom w:val="single" w:sz="4" w:space="0" w:color="auto"/>
                    <w:right w:val="single" w:sz="4" w:space="0" w:color="auto"/>
                  </w:tcBorders>
                </w:tcPr>
                <w:p w14:paraId="647BA14C"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75E7BE44"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567B38DA"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5040F0AA" w14:textId="77777777" w:rsidR="000545D7" w:rsidRPr="00A77FDE" w:rsidRDefault="000545D7" w:rsidP="003C2817">
                  <w:pPr>
                    <w:keepNext/>
                    <w:keepLines/>
                    <w:spacing w:before="20"/>
                    <w:jc w:val="center"/>
                    <w:textAlignment w:val="auto"/>
                    <w:rPr>
                      <w:rFonts w:asciiTheme="majorBidi" w:hAnsiTheme="majorBidi" w:cstheme="majorBidi"/>
                      <w:sz w:val="18"/>
                      <w:lang w:eastAsia="ja-JP"/>
                    </w:rPr>
                  </w:pPr>
                  <w:r w:rsidRPr="00A77FDE">
                    <w:rPr>
                      <w:rFonts w:asciiTheme="majorBidi" w:hAnsiTheme="majorBidi" w:cstheme="majorBidi"/>
                      <w:sz w:val="18"/>
                      <w:lang w:eastAsia="ja-JP"/>
                    </w:rPr>
                    <w:t>100 kHz</w:t>
                  </w:r>
                </w:p>
              </w:tc>
              <w:tc>
                <w:tcPr>
                  <w:tcW w:w="1576" w:type="dxa"/>
                  <w:tcBorders>
                    <w:top w:val="single" w:sz="4" w:space="0" w:color="auto"/>
                    <w:left w:val="single" w:sz="4" w:space="0" w:color="auto"/>
                    <w:bottom w:val="single" w:sz="4" w:space="0" w:color="auto"/>
                    <w:right w:val="single" w:sz="4" w:space="0" w:color="auto"/>
                  </w:tcBorders>
                </w:tcPr>
                <w:p w14:paraId="665D920E"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lang w:eastAsia="ja-JP"/>
                    </w:rPr>
                    <w:t xml:space="preserve">This </w:t>
                  </w:r>
                  <w:proofErr w:type="spellStart"/>
                  <w:r w:rsidRPr="00A77FDE">
                    <w:rPr>
                      <w:rFonts w:asciiTheme="majorBidi" w:hAnsiTheme="majorBidi" w:cstheme="majorBidi"/>
                      <w:sz w:val="18"/>
                      <w:lang w:eastAsia="ja-JP"/>
                    </w:rPr>
                    <w:t>is</w:t>
                  </w:r>
                  <w:proofErr w:type="spellEnd"/>
                  <w:r w:rsidRPr="00A77FDE">
                    <w:rPr>
                      <w:rFonts w:asciiTheme="majorBidi" w:hAnsiTheme="majorBidi" w:cstheme="majorBidi"/>
                      <w:sz w:val="18"/>
                      <w:lang w:eastAsia="ja-JP"/>
                    </w:rPr>
                    <w:t xml:space="preserve"> not applicable to BS operating in Band n48, n77 or n78</w:t>
                  </w:r>
                </w:p>
              </w:tc>
            </w:tr>
            <w:tr w:rsidR="000545D7" w:rsidRPr="00A77FDE" w14:paraId="23F29624"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0EA5A9E7" w14:textId="77777777" w:rsidR="000545D7" w:rsidRPr="00A77FDE" w:rsidRDefault="000545D7" w:rsidP="003C2817">
                  <w:pPr>
                    <w:keepNext/>
                    <w:keepLines/>
                    <w:spacing w:before="20"/>
                    <w:jc w:val="center"/>
                    <w:textAlignment w:val="auto"/>
                    <w:rPr>
                      <w:rFonts w:asciiTheme="majorBidi" w:hAnsiTheme="majorBidi" w:cstheme="majorBidi"/>
                      <w:sz w:val="18"/>
                      <w:lang w:eastAsia="ja-JP"/>
                    </w:rPr>
                  </w:pPr>
                  <w:r w:rsidRPr="00A77FDE">
                    <w:rPr>
                      <w:rFonts w:asciiTheme="majorBidi" w:hAnsiTheme="majorBidi" w:cstheme="majorBidi"/>
                      <w:sz w:val="18"/>
                      <w:lang w:eastAsia="ja-JP"/>
                    </w:rPr>
                    <w:t>E-UTRA Band 50 or NR band n50</w:t>
                  </w:r>
                </w:p>
              </w:tc>
              <w:tc>
                <w:tcPr>
                  <w:tcW w:w="1958" w:type="dxa"/>
                  <w:tcBorders>
                    <w:top w:val="single" w:sz="4" w:space="0" w:color="auto"/>
                    <w:left w:val="single" w:sz="4" w:space="0" w:color="auto"/>
                    <w:bottom w:val="single" w:sz="4" w:space="0" w:color="auto"/>
                    <w:right w:val="single" w:sz="4" w:space="0" w:color="auto"/>
                  </w:tcBorders>
                </w:tcPr>
                <w:p w14:paraId="0473CCBA" w14:textId="77777777" w:rsidR="000545D7" w:rsidRPr="00A77FDE" w:rsidRDefault="000545D7" w:rsidP="003C2817">
                  <w:pPr>
                    <w:keepNext/>
                    <w:keepLines/>
                    <w:spacing w:before="20"/>
                    <w:jc w:val="center"/>
                    <w:textAlignment w:val="auto"/>
                    <w:rPr>
                      <w:rFonts w:asciiTheme="majorBidi" w:hAnsiTheme="majorBidi" w:cstheme="majorBidi"/>
                      <w:sz w:val="18"/>
                      <w:lang w:eastAsia="ja-JP"/>
                    </w:rPr>
                  </w:pPr>
                  <w:r w:rsidRPr="00A77FDE">
                    <w:rPr>
                      <w:rFonts w:asciiTheme="majorBidi" w:hAnsiTheme="majorBidi" w:cstheme="majorBidi"/>
                      <w:sz w:val="18"/>
                      <w:lang w:eastAsia="ja-JP"/>
                    </w:rPr>
                    <w:t>1 432-1 517 MHz</w:t>
                  </w:r>
                </w:p>
              </w:tc>
              <w:tc>
                <w:tcPr>
                  <w:tcW w:w="863" w:type="dxa"/>
                  <w:tcBorders>
                    <w:top w:val="single" w:sz="4" w:space="0" w:color="auto"/>
                    <w:left w:val="single" w:sz="4" w:space="0" w:color="auto"/>
                    <w:bottom w:val="single" w:sz="4" w:space="0" w:color="auto"/>
                    <w:right w:val="single" w:sz="4" w:space="0" w:color="auto"/>
                  </w:tcBorders>
                </w:tcPr>
                <w:p w14:paraId="6981ABD2"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2EA99698"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3B030FFF"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7F898E1D" w14:textId="77777777" w:rsidR="000545D7" w:rsidRPr="00A77FDE" w:rsidRDefault="000545D7" w:rsidP="003C2817">
                  <w:pPr>
                    <w:keepNext/>
                    <w:keepLines/>
                    <w:spacing w:before="20"/>
                    <w:jc w:val="center"/>
                    <w:textAlignment w:val="auto"/>
                    <w:rPr>
                      <w:rFonts w:asciiTheme="majorBidi" w:hAnsiTheme="majorBidi" w:cstheme="majorBidi"/>
                      <w:sz w:val="18"/>
                      <w:lang w:eastAsia="ja-JP"/>
                    </w:rPr>
                  </w:pPr>
                  <w:r w:rsidRPr="00A77FDE">
                    <w:rPr>
                      <w:rFonts w:asciiTheme="majorBidi" w:hAnsiTheme="majorBidi" w:cstheme="majorBidi"/>
                      <w:sz w:val="18"/>
                      <w:lang w:eastAsia="ja-JP"/>
                    </w:rPr>
                    <w:t>100 kHz</w:t>
                  </w:r>
                </w:p>
              </w:tc>
              <w:tc>
                <w:tcPr>
                  <w:tcW w:w="1576" w:type="dxa"/>
                  <w:tcBorders>
                    <w:top w:val="single" w:sz="4" w:space="0" w:color="auto"/>
                    <w:left w:val="single" w:sz="4" w:space="0" w:color="auto"/>
                    <w:bottom w:val="single" w:sz="4" w:space="0" w:color="auto"/>
                    <w:right w:val="single" w:sz="4" w:space="0" w:color="auto"/>
                  </w:tcBorders>
                </w:tcPr>
                <w:p w14:paraId="5B1DDEA0" w14:textId="77777777" w:rsidR="000545D7" w:rsidRPr="00A77FDE" w:rsidRDefault="000545D7" w:rsidP="003C2817">
                  <w:pPr>
                    <w:keepNext/>
                    <w:keepLines/>
                    <w:spacing w:before="20"/>
                    <w:jc w:val="center"/>
                    <w:textAlignment w:val="auto"/>
                    <w:rPr>
                      <w:rFonts w:asciiTheme="majorBidi" w:hAnsiTheme="majorBidi" w:cstheme="majorBidi"/>
                      <w:sz w:val="18"/>
                      <w:lang w:eastAsia="ja-JP"/>
                    </w:rPr>
                  </w:pPr>
                  <w:r w:rsidRPr="00A77FDE">
                    <w:rPr>
                      <w:rFonts w:asciiTheme="majorBidi" w:hAnsiTheme="majorBidi" w:cstheme="majorBidi"/>
                      <w:sz w:val="18"/>
                      <w:lang w:eastAsia="ja-JP"/>
                    </w:rPr>
                    <w:t xml:space="preserve">This </w:t>
                  </w:r>
                  <w:proofErr w:type="spellStart"/>
                  <w:r w:rsidRPr="00A77FDE">
                    <w:rPr>
                      <w:rFonts w:asciiTheme="majorBidi" w:hAnsiTheme="majorBidi" w:cstheme="majorBidi"/>
                      <w:sz w:val="18"/>
                      <w:lang w:eastAsia="ja-JP"/>
                    </w:rPr>
                    <w:t>is</w:t>
                  </w:r>
                  <w:proofErr w:type="spellEnd"/>
                  <w:r w:rsidRPr="00A77FDE">
                    <w:rPr>
                      <w:rFonts w:asciiTheme="majorBidi" w:hAnsiTheme="majorBidi" w:cstheme="majorBidi"/>
                      <w:sz w:val="18"/>
                      <w:lang w:eastAsia="ja-JP"/>
                    </w:rPr>
                    <w:t xml:space="preserve"> not applicable to BS </w:t>
                  </w:r>
                  <w:r w:rsidRPr="00A77FDE">
                    <w:rPr>
                      <w:rFonts w:asciiTheme="majorBidi" w:hAnsiTheme="majorBidi" w:cstheme="majorBidi"/>
                      <w:sz w:val="18"/>
                      <w:lang w:eastAsia="ja-JP"/>
                    </w:rPr>
                    <w:lastRenderedPageBreak/>
                    <w:t>operating in Band n51, n74, n75, n91, n92, n93 or n94</w:t>
                  </w:r>
                </w:p>
              </w:tc>
            </w:tr>
            <w:tr w:rsidR="000545D7" w:rsidRPr="00A77FDE" w14:paraId="3C0EB4F3"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2C7699C7" w14:textId="77777777" w:rsidR="000545D7" w:rsidRPr="00A77FDE" w:rsidRDefault="000545D7" w:rsidP="003C2817">
                  <w:pPr>
                    <w:keepNext/>
                    <w:keepLines/>
                    <w:spacing w:before="20"/>
                    <w:jc w:val="center"/>
                    <w:textAlignment w:val="auto"/>
                    <w:rPr>
                      <w:rFonts w:asciiTheme="majorBidi" w:hAnsiTheme="majorBidi" w:cstheme="majorBidi"/>
                      <w:sz w:val="18"/>
                      <w:lang w:eastAsia="ja-JP"/>
                    </w:rPr>
                  </w:pPr>
                  <w:r w:rsidRPr="00A77FDE">
                    <w:rPr>
                      <w:rFonts w:asciiTheme="majorBidi" w:hAnsiTheme="majorBidi" w:cstheme="majorBidi"/>
                      <w:sz w:val="18"/>
                      <w:lang w:eastAsia="ja-JP"/>
                    </w:rPr>
                    <w:lastRenderedPageBreak/>
                    <w:t>E-UTRA Band 51 or NR Band n51</w:t>
                  </w:r>
                </w:p>
              </w:tc>
              <w:tc>
                <w:tcPr>
                  <w:tcW w:w="1958" w:type="dxa"/>
                  <w:tcBorders>
                    <w:top w:val="single" w:sz="4" w:space="0" w:color="auto"/>
                    <w:left w:val="single" w:sz="4" w:space="0" w:color="auto"/>
                    <w:bottom w:val="single" w:sz="4" w:space="0" w:color="auto"/>
                    <w:right w:val="single" w:sz="4" w:space="0" w:color="auto"/>
                  </w:tcBorders>
                </w:tcPr>
                <w:p w14:paraId="5CF631B2" w14:textId="77777777" w:rsidR="000545D7" w:rsidRPr="00A77FDE" w:rsidRDefault="000545D7" w:rsidP="003C2817">
                  <w:pPr>
                    <w:keepNext/>
                    <w:keepLines/>
                    <w:spacing w:before="20"/>
                    <w:jc w:val="center"/>
                    <w:textAlignment w:val="auto"/>
                    <w:rPr>
                      <w:rFonts w:asciiTheme="majorBidi" w:hAnsiTheme="majorBidi" w:cstheme="majorBidi"/>
                      <w:sz w:val="18"/>
                      <w:lang w:eastAsia="ja-JP"/>
                    </w:rPr>
                  </w:pPr>
                  <w:r w:rsidRPr="00A77FDE">
                    <w:rPr>
                      <w:rFonts w:asciiTheme="majorBidi" w:hAnsiTheme="majorBidi" w:cstheme="majorBidi"/>
                      <w:sz w:val="18"/>
                      <w:lang w:eastAsia="ja-JP"/>
                    </w:rPr>
                    <w:t>1 427-1 432 MHz</w:t>
                  </w:r>
                </w:p>
              </w:tc>
              <w:tc>
                <w:tcPr>
                  <w:tcW w:w="863" w:type="dxa"/>
                  <w:tcBorders>
                    <w:top w:val="single" w:sz="4" w:space="0" w:color="auto"/>
                    <w:left w:val="single" w:sz="4" w:space="0" w:color="auto"/>
                    <w:bottom w:val="single" w:sz="4" w:space="0" w:color="auto"/>
                    <w:right w:val="single" w:sz="4" w:space="0" w:color="auto"/>
                  </w:tcBorders>
                </w:tcPr>
                <w:p w14:paraId="6BDD61AA"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N/A</w:t>
                  </w:r>
                </w:p>
              </w:tc>
              <w:tc>
                <w:tcPr>
                  <w:tcW w:w="863" w:type="dxa"/>
                  <w:tcBorders>
                    <w:top w:val="single" w:sz="4" w:space="0" w:color="auto"/>
                    <w:left w:val="single" w:sz="4" w:space="0" w:color="auto"/>
                    <w:bottom w:val="single" w:sz="4" w:space="0" w:color="auto"/>
                    <w:right w:val="single" w:sz="4" w:space="0" w:color="auto"/>
                  </w:tcBorders>
                </w:tcPr>
                <w:p w14:paraId="26F89518"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N/A</w:t>
                  </w:r>
                </w:p>
              </w:tc>
              <w:tc>
                <w:tcPr>
                  <w:tcW w:w="864" w:type="dxa"/>
                  <w:tcBorders>
                    <w:top w:val="single" w:sz="4" w:space="0" w:color="auto"/>
                    <w:left w:val="single" w:sz="4" w:space="0" w:color="auto"/>
                    <w:bottom w:val="single" w:sz="4" w:space="0" w:color="auto"/>
                    <w:right w:val="single" w:sz="4" w:space="0" w:color="auto"/>
                  </w:tcBorders>
                </w:tcPr>
                <w:p w14:paraId="297C8792"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2969BB51" w14:textId="77777777" w:rsidR="000545D7" w:rsidRPr="00A77FDE" w:rsidRDefault="000545D7" w:rsidP="003C2817">
                  <w:pPr>
                    <w:keepNext/>
                    <w:keepLines/>
                    <w:spacing w:before="20"/>
                    <w:jc w:val="center"/>
                    <w:textAlignment w:val="auto"/>
                    <w:rPr>
                      <w:rFonts w:asciiTheme="majorBidi" w:hAnsiTheme="majorBidi" w:cstheme="majorBidi"/>
                      <w:sz w:val="18"/>
                      <w:lang w:eastAsia="ja-JP"/>
                    </w:rPr>
                  </w:pPr>
                  <w:r w:rsidRPr="00A77FDE">
                    <w:rPr>
                      <w:rFonts w:asciiTheme="majorBidi" w:hAnsiTheme="majorBidi" w:cstheme="majorBidi"/>
                      <w:sz w:val="18"/>
                      <w:lang w:eastAsia="ja-JP"/>
                    </w:rPr>
                    <w:t>100 kHz</w:t>
                  </w:r>
                </w:p>
              </w:tc>
              <w:tc>
                <w:tcPr>
                  <w:tcW w:w="1576" w:type="dxa"/>
                  <w:tcBorders>
                    <w:top w:val="single" w:sz="4" w:space="0" w:color="auto"/>
                    <w:left w:val="single" w:sz="4" w:space="0" w:color="auto"/>
                    <w:bottom w:val="single" w:sz="4" w:space="0" w:color="auto"/>
                    <w:right w:val="single" w:sz="4" w:space="0" w:color="auto"/>
                  </w:tcBorders>
                </w:tcPr>
                <w:p w14:paraId="5843CCA5" w14:textId="77777777" w:rsidR="000545D7" w:rsidRPr="00A77FDE" w:rsidRDefault="000545D7" w:rsidP="003C2817">
                  <w:pPr>
                    <w:keepNext/>
                    <w:keepLines/>
                    <w:spacing w:before="20"/>
                    <w:jc w:val="center"/>
                    <w:textAlignment w:val="auto"/>
                    <w:rPr>
                      <w:rFonts w:asciiTheme="majorBidi" w:hAnsiTheme="majorBidi" w:cstheme="majorBidi"/>
                      <w:sz w:val="18"/>
                      <w:lang w:eastAsia="ja-JP"/>
                    </w:rPr>
                  </w:pPr>
                  <w:r w:rsidRPr="00A77FDE">
                    <w:rPr>
                      <w:rFonts w:asciiTheme="majorBidi" w:hAnsiTheme="majorBidi" w:cstheme="majorBidi"/>
                      <w:sz w:val="18"/>
                      <w:lang w:eastAsia="ja-JP"/>
                    </w:rPr>
                    <w:t xml:space="preserve">This </w:t>
                  </w:r>
                  <w:proofErr w:type="spellStart"/>
                  <w:r w:rsidRPr="00A77FDE">
                    <w:rPr>
                      <w:rFonts w:asciiTheme="majorBidi" w:hAnsiTheme="majorBidi" w:cstheme="majorBidi"/>
                      <w:sz w:val="18"/>
                      <w:lang w:eastAsia="ja-JP"/>
                    </w:rPr>
                    <w:t>is</w:t>
                  </w:r>
                  <w:proofErr w:type="spellEnd"/>
                  <w:r w:rsidRPr="00A77FDE">
                    <w:rPr>
                      <w:rFonts w:asciiTheme="majorBidi" w:hAnsiTheme="majorBidi" w:cstheme="majorBidi"/>
                      <w:sz w:val="18"/>
                      <w:lang w:eastAsia="ja-JP"/>
                    </w:rPr>
                    <w:t xml:space="preserve"> not applicable to BS operating in Band n50, n74, n75, n76, n91, n92, n93 or n94</w:t>
                  </w:r>
                </w:p>
              </w:tc>
            </w:tr>
            <w:tr w:rsidR="000545D7" w:rsidRPr="00A77FDE" w14:paraId="6B706B25"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1B40B468" w14:textId="77777777" w:rsidR="000545D7" w:rsidRPr="00A77FDE" w:rsidRDefault="000545D7" w:rsidP="003C2817">
                  <w:pPr>
                    <w:keepNext/>
                    <w:keepLines/>
                    <w:spacing w:before="20"/>
                    <w:jc w:val="center"/>
                    <w:textAlignment w:val="auto"/>
                    <w:rPr>
                      <w:rFonts w:asciiTheme="majorBidi" w:hAnsiTheme="majorBidi" w:cstheme="majorBidi"/>
                      <w:sz w:val="18"/>
                      <w:lang w:eastAsia="ja-JP"/>
                    </w:rPr>
                  </w:pPr>
                  <w:r w:rsidRPr="00A77FDE">
                    <w:rPr>
                      <w:rFonts w:asciiTheme="majorBidi" w:eastAsia="Malgun Gothic" w:hAnsiTheme="majorBidi" w:cstheme="majorBidi"/>
                      <w:sz w:val="18"/>
                    </w:rPr>
                    <w:t>E-UTRA Band 53</w:t>
                  </w:r>
                  <w:r w:rsidRPr="00A77FDE">
                    <w:rPr>
                      <w:rFonts w:asciiTheme="majorBidi" w:eastAsia="Malgun Gothic" w:hAnsiTheme="majorBidi" w:cstheme="majorBidi"/>
                      <w:sz w:val="18"/>
                      <w:lang w:eastAsia="zh-CN"/>
                    </w:rPr>
                    <w:t xml:space="preserve"> or NR Band n53</w:t>
                  </w:r>
                </w:p>
              </w:tc>
              <w:tc>
                <w:tcPr>
                  <w:tcW w:w="1958" w:type="dxa"/>
                  <w:tcBorders>
                    <w:top w:val="single" w:sz="4" w:space="0" w:color="auto"/>
                    <w:left w:val="single" w:sz="4" w:space="0" w:color="auto"/>
                    <w:bottom w:val="single" w:sz="4" w:space="0" w:color="auto"/>
                    <w:right w:val="single" w:sz="4" w:space="0" w:color="auto"/>
                  </w:tcBorders>
                </w:tcPr>
                <w:p w14:paraId="1C55C35D" w14:textId="77777777" w:rsidR="000545D7" w:rsidRPr="00A77FDE" w:rsidRDefault="000545D7" w:rsidP="003C2817">
                  <w:pPr>
                    <w:keepNext/>
                    <w:keepLines/>
                    <w:spacing w:before="20"/>
                    <w:jc w:val="center"/>
                    <w:textAlignment w:val="auto"/>
                    <w:rPr>
                      <w:rFonts w:asciiTheme="majorBidi" w:hAnsiTheme="majorBidi" w:cstheme="majorBidi"/>
                      <w:sz w:val="18"/>
                      <w:lang w:eastAsia="ja-JP"/>
                    </w:rPr>
                  </w:pPr>
                  <w:r w:rsidRPr="00A77FDE">
                    <w:rPr>
                      <w:rFonts w:asciiTheme="majorBidi" w:hAnsiTheme="majorBidi" w:cstheme="majorBidi"/>
                      <w:sz w:val="18"/>
                      <w:lang w:eastAsia="zh-CN"/>
                    </w:rPr>
                    <w:t>2 483.5-2 495 MHz</w:t>
                  </w:r>
                </w:p>
              </w:tc>
              <w:tc>
                <w:tcPr>
                  <w:tcW w:w="863" w:type="dxa"/>
                  <w:tcBorders>
                    <w:top w:val="single" w:sz="4" w:space="0" w:color="auto"/>
                    <w:left w:val="single" w:sz="4" w:space="0" w:color="auto"/>
                    <w:bottom w:val="single" w:sz="4" w:space="0" w:color="auto"/>
                    <w:right w:val="single" w:sz="4" w:space="0" w:color="auto"/>
                  </w:tcBorders>
                </w:tcPr>
                <w:p w14:paraId="21348880"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N/A</w:t>
                  </w:r>
                </w:p>
              </w:tc>
              <w:tc>
                <w:tcPr>
                  <w:tcW w:w="863" w:type="dxa"/>
                  <w:tcBorders>
                    <w:top w:val="single" w:sz="4" w:space="0" w:color="auto"/>
                    <w:left w:val="single" w:sz="4" w:space="0" w:color="auto"/>
                    <w:bottom w:val="single" w:sz="4" w:space="0" w:color="auto"/>
                    <w:right w:val="single" w:sz="4" w:space="0" w:color="auto"/>
                  </w:tcBorders>
                </w:tcPr>
                <w:p w14:paraId="77655570"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058B99B6"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57947D82" w14:textId="77777777" w:rsidR="000545D7" w:rsidRPr="00A77FDE" w:rsidRDefault="000545D7" w:rsidP="003C2817">
                  <w:pPr>
                    <w:keepNext/>
                    <w:keepLines/>
                    <w:spacing w:before="20"/>
                    <w:jc w:val="center"/>
                    <w:textAlignment w:val="auto"/>
                    <w:rPr>
                      <w:rFonts w:asciiTheme="majorBidi" w:hAnsiTheme="majorBidi" w:cstheme="majorBidi"/>
                      <w:sz w:val="18"/>
                      <w:lang w:eastAsia="ja-JP"/>
                    </w:rPr>
                  </w:pPr>
                  <w:r w:rsidRPr="00A77FDE">
                    <w:rPr>
                      <w:rFonts w:asciiTheme="majorBidi" w:hAnsiTheme="majorBidi" w:cstheme="majorBidi"/>
                      <w:sz w:val="18"/>
                    </w:rPr>
                    <w:t>1</w:t>
                  </w:r>
                  <w:r w:rsidRPr="00A77FDE">
                    <w:rPr>
                      <w:rFonts w:asciiTheme="majorBidi" w:hAnsiTheme="majorBidi" w:cstheme="majorBidi"/>
                      <w:sz w:val="18"/>
                      <w:lang w:eastAsia="zh-CN"/>
                    </w:rPr>
                    <w:t>00</w:t>
                  </w:r>
                  <w:r w:rsidRPr="00A77FDE">
                    <w:rPr>
                      <w:rFonts w:asciiTheme="majorBidi" w:hAnsiTheme="majorBidi" w:cstheme="majorBidi"/>
                      <w:sz w:val="18"/>
                    </w:rPr>
                    <w:t xml:space="preserve"> </w:t>
                  </w:r>
                  <w:r w:rsidRPr="00A77FDE">
                    <w:rPr>
                      <w:rFonts w:asciiTheme="majorBidi" w:hAnsiTheme="majorBidi" w:cstheme="majorBidi"/>
                      <w:sz w:val="18"/>
                      <w:lang w:eastAsia="zh-CN"/>
                    </w:rPr>
                    <w:t>k</w:t>
                  </w:r>
                  <w:r w:rsidRPr="00A77FDE">
                    <w:rPr>
                      <w:rFonts w:asciiTheme="majorBidi" w:hAnsiTheme="majorBidi" w:cstheme="majorBidi"/>
                      <w:sz w:val="18"/>
                    </w:rPr>
                    <w:t>Hz</w:t>
                  </w:r>
                </w:p>
              </w:tc>
              <w:tc>
                <w:tcPr>
                  <w:tcW w:w="1576" w:type="dxa"/>
                  <w:tcBorders>
                    <w:top w:val="single" w:sz="4" w:space="0" w:color="auto"/>
                    <w:left w:val="single" w:sz="4" w:space="0" w:color="auto"/>
                    <w:bottom w:val="single" w:sz="4" w:space="0" w:color="auto"/>
                    <w:right w:val="single" w:sz="4" w:space="0" w:color="auto"/>
                  </w:tcBorders>
                </w:tcPr>
                <w:p w14:paraId="769FCC60" w14:textId="77777777" w:rsidR="000545D7" w:rsidRPr="00A77FDE" w:rsidRDefault="000545D7" w:rsidP="003C2817">
                  <w:pPr>
                    <w:keepNext/>
                    <w:keepLines/>
                    <w:spacing w:before="20"/>
                    <w:jc w:val="center"/>
                    <w:textAlignment w:val="auto"/>
                    <w:rPr>
                      <w:rFonts w:asciiTheme="majorBidi" w:hAnsiTheme="majorBidi" w:cstheme="majorBidi"/>
                      <w:sz w:val="18"/>
                      <w:lang w:eastAsia="ja-JP"/>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is</w:t>
                  </w:r>
                  <w:proofErr w:type="spellEnd"/>
                  <w:r w:rsidRPr="00A77FDE">
                    <w:rPr>
                      <w:rFonts w:asciiTheme="majorBidi" w:hAnsiTheme="majorBidi" w:cstheme="majorBidi"/>
                      <w:sz w:val="18"/>
                    </w:rPr>
                    <w:t xml:space="preserve"> not applicable to BS operating in Band n</w:t>
                  </w:r>
                  <w:r w:rsidRPr="00A77FDE">
                    <w:rPr>
                      <w:rFonts w:asciiTheme="majorBidi" w:hAnsiTheme="majorBidi" w:cstheme="majorBidi"/>
                      <w:sz w:val="18"/>
                      <w:lang w:eastAsia="zh-CN"/>
                    </w:rPr>
                    <w:t>41, n53 or n90</w:t>
                  </w:r>
                </w:p>
              </w:tc>
            </w:tr>
            <w:tr w:rsidR="000545D7" w:rsidRPr="00A77FDE" w14:paraId="50F0EA2B"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52CB566A" w14:textId="77777777" w:rsidR="000545D7" w:rsidRPr="00A77FDE" w:rsidRDefault="000545D7" w:rsidP="003C2817">
                  <w:pPr>
                    <w:keepNext/>
                    <w:keepLines/>
                    <w:spacing w:before="20"/>
                    <w:jc w:val="center"/>
                    <w:textAlignment w:val="auto"/>
                    <w:rPr>
                      <w:rFonts w:asciiTheme="majorBidi" w:eastAsia="Malgun Gothic" w:hAnsiTheme="majorBidi" w:cstheme="majorBidi"/>
                      <w:sz w:val="18"/>
                    </w:rPr>
                  </w:pPr>
                  <w:r w:rsidRPr="00A77FDE">
                    <w:rPr>
                      <w:rFonts w:asciiTheme="majorBidi" w:hAnsiTheme="majorBidi" w:cstheme="majorBidi"/>
                      <w:sz w:val="18"/>
                      <w:lang w:eastAsia="ja-JP"/>
                    </w:rPr>
                    <w:t>E-UTRA Band 65</w:t>
                  </w:r>
                  <w:r w:rsidRPr="00A77FDE">
                    <w:rPr>
                      <w:rFonts w:asciiTheme="majorBidi" w:hAnsiTheme="majorBidi" w:cstheme="majorBidi"/>
                      <w:sz w:val="18"/>
                    </w:rPr>
                    <w:t xml:space="preserve"> or NR Band n65</w:t>
                  </w:r>
                </w:p>
              </w:tc>
              <w:tc>
                <w:tcPr>
                  <w:tcW w:w="1958" w:type="dxa"/>
                  <w:tcBorders>
                    <w:top w:val="single" w:sz="4" w:space="0" w:color="auto"/>
                    <w:left w:val="single" w:sz="4" w:space="0" w:color="auto"/>
                    <w:bottom w:val="single" w:sz="4" w:space="0" w:color="auto"/>
                    <w:right w:val="single" w:sz="4" w:space="0" w:color="auto"/>
                  </w:tcBorders>
                </w:tcPr>
                <w:p w14:paraId="5DBEF09B" w14:textId="77777777" w:rsidR="000545D7" w:rsidRPr="00A77FDE" w:rsidRDefault="000545D7" w:rsidP="003C2817">
                  <w:pPr>
                    <w:keepNext/>
                    <w:keepLines/>
                    <w:spacing w:before="20"/>
                    <w:jc w:val="center"/>
                    <w:textAlignment w:val="auto"/>
                    <w:rPr>
                      <w:rFonts w:asciiTheme="majorBidi" w:hAnsiTheme="majorBidi" w:cstheme="majorBidi"/>
                      <w:sz w:val="18"/>
                      <w:lang w:eastAsia="zh-CN"/>
                    </w:rPr>
                  </w:pPr>
                  <w:r w:rsidRPr="00A77FDE">
                    <w:rPr>
                      <w:rFonts w:asciiTheme="majorBidi" w:hAnsiTheme="majorBidi" w:cstheme="majorBidi"/>
                      <w:sz w:val="18"/>
                    </w:rPr>
                    <w:t>1 920-</w:t>
                  </w:r>
                  <w:r w:rsidRPr="00A77FDE">
                    <w:rPr>
                      <w:rFonts w:asciiTheme="majorBidi" w:hAnsiTheme="majorBidi" w:cstheme="majorBidi"/>
                      <w:sz w:val="18"/>
                      <w:lang w:eastAsia="ja-JP"/>
                    </w:rPr>
                    <w:t>2 010</w:t>
                  </w:r>
                  <w:r w:rsidRPr="00A77FDE">
                    <w:rPr>
                      <w:rFonts w:asciiTheme="majorBidi" w:hAnsiTheme="majorBidi" w:cstheme="majorBidi"/>
                      <w:sz w:val="18"/>
                    </w:rPr>
                    <w:t xml:space="preserve"> MHz</w:t>
                  </w:r>
                </w:p>
              </w:tc>
              <w:tc>
                <w:tcPr>
                  <w:tcW w:w="863" w:type="dxa"/>
                  <w:tcBorders>
                    <w:top w:val="single" w:sz="4" w:space="0" w:color="auto"/>
                    <w:left w:val="single" w:sz="4" w:space="0" w:color="auto"/>
                    <w:bottom w:val="single" w:sz="4" w:space="0" w:color="auto"/>
                    <w:right w:val="single" w:sz="4" w:space="0" w:color="auto"/>
                  </w:tcBorders>
                </w:tcPr>
                <w:p w14:paraId="01214AD2"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75400BF7"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3517ECFB"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71EB2DED"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664DC7A5" w14:textId="77777777" w:rsidR="000545D7" w:rsidRPr="00A77FDE" w:rsidRDefault="000545D7" w:rsidP="003C2817">
                  <w:pPr>
                    <w:keepNext/>
                    <w:keepLines/>
                    <w:spacing w:before="20"/>
                    <w:jc w:val="center"/>
                    <w:textAlignment w:val="auto"/>
                    <w:rPr>
                      <w:rFonts w:asciiTheme="majorBidi" w:hAnsiTheme="majorBidi" w:cstheme="majorBidi"/>
                      <w:sz w:val="18"/>
                    </w:rPr>
                  </w:pPr>
                </w:p>
              </w:tc>
            </w:tr>
            <w:tr w:rsidR="000545D7" w:rsidRPr="00A77FDE" w14:paraId="3430117A"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45545CAC" w14:textId="77777777" w:rsidR="000545D7" w:rsidRPr="00A77FDE" w:rsidRDefault="000545D7" w:rsidP="003C2817">
                  <w:pPr>
                    <w:keepNext/>
                    <w:keepLines/>
                    <w:spacing w:before="20"/>
                    <w:jc w:val="center"/>
                    <w:textAlignment w:val="auto"/>
                    <w:rPr>
                      <w:rFonts w:asciiTheme="majorBidi" w:hAnsiTheme="majorBidi" w:cstheme="majorBidi"/>
                      <w:sz w:val="18"/>
                      <w:lang w:eastAsia="ja-JP"/>
                    </w:rPr>
                  </w:pPr>
                  <w:r w:rsidRPr="00A77FDE">
                    <w:rPr>
                      <w:rFonts w:asciiTheme="majorBidi" w:hAnsiTheme="majorBidi" w:cstheme="majorBidi"/>
                      <w:sz w:val="18"/>
                    </w:rPr>
                    <w:t>E-UTRA Band 66 or NR Band n66</w:t>
                  </w:r>
                </w:p>
              </w:tc>
              <w:tc>
                <w:tcPr>
                  <w:tcW w:w="1958" w:type="dxa"/>
                  <w:tcBorders>
                    <w:top w:val="single" w:sz="4" w:space="0" w:color="auto"/>
                    <w:left w:val="single" w:sz="4" w:space="0" w:color="auto"/>
                    <w:bottom w:val="single" w:sz="4" w:space="0" w:color="auto"/>
                    <w:right w:val="single" w:sz="4" w:space="0" w:color="auto"/>
                  </w:tcBorders>
                </w:tcPr>
                <w:p w14:paraId="5073FF49"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1 710-1 780 MHz</w:t>
                  </w:r>
                </w:p>
              </w:tc>
              <w:tc>
                <w:tcPr>
                  <w:tcW w:w="863" w:type="dxa"/>
                  <w:tcBorders>
                    <w:top w:val="single" w:sz="4" w:space="0" w:color="auto"/>
                    <w:left w:val="single" w:sz="4" w:space="0" w:color="auto"/>
                    <w:bottom w:val="single" w:sz="4" w:space="0" w:color="auto"/>
                    <w:right w:val="single" w:sz="4" w:space="0" w:color="auto"/>
                  </w:tcBorders>
                </w:tcPr>
                <w:p w14:paraId="0D157455"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0B1C8812"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609CCDF0"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7A956140"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4FC0D820" w14:textId="77777777" w:rsidR="000545D7" w:rsidRPr="00A77FDE" w:rsidRDefault="000545D7" w:rsidP="003C2817">
                  <w:pPr>
                    <w:keepNext/>
                    <w:keepLines/>
                    <w:spacing w:before="20"/>
                    <w:jc w:val="center"/>
                    <w:textAlignment w:val="auto"/>
                    <w:rPr>
                      <w:rFonts w:asciiTheme="majorBidi" w:hAnsiTheme="majorBidi" w:cstheme="majorBidi"/>
                      <w:sz w:val="18"/>
                    </w:rPr>
                  </w:pPr>
                </w:p>
              </w:tc>
            </w:tr>
            <w:tr w:rsidR="000545D7" w:rsidRPr="00A77FDE" w14:paraId="4679201D"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331B4498"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E-UTRA Band 68</w:t>
                  </w:r>
                </w:p>
              </w:tc>
              <w:tc>
                <w:tcPr>
                  <w:tcW w:w="1958" w:type="dxa"/>
                  <w:tcBorders>
                    <w:top w:val="single" w:sz="4" w:space="0" w:color="auto"/>
                    <w:left w:val="single" w:sz="4" w:space="0" w:color="auto"/>
                    <w:bottom w:val="single" w:sz="4" w:space="0" w:color="auto"/>
                    <w:right w:val="single" w:sz="4" w:space="0" w:color="auto"/>
                  </w:tcBorders>
                </w:tcPr>
                <w:p w14:paraId="38235BCD"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698-728 MHz</w:t>
                  </w:r>
                </w:p>
              </w:tc>
              <w:tc>
                <w:tcPr>
                  <w:tcW w:w="863" w:type="dxa"/>
                  <w:tcBorders>
                    <w:top w:val="single" w:sz="4" w:space="0" w:color="auto"/>
                    <w:left w:val="single" w:sz="4" w:space="0" w:color="auto"/>
                    <w:bottom w:val="single" w:sz="4" w:space="0" w:color="auto"/>
                    <w:right w:val="single" w:sz="4" w:space="0" w:color="auto"/>
                  </w:tcBorders>
                </w:tcPr>
                <w:p w14:paraId="3F85A67B"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0550A2D1"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0182CF25"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12518028"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5BAE3D79" w14:textId="77777777" w:rsidR="000545D7" w:rsidRPr="00A77FDE" w:rsidRDefault="000545D7" w:rsidP="003C2817">
                  <w:pPr>
                    <w:keepNext/>
                    <w:keepLines/>
                    <w:spacing w:before="20"/>
                    <w:jc w:val="center"/>
                    <w:textAlignment w:val="auto"/>
                    <w:rPr>
                      <w:rFonts w:asciiTheme="majorBidi" w:hAnsiTheme="majorBidi" w:cstheme="majorBidi"/>
                      <w:sz w:val="18"/>
                    </w:rPr>
                  </w:pPr>
                </w:p>
              </w:tc>
            </w:tr>
            <w:tr w:rsidR="000545D7" w:rsidRPr="00A77FDE" w14:paraId="690CC4D1"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2FD1CFE7"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E-UTRA Band 70 or NR Band n70</w:t>
                  </w:r>
                </w:p>
              </w:tc>
              <w:tc>
                <w:tcPr>
                  <w:tcW w:w="1958" w:type="dxa"/>
                  <w:tcBorders>
                    <w:top w:val="single" w:sz="4" w:space="0" w:color="auto"/>
                    <w:left w:val="single" w:sz="4" w:space="0" w:color="auto"/>
                    <w:bottom w:val="single" w:sz="4" w:space="0" w:color="auto"/>
                    <w:right w:val="single" w:sz="4" w:space="0" w:color="auto"/>
                  </w:tcBorders>
                </w:tcPr>
                <w:p w14:paraId="1F21A2D1"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1 695-1 710 MHz</w:t>
                  </w:r>
                </w:p>
              </w:tc>
              <w:tc>
                <w:tcPr>
                  <w:tcW w:w="863" w:type="dxa"/>
                  <w:tcBorders>
                    <w:top w:val="single" w:sz="4" w:space="0" w:color="auto"/>
                    <w:left w:val="single" w:sz="4" w:space="0" w:color="auto"/>
                    <w:bottom w:val="single" w:sz="4" w:space="0" w:color="auto"/>
                    <w:right w:val="single" w:sz="4" w:space="0" w:color="auto"/>
                  </w:tcBorders>
                </w:tcPr>
                <w:p w14:paraId="686FF3DB"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29EB00C9"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3789EBE6"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412B97F8"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4071CE86" w14:textId="77777777" w:rsidR="000545D7" w:rsidRPr="00A77FDE" w:rsidRDefault="000545D7" w:rsidP="003C2817">
                  <w:pPr>
                    <w:keepNext/>
                    <w:keepLines/>
                    <w:spacing w:before="20"/>
                    <w:jc w:val="center"/>
                    <w:textAlignment w:val="auto"/>
                    <w:rPr>
                      <w:rFonts w:asciiTheme="majorBidi" w:hAnsiTheme="majorBidi" w:cstheme="majorBidi"/>
                      <w:sz w:val="18"/>
                    </w:rPr>
                  </w:pPr>
                </w:p>
              </w:tc>
            </w:tr>
            <w:tr w:rsidR="000545D7" w:rsidRPr="00A77FDE" w14:paraId="7022DEE9"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29E77379"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E-UTRA Band 71 or NR Band n71</w:t>
                  </w:r>
                </w:p>
              </w:tc>
              <w:tc>
                <w:tcPr>
                  <w:tcW w:w="1958" w:type="dxa"/>
                  <w:tcBorders>
                    <w:top w:val="single" w:sz="4" w:space="0" w:color="auto"/>
                    <w:left w:val="single" w:sz="4" w:space="0" w:color="auto"/>
                    <w:bottom w:val="single" w:sz="4" w:space="0" w:color="auto"/>
                    <w:right w:val="single" w:sz="4" w:space="0" w:color="auto"/>
                  </w:tcBorders>
                </w:tcPr>
                <w:p w14:paraId="2F45B1DD"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663-698 MHz</w:t>
                  </w:r>
                </w:p>
              </w:tc>
              <w:tc>
                <w:tcPr>
                  <w:tcW w:w="863" w:type="dxa"/>
                  <w:tcBorders>
                    <w:top w:val="single" w:sz="4" w:space="0" w:color="auto"/>
                    <w:left w:val="single" w:sz="4" w:space="0" w:color="auto"/>
                    <w:bottom w:val="single" w:sz="4" w:space="0" w:color="auto"/>
                    <w:right w:val="single" w:sz="4" w:space="0" w:color="auto"/>
                  </w:tcBorders>
                </w:tcPr>
                <w:p w14:paraId="1FC53B03"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6C759FC1"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777E9BC2"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4F2A4A00"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2465CAD4" w14:textId="77777777" w:rsidR="000545D7" w:rsidRPr="00A77FDE" w:rsidRDefault="000545D7" w:rsidP="003C2817">
                  <w:pPr>
                    <w:keepNext/>
                    <w:keepLines/>
                    <w:spacing w:before="20"/>
                    <w:jc w:val="center"/>
                    <w:textAlignment w:val="auto"/>
                    <w:rPr>
                      <w:rFonts w:asciiTheme="majorBidi" w:hAnsiTheme="majorBidi" w:cstheme="majorBidi"/>
                      <w:sz w:val="18"/>
                    </w:rPr>
                  </w:pPr>
                </w:p>
              </w:tc>
            </w:tr>
            <w:tr w:rsidR="000545D7" w:rsidRPr="00A77FDE" w14:paraId="36389FB5"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04CE7DD2"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E-UTRA Band 72</w:t>
                  </w:r>
                </w:p>
              </w:tc>
              <w:tc>
                <w:tcPr>
                  <w:tcW w:w="1958" w:type="dxa"/>
                  <w:tcBorders>
                    <w:top w:val="single" w:sz="4" w:space="0" w:color="auto"/>
                    <w:left w:val="single" w:sz="4" w:space="0" w:color="auto"/>
                    <w:bottom w:val="single" w:sz="4" w:space="0" w:color="auto"/>
                    <w:right w:val="single" w:sz="4" w:space="0" w:color="auto"/>
                  </w:tcBorders>
                </w:tcPr>
                <w:p w14:paraId="00BD876F"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451-456 MHz</w:t>
                  </w:r>
                </w:p>
              </w:tc>
              <w:tc>
                <w:tcPr>
                  <w:tcW w:w="863" w:type="dxa"/>
                  <w:tcBorders>
                    <w:top w:val="single" w:sz="4" w:space="0" w:color="auto"/>
                    <w:left w:val="single" w:sz="4" w:space="0" w:color="auto"/>
                    <w:bottom w:val="single" w:sz="4" w:space="0" w:color="auto"/>
                    <w:right w:val="single" w:sz="4" w:space="0" w:color="auto"/>
                  </w:tcBorders>
                </w:tcPr>
                <w:p w14:paraId="02014BE6"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06C96E3B"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78968AD5"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42590430"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6C027B14" w14:textId="77777777" w:rsidR="000545D7" w:rsidRPr="00A77FDE" w:rsidRDefault="000545D7" w:rsidP="003C2817">
                  <w:pPr>
                    <w:keepNext/>
                    <w:keepLines/>
                    <w:spacing w:before="20"/>
                    <w:jc w:val="center"/>
                    <w:textAlignment w:val="auto"/>
                    <w:rPr>
                      <w:rFonts w:asciiTheme="majorBidi" w:hAnsiTheme="majorBidi" w:cstheme="majorBidi"/>
                      <w:sz w:val="18"/>
                    </w:rPr>
                  </w:pPr>
                </w:p>
              </w:tc>
            </w:tr>
            <w:tr w:rsidR="000545D7" w:rsidRPr="00A77FDE" w14:paraId="61404191"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3553BCE5"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 xml:space="preserve">E-UTRA Band 74 </w:t>
                  </w:r>
                  <w:r w:rsidRPr="00A77FDE">
                    <w:rPr>
                      <w:rFonts w:asciiTheme="majorBidi" w:hAnsiTheme="majorBidi" w:cstheme="majorBidi"/>
                      <w:sz w:val="18"/>
                      <w:lang w:eastAsia="ja-JP"/>
                    </w:rPr>
                    <w:t>or NR Band n74</w:t>
                  </w:r>
                </w:p>
              </w:tc>
              <w:tc>
                <w:tcPr>
                  <w:tcW w:w="1958" w:type="dxa"/>
                  <w:tcBorders>
                    <w:top w:val="single" w:sz="4" w:space="0" w:color="auto"/>
                    <w:left w:val="single" w:sz="4" w:space="0" w:color="auto"/>
                    <w:bottom w:val="single" w:sz="4" w:space="0" w:color="auto"/>
                    <w:right w:val="single" w:sz="4" w:space="0" w:color="auto"/>
                  </w:tcBorders>
                </w:tcPr>
                <w:p w14:paraId="6882645F"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1 427-1 470 MHz</w:t>
                  </w:r>
                </w:p>
              </w:tc>
              <w:tc>
                <w:tcPr>
                  <w:tcW w:w="863" w:type="dxa"/>
                  <w:tcBorders>
                    <w:top w:val="single" w:sz="4" w:space="0" w:color="auto"/>
                    <w:left w:val="single" w:sz="4" w:space="0" w:color="auto"/>
                    <w:bottom w:val="single" w:sz="4" w:space="0" w:color="auto"/>
                    <w:right w:val="single" w:sz="4" w:space="0" w:color="auto"/>
                  </w:tcBorders>
                </w:tcPr>
                <w:p w14:paraId="6D517FC7"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6A9FEB61"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1415CC45"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234A395A"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7186F3B4"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is</w:t>
                  </w:r>
                  <w:proofErr w:type="spellEnd"/>
                  <w:r w:rsidRPr="00A77FDE">
                    <w:rPr>
                      <w:rFonts w:asciiTheme="majorBidi" w:hAnsiTheme="majorBidi" w:cstheme="majorBidi"/>
                      <w:sz w:val="18"/>
                    </w:rPr>
                    <w:t xml:space="preserve"> not applicable to BS operating in Band n50, n51, n91, n92, n93 or n94</w:t>
                  </w:r>
                </w:p>
              </w:tc>
            </w:tr>
            <w:tr w:rsidR="000545D7" w:rsidRPr="00A77FDE" w14:paraId="7EE8759B"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79203735"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NR Band n77</w:t>
                  </w:r>
                </w:p>
              </w:tc>
              <w:tc>
                <w:tcPr>
                  <w:tcW w:w="1958" w:type="dxa"/>
                  <w:tcBorders>
                    <w:top w:val="single" w:sz="4" w:space="0" w:color="auto"/>
                    <w:left w:val="single" w:sz="4" w:space="0" w:color="auto"/>
                    <w:bottom w:val="single" w:sz="4" w:space="0" w:color="auto"/>
                    <w:right w:val="single" w:sz="4" w:space="0" w:color="auto"/>
                  </w:tcBorders>
                </w:tcPr>
                <w:p w14:paraId="63F2DCCB"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3.3-4.2 GHz</w:t>
                  </w:r>
                </w:p>
              </w:tc>
              <w:tc>
                <w:tcPr>
                  <w:tcW w:w="863" w:type="dxa"/>
                  <w:tcBorders>
                    <w:top w:val="single" w:sz="4" w:space="0" w:color="auto"/>
                    <w:left w:val="single" w:sz="4" w:space="0" w:color="auto"/>
                    <w:bottom w:val="single" w:sz="4" w:space="0" w:color="auto"/>
                    <w:right w:val="single" w:sz="4" w:space="0" w:color="auto"/>
                  </w:tcBorders>
                </w:tcPr>
                <w:p w14:paraId="770D515A"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54F6E254"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1E559B71"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5538F93E"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05BEAC66"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is</w:t>
                  </w:r>
                  <w:proofErr w:type="spellEnd"/>
                  <w:r w:rsidRPr="00A77FDE">
                    <w:rPr>
                      <w:rFonts w:asciiTheme="majorBidi" w:hAnsiTheme="majorBidi" w:cstheme="majorBidi"/>
                      <w:sz w:val="18"/>
                    </w:rPr>
                    <w:t xml:space="preserve"> not applicable to BS operating in Band n48, n77 or n78</w:t>
                  </w:r>
                </w:p>
              </w:tc>
            </w:tr>
            <w:tr w:rsidR="000545D7" w:rsidRPr="00A77FDE" w14:paraId="08272700"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36F4B01F"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NR Band n78</w:t>
                  </w:r>
                </w:p>
              </w:tc>
              <w:tc>
                <w:tcPr>
                  <w:tcW w:w="1958" w:type="dxa"/>
                  <w:tcBorders>
                    <w:top w:val="single" w:sz="4" w:space="0" w:color="auto"/>
                    <w:left w:val="single" w:sz="4" w:space="0" w:color="auto"/>
                    <w:bottom w:val="single" w:sz="4" w:space="0" w:color="auto"/>
                    <w:right w:val="single" w:sz="4" w:space="0" w:color="auto"/>
                  </w:tcBorders>
                </w:tcPr>
                <w:p w14:paraId="641575FE"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3.3-3.8 GHz</w:t>
                  </w:r>
                </w:p>
              </w:tc>
              <w:tc>
                <w:tcPr>
                  <w:tcW w:w="863" w:type="dxa"/>
                  <w:tcBorders>
                    <w:top w:val="single" w:sz="4" w:space="0" w:color="auto"/>
                    <w:left w:val="single" w:sz="4" w:space="0" w:color="auto"/>
                    <w:bottom w:val="single" w:sz="4" w:space="0" w:color="auto"/>
                    <w:right w:val="single" w:sz="4" w:space="0" w:color="auto"/>
                  </w:tcBorders>
                </w:tcPr>
                <w:p w14:paraId="265C7E39"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4563083B"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033F89C4"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3794DEDF"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6536F378"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is</w:t>
                  </w:r>
                  <w:proofErr w:type="spellEnd"/>
                  <w:r w:rsidRPr="00A77FDE">
                    <w:rPr>
                      <w:rFonts w:asciiTheme="majorBidi" w:hAnsiTheme="majorBidi" w:cstheme="majorBidi"/>
                      <w:sz w:val="18"/>
                    </w:rPr>
                    <w:t xml:space="preserve"> not applicable to BS operating in Band n48, n77 or n78</w:t>
                  </w:r>
                </w:p>
              </w:tc>
            </w:tr>
            <w:tr w:rsidR="000545D7" w:rsidRPr="00A77FDE" w14:paraId="0BD3DC2A"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610FEDC2"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NR Band n79</w:t>
                  </w:r>
                </w:p>
              </w:tc>
              <w:tc>
                <w:tcPr>
                  <w:tcW w:w="1958" w:type="dxa"/>
                  <w:tcBorders>
                    <w:top w:val="single" w:sz="4" w:space="0" w:color="auto"/>
                    <w:left w:val="single" w:sz="4" w:space="0" w:color="auto"/>
                    <w:bottom w:val="single" w:sz="4" w:space="0" w:color="auto"/>
                    <w:right w:val="single" w:sz="4" w:space="0" w:color="auto"/>
                  </w:tcBorders>
                </w:tcPr>
                <w:p w14:paraId="3B21259C"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4.4-5.0 GHz</w:t>
                  </w:r>
                </w:p>
              </w:tc>
              <w:tc>
                <w:tcPr>
                  <w:tcW w:w="863" w:type="dxa"/>
                  <w:tcBorders>
                    <w:top w:val="single" w:sz="4" w:space="0" w:color="auto"/>
                    <w:left w:val="single" w:sz="4" w:space="0" w:color="auto"/>
                    <w:bottom w:val="single" w:sz="4" w:space="0" w:color="auto"/>
                    <w:right w:val="single" w:sz="4" w:space="0" w:color="auto"/>
                  </w:tcBorders>
                </w:tcPr>
                <w:p w14:paraId="01ACAE5D"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58A9CD59"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0537A595"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42D7EBDE"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708079F7" w14:textId="77777777" w:rsidR="000545D7" w:rsidRPr="00A77FDE" w:rsidRDefault="000545D7" w:rsidP="003C2817">
                  <w:pPr>
                    <w:keepNext/>
                    <w:keepLines/>
                    <w:spacing w:before="20"/>
                    <w:jc w:val="center"/>
                    <w:textAlignment w:val="auto"/>
                    <w:rPr>
                      <w:rFonts w:asciiTheme="majorBidi" w:hAnsiTheme="majorBidi" w:cstheme="majorBidi"/>
                      <w:sz w:val="18"/>
                    </w:rPr>
                  </w:pPr>
                </w:p>
              </w:tc>
            </w:tr>
            <w:tr w:rsidR="000545D7" w:rsidRPr="00A77FDE" w14:paraId="7431F55D"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59B1EC3B"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NR Band n80</w:t>
                  </w:r>
                </w:p>
              </w:tc>
              <w:tc>
                <w:tcPr>
                  <w:tcW w:w="1958" w:type="dxa"/>
                  <w:tcBorders>
                    <w:top w:val="single" w:sz="4" w:space="0" w:color="auto"/>
                    <w:left w:val="single" w:sz="4" w:space="0" w:color="auto"/>
                    <w:bottom w:val="single" w:sz="4" w:space="0" w:color="auto"/>
                    <w:right w:val="single" w:sz="4" w:space="0" w:color="auto"/>
                  </w:tcBorders>
                </w:tcPr>
                <w:p w14:paraId="19C07D63"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1 710-1 785 MHz</w:t>
                  </w:r>
                </w:p>
              </w:tc>
              <w:tc>
                <w:tcPr>
                  <w:tcW w:w="863" w:type="dxa"/>
                  <w:tcBorders>
                    <w:top w:val="single" w:sz="4" w:space="0" w:color="auto"/>
                    <w:left w:val="single" w:sz="4" w:space="0" w:color="auto"/>
                    <w:bottom w:val="single" w:sz="4" w:space="0" w:color="auto"/>
                    <w:right w:val="single" w:sz="4" w:space="0" w:color="auto"/>
                  </w:tcBorders>
                </w:tcPr>
                <w:p w14:paraId="0896EC4D"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20F3F554"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4A176990"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7F398F2D"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5E36B7B1" w14:textId="77777777" w:rsidR="000545D7" w:rsidRPr="00A77FDE" w:rsidRDefault="000545D7" w:rsidP="003C2817">
                  <w:pPr>
                    <w:keepNext/>
                    <w:keepLines/>
                    <w:spacing w:before="20"/>
                    <w:jc w:val="center"/>
                    <w:textAlignment w:val="auto"/>
                    <w:rPr>
                      <w:rFonts w:asciiTheme="majorBidi" w:hAnsiTheme="majorBidi" w:cstheme="majorBidi"/>
                      <w:sz w:val="18"/>
                    </w:rPr>
                  </w:pPr>
                </w:p>
              </w:tc>
            </w:tr>
            <w:tr w:rsidR="000545D7" w:rsidRPr="00A77FDE" w14:paraId="6CD2234D"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3B9ED87D"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NR Band n81</w:t>
                  </w:r>
                </w:p>
              </w:tc>
              <w:tc>
                <w:tcPr>
                  <w:tcW w:w="1958" w:type="dxa"/>
                  <w:tcBorders>
                    <w:top w:val="single" w:sz="4" w:space="0" w:color="auto"/>
                    <w:left w:val="single" w:sz="4" w:space="0" w:color="auto"/>
                    <w:bottom w:val="single" w:sz="4" w:space="0" w:color="auto"/>
                    <w:right w:val="single" w:sz="4" w:space="0" w:color="auto"/>
                  </w:tcBorders>
                </w:tcPr>
                <w:p w14:paraId="57E3F5DF"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880-915 MHz</w:t>
                  </w:r>
                </w:p>
              </w:tc>
              <w:tc>
                <w:tcPr>
                  <w:tcW w:w="863" w:type="dxa"/>
                  <w:tcBorders>
                    <w:top w:val="single" w:sz="4" w:space="0" w:color="auto"/>
                    <w:left w:val="single" w:sz="4" w:space="0" w:color="auto"/>
                    <w:bottom w:val="single" w:sz="4" w:space="0" w:color="auto"/>
                    <w:right w:val="single" w:sz="4" w:space="0" w:color="auto"/>
                  </w:tcBorders>
                </w:tcPr>
                <w:p w14:paraId="5F5C4A45"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729A263C"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1EB9BE97"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56D164D2"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3A15AE72" w14:textId="77777777" w:rsidR="000545D7" w:rsidRPr="00A77FDE" w:rsidRDefault="000545D7" w:rsidP="003C2817">
                  <w:pPr>
                    <w:keepNext/>
                    <w:keepLines/>
                    <w:spacing w:before="20"/>
                    <w:jc w:val="center"/>
                    <w:textAlignment w:val="auto"/>
                    <w:rPr>
                      <w:rFonts w:asciiTheme="majorBidi" w:hAnsiTheme="majorBidi" w:cstheme="majorBidi"/>
                      <w:sz w:val="18"/>
                    </w:rPr>
                  </w:pPr>
                </w:p>
              </w:tc>
            </w:tr>
            <w:tr w:rsidR="000545D7" w:rsidRPr="00A77FDE" w14:paraId="06CCB390"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54A143A6"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NR Band n82</w:t>
                  </w:r>
                </w:p>
              </w:tc>
              <w:tc>
                <w:tcPr>
                  <w:tcW w:w="1958" w:type="dxa"/>
                  <w:tcBorders>
                    <w:top w:val="single" w:sz="4" w:space="0" w:color="auto"/>
                    <w:left w:val="single" w:sz="4" w:space="0" w:color="auto"/>
                    <w:bottom w:val="single" w:sz="4" w:space="0" w:color="auto"/>
                    <w:right w:val="single" w:sz="4" w:space="0" w:color="auto"/>
                  </w:tcBorders>
                </w:tcPr>
                <w:p w14:paraId="49AD08C0"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832-862 MHz</w:t>
                  </w:r>
                </w:p>
              </w:tc>
              <w:tc>
                <w:tcPr>
                  <w:tcW w:w="863" w:type="dxa"/>
                  <w:tcBorders>
                    <w:top w:val="single" w:sz="4" w:space="0" w:color="auto"/>
                    <w:left w:val="single" w:sz="4" w:space="0" w:color="auto"/>
                    <w:bottom w:val="single" w:sz="4" w:space="0" w:color="auto"/>
                    <w:right w:val="single" w:sz="4" w:space="0" w:color="auto"/>
                  </w:tcBorders>
                </w:tcPr>
                <w:p w14:paraId="0E35989A"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392C002C"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680F629C"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3146F794"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0A94BABE" w14:textId="77777777" w:rsidR="000545D7" w:rsidRPr="00A77FDE" w:rsidRDefault="000545D7" w:rsidP="003C2817">
                  <w:pPr>
                    <w:keepNext/>
                    <w:keepLines/>
                    <w:spacing w:before="20"/>
                    <w:jc w:val="center"/>
                    <w:textAlignment w:val="auto"/>
                    <w:rPr>
                      <w:rFonts w:asciiTheme="majorBidi" w:hAnsiTheme="majorBidi" w:cstheme="majorBidi"/>
                      <w:sz w:val="18"/>
                    </w:rPr>
                  </w:pPr>
                </w:p>
              </w:tc>
            </w:tr>
            <w:tr w:rsidR="000545D7" w:rsidRPr="00A77FDE" w14:paraId="1375C76D"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7611590D"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NR Band n83</w:t>
                  </w:r>
                </w:p>
              </w:tc>
              <w:tc>
                <w:tcPr>
                  <w:tcW w:w="1958" w:type="dxa"/>
                  <w:tcBorders>
                    <w:top w:val="single" w:sz="4" w:space="0" w:color="auto"/>
                    <w:left w:val="single" w:sz="4" w:space="0" w:color="auto"/>
                    <w:bottom w:val="single" w:sz="4" w:space="0" w:color="auto"/>
                    <w:right w:val="single" w:sz="4" w:space="0" w:color="auto"/>
                  </w:tcBorders>
                </w:tcPr>
                <w:p w14:paraId="12923B57"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703-748 MHz</w:t>
                  </w:r>
                </w:p>
              </w:tc>
              <w:tc>
                <w:tcPr>
                  <w:tcW w:w="863" w:type="dxa"/>
                  <w:tcBorders>
                    <w:top w:val="single" w:sz="4" w:space="0" w:color="auto"/>
                    <w:left w:val="single" w:sz="4" w:space="0" w:color="auto"/>
                    <w:bottom w:val="single" w:sz="4" w:space="0" w:color="auto"/>
                    <w:right w:val="single" w:sz="4" w:space="0" w:color="auto"/>
                  </w:tcBorders>
                </w:tcPr>
                <w:p w14:paraId="0EFB3693"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56696132"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23C2930F"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7A905C65"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0F358681" w14:textId="77777777" w:rsidR="000545D7" w:rsidRPr="00A77FDE" w:rsidRDefault="000545D7" w:rsidP="003C2817">
                  <w:pPr>
                    <w:keepNext/>
                    <w:keepLines/>
                    <w:spacing w:before="20"/>
                    <w:jc w:val="center"/>
                    <w:textAlignment w:val="auto"/>
                    <w:rPr>
                      <w:rFonts w:asciiTheme="majorBidi" w:hAnsiTheme="majorBidi" w:cstheme="majorBidi"/>
                      <w:sz w:val="18"/>
                    </w:rPr>
                  </w:pPr>
                </w:p>
              </w:tc>
            </w:tr>
            <w:tr w:rsidR="000545D7" w:rsidRPr="00A77FDE" w14:paraId="2033D340"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28705BCB"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NR Band n84</w:t>
                  </w:r>
                </w:p>
              </w:tc>
              <w:tc>
                <w:tcPr>
                  <w:tcW w:w="1958" w:type="dxa"/>
                  <w:tcBorders>
                    <w:top w:val="single" w:sz="4" w:space="0" w:color="auto"/>
                    <w:left w:val="single" w:sz="4" w:space="0" w:color="auto"/>
                    <w:bottom w:val="single" w:sz="4" w:space="0" w:color="auto"/>
                    <w:right w:val="single" w:sz="4" w:space="0" w:color="auto"/>
                  </w:tcBorders>
                </w:tcPr>
                <w:p w14:paraId="797E4140"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1 920-1 980 MHz</w:t>
                  </w:r>
                </w:p>
              </w:tc>
              <w:tc>
                <w:tcPr>
                  <w:tcW w:w="863" w:type="dxa"/>
                  <w:tcBorders>
                    <w:top w:val="single" w:sz="4" w:space="0" w:color="auto"/>
                    <w:left w:val="single" w:sz="4" w:space="0" w:color="auto"/>
                    <w:bottom w:val="single" w:sz="4" w:space="0" w:color="auto"/>
                    <w:right w:val="single" w:sz="4" w:space="0" w:color="auto"/>
                  </w:tcBorders>
                </w:tcPr>
                <w:p w14:paraId="7B9A3187"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656AFCDB"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54733E4A"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642989D4"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289967E7" w14:textId="77777777" w:rsidR="000545D7" w:rsidRPr="00A77FDE" w:rsidRDefault="000545D7" w:rsidP="003C2817">
                  <w:pPr>
                    <w:keepNext/>
                    <w:keepLines/>
                    <w:spacing w:before="20"/>
                    <w:jc w:val="center"/>
                    <w:textAlignment w:val="auto"/>
                    <w:rPr>
                      <w:rFonts w:asciiTheme="majorBidi" w:hAnsiTheme="majorBidi" w:cstheme="majorBidi"/>
                      <w:sz w:val="18"/>
                    </w:rPr>
                  </w:pPr>
                </w:p>
              </w:tc>
            </w:tr>
            <w:tr w:rsidR="000545D7" w:rsidRPr="00A77FDE" w14:paraId="2720C619"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7F3BF8EA"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E-UTRA Band 85 or NR Band n85</w:t>
                  </w:r>
                </w:p>
              </w:tc>
              <w:tc>
                <w:tcPr>
                  <w:tcW w:w="1958" w:type="dxa"/>
                  <w:tcBorders>
                    <w:top w:val="single" w:sz="4" w:space="0" w:color="auto"/>
                    <w:left w:val="single" w:sz="4" w:space="0" w:color="auto"/>
                    <w:bottom w:val="single" w:sz="4" w:space="0" w:color="auto"/>
                    <w:right w:val="single" w:sz="4" w:space="0" w:color="auto"/>
                  </w:tcBorders>
                </w:tcPr>
                <w:p w14:paraId="3AC931D4"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698-716 MHz</w:t>
                  </w:r>
                </w:p>
              </w:tc>
              <w:tc>
                <w:tcPr>
                  <w:tcW w:w="863" w:type="dxa"/>
                  <w:tcBorders>
                    <w:top w:val="single" w:sz="4" w:space="0" w:color="auto"/>
                    <w:left w:val="single" w:sz="4" w:space="0" w:color="auto"/>
                    <w:bottom w:val="single" w:sz="4" w:space="0" w:color="auto"/>
                    <w:right w:val="single" w:sz="4" w:space="0" w:color="auto"/>
                  </w:tcBorders>
                </w:tcPr>
                <w:p w14:paraId="53895F91"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58241770"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7BA414C0"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60BD0D9F"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4FC080FA" w14:textId="77777777" w:rsidR="000545D7" w:rsidRPr="00A77FDE" w:rsidRDefault="000545D7" w:rsidP="003C2817">
                  <w:pPr>
                    <w:keepNext/>
                    <w:keepLines/>
                    <w:spacing w:before="20"/>
                    <w:jc w:val="center"/>
                    <w:textAlignment w:val="auto"/>
                    <w:rPr>
                      <w:rFonts w:asciiTheme="majorBidi" w:hAnsiTheme="majorBidi" w:cstheme="majorBidi"/>
                      <w:sz w:val="18"/>
                    </w:rPr>
                  </w:pPr>
                </w:p>
              </w:tc>
            </w:tr>
            <w:tr w:rsidR="000545D7" w:rsidRPr="00A77FDE" w14:paraId="5053054A"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2F5C674D"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NR Band n86</w:t>
                  </w:r>
                </w:p>
              </w:tc>
              <w:tc>
                <w:tcPr>
                  <w:tcW w:w="1958" w:type="dxa"/>
                  <w:tcBorders>
                    <w:top w:val="single" w:sz="4" w:space="0" w:color="auto"/>
                    <w:left w:val="single" w:sz="4" w:space="0" w:color="auto"/>
                    <w:bottom w:val="single" w:sz="4" w:space="0" w:color="auto"/>
                    <w:right w:val="single" w:sz="4" w:space="0" w:color="auto"/>
                  </w:tcBorders>
                </w:tcPr>
                <w:p w14:paraId="06F3D3FC"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1 710-1 780 MHz</w:t>
                  </w:r>
                </w:p>
              </w:tc>
              <w:tc>
                <w:tcPr>
                  <w:tcW w:w="863" w:type="dxa"/>
                  <w:tcBorders>
                    <w:top w:val="single" w:sz="4" w:space="0" w:color="auto"/>
                    <w:left w:val="single" w:sz="4" w:space="0" w:color="auto"/>
                    <w:bottom w:val="single" w:sz="4" w:space="0" w:color="auto"/>
                    <w:right w:val="single" w:sz="4" w:space="0" w:color="auto"/>
                  </w:tcBorders>
                </w:tcPr>
                <w:p w14:paraId="53182A4F"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611C08A4"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0B8463A8"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70EFE2F8"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3DE3341D" w14:textId="77777777" w:rsidR="000545D7" w:rsidRPr="00A77FDE" w:rsidRDefault="000545D7" w:rsidP="003C2817">
                  <w:pPr>
                    <w:keepNext/>
                    <w:keepLines/>
                    <w:spacing w:before="20"/>
                    <w:jc w:val="center"/>
                    <w:textAlignment w:val="auto"/>
                    <w:rPr>
                      <w:rFonts w:asciiTheme="majorBidi" w:hAnsiTheme="majorBidi" w:cstheme="majorBidi"/>
                      <w:sz w:val="18"/>
                    </w:rPr>
                  </w:pPr>
                </w:p>
              </w:tc>
            </w:tr>
            <w:tr w:rsidR="000545D7" w:rsidRPr="00A77FDE" w14:paraId="41D02CE5"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1BFED009"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NR Band n89</w:t>
                  </w:r>
                </w:p>
              </w:tc>
              <w:tc>
                <w:tcPr>
                  <w:tcW w:w="1958" w:type="dxa"/>
                  <w:tcBorders>
                    <w:top w:val="single" w:sz="4" w:space="0" w:color="auto"/>
                    <w:left w:val="single" w:sz="4" w:space="0" w:color="auto"/>
                    <w:bottom w:val="single" w:sz="4" w:space="0" w:color="auto"/>
                    <w:right w:val="single" w:sz="4" w:space="0" w:color="auto"/>
                  </w:tcBorders>
                </w:tcPr>
                <w:p w14:paraId="197FAF2E"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824-849 MHz</w:t>
                  </w:r>
                </w:p>
              </w:tc>
              <w:tc>
                <w:tcPr>
                  <w:tcW w:w="863" w:type="dxa"/>
                  <w:tcBorders>
                    <w:top w:val="single" w:sz="4" w:space="0" w:color="auto"/>
                    <w:left w:val="single" w:sz="4" w:space="0" w:color="auto"/>
                    <w:bottom w:val="single" w:sz="4" w:space="0" w:color="auto"/>
                    <w:right w:val="single" w:sz="4" w:space="0" w:color="auto"/>
                  </w:tcBorders>
                </w:tcPr>
                <w:p w14:paraId="52703D3E"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36EA62F1"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58E29536"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07831468"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4AB2A0D0" w14:textId="77777777" w:rsidR="000545D7" w:rsidRPr="00A77FDE" w:rsidRDefault="000545D7" w:rsidP="003C2817">
                  <w:pPr>
                    <w:keepNext/>
                    <w:keepLines/>
                    <w:spacing w:before="20"/>
                    <w:jc w:val="center"/>
                    <w:textAlignment w:val="auto"/>
                    <w:rPr>
                      <w:rFonts w:asciiTheme="majorBidi" w:hAnsiTheme="majorBidi" w:cstheme="majorBidi"/>
                      <w:sz w:val="18"/>
                    </w:rPr>
                  </w:pPr>
                </w:p>
              </w:tc>
            </w:tr>
            <w:tr w:rsidR="000545D7" w:rsidRPr="00A77FDE" w14:paraId="6F9A0172"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6A572528"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NR Band n91</w:t>
                  </w:r>
                </w:p>
              </w:tc>
              <w:tc>
                <w:tcPr>
                  <w:tcW w:w="1958" w:type="dxa"/>
                  <w:tcBorders>
                    <w:top w:val="single" w:sz="4" w:space="0" w:color="auto"/>
                    <w:left w:val="single" w:sz="4" w:space="0" w:color="auto"/>
                    <w:bottom w:val="single" w:sz="4" w:space="0" w:color="auto"/>
                    <w:right w:val="single" w:sz="4" w:space="0" w:color="auto"/>
                  </w:tcBorders>
                </w:tcPr>
                <w:p w14:paraId="2C3952D0"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832-862 MHz</w:t>
                  </w:r>
                </w:p>
              </w:tc>
              <w:tc>
                <w:tcPr>
                  <w:tcW w:w="863" w:type="dxa"/>
                  <w:tcBorders>
                    <w:top w:val="single" w:sz="4" w:space="0" w:color="auto"/>
                    <w:left w:val="single" w:sz="4" w:space="0" w:color="auto"/>
                    <w:bottom w:val="single" w:sz="4" w:space="0" w:color="auto"/>
                    <w:right w:val="single" w:sz="4" w:space="0" w:color="auto"/>
                  </w:tcBorders>
                </w:tcPr>
                <w:p w14:paraId="2E2AC2E4"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lang w:eastAsia="ja-JP"/>
                    </w:rPr>
                    <w:t>N/A</w:t>
                  </w:r>
                </w:p>
              </w:tc>
              <w:tc>
                <w:tcPr>
                  <w:tcW w:w="863" w:type="dxa"/>
                  <w:tcBorders>
                    <w:top w:val="single" w:sz="4" w:space="0" w:color="auto"/>
                    <w:left w:val="single" w:sz="4" w:space="0" w:color="auto"/>
                    <w:bottom w:val="single" w:sz="4" w:space="0" w:color="auto"/>
                    <w:right w:val="single" w:sz="4" w:space="0" w:color="auto"/>
                  </w:tcBorders>
                </w:tcPr>
                <w:p w14:paraId="398369B0"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lang w:eastAsia="ja-JP"/>
                    </w:rPr>
                    <w:t>N/A</w:t>
                  </w:r>
                </w:p>
              </w:tc>
              <w:tc>
                <w:tcPr>
                  <w:tcW w:w="864" w:type="dxa"/>
                  <w:tcBorders>
                    <w:top w:val="single" w:sz="4" w:space="0" w:color="auto"/>
                    <w:left w:val="single" w:sz="4" w:space="0" w:color="auto"/>
                    <w:bottom w:val="single" w:sz="4" w:space="0" w:color="auto"/>
                    <w:right w:val="single" w:sz="4" w:space="0" w:color="auto"/>
                  </w:tcBorders>
                </w:tcPr>
                <w:p w14:paraId="017A5C02"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4E286EC0"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002D942C" w14:textId="77777777" w:rsidR="000545D7" w:rsidRPr="00A77FDE" w:rsidRDefault="000545D7" w:rsidP="003C2817">
                  <w:pPr>
                    <w:keepNext/>
                    <w:keepLines/>
                    <w:spacing w:before="20"/>
                    <w:jc w:val="center"/>
                    <w:textAlignment w:val="auto"/>
                    <w:rPr>
                      <w:rFonts w:asciiTheme="majorBidi" w:hAnsiTheme="majorBidi" w:cstheme="majorBidi"/>
                      <w:sz w:val="18"/>
                    </w:rPr>
                  </w:pPr>
                </w:p>
              </w:tc>
            </w:tr>
            <w:tr w:rsidR="000545D7" w:rsidRPr="00A77FDE" w14:paraId="3D4C2CE7"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02366BBB"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NR Band n92</w:t>
                  </w:r>
                </w:p>
              </w:tc>
              <w:tc>
                <w:tcPr>
                  <w:tcW w:w="1958" w:type="dxa"/>
                  <w:tcBorders>
                    <w:top w:val="single" w:sz="4" w:space="0" w:color="auto"/>
                    <w:left w:val="single" w:sz="4" w:space="0" w:color="auto"/>
                    <w:bottom w:val="single" w:sz="4" w:space="0" w:color="auto"/>
                    <w:right w:val="single" w:sz="4" w:space="0" w:color="auto"/>
                  </w:tcBorders>
                </w:tcPr>
                <w:p w14:paraId="7CCF836D"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832-862 MHz</w:t>
                  </w:r>
                </w:p>
              </w:tc>
              <w:tc>
                <w:tcPr>
                  <w:tcW w:w="863" w:type="dxa"/>
                  <w:tcBorders>
                    <w:top w:val="single" w:sz="4" w:space="0" w:color="auto"/>
                    <w:left w:val="single" w:sz="4" w:space="0" w:color="auto"/>
                    <w:bottom w:val="single" w:sz="4" w:space="0" w:color="auto"/>
                    <w:right w:val="single" w:sz="4" w:space="0" w:color="auto"/>
                  </w:tcBorders>
                </w:tcPr>
                <w:p w14:paraId="3FF1EA08" w14:textId="77777777" w:rsidR="000545D7" w:rsidRPr="00A77FDE" w:rsidRDefault="000545D7" w:rsidP="003C2817">
                  <w:pPr>
                    <w:keepNext/>
                    <w:keepLines/>
                    <w:spacing w:before="20"/>
                    <w:ind w:left="-57" w:right="-57"/>
                    <w:jc w:val="center"/>
                    <w:textAlignment w:val="auto"/>
                    <w:rPr>
                      <w:rFonts w:asciiTheme="majorBidi" w:hAnsiTheme="majorBidi" w:cstheme="majorBidi"/>
                      <w:sz w:val="18"/>
                      <w:lang w:eastAsia="ja-JP"/>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3EAC0202" w14:textId="77777777" w:rsidR="000545D7" w:rsidRPr="00A77FDE" w:rsidRDefault="000545D7" w:rsidP="003C2817">
                  <w:pPr>
                    <w:keepNext/>
                    <w:keepLines/>
                    <w:spacing w:before="20"/>
                    <w:ind w:left="-57" w:right="-57"/>
                    <w:jc w:val="center"/>
                    <w:textAlignment w:val="auto"/>
                    <w:rPr>
                      <w:rFonts w:asciiTheme="majorBidi" w:hAnsiTheme="majorBidi" w:cstheme="majorBidi"/>
                      <w:sz w:val="18"/>
                      <w:lang w:eastAsia="ja-JP"/>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67D5DD0B"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128DD26E"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65CE7ADC" w14:textId="77777777" w:rsidR="000545D7" w:rsidRPr="00A77FDE" w:rsidRDefault="000545D7" w:rsidP="003C2817">
                  <w:pPr>
                    <w:keepNext/>
                    <w:keepLines/>
                    <w:spacing w:before="20"/>
                    <w:jc w:val="center"/>
                    <w:textAlignment w:val="auto"/>
                    <w:rPr>
                      <w:rFonts w:asciiTheme="majorBidi" w:hAnsiTheme="majorBidi" w:cstheme="majorBidi"/>
                      <w:sz w:val="18"/>
                    </w:rPr>
                  </w:pPr>
                </w:p>
              </w:tc>
            </w:tr>
            <w:tr w:rsidR="000545D7" w:rsidRPr="00A77FDE" w14:paraId="612A4D65"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2E6371BC"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NR Band n93</w:t>
                  </w:r>
                </w:p>
              </w:tc>
              <w:tc>
                <w:tcPr>
                  <w:tcW w:w="1958" w:type="dxa"/>
                  <w:tcBorders>
                    <w:top w:val="single" w:sz="4" w:space="0" w:color="auto"/>
                    <w:left w:val="single" w:sz="4" w:space="0" w:color="auto"/>
                    <w:bottom w:val="single" w:sz="4" w:space="0" w:color="auto"/>
                    <w:right w:val="single" w:sz="4" w:space="0" w:color="auto"/>
                  </w:tcBorders>
                </w:tcPr>
                <w:p w14:paraId="380F0EA4"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880-915 MHz</w:t>
                  </w:r>
                </w:p>
              </w:tc>
              <w:tc>
                <w:tcPr>
                  <w:tcW w:w="863" w:type="dxa"/>
                  <w:tcBorders>
                    <w:top w:val="single" w:sz="4" w:space="0" w:color="auto"/>
                    <w:left w:val="single" w:sz="4" w:space="0" w:color="auto"/>
                    <w:bottom w:val="single" w:sz="4" w:space="0" w:color="auto"/>
                    <w:right w:val="single" w:sz="4" w:space="0" w:color="auto"/>
                  </w:tcBorders>
                </w:tcPr>
                <w:p w14:paraId="34B17F26"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lang w:eastAsia="ja-JP"/>
                    </w:rPr>
                    <w:t>N/A</w:t>
                  </w:r>
                </w:p>
              </w:tc>
              <w:tc>
                <w:tcPr>
                  <w:tcW w:w="863" w:type="dxa"/>
                  <w:tcBorders>
                    <w:top w:val="single" w:sz="4" w:space="0" w:color="auto"/>
                    <w:left w:val="single" w:sz="4" w:space="0" w:color="auto"/>
                    <w:bottom w:val="single" w:sz="4" w:space="0" w:color="auto"/>
                    <w:right w:val="single" w:sz="4" w:space="0" w:color="auto"/>
                  </w:tcBorders>
                </w:tcPr>
                <w:p w14:paraId="186798EB"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lang w:eastAsia="ja-JP"/>
                    </w:rPr>
                    <w:t>N/A</w:t>
                  </w:r>
                </w:p>
              </w:tc>
              <w:tc>
                <w:tcPr>
                  <w:tcW w:w="864" w:type="dxa"/>
                  <w:tcBorders>
                    <w:top w:val="single" w:sz="4" w:space="0" w:color="auto"/>
                    <w:left w:val="single" w:sz="4" w:space="0" w:color="auto"/>
                    <w:bottom w:val="single" w:sz="4" w:space="0" w:color="auto"/>
                    <w:right w:val="single" w:sz="4" w:space="0" w:color="auto"/>
                  </w:tcBorders>
                </w:tcPr>
                <w:p w14:paraId="5962271E"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25838922"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4230B205" w14:textId="77777777" w:rsidR="000545D7" w:rsidRPr="00A77FDE" w:rsidRDefault="000545D7" w:rsidP="003C2817">
                  <w:pPr>
                    <w:keepNext/>
                    <w:keepLines/>
                    <w:spacing w:before="20"/>
                    <w:jc w:val="center"/>
                    <w:textAlignment w:val="auto"/>
                    <w:rPr>
                      <w:rFonts w:asciiTheme="majorBidi" w:hAnsiTheme="majorBidi" w:cstheme="majorBidi"/>
                      <w:sz w:val="18"/>
                    </w:rPr>
                  </w:pPr>
                </w:p>
              </w:tc>
            </w:tr>
            <w:tr w:rsidR="000545D7" w:rsidRPr="00A77FDE" w14:paraId="6F49C2CC"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2EE804E4"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NR Band n94</w:t>
                  </w:r>
                </w:p>
              </w:tc>
              <w:tc>
                <w:tcPr>
                  <w:tcW w:w="1958" w:type="dxa"/>
                  <w:tcBorders>
                    <w:top w:val="single" w:sz="4" w:space="0" w:color="auto"/>
                    <w:left w:val="single" w:sz="4" w:space="0" w:color="auto"/>
                    <w:bottom w:val="single" w:sz="4" w:space="0" w:color="auto"/>
                    <w:right w:val="single" w:sz="4" w:space="0" w:color="auto"/>
                  </w:tcBorders>
                </w:tcPr>
                <w:p w14:paraId="16107992"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880-915 MHz</w:t>
                  </w:r>
                </w:p>
              </w:tc>
              <w:tc>
                <w:tcPr>
                  <w:tcW w:w="863" w:type="dxa"/>
                  <w:tcBorders>
                    <w:top w:val="single" w:sz="4" w:space="0" w:color="auto"/>
                    <w:left w:val="single" w:sz="4" w:space="0" w:color="auto"/>
                    <w:bottom w:val="single" w:sz="4" w:space="0" w:color="auto"/>
                    <w:right w:val="single" w:sz="4" w:space="0" w:color="auto"/>
                  </w:tcBorders>
                </w:tcPr>
                <w:p w14:paraId="1114883F" w14:textId="77777777" w:rsidR="000545D7" w:rsidRPr="00A77FDE" w:rsidRDefault="000545D7" w:rsidP="003C2817">
                  <w:pPr>
                    <w:keepNext/>
                    <w:keepLines/>
                    <w:spacing w:before="20"/>
                    <w:ind w:left="-57" w:right="-57"/>
                    <w:jc w:val="center"/>
                    <w:textAlignment w:val="auto"/>
                    <w:rPr>
                      <w:rFonts w:asciiTheme="majorBidi" w:hAnsiTheme="majorBidi" w:cstheme="majorBidi"/>
                      <w:sz w:val="18"/>
                      <w:lang w:eastAsia="ja-JP"/>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5BBB80D2" w14:textId="77777777" w:rsidR="000545D7" w:rsidRPr="00A77FDE" w:rsidRDefault="000545D7" w:rsidP="003C2817">
                  <w:pPr>
                    <w:keepNext/>
                    <w:keepLines/>
                    <w:spacing w:before="20"/>
                    <w:ind w:left="-57" w:right="-57"/>
                    <w:jc w:val="center"/>
                    <w:textAlignment w:val="auto"/>
                    <w:rPr>
                      <w:rFonts w:asciiTheme="majorBidi" w:hAnsiTheme="majorBidi" w:cstheme="majorBidi"/>
                      <w:sz w:val="18"/>
                      <w:lang w:eastAsia="ja-JP"/>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4349F160"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06BDB7BC"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373E6231" w14:textId="77777777" w:rsidR="000545D7" w:rsidRPr="00A77FDE" w:rsidRDefault="000545D7" w:rsidP="003C2817">
                  <w:pPr>
                    <w:keepNext/>
                    <w:keepLines/>
                    <w:spacing w:before="20"/>
                    <w:jc w:val="center"/>
                    <w:textAlignment w:val="auto"/>
                    <w:rPr>
                      <w:rFonts w:asciiTheme="majorBidi" w:hAnsiTheme="majorBidi" w:cstheme="majorBidi"/>
                      <w:sz w:val="18"/>
                    </w:rPr>
                  </w:pPr>
                </w:p>
              </w:tc>
            </w:tr>
            <w:tr w:rsidR="000545D7" w:rsidRPr="00A77FDE" w14:paraId="5643D966"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7BC2F382"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NR Band n</w:t>
                  </w:r>
                  <w:r w:rsidRPr="00A77FDE">
                    <w:rPr>
                      <w:rFonts w:asciiTheme="majorBidi" w:hAnsiTheme="majorBidi" w:cstheme="majorBidi"/>
                      <w:sz w:val="18"/>
                      <w:lang w:eastAsia="zh-CN"/>
                    </w:rPr>
                    <w:t>95</w:t>
                  </w:r>
                </w:p>
              </w:tc>
              <w:tc>
                <w:tcPr>
                  <w:tcW w:w="1958" w:type="dxa"/>
                  <w:tcBorders>
                    <w:top w:val="single" w:sz="4" w:space="0" w:color="auto"/>
                    <w:left w:val="single" w:sz="4" w:space="0" w:color="auto"/>
                    <w:bottom w:val="single" w:sz="4" w:space="0" w:color="auto"/>
                    <w:right w:val="single" w:sz="4" w:space="0" w:color="auto"/>
                  </w:tcBorders>
                </w:tcPr>
                <w:p w14:paraId="0104B58C"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2 010-2 025 MHz</w:t>
                  </w:r>
                </w:p>
              </w:tc>
              <w:tc>
                <w:tcPr>
                  <w:tcW w:w="863" w:type="dxa"/>
                  <w:tcBorders>
                    <w:top w:val="single" w:sz="4" w:space="0" w:color="auto"/>
                    <w:left w:val="single" w:sz="4" w:space="0" w:color="auto"/>
                    <w:bottom w:val="single" w:sz="4" w:space="0" w:color="auto"/>
                    <w:right w:val="single" w:sz="4" w:space="0" w:color="auto"/>
                  </w:tcBorders>
                </w:tcPr>
                <w:p w14:paraId="2CB55DF4"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44E225EB"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32D58A44"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4526256D"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63768E74" w14:textId="77777777" w:rsidR="000545D7" w:rsidRPr="00A77FDE" w:rsidRDefault="000545D7" w:rsidP="003C2817">
                  <w:pPr>
                    <w:keepNext/>
                    <w:keepLines/>
                    <w:spacing w:before="20"/>
                    <w:jc w:val="center"/>
                    <w:textAlignment w:val="auto"/>
                    <w:rPr>
                      <w:rFonts w:asciiTheme="majorBidi" w:hAnsiTheme="majorBidi" w:cstheme="majorBidi"/>
                      <w:sz w:val="18"/>
                    </w:rPr>
                  </w:pPr>
                </w:p>
              </w:tc>
            </w:tr>
            <w:tr w:rsidR="000545D7" w:rsidRPr="00A77FDE" w14:paraId="390D7944"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03F7EF0E"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NR Band n96</w:t>
                  </w:r>
                </w:p>
              </w:tc>
              <w:tc>
                <w:tcPr>
                  <w:tcW w:w="1958" w:type="dxa"/>
                  <w:tcBorders>
                    <w:top w:val="single" w:sz="4" w:space="0" w:color="auto"/>
                    <w:left w:val="single" w:sz="4" w:space="0" w:color="auto"/>
                    <w:bottom w:val="single" w:sz="4" w:space="0" w:color="auto"/>
                    <w:right w:val="single" w:sz="4" w:space="0" w:color="auto"/>
                  </w:tcBorders>
                </w:tcPr>
                <w:p w14:paraId="599AAD1F" w14:textId="77777777" w:rsidR="000545D7" w:rsidRPr="00A77FDE" w:rsidRDefault="000545D7" w:rsidP="003C2817">
                  <w:pPr>
                    <w:keepNext/>
                    <w:keepLines/>
                    <w:spacing w:before="20"/>
                    <w:jc w:val="center"/>
                    <w:textAlignment w:val="auto"/>
                    <w:rPr>
                      <w:rFonts w:asciiTheme="majorBidi" w:hAnsiTheme="majorBidi" w:cstheme="majorBidi"/>
                      <w:sz w:val="18"/>
                      <w:lang w:eastAsia="zh-CN"/>
                    </w:rPr>
                  </w:pPr>
                  <w:r w:rsidRPr="00A77FDE">
                    <w:rPr>
                      <w:rFonts w:asciiTheme="majorBidi" w:hAnsiTheme="majorBidi" w:cstheme="majorBidi"/>
                      <w:sz w:val="18"/>
                    </w:rPr>
                    <w:t>5 925-7 125 MHz</w:t>
                  </w:r>
                </w:p>
              </w:tc>
              <w:tc>
                <w:tcPr>
                  <w:tcW w:w="863" w:type="dxa"/>
                  <w:tcBorders>
                    <w:top w:val="single" w:sz="4" w:space="0" w:color="auto"/>
                    <w:left w:val="single" w:sz="4" w:space="0" w:color="auto"/>
                    <w:bottom w:val="single" w:sz="4" w:space="0" w:color="auto"/>
                    <w:right w:val="single" w:sz="4" w:space="0" w:color="auto"/>
                  </w:tcBorders>
                </w:tcPr>
                <w:p w14:paraId="1DF07194"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lang w:eastAsia="ja-JP"/>
                    </w:rPr>
                    <w:t>N/A</w:t>
                  </w:r>
                </w:p>
              </w:tc>
              <w:tc>
                <w:tcPr>
                  <w:tcW w:w="863" w:type="dxa"/>
                  <w:tcBorders>
                    <w:top w:val="single" w:sz="4" w:space="0" w:color="auto"/>
                    <w:left w:val="single" w:sz="4" w:space="0" w:color="auto"/>
                    <w:bottom w:val="single" w:sz="4" w:space="0" w:color="auto"/>
                    <w:right w:val="single" w:sz="4" w:space="0" w:color="auto"/>
                  </w:tcBorders>
                </w:tcPr>
                <w:p w14:paraId="2C420326"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−90 dBm</w:t>
                  </w:r>
                </w:p>
              </w:tc>
              <w:tc>
                <w:tcPr>
                  <w:tcW w:w="864" w:type="dxa"/>
                  <w:tcBorders>
                    <w:top w:val="single" w:sz="4" w:space="0" w:color="auto"/>
                    <w:left w:val="single" w:sz="4" w:space="0" w:color="auto"/>
                    <w:bottom w:val="single" w:sz="4" w:space="0" w:color="auto"/>
                    <w:right w:val="single" w:sz="4" w:space="0" w:color="auto"/>
                  </w:tcBorders>
                </w:tcPr>
                <w:p w14:paraId="7B7F8E1C"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−87 dBm</w:t>
                  </w:r>
                </w:p>
              </w:tc>
              <w:tc>
                <w:tcPr>
                  <w:tcW w:w="1388" w:type="dxa"/>
                  <w:tcBorders>
                    <w:top w:val="single" w:sz="4" w:space="0" w:color="auto"/>
                    <w:left w:val="single" w:sz="4" w:space="0" w:color="auto"/>
                    <w:bottom w:val="single" w:sz="4" w:space="0" w:color="auto"/>
                    <w:right w:val="single" w:sz="4" w:space="0" w:color="auto"/>
                  </w:tcBorders>
                </w:tcPr>
                <w:p w14:paraId="677BC90C"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lang w:eastAsia="ja-JP"/>
                    </w:rPr>
                    <w:t>100 kHz</w:t>
                  </w:r>
                </w:p>
              </w:tc>
              <w:tc>
                <w:tcPr>
                  <w:tcW w:w="1576" w:type="dxa"/>
                  <w:tcBorders>
                    <w:top w:val="single" w:sz="4" w:space="0" w:color="auto"/>
                    <w:left w:val="single" w:sz="4" w:space="0" w:color="auto"/>
                    <w:bottom w:val="single" w:sz="4" w:space="0" w:color="auto"/>
                    <w:right w:val="single" w:sz="4" w:space="0" w:color="auto"/>
                  </w:tcBorders>
                </w:tcPr>
                <w:p w14:paraId="12DCBB63"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 xml:space="preserve">This </w:t>
                  </w:r>
                  <w:proofErr w:type="spellStart"/>
                  <w:r w:rsidRPr="00A77FDE">
                    <w:rPr>
                      <w:rFonts w:asciiTheme="majorBidi" w:hAnsiTheme="majorBidi" w:cstheme="majorBidi"/>
                      <w:sz w:val="18"/>
                    </w:rPr>
                    <w:t>is</w:t>
                  </w:r>
                  <w:proofErr w:type="spellEnd"/>
                  <w:r w:rsidRPr="00A77FDE">
                    <w:rPr>
                      <w:rFonts w:asciiTheme="majorBidi" w:hAnsiTheme="majorBidi" w:cstheme="majorBidi"/>
                      <w:sz w:val="18"/>
                    </w:rPr>
                    <w:t xml:space="preserve"> not applicable to BS operating in Band</w:t>
                  </w:r>
                  <w:r w:rsidRPr="00A77FDE">
                    <w:rPr>
                      <w:rFonts w:asciiTheme="majorBidi" w:hAnsiTheme="majorBidi" w:cstheme="majorBidi"/>
                      <w:sz w:val="18"/>
                      <w:lang w:eastAsia="zh-CN"/>
                    </w:rPr>
                    <w:t xml:space="preserve"> n96 or </w:t>
                  </w:r>
                  <w:r w:rsidRPr="00A77FDE">
                    <w:rPr>
                      <w:rFonts w:asciiTheme="majorBidi" w:hAnsiTheme="majorBidi" w:cstheme="majorBidi"/>
                      <w:sz w:val="18"/>
                    </w:rPr>
                    <w:t>n102</w:t>
                  </w:r>
                </w:p>
              </w:tc>
            </w:tr>
            <w:tr w:rsidR="000545D7" w:rsidRPr="00A77FDE" w14:paraId="4769BB44"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54F1F74D"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NR Band n</w:t>
                  </w:r>
                  <w:r w:rsidRPr="00A77FDE">
                    <w:rPr>
                      <w:rFonts w:asciiTheme="majorBidi" w:hAnsiTheme="majorBidi" w:cstheme="majorBidi"/>
                      <w:sz w:val="18"/>
                      <w:lang w:eastAsia="zh-CN"/>
                    </w:rPr>
                    <w:t>97</w:t>
                  </w:r>
                </w:p>
              </w:tc>
              <w:tc>
                <w:tcPr>
                  <w:tcW w:w="1958" w:type="dxa"/>
                  <w:tcBorders>
                    <w:top w:val="single" w:sz="4" w:space="0" w:color="auto"/>
                    <w:left w:val="single" w:sz="4" w:space="0" w:color="auto"/>
                    <w:bottom w:val="single" w:sz="4" w:space="0" w:color="auto"/>
                    <w:right w:val="single" w:sz="4" w:space="0" w:color="auto"/>
                  </w:tcBorders>
                </w:tcPr>
                <w:p w14:paraId="61A91764" w14:textId="77777777" w:rsidR="000545D7" w:rsidRPr="00A77FDE" w:rsidRDefault="000545D7" w:rsidP="003C2817">
                  <w:pPr>
                    <w:keepNext/>
                    <w:keepLines/>
                    <w:spacing w:before="20"/>
                    <w:jc w:val="center"/>
                    <w:textAlignment w:val="auto"/>
                    <w:rPr>
                      <w:rFonts w:asciiTheme="majorBidi" w:hAnsiTheme="majorBidi" w:cstheme="majorBidi"/>
                      <w:sz w:val="18"/>
                      <w:lang w:eastAsia="zh-CN"/>
                    </w:rPr>
                  </w:pPr>
                  <w:r w:rsidRPr="00A77FDE">
                    <w:rPr>
                      <w:rFonts w:asciiTheme="majorBidi" w:hAnsiTheme="majorBidi" w:cstheme="majorBidi"/>
                      <w:sz w:val="18"/>
                      <w:lang w:eastAsia="zh-CN"/>
                    </w:rPr>
                    <w:t>2 300-2 400 MHz</w:t>
                  </w:r>
                </w:p>
              </w:tc>
              <w:tc>
                <w:tcPr>
                  <w:tcW w:w="863" w:type="dxa"/>
                  <w:tcBorders>
                    <w:top w:val="single" w:sz="4" w:space="0" w:color="auto"/>
                    <w:left w:val="single" w:sz="4" w:space="0" w:color="auto"/>
                    <w:bottom w:val="single" w:sz="4" w:space="0" w:color="auto"/>
                    <w:right w:val="single" w:sz="4" w:space="0" w:color="auto"/>
                  </w:tcBorders>
                </w:tcPr>
                <w:p w14:paraId="2EF3500A"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w:t>
                  </w:r>
                  <w:r w:rsidRPr="00A77FDE">
                    <w:rPr>
                      <w:rFonts w:asciiTheme="majorBidi" w:hAnsiTheme="majorBidi" w:cstheme="majorBidi"/>
                      <w:sz w:val="18"/>
                      <w:lang w:eastAsia="zh-CN"/>
                    </w:rPr>
                    <w:t xml:space="preserve">96 </w:t>
                  </w:r>
                  <w:r w:rsidRPr="00A77FDE">
                    <w:rPr>
                      <w:rFonts w:asciiTheme="majorBidi" w:hAnsiTheme="majorBidi" w:cstheme="majorBidi"/>
                      <w:sz w:val="18"/>
                    </w:rPr>
                    <w:t>dBm</w:t>
                  </w:r>
                </w:p>
              </w:tc>
              <w:tc>
                <w:tcPr>
                  <w:tcW w:w="863" w:type="dxa"/>
                  <w:tcBorders>
                    <w:top w:val="single" w:sz="4" w:space="0" w:color="auto"/>
                    <w:left w:val="single" w:sz="4" w:space="0" w:color="auto"/>
                    <w:bottom w:val="single" w:sz="4" w:space="0" w:color="auto"/>
                    <w:right w:val="single" w:sz="4" w:space="0" w:color="auto"/>
                  </w:tcBorders>
                </w:tcPr>
                <w:p w14:paraId="47525B03"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3D7A5197"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1898DCFC"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w:t>
                  </w:r>
                  <w:r w:rsidRPr="00A77FDE">
                    <w:rPr>
                      <w:rFonts w:asciiTheme="majorBidi" w:hAnsiTheme="majorBidi" w:cstheme="majorBidi"/>
                      <w:sz w:val="18"/>
                      <w:lang w:eastAsia="zh-CN"/>
                    </w:rPr>
                    <w:t>00</w:t>
                  </w:r>
                  <w:r w:rsidRPr="00A77FDE">
                    <w:rPr>
                      <w:rFonts w:asciiTheme="majorBidi" w:hAnsiTheme="majorBidi" w:cstheme="majorBidi"/>
                      <w:sz w:val="18"/>
                    </w:rPr>
                    <w:t xml:space="preserve"> </w:t>
                  </w:r>
                  <w:r w:rsidRPr="00A77FDE">
                    <w:rPr>
                      <w:rFonts w:asciiTheme="majorBidi" w:hAnsiTheme="majorBidi" w:cstheme="majorBidi"/>
                      <w:sz w:val="18"/>
                      <w:lang w:eastAsia="zh-CN"/>
                    </w:rPr>
                    <w:t>k</w:t>
                  </w:r>
                  <w:r w:rsidRPr="00A77FDE">
                    <w:rPr>
                      <w:rFonts w:asciiTheme="majorBidi" w:hAnsiTheme="majorBidi" w:cstheme="majorBidi"/>
                      <w:sz w:val="18"/>
                    </w:rPr>
                    <w:t>Hz</w:t>
                  </w:r>
                </w:p>
              </w:tc>
              <w:tc>
                <w:tcPr>
                  <w:tcW w:w="1576" w:type="dxa"/>
                  <w:tcBorders>
                    <w:top w:val="single" w:sz="4" w:space="0" w:color="auto"/>
                    <w:left w:val="single" w:sz="4" w:space="0" w:color="auto"/>
                    <w:bottom w:val="single" w:sz="4" w:space="0" w:color="auto"/>
                    <w:right w:val="single" w:sz="4" w:space="0" w:color="auto"/>
                  </w:tcBorders>
                </w:tcPr>
                <w:p w14:paraId="3B625BD5" w14:textId="77777777" w:rsidR="000545D7" w:rsidRPr="00A77FDE" w:rsidRDefault="000545D7" w:rsidP="003C2817">
                  <w:pPr>
                    <w:keepNext/>
                    <w:keepLines/>
                    <w:spacing w:before="20"/>
                    <w:jc w:val="center"/>
                    <w:textAlignment w:val="auto"/>
                    <w:rPr>
                      <w:rFonts w:asciiTheme="majorBidi" w:hAnsiTheme="majorBidi" w:cstheme="majorBidi"/>
                      <w:sz w:val="18"/>
                    </w:rPr>
                  </w:pPr>
                </w:p>
              </w:tc>
            </w:tr>
            <w:tr w:rsidR="000545D7" w:rsidRPr="00A77FDE" w14:paraId="014990F8"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3E420515"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NR Band n98</w:t>
                  </w:r>
                </w:p>
              </w:tc>
              <w:tc>
                <w:tcPr>
                  <w:tcW w:w="1958" w:type="dxa"/>
                  <w:tcBorders>
                    <w:top w:val="single" w:sz="4" w:space="0" w:color="auto"/>
                    <w:left w:val="single" w:sz="4" w:space="0" w:color="auto"/>
                    <w:bottom w:val="single" w:sz="4" w:space="0" w:color="auto"/>
                    <w:right w:val="single" w:sz="4" w:space="0" w:color="auto"/>
                  </w:tcBorders>
                </w:tcPr>
                <w:p w14:paraId="05C9C741"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lang w:eastAsia="zh-CN"/>
                    </w:rPr>
                    <w:t>1 880-1 920 MHz</w:t>
                  </w:r>
                </w:p>
              </w:tc>
              <w:tc>
                <w:tcPr>
                  <w:tcW w:w="863" w:type="dxa"/>
                  <w:tcBorders>
                    <w:top w:val="single" w:sz="4" w:space="0" w:color="auto"/>
                    <w:left w:val="single" w:sz="4" w:space="0" w:color="auto"/>
                    <w:bottom w:val="single" w:sz="4" w:space="0" w:color="auto"/>
                    <w:right w:val="single" w:sz="4" w:space="0" w:color="auto"/>
                  </w:tcBorders>
                </w:tcPr>
                <w:p w14:paraId="28EDCD2D"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w:t>
                  </w:r>
                  <w:r w:rsidRPr="00A77FDE">
                    <w:rPr>
                      <w:rFonts w:asciiTheme="majorBidi" w:hAnsiTheme="majorBidi" w:cstheme="majorBidi"/>
                      <w:sz w:val="18"/>
                      <w:lang w:eastAsia="zh-CN"/>
                    </w:rPr>
                    <w:t xml:space="preserve">96 </w:t>
                  </w:r>
                  <w:r w:rsidRPr="00A77FDE">
                    <w:rPr>
                      <w:rFonts w:asciiTheme="majorBidi" w:hAnsiTheme="majorBidi" w:cstheme="majorBidi"/>
                      <w:sz w:val="18"/>
                    </w:rPr>
                    <w:t>dBm</w:t>
                  </w:r>
                </w:p>
              </w:tc>
              <w:tc>
                <w:tcPr>
                  <w:tcW w:w="863" w:type="dxa"/>
                  <w:tcBorders>
                    <w:top w:val="single" w:sz="4" w:space="0" w:color="auto"/>
                    <w:left w:val="single" w:sz="4" w:space="0" w:color="auto"/>
                    <w:bottom w:val="single" w:sz="4" w:space="0" w:color="auto"/>
                    <w:right w:val="single" w:sz="4" w:space="0" w:color="auto"/>
                  </w:tcBorders>
                </w:tcPr>
                <w:p w14:paraId="45E4F28A"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7B398500"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68B04E47"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w:t>
                  </w:r>
                  <w:r w:rsidRPr="00A77FDE">
                    <w:rPr>
                      <w:rFonts w:asciiTheme="majorBidi" w:hAnsiTheme="majorBidi" w:cstheme="majorBidi"/>
                      <w:sz w:val="18"/>
                      <w:lang w:eastAsia="zh-CN"/>
                    </w:rPr>
                    <w:t>00 k</w:t>
                  </w:r>
                  <w:r w:rsidRPr="00A77FDE">
                    <w:rPr>
                      <w:rFonts w:asciiTheme="majorBidi" w:hAnsiTheme="majorBidi" w:cstheme="majorBidi"/>
                      <w:sz w:val="18"/>
                    </w:rPr>
                    <w:t>Hz</w:t>
                  </w:r>
                </w:p>
              </w:tc>
              <w:tc>
                <w:tcPr>
                  <w:tcW w:w="1576" w:type="dxa"/>
                  <w:tcBorders>
                    <w:top w:val="single" w:sz="4" w:space="0" w:color="auto"/>
                    <w:left w:val="single" w:sz="4" w:space="0" w:color="auto"/>
                    <w:bottom w:val="single" w:sz="4" w:space="0" w:color="auto"/>
                    <w:right w:val="single" w:sz="4" w:space="0" w:color="auto"/>
                  </w:tcBorders>
                </w:tcPr>
                <w:p w14:paraId="4EB7EE9B" w14:textId="77777777" w:rsidR="000545D7" w:rsidRPr="00A77FDE" w:rsidRDefault="000545D7" w:rsidP="003C2817">
                  <w:pPr>
                    <w:keepNext/>
                    <w:keepLines/>
                    <w:spacing w:before="20"/>
                    <w:jc w:val="center"/>
                    <w:textAlignment w:val="auto"/>
                    <w:rPr>
                      <w:rFonts w:asciiTheme="majorBidi" w:hAnsiTheme="majorBidi" w:cstheme="majorBidi"/>
                      <w:sz w:val="18"/>
                    </w:rPr>
                  </w:pPr>
                </w:p>
              </w:tc>
            </w:tr>
            <w:tr w:rsidR="000545D7" w:rsidRPr="00A77FDE" w14:paraId="219AA585"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7E4B39B4"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NR Band n99</w:t>
                  </w:r>
                </w:p>
              </w:tc>
              <w:tc>
                <w:tcPr>
                  <w:tcW w:w="1958" w:type="dxa"/>
                  <w:tcBorders>
                    <w:top w:val="single" w:sz="4" w:space="0" w:color="auto"/>
                    <w:left w:val="single" w:sz="4" w:space="0" w:color="auto"/>
                    <w:bottom w:val="single" w:sz="4" w:space="0" w:color="auto"/>
                    <w:right w:val="single" w:sz="4" w:space="0" w:color="auto"/>
                  </w:tcBorders>
                </w:tcPr>
                <w:p w14:paraId="26F1B6C3" w14:textId="77777777" w:rsidR="000545D7" w:rsidRPr="00A77FDE" w:rsidRDefault="000545D7" w:rsidP="003C2817">
                  <w:pPr>
                    <w:keepNext/>
                    <w:keepLines/>
                    <w:spacing w:before="20"/>
                    <w:jc w:val="center"/>
                    <w:textAlignment w:val="auto"/>
                    <w:rPr>
                      <w:rFonts w:asciiTheme="majorBidi" w:hAnsiTheme="majorBidi" w:cstheme="majorBidi"/>
                      <w:sz w:val="18"/>
                      <w:lang w:eastAsia="zh-CN"/>
                    </w:rPr>
                  </w:pPr>
                  <w:r w:rsidRPr="00A77FDE">
                    <w:rPr>
                      <w:rFonts w:asciiTheme="majorBidi" w:hAnsiTheme="majorBidi" w:cstheme="majorBidi"/>
                      <w:sz w:val="18"/>
                    </w:rPr>
                    <w:t>1 626.5-1 660.5 MHz</w:t>
                  </w:r>
                </w:p>
              </w:tc>
              <w:tc>
                <w:tcPr>
                  <w:tcW w:w="863" w:type="dxa"/>
                  <w:tcBorders>
                    <w:top w:val="single" w:sz="4" w:space="0" w:color="auto"/>
                    <w:left w:val="single" w:sz="4" w:space="0" w:color="auto"/>
                    <w:bottom w:val="single" w:sz="4" w:space="0" w:color="auto"/>
                    <w:right w:val="single" w:sz="4" w:space="0" w:color="auto"/>
                  </w:tcBorders>
                </w:tcPr>
                <w:p w14:paraId="21FD2C56"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089A9C63"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2E6E3DD5"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5646F33D"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7AEE4359" w14:textId="77777777" w:rsidR="000545D7" w:rsidRPr="00A77FDE" w:rsidRDefault="000545D7" w:rsidP="003C2817">
                  <w:pPr>
                    <w:keepNext/>
                    <w:keepLines/>
                    <w:spacing w:before="20"/>
                    <w:jc w:val="center"/>
                    <w:textAlignment w:val="auto"/>
                    <w:rPr>
                      <w:rFonts w:asciiTheme="majorBidi" w:hAnsiTheme="majorBidi" w:cstheme="majorBidi"/>
                      <w:sz w:val="18"/>
                    </w:rPr>
                  </w:pPr>
                </w:p>
              </w:tc>
            </w:tr>
            <w:tr w:rsidR="000545D7" w:rsidRPr="00A77FDE" w14:paraId="562B4ABC"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44CCA047"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NR Band n100</w:t>
                  </w:r>
                </w:p>
              </w:tc>
              <w:tc>
                <w:tcPr>
                  <w:tcW w:w="1958" w:type="dxa"/>
                  <w:tcBorders>
                    <w:top w:val="single" w:sz="4" w:space="0" w:color="auto"/>
                    <w:left w:val="single" w:sz="4" w:space="0" w:color="auto"/>
                    <w:bottom w:val="single" w:sz="4" w:space="0" w:color="auto"/>
                    <w:right w:val="single" w:sz="4" w:space="0" w:color="auto"/>
                  </w:tcBorders>
                </w:tcPr>
                <w:p w14:paraId="792DB023" w14:textId="77777777" w:rsidR="000545D7" w:rsidRPr="00A77FDE" w:rsidRDefault="000545D7" w:rsidP="003C2817">
                  <w:pPr>
                    <w:keepNext/>
                    <w:keepLines/>
                    <w:spacing w:before="20"/>
                    <w:jc w:val="center"/>
                    <w:textAlignment w:val="auto"/>
                    <w:rPr>
                      <w:rFonts w:asciiTheme="majorBidi" w:hAnsiTheme="majorBidi" w:cstheme="majorBidi"/>
                      <w:sz w:val="18"/>
                      <w:lang w:eastAsia="en-GB"/>
                    </w:rPr>
                  </w:pPr>
                  <w:r w:rsidRPr="00A77FDE">
                    <w:rPr>
                      <w:rFonts w:asciiTheme="majorBidi" w:hAnsiTheme="majorBidi" w:cstheme="majorBidi"/>
                      <w:sz w:val="18"/>
                      <w:lang w:eastAsia="en-GB"/>
                    </w:rPr>
                    <w:t>874.4-880 MHz</w:t>
                  </w:r>
                </w:p>
              </w:tc>
              <w:tc>
                <w:tcPr>
                  <w:tcW w:w="863" w:type="dxa"/>
                  <w:tcBorders>
                    <w:top w:val="single" w:sz="4" w:space="0" w:color="auto"/>
                    <w:left w:val="single" w:sz="4" w:space="0" w:color="auto"/>
                    <w:bottom w:val="single" w:sz="4" w:space="0" w:color="auto"/>
                    <w:right w:val="single" w:sz="4" w:space="0" w:color="auto"/>
                  </w:tcBorders>
                </w:tcPr>
                <w:p w14:paraId="68CB2194"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53D41623"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N/A</w:t>
                  </w:r>
                </w:p>
              </w:tc>
              <w:tc>
                <w:tcPr>
                  <w:tcW w:w="864" w:type="dxa"/>
                  <w:tcBorders>
                    <w:top w:val="single" w:sz="4" w:space="0" w:color="auto"/>
                    <w:left w:val="single" w:sz="4" w:space="0" w:color="auto"/>
                    <w:bottom w:val="single" w:sz="4" w:space="0" w:color="auto"/>
                    <w:right w:val="single" w:sz="4" w:space="0" w:color="auto"/>
                  </w:tcBorders>
                </w:tcPr>
                <w:p w14:paraId="0A6221B9"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N/A</w:t>
                  </w:r>
                </w:p>
              </w:tc>
              <w:tc>
                <w:tcPr>
                  <w:tcW w:w="1388" w:type="dxa"/>
                  <w:tcBorders>
                    <w:top w:val="single" w:sz="4" w:space="0" w:color="auto"/>
                    <w:left w:val="single" w:sz="4" w:space="0" w:color="auto"/>
                    <w:bottom w:val="single" w:sz="4" w:space="0" w:color="auto"/>
                    <w:right w:val="single" w:sz="4" w:space="0" w:color="auto"/>
                  </w:tcBorders>
                </w:tcPr>
                <w:p w14:paraId="71B463FC"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306CBA13" w14:textId="77777777" w:rsidR="000545D7" w:rsidRPr="00A77FDE" w:rsidRDefault="000545D7" w:rsidP="003C2817">
                  <w:pPr>
                    <w:keepNext/>
                    <w:keepLines/>
                    <w:spacing w:before="20"/>
                    <w:jc w:val="center"/>
                    <w:textAlignment w:val="auto"/>
                    <w:rPr>
                      <w:rFonts w:asciiTheme="majorBidi" w:hAnsiTheme="majorBidi" w:cstheme="majorBidi"/>
                      <w:sz w:val="18"/>
                    </w:rPr>
                  </w:pPr>
                </w:p>
              </w:tc>
            </w:tr>
            <w:tr w:rsidR="000545D7" w:rsidRPr="00A77FDE" w14:paraId="29A37B69"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55DEF459"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NR Band n101</w:t>
                  </w:r>
                </w:p>
              </w:tc>
              <w:tc>
                <w:tcPr>
                  <w:tcW w:w="1958" w:type="dxa"/>
                  <w:tcBorders>
                    <w:top w:val="single" w:sz="4" w:space="0" w:color="auto"/>
                    <w:left w:val="single" w:sz="4" w:space="0" w:color="auto"/>
                    <w:bottom w:val="single" w:sz="4" w:space="0" w:color="auto"/>
                    <w:right w:val="single" w:sz="4" w:space="0" w:color="auto"/>
                  </w:tcBorders>
                </w:tcPr>
                <w:p w14:paraId="6550E34E"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lang w:eastAsia="en-GB"/>
                    </w:rPr>
                    <w:t>1 900-1 910 MHz</w:t>
                  </w:r>
                </w:p>
              </w:tc>
              <w:tc>
                <w:tcPr>
                  <w:tcW w:w="863" w:type="dxa"/>
                  <w:tcBorders>
                    <w:top w:val="single" w:sz="4" w:space="0" w:color="auto"/>
                    <w:left w:val="single" w:sz="4" w:space="0" w:color="auto"/>
                    <w:bottom w:val="single" w:sz="4" w:space="0" w:color="auto"/>
                    <w:right w:val="single" w:sz="4" w:space="0" w:color="auto"/>
                  </w:tcBorders>
                </w:tcPr>
                <w:p w14:paraId="6B2D1388"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3B532D56"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N/A</w:t>
                  </w:r>
                </w:p>
              </w:tc>
              <w:tc>
                <w:tcPr>
                  <w:tcW w:w="864" w:type="dxa"/>
                  <w:tcBorders>
                    <w:top w:val="single" w:sz="4" w:space="0" w:color="auto"/>
                    <w:left w:val="single" w:sz="4" w:space="0" w:color="auto"/>
                    <w:bottom w:val="single" w:sz="4" w:space="0" w:color="auto"/>
                    <w:right w:val="single" w:sz="4" w:space="0" w:color="auto"/>
                  </w:tcBorders>
                </w:tcPr>
                <w:p w14:paraId="00FF097F"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N/A</w:t>
                  </w:r>
                </w:p>
              </w:tc>
              <w:tc>
                <w:tcPr>
                  <w:tcW w:w="1388" w:type="dxa"/>
                  <w:tcBorders>
                    <w:top w:val="single" w:sz="4" w:space="0" w:color="auto"/>
                    <w:left w:val="single" w:sz="4" w:space="0" w:color="auto"/>
                    <w:bottom w:val="single" w:sz="4" w:space="0" w:color="auto"/>
                    <w:right w:val="single" w:sz="4" w:space="0" w:color="auto"/>
                  </w:tcBorders>
                </w:tcPr>
                <w:p w14:paraId="531C0B07"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75DFE6BB" w14:textId="77777777" w:rsidR="000545D7" w:rsidRPr="00A77FDE" w:rsidRDefault="000545D7" w:rsidP="003C2817">
                  <w:pPr>
                    <w:keepNext/>
                    <w:keepLines/>
                    <w:spacing w:before="20"/>
                    <w:jc w:val="center"/>
                    <w:textAlignment w:val="auto"/>
                    <w:rPr>
                      <w:rFonts w:asciiTheme="majorBidi" w:hAnsiTheme="majorBidi" w:cstheme="majorBidi"/>
                      <w:sz w:val="18"/>
                    </w:rPr>
                  </w:pPr>
                </w:p>
              </w:tc>
            </w:tr>
            <w:tr w:rsidR="000545D7" w:rsidRPr="00A77FDE" w14:paraId="4362EA13"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7FC23F23"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lang w:eastAsia="da-DK"/>
                    </w:rPr>
                    <w:t xml:space="preserve">NR Band </w:t>
                  </w:r>
                  <w:r w:rsidRPr="00A77FDE">
                    <w:rPr>
                      <w:rFonts w:asciiTheme="majorBidi" w:hAnsiTheme="majorBidi" w:cstheme="majorBidi"/>
                      <w:sz w:val="18"/>
                      <w:lang w:eastAsia="zh-CN"/>
                    </w:rPr>
                    <w:t>n102</w:t>
                  </w:r>
                </w:p>
              </w:tc>
              <w:tc>
                <w:tcPr>
                  <w:tcW w:w="1958" w:type="dxa"/>
                  <w:tcBorders>
                    <w:top w:val="single" w:sz="4" w:space="0" w:color="auto"/>
                    <w:left w:val="single" w:sz="4" w:space="0" w:color="auto"/>
                    <w:bottom w:val="single" w:sz="4" w:space="0" w:color="auto"/>
                    <w:right w:val="single" w:sz="4" w:space="0" w:color="auto"/>
                  </w:tcBorders>
                </w:tcPr>
                <w:p w14:paraId="59FD134E"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lang w:eastAsia="da-DK"/>
                    </w:rPr>
                    <w:t>5 9</w:t>
                  </w:r>
                  <w:r w:rsidRPr="00A77FDE">
                    <w:rPr>
                      <w:rFonts w:asciiTheme="majorBidi" w:hAnsiTheme="majorBidi" w:cstheme="majorBidi"/>
                      <w:sz w:val="18"/>
                      <w:lang w:eastAsia="zh-CN"/>
                    </w:rPr>
                    <w:t>25</w:t>
                  </w:r>
                  <w:r w:rsidRPr="00A77FDE">
                    <w:rPr>
                      <w:rFonts w:asciiTheme="majorBidi" w:hAnsiTheme="majorBidi" w:cstheme="majorBidi"/>
                      <w:sz w:val="18"/>
                      <w:lang w:eastAsia="da-DK"/>
                    </w:rPr>
                    <w:t>-</w:t>
                  </w:r>
                  <w:r w:rsidRPr="00A77FDE">
                    <w:rPr>
                      <w:rFonts w:asciiTheme="majorBidi" w:hAnsiTheme="majorBidi" w:cstheme="majorBidi"/>
                      <w:sz w:val="18"/>
                      <w:lang w:eastAsia="zh-CN"/>
                    </w:rPr>
                    <w:t>6 425</w:t>
                  </w:r>
                  <w:r w:rsidRPr="00A77FDE">
                    <w:rPr>
                      <w:rFonts w:asciiTheme="majorBidi" w:hAnsiTheme="majorBidi" w:cstheme="majorBidi"/>
                      <w:sz w:val="18"/>
                      <w:lang w:eastAsia="da-DK"/>
                    </w:rPr>
                    <w:t xml:space="preserve"> MHz</w:t>
                  </w:r>
                </w:p>
              </w:tc>
              <w:tc>
                <w:tcPr>
                  <w:tcW w:w="863" w:type="dxa"/>
                  <w:tcBorders>
                    <w:top w:val="single" w:sz="4" w:space="0" w:color="auto"/>
                    <w:left w:val="single" w:sz="4" w:space="0" w:color="auto"/>
                    <w:bottom w:val="single" w:sz="4" w:space="0" w:color="auto"/>
                    <w:right w:val="single" w:sz="4" w:space="0" w:color="auto"/>
                  </w:tcBorders>
                </w:tcPr>
                <w:p w14:paraId="5CDA7F43"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lang w:eastAsia="ja-JP"/>
                    </w:rPr>
                    <w:t>N/A</w:t>
                  </w:r>
                </w:p>
              </w:tc>
              <w:tc>
                <w:tcPr>
                  <w:tcW w:w="863" w:type="dxa"/>
                  <w:tcBorders>
                    <w:top w:val="single" w:sz="4" w:space="0" w:color="auto"/>
                    <w:left w:val="single" w:sz="4" w:space="0" w:color="auto"/>
                    <w:bottom w:val="single" w:sz="4" w:space="0" w:color="auto"/>
                    <w:right w:val="single" w:sz="4" w:space="0" w:color="auto"/>
                  </w:tcBorders>
                </w:tcPr>
                <w:p w14:paraId="455104B5"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lang w:eastAsia="da-DK"/>
                    </w:rPr>
                    <w:t>−90 dBm</w:t>
                  </w:r>
                </w:p>
              </w:tc>
              <w:tc>
                <w:tcPr>
                  <w:tcW w:w="864" w:type="dxa"/>
                  <w:tcBorders>
                    <w:top w:val="single" w:sz="4" w:space="0" w:color="auto"/>
                    <w:left w:val="single" w:sz="4" w:space="0" w:color="auto"/>
                    <w:bottom w:val="single" w:sz="4" w:space="0" w:color="auto"/>
                    <w:right w:val="single" w:sz="4" w:space="0" w:color="auto"/>
                  </w:tcBorders>
                </w:tcPr>
                <w:p w14:paraId="502E65A6" w14:textId="77777777" w:rsidR="000545D7" w:rsidRPr="00A77FDE" w:rsidRDefault="000545D7" w:rsidP="003C2817">
                  <w:pPr>
                    <w:keepNext/>
                    <w:keepLines/>
                    <w:spacing w:before="20"/>
                    <w:ind w:left="-57" w:right="-57"/>
                    <w:jc w:val="center"/>
                    <w:textAlignment w:val="auto"/>
                    <w:rPr>
                      <w:rFonts w:asciiTheme="majorBidi" w:hAnsiTheme="majorBidi" w:cstheme="majorBidi"/>
                      <w:sz w:val="18"/>
                    </w:rPr>
                  </w:pPr>
                  <w:r w:rsidRPr="00A77FDE">
                    <w:rPr>
                      <w:rFonts w:asciiTheme="majorBidi" w:hAnsiTheme="majorBidi" w:cstheme="majorBidi"/>
                      <w:sz w:val="18"/>
                      <w:lang w:eastAsia="da-DK"/>
                    </w:rPr>
                    <w:t>−87 dBm</w:t>
                  </w:r>
                </w:p>
              </w:tc>
              <w:tc>
                <w:tcPr>
                  <w:tcW w:w="1388" w:type="dxa"/>
                  <w:tcBorders>
                    <w:top w:val="single" w:sz="4" w:space="0" w:color="auto"/>
                    <w:left w:val="single" w:sz="4" w:space="0" w:color="auto"/>
                    <w:bottom w:val="single" w:sz="4" w:space="0" w:color="auto"/>
                    <w:right w:val="single" w:sz="4" w:space="0" w:color="auto"/>
                  </w:tcBorders>
                </w:tcPr>
                <w:p w14:paraId="1EFE7F9A"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lang w:eastAsia="ja-JP"/>
                    </w:rPr>
                    <w:t>100 kHz</w:t>
                  </w:r>
                </w:p>
              </w:tc>
              <w:tc>
                <w:tcPr>
                  <w:tcW w:w="1576" w:type="dxa"/>
                  <w:tcBorders>
                    <w:top w:val="single" w:sz="4" w:space="0" w:color="auto"/>
                    <w:left w:val="single" w:sz="4" w:space="0" w:color="auto"/>
                    <w:bottom w:val="single" w:sz="4" w:space="0" w:color="auto"/>
                    <w:right w:val="single" w:sz="4" w:space="0" w:color="auto"/>
                  </w:tcBorders>
                </w:tcPr>
                <w:p w14:paraId="2471F8CF" w14:textId="77777777" w:rsidR="000545D7" w:rsidRPr="00A77FDE" w:rsidRDefault="000545D7" w:rsidP="003C2817">
                  <w:pPr>
                    <w:keepNext/>
                    <w:keepLines/>
                    <w:spacing w:before="20"/>
                    <w:jc w:val="center"/>
                    <w:textAlignment w:val="auto"/>
                    <w:rPr>
                      <w:rFonts w:asciiTheme="majorBidi" w:hAnsiTheme="majorBidi" w:cstheme="majorBidi"/>
                      <w:sz w:val="18"/>
                    </w:rPr>
                  </w:pPr>
                  <w:r w:rsidRPr="00A77FDE">
                    <w:rPr>
                      <w:rFonts w:asciiTheme="majorBidi" w:hAnsiTheme="majorBidi" w:cstheme="majorBidi"/>
                      <w:sz w:val="18"/>
                      <w:lang w:eastAsia="da-DK"/>
                    </w:rPr>
                    <w:t xml:space="preserve">This </w:t>
                  </w:r>
                  <w:proofErr w:type="spellStart"/>
                  <w:r w:rsidRPr="00A77FDE">
                    <w:rPr>
                      <w:rFonts w:asciiTheme="majorBidi" w:hAnsiTheme="majorBidi" w:cstheme="majorBidi"/>
                      <w:sz w:val="18"/>
                      <w:lang w:eastAsia="da-DK"/>
                    </w:rPr>
                    <w:t>is</w:t>
                  </w:r>
                  <w:proofErr w:type="spellEnd"/>
                  <w:r w:rsidRPr="00A77FDE">
                    <w:rPr>
                      <w:rFonts w:asciiTheme="majorBidi" w:hAnsiTheme="majorBidi" w:cstheme="majorBidi"/>
                      <w:sz w:val="18"/>
                      <w:lang w:eastAsia="da-DK"/>
                    </w:rPr>
                    <w:t xml:space="preserve"> not applicable to BS </w:t>
                  </w:r>
                  <w:r w:rsidRPr="00A77FDE">
                    <w:rPr>
                      <w:rFonts w:asciiTheme="majorBidi" w:hAnsiTheme="majorBidi" w:cstheme="majorBidi"/>
                      <w:sz w:val="18"/>
                      <w:lang w:eastAsia="da-DK"/>
                    </w:rPr>
                    <w:lastRenderedPageBreak/>
                    <w:t>operating in Band n96</w:t>
                  </w:r>
                  <w:r w:rsidRPr="00A77FDE">
                    <w:rPr>
                      <w:rFonts w:asciiTheme="majorBidi" w:hAnsiTheme="majorBidi" w:cstheme="majorBidi"/>
                      <w:sz w:val="18"/>
                      <w:lang w:eastAsia="zh-CN"/>
                    </w:rPr>
                    <w:t xml:space="preserve"> or n102</w:t>
                  </w:r>
                </w:p>
              </w:tc>
            </w:tr>
            <w:tr w:rsidR="000545D7" w:rsidRPr="00A77FDE" w14:paraId="716B46B0" w14:textId="77777777" w:rsidTr="003C2817">
              <w:trPr>
                <w:jc w:val="center"/>
              </w:trPr>
              <w:tc>
                <w:tcPr>
                  <w:tcW w:w="2248" w:type="dxa"/>
                  <w:tcBorders>
                    <w:top w:val="single" w:sz="4" w:space="0" w:color="auto"/>
                    <w:left w:val="single" w:sz="4" w:space="0" w:color="auto"/>
                    <w:bottom w:val="single" w:sz="4" w:space="0" w:color="auto"/>
                    <w:right w:val="single" w:sz="4" w:space="0" w:color="auto"/>
                  </w:tcBorders>
                </w:tcPr>
                <w:p w14:paraId="44BAC2AE" w14:textId="77777777" w:rsidR="000545D7" w:rsidRPr="00A77FDE" w:rsidRDefault="000545D7" w:rsidP="003C2817">
                  <w:pPr>
                    <w:keepNext/>
                    <w:keepLines/>
                    <w:spacing w:before="20"/>
                    <w:jc w:val="center"/>
                    <w:textAlignment w:val="auto"/>
                    <w:rPr>
                      <w:rFonts w:asciiTheme="majorBidi" w:hAnsiTheme="majorBidi" w:cstheme="majorBidi"/>
                      <w:sz w:val="18"/>
                      <w:lang w:eastAsia="da-DK"/>
                    </w:rPr>
                  </w:pPr>
                  <w:r w:rsidRPr="00A77FDE">
                    <w:rPr>
                      <w:rFonts w:asciiTheme="majorBidi" w:hAnsiTheme="majorBidi" w:cstheme="majorBidi"/>
                      <w:sz w:val="18"/>
                    </w:rPr>
                    <w:lastRenderedPageBreak/>
                    <w:t xml:space="preserve">E-UTRA Band </w:t>
                  </w:r>
                  <w:r w:rsidRPr="00A77FDE">
                    <w:rPr>
                      <w:rFonts w:asciiTheme="majorBidi" w:hAnsiTheme="majorBidi" w:cstheme="majorBidi"/>
                      <w:sz w:val="18"/>
                      <w:lang w:eastAsia="zh-CN"/>
                    </w:rPr>
                    <w:t>103</w:t>
                  </w:r>
                </w:p>
              </w:tc>
              <w:tc>
                <w:tcPr>
                  <w:tcW w:w="1958" w:type="dxa"/>
                  <w:tcBorders>
                    <w:top w:val="single" w:sz="4" w:space="0" w:color="auto"/>
                    <w:left w:val="single" w:sz="4" w:space="0" w:color="auto"/>
                    <w:bottom w:val="single" w:sz="4" w:space="0" w:color="auto"/>
                    <w:right w:val="single" w:sz="4" w:space="0" w:color="auto"/>
                  </w:tcBorders>
                </w:tcPr>
                <w:p w14:paraId="4BCB56A4" w14:textId="77777777" w:rsidR="000545D7" w:rsidRPr="00A77FDE" w:rsidRDefault="000545D7" w:rsidP="003C2817">
                  <w:pPr>
                    <w:keepNext/>
                    <w:keepLines/>
                    <w:spacing w:before="20"/>
                    <w:jc w:val="center"/>
                    <w:textAlignment w:val="auto"/>
                    <w:rPr>
                      <w:rFonts w:asciiTheme="majorBidi" w:hAnsiTheme="majorBidi" w:cstheme="majorBidi"/>
                      <w:sz w:val="18"/>
                      <w:lang w:eastAsia="da-DK"/>
                    </w:rPr>
                  </w:pPr>
                  <w:r w:rsidRPr="00A77FDE">
                    <w:rPr>
                      <w:rFonts w:asciiTheme="majorBidi" w:hAnsiTheme="majorBidi" w:cstheme="majorBidi"/>
                      <w:sz w:val="18"/>
                      <w:lang w:eastAsia="zh-CN"/>
                    </w:rPr>
                    <w:t>787</w:t>
                  </w:r>
                  <w:r w:rsidRPr="00A77FDE">
                    <w:rPr>
                      <w:rFonts w:asciiTheme="majorBidi" w:hAnsiTheme="majorBidi" w:cstheme="majorBidi"/>
                      <w:sz w:val="18"/>
                    </w:rPr>
                    <w:t>-788 MHz</w:t>
                  </w:r>
                </w:p>
              </w:tc>
              <w:tc>
                <w:tcPr>
                  <w:tcW w:w="863" w:type="dxa"/>
                  <w:tcBorders>
                    <w:top w:val="single" w:sz="4" w:space="0" w:color="auto"/>
                    <w:left w:val="single" w:sz="4" w:space="0" w:color="auto"/>
                    <w:bottom w:val="single" w:sz="4" w:space="0" w:color="auto"/>
                    <w:right w:val="single" w:sz="4" w:space="0" w:color="auto"/>
                  </w:tcBorders>
                </w:tcPr>
                <w:p w14:paraId="52C7ABB7" w14:textId="77777777" w:rsidR="000545D7" w:rsidRPr="00A77FDE" w:rsidRDefault="000545D7" w:rsidP="003C2817">
                  <w:pPr>
                    <w:keepNext/>
                    <w:keepLines/>
                    <w:spacing w:before="20"/>
                    <w:ind w:left="-57" w:right="-57"/>
                    <w:jc w:val="center"/>
                    <w:textAlignment w:val="auto"/>
                    <w:rPr>
                      <w:rFonts w:asciiTheme="majorBidi" w:hAnsiTheme="majorBidi" w:cstheme="majorBidi"/>
                      <w:sz w:val="18"/>
                      <w:lang w:eastAsia="ja-JP"/>
                    </w:rPr>
                  </w:pPr>
                  <w:r w:rsidRPr="00A77FDE">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51137906" w14:textId="77777777" w:rsidR="000545D7" w:rsidRPr="00A77FDE" w:rsidRDefault="000545D7" w:rsidP="003C2817">
                  <w:pPr>
                    <w:keepNext/>
                    <w:keepLines/>
                    <w:spacing w:before="20"/>
                    <w:ind w:left="-57" w:right="-57"/>
                    <w:jc w:val="center"/>
                    <w:textAlignment w:val="auto"/>
                    <w:rPr>
                      <w:rFonts w:asciiTheme="majorBidi" w:hAnsiTheme="majorBidi" w:cstheme="majorBidi"/>
                      <w:sz w:val="18"/>
                      <w:lang w:eastAsia="da-DK"/>
                    </w:rPr>
                  </w:pPr>
                  <w:r w:rsidRPr="00A77FDE">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7316CA72" w14:textId="77777777" w:rsidR="000545D7" w:rsidRPr="00A77FDE" w:rsidRDefault="000545D7" w:rsidP="003C2817">
                  <w:pPr>
                    <w:keepNext/>
                    <w:keepLines/>
                    <w:spacing w:before="20"/>
                    <w:ind w:left="-57" w:right="-57"/>
                    <w:jc w:val="center"/>
                    <w:textAlignment w:val="auto"/>
                    <w:rPr>
                      <w:rFonts w:asciiTheme="majorBidi" w:hAnsiTheme="majorBidi" w:cstheme="majorBidi"/>
                      <w:sz w:val="18"/>
                      <w:lang w:eastAsia="da-DK"/>
                    </w:rPr>
                  </w:pPr>
                  <w:r w:rsidRPr="00A77FDE">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4C616D80" w14:textId="77777777" w:rsidR="000545D7" w:rsidRPr="00A77FDE" w:rsidRDefault="000545D7" w:rsidP="003C2817">
                  <w:pPr>
                    <w:keepNext/>
                    <w:keepLines/>
                    <w:spacing w:before="20"/>
                    <w:jc w:val="center"/>
                    <w:textAlignment w:val="auto"/>
                    <w:rPr>
                      <w:rFonts w:asciiTheme="majorBidi" w:hAnsiTheme="majorBidi" w:cstheme="majorBidi"/>
                      <w:sz w:val="18"/>
                      <w:lang w:eastAsia="ja-JP"/>
                    </w:rPr>
                  </w:pPr>
                  <w:r w:rsidRPr="00A77FDE">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50B2AB87" w14:textId="77777777" w:rsidR="000545D7" w:rsidRPr="00A77FDE" w:rsidRDefault="000545D7" w:rsidP="003C2817">
                  <w:pPr>
                    <w:keepNext/>
                    <w:keepLines/>
                    <w:spacing w:before="20"/>
                    <w:jc w:val="center"/>
                    <w:textAlignment w:val="auto"/>
                    <w:rPr>
                      <w:rFonts w:asciiTheme="majorBidi" w:hAnsiTheme="majorBidi" w:cstheme="majorBidi"/>
                      <w:sz w:val="18"/>
                      <w:lang w:eastAsia="da-DK"/>
                    </w:rPr>
                  </w:pPr>
                </w:p>
              </w:tc>
            </w:tr>
          </w:tbl>
          <w:p w14:paraId="3B83B650" w14:textId="77777777" w:rsidR="000545D7" w:rsidRPr="00A77FDE" w:rsidRDefault="000545D7" w:rsidP="003C2817">
            <w:pPr>
              <w:keepNext/>
              <w:keepLines/>
              <w:spacing w:before="0"/>
              <w:jc w:val="center"/>
              <w:textAlignment w:val="auto"/>
              <w:rPr>
                <w:rFonts w:asciiTheme="majorBidi" w:hAnsiTheme="majorBidi" w:cstheme="majorBidi"/>
                <w:sz w:val="20"/>
              </w:rPr>
            </w:pPr>
          </w:p>
          <w:p w14:paraId="46F5F5F3" w14:textId="77777777" w:rsidR="000545D7" w:rsidRPr="00A77FDE" w:rsidRDefault="000545D7" w:rsidP="003C2817">
            <w:pPr>
              <w:keepLines/>
              <w:overflowPunct/>
              <w:autoSpaceDE/>
              <w:autoSpaceDN/>
              <w:adjustRightInd/>
              <w:spacing w:before="0" w:after="180"/>
              <w:ind w:left="1135" w:hanging="851"/>
              <w:textAlignment w:val="auto"/>
              <w:rPr>
                <w:rFonts w:asciiTheme="majorBidi" w:hAnsiTheme="majorBidi" w:cstheme="majorBidi"/>
                <w:sz w:val="20"/>
              </w:rPr>
            </w:pPr>
            <w:r w:rsidRPr="00A77FDE">
              <w:rPr>
                <w:rFonts w:asciiTheme="majorBidi" w:hAnsiTheme="majorBidi" w:cstheme="majorBidi"/>
                <w:sz w:val="20"/>
              </w:rPr>
              <w:t xml:space="preserve">NOTE </w:t>
            </w:r>
            <w:proofErr w:type="gramStart"/>
            <w:r w:rsidRPr="00A77FDE">
              <w:rPr>
                <w:rFonts w:asciiTheme="majorBidi" w:hAnsiTheme="majorBidi" w:cstheme="majorBidi"/>
                <w:sz w:val="20"/>
              </w:rPr>
              <w:t>1:</w:t>
            </w:r>
            <w:proofErr w:type="gramEnd"/>
            <w:r w:rsidRPr="00A77FDE">
              <w:rPr>
                <w:rFonts w:asciiTheme="majorBidi" w:hAnsiTheme="majorBidi" w:cstheme="majorBidi"/>
                <w:sz w:val="20"/>
              </w:rPr>
              <w:tab/>
              <w:t xml:space="preserve">As </w:t>
            </w:r>
            <w:proofErr w:type="spellStart"/>
            <w:r w:rsidRPr="00A77FDE">
              <w:rPr>
                <w:rFonts w:asciiTheme="majorBidi" w:hAnsiTheme="majorBidi" w:cstheme="majorBidi"/>
                <w:sz w:val="20"/>
              </w:rPr>
              <w:t>defined</w:t>
            </w:r>
            <w:proofErr w:type="spellEnd"/>
            <w:r w:rsidRPr="00A77FDE">
              <w:rPr>
                <w:rFonts w:asciiTheme="majorBidi" w:hAnsiTheme="majorBidi" w:cstheme="majorBidi"/>
                <w:sz w:val="20"/>
              </w:rPr>
              <w:t xml:space="preserve"> in the scope for </w:t>
            </w:r>
            <w:proofErr w:type="spellStart"/>
            <w:r w:rsidRPr="00A77FDE">
              <w:rPr>
                <w:rFonts w:asciiTheme="majorBidi" w:hAnsiTheme="majorBidi" w:cstheme="majorBidi"/>
                <w:sz w:val="20"/>
              </w:rPr>
              <w:t>spurious</w:t>
            </w:r>
            <w:proofErr w:type="spellEnd"/>
            <w:r w:rsidRPr="00A77FDE">
              <w:rPr>
                <w:rFonts w:asciiTheme="majorBidi" w:hAnsiTheme="majorBidi" w:cstheme="majorBidi"/>
                <w:sz w:val="20"/>
              </w:rPr>
              <w:t xml:space="preserve"> </w:t>
            </w:r>
            <w:proofErr w:type="spellStart"/>
            <w:r w:rsidRPr="00A77FDE">
              <w:rPr>
                <w:rFonts w:asciiTheme="majorBidi" w:hAnsiTheme="majorBidi" w:cstheme="majorBidi"/>
                <w:sz w:val="20"/>
              </w:rPr>
              <w:t>emissions</w:t>
            </w:r>
            <w:proofErr w:type="spellEnd"/>
            <w:r w:rsidRPr="00A77FDE">
              <w:rPr>
                <w:rFonts w:asciiTheme="majorBidi" w:hAnsiTheme="majorBidi" w:cstheme="majorBidi"/>
                <w:sz w:val="20"/>
              </w:rPr>
              <w:t xml:space="preserve"> in </w:t>
            </w:r>
            <w:proofErr w:type="spellStart"/>
            <w:r w:rsidRPr="00A77FDE">
              <w:rPr>
                <w:rFonts w:asciiTheme="majorBidi" w:hAnsiTheme="majorBidi" w:cstheme="majorBidi"/>
                <w:sz w:val="20"/>
              </w:rPr>
              <w:t>this</w:t>
            </w:r>
            <w:proofErr w:type="spellEnd"/>
            <w:r w:rsidRPr="00A77FDE">
              <w:rPr>
                <w:rFonts w:asciiTheme="majorBidi" w:hAnsiTheme="majorBidi" w:cstheme="majorBidi"/>
                <w:sz w:val="20"/>
              </w:rPr>
              <w:t xml:space="preserve"> clause, the co-location </w:t>
            </w:r>
            <w:proofErr w:type="spellStart"/>
            <w:r w:rsidRPr="00A77FDE">
              <w:rPr>
                <w:rFonts w:asciiTheme="majorBidi" w:hAnsiTheme="majorBidi" w:cstheme="majorBidi"/>
                <w:sz w:val="20"/>
              </w:rPr>
              <w:t>requirements</w:t>
            </w:r>
            <w:proofErr w:type="spellEnd"/>
            <w:r w:rsidRPr="00A77FDE">
              <w:rPr>
                <w:rFonts w:asciiTheme="majorBidi" w:hAnsiTheme="majorBidi" w:cstheme="majorBidi"/>
                <w:sz w:val="20"/>
              </w:rPr>
              <w:t xml:space="preserve"> in table 6.6.5.5.1.4-1 do not </w:t>
            </w:r>
            <w:proofErr w:type="spellStart"/>
            <w:r w:rsidRPr="00A77FDE">
              <w:rPr>
                <w:rFonts w:asciiTheme="majorBidi" w:hAnsiTheme="majorBidi" w:cstheme="majorBidi"/>
                <w:sz w:val="20"/>
              </w:rPr>
              <w:t>apply</w:t>
            </w:r>
            <w:proofErr w:type="spellEnd"/>
            <w:r w:rsidRPr="00A77FDE">
              <w:rPr>
                <w:rFonts w:asciiTheme="majorBidi" w:hAnsiTheme="majorBidi" w:cstheme="majorBidi"/>
                <w:sz w:val="20"/>
              </w:rPr>
              <w:t xml:space="preserve"> for the </w:t>
            </w:r>
            <w:proofErr w:type="spellStart"/>
            <w:r w:rsidRPr="00A77FDE">
              <w:rPr>
                <w:rFonts w:asciiTheme="majorBidi" w:hAnsiTheme="majorBidi" w:cstheme="majorBidi"/>
                <w:sz w:val="20"/>
              </w:rPr>
              <w:t>frequency</w:t>
            </w:r>
            <w:proofErr w:type="spellEnd"/>
            <w:r w:rsidRPr="00A77FDE">
              <w:rPr>
                <w:rFonts w:asciiTheme="majorBidi" w:hAnsiTheme="majorBidi" w:cstheme="majorBidi"/>
                <w:sz w:val="20"/>
              </w:rPr>
              <w:t xml:space="preserve"> range </w:t>
            </w:r>
            <w:proofErr w:type="spellStart"/>
            <w:r w:rsidRPr="00A77FDE">
              <w:rPr>
                <w:rFonts w:asciiTheme="majorBidi" w:hAnsiTheme="majorBidi" w:cstheme="majorBidi"/>
                <w:sz w:val="20"/>
              </w:rPr>
              <w:t>extending</w:t>
            </w:r>
            <w:proofErr w:type="spellEnd"/>
            <w:r w:rsidRPr="00A77FDE">
              <w:rPr>
                <w:rFonts w:asciiTheme="majorBidi" w:hAnsiTheme="majorBidi" w:cstheme="majorBidi"/>
                <w:sz w:val="20"/>
              </w:rPr>
              <w:t xml:space="preserve"> </w:t>
            </w:r>
            <w:proofErr w:type="spellStart"/>
            <w:r w:rsidRPr="00A77FDE">
              <w:rPr>
                <w:rFonts w:asciiTheme="majorBidi" w:hAnsiTheme="majorBidi" w:cstheme="majorBidi"/>
                <w:sz w:val="20"/>
              </w:rPr>
              <w:t>Δf</w:t>
            </w:r>
            <w:r w:rsidRPr="00A77FDE">
              <w:rPr>
                <w:rFonts w:asciiTheme="majorBidi" w:hAnsiTheme="majorBidi" w:cstheme="majorBidi"/>
                <w:sz w:val="20"/>
                <w:vertAlign w:val="subscript"/>
              </w:rPr>
              <w:t>OBUE</w:t>
            </w:r>
            <w:proofErr w:type="spellEnd"/>
            <w:r w:rsidRPr="00A77FDE">
              <w:rPr>
                <w:rFonts w:asciiTheme="majorBidi" w:hAnsiTheme="majorBidi" w:cstheme="majorBidi"/>
                <w:sz w:val="20"/>
              </w:rPr>
              <w:t xml:space="preserve"> </w:t>
            </w:r>
            <w:proofErr w:type="spellStart"/>
            <w:r w:rsidRPr="00A77FDE">
              <w:rPr>
                <w:rFonts w:asciiTheme="majorBidi" w:hAnsiTheme="majorBidi" w:cstheme="majorBidi"/>
                <w:sz w:val="20"/>
              </w:rPr>
              <w:t>immediately</w:t>
            </w:r>
            <w:proofErr w:type="spellEnd"/>
            <w:r w:rsidRPr="00A77FDE">
              <w:rPr>
                <w:rFonts w:asciiTheme="majorBidi" w:hAnsiTheme="majorBidi" w:cstheme="majorBidi"/>
                <w:sz w:val="20"/>
              </w:rPr>
              <w:t xml:space="preserve"> </w:t>
            </w:r>
            <w:proofErr w:type="spellStart"/>
            <w:r w:rsidRPr="00A77FDE">
              <w:rPr>
                <w:rFonts w:asciiTheme="majorBidi" w:hAnsiTheme="majorBidi" w:cstheme="majorBidi"/>
                <w:sz w:val="20"/>
              </w:rPr>
              <w:t>outside</w:t>
            </w:r>
            <w:proofErr w:type="spellEnd"/>
            <w:r w:rsidRPr="00A77FDE">
              <w:rPr>
                <w:rFonts w:asciiTheme="majorBidi" w:hAnsiTheme="majorBidi" w:cstheme="majorBidi"/>
                <w:sz w:val="20"/>
              </w:rPr>
              <w:t xml:space="preserve"> the BS transmit </w:t>
            </w:r>
            <w:proofErr w:type="spellStart"/>
            <w:r w:rsidRPr="00A77FDE">
              <w:rPr>
                <w:rFonts w:asciiTheme="majorBidi" w:hAnsiTheme="majorBidi" w:cstheme="majorBidi"/>
                <w:sz w:val="20"/>
              </w:rPr>
              <w:t>frequency</w:t>
            </w:r>
            <w:proofErr w:type="spellEnd"/>
            <w:r w:rsidRPr="00A77FDE">
              <w:rPr>
                <w:rFonts w:asciiTheme="majorBidi" w:hAnsiTheme="majorBidi" w:cstheme="majorBidi"/>
                <w:sz w:val="20"/>
              </w:rPr>
              <w:t xml:space="preserve"> range of a </w:t>
            </w:r>
            <w:proofErr w:type="spellStart"/>
            <w:r w:rsidRPr="00A77FDE">
              <w:rPr>
                <w:rFonts w:asciiTheme="majorBidi" w:hAnsiTheme="majorBidi" w:cstheme="majorBidi"/>
                <w:sz w:val="20"/>
              </w:rPr>
              <w:t>downlink</w:t>
            </w:r>
            <w:proofErr w:type="spellEnd"/>
            <w:r w:rsidRPr="00A77FDE">
              <w:rPr>
                <w:rFonts w:asciiTheme="majorBidi" w:hAnsiTheme="majorBidi" w:cstheme="majorBidi"/>
                <w:sz w:val="20"/>
              </w:rPr>
              <w:t xml:space="preserve"> </w:t>
            </w:r>
            <w:r w:rsidRPr="00A77FDE">
              <w:rPr>
                <w:rFonts w:asciiTheme="majorBidi" w:hAnsiTheme="majorBidi" w:cstheme="majorBidi"/>
                <w:i/>
                <w:sz w:val="20"/>
              </w:rPr>
              <w:t>operating band</w:t>
            </w:r>
            <w:r w:rsidRPr="00A77FDE">
              <w:rPr>
                <w:rFonts w:asciiTheme="majorBidi" w:hAnsiTheme="majorBidi" w:cstheme="majorBidi"/>
                <w:sz w:val="20"/>
              </w:rPr>
              <w:t xml:space="preserve"> (</w:t>
            </w:r>
            <w:proofErr w:type="spellStart"/>
            <w:r w:rsidRPr="00A77FDE">
              <w:rPr>
                <w:rFonts w:asciiTheme="majorBidi" w:hAnsiTheme="majorBidi" w:cstheme="majorBidi"/>
                <w:sz w:val="20"/>
              </w:rPr>
              <w:t>see</w:t>
            </w:r>
            <w:proofErr w:type="spellEnd"/>
            <w:r w:rsidRPr="00A77FDE">
              <w:rPr>
                <w:rFonts w:asciiTheme="majorBidi" w:hAnsiTheme="majorBidi" w:cstheme="majorBidi"/>
                <w:sz w:val="20"/>
              </w:rPr>
              <w:t xml:space="preserve"> TS 38.104 [2] Table 5.2-1). The </w:t>
            </w:r>
            <w:proofErr w:type="spellStart"/>
            <w:r w:rsidRPr="00A77FDE">
              <w:rPr>
                <w:rFonts w:asciiTheme="majorBidi" w:hAnsiTheme="majorBidi" w:cstheme="majorBidi"/>
                <w:sz w:val="20"/>
              </w:rPr>
              <w:t>current</w:t>
            </w:r>
            <w:proofErr w:type="spellEnd"/>
            <w:r w:rsidRPr="00A77FDE">
              <w:rPr>
                <w:rFonts w:asciiTheme="majorBidi" w:hAnsiTheme="majorBidi" w:cstheme="majorBidi"/>
                <w:sz w:val="20"/>
              </w:rPr>
              <w:t xml:space="preserve"> state-of-the-art </w:t>
            </w:r>
            <w:proofErr w:type="spellStart"/>
            <w:r w:rsidRPr="00A77FDE">
              <w:rPr>
                <w:rFonts w:asciiTheme="majorBidi" w:hAnsiTheme="majorBidi" w:cstheme="majorBidi"/>
                <w:sz w:val="20"/>
              </w:rPr>
              <w:t>technology</w:t>
            </w:r>
            <w:proofErr w:type="spellEnd"/>
            <w:r w:rsidRPr="00A77FDE">
              <w:rPr>
                <w:rFonts w:asciiTheme="majorBidi" w:hAnsiTheme="majorBidi" w:cstheme="majorBidi"/>
                <w:sz w:val="20"/>
              </w:rPr>
              <w:t xml:space="preserve"> </w:t>
            </w:r>
            <w:proofErr w:type="spellStart"/>
            <w:r w:rsidRPr="00A77FDE">
              <w:rPr>
                <w:rFonts w:asciiTheme="majorBidi" w:hAnsiTheme="majorBidi" w:cstheme="majorBidi"/>
                <w:sz w:val="20"/>
              </w:rPr>
              <w:t>does</w:t>
            </w:r>
            <w:proofErr w:type="spellEnd"/>
            <w:r w:rsidRPr="00A77FDE">
              <w:rPr>
                <w:rFonts w:asciiTheme="majorBidi" w:hAnsiTheme="majorBidi" w:cstheme="majorBidi"/>
                <w:sz w:val="20"/>
              </w:rPr>
              <w:t xml:space="preserve"> not </w:t>
            </w:r>
            <w:proofErr w:type="spellStart"/>
            <w:r w:rsidRPr="00A77FDE">
              <w:rPr>
                <w:rFonts w:asciiTheme="majorBidi" w:hAnsiTheme="majorBidi" w:cstheme="majorBidi"/>
                <w:sz w:val="20"/>
              </w:rPr>
              <w:t>allow</w:t>
            </w:r>
            <w:proofErr w:type="spellEnd"/>
            <w:r w:rsidRPr="00A77FDE">
              <w:rPr>
                <w:rFonts w:asciiTheme="majorBidi" w:hAnsiTheme="majorBidi" w:cstheme="majorBidi"/>
                <w:sz w:val="20"/>
              </w:rPr>
              <w:t xml:space="preserve"> a single </w:t>
            </w:r>
            <w:proofErr w:type="spellStart"/>
            <w:r w:rsidRPr="00A77FDE">
              <w:rPr>
                <w:rFonts w:asciiTheme="majorBidi" w:hAnsiTheme="majorBidi" w:cstheme="majorBidi"/>
                <w:sz w:val="20"/>
              </w:rPr>
              <w:t>generic</w:t>
            </w:r>
            <w:proofErr w:type="spellEnd"/>
            <w:r w:rsidRPr="00A77FDE">
              <w:rPr>
                <w:rFonts w:asciiTheme="majorBidi" w:hAnsiTheme="majorBidi" w:cstheme="majorBidi"/>
                <w:sz w:val="20"/>
              </w:rPr>
              <w:t xml:space="preserve"> solution for co-location </w:t>
            </w:r>
            <w:proofErr w:type="spellStart"/>
            <w:r w:rsidRPr="00A77FDE">
              <w:rPr>
                <w:rFonts w:asciiTheme="majorBidi" w:hAnsiTheme="majorBidi" w:cstheme="majorBidi"/>
                <w:sz w:val="20"/>
              </w:rPr>
              <w:t>with</w:t>
            </w:r>
            <w:proofErr w:type="spellEnd"/>
            <w:r w:rsidRPr="00A77FDE">
              <w:rPr>
                <w:rFonts w:asciiTheme="majorBidi" w:hAnsiTheme="majorBidi" w:cstheme="majorBidi"/>
                <w:sz w:val="20"/>
              </w:rPr>
              <w:t xml:space="preserve"> </w:t>
            </w:r>
            <w:proofErr w:type="spellStart"/>
            <w:r w:rsidRPr="00A77FDE">
              <w:rPr>
                <w:rFonts w:asciiTheme="majorBidi" w:hAnsiTheme="majorBidi" w:cstheme="majorBidi"/>
                <w:sz w:val="20"/>
                <w:lang w:eastAsia="zh-CN"/>
              </w:rPr>
              <w:t>other</w:t>
            </w:r>
            <w:proofErr w:type="spellEnd"/>
            <w:r w:rsidRPr="00A77FDE">
              <w:rPr>
                <w:rFonts w:asciiTheme="majorBidi" w:hAnsiTheme="majorBidi" w:cstheme="majorBidi"/>
                <w:sz w:val="20"/>
                <w:lang w:eastAsia="zh-CN"/>
              </w:rPr>
              <w:t xml:space="preserve"> system</w:t>
            </w:r>
            <w:r w:rsidRPr="00A77FDE">
              <w:rPr>
                <w:rFonts w:asciiTheme="majorBidi" w:hAnsiTheme="majorBidi" w:cstheme="majorBidi"/>
                <w:sz w:val="20"/>
              </w:rPr>
              <w:t xml:space="preserve"> on adjacent </w:t>
            </w:r>
            <w:proofErr w:type="spellStart"/>
            <w:r w:rsidRPr="00A77FDE">
              <w:rPr>
                <w:rFonts w:asciiTheme="majorBidi" w:hAnsiTheme="majorBidi" w:cstheme="majorBidi"/>
                <w:sz w:val="20"/>
              </w:rPr>
              <w:t>frequencies</w:t>
            </w:r>
            <w:proofErr w:type="spellEnd"/>
            <w:r w:rsidRPr="00A77FDE">
              <w:rPr>
                <w:rFonts w:asciiTheme="majorBidi" w:hAnsiTheme="majorBidi" w:cstheme="majorBidi"/>
                <w:sz w:val="20"/>
              </w:rPr>
              <w:t xml:space="preserve"> for 30dB BS-BS minimum </w:t>
            </w:r>
            <w:proofErr w:type="spellStart"/>
            <w:r w:rsidRPr="00A77FDE">
              <w:rPr>
                <w:rFonts w:asciiTheme="majorBidi" w:hAnsiTheme="majorBidi" w:cstheme="majorBidi"/>
                <w:sz w:val="20"/>
              </w:rPr>
              <w:t>coupling</w:t>
            </w:r>
            <w:proofErr w:type="spellEnd"/>
            <w:r w:rsidRPr="00A77FDE">
              <w:rPr>
                <w:rFonts w:asciiTheme="majorBidi" w:hAnsiTheme="majorBidi" w:cstheme="majorBidi"/>
                <w:sz w:val="20"/>
              </w:rPr>
              <w:t xml:space="preserve"> </w:t>
            </w:r>
            <w:proofErr w:type="spellStart"/>
            <w:r w:rsidRPr="00A77FDE">
              <w:rPr>
                <w:rFonts w:asciiTheme="majorBidi" w:hAnsiTheme="majorBidi" w:cstheme="majorBidi"/>
                <w:sz w:val="20"/>
              </w:rPr>
              <w:t>loss</w:t>
            </w:r>
            <w:proofErr w:type="spellEnd"/>
            <w:r w:rsidRPr="00A77FDE">
              <w:rPr>
                <w:rFonts w:asciiTheme="majorBidi" w:hAnsiTheme="majorBidi" w:cstheme="majorBidi"/>
                <w:sz w:val="20"/>
              </w:rPr>
              <w:t xml:space="preserve">. </w:t>
            </w:r>
            <w:proofErr w:type="spellStart"/>
            <w:r w:rsidRPr="00A77FDE">
              <w:rPr>
                <w:rFonts w:asciiTheme="majorBidi" w:hAnsiTheme="majorBidi" w:cstheme="majorBidi"/>
                <w:sz w:val="20"/>
              </w:rPr>
              <w:t>However</w:t>
            </w:r>
            <w:proofErr w:type="spellEnd"/>
            <w:r w:rsidRPr="00A77FDE">
              <w:rPr>
                <w:rFonts w:asciiTheme="majorBidi" w:hAnsiTheme="majorBidi" w:cstheme="majorBidi"/>
                <w:sz w:val="20"/>
              </w:rPr>
              <w:t xml:space="preserve">, </w:t>
            </w:r>
            <w:proofErr w:type="spellStart"/>
            <w:r w:rsidRPr="00A77FDE">
              <w:rPr>
                <w:rFonts w:asciiTheme="majorBidi" w:hAnsiTheme="majorBidi" w:cstheme="majorBidi"/>
                <w:sz w:val="20"/>
              </w:rPr>
              <w:t>there</w:t>
            </w:r>
            <w:proofErr w:type="spellEnd"/>
            <w:r w:rsidRPr="00A77FDE">
              <w:rPr>
                <w:rFonts w:asciiTheme="majorBidi" w:hAnsiTheme="majorBidi" w:cstheme="majorBidi"/>
                <w:sz w:val="20"/>
              </w:rPr>
              <w:t xml:space="preserve"> are certain site-engineering solutions </w:t>
            </w:r>
            <w:proofErr w:type="spellStart"/>
            <w:r w:rsidRPr="00A77FDE">
              <w:rPr>
                <w:rFonts w:asciiTheme="majorBidi" w:hAnsiTheme="majorBidi" w:cstheme="majorBidi"/>
                <w:sz w:val="20"/>
              </w:rPr>
              <w:t>that</w:t>
            </w:r>
            <w:proofErr w:type="spellEnd"/>
            <w:r w:rsidRPr="00A77FDE">
              <w:rPr>
                <w:rFonts w:asciiTheme="majorBidi" w:hAnsiTheme="majorBidi" w:cstheme="majorBidi"/>
                <w:sz w:val="20"/>
              </w:rPr>
              <w:t xml:space="preserve"> can </w:t>
            </w:r>
            <w:proofErr w:type="spellStart"/>
            <w:r w:rsidRPr="00A77FDE">
              <w:rPr>
                <w:rFonts w:asciiTheme="majorBidi" w:hAnsiTheme="majorBidi" w:cstheme="majorBidi"/>
                <w:sz w:val="20"/>
              </w:rPr>
              <w:t>be</w:t>
            </w:r>
            <w:proofErr w:type="spellEnd"/>
            <w:r w:rsidRPr="00A77FDE">
              <w:rPr>
                <w:rFonts w:asciiTheme="majorBidi" w:hAnsiTheme="majorBidi" w:cstheme="majorBidi"/>
                <w:sz w:val="20"/>
              </w:rPr>
              <w:t xml:space="preserve"> </w:t>
            </w:r>
            <w:proofErr w:type="spellStart"/>
            <w:r w:rsidRPr="00A77FDE">
              <w:rPr>
                <w:rFonts w:asciiTheme="majorBidi" w:hAnsiTheme="majorBidi" w:cstheme="majorBidi"/>
                <w:sz w:val="20"/>
              </w:rPr>
              <w:t>used</w:t>
            </w:r>
            <w:proofErr w:type="spellEnd"/>
            <w:r w:rsidRPr="00A77FDE">
              <w:rPr>
                <w:rFonts w:asciiTheme="majorBidi" w:hAnsiTheme="majorBidi" w:cstheme="majorBidi"/>
                <w:sz w:val="20"/>
              </w:rPr>
              <w:t xml:space="preserve">. </w:t>
            </w:r>
            <w:proofErr w:type="spellStart"/>
            <w:r w:rsidRPr="00A77FDE">
              <w:rPr>
                <w:rFonts w:asciiTheme="majorBidi" w:hAnsiTheme="majorBidi" w:cstheme="majorBidi"/>
                <w:sz w:val="20"/>
              </w:rPr>
              <w:t>These</w:t>
            </w:r>
            <w:proofErr w:type="spellEnd"/>
            <w:r w:rsidRPr="00A77FDE">
              <w:rPr>
                <w:rFonts w:asciiTheme="majorBidi" w:hAnsiTheme="majorBidi" w:cstheme="majorBidi"/>
                <w:sz w:val="20"/>
              </w:rPr>
              <w:t xml:space="preserve"> techniques are </w:t>
            </w:r>
            <w:proofErr w:type="spellStart"/>
            <w:r w:rsidRPr="00A77FDE">
              <w:rPr>
                <w:rFonts w:asciiTheme="majorBidi" w:hAnsiTheme="majorBidi" w:cstheme="majorBidi"/>
                <w:sz w:val="20"/>
              </w:rPr>
              <w:t>addressed</w:t>
            </w:r>
            <w:proofErr w:type="spellEnd"/>
            <w:r w:rsidRPr="00A77FDE">
              <w:rPr>
                <w:rFonts w:asciiTheme="majorBidi" w:hAnsiTheme="majorBidi" w:cstheme="majorBidi"/>
                <w:sz w:val="20"/>
              </w:rPr>
              <w:t xml:space="preserve"> in TR 25.942 [15].</w:t>
            </w:r>
          </w:p>
          <w:p w14:paraId="64E951C7" w14:textId="77777777" w:rsidR="000545D7" w:rsidRPr="00A77FDE" w:rsidRDefault="000545D7" w:rsidP="003C2817">
            <w:pPr>
              <w:keepLines/>
              <w:overflowPunct/>
              <w:autoSpaceDE/>
              <w:autoSpaceDN/>
              <w:adjustRightInd/>
              <w:spacing w:before="0" w:after="180"/>
              <w:ind w:left="1135" w:hanging="851"/>
              <w:textAlignment w:val="auto"/>
              <w:rPr>
                <w:rFonts w:asciiTheme="majorBidi" w:hAnsiTheme="majorBidi" w:cstheme="majorBidi"/>
                <w:sz w:val="20"/>
              </w:rPr>
            </w:pPr>
            <w:r w:rsidRPr="00A77FDE">
              <w:rPr>
                <w:rFonts w:asciiTheme="majorBidi" w:hAnsiTheme="majorBidi" w:cstheme="majorBidi"/>
                <w:sz w:val="20"/>
              </w:rPr>
              <w:t xml:space="preserve">NOTE </w:t>
            </w:r>
            <w:proofErr w:type="gramStart"/>
            <w:r w:rsidRPr="00A77FDE">
              <w:rPr>
                <w:rFonts w:asciiTheme="majorBidi" w:hAnsiTheme="majorBidi" w:cstheme="majorBidi"/>
                <w:sz w:val="20"/>
              </w:rPr>
              <w:t>2:</w:t>
            </w:r>
            <w:proofErr w:type="gramEnd"/>
            <w:r w:rsidRPr="00A77FDE">
              <w:rPr>
                <w:rFonts w:asciiTheme="majorBidi" w:hAnsiTheme="majorBidi" w:cstheme="majorBidi"/>
                <w:sz w:val="20"/>
              </w:rPr>
              <w:tab/>
              <w:t xml:space="preserve">Table 6.6.5.5.1.4-1 assumes </w:t>
            </w:r>
            <w:proofErr w:type="spellStart"/>
            <w:r w:rsidRPr="00A77FDE">
              <w:rPr>
                <w:rFonts w:asciiTheme="majorBidi" w:hAnsiTheme="majorBidi" w:cstheme="majorBidi"/>
                <w:sz w:val="20"/>
              </w:rPr>
              <w:t>that</w:t>
            </w:r>
            <w:proofErr w:type="spellEnd"/>
            <w:r w:rsidRPr="00A77FDE">
              <w:rPr>
                <w:rFonts w:asciiTheme="majorBidi" w:hAnsiTheme="majorBidi" w:cstheme="majorBidi"/>
                <w:sz w:val="20"/>
              </w:rPr>
              <w:t xml:space="preserve"> </w:t>
            </w:r>
            <w:proofErr w:type="spellStart"/>
            <w:r w:rsidRPr="00A77FDE">
              <w:rPr>
                <w:rFonts w:asciiTheme="majorBidi" w:hAnsiTheme="majorBidi" w:cstheme="majorBidi"/>
                <w:sz w:val="20"/>
              </w:rPr>
              <w:t>two</w:t>
            </w:r>
            <w:proofErr w:type="spellEnd"/>
            <w:r w:rsidRPr="00A77FDE">
              <w:rPr>
                <w:rFonts w:asciiTheme="majorBidi" w:hAnsiTheme="majorBidi" w:cstheme="majorBidi"/>
                <w:sz w:val="20"/>
              </w:rPr>
              <w:t xml:space="preserve"> </w:t>
            </w:r>
            <w:r w:rsidRPr="00A77FDE">
              <w:rPr>
                <w:rFonts w:asciiTheme="majorBidi" w:hAnsiTheme="majorBidi" w:cstheme="majorBidi"/>
                <w:i/>
                <w:sz w:val="20"/>
              </w:rPr>
              <w:t>operating bands</w:t>
            </w:r>
            <w:r w:rsidRPr="00A77FDE">
              <w:rPr>
                <w:rFonts w:asciiTheme="majorBidi" w:hAnsiTheme="majorBidi" w:cstheme="majorBidi"/>
                <w:sz w:val="20"/>
              </w:rPr>
              <w:t xml:space="preserve">, </w:t>
            </w:r>
            <w:proofErr w:type="spellStart"/>
            <w:r w:rsidRPr="00A77FDE">
              <w:rPr>
                <w:rFonts w:asciiTheme="majorBidi" w:hAnsiTheme="majorBidi" w:cstheme="majorBidi"/>
                <w:sz w:val="20"/>
              </w:rPr>
              <w:t>where</w:t>
            </w:r>
            <w:proofErr w:type="spellEnd"/>
            <w:r w:rsidRPr="00A77FDE">
              <w:rPr>
                <w:rFonts w:asciiTheme="majorBidi" w:hAnsiTheme="majorBidi" w:cstheme="majorBidi"/>
                <w:sz w:val="20"/>
              </w:rPr>
              <w:t xml:space="preserve"> the </w:t>
            </w:r>
            <w:proofErr w:type="spellStart"/>
            <w:r w:rsidRPr="00A77FDE">
              <w:rPr>
                <w:rFonts w:asciiTheme="majorBidi" w:hAnsiTheme="majorBidi" w:cstheme="majorBidi"/>
                <w:sz w:val="20"/>
              </w:rPr>
              <w:t>corresponding</w:t>
            </w:r>
            <w:proofErr w:type="spellEnd"/>
            <w:r w:rsidRPr="00A77FDE">
              <w:rPr>
                <w:rFonts w:asciiTheme="majorBidi" w:hAnsiTheme="majorBidi" w:cstheme="majorBidi"/>
                <w:sz w:val="20"/>
              </w:rPr>
              <w:t xml:space="preserve"> BS transmit and </w:t>
            </w:r>
            <w:proofErr w:type="spellStart"/>
            <w:r w:rsidRPr="00A77FDE">
              <w:rPr>
                <w:rFonts w:asciiTheme="majorBidi" w:hAnsiTheme="majorBidi" w:cstheme="majorBidi"/>
                <w:sz w:val="20"/>
              </w:rPr>
              <w:t>receive</w:t>
            </w:r>
            <w:proofErr w:type="spellEnd"/>
            <w:r w:rsidRPr="00A77FDE">
              <w:rPr>
                <w:rFonts w:asciiTheme="majorBidi" w:hAnsiTheme="majorBidi" w:cstheme="majorBidi"/>
                <w:sz w:val="20"/>
              </w:rPr>
              <w:t xml:space="preserve"> </w:t>
            </w:r>
            <w:proofErr w:type="spellStart"/>
            <w:r w:rsidRPr="00A77FDE">
              <w:rPr>
                <w:rFonts w:asciiTheme="majorBidi" w:hAnsiTheme="majorBidi" w:cstheme="majorBidi"/>
                <w:sz w:val="20"/>
              </w:rPr>
              <w:t>frequency</w:t>
            </w:r>
            <w:proofErr w:type="spellEnd"/>
            <w:r w:rsidRPr="00A77FDE">
              <w:rPr>
                <w:rFonts w:asciiTheme="majorBidi" w:hAnsiTheme="majorBidi" w:cstheme="majorBidi"/>
                <w:sz w:val="20"/>
              </w:rPr>
              <w:t xml:space="preserve"> ranges in TS 38.104 [2] Table 5.2-1 </w:t>
            </w:r>
            <w:proofErr w:type="spellStart"/>
            <w:r w:rsidRPr="00A77FDE">
              <w:rPr>
                <w:rFonts w:asciiTheme="majorBidi" w:hAnsiTheme="majorBidi" w:cstheme="majorBidi"/>
                <w:sz w:val="20"/>
              </w:rPr>
              <w:t>would</w:t>
            </w:r>
            <w:proofErr w:type="spellEnd"/>
            <w:r w:rsidRPr="00A77FDE">
              <w:rPr>
                <w:rFonts w:asciiTheme="majorBidi" w:hAnsiTheme="majorBidi" w:cstheme="majorBidi"/>
                <w:sz w:val="20"/>
              </w:rPr>
              <w:t xml:space="preserve"> </w:t>
            </w:r>
            <w:proofErr w:type="spellStart"/>
            <w:r w:rsidRPr="00A77FDE">
              <w:rPr>
                <w:rFonts w:asciiTheme="majorBidi" w:hAnsiTheme="majorBidi" w:cstheme="majorBidi"/>
                <w:sz w:val="20"/>
              </w:rPr>
              <w:t>be</w:t>
            </w:r>
            <w:proofErr w:type="spellEnd"/>
            <w:r w:rsidRPr="00A77FDE">
              <w:rPr>
                <w:rFonts w:asciiTheme="majorBidi" w:hAnsiTheme="majorBidi" w:cstheme="majorBidi"/>
                <w:sz w:val="20"/>
              </w:rPr>
              <w:t xml:space="preserve"> </w:t>
            </w:r>
            <w:proofErr w:type="spellStart"/>
            <w:r w:rsidRPr="00A77FDE">
              <w:rPr>
                <w:rFonts w:asciiTheme="majorBidi" w:hAnsiTheme="majorBidi" w:cstheme="majorBidi"/>
                <w:sz w:val="20"/>
              </w:rPr>
              <w:t>overlapping</w:t>
            </w:r>
            <w:proofErr w:type="spellEnd"/>
            <w:r w:rsidRPr="00A77FDE">
              <w:rPr>
                <w:rFonts w:asciiTheme="majorBidi" w:hAnsiTheme="majorBidi" w:cstheme="majorBidi"/>
                <w:sz w:val="20"/>
              </w:rPr>
              <w:t xml:space="preserve">, are not </w:t>
            </w:r>
            <w:proofErr w:type="spellStart"/>
            <w:r w:rsidRPr="00A77FDE">
              <w:rPr>
                <w:rFonts w:asciiTheme="majorBidi" w:hAnsiTheme="majorBidi" w:cstheme="majorBidi"/>
                <w:sz w:val="20"/>
              </w:rPr>
              <w:t>deployed</w:t>
            </w:r>
            <w:proofErr w:type="spellEnd"/>
            <w:r w:rsidRPr="00A77FDE">
              <w:rPr>
                <w:rFonts w:asciiTheme="majorBidi" w:hAnsiTheme="majorBidi" w:cstheme="majorBidi"/>
                <w:sz w:val="20"/>
              </w:rPr>
              <w:t xml:space="preserve"> in the </w:t>
            </w:r>
            <w:proofErr w:type="spellStart"/>
            <w:r w:rsidRPr="00A77FDE">
              <w:rPr>
                <w:rFonts w:asciiTheme="majorBidi" w:hAnsiTheme="majorBidi" w:cstheme="majorBidi"/>
                <w:sz w:val="20"/>
              </w:rPr>
              <w:t>same</w:t>
            </w:r>
            <w:proofErr w:type="spellEnd"/>
            <w:r w:rsidRPr="00A77FDE">
              <w:rPr>
                <w:rFonts w:asciiTheme="majorBidi" w:hAnsiTheme="majorBidi" w:cstheme="majorBidi"/>
                <w:sz w:val="20"/>
              </w:rPr>
              <w:t xml:space="preserve"> </w:t>
            </w:r>
            <w:proofErr w:type="spellStart"/>
            <w:r w:rsidRPr="00A77FDE">
              <w:rPr>
                <w:rFonts w:asciiTheme="majorBidi" w:hAnsiTheme="majorBidi" w:cstheme="majorBidi"/>
                <w:sz w:val="20"/>
              </w:rPr>
              <w:t>geographical</w:t>
            </w:r>
            <w:proofErr w:type="spellEnd"/>
            <w:r w:rsidRPr="00A77FDE">
              <w:rPr>
                <w:rFonts w:asciiTheme="majorBidi" w:hAnsiTheme="majorBidi" w:cstheme="majorBidi"/>
                <w:sz w:val="20"/>
              </w:rPr>
              <w:t xml:space="preserve"> area. For </w:t>
            </w:r>
            <w:proofErr w:type="spellStart"/>
            <w:r w:rsidRPr="00A77FDE">
              <w:rPr>
                <w:rFonts w:asciiTheme="majorBidi" w:hAnsiTheme="majorBidi" w:cstheme="majorBidi"/>
                <w:sz w:val="20"/>
              </w:rPr>
              <w:t>such</w:t>
            </w:r>
            <w:proofErr w:type="spellEnd"/>
            <w:r w:rsidRPr="00A77FDE">
              <w:rPr>
                <w:rFonts w:asciiTheme="majorBidi" w:hAnsiTheme="majorBidi" w:cstheme="majorBidi"/>
                <w:sz w:val="20"/>
              </w:rPr>
              <w:t xml:space="preserve"> a case of </w:t>
            </w:r>
            <w:proofErr w:type="spellStart"/>
            <w:r w:rsidRPr="00A77FDE">
              <w:rPr>
                <w:rFonts w:asciiTheme="majorBidi" w:hAnsiTheme="majorBidi" w:cstheme="majorBidi"/>
                <w:sz w:val="20"/>
              </w:rPr>
              <w:t>operation</w:t>
            </w:r>
            <w:proofErr w:type="spellEnd"/>
            <w:r w:rsidRPr="00A77FDE">
              <w:rPr>
                <w:rFonts w:asciiTheme="majorBidi" w:hAnsiTheme="majorBidi" w:cstheme="majorBidi"/>
                <w:sz w:val="20"/>
              </w:rPr>
              <w:t xml:space="preserve"> </w:t>
            </w:r>
            <w:proofErr w:type="spellStart"/>
            <w:r w:rsidRPr="00A77FDE">
              <w:rPr>
                <w:rFonts w:asciiTheme="majorBidi" w:hAnsiTheme="majorBidi" w:cstheme="majorBidi"/>
                <w:sz w:val="20"/>
              </w:rPr>
              <w:t>with</w:t>
            </w:r>
            <w:proofErr w:type="spellEnd"/>
            <w:r w:rsidRPr="00A77FDE">
              <w:rPr>
                <w:rFonts w:asciiTheme="majorBidi" w:hAnsiTheme="majorBidi" w:cstheme="majorBidi"/>
                <w:sz w:val="20"/>
              </w:rPr>
              <w:t xml:space="preserve"> </w:t>
            </w:r>
            <w:proofErr w:type="spellStart"/>
            <w:r w:rsidRPr="00A77FDE">
              <w:rPr>
                <w:rFonts w:asciiTheme="majorBidi" w:hAnsiTheme="majorBidi" w:cstheme="majorBidi"/>
                <w:sz w:val="20"/>
              </w:rPr>
              <w:t>overlapping</w:t>
            </w:r>
            <w:proofErr w:type="spellEnd"/>
            <w:r w:rsidRPr="00A77FDE">
              <w:rPr>
                <w:rFonts w:asciiTheme="majorBidi" w:hAnsiTheme="majorBidi" w:cstheme="majorBidi"/>
                <w:sz w:val="20"/>
              </w:rPr>
              <w:t xml:space="preserve"> </w:t>
            </w:r>
            <w:proofErr w:type="spellStart"/>
            <w:r w:rsidRPr="00A77FDE">
              <w:rPr>
                <w:rFonts w:asciiTheme="majorBidi" w:hAnsiTheme="majorBidi" w:cstheme="majorBidi"/>
                <w:sz w:val="20"/>
              </w:rPr>
              <w:t>frequency</w:t>
            </w:r>
            <w:proofErr w:type="spellEnd"/>
            <w:r w:rsidRPr="00A77FDE">
              <w:rPr>
                <w:rFonts w:asciiTheme="majorBidi" w:hAnsiTheme="majorBidi" w:cstheme="majorBidi"/>
                <w:sz w:val="20"/>
              </w:rPr>
              <w:t xml:space="preserve"> arrangements in the </w:t>
            </w:r>
            <w:proofErr w:type="spellStart"/>
            <w:r w:rsidRPr="00A77FDE">
              <w:rPr>
                <w:rFonts w:asciiTheme="majorBidi" w:hAnsiTheme="majorBidi" w:cstheme="majorBidi"/>
                <w:sz w:val="20"/>
              </w:rPr>
              <w:t>same</w:t>
            </w:r>
            <w:proofErr w:type="spellEnd"/>
            <w:r w:rsidRPr="00A77FDE">
              <w:rPr>
                <w:rFonts w:asciiTheme="majorBidi" w:hAnsiTheme="majorBidi" w:cstheme="majorBidi"/>
                <w:sz w:val="20"/>
              </w:rPr>
              <w:t xml:space="preserve"> </w:t>
            </w:r>
            <w:proofErr w:type="spellStart"/>
            <w:r w:rsidRPr="00A77FDE">
              <w:rPr>
                <w:rFonts w:asciiTheme="majorBidi" w:hAnsiTheme="majorBidi" w:cstheme="majorBidi"/>
                <w:sz w:val="20"/>
              </w:rPr>
              <w:t>geographical</w:t>
            </w:r>
            <w:proofErr w:type="spellEnd"/>
            <w:r w:rsidRPr="00A77FDE">
              <w:rPr>
                <w:rFonts w:asciiTheme="majorBidi" w:hAnsiTheme="majorBidi" w:cstheme="majorBidi"/>
                <w:sz w:val="20"/>
              </w:rPr>
              <w:t xml:space="preserve"> area, </w:t>
            </w:r>
            <w:proofErr w:type="spellStart"/>
            <w:r w:rsidRPr="00A77FDE">
              <w:rPr>
                <w:rFonts w:asciiTheme="majorBidi" w:hAnsiTheme="majorBidi" w:cstheme="majorBidi"/>
                <w:sz w:val="20"/>
              </w:rPr>
              <w:t>special</w:t>
            </w:r>
            <w:proofErr w:type="spellEnd"/>
            <w:r w:rsidRPr="00A77FDE">
              <w:rPr>
                <w:rFonts w:asciiTheme="majorBidi" w:hAnsiTheme="majorBidi" w:cstheme="majorBidi"/>
                <w:sz w:val="20"/>
              </w:rPr>
              <w:t xml:space="preserve"> co-location </w:t>
            </w:r>
            <w:proofErr w:type="spellStart"/>
            <w:r w:rsidRPr="00A77FDE">
              <w:rPr>
                <w:rFonts w:asciiTheme="majorBidi" w:hAnsiTheme="majorBidi" w:cstheme="majorBidi"/>
                <w:sz w:val="20"/>
              </w:rPr>
              <w:t>requirements</w:t>
            </w:r>
            <w:proofErr w:type="spellEnd"/>
            <w:r w:rsidRPr="00A77FDE">
              <w:rPr>
                <w:rFonts w:asciiTheme="majorBidi" w:hAnsiTheme="majorBidi" w:cstheme="majorBidi"/>
                <w:sz w:val="20"/>
              </w:rPr>
              <w:t xml:space="preserve"> </w:t>
            </w:r>
            <w:proofErr w:type="spellStart"/>
            <w:r w:rsidRPr="00A77FDE">
              <w:rPr>
                <w:rFonts w:asciiTheme="majorBidi" w:hAnsiTheme="majorBidi" w:cstheme="majorBidi"/>
                <w:sz w:val="20"/>
              </w:rPr>
              <w:t>may</w:t>
            </w:r>
            <w:proofErr w:type="spellEnd"/>
            <w:r w:rsidRPr="00A77FDE">
              <w:rPr>
                <w:rFonts w:asciiTheme="majorBidi" w:hAnsiTheme="majorBidi" w:cstheme="majorBidi"/>
                <w:sz w:val="20"/>
              </w:rPr>
              <w:t xml:space="preserve"> </w:t>
            </w:r>
            <w:proofErr w:type="spellStart"/>
            <w:r w:rsidRPr="00A77FDE">
              <w:rPr>
                <w:rFonts w:asciiTheme="majorBidi" w:hAnsiTheme="majorBidi" w:cstheme="majorBidi"/>
                <w:sz w:val="20"/>
              </w:rPr>
              <w:t>apply</w:t>
            </w:r>
            <w:proofErr w:type="spellEnd"/>
            <w:r w:rsidRPr="00A77FDE">
              <w:rPr>
                <w:rFonts w:asciiTheme="majorBidi" w:hAnsiTheme="majorBidi" w:cstheme="majorBidi"/>
                <w:sz w:val="20"/>
              </w:rPr>
              <w:t xml:space="preserve"> </w:t>
            </w:r>
            <w:proofErr w:type="spellStart"/>
            <w:r w:rsidRPr="00A77FDE">
              <w:rPr>
                <w:rFonts w:asciiTheme="majorBidi" w:hAnsiTheme="majorBidi" w:cstheme="majorBidi"/>
                <w:sz w:val="20"/>
              </w:rPr>
              <w:t>that</w:t>
            </w:r>
            <w:proofErr w:type="spellEnd"/>
            <w:r w:rsidRPr="00A77FDE">
              <w:rPr>
                <w:rFonts w:asciiTheme="majorBidi" w:hAnsiTheme="majorBidi" w:cstheme="majorBidi"/>
                <w:sz w:val="20"/>
              </w:rPr>
              <w:t xml:space="preserve"> are not </w:t>
            </w:r>
            <w:proofErr w:type="spellStart"/>
            <w:r w:rsidRPr="00A77FDE">
              <w:rPr>
                <w:rFonts w:asciiTheme="majorBidi" w:hAnsiTheme="majorBidi" w:cstheme="majorBidi"/>
                <w:sz w:val="20"/>
              </w:rPr>
              <w:t>covered</w:t>
            </w:r>
            <w:proofErr w:type="spellEnd"/>
            <w:r w:rsidRPr="00A77FDE">
              <w:rPr>
                <w:rFonts w:asciiTheme="majorBidi" w:hAnsiTheme="majorBidi" w:cstheme="majorBidi"/>
                <w:sz w:val="20"/>
              </w:rPr>
              <w:t xml:space="preserve"> by the 3GPP </w:t>
            </w:r>
            <w:proofErr w:type="spellStart"/>
            <w:r w:rsidRPr="00A77FDE">
              <w:rPr>
                <w:rFonts w:asciiTheme="majorBidi" w:hAnsiTheme="majorBidi" w:cstheme="majorBidi"/>
                <w:sz w:val="20"/>
              </w:rPr>
              <w:t>specifications</w:t>
            </w:r>
            <w:proofErr w:type="spellEnd"/>
            <w:r w:rsidRPr="00A77FDE">
              <w:rPr>
                <w:rFonts w:asciiTheme="majorBidi" w:hAnsiTheme="majorBidi" w:cstheme="majorBidi"/>
                <w:sz w:val="20"/>
              </w:rPr>
              <w:t>.</w:t>
            </w:r>
          </w:p>
          <w:p w14:paraId="65F32BB6" w14:textId="77777777" w:rsidR="000545D7" w:rsidRPr="00A77FDE" w:rsidRDefault="000545D7" w:rsidP="003C2817">
            <w:pPr>
              <w:keepLines/>
              <w:overflowPunct/>
              <w:autoSpaceDE/>
              <w:autoSpaceDN/>
              <w:adjustRightInd/>
              <w:spacing w:before="0" w:after="180"/>
              <w:ind w:left="1135" w:hanging="851"/>
              <w:textAlignment w:val="auto"/>
              <w:rPr>
                <w:rFonts w:asciiTheme="majorBidi" w:hAnsiTheme="majorBidi" w:cstheme="majorBidi"/>
                <w:sz w:val="20"/>
              </w:rPr>
            </w:pPr>
            <w:r w:rsidRPr="00A77FDE">
              <w:rPr>
                <w:rFonts w:asciiTheme="majorBidi" w:hAnsiTheme="majorBidi" w:cstheme="majorBidi"/>
                <w:sz w:val="20"/>
              </w:rPr>
              <w:t xml:space="preserve">NOTE </w:t>
            </w:r>
            <w:proofErr w:type="gramStart"/>
            <w:r w:rsidRPr="00A77FDE">
              <w:rPr>
                <w:rFonts w:asciiTheme="majorBidi" w:hAnsiTheme="majorBidi" w:cstheme="majorBidi"/>
                <w:sz w:val="20"/>
              </w:rPr>
              <w:t>3:</w:t>
            </w:r>
            <w:proofErr w:type="gramEnd"/>
            <w:r w:rsidRPr="00A77FDE">
              <w:rPr>
                <w:rFonts w:asciiTheme="majorBidi" w:hAnsiTheme="majorBidi" w:cstheme="majorBidi"/>
                <w:sz w:val="20"/>
              </w:rPr>
              <w:tab/>
              <w:t>Co-</w:t>
            </w:r>
            <w:proofErr w:type="spellStart"/>
            <w:r w:rsidRPr="00A77FDE">
              <w:rPr>
                <w:rFonts w:asciiTheme="majorBidi" w:hAnsiTheme="majorBidi" w:cstheme="majorBidi"/>
                <w:sz w:val="20"/>
              </w:rPr>
              <w:t>located</w:t>
            </w:r>
            <w:proofErr w:type="spellEnd"/>
            <w:r w:rsidRPr="00A77FDE">
              <w:rPr>
                <w:rFonts w:asciiTheme="majorBidi" w:hAnsiTheme="majorBidi" w:cstheme="majorBidi"/>
                <w:sz w:val="20"/>
              </w:rPr>
              <w:t xml:space="preserve"> TDD base stations </w:t>
            </w:r>
            <w:proofErr w:type="spellStart"/>
            <w:r w:rsidRPr="00A77FDE">
              <w:rPr>
                <w:rFonts w:asciiTheme="majorBidi" w:hAnsiTheme="majorBidi" w:cstheme="majorBidi"/>
                <w:sz w:val="20"/>
              </w:rPr>
              <w:t>that</w:t>
            </w:r>
            <w:proofErr w:type="spellEnd"/>
            <w:r w:rsidRPr="00A77FDE">
              <w:rPr>
                <w:rFonts w:asciiTheme="majorBidi" w:hAnsiTheme="majorBidi" w:cstheme="majorBidi"/>
                <w:sz w:val="20"/>
              </w:rPr>
              <w:t xml:space="preserve"> are </w:t>
            </w:r>
            <w:proofErr w:type="spellStart"/>
            <w:r w:rsidRPr="00A77FDE">
              <w:rPr>
                <w:rFonts w:asciiTheme="majorBidi" w:hAnsiTheme="majorBidi" w:cstheme="majorBidi"/>
                <w:sz w:val="20"/>
              </w:rPr>
              <w:t>synchronized</w:t>
            </w:r>
            <w:proofErr w:type="spellEnd"/>
            <w:r w:rsidRPr="00A77FDE">
              <w:rPr>
                <w:rFonts w:asciiTheme="majorBidi" w:hAnsiTheme="majorBidi" w:cstheme="majorBidi"/>
                <w:sz w:val="20"/>
              </w:rPr>
              <w:t xml:space="preserve"> and </w:t>
            </w:r>
            <w:proofErr w:type="spellStart"/>
            <w:r w:rsidRPr="00A77FDE">
              <w:rPr>
                <w:rFonts w:asciiTheme="majorBidi" w:hAnsiTheme="majorBidi" w:cstheme="majorBidi"/>
                <w:sz w:val="20"/>
              </w:rPr>
              <w:t>using</w:t>
            </w:r>
            <w:proofErr w:type="spellEnd"/>
            <w:r w:rsidRPr="00A77FDE">
              <w:rPr>
                <w:rFonts w:asciiTheme="majorBidi" w:hAnsiTheme="majorBidi" w:cstheme="majorBidi"/>
                <w:sz w:val="20"/>
              </w:rPr>
              <w:t xml:space="preserve"> the </w:t>
            </w:r>
            <w:proofErr w:type="spellStart"/>
            <w:r w:rsidRPr="00A77FDE">
              <w:rPr>
                <w:rFonts w:asciiTheme="majorBidi" w:hAnsiTheme="majorBidi" w:cstheme="majorBidi"/>
                <w:sz w:val="20"/>
              </w:rPr>
              <w:t>same</w:t>
            </w:r>
            <w:proofErr w:type="spellEnd"/>
            <w:r w:rsidRPr="00A77FDE">
              <w:rPr>
                <w:rFonts w:asciiTheme="majorBidi" w:hAnsiTheme="majorBidi" w:cstheme="majorBidi"/>
                <w:sz w:val="20"/>
              </w:rPr>
              <w:t xml:space="preserve"> or adjacent </w:t>
            </w:r>
            <w:r w:rsidRPr="00A77FDE">
              <w:rPr>
                <w:rFonts w:asciiTheme="majorBidi" w:hAnsiTheme="majorBidi" w:cstheme="majorBidi"/>
                <w:i/>
                <w:sz w:val="20"/>
              </w:rPr>
              <w:t>operating band</w:t>
            </w:r>
            <w:r w:rsidRPr="00A77FDE">
              <w:rPr>
                <w:rFonts w:asciiTheme="majorBidi" w:hAnsiTheme="majorBidi" w:cstheme="majorBidi"/>
                <w:sz w:val="20"/>
              </w:rPr>
              <w:t xml:space="preserve"> can transmit </w:t>
            </w:r>
            <w:proofErr w:type="spellStart"/>
            <w:r w:rsidRPr="00A77FDE">
              <w:rPr>
                <w:rFonts w:asciiTheme="majorBidi" w:hAnsiTheme="majorBidi" w:cstheme="majorBidi"/>
                <w:sz w:val="20"/>
              </w:rPr>
              <w:t>without</w:t>
            </w:r>
            <w:proofErr w:type="spellEnd"/>
            <w:r w:rsidRPr="00A77FDE">
              <w:rPr>
                <w:rFonts w:asciiTheme="majorBidi" w:hAnsiTheme="majorBidi" w:cstheme="majorBidi"/>
                <w:sz w:val="20"/>
              </w:rPr>
              <w:t xml:space="preserve"> </w:t>
            </w:r>
            <w:proofErr w:type="spellStart"/>
            <w:r w:rsidRPr="00A77FDE">
              <w:rPr>
                <w:rFonts w:asciiTheme="majorBidi" w:hAnsiTheme="majorBidi" w:cstheme="majorBidi"/>
                <w:sz w:val="20"/>
              </w:rPr>
              <w:t>special</w:t>
            </w:r>
            <w:proofErr w:type="spellEnd"/>
            <w:r w:rsidRPr="00A77FDE">
              <w:rPr>
                <w:rFonts w:asciiTheme="majorBidi" w:hAnsiTheme="majorBidi" w:cstheme="majorBidi"/>
                <w:sz w:val="20"/>
              </w:rPr>
              <w:t xml:space="preserve"> co-locations </w:t>
            </w:r>
            <w:proofErr w:type="spellStart"/>
            <w:r w:rsidRPr="00A77FDE">
              <w:rPr>
                <w:rFonts w:asciiTheme="majorBidi" w:hAnsiTheme="majorBidi" w:cstheme="majorBidi"/>
                <w:sz w:val="20"/>
              </w:rPr>
              <w:t>requirements</w:t>
            </w:r>
            <w:proofErr w:type="spellEnd"/>
            <w:r w:rsidRPr="00A77FDE">
              <w:rPr>
                <w:rFonts w:asciiTheme="majorBidi" w:hAnsiTheme="majorBidi" w:cstheme="majorBidi"/>
                <w:sz w:val="20"/>
              </w:rPr>
              <w:t xml:space="preserve">. For </w:t>
            </w:r>
            <w:proofErr w:type="spellStart"/>
            <w:r w:rsidRPr="00A77FDE">
              <w:rPr>
                <w:rFonts w:asciiTheme="majorBidi" w:hAnsiTheme="majorBidi" w:cstheme="majorBidi"/>
                <w:sz w:val="20"/>
              </w:rPr>
              <w:t>unsynchronized</w:t>
            </w:r>
            <w:proofErr w:type="spellEnd"/>
            <w:r w:rsidRPr="00A77FDE">
              <w:rPr>
                <w:rFonts w:asciiTheme="majorBidi" w:hAnsiTheme="majorBidi" w:cstheme="majorBidi"/>
                <w:sz w:val="20"/>
              </w:rPr>
              <w:t xml:space="preserve"> base stations, </w:t>
            </w:r>
            <w:proofErr w:type="spellStart"/>
            <w:r w:rsidRPr="00A77FDE">
              <w:rPr>
                <w:rFonts w:asciiTheme="majorBidi" w:hAnsiTheme="majorBidi" w:cstheme="majorBidi"/>
                <w:sz w:val="20"/>
              </w:rPr>
              <w:t>special</w:t>
            </w:r>
            <w:proofErr w:type="spellEnd"/>
            <w:r w:rsidRPr="00A77FDE">
              <w:rPr>
                <w:rFonts w:asciiTheme="majorBidi" w:hAnsiTheme="majorBidi" w:cstheme="majorBidi"/>
                <w:sz w:val="20"/>
              </w:rPr>
              <w:t xml:space="preserve"> co-location </w:t>
            </w:r>
            <w:proofErr w:type="spellStart"/>
            <w:r w:rsidRPr="00A77FDE">
              <w:rPr>
                <w:rFonts w:asciiTheme="majorBidi" w:hAnsiTheme="majorBidi" w:cstheme="majorBidi"/>
                <w:sz w:val="20"/>
              </w:rPr>
              <w:t>requirements</w:t>
            </w:r>
            <w:proofErr w:type="spellEnd"/>
            <w:r w:rsidRPr="00A77FDE">
              <w:rPr>
                <w:rFonts w:asciiTheme="majorBidi" w:hAnsiTheme="majorBidi" w:cstheme="majorBidi"/>
                <w:sz w:val="20"/>
              </w:rPr>
              <w:t xml:space="preserve"> </w:t>
            </w:r>
            <w:proofErr w:type="spellStart"/>
            <w:r w:rsidRPr="00A77FDE">
              <w:rPr>
                <w:rFonts w:asciiTheme="majorBidi" w:hAnsiTheme="majorBidi" w:cstheme="majorBidi"/>
                <w:sz w:val="20"/>
              </w:rPr>
              <w:t>may</w:t>
            </w:r>
            <w:proofErr w:type="spellEnd"/>
            <w:r w:rsidRPr="00A77FDE">
              <w:rPr>
                <w:rFonts w:asciiTheme="majorBidi" w:hAnsiTheme="majorBidi" w:cstheme="majorBidi"/>
                <w:sz w:val="20"/>
              </w:rPr>
              <w:t xml:space="preserve"> </w:t>
            </w:r>
            <w:proofErr w:type="spellStart"/>
            <w:r w:rsidRPr="00A77FDE">
              <w:rPr>
                <w:rFonts w:asciiTheme="majorBidi" w:hAnsiTheme="majorBidi" w:cstheme="majorBidi"/>
                <w:sz w:val="20"/>
              </w:rPr>
              <w:t>apply</w:t>
            </w:r>
            <w:proofErr w:type="spellEnd"/>
            <w:r w:rsidRPr="00A77FDE">
              <w:rPr>
                <w:rFonts w:asciiTheme="majorBidi" w:hAnsiTheme="majorBidi" w:cstheme="majorBidi"/>
                <w:sz w:val="20"/>
              </w:rPr>
              <w:t xml:space="preserve"> </w:t>
            </w:r>
            <w:proofErr w:type="spellStart"/>
            <w:r w:rsidRPr="00A77FDE">
              <w:rPr>
                <w:rFonts w:asciiTheme="majorBidi" w:hAnsiTheme="majorBidi" w:cstheme="majorBidi"/>
                <w:sz w:val="20"/>
              </w:rPr>
              <w:t>that</w:t>
            </w:r>
            <w:proofErr w:type="spellEnd"/>
            <w:r w:rsidRPr="00A77FDE">
              <w:rPr>
                <w:rFonts w:asciiTheme="majorBidi" w:hAnsiTheme="majorBidi" w:cstheme="majorBidi"/>
                <w:sz w:val="20"/>
              </w:rPr>
              <w:t xml:space="preserve"> are not </w:t>
            </w:r>
            <w:proofErr w:type="spellStart"/>
            <w:r w:rsidRPr="00A77FDE">
              <w:rPr>
                <w:rFonts w:asciiTheme="majorBidi" w:hAnsiTheme="majorBidi" w:cstheme="majorBidi"/>
                <w:sz w:val="20"/>
              </w:rPr>
              <w:t>covered</w:t>
            </w:r>
            <w:proofErr w:type="spellEnd"/>
            <w:r w:rsidRPr="00A77FDE">
              <w:rPr>
                <w:rFonts w:asciiTheme="majorBidi" w:hAnsiTheme="majorBidi" w:cstheme="majorBidi"/>
                <w:sz w:val="20"/>
              </w:rPr>
              <w:t xml:space="preserve"> by the 3GPP </w:t>
            </w:r>
            <w:proofErr w:type="spellStart"/>
            <w:r w:rsidRPr="00A77FDE">
              <w:rPr>
                <w:rFonts w:asciiTheme="majorBidi" w:hAnsiTheme="majorBidi" w:cstheme="majorBidi"/>
                <w:sz w:val="20"/>
              </w:rPr>
              <w:t>specifications</w:t>
            </w:r>
            <w:proofErr w:type="spellEnd"/>
            <w:r w:rsidRPr="00A77FDE">
              <w:rPr>
                <w:rFonts w:asciiTheme="majorBidi" w:hAnsiTheme="majorBidi" w:cstheme="majorBidi"/>
                <w:sz w:val="20"/>
              </w:rPr>
              <w:t>.</w:t>
            </w:r>
          </w:p>
          <w:bookmarkEnd w:id="332"/>
          <w:p w14:paraId="3CE0DEF3" w14:textId="77777777" w:rsidR="000545D7" w:rsidRPr="00A77FDE" w:rsidRDefault="000545D7" w:rsidP="003C2817">
            <w:pPr>
              <w:keepNext/>
              <w:keepLines/>
              <w:spacing w:before="0"/>
              <w:jc w:val="center"/>
              <w:rPr>
                <w:rFonts w:asciiTheme="majorBidi" w:hAnsiTheme="majorBidi" w:cstheme="majorBidi"/>
                <w:sz w:val="6"/>
                <w:szCs w:val="6"/>
              </w:rPr>
            </w:pPr>
            <w:r w:rsidRPr="00A77FDE">
              <w:rPr>
                <w:rFonts w:asciiTheme="majorBidi" w:hAnsiTheme="majorBidi" w:cstheme="majorBidi"/>
                <w:sz w:val="6"/>
                <w:szCs w:val="6"/>
              </w:rPr>
              <w:t xml:space="preserve"> </w:t>
            </w:r>
          </w:p>
        </w:tc>
      </w:tr>
    </w:tbl>
    <w:p w14:paraId="5DCF1CD2" w14:textId="77777777" w:rsidR="00FD512F" w:rsidRDefault="00FD512F" w:rsidP="00FD512F">
      <w:pPr>
        <w:pStyle w:val="Tablefin"/>
        <w:rPr>
          <w:lang w:eastAsia="zh-CN"/>
        </w:rPr>
      </w:pPr>
      <w:bookmarkStart w:id="333" w:name="_Toc228874046"/>
      <w:bookmarkStart w:id="334" w:name="_Toc230700161"/>
    </w:p>
    <w:p w14:paraId="66103486" w14:textId="12478BE9" w:rsidR="004D0F6A" w:rsidRPr="005D7ADD" w:rsidRDefault="004D0F6A" w:rsidP="004D0F6A">
      <w:pPr>
        <w:pStyle w:val="Heading2"/>
        <w:rPr>
          <w:lang w:eastAsia="zh-CN"/>
        </w:rPr>
      </w:pPr>
      <w:r w:rsidRPr="005D7ADD">
        <w:rPr>
          <w:lang w:eastAsia="zh-CN"/>
        </w:rPr>
        <w:t>3.5</w:t>
      </w:r>
      <w:r w:rsidRPr="005D7ADD">
        <w:rPr>
          <w:lang w:eastAsia="zh-CN"/>
        </w:rPr>
        <w:tab/>
      </w:r>
      <w:bookmarkStart w:id="335" w:name="OLE_LINK30"/>
      <w:bookmarkEnd w:id="333"/>
      <w:r w:rsidRPr="005D7ADD">
        <w:rPr>
          <w:rFonts w:ascii="SimSun" w:hAnsi="SimSun" w:cs="SimSun" w:hint="eastAsia"/>
          <w:lang w:eastAsia="zh-CN"/>
        </w:rPr>
        <w:t>传导接收机杂散发射</w:t>
      </w:r>
      <w:bookmarkEnd w:id="334"/>
    </w:p>
    <w:p w14:paraId="16BBF01E" w14:textId="77777777" w:rsidR="004D0F6A" w:rsidRPr="005D7ADD" w:rsidRDefault="004D0F6A" w:rsidP="004D0F6A">
      <w:pPr>
        <w:pStyle w:val="Heading3"/>
        <w:rPr>
          <w:lang w:eastAsia="zh-CN"/>
        </w:rPr>
      </w:pPr>
      <w:bookmarkStart w:id="336" w:name="_Toc180758717"/>
      <w:bookmarkStart w:id="337" w:name="_Toc180762023"/>
      <w:bookmarkStart w:id="338" w:name="_Toc180762729"/>
      <w:bookmarkStart w:id="339" w:name="_Toc228874047"/>
      <w:bookmarkStart w:id="340" w:name="_Toc230700162"/>
      <w:bookmarkEnd w:id="335"/>
      <w:r w:rsidRPr="005D7ADD">
        <w:rPr>
          <w:lang w:eastAsia="zh-CN"/>
        </w:rPr>
        <w:t>3.5.1</w:t>
      </w:r>
      <w:r w:rsidRPr="005D7ADD">
        <w:rPr>
          <w:lang w:eastAsia="zh-CN"/>
        </w:rPr>
        <w:tab/>
      </w:r>
      <w:bookmarkStart w:id="341" w:name="OLE_LINK31"/>
      <w:bookmarkStart w:id="342" w:name="OLE_LINK138"/>
      <w:bookmarkEnd w:id="336"/>
      <w:bookmarkEnd w:id="337"/>
      <w:bookmarkEnd w:id="338"/>
      <w:bookmarkEnd w:id="339"/>
      <w:r w:rsidRPr="005D7ADD">
        <w:rPr>
          <w:rFonts w:hint="eastAsia"/>
          <w:lang w:eastAsia="zh-CN"/>
        </w:rPr>
        <w:t>传导接收机杂散发射</w:t>
      </w:r>
      <w:r w:rsidRPr="005D7ADD">
        <w:rPr>
          <w:rFonts w:hint="eastAsia"/>
          <w:lang w:eastAsia="zh-CN"/>
        </w:rPr>
        <w:t>1-C</w:t>
      </w:r>
      <w:bookmarkEnd w:id="341"/>
      <w:r w:rsidRPr="005D7ADD">
        <w:rPr>
          <w:rFonts w:hint="eastAsia"/>
          <w:lang w:eastAsia="zh-CN"/>
        </w:rPr>
        <w:t>型基站</w:t>
      </w:r>
      <w:bookmarkEnd w:id="340"/>
      <w:bookmarkEnd w:id="342"/>
    </w:p>
    <w:p w14:paraId="42F776E8" w14:textId="77777777" w:rsidR="004D0F6A" w:rsidRPr="005D7ADD" w:rsidRDefault="004D0F6A" w:rsidP="004D0F6A">
      <w:pPr>
        <w:ind w:firstLineChars="200" w:firstLine="480"/>
        <w:rPr>
          <w:lang w:eastAsia="zh-CN"/>
        </w:rPr>
      </w:pPr>
      <w:r w:rsidRPr="005D7ADD">
        <w:rPr>
          <w:rFonts w:ascii="SimSun" w:hAnsi="SimSun" w:cs="SimSun" w:hint="eastAsia"/>
          <w:lang w:eastAsia="zh-CN"/>
        </w:rPr>
        <w:t>每个天线连接器的</w:t>
      </w:r>
      <w:r w:rsidRPr="005D7ADD">
        <w:rPr>
          <w:lang w:eastAsia="zh-CN"/>
        </w:rPr>
        <w:t>1-C</w:t>
      </w:r>
      <w:r w:rsidRPr="005D7ADD">
        <w:rPr>
          <w:rFonts w:ascii="SimSun" w:hAnsi="SimSun" w:cs="SimSun" w:hint="eastAsia"/>
          <w:lang w:eastAsia="zh-CN"/>
        </w:rPr>
        <w:t>型基站的接收机杂散发射应低于第</w:t>
      </w:r>
      <w:r w:rsidRPr="005D7ADD">
        <w:rPr>
          <w:lang w:eastAsia="zh-CN"/>
        </w:rPr>
        <w:t>3.5.3</w:t>
      </w:r>
      <w:r w:rsidRPr="005D7ADD">
        <w:rPr>
          <w:rFonts w:ascii="SimSun" w:hAnsi="SimSun" w:cs="SimSun" w:hint="eastAsia"/>
          <w:lang w:eastAsia="zh-CN"/>
        </w:rPr>
        <w:t>节中定义的适用的基本限值。</w:t>
      </w:r>
    </w:p>
    <w:p w14:paraId="2A996B1D" w14:textId="77777777" w:rsidR="004D0F6A" w:rsidRPr="005D7ADD" w:rsidRDefault="004D0F6A" w:rsidP="004D0F6A">
      <w:pPr>
        <w:pStyle w:val="Heading3"/>
        <w:rPr>
          <w:lang w:eastAsia="zh-CN"/>
        </w:rPr>
      </w:pPr>
      <w:bookmarkStart w:id="343" w:name="_Toc180758718"/>
      <w:bookmarkStart w:id="344" w:name="_Toc180762024"/>
      <w:bookmarkStart w:id="345" w:name="_Toc180762730"/>
      <w:bookmarkStart w:id="346" w:name="_Toc228874048"/>
      <w:bookmarkStart w:id="347" w:name="_Toc230700163"/>
      <w:r w:rsidRPr="005D7ADD">
        <w:rPr>
          <w:lang w:eastAsia="zh-CN"/>
        </w:rPr>
        <w:t>3.5.2</w:t>
      </w:r>
      <w:r w:rsidRPr="005D7ADD">
        <w:rPr>
          <w:lang w:eastAsia="zh-CN"/>
        </w:rPr>
        <w:tab/>
      </w:r>
      <w:bookmarkEnd w:id="343"/>
      <w:bookmarkEnd w:id="344"/>
      <w:bookmarkEnd w:id="345"/>
      <w:bookmarkEnd w:id="346"/>
      <w:r w:rsidRPr="005D7ADD">
        <w:rPr>
          <w:rFonts w:hint="eastAsia"/>
          <w:lang w:eastAsia="zh-CN"/>
        </w:rPr>
        <w:t>传导接收机杂散发射</w:t>
      </w:r>
      <w:r w:rsidRPr="005D7ADD">
        <w:rPr>
          <w:rFonts w:hint="eastAsia"/>
          <w:lang w:eastAsia="zh-CN"/>
        </w:rPr>
        <w:t>1-H</w:t>
      </w:r>
      <w:r w:rsidRPr="005D7ADD">
        <w:rPr>
          <w:rFonts w:hint="eastAsia"/>
          <w:lang w:eastAsia="zh-CN"/>
        </w:rPr>
        <w:t>型基站</w:t>
      </w:r>
      <w:bookmarkEnd w:id="347"/>
    </w:p>
    <w:p w14:paraId="5AAF004A" w14:textId="77777777" w:rsidR="004D0F6A" w:rsidRPr="005D7ADD" w:rsidRDefault="004D0F6A" w:rsidP="004D0F6A">
      <w:pPr>
        <w:ind w:firstLineChars="200" w:firstLine="480"/>
        <w:rPr>
          <w:szCs w:val="24"/>
          <w:lang w:eastAsia="zh-CN"/>
        </w:rPr>
      </w:pPr>
      <w:r w:rsidRPr="005D7ADD">
        <w:rPr>
          <w:szCs w:val="24"/>
          <w:lang w:eastAsia="zh-CN"/>
        </w:rPr>
        <w:t>1-H</w:t>
      </w:r>
      <w:r w:rsidRPr="005D7ADD">
        <w:rPr>
          <w:rFonts w:hint="eastAsia"/>
          <w:szCs w:val="24"/>
          <w:lang w:eastAsia="zh-CN"/>
        </w:rPr>
        <w:t>型基站的接收机杂散发射是，对于每个</w:t>
      </w:r>
      <w:r w:rsidRPr="005D7ADD">
        <w:rPr>
          <w:rFonts w:hint="eastAsia"/>
          <w:szCs w:val="24"/>
          <w:lang w:eastAsia="zh-CN"/>
        </w:rPr>
        <w:t>TAB</w:t>
      </w:r>
      <w:r w:rsidRPr="005D7ADD">
        <w:rPr>
          <w:rFonts w:hint="eastAsia"/>
          <w:szCs w:val="24"/>
          <w:lang w:eastAsia="zh-CN"/>
        </w:rPr>
        <w:t>连接器</w:t>
      </w:r>
      <w:r w:rsidRPr="005D7ADD">
        <w:rPr>
          <w:szCs w:val="24"/>
          <w:lang w:eastAsia="zh-CN"/>
        </w:rPr>
        <w:t>TX</w:t>
      </w:r>
      <w:r w:rsidRPr="005D7ADD">
        <w:rPr>
          <w:rFonts w:hint="eastAsia"/>
          <w:szCs w:val="24"/>
          <w:lang w:eastAsia="zh-CN"/>
        </w:rPr>
        <w:t>最小小区组和第</w:t>
      </w:r>
      <w:r w:rsidRPr="005D7ADD">
        <w:rPr>
          <w:szCs w:val="24"/>
          <w:lang w:eastAsia="zh-CN"/>
        </w:rPr>
        <w:t>3.</w:t>
      </w:r>
      <w:r w:rsidRPr="005D7ADD">
        <w:rPr>
          <w:rFonts w:hint="eastAsia"/>
          <w:szCs w:val="24"/>
          <w:lang w:eastAsia="zh-CN"/>
        </w:rPr>
        <w:t>5</w:t>
      </w:r>
      <w:r w:rsidRPr="005D7ADD">
        <w:rPr>
          <w:szCs w:val="24"/>
          <w:lang w:eastAsia="zh-CN"/>
        </w:rPr>
        <w:t>.3</w:t>
      </w:r>
      <w:r w:rsidRPr="005D7ADD">
        <w:rPr>
          <w:rFonts w:hint="eastAsia"/>
          <w:szCs w:val="24"/>
          <w:lang w:eastAsia="zh-CN"/>
        </w:rPr>
        <w:t>节中每个适用的基本限值，</w:t>
      </w:r>
      <w:r w:rsidRPr="005D7ADD">
        <w:rPr>
          <w:rFonts w:hint="eastAsia"/>
          <w:szCs w:val="24"/>
          <w:lang w:eastAsia="zh-CN"/>
        </w:rPr>
        <w:t>TAB</w:t>
      </w:r>
      <w:r w:rsidRPr="005D7ADD">
        <w:rPr>
          <w:rFonts w:hint="eastAsia"/>
          <w:szCs w:val="24"/>
          <w:lang w:eastAsia="zh-CN"/>
        </w:rPr>
        <w:t>连接器</w:t>
      </w:r>
      <w:r w:rsidRPr="005D7ADD">
        <w:rPr>
          <w:rFonts w:hint="eastAsia"/>
          <w:szCs w:val="24"/>
          <w:lang w:eastAsia="zh-CN"/>
        </w:rPr>
        <w:t>TX</w:t>
      </w:r>
      <w:r w:rsidRPr="005D7ADD">
        <w:rPr>
          <w:rFonts w:hint="eastAsia"/>
          <w:szCs w:val="24"/>
          <w:lang w:eastAsia="zh-CN"/>
        </w:rPr>
        <w:t>最小小区组的</w:t>
      </w:r>
      <w:r w:rsidRPr="005D7ADD">
        <w:rPr>
          <w:rFonts w:hint="eastAsia"/>
          <w:szCs w:val="24"/>
          <w:lang w:eastAsia="zh-CN"/>
        </w:rPr>
        <w:t>TAB</w:t>
      </w:r>
      <w:r w:rsidRPr="005D7ADD">
        <w:rPr>
          <w:rFonts w:hint="eastAsia"/>
          <w:szCs w:val="24"/>
          <w:lang w:eastAsia="zh-CN"/>
        </w:rPr>
        <w:t>连接器处的功率总和发射不应超过规定为基本限值</w:t>
      </w:r>
      <w:r w:rsidRPr="005D7ADD">
        <w:rPr>
          <w:szCs w:val="24"/>
          <w:lang w:eastAsia="zh-CN"/>
        </w:rPr>
        <w:t>+X</w:t>
      </w:r>
      <w:r w:rsidRPr="005D7ADD">
        <w:rPr>
          <w:rFonts w:hint="eastAsia"/>
          <w:szCs w:val="24"/>
          <w:lang w:eastAsia="zh-CN"/>
        </w:rPr>
        <w:t>的基站限值，其中</w:t>
      </w:r>
      <w:r w:rsidRPr="005D7ADD">
        <w:rPr>
          <w:lang w:eastAsia="zh-CN"/>
        </w:rPr>
        <w:t>X = 10log</w:t>
      </w:r>
      <w:r w:rsidRPr="005D7ADD">
        <w:rPr>
          <w:vertAlign w:val="subscript"/>
          <w:lang w:eastAsia="zh-CN"/>
        </w:rPr>
        <w:t>10</w:t>
      </w:r>
      <w:r w:rsidRPr="005D7ADD">
        <w:rPr>
          <w:lang w:eastAsia="zh-CN"/>
        </w:rPr>
        <w:t>(</w:t>
      </w:r>
      <w:proofErr w:type="spellStart"/>
      <w:proofErr w:type="gramStart"/>
      <w:r w:rsidRPr="005D7ADD">
        <w:rPr>
          <w:lang w:eastAsia="zh-CN"/>
        </w:rPr>
        <w:t>N</w:t>
      </w:r>
      <w:r w:rsidRPr="005D7ADD">
        <w:rPr>
          <w:vertAlign w:val="subscript"/>
          <w:lang w:eastAsia="zh-CN"/>
        </w:rPr>
        <w:t>TXU,countedpercell</w:t>
      </w:r>
      <w:proofErr w:type="spellEnd"/>
      <w:proofErr w:type="gramEnd"/>
      <w:r w:rsidRPr="005D7ADD">
        <w:rPr>
          <w:lang w:eastAsia="zh-CN"/>
        </w:rPr>
        <w:t>)</w:t>
      </w:r>
      <w:r w:rsidRPr="005D7ADD">
        <w:rPr>
          <w:rFonts w:hint="eastAsia"/>
          <w:szCs w:val="24"/>
          <w:lang w:eastAsia="zh-CN"/>
        </w:rPr>
        <w:t>，除非在区域规则中另有规定。</w:t>
      </w:r>
    </w:p>
    <w:p w14:paraId="06AAFF09" w14:textId="77777777" w:rsidR="004D0F6A" w:rsidRPr="005D7ADD" w:rsidRDefault="004D0F6A" w:rsidP="00124251">
      <w:pPr>
        <w:pStyle w:val="Note"/>
        <w:rPr>
          <w:lang w:eastAsia="zh-CN"/>
        </w:rPr>
      </w:pPr>
      <w:r w:rsidRPr="005D7ADD">
        <w:rPr>
          <w:rFonts w:hint="eastAsia"/>
          <w:lang w:eastAsia="zh-CN"/>
        </w:rPr>
        <w:t>注</w:t>
      </w:r>
      <w:r w:rsidRPr="005D7ADD">
        <w:rPr>
          <w:rFonts w:hint="eastAsia"/>
          <w:lang w:eastAsia="zh-CN"/>
        </w:rPr>
        <w:t xml:space="preserve"> </w:t>
      </w:r>
      <w:r w:rsidRPr="005D7ADD">
        <w:rPr>
          <w:lang w:eastAsia="zh-CN"/>
        </w:rPr>
        <w:t>–</w:t>
      </w:r>
      <w:r w:rsidRPr="005D7ADD">
        <w:rPr>
          <w:rFonts w:hint="eastAsia"/>
          <w:lang w:eastAsia="zh-CN"/>
        </w:rPr>
        <w:t xml:space="preserve"> </w:t>
      </w:r>
      <w:r w:rsidRPr="005D7ADD">
        <w:rPr>
          <w:rFonts w:hint="eastAsia"/>
          <w:lang w:eastAsia="zh-CN"/>
        </w:rPr>
        <w:t>是否符合</w:t>
      </w:r>
      <w:r w:rsidRPr="005D7ADD">
        <w:rPr>
          <w:lang w:eastAsia="zh-CN"/>
        </w:rPr>
        <w:t>1-H</w:t>
      </w:r>
      <w:r w:rsidRPr="005D7ADD">
        <w:rPr>
          <w:rFonts w:hint="eastAsia"/>
          <w:lang w:eastAsia="zh-CN"/>
        </w:rPr>
        <w:t>型基站发射要求可以通过看是否满足至少一项制造商确定的以下标准来验证：</w:t>
      </w:r>
    </w:p>
    <w:p w14:paraId="6906C22D" w14:textId="77777777" w:rsidR="004D0F6A" w:rsidRPr="004D3E80" w:rsidRDefault="004D0F6A" w:rsidP="004D0F6A">
      <w:pPr>
        <w:pStyle w:val="enumlev2"/>
        <w:rPr>
          <w:sz w:val="22"/>
          <w:lang w:eastAsia="zh-CN"/>
        </w:rPr>
      </w:pPr>
      <w:r w:rsidRPr="004D3E80">
        <w:rPr>
          <w:lang w:eastAsia="zh-CN"/>
        </w:rPr>
        <w:t>1)</w:t>
      </w:r>
      <w:r w:rsidRPr="004D3E80">
        <w:rPr>
          <w:lang w:eastAsia="zh-CN"/>
        </w:rPr>
        <w:tab/>
      </w:r>
      <w:r w:rsidRPr="004D3E80">
        <w:rPr>
          <w:rFonts w:ascii="SimSun" w:hAnsi="SimSun" w:cs="SimSun" w:hint="eastAsia"/>
          <w:lang w:eastAsia="zh-CN"/>
        </w:rPr>
        <w:t>在</w:t>
      </w:r>
      <w:r w:rsidRPr="004D3E80">
        <w:rPr>
          <w:lang w:eastAsia="zh-CN"/>
        </w:rPr>
        <w:t>TAB</w:t>
      </w:r>
      <w:r w:rsidRPr="004D3E80">
        <w:rPr>
          <w:rFonts w:ascii="SimSun" w:hAnsi="SimSun" w:cs="SimSun" w:hint="eastAsia"/>
          <w:lang w:eastAsia="zh-CN"/>
        </w:rPr>
        <w:t>连接器</w:t>
      </w:r>
      <w:r w:rsidRPr="004D3E80">
        <w:rPr>
          <w:lang w:eastAsia="zh-CN"/>
        </w:rPr>
        <w:t>TX</w:t>
      </w:r>
      <w:bookmarkStart w:id="348" w:name="OLE_LINK153"/>
      <w:r w:rsidRPr="004D3E80">
        <w:rPr>
          <w:rFonts w:ascii="SimSun" w:hAnsi="SimSun" w:cs="SimSun" w:hint="eastAsia"/>
          <w:lang w:eastAsia="zh-CN"/>
        </w:rPr>
        <w:t>最小小区组</w:t>
      </w:r>
      <w:bookmarkEnd w:id="348"/>
      <w:r w:rsidRPr="004D3E80">
        <w:rPr>
          <w:rFonts w:ascii="SimSun" w:hAnsi="SimSun" w:cs="SimSun" w:hint="eastAsia"/>
          <w:lang w:eastAsia="zh-CN"/>
        </w:rPr>
        <w:t>中的每个</w:t>
      </w:r>
      <w:r w:rsidRPr="004D3E80">
        <w:rPr>
          <w:lang w:eastAsia="zh-CN"/>
        </w:rPr>
        <w:t>TAB</w:t>
      </w:r>
      <w:r w:rsidRPr="004D3E80">
        <w:rPr>
          <w:rFonts w:ascii="SimSun" w:hAnsi="SimSun" w:cs="SimSun" w:hint="eastAsia"/>
          <w:lang w:eastAsia="zh-CN"/>
        </w:rPr>
        <w:t>连接器上测得的发射功率之和应小于或等于本节中为相应频率范围而定义的限值。</w:t>
      </w:r>
    </w:p>
    <w:p w14:paraId="4354243F" w14:textId="77777777" w:rsidR="004D0F6A" w:rsidRPr="004D3E80" w:rsidRDefault="004D0F6A" w:rsidP="004D0F6A">
      <w:pPr>
        <w:pStyle w:val="enumlev2"/>
        <w:rPr>
          <w:rFonts w:eastAsiaTheme="minorEastAsia"/>
          <w:lang w:eastAsia="zh-CN"/>
        </w:rPr>
      </w:pPr>
      <w:r w:rsidRPr="004D3E80">
        <w:rPr>
          <w:rFonts w:ascii="SimSun" w:hAnsi="SimSun" w:cs="SimSun" w:hint="eastAsia"/>
          <w:lang w:eastAsia="zh-CN"/>
        </w:rPr>
        <w:t>或者</w:t>
      </w:r>
    </w:p>
    <w:p w14:paraId="0DFF4DF2" w14:textId="0EDB47CC" w:rsidR="004D0F6A" w:rsidRPr="004D3E80" w:rsidRDefault="004D0F6A" w:rsidP="004D0F6A">
      <w:pPr>
        <w:pStyle w:val="enumlev2"/>
        <w:rPr>
          <w:lang w:eastAsia="zh-CN"/>
        </w:rPr>
      </w:pPr>
      <w:r w:rsidRPr="004D3E80">
        <w:rPr>
          <w:lang w:eastAsia="zh-CN"/>
        </w:rPr>
        <w:t>2)</w:t>
      </w:r>
      <w:r w:rsidRPr="004D3E80">
        <w:rPr>
          <w:lang w:eastAsia="zh-CN"/>
        </w:rPr>
        <w:tab/>
      </w:r>
      <w:r w:rsidRPr="004D3E80">
        <w:rPr>
          <w:rFonts w:ascii="SimSun" w:hAnsi="SimSun" w:cs="SimSun" w:hint="eastAsia"/>
          <w:lang w:eastAsia="zh-CN"/>
        </w:rPr>
        <w:t>每个</w:t>
      </w:r>
      <w:r w:rsidRPr="004D3E80">
        <w:rPr>
          <w:rFonts w:hint="eastAsia"/>
          <w:lang w:eastAsia="zh-CN"/>
        </w:rPr>
        <w:t>TAB</w:t>
      </w:r>
      <w:r w:rsidRPr="004D3E80">
        <w:rPr>
          <w:rFonts w:ascii="SimSun" w:hAnsi="SimSun" w:cs="SimSun" w:hint="eastAsia"/>
          <w:lang w:eastAsia="zh-CN"/>
        </w:rPr>
        <w:t>连接器上的无用发射功率应小于或等于本节中为相应频率范围而定义的</w:t>
      </w:r>
      <w:r w:rsidRPr="004D3E80">
        <w:rPr>
          <w:lang w:eastAsia="zh-CN"/>
        </w:rPr>
        <w:t>1-H</w:t>
      </w:r>
      <w:r w:rsidRPr="004D3E80">
        <w:rPr>
          <w:rFonts w:ascii="SimSun" w:hAnsi="SimSun" w:cs="SimSun" w:hint="eastAsia"/>
          <w:lang w:eastAsia="zh-CN"/>
        </w:rPr>
        <w:t>型基站的限值，按</w:t>
      </w:r>
      <w:r w:rsidRPr="004D3E80">
        <w:rPr>
          <w:lang w:eastAsia="zh-CN"/>
        </w:rPr>
        <w:t>−10log</w:t>
      </w:r>
      <w:r w:rsidRPr="004D3E80">
        <w:rPr>
          <w:vertAlign w:val="subscript"/>
          <w:lang w:eastAsia="zh-CN"/>
        </w:rPr>
        <w:t>10</w:t>
      </w:r>
      <w:r w:rsidRPr="004D3E80">
        <w:rPr>
          <w:lang w:eastAsia="zh-CN"/>
        </w:rPr>
        <w:t>(n)</w:t>
      </w:r>
      <w:r w:rsidRPr="004D3E80">
        <w:rPr>
          <w:rFonts w:ascii="SimSun" w:hAnsi="SimSun" w:cs="SimSun" w:hint="eastAsia"/>
          <w:lang w:eastAsia="zh-CN"/>
        </w:rPr>
        <w:t>进行标度，其中</w:t>
      </w:r>
      <w:r w:rsidRPr="004D3E80">
        <w:rPr>
          <w:lang w:eastAsia="zh-CN"/>
        </w:rPr>
        <w:t>n</w:t>
      </w:r>
      <w:r w:rsidRPr="004D3E80">
        <w:rPr>
          <w:rFonts w:ascii="SimSun" w:hAnsi="SimSun" w:cs="SimSun" w:hint="eastAsia"/>
          <w:lang w:eastAsia="zh-CN"/>
        </w:rPr>
        <w:t>是</w:t>
      </w:r>
      <w:r w:rsidRPr="004D3E80">
        <w:rPr>
          <w:rFonts w:hint="eastAsia"/>
          <w:lang w:eastAsia="zh-CN"/>
        </w:rPr>
        <w:t>TAB</w:t>
      </w:r>
      <w:r w:rsidRPr="004D3E80">
        <w:rPr>
          <w:rFonts w:ascii="SimSun" w:hAnsi="SimSun" w:cs="SimSun" w:hint="eastAsia"/>
          <w:lang w:eastAsia="zh-CN"/>
        </w:rPr>
        <w:t>连接器</w:t>
      </w:r>
      <w:r w:rsidRPr="004D3E80">
        <w:rPr>
          <w:lang w:eastAsia="zh-CN"/>
        </w:rPr>
        <w:t>TX</w:t>
      </w:r>
      <w:r w:rsidRPr="004D3E80">
        <w:rPr>
          <w:rFonts w:ascii="SimSun" w:hAnsi="SimSun" w:cs="SimSun" w:hint="eastAsia"/>
          <w:lang w:eastAsia="zh-CN"/>
        </w:rPr>
        <w:t>最小小区组中</w:t>
      </w:r>
      <w:r w:rsidRPr="004D3E80">
        <w:rPr>
          <w:rFonts w:hint="eastAsia"/>
          <w:lang w:eastAsia="zh-CN"/>
        </w:rPr>
        <w:t>TAB</w:t>
      </w:r>
      <w:r w:rsidRPr="004D3E80">
        <w:rPr>
          <w:rFonts w:ascii="SimSun" w:hAnsi="SimSun" w:cs="SimSun" w:hint="eastAsia"/>
          <w:lang w:eastAsia="zh-CN"/>
        </w:rPr>
        <w:t>连接器的数量。</w:t>
      </w:r>
    </w:p>
    <w:p w14:paraId="165DF437" w14:textId="77777777" w:rsidR="004D0F6A" w:rsidRPr="005D7ADD" w:rsidRDefault="004D0F6A" w:rsidP="004D0F6A">
      <w:pPr>
        <w:pStyle w:val="Heading3"/>
        <w:rPr>
          <w:lang w:eastAsia="zh-CN"/>
        </w:rPr>
      </w:pPr>
      <w:bookmarkStart w:id="349" w:name="_Toc180758719"/>
      <w:bookmarkStart w:id="350" w:name="_Toc180762025"/>
      <w:bookmarkStart w:id="351" w:name="_Toc180762731"/>
      <w:bookmarkStart w:id="352" w:name="_Toc228874049"/>
      <w:bookmarkStart w:id="353" w:name="_Toc230700164"/>
      <w:r w:rsidRPr="005D7ADD">
        <w:rPr>
          <w:lang w:eastAsia="zh-CN"/>
        </w:rPr>
        <w:t>3.5.3</w:t>
      </w:r>
      <w:r w:rsidRPr="005D7ADD">
        <w:rPr>
          <w:lang w:eastAsia="zh-CN"/>
        </w:rPr>
        <w:tab/>
      </w:r>
      <w:bookmarkEnd w:id="349"/>
      <w:bookmarkEnd w:id="350"/>
      <w:bookmarkEnd w:id="351"/>
      <w:bookmarkEnd w:id="352"/>
      <w:r w:rsidRPr="005D7ADD">
        <w:rPr>
          <w:rFonts w:hint="eastAsia"/>
          <w:lang w:eastAsia="zh-CN"/>
        </w:rPr>
        <w:t>接收机杂散发射的基本限值</w:t>
      </w:r>
      <w:bookmarkEnd w:id="353"/>
    </w:p>
    <w:p w14:paraId="2D6E9768" w14:textId="77777777" w:rsidR="004D0F6A" w:rsidRPr="005D7ADD" w:rsidRDefault="004D0F6A" w:rsidP="005D04A1">
      <w:pPr>
        <w:spacing w:after="120"/>
        <w:ind w:firstLineChars="200" w:firstLine="480"/>
        <w:rPr>
          <w:rFonts w:eastAsiaTheme="minorEastAsia"/>
          <w:lang w:eastAsia="zh-CN"/>
        </w:rPr>
      </w:pPr>
      <w:r w:rsidRPr="005D7ADD">
        <w:rPr>
          <w:rFonts w:eastAsiaTheme="minorEastAsia" w:hint="eastAsia"/>
          <w:lang w:eastAsia="zh-CN"/>
        </w:rPr>
        <w:t>在</w:t>
      </w:r>
      <w:r w:rsidRPr="005D7ADD">
        <w:rPr>
          <w:rFonts w:eastAsiaTheme="minorEastAsia"/>
          <w:lang w:eastAsia="zh-CN"/>
        </w:rPr>
        <w:t>TS 38.141-1 [1]</w:t>
      </w:r>
      <w:r w:rsidRPr="005D7ADD">
        <w:rPr>
          <w:rFonts w:eastAsiaTheme="minorEastAsia"/>
          <w:lang w:eastAsia="zh-CN"/>
        </w:rPr>
        <w:t>表</w:t>
      </w:r>
      <w:r w:rsidRPr="005D7ADD">
        <w:rPr>
          <w:rFonts w:eastAsiaTheme="minorEastAsia"/>
          <w:lang w:eastAsia="zh-CN"/>
        </w:rPr>
        <w:t>7.6.5.1-1</w:t>
      </w:r>
      <w:r w:rsidRPr="005D7ADD">
        <w:rPr>
          <w:rFonts w:eastAsiaTheme="minorEastAsia" w:hint="eastAsia"/>
          <w:lang w:eastAsia="zh-CN"/>
        </w:rPr>
        <w:t>中</w:t>
      </w:r>
      <w:r w:rsidRPr="005D7ADD">
        <w:rPr>
          <w:rFonts w:eastAsiaTheme="minorEastAsia"/>
          <w:lang w:eastAsia="zh-CN"/>
        </w:rPr>
        <w:t>规定了接收</w:t>
      </w:r>
      <w:r w:rsidRPr="005D7ADD">
        <w:rPr>
          <w:rFonts w:eastAsiaTheme="minorEastAsia" w:hint="eastAsia"/>
          <w:lang w:eastAsia="zh-CN"/>
        </w:rPr>
        <w:t>机</w:t>
      </w:r>
      <w:r w:rsidRPr="005D7ADD">
        <w:rPr>
          <w:rFonts w:eastAsiaTheme="minorEastAsia"/>
          <w:lang w:eastAsia="zh-CN"/>
        </w:rPr>
        <w:t>杂散发射的基本限值。</w:t>
      </w:r>
    </w:p>
    <w:tbl>
      <w:tblPr>
        <w:tblStyle w:val="TableGrid"/>
        <w:tblW w:w="0" w:type="auto"/>
        <w:tblLook w:val="04A0" w:firstRow="1" w:lastRow="0" w:firstColumn="1" w:lastColumn="0" w:noHBand="0" w:noVBand="1"/>
      </w:tblPr>
      <w:tblGrid>
        <w:gridCol w:w="9621"/>
      </w:tblGrid>
      <w:tr w:rsidR="005D04A1" w:rsidRPr="00A00A4D" w14:paraId="3B78FBB0" w14:textId="77777777" w:rsidTr="003C2817">
        <w:tc>
          <w:tcPr>
            <w:tcW w:w="9621" w:type="dxa"/>
          </w:tcPr>
          <w:p w14:paraId="6009DB18" w14:textId="77777777" w:rsidR="005D04A1" w:rsidRPr="00A00A4D" w:rsidRDefault="005D04A1" w:rsidP="003C2817">
            <w:pPr>
              <w:pStyle w:val="TH"/>
              <w:rPr>
                <w:rFonts w:ascii="Times New Roman" w:hAnsi="Times New Roman" w:cs="Times New Roman"/>
              </w:rPr>
            </w:pPr>
            <w:r w:rsidRPr="00A00A4D">
              <w:rPr>
                <w:rFonts w:ascii="Times New Roman" w:hAnsi="Times New Roman" w:cs="Times New Roman"/>
              </w:rPr>
              <w:lastRenderedPageBreak/>
              <w:t>Table 7.6.5.1-1: General BS receiver spurious emissions limits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0A0" w:firstRow="1" w:lastRow="0" w:firstColumn="1" w:lastColumn="0" w:noHBand="0" w:noVBand="0"/>
            </w:tblPr>
            <w:tblGrid>
              <w:gridCol w:w="1897"/>
              <w:gridCol w:w="1276"/>
              <w:gridCol w:w="1701"/>
              <w:gridCol w:w="3969"/>
            </w:tblGrid>
            <w:tr w:rsidR="005D04A1" w:rsidRPr="00A00A4D" w14:paraId="43D6DAA1" w14:textId="77777777" w:rsidTr="003C2817">
              <w:trPr>
                <w:tblHeader/>
                <w:jc w:val="center"/>
              </w:trPr>
              <w:tc>
                <w:tcPr>
                  <w:tcW w:w="1897" w:type="dxa"/>
                </w:tcPr>
                <w:p w14:paraId="752700CC" w14:textId="77777777" w:rsidR="005D04A1" w:rsidRPr="00A00A4D" w:rsidRDefault="005D04A1" w:rsidP="003C2817">
                  <w:pPr>
                    <w:pStyle w:val="TAH"/>
                    <w:rPr>
                      <w:rFonts w:ascii="Times New Roman" w:hAnsi="Times New Roman"/>
                    </w:rPr>
                  </w:pPr>
                  <w:r w:rsidRPr="00A00A4D">
                    <w:rPr>
                      <w:rFonts w:ascii="Times New Roman" w:hAnsi="Times New Roman"/>
                    </w:rPr>
                    <w:t>Spurious frequency range</w:t>
                  </w:r>
                </w:p>
              </w:tc>
              <w:tc>
                <w:tcPr>
                  <w:tcW w:w="1276" w:type="dxa"/>
                </w:tcPr>
                <w:p w14:paraId="745681E6" w14:textId="77777777" w:rsidR="005D04A1" w:rsidRPr="00A00A4D" w:rsidRDefault="005D04A1" w:rsidP="003C2817">
                  <w:pPr>
                    <w:pStyle w:val="TAH"/>
                    <w:rPr>
                      <w:rFonts w:ascii="Times New Roman" w:hAnsi="Times New Roman"/>
                    </w:rPr>
                  </w:pPr>
                  <w:r w:rsidRPr="00A00A4D">
                    <w:rPr>
                      <w:rFonts w:ascii="Times New Roman" w:hAnsi="Times New Roman"/>
                      <w:i/>
                    </w:rPr>
                    <w:t>Basic limit</w:t>
                  </w:r>
                </w:p>
              </w:tc>
              <w:tc>
                <w:tcPr>
                  <w:tcW w:w="1701" w:type="dxa"/>
                </w:tcPr>
                <w:p w14:paraId="35C2550F" w14:textId="77777777" w:rsidR="005D04A1" w:rsidRPr="00A00A4D" w:rsidRDefault="005D04A1" w:rsidP="003C2817">
                  <w:pPr>
                    <w:pStyle w:val="TAH"/>
                    <w:rPr>
                      <w:rFonts w:ascii="Times New Roman" w:hAnsi="Times New Roman"/>
                    </w:rPr>
                  </w:pPr>
                  <w:r w:rsidRPr="00A00A4D">
                    <w:rPr>
                      <w:rFonts w:ascii="Times New Roman" w:hAnsi="Times New Roman"/>
                    </w:rPr>
                    <w:t>Measurement bandwidth</w:t>
                  </w:r>
                </w:p>
              </w:tc>
              <w:tc>
                <w:tcPr>
                  <w:tcW w:w="3969" w:type="dxa"/>
                </w:tcPr>
                <w:p w14:paraId="7B45E7B4" w14:textId="77777777" w:rsidR="005D04A1" w:rsidRPr="00A00A4D" w:rsidRDefault="005D04A1" w:rsidP="003C2817">
                  <w:pPr>
                    <w:pStyle w:val="TAH"/>
                    <w:rPr>
                      <w:rFonts w:ascii="Times New Roman" w:hAnsi="Times New Roman"/>
                    </w:rPr>
                  </w:pPr>
                  <w:r w:rsidRPr="00A00A4D">
                    <w:rPr>
                      <w:rFonts w:ascii="Times New Roman" w:hAnsi="Times New Roman"/>
                    </w:rPr>
                    <w:t>Notes</w:t>
                  </w:r>
                </w:p>
              </w:tc>
            </w:tr>
            <w:tr w:rsidR="005D04A1" w:rsidRPr="00A00A4D" w14:paraId="62A101C6" w14:textId="77777777" w:rsidTr="003C2817">
              <w:trPr>
                <w:jc w:val="center"/>
              </w:trPr>
              <w:tc>
                <w:tcPr>
                  <w:tcW w:w="1897" w:type="dxa"/>
                </w:tcPr>
                <w:p w14:paraId="248E1E3E" w14:textId="77777777" w:rsidR="005D04A1" w:rsidRPr="00A00A4D" w:rsidRDefault="005D04A1" w:rsidP="003C2817">
                  <w:pPr>
                    <w:pStyle w:val="TAC"/>
                    <w:rPr>
                      <w:rFonts w:ascii="Times New Roman" w:hAnsi="Times New Roman"/>
                    </w:rPr>
                  </w:pPr>
                  <w:r w:rsidRPr="00A00A4D">
                    <w:rPr>
                      <w:rFonts w:ascii="Times New Roman" w:hAnsi="Times New Roman"/>
                    </w:rPr>
                    <w:t>30 MHz-1 GHz</w:t>
                  </w:r>
                </w:p>
              </w:tc>
              <w:tc>
                <w:tcPr>
                  <w:tcW w:w="1276" w:type="dxa"/>
                </w:tcPr>
                <w:p w14:paraId="7B2AFC7F" w14:textId="77777777" w:rsidR="005D04A1" w:rsidRPr="00A00A4D" w:rsidRDefault="005D04A1" w:rsidP="003C2817">
                  <w:pPr>
                    <w:pStyle w:val="TAC"/>
                    <w:rPr>
                      <w:rFonts w:ascii="Times New Roman" w:hAnsi="Times New Roman"/>
                    </w:rPr>
                  </w:pPr>
                  <w:r w:rsidRPr="00A00A4D">
                    <w:rPr>
                      <w:rFonts w:ascii="Times New Roman" w:hAnsi="Times New Roman"/>
                    </w:rPr>
                    <w:t>-57 dBm</w:t>
                  </w:r>
                </w:p>
              </w:tc>
              <w:tc>
                <w:tcPr>
                  <w:tcW w:w="1701" w:type="dxa"/>
                </w:tcPr>
                <w:p w14:paraId="3B259B62" w14:textId="77777777" w:rsidR="005D04A1" w:rsidRPr="00A00A4D" w:rsidRDefault="005D04A1" w:rsidP="003C2817">
                  <w:pPr>
                    <w:pStyle w:val="TAC"/>
                    <w:rPr>
                      <w:rFonts w:ascii="Times New Roman" w:hAnsi="Times New Roman"/>
                    </w:rPr>
                  </w:pPr>
                  <w:r w:rsidRPr="00A00A4D">
                    <w:rPr>
                      <w:rFonts w:ascii="Times New Roman" w:hAnsi="Times New Roman"/>
                    </w:rPr>
                    <w:t>100 kHz</w:t>
                  </w:r>
                </w:p>
              </w:tc>
              <w:tc>
                <w:tcPr>
                  <w:tcW w:w="3969" w:type="dxa"/>
                </w:tcPr>
                <w:p w14:paraId="2CC6D332" w14:textId="77777777" w:rsidR="005D04A1" w:rsidRPr="00A00A4D" w:rsidRDefault="005D04A1" w:rsidP="003C2817">
                  <w:pPr>
                    <w:pStyle w:val="TAL"/>
                    <w:rPr>
                      <w:rFonts w:ascii="Times New Roman" w:hAnsi="Times New Roman"/>
                      <w:szCs w:val="18"/>
                    </w:rPr>
                  </w:pPr>
                  <w:r w:rsidRPr="00A00A4D">
                    <w:rPr>
                      <w:rFonts w:ascii="Times New Roman" w:hAnsi="Times New Roman"/>
                    </w:rPr>
                    <w:t>Note 1</w:t>
                  </w:r>
                </w:p>
              </w:tc>
            </w:tr>
            <w:tr w:rsidR="005D04A1" w:rsidRPr="00A00A4D" w14:paraId="72227077" w14:textId="77777777" w:rsidTr="003C2817">
              <w:trPr>
                <w:jc w:val="center"/>
              </w:trPr>
              <w:tc>
                <w:tcPr>
                  <w:tcW w:w="1897" w:type="dxa"/>
                </w:tcPr>
                <w:p w14:paraId="55CDF640" w14:textId="77777777" w:rsidR="005D04A1" w:rsidRPr="00A00A4D" w:rsidRDefault="005D04A1" w:rsidP="003C2817">
                  <w:pPr>
                    <w:pStyle w:val="TAC"/>
                    <w:rPr>
                      <w:rFonts w:ascii="Times New Roman" w:hAnsi="Times New Roman"/>
                    </w:rPr>
                  </w:pPr>
                  <w:r w:rsidRPr="00A00A4D">
                    <w:rPr>
                      <w:rFonts w:ascii="Times New Roman" w:hAnsi="Times New Roman"/>
                    </w:rPr>
                    <w:t>1 GHz-12.75 GHz</w:t>
                  </w:r>
                </w:p>
              </w:tc>
              <w:tc>
                <w:tcPr>
                  <w:tcW w:w="1276" w:type="dxa"/>
                </w:tcPr>
                <w:p w14:paraId="596CCF9D" w14:textId="77777777" w:rsidR="005D04A1" w:rsidRPr="00A00A4D" w:rsidRDefault="005D04A1" w:rsidP="003C2817">
                  <w:pPr>
                    <w:pStyle w:val="TAC"/>
                    <w:rPr>
                      <w:rFonts w:ascii="Times New Roman" w:hAnsi="Times New Roman"/>
                    </w:rPr>
                  </w:pPr>
                  <w:r w:rsidRPr="00A00A4D">
                    <w:rPr>
                      <w:rFonts w:ascii="Times New Roman" w:hAnsi="Times New Roman"/>
                    </w:rPr>
                    <w:t>-47 dBm</w:t>
                  </w:r>
                </w:p>
              </w:tc>
              <w:tc>
                <w:tcPr>
                  <w:tcW w:w="1701" w:type="dxa"/>
                </w:tcPr>
                <w:p w14:paraId="3E65961F" w14:textId="77777777" w:rsidR="005D04A1" w:rsidRPr="00A00A4D" w:rsidRDefault="005D04A1" w:rsidP="003C2817">
                  <w:pPr>
                    <w:pStyle w:val="TAC"/>
                    <w:rPr>
                      <w:rFonts w:ascii="Times New Roman" w:hAnsi="Times New Roman"/>
                    </w:rPr>
                  </w:pPr>
                  <w:r w:rsidRPr="00A00A4D">
                    <w:rPr>
                      <w:rFonts w:ascii="Times New Roman" w:hAnsi="Times New Roman"/>
                    </w:rPr>
                    <w:t>1 MHz</w:t>
                  </w:r>
                </w:p>
              </w:tc>
              <w:tc>
                <w:tcPr>
                  <w:tcW w:w="3969" w:type="dxa"/>
                </w:tcPr>
                <w:p w14:paraId="5A3D062A" w14:textId="77777777" w:rsidR="005D04A1" w:rsidRPr="00A00A4D" w:rsidRDefault="005D04A1" w:rsidP="003C2817">
                  <w:pPr>
                    <w:pStyle w:val="TAL"/>
                    <w:rPr>
                      <w:rFonts w:ascii="Times New Roman" w:hAnsi="Times New Roman"/>
                      <w:szCs w:val="18"/>
                    </w:rPr>
                  </w:pPr>
                  <w:r w:rsidRPr="00A00A4D">
                    <w:rPr>
                      <w:rFonts w:ascii="Times New Roman" w:hAnsi="Times New Roman"/>
                    </w:rPr>
                    <w:t>Note 1, Note 2</w:t>
                  </w:r>
                </w:p>
              </w:tc>
            </w:tr>
            <w:tr w:rsidR="005D04A1" w:rsidRPr="00A00A4D" w14:paraId="735652E0" w14:textId="77777777" w:rsidTr="003C2817">
              <w:trPr>
                <w:jc w:val="center"/>
              </w:trPr>
              <w:tc>
                <w:tcPr>
                  <w:tcW w:w="1897" w:type="dxa"/>
                </w:tcPr>
                <w:p w14:paraId="2E41850F" w14:textId="77777777" w:rsidR="005D04A1" w:rsidRPr="00A00A4D" w:rsidRDefault="005D04A1" w:rsidP="003C2817">
                  <w:pPr>
                    <w:pStyle w:val="TAC"/>
                    <w:rPr>
                      <w:rFonts w:ascii="Times New Roman" w:hAnsi="Times New Roman"/>
                    </w:rPr>
                  </w:pPr>
                  <w:r w:rsidRPr="00A00A4D">
                    <w:rPr>
                      <w:rFonts w:ascii="Times New Roman" w:hAnsi="Times New Roman"/>
                    </w:rPr>
                    <w:t>12.75 GHz – 5</w:t>
                  </w:r>
                  <w:r w:rsidRPr="00A00A4D">
                    <w:rPr>
                      <w:rFonts w:ascii="Times New Roman" w:hAnsi="Times New Roman"/>
                      <w:vertAlign w:val="superscript"/>
                    </w:rPr>
                    <w:t>th</w:t>
                  </w:r>
                  <w:r w:rsidRPr="00A00A4D">
                    <w:rPr>
                      <w:rFonts w:ascii="Times New Roman" w:hAnsi="Times New Roman"/>
                    </w:rPr>
                    <w:t xml:space="preserve"> harmonic of the upper frequency edge of the UL </w:t>
                  </w:r>
                  <w:r w:rsidRPr="00A00A4D">
                    <w:rPr>
                      <w:rFonts w:ascii="Times New Roman" w:hAnsi="Times New Roman"/>
                      <w:i/>
                    </w:rPr>
                    <w:t>operating band</w:t>
                  </w:r>
                  <w:r w:rsidRPr="00A00A4D">
                    <w:rPr>
                      <w:rFonts w:ascii="Times New Roman" w:hAnsi="Times New Roman"/>
                    </w:rPr>
                    <w:t xml:space="preserve"> in GHz</w:t>
                  </w:r>
                </w:p>
              </w:tc>
              <w:tc>
                <w:tcPr>
                  <w:tcW w:w="1276" w:type="dxa"/>
                </w:tcPr>
                <w:p w14:paraId="229A65CB" w14:textId="77777777" w:rsidR="005D04A1" w:rsidRPr="00A00A4D" w:rsidRDefault="005D04A1" w:rsidP="003C2817">
                  <w:pPr>
                    <w:pStyle w:val="TAC"/>
                    <w:rPr>
                      <w:rFonts w:ascii="Times New Roman" w:hAnsi="Times New Roman"/>
                    </w:rPr>
                  </w:pPr>
                  <w:r w:rsidRPr="00A00A4D">
                    <w:rPr>
                      <w:rFonts w:ascii="Times New Roman" w:hAnsi="Times New Roman"/>
                    </w:rPr>
                    <w:t>-47 dBm</w:t>
                  </w:r>
                </w:p>
              </w:tc>
              <w:tc>
                <w:tcPr>
                  <w:tcW w:w="1701" w:type="dxa"/>
                </w:tcPr>
                <w:p w14:paraId="183FF251" w14:textId="77777777" w:rsidR="005D04A1" w:rsidRPr="00A00A4D" w:rsidRDefault="005D04A1" w:rsidP="003C2817">
                  <w:pPr>
                    <w:pStyle w:val="TAC"/>
                    <w:rPr>
                      <w:rFonts w:ascii="Times New Roman" w:hAnsi="Times New Roman"/>
                    </w:rPr>
                  </w:pPr>
                  <w:r w:rsidRPr="00A00A4D">
                    <w:rPr>
                      <w:rFonts w:ascii="Times New Roman" w:hAnsi="Times New Roman"/>
                    </w:rPr>
                    <w:t>1 MHz</w:t>
                  </w:r>
                </w:p>
              </w:tc>
              <w:tc>
                <w:tcPr>
                  <w:tcW w:w="3969" w:type="dxa"/>
                </w:tcPr>
                <w:p w14:paraId="683FD189" w14:textId="77777777" w:rsidR="005D04A1" w:rsidRPr="00A00A4D" w:rsidRDefault="005D04A1" w:rsidP="003C2817">
                  <w:pPr>
                    <w:pStyle w:val="TAL"/>
                    <w:rPr>
                      <w:rFonts w:ascii="Times New Roman" w:hAnsi="Times New Roman"/>
                      <w:szCs w:val="18"/>
                    </w:rPr>
                  </w:pPr>
                  <w:r w:rsidRPr="00A00A4D">
                    <w:rPr>
                      <w:rFonts w:ascii="Times New Roman" w:hAnsi="Times New Roman"/>
                    </w:rPr>
                    <w:t>Note 1, Note 2, Note 3</w:t>
                  </w:r>
                </w:p>
              </w:tc>
            </w:tr>
            <w:tr w:rsidR="005D04A1" w:rsidRPr="00A00A4D" w14:paraId="3216814C" w14:textId="77777777" w:rsidTr="003C2817">
              <w:trPr>
                <w:jc w:val="center"/>
              </w:trPr>
              <w:tc>
                <w:tcPr>
                  <w:tcW w:w="1897" w:type="dxa"/>
                  <w:tcBorders>
                    <w:bottom w:val="single" w:sz="6" w:space="0" w:color="000000"/>
                  </w:tcBorders>
                </w:tcPr>
                <w:p w14:paraId="51B660F9" w14:textId="77777777" w:rsidR="005D04A1" w:rsidRPr="00A00A4D" w:rsidRDefault="005D04A1" w:rsidP="003C2817">
                  <w:pPr>
                    <w:pStyle w:val="TAC"/>
                    <w:rPr>
                      <w:rFonts w:ascii="Times New Roman" w:hAnsi="Times New Roman"/>
                    </w:rPr>
                  </w:pPr>
                  <w:r w:rsidRPr="00A00A4D">
                    <w:rPr>
                      <w:rFonts w:ascii="Times New Roman" w:hAnsi="Times New Roman"/>
                    </w:rPr>
                    <w:t xml:space="preserve">12.75 GHz </w:t>
                  </w:r>
                  <w:r w:rsidRPr="00A00A4D">
                    <w:rPr>
                      <w:rFonts w:ascii="Times New Roman" w:hAnsi="Times New Roman"/>
                    </w:rPr>
                    <w:noBreakHyphen/>
                    <w:t xml:space="preserve"> </w:t>
                  </w:r>
                  <w:r w:rsidRPr="00A00A4D">
                    <w:rPr>
                      <w:rFonts w:ascii="Times New Roman" w:hAnsi="Times New Roman"/>
                      <w:lang w:eastAsia="zh-CN"/>
                    </w:rPr>
                    <w:t>26</w:t>
                  </w:r>
                  <w:r w:rsidRPr="00A00A4D">
                    <w:rPr>
                      <w:rFonts w:ascii="Times New Roman" w:hAnsi="Times New Roman"/>
                    </w:rPr>
                    <w:t xml:space="preserve"> GHz</w:t>
                  </w:r>
                </w:p>
              </w:tc>
              <w:tc>
                <w:tcPr>
                  <w:tcW w:w="1276" w:type="dxa"/>
                  <w:tcBorders>
                    <w:bottom w:val="single" w:sz="6" w:space="0" w:color="000000"/>
                  </w:tcBorders>
                </w:tcPr>
                <w:p w14:paraId="5CB30533" w14:textId="77777777" w:rsidR="005D04A1" w:rsidRPr="00A00A4D" w:rsidRDefault="005D04A1" w:rsidP="003C2817">
                  <w:pPr>
                    <w:pStyle w:val="TAC"/>
                    <w:rPr>
                      <w:rFonts w:ascii="Times New Roman" w:hAnsi="Times New Roman"/>
                    </w:rPr>
                  </w:pPr>
                  <w:r w:rsidRPr="00A00A4D">
                    <w:rPr>
                      <w:rFonts w:ascii="Times New Roman" w:hAnsi="Times New Roman"/>
                    </w:rPr>
                    <w:t>-47 dBm</w:t>
                  </w:r>
                </w:p>
              </w:tc>
              <w:tc>
                <w:tcPr>
                  <w:tcW w:w="1701" w:type="dxa"/>
                  <w:tcBorders>
                    <w:bottom w:val="single" w:sz="6" w:space="0" w:color="000000"/>
                  </w:tcBorders>
                </w:tcPr>
                <w:p w14:paraId="5ADB6013" w14:textId="77777777" w:rsidR="005D04A1" w:rsidRPr="00A00A4D" w:rsidRDefault="005D04A1" w:rsidP="003C2817">
                  <w:pPr>
                    <w:pStyle w:val="TAC"/>
                    <w:rPr>
                      <w:rFonts w:ascii="Times New Roman" w:hAnsi="Times New Roman"/>
                    </w:rPr>
                  </w:pPr>
                  <w:r w:rsidRPr="00A00A4D">
                    <w:rPr>
                      <w:rFonts w:ascii="Times New Roman" w:hAnsi="Times New Roman"/>
                    </w:rPr>
                    <w:t>1 MHz</w:t>
                  </w:r>
                </w:p>
              </w:tc>
              <w:tc>
                <w:tcPr>
                  <w:tcW w:w="3969" w:type="dxa"/>
                  <w:tcBorders>
                    <w:bottom w:val="single" w:sz="6" w:space="0" w:color="000000"/>
                  </w:tcBorders>
                </w:tcPr>
                <w:p w14:paraId="2D019DFB" w14:textId="77777777" w:rsidR="005D04A1" w:rsidRPr="00A00A4D" w:rsidRDefault="005D04A1" w:rsidP="003C2817">
                  <w:pPr>
                    <w:pStyle w:val="TAL"/>
                    <w:rPr>
                      <w:rFonts w:ascii="Times New Roman" w:hAnsi="Times New Roman"/>
                    </w:rPr>
                  </w:pPr>
                  <w:r w:rsidRPr="00A00A4D">
                    <w:rPr>
                      <w:rFonts w:ascii="Times New Roman" w:hAnsi="Times New Roman"/>
                    </w:rPr>
                    <w:t>Note 1, Note 2</w:t>
                  </w:r>
                  <w:r w:rsidRPr="00A00A4D">
                    <w:rPr>
                      <w:rFonts w:ascii="Times New Roman" w:eastAsia="SimSun" w:hAnsi="Times New Roman"/>
                      <w:lang w:eastAsia="zh-CN"/>
                    </w:rPr>
                    <w:t>, Note 6</w:t>
                  </w:r>
                </w:p>
              </w:tc>
            </w:tr>
            <w:tr w:rsidR="005D04A1" w:rsidRPr="00A00A4D" w14:paraId="5C550397" w14:textId="77777777" w:rsidTr="003C2817">
              <w:trPr>
                <w:jc w:val="center"/>
              </w:trPr>
              <w:tc>
                <w:tcPr>
                  <w:tcW w:w="8843" w:type="dxa"/>
                  <w:gridSpan w:val="4"/>
                  <w:tcBorders>
                    <w:left w:val="nil"/>
                    <w:bottom w:val="nil"/>
                    <w:right w:val="nil"/>
                  </w:tcBorders>
                </w:tcPr>
                <w:p w14:paraId="246B15A8" w14:textId="77777777" w:rsidR="005D04A1" w:rsidRPr="00A00A4D" w:rsidRDefault="005D04A1" w:rsidP="003C2817">
                  <w:pPr>
                    <w:pStyle w:val="TAN"/>
                    <w:rPr>
                      <w:rFonts w:ascii="Times New Roman" w:hAnsi="Times New Roman"/>
                    </w:rPr>
                  </w:pPr>
                  <w:r w:rsidRPr="00A00A4D">
                    <w:rPr>
                      <w:rFonts w:ascii="Times New Roman" w:hAnsi="Times New Roman"/>
                    </w:rPr>
                    <w:t>NOTE 1:</w:t>
                  </w:r>
                  <w:r w:rsidRPr="00A00A4D">
                    <w:rPr>
                      <w:rFonts w:ascii="Times New Roman" w:hAnsi="Times New Roman"/>
                    </w:rPr>
                    <w:tab/>
                    <w:t>Measurement bandwidths as in ITU-R SM.329 [5], s4.1.</w:t>
                  </w:r>
                </w:p>
                <w:p w14:paraId="3B2A87BA" w14:textId="77777777" w:rsidR="005D04A1" w:rsidRPr="00A00A4D" w:rsidRDefault="005D04A1" w:rsidP="003C2817">
                  <w:pPr>
                    <w:pStyle w:val="TAN"/>
                    <w:rPr>
                      <w:rFonts w:ascii="Times New Roman" w:hAnsi="Times New Roman"/>
                    </w:rPr>
                  </w:pPr>
                  <w:r w:rsidRPr="00A00A4D">
                    <w:rPr>
                      <w:rFonts w:ascii="Times New Roman" w:hAnsi="Times New Roman"/>
                    </w:rPr>
                    <w:t>NOTE 2:</w:t>
                  </w:r>
                  <w:r w:rsidRPr="00A00A4D">
                    <w:rPr>
                      <w:rFonts w:ascii="Times New Roman" w:hAnsi="Times New Roman"/>
                    </w:rPr>
                    <w:tab/>
                    <w:t>Upper frequency as in ITU-R SM.329 [5], s2.5 Table 1.</w:t>
                  </w:r>
                </w:p>
                <w:p w14:paraId="69A5BF2A" w14:textId="77777777" w:rsidR="005D04A1" w:rsidRPr="00A00A4D" w:rsidRDefault="005D04A1" w:rsidP="003C2817">
                  <w:pPr>
                    <w:pStyle w:val="TAN"/>
                    <w:rPr>
                      <w:rFonts w:ascii="Times New Roman" w:hAnsi="Times New Roman"/>
                    </w:rPr>
                  </w:pPr>
                  <w:r w:rsidRPr="00A00A4D">
                    <w:rPr>
                      <w:rFonts w:ascii="Times New Roman" w:hAnsi="Times New Roman"/>
                    </w:rPr>
                    <w:t>NOTE 3:</w:t>
                  </w:r>
                  <w:r w:rsidRPr="00A00A4D">
                    <w:rPr>
                      <w:rFonts w:ascii="Times New Roman" w:hAnsi="Times New Roman"/>
                    </w:rPr>
                    <w:tab/>
                    <w:t xml:space="preserve">This spurious frequency range applies only for </w:t>
                  </w:r>
                  <w:r w:rsidRPr="00A00A4D">
                    <w:rPr>
                      <w:rFonts w:ascii="Times New Roman" w:hAnsi="Times New Roman"/>
                      <w:i/>
                    </w:rPr>
                    <w:t>operating bands</w:t>
                  </w:r>
                  <w:r w:rsidRPr="00A00A4D">
                    <w:rPr>
                      <w:rFonts w:ascii="Times New Roman" w:hAnsi="Times New Roman"/>
                    </w:rPr>
                    <w:t xml:space="preserve"> for which the 5</w:t>
                  </w:r>
                  <w:r w:rsidRPr="00A00A4D">
                    <w:rPr>
                      <w:rFonts w:ascii="Times New Roman" w:hAnsi="Times New Roman"/>
                      <w:vertAlign w:val="superscript"/>
                    </w:rPr>
                    <w:t>th</w:t>
                  </w:r>
                  <w:r w:rsidRPr="00A00A4D">
                    <w:rPr>
                      <w:rFonts w:ascii="Times New Roman" w:hAnsi="Times New Roman"/>
                    </w:rPr>
                    <w:t xml:space="preserve"> harmonic of the upper frequency edge of the UL </w:t>
                  </w:r>
                  <w:r w:rsidRPr="00A00A4D">
                    <w:rPr>
                      <w:rFonts w:ascii="Times New Roman" w:hAnsi="Times New Roman"/>
                      <w:i/>
                    </w:rPr>
                    <w:t>operating band</w:t>
                  </w:r>
                  <w:r w:rsidRPr="00A00A4D">
                    <w:rPr>
                      <w:rFonts w:ascii="Times New Roman" w:hAnsi="Times New Roman"/>
                    </w:rPr>
                    <w:t xml:space="preserve"> is reaching beyond 12.75 GHz.</w:t>
                  </w:r>
                </w:p>
                <w:p w14:paraId="16A38ADF" w14:textId="77777777" w:rsidR="005D04A1" w:rsidRPr="00A00A4D" w:rsidRDefault="005D04A1" w:rsidP="003C2817">
                  <w:pPr>
                    <w:pStyle w:val="TAN"/>
                    <w:rPr>
                      <w:rFonts w:ascii="Times New Roman" w:hAnsi="Times New Roman"/>
                    </w:rPr>
                  </w:pPr>
                  <w:r w:rsidRPr="00A00A4D">
                    <w:rPr>
                      <w:rFonts w:ascii="Times New Roman" w:eastAsia="??" w:hAnsi="Times New Roman"/>
                    </w:rPr>
                    <w:t>NOTE 4:</w:t>
                  </w:r>
                  <w:r w:rsidRPr="00A00A4D">
                    <w:rPr>
                      <w:rFonts w:ascii="Times New Roman" w:eastAsia="??" w:hAnsi="Times New Roman"/>
                    </w:rPr>
                    <w:tab/>
                  </w:r>
                  <w:r w:rsidRPr="00A00A4D">
                    <w:rPr>
                      <w:rFonts w:ascii="Times New Roman" w:hAnsi="Times New Roman"/>
                    </w:rPr>
                    <w:t xml:space="preserve">The frequency range from </w:t>
                  </w:r>
                  <w:proofErr w:type="spellStart"/>
                  <w:r w:rsidRPr="00A00A4D">
                    <w:rPr>
                      <w:rFonts w:ascii="Times New Roman" w:hAnsi="Times New Roman"/>
                    </w:rPr>
                    <w:t>Δf</w:t>
                  </w:r>
                  <w:r w:rsidRPr="00A00A4D">
                    <w:rPr>
                      <w:rFonts w:ascii="Times New Roman" w:hAnsi="Times New Roman"/>
                      <w:vertAlign w:val="subscript"/>
                    </w:rPr>
                    <w:t>OBUE</w:t>
                  </w:r>
                  <w:proofErr w:type="spellEnd"/>
                  <w:r w:rsidRPr="00A00A4D">
                    <w:rPr>
                      <w:rFonts w:ascii="Times New Roman" w:hAnsi="Times New Roman"/>
                    </w:rPr>
                    <w:t xml:space="preserve"> below the lowest frequency of the BS transmitter operating band to </w:t>
                  </w:r>
                  <w:proofErr w:type="spellStart"/>
                  <w:r w:rsidRPr="00A00A4D">
                    <w:rPr>
                      <w:rFonts w:ascii="Times New Roman" w:hAnsi="Times New Roman"/>
                    </w:rPr>
                    <w:t>Δf</w:t>
                  </w:r>
                  <w:r w:rsidRPr="00A00A4D">
                    <w:rPr>
                      <w:rFonts w:ascii="Times New Roman" w:hAnsi="Times New Roman"/>
                      <w:vertAlign w:val="subscript"/>
                    </w:rPr>
                    <w:t>OBUE</w:t>
                  </w:r>
                  <w:proofErr w:type="spellEnd"/>
                  <w:r w:rsidRPr="00A00A4D">
                    <w:rPr>
                      <w:rFonts w:ascii="Times New Roman" w:hAnsi="Times New Roman"/>
                    </w:rPr>
                    <w:t xml:space="preserve"> above the highest frequency of the BS transmitter </w:t>
                  </w:r>
                  <w:r w:rsidRPr="00A00A4D">
                    <w:rPr>
                      <w:rFonts w:ascii="Times New Roman" w:hAnsi="Times New Roman"/>
                      <w:i/>
                    </w:rPr>
                    <w:t>operating band</w:t>
                  </w:r>
                  <w:r w:rsidRPr="00A00A4D">
                    <w:rPr>
                      <w:rFonts w:ascii="Times New Roman" w:hAnsi="Times New Roman"/>
                    </w:rPr>
                    <w:t xml:space="preserve"> may be excluded from the requirement. </w:t>
                  </w:r>
                  <w:proofErr w:type="spellStart"/>
                  <w:r w:rsidRPr="00A00A4D">
                    <w:rPr>
                      <w:rFonts w:ascii="Times New Roman" w:hAnsi="Times New Roman"/>
                    </w:rPr>
                    <w:t>Δf</w:t>
                  </w:r>
                  <w:r w:rsidRPr="00A00A4D">
                    <w:rPr>
                      <w:rFonts w:ascii="Times New Roman" w:hAnsi="Times New Roman"/>
                      <w:vertAlign w:val="subscript"/>
                    </w:rPr>
                    <w:t>OBUE</w:t>
                  </w:r>
                  <w:proofErr w:type="spellEnd"/>
                  <w:r w:rsidRPr="00A00A4D">
                    <w:rPr>
                      <w:rFonts w:ascii="Times New Roman" w:hAnsi="Times New Roman"/>
                    </w:rPr>
                    <w:t xml:space="preserve"> is defined in clause 6.6.1. For </w:t>
                  </w:r>
                  <w:r w:rsidRPr="00A00A4D">
                    <w:rPr>
                      <w:rFonts w:ascii="Times New Roman" w:hAnsi="Times New Roman"/>
                      <w:i/>
                    </w:rPr>
                    <w:t>multi-band</w:t>
                  </w:r>
                  <w:r w:rsidRPr="00A00A4D">
                    <w:rPr>
                      <w:rFonts w:ascii="Times New Roman" w:hAnsi="Times New Roman"/>
                    </w:rPr>
                    <w:t xml:space="preserve"> </w:t>
                  </w:r>
                  <w:r w:rsidRPr="00A00A4D">
                    <w:rPr>
                      <w:rFonts w:ascii="Times New Roman" w:hAnsi="Times New Roman"/>
                      <w:i/>
                    </w:rPr>
                    <w:t>connectors</w:t>
                  </w:r>
                  <w:r w:rsidRPr="00A00A4D">
                    <w:rPr>
                      <w:rFonts w:ascii="Times New Roman" w:hAnsi="Times New Roman"/>
                    </w:rPr>
                    <w:t xml:space="preserve">, the exclusion applies for all supported </w:t>
                  </w:r>
                  <w:r w:rsidRPr="00A00A4D">
                    <w:rPr>
                      <w:rFonts w:ascii="Times New Roman" w:hAnsi="Times New Roman"/>
                      <w:i/>
                    </w:rPr>
                    <w:t>operating bands</w:t>
                  </w:r>
                  <w:r w:rsidRPr="00A00A4D">
                    <w:rPr>
                      <w:rFonts w:ascii="Times New Roman" w:hAnsi="Times New Roman"/>
                    </w:rPr>
                    <w:t>.</w:t>
                  </w:r>
                </w:p>
                <w:p w14:paraId="1B1353F9" w14:textId="77777777" w:rsidR="005D04A1" w:rsidRPr="00A00A4D" w:rsidRDefault="005D04A1" w:rsidP="003C2817">
                  <w:pPr>
                    <w:pStyle w:val="TAN"/>
                    <w:rPr>
                      <w:rFonts w:ascii="Times New Roman" w:hAnsi="Times New Roman"/>
                    </w:rPr>
                  </w:pPr>
                  <w:r w:rsidRPr="00A00A4D">
                    <w:rPr>
                      <w:rFonts w:ascii="Times New Roman" w:eastAsia="??" w:hAnsi="Times New Roman"/>
                    </w:rPr>
                    <w:t>NOTE 5:</w:t>
                  </w:r>
                  <w:r w:rsidRPr="00A00A4D">
                    <w:rPr>
                      <w:rFonts w:ascii="Times New Roman" w:eastAsia="??" w:hAnsi="Times New Roman"/>
                    </w:rPr>
                    <w:tab/>
                  </w:r>
                  <w:r w:rsidRPr="00A00A4D">
                    <w:rPr>
                      <w:rFonts w:ascii="Times New Roman" w:hAnsi="Times New Roman"/>
                    </w:rPr>
                    <w:t>Void.</w:t>
                  </w:r>
                </w:p>
                <w:p w14:paraId="4F892B75" w14:textId="77777777" w:rsidR="005D04A1" w:rsidRPr="00A00A4D" w:rsidRDefault="005D04A1" w:rsidP="003C2817">
                  <w:pPr>
                    <w:pStyle w:val="TAN"/>
                    <w:rPr>
                      <w:rFonts w:ascii="Times New Roman" w:eastAsia="??" w:hAnsi="Times New Roman"/>
                    </w:rPr>
                  </w:pPr>
                  <w:r w:rsidRPr="00A00A4D">
                    <w:rPr>
                      <w:rFonts w:ascii="Times New Roman" w:eastAsia="??" w:hAnsi="Times New Roman"/>
                    </w:rPr>
                    <w:t xml:space="preserve">NOTE </w:t>
                  </w:r>
                  <w:r w:rsidRPr="00A00A4D">
                    <w:rPr>
                      <w:rFonts w:ascii="Times New Roman" w:eastAsia="SimSun" w:hAnsi="Times New Roman"/>
                      <w:lang w:eastAsia="zh-CN"/>
                    </w:rPr>
                    <w:t>6</w:t>
                  </w:r>
                  <w:r w:rsidRPr="00A00A4D">
                    <w:rPr>
                      <w:rFonts w:ascii="Times New Roman" w:eastAsia="??" w:hAnsi="Times New Roman"/>
                    </w:rPr>
                    <w:t>:</w:t>
                  </w:r>
                  <w:r w:rsidRPr="00A00A4D">
                    <w:rPr>
                      <w:rFonts w:ascii="Times New Roman" w:eastAsia="??" w:hAnsi="Times New Roman"/>
                    </w:rPr>
                    <w:tab/>
                  </w:r>
                  <w:r w:rsidRPr="00A00A4D">
                    <w:rPr>
                      <w:rFonts w:ascii="Times New Roman" w:hAnsi="Times New Roman"/>
                    </w:rPr>
                    <w:t xml:space="preserve">Applies only for </w:t>
                  </w:r>
                  <w:r w:rsidRPr="00A00A4D">
                    <w:rPr>
                      <w:rFonts w:ascii="Times New Roman" w:eastAsia="SimSun" w:hAnsi="Times New Roman"/>
                      <w:lang w:eastAsia="zh-CN"/>
                    </w:rPr>
                    <w:t>b</w:t>
                  </w:r>
                  <w:r w:rsidRPr="00A00A4D">
                    <w:rPr>
                      <w:rFonts w:ascii="Times New Roman" w:hAnsi="Times New Roman"/>
                    </w:rPr>
                    <w:t>and n96</w:t>
                  </w:r>
                  <w:r w:rsidRPr="00A00A4D">
                    <w:rPr>
                      <w:rFonts w:ascii="Times New Roman" w:eastAsia="SimSun" w:hAnsi="Times New Roman"/>
                      <w:lang w:eastAsia="zh-CN"/>
                    </w:rPr>
                    <w:t xml:space="preserve"> and n102.</w:t>
                  </w:r>
                </w:p>
              </w:tc>
            </w:tr>
          </w:tbl>
          <w:p w14:paraId="44779AC3" w14:textId="77777777" w:rsidR="005D04A1" w:rsidRPr="00A00A4D" w:rsidRDefault="005D04A1" w:rsidP="003C2817">
            <w:pPr>
              <w:rPr>
                <w:sz w:val="6"/>
                <w:szCs w:val="6"/>
              </w:rPr>
            </w:pPr>
            <w:r w:rsidRPr="00A00A4D">
              <w:rPr>
                <w:sz w:val="6"/>
                <w:szCs w:val="6"/>
              </w:rPr>
              <w:t xml:space="preserve"> </w:t>
            </w:r>
          </w:p>
        </w:tc>
      </w:tr>
    </w:tbl>
    <w:p w14:paraId="64667EC6" w14:textId="77777777" w:rsidR="004F3673" w:rsidRDefault="004F3673" w:rsidP="004F3673">
      <w:pPr>
        <w:pStyle w:val="Tablefin"/>
        <w:rPr>
          <w:lang w:eastAsia="zh-CN"/>
        </w:rPr>
      </w:pPr>
      <w:bookmarkStart w:id="354" w:name="_Toc228874050"/>
      <w:bookmarkStart w:id="355" w:name="_Toc230700165"/>
    </w:p>
    <w:p w14:paraId="1F48B429" w14:textId="0A7FD04B" w:rsidR="004D0F6A" w:rsidRPr="005D7ADD" w:rsidRDefault="004D0F6A" w:rsidP="004D0F6A">
      <w:pPr>
        <w:pStyle w:val="Heading1"/>
        <w:rPr>
          <w:lang w:eastAsia="zh-CN"/>
        </w:rPr>
      </w:pPr>
      <w:r w:rsidRPr="005D7ADD">
        <w:rPr>
          <w:lang w:eastAsia="zh-CN"/>
        </w:rPr>
        <w:t>4</w:t>
      </w:r>
      <w:r w:rsidRPr="005D7ADD">
        <w:rPr>
          <w:lang w:eastAsia="zh-CN"/>
        </w:rPr>
        <w:tab/>
      </w:r>
      <w:bookmarkStart w:id="356" w:name="OLE_LINK90"/>
      <w:bookmarkEnd w:id="354"/>
      <w:r w:rsidRPr="005D7ADD">
        <w:rPr>
          <w:rFonts w:eastAsiaTheme="minorEastAsia"/>
          <w:lang w:eastAsia="zh-CN"/>
        </w:rPr>
        <w:t>1-</w:t>
      </w:r>
      <w:r w:rsidRPr="005D7ADD">
        <w:rPr>
          <w:rFonts w:eastAsiaTheme="minorEastAsia" w:hint="eastAsia"/>
          <w:lang w:eastAsia="zh-CN"/>
        </w:rPr>
        <w:t>O</w:t>
      </w:r>
      <w:r w:rsidRPr="005D7ADD">
        <w:rPr>
          <w:rFonts w:eastAsiaTheme="minorEastAsia" w:hint="eastAsia"/>
          <w:lang w:eastAsia="zh-CN"/>
        </w:rPr>
        <w:t>型基站</w:t>
      </w:r>
      <w:r w:rsidRPr="005D7ADD">
        <w:rPr>
          <w:rFonts w:eastAsiaTheme="minorEastAsia"/>
          <w:lang w:eastAsia="zh-CN"/>
        </w:rPr>
        <w:t>和</w:t>
      </w:r>
      <w:r w:rsidRPr="005D7ADD">
        <w:rPr>
          <w:rFonts w:eastAsiaTheme="minorEastAsia" w:hint="eastAsia"/>
          <w:lang w:eastAsia="zh-CN"/>
        </w:rPr>
        <w:t>2-O</w:t>
      </w:r>
      <w:r w:rsidRPr="005D7ADD">
        <w:rPr>
          <w:rFonts w:eastAsiaTheme="minorEastAsia" w:hint="eastAsia"/>
          <w:lang w:eastAsia="zh-CN"/>
        </w:rPr>
        <w:t>型基站</w:t>
      </w:r>
      <w:bookmarkEnd w:id="356"/>
      <w:r w:rsidRPr="005D7ADD">
        <w:rPr>
          <w:rFonts w:eastAsiaTheme="minorEastAsia"/>
          <w:lang w:eastAsia="zh-CN"/>
        </w:rPr>
        <w:t>的</w:t>
      </w:r>
      <w:r w:rsidRPr="005D7ADD">
        <w:rPr>
          <w:rFonts w:eastAsiaTheme="minorEastAsia"/>
          <w:lang w:eastAsia="zh-CN"/>
        </w:rPr>
        <w:t>NR</w:t>
      </w:r>
      <w:r w:rsidRPr="005D7ADD">
        <w:rPr>
          <w:rFonts w:eastAsiaTheme="minorEastAsia" w:hint="eastAsia"/>
          <w:lang w:eastAsia="zh-CN"/>
        </w:rPr>
        <w:t>无用</w:t>
      </w:r>
      <w:r w:rsidRPr="005D7ADD">
        <w:rPr>
          <w:rFonts w:eastAsiaTheme="minorEastAsia"/>
          <w:lang w:eastAsia="zh-CN"/>
        </w:rPr>
        <w:t>发射特性</w:t>
      </w:r>
      <w:bookmarkEnd w:id="355"/>
    </w:p>
    <w:p w14:paraId="433445D0" w14:textId="77777777" w:rsidR="004D0F6A" w:rsidRPr="005D7ADD" w:rsidRDefault="004D0F6A" w:rsidP="004D0F6A">
      <w:pPr>
        <w:ind w:firstLineChars="200" w:firstLine="480"/>
        <w:rPr>
          <w:rFonts w:cs="v5.0.0"/>
          <w:color w:val="000000" w:themeColor="text1"/>
          <w:lang w:eastAsia="zh-CN"/>
        </w:rPr>
      </w:pPr>
      <w:r w:rsidRPr="005D7ADD">
        <w:rPr>
          <w:rFonts w:ascii="SimSun" w:hAnsi="SimSun" w:cs="SimSun" w:hint="eastAsia"/>
          <w:color w:val="000000" w:themeColor="text1"/>
          <w:lang w:eastAsia="zh-CN"/>
        </w:rPr>
        <w:t>工作频段无用发射掩模距离工作频段边缘的最大偏移为</w:t>
      </w:r>
      <w:proofErr w:type="spellStart"/>
      <w:r w:rsidRPr="005D7ADD">
        <w:rPr>
          <w:rFonts w:cs="v5.0.0"/>
        </w:rPr>
        <w:t>Δ</w:t>
      </w:r>
      <w:r w:rsidRPr="005D7ADD">
        <w:rPr>
          <w:rFonts w:cs="v5.0.0"/>
          <w:lang w:eastAsia="zh-CN"/>
        </w:rPr>
        <w:t>f</w:t>
      </w:r>
      <w:r w:rsidRPr="005D7ADD">
        <w:rPr>
          <w:rFonts w:cs="v5.0.0"/>
          <w:vertAlign w:val="subscript"/>
          <w:lang w:eastAsia="zh-CN"/>
        </w:rPr>
        <w:t>OBUE</w:t>
      </w:r>
      <w:proofErr w:type="spellEnd"/>
      <w:r w:rsidRPr="005D7ADD">
        <w:rPr>
          <w:rFonts w:ascii="SimSun" w:hAnsi="SimSun" w:cs="SimSun" w:hint="eastAsia"/>
          <w:color w:val="000000" w:themeColor="text1"/>
          <w:lang w:eastAsia="zh-CN"/>
        </w:rPr>
        <w:t>。工作频段无用发射定义了每个所支持下行链路工作频段加上每个频段以上频率范围</w:t>
      </w:r>
      <w:proofErr w:type="spellStart"/>
      <w:r w:rsidRPr="005D7ADD">
        <w:rPr>
          <w:rFonts w:cs="v5.0.0"/>
        </w:rPr>
        <w:t>Δ</w:t>
      </w:r>
      <w:r w:rsidRPr="005D7ADD">
        <w:rPr>
          <w:rFonts w:cs="v5.0.0"/>
          <w:lang w:eastAsia="zh-CN"/>
        </w:rPr>
        <w:t>f</w:t>
      </w:r>
      <w:r w:rsidRPr="005D7ADD">
        <w:rPr>
          <w:rFonts w:cs="v5.0.0"/>
          <w:vertAlign w:val="subscript"/>
          <w:lang w:eastAsia="zh-CN"/>
        </w:rPr>
        <w:t>OBUE</w:t>
      </w:r>
      <w:proofErr w:type="spellEnd"/>
      <w:r w:rsidRPr="005D7ADD">
        <w:rPr>
          <w:rFonts w:ascii="SimSun" w:hAnsi="SimSun" w:cs="SimSun" w:hint="eastAsia"/>
          <w:color w:val="000000" w:themeColor="text1"/>
          <w:lang w:eastAsia="zh-CN"/>
        </w:rPr>
        <w:t>和每个频段以下频率范围</w:t>
      </w:r>
      <w:proofErr w:type="spellStart"/>
      <w:r w:rsidRPr="005D7ADD">
        <w:rPr>
          <w:rFonts w:cs="v5.0.0"/>
        </w:rPr>
        <w:t>Δ</w:t>
      </w:r>
      <w:r w:rsidRPr="005D7ADD">
        <w:rPr>
          <w:rFonts w:cs="v5.0.0"/>
          <w:lang w:eastAsia="zh-CN"/>
        </w:rPr>
        <w:t>f</w:t>
      </w:r>
      <w:r w:rsidRPr="005D7ADD">
        <w:rPr>
          <w:rFonts w:cs="v5.0.0"/>
          <w:vertAlign w:val="subscript"/>
          <w:lang w:eastAsia="zh-CN"/>
        </w:rPr>
        <w:t>OBUE</w:t>
      </w:r>
      <w:proofErr w:type="spellEnd"/>
      <w:r w:rsidRPr="005D7ADD">
        <w:rPr>
          <w:rFonts w:ascii="SimSun" w:hAnsi="SimSun" w:cs="SimSun" w:hint="eastAsia"/>
          <w:color w:val="000000" w:themeColor="text1"/>
          <w:lang w:eastAsia="zh-CN"/>
        </w:rPr>
        <w:t>中的无用发射。该频率范围之外的无用发射通过杂散发射特性来定义。</w:t>
      </w:r>
    </w:p>
    <w:p w14:paraId="476709E3" w14:textId="77777777" w:rsidR="004D0F6A" w:rsidRPr="005D7ADD" w:rsidRDefault="004D0F6A" w:rsidP="007E6935">
      <w:pPr>
        <w:pStyle w:val="Note"/>
        <w:rPr>
          <w:lang w:eastAsia="zh-CN"/>
        </w:rPr>
      </w:pPr>
      <w:r w:rsidRPr="005D7ADD">
        <w:rPr>
          <w:rFonts w:hint="eastAsia"/>
          <w:lang w:eastAsia="zh-CN"/>
        </w:rPr>
        <w:t>注</w:t>
      </w:r>
      <w:r w:rsidRPr="005D7ADD">
        <w:rPr>
          <w:rFonts w:hint="eastAsia"/>
          <w:lang w:eastAsia="zh-CN"/>
        </w:rPr>
        <w:t xml:space="preserve"> </w:t>
      </w:r>
      <w:r w:rsidRPr="005D7ADD">
        <w:rPr>
          <w:lang w:eastAsia="zh-CN"/>
        </w:rPr>
        <w:t>–</w:t>
      </w:r>
      <w:r w:rsidRPr="005D7ADD">
        <w:rPr>
          <w:rFonts w:eastAsiaTheme="minorEastAsia" w:hint="eastAsia"/>
          <w:lang w:eastAsia="zh-CN"/>
        </w:rPr>
        <w:t xml:space="preserve"> </w:t>
      </w:r>
      <w:r w:rsidRPr="005D7ADD">
        <w:rPr>
          <w:rFonts w:hint="eastAsia"/>
          <w:lang w:eastAsia="zh-CN"/>
        </w:rPr>
        <w:t>频率偏移</w:t>
      </w:r>
      <w:proofErr w:type="spellStart"/>
      <w:r w:rsidRPr="005D7ADD">
        <w:t>Δ</w:t>
      </w:r>
      <w:r w:rsidRPr="005D7ADD">
        <w:rPr>
          <w:lang w:eastAsia="zh-CN"/>
        </w:rPr>
        <w:t>f</w:t>
      </w:r>
      <w:r w:rsidRPr="005D7ADD">
        <w:rPr>
          <w:vertAlign w:val="subscript"/>
          <w:lang w:eastAsia="zh-CN"/>
        </w:rPr>
        <w:t>OBUE</w:t>
      </w:r>
      <w:proofErr w:type="spellEnd"/>
      <w:r w:rsidRPr="005D7ADD">
        <w:rPr>
          <w:rFonts w:hint="eastAsia"/>
          <w:lang w:eastAsia="zh-CN"/>
        </w:rPr>
        <w:t>不定义如</w:t>
      </w:r>
      <w:r w:rsidRPr="005D7ADD">
        <w:rPr>
          <w:lang w:eastAsia="zh-CN"/>
        </w:rPr>
        <w:t>ITU-R SM.1541</w:t>
      </w:r>
      <w:r w:rsidRPr="005D7ADD">
        <w:rPr>
          <w:rFonts w:hint="eastAsia"/>
          <w:lang w:eastAsia="zh-CN"/>
        </w:rPr>
        <w:t>建议书中所述的带外和杂散域之间的边界。因此，在从工作频段边缘到</w:t>
      </w:r>
      <w:proofErr w:type="spellStart"/>
      <w:r w:rsidRPr="005D7ADD">
        <w:t>Δ</w:t>
      </w:r>
      <w:r w:rsidRPr="005D7ADD">
        <w:rPr>
          <w:lang w:eastAsia="zh-CN"/>
        </w:rPr>
        <w:t>f</w:t>
      </w:r>
      <w:r w:rsidRPr="005D7ADD">
        <w:rPr>
          <w:vertAlign w:val="subscript"/>
          <w:lang w:eastAsia="zh-CN"/>
        </w:rPr>
        <w:t>OBUE</w:t>
      </w:r>
      <w:proofErr w:type="spellEnd"/>
      <w:r w:rsidRPr="005D7ADD">
        <w:rPr>
          <w:rFonts w:hint="eastAsia"/>
          <w:lang w:eastAsia="zh-CN"/>
        </w:rPr>
        <w:t>的范围内，本附件中所述的无用发射特性可能仅涵盖部分带外域频率范围。在这种情况下，对于带外域频率范围的剩余部分，应使用杂散发射特性。</w:t>
      </w:r>
    </w:p>
    <w:p w14:paraId="56F334B0" w14:textId="77777777" w:rsidR="004D0F6A" w:rsidRPr="005D7ADD" w:rsidRDefault="004D0F6A" w:rsidP="004D0F6A">
      <w:pPr>
        <w:ind w:firstLineChars="200" w:firstLine="480"/>
        <w:rPr>
          <w:rFonts w:cs="v5.0.0"/>
          <w:lang w:eastAsia="zh-CN"/>
        </w:rPr>
      </w:pPr>
      <w:r w:rsidRPr="005D7ADD">
        <w:rPr>
          <w:rFonts w:ascii="SimSun" w:hAnsi="SimSun" w:cs="SimSun" w:hint="eastAsia"/>
          <w:lang w:eastAsia="zh-CN"/>
        </w:rPr>
        <w:t>对于</w:t>
      </w:r>
      <w:r w:rsidRPr="005D7ADD">
        <w:rPr>
          <w:rFonts w:cs="v5.0.0"/>
          <w:lang w:eastAsia="zh-CN"/>
        </w:rPr>
        <w:t>NR</w:t>
      </w:r>
      <w:r w:rsidRPr="005D7ADD">
        <w:rPr>
          <w:rFonts w:ascii="SimSun" w:hAnsi="SimSun" w:cs="SimSun" w:hint="eastAsia"/>
          <w:lang w:eastAsia="zh-CN"/>
        </w:rPr>
        <w:t>工作频段，</w:t>
      </w:r>
      <w:proofErr w:type="spellStart"/>
      <w:r w:rsidRPr="005D7ADD">
        <w:t>Δ</w:t>
      </w:r>
      <w:r w:rsidRPr="005D7ADD">
        <w:rPr>
          <w:lang w:eastAsia="zh-CN"/>
        </w:rPr>
        <w:t>f</w:t>
      </w:r>
      <w:r w:rsidRPr="005D7ADD">
        <w:rPr>
          <w:vertAlign w:val="subscript"/>
          <w:lang w:eastAsia="zh-CN"/>
        </w:rPr>
        <w:t>OBUE</w:t>
      </w:r>
      <w:proofErr w:type="spellEnd"/>
      <w:r w:rsidRPr="005D7ADD">
        <w:rPr>
          <w:rFonts w:ascii="SimSun" w:hAnsi="SimSun" w:cs="SimSun" w:hint="eastAsia"/>
          <w:lang w:eastAsia="zh-CN"/>
        </w:rPr>
        <w:t>的值在有关</w:t>
      </w:r>
      <w:r w:rsidRPr="005D7ADD">
        <w:rPr>
          <w:rFonts w:eastAsiaTheme="minorEastAsia"/>
          <w:lang w:eastAsia="zh-CN"/>
        </w:rPr>
        <w:t>1-</w:t>
      </w:r>
      <w:r w:rsidRPr="005D7ADD">
        <w:rPr>
          <w:rFonts w:eastAsiaTheme="minorEastAsia" w:hint="eastAsia"/>
          <w:lang w:eastAsia="zh-CN"/>
        </w:rPr>
        <w:t>O</w:t>
      </w:r>
      <w:r w:rsidRPr="005D7ADD">
        <w:rPr>
          <w:rFonts w:eastAsiaTheme="minorEastAsia" w:hint="eastAsia"/>
          <w:lang w:eastAsia="zh-CN"/>
        </w:rPr>
        <w:t>型基站和</w:t>
      </w:r>
      <w:r w:rsidRPr="005D7ADD">
        <w:rPr>
          <w:rFonts w:eastAsiaTheme="minorEastAsia" w:hint="eastAsia"/>
          <w:lang w:eastAsia="zh-CN"/>
        </w:rPr>
        <w:t>2-O</w:t>
      </w:r>
      <w:r w:rsidRPr="005D7ADD">
        <w:rPr>
          <w:rFonts w:eastAsiaTheme="minorEastAsia" w:hint="eastAsia"/>
          <w:lang w:eastAsia="zh-CN"/>
        </w:rPr>
        <w:t>型基站的</w:t>
      </w:r>
      <w:r w:rsidRPr="005D7ADD">
        <w:rPr>
          <w:rFonts w:ascii="SimSun" w:hAnsi="SimSun" w:cs="SimSun" w:hint="eastAsia"/>
          <w:lang w:eastAsia="zh-CN"/>
        </w:rPr>
        <w:t>表</w:t>
      </w:r>
      <w:r w:rsidRPr="005D7ADD">
        <w:rPr>
          <w:rFonts w:cs="v5.0.0"/>
          <w:lang w:eastAsia="zh-CN"/>
        </w:rPr>
        <w:t>A2-</w:t>
      </w:r>
      <w:r w:rsidRPr="005D7ADD">
        <w:rPr>
          <w:rFonts w:eastAsiaTheme="minorEastAsia" w:cs="v5.0.0" w:hint="eastAsia"/>
          <w:lang w:eastAsia="zh-CN"/>
        </w:rPr>
        <w:t>8</w:t>
      </w:r>
      <w:r w:rsidRPr="005D7ADD">
        <w:rPr>
          <w:rFonts w:ascii="SimSun" w:hAnsi="SimSun" w:cs="SimSun" w:hint="eastAsia"/>
          <w:lang w:eastAsia="zh-CN"/>
        </w:rPr>
        <w:t>中进行定义。</w:t>
      </w:r>
    </w:p>
    <w:p w14:paraId="4B391B01" w14:textId="77777777" w:rsidR="004D0F6A" w:rsidRPr="005D7ADD" w:rsidRDefault="004D0F6A" w:rsidP="004D0F6A">
      <w:pPr>
        <w:pStyle w:val="TableNo"/>
      </w:pPr>
      <w:bookmarkStart w:id="357" w:name="_Hlk110195516"/>
      <w:r w:rsidRPr="005D7ADD">
        <w:rPr>
          <w:rFonts w:ascii="SimSun" w:hAnsi="SimSun" w:cs="SimSun" w:hint="eastAsia"/>
          <w:lang w:eastAsia="zh-CN"/>
        </w:rPr>
        <w:t>表</w:t>
      </w:r>
      <w:r w:rsidRPr="005D7ADD">
        <w:t>A2-8</w:t>
      </w:r>
    </w:p>
    <w:p w14:paraId="68CDD1BF" w14:textId="77777777" w:rsidR="004D0F6A" w:rsidRPr="005D7ADD" w:rsidRDefault="004D0F6A" w:rsidP="004D0F6A">
      <w:pPr>
        <w:pStyle w:val="Tabletitle"/>
        <w:rPr>
          <w:lang w:eastAsia="zh-CN"/>
        </w:rPr>
      </w:pPr>
      <w:r w:rsidRPr="005D7ADD">
        <w:rPr>
          <w:rFonts w:ascii="SimSun" w:hAnsi="SimSun" w:cs="SimSun" w:hint="eastAsia"/>
          <w:lang w:eastAsia="zh-CN"/>
        </w:rPr>
        <w:t>下行链路工作频段之外的最大偏移</w:t>
      </w:r>
      <w:proofErr w:type="spellStart"/>
      <w:r w:rsidRPr="005D7ADD">
        <w:t>Δ</w:t>
      </w:r>
      <w:r w:rsidRPr="005D7ADD">
        <w:rPr>
          <w:lang w:eastAsia="zh-CN"/>
        </w:rPr>
        <w:t>f</w:t>
      </w:r>
      <w:r w:rsidRPr="005D7ADD">
        <w:rPr>
          <w:vertAlign w:val="subscript"/>
          <w:lang w:eastAsia="zh-CN"/>
        </w:rPr>
        <w:t>OBUE</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3801"/>
        <w:gridCol w:w="1784"/>
      </w:tblGrid>
      <w:tr w:rsidR="004D0F6A" w:rsidRPr="005D7ADD" w14:paraId="4094FEB2" w14:textId="77777777" w:rsidTr="006156D9">
        <w:trPr>
          <w:cantSplit/>
          <w:jc w:val="center"/>
        </w:trPr>
        <w:tc>
          <w:tcPr>
            <w:tcW w:w="1556" w:type="dxa"/>
            <w:tcBorders>
              <w:bottom w:val="single" w:sz="4" w:space="0" w:color="auto"/>
            </w:tcBorders>
          </w:tcPr>
          <w:p w14:paraId="3AF48B2B" w14:textId="77777777" w:rsidR="004D0F6A" w:rsidRPr="005D7ADD" w:rsidRDefault="004D0F6A" w:rsidP="006156D9">
            <w:pPr>
              <w:pStyle w:val="Tablehead0"/>
            </w:pPr>
            <w:r w:rsidRPr="005D7ADD">
              <w:rPr>
                <w:rFonts w:ascii="SimSun" w:hAnsi="SimSun" w:cs="SimSun" w:hint="eastAsia"/>
                <w:lang w:eastAsia="zh-CN"/>
              </w:rPr>
              <w:t>基站类型</w:t>
            </w:r>
          </w:p>
        </w:tc>
        <w:tc>
          <w:tcPr>
            <w:tcW w:w="3801" w:type="dxa"/>
          </w:tcPr>
          <w:p w14:paraId="528BB0FC" w14:textId="77777777" w:rsidR="004D0F6A" w:rsidRPr="005D7ADD" w:rsidRDefault="004D0F6A" w:rsidP="006156D9">
            <w:pPr>
              <w:pStyle w:val="Tablehead0"/>
            </w:pPr>
            <w:r w:rsidRPr="005D7ADD">
              <w:rPr>
                <w:rFonts w:ascii="SimSun" w:hAnsi="SimSun" w:cs="SimSun" w:hint="eastAsia"/>
                <w:lang w:eastAsia="zh-CN"/>
              </w:rPr>
              <w:t>工作频段特性</w:t>
            </w:r>
          </w:p>
        </w:tc>
        <w:tc>
          <w:tcPr>
            <w:tcW w:w="1784" w:type="dxa"/>
          </w:tcPr>
          <w:p w14:paraId="54118E82" w14:textId="745016DF" w:rsidR="004D0F6A" w:rsidRPr="005D7ADD" w:rsidRDefault="004D0F6A" w:rsidP="006156D9">
            <w:pPr>
              <w:pStyle w:val="Tablehead0"/>
            </w:pPr>
            <w:proofErr w:type="spellStart"/>
            <w:r w:rsidRPr="005D7ADD">
              <w:t>Δf</w:t>
            </w:r>
            <w:r w:rsidRPr="005D7ADD">
              <w:rPr>
                <w:vertAlign w:val="subscript"/>
              </w:rPr>
              <w:t>OBUE</w:t>
            </w:r>
            <w:proofErr w:type="spellEnd"/>
            <w:r w:rsidR="00DA65E1">
              <w:rPr>
                <w:rFonts w:hint="eastAsia"/>
                <w:lang w:eastAsia="zh-CN"/>
              </w:rPr>
              <w:t>（</w:t>
            </w:r>
            <w:r w:rsidRPr="005D7ADD">
              <w:t>MHz</w:t>
            </w:r>
            <w:r w:rsidR="00DA65E1">
              <w:rPr>
                <w:rFonts w:hint="eastAsia"/>
                <w:lang w:eastAsia="zh-CN"/>
              </w:rPr>
              <w:t>）</w:t>
            </w:r>
          </w:p>
        </w:tc>
      </w:tr>
      <w:tr w:rsidR="004D0F6A" w:rsidRPr="005D7ADD" w14:paraId="0FB87942" w14:textId="77777777" w:rsidTr="006156D9">
        <w:trPr>
          <w:cantSplit/>
          <w:jc w:val="center"/>
        </w:trPr>
        <w:tc>
          <w:tcPr>
            <w:tcW w:w="1556" w:type="dxa"/>
            <w:tcBorders>
              <w:bottom w:val="nil"/>
            </w:tcBorders>
          </w:tcPr>
          <w:p w14:paraId="2EFBDAF7" w14:textId="77777777" w:rsidR="004D0F6A" w:rsidRPr="005D7ADD" w:rsidRDefault="004D0F6A" w:rsidP="006156D9">
            <w:pPr>
              <w:pStyle w:val="Tabletext"/>
            </w:pPr>
            <w:r w:rsidRPr="005D7ADD">
              <w:rPr>
                <w:lang w:eastAsia="zh-CN"/>
              </w:rPr>
              <w:t>1-O</w:t>
            </w:r>
            <w:r w:rsidRPr="005D7ADD">
              <w:rPr>
                <w:rFonts w:ascii="SimSun" w:hAnsi="SimSun" w:cs="SimSun" w:hint="eastAsia"/>
                <w:lang w:eastAsia="zh-CN"/>
              </w:rPr>
              <w:t>型基站</w:t>
            </w:r>
          </w:p>
        </w:tc>
        <w:tc>
          <w:tcPr>
            <w:tcW w:w="3801" w:type="dxa"/>
          </w:tcPr>
          <w:p w14:paraId="0F0C0994" w14:textId="77777777" w:rsidR="004D0F6A" w:rsidRPr="005D7ADD" w:rsidRDefault="004D0F6A" w:rsidP="006156D9">
            <w:pPr>
              <w:pStyle w:val="Tabletext"/>
            </w:pPr>
            <w:proofErr w:type="spellStart"/>
            <w:r w:rsidRPr="005D7ADD">
              <w:t>F</w:t>
            </w:r>
            <w:r w:rsidRPr="005D7ADD">
              <w:rPr>
                <w:vertAlign w:val="subscript"/>
              </w:rPr>
              <w:t>DL_high</w:t>
            </w:r>
            <w:proofErr w:type="spellEnd"/>
            <w:r w:rsidRPr="005D7ADD">
              <w:t xml:space="preserve"> – </w:t>
            </w:r>
            <w:proofErr w:type="spellStart"/>
            <w:r w:rsidRPr="005D7ADD">
              <w:t>F</w:t>
            </w:r>
            <w:r w:rsidRPr="005D7ADD">
              <w:rPr>
                <w:vertAlign w:val="subscript"/>
              </w:rPr>
              <w:t>DL_low</w:t>
            </w:r>
            <w:proofErr w:type="spellEnd"/>
            <w:r w:rsidRPr="005D7ADD">
              <w:t xml:space="preserve"> &lt; 100 MHz</w:t>
            </w:r>
          </w:p>
        </w:tc>
        <w:tc>
          <w:tcPr>
            <w:tcW w:w="1784" w:type="dxa"/>
          </w:tcPr>
          <w:p w14:paraId="5BD8300E" w14:textId="77777777" w:rsidR="004D0F6A" w:rsidRPr="005D7ADD" w:rsidRDefault="004D0F6A" w:rsidP="006156D9">
            <w:pPr>
              <w:pStyle w:val="Tabletext"/>
              <w:jc w:val="center"/>
            </w:pPr>
            <w:r w:rsidRPr="005D7ADD">
              <w:t>10</w:t>
            </w:r>
          </w:p>
        </w:tc>
      </w:tr>
      <w:tr w:rsidR="004D0F6A" w:rsidRPr="005D7ADD" w14:paraId="69052125" w14:textId="77777777" w:rsidTr="006156D9">
        <w:trPr>
          <w:cantSplit/>
          <w:jc w:val="center"/>
        </w:trPr>
        <w:tc>
          <w:tcPr>
            <w:tcW w:w="1556" w:type="dxa"/>
            <w:tcBorders>
              <w:top w:val="nil"/>
            </w:tcBorders>
          </w:tcPr>
          <w:p w14:paraId="3310893B" w14:textId="77777777" w:rsidR="004D0F6A" w:rsidRPr="005D7ADD" w:rsidRDefault="004D0F6A" w:rsidP="006156D9">
            <w:pPr>
              <w:pStyle w:val="Tabletext"/>
            </w:pPr>
          </w:p>
        </w:tc>
        <w:tc>
          <w:tcPr>
            <w:tcW w:w="3801" w:type="dxa"/>
          </w:tcPr>
          <w:p w14:paraId="1C6D7560" w14:textId="77777777" w:rsidR="004D0F6A" w:rsidRPr="005D7ADD" w:rsidRDefault="004D0F6A" w:rsidP="006156D9">
            <w:pPr>
              <w:pStyle w:val="Tabletext"/>
              <w:rPr>
                <w:b/>
              </w:rPr>
            </w:pPr>
            <w:r w:rsidRPr="005D7ADD">
              <w:t xml:space="preserve">100 MHz ≤ </w:t>
            </w:r>
            <w:proofErr w:type="spellStart"/>
            <w:r w:rsidRPr="005D7ADD">
              <w:t>F</w:t>
            </w:r>
            <w:r w:rsidRPr="005D7ADD">
              <w:rPr>
                <w:vertAlign w:val="subscript"/>
              </w:rPr>
              <w:t>DL_high</w:t>
            </w:r>
            <w:proofErr w:type="spellEnd"/>
            <w:r w:rsidRPr="005D7ADD">
              <w:t xml:space="preserve"> – </w:t>
            </w:r>
            <w:proofErr w:type="spellStart"/>
            <w:r w:rsidRPr="005D7ADD">
              <w:t>F</w:t>
            </w:r>
            <w:r w:rsidRPr="005D7ADD">
              <w:rPr>
                <w:vertAlign w:val="subscript"/>
              </w:rPr>
              <w:t>DL_low</w:t>
            </w:r>
            <w:proofErr w:type="spellEnd"/>
            <w:r w:rsidRPr="005D7ADD">
              <w:t xml:space="preserve"> ≤ 900 MHz</w:t>
            </w:r>
          </w:p>
        </w:tc>
        <w:tc>
          <w:tcPr>
            <w:tcW w:w="1784" w:type="dxa"/>
          </w:tcPr>
          <w:p w14:paraId="2E3CAEA8" w14:textId="77777777" w:rsidR="004D0F6A" w:rsidRPr="005D7ADD" w:rsidRDefault="004D0F6A" w:rsidP="006156D9">
            <w:pPr>
              <w:pStyle w:val="Tabletext"/>
              <w:jc w:val="center"/>
            </w:pPr>
            <w:r w:rsidRPr="005D7ADD">
              <w:t>40</w:t>
            </w:r>
          </w:p>
        </w:tc>
      </w:tr>
      <w:tr w:rsidR="004D0F6A" w:rsidRPr="005D7ADD" w14:paraId="5801733A" w14:textId="77777777" w:rsidTr="006156D9">
        <w:trPr>
          <w:cantSplit/>
          <w:jc w:val="center"/>
        </w:trPr>
        <w:tc>
          <w:tcPr>
            <w:tcW w:w="1556" w:type="dxa"/>
          </w:tcPr>
          <w:p w14:paraId="04D5788A" w14:textId="77777777" w:rsidR="004D0F6A" w:rsidRPr="005D7ADD" w:rsidRDefault="004D0F6A" w:rsidP="006156D9">
            <w:pPr>
              <w:pStyle w:val="Tabletext"/>
            </w:pPr>
            <w:r w:rsidRPr="005D7ADD">
              <w:t>2-O</w:t>
            </w:r>
            <w:r w:rsidRPr="005D7ADD">
              <w:rPr>
                <w:rFonts w:ascii="SimSun" w:hAnsi="SimSun" w:cs="SimSun" w:hint="eastAsia"/>
                <w:lang w:eastAsia="zh-CN"/>
              </w:rPr>
              <w:t>型基站</w:t>
            </w:r>
          </w:p>
        </w:tc>
        <w:tc>
          <w:tcPr>
            <w:tcW w:w="3801" w:type="dxa"/>
          </w:tcPr>
          <w:p w14:paraId="0C7DEF6C" w14:textId="77777777" w:rsidR="004D0F6A" w:rsidRPr="005D7ADD" w:rsidRDefault="004D0F6A" w:rsidP="006156D9">
            <w:pPr>
              <w:pStyle w:val="Tabletext"/>
            </w:pPr>
            <w:proofErr w:type="spellStart"/>
            <w:r w:rsidRPr="005D7ADD">
              <w:t>F</w:t>
            </w:r>
            <w:r w:rsidRPr="005D7ADD">
              <w:rPr>
                <w:vertAlign w:val="subscript"/>
              </w:rPr>
              <w:t>DL_high</w:t>
            </w:r>
            <w:proofErr w:type="spellEnd"/>
            <w:r w:rsidRPr="005D7ADD">
              <w:t xml:space="preserve"> – </w:t>
            </w:r>
            <w:proofErr w:type="spellStart"/>
            <w:r w:rsidRPr="005D7ADD">
              <w:t>F</w:t>
            </w:r>
            <w:r w:rsidRPr="005D7ADD">
              <w:rPr>
                <w:vertAlign w:val="subscript"/>
              </w:rPr>
              <w:t>DL_low</w:t>
            </w:r>
            <w:proofErr w:type="spellEnd"/>
            <w:r w:rsidRPr="005D7ADD">
              <w:t xml:space="preserve"> ≤ 4 000 MHz</w:t>
            </w:r>
          </w:p>
        </w:tc>
        <w:tc>
          <w:tcPr>
            <w:tcW w:w="1784" w:type="dxa"/>
          </w:tcPr>
          <w:p w14:paraId="5656B8EE" w14:textId="77777777" w:rsidR="004D0F6A" w:rsidRPr="005D7ADD" w:rsidRDefault="004D0F6A" w:rsidP="006156D9">
            <w:pPr>
              <w:pStyle w:val="Tabletext"/>
              <w:jc w:val="center"/>
            </w:pPr>
            <w:r w:rsidRPr="005D7ADD">
              <w:t>1 500</w:t>
            </w:r>
          </w:p>
        </w:tc>
      </w:tr>
    </w:tbl>
    <w:p w14:paraId="4AAE6012" w14:textId="77777777" w:rsidR="004D0F6A" w:rsidRPr="005D7ADD" w:rsidRDefault="004D0F6A" w:rsidP="004D0F6A">
      <w:pPr>
        <w:pStyle w:val="Heading2"/>
        <w:rPr>
          <w:lang w:eastAsia="zh-CN"/>
        </w:rPr>
      </w:pPr>
      <w:bookmarkStart w:id="358" w:name="_Toc228874051"/>
      <w:bookmarkStart w:id="359" w:name="_Toc230700166"/>
      <w:bookmarkEnd w:id="357"/>
      <w:r w:rsidRPr="005D7ADD">
        <w:rPr>
          <w:lang w:eastAsia="zh-CN"/>
        </w:rPr>
        <w:lastRenderedPageBreak/>
        <w:t>4.1</w:t>
      </w:r>
      <w:r w:rsidRPr="005D7ADD">
        <w:rPr>
          <w:lang w:eastAsia="zh-CN"/>
        </w:rPr>
        <w:tab/>
        <w:t>OTA</w:t>
      </w:r>
      <w:r w:rsidRPr="005D7ADD">
        <w:rPr>
          <w:rFonts w:ascii="SimSun" w:hAnsi="SimSun" w:cs="SimSun" w:hint="eastAsia"/>
          <w:lang w:eastAsia="zh-CN"/>
        </w:rPr>
        <w:t>工作频段无用发射</w:t>
      </w:r>
      <w:bookmarkEnd w:id="358"/>
      <w:bookmarkEnd w:id="359"/>
    </w:p>
    <w:p w14:paraId="1EA870E0" w14:textId="77777777" w:rsidR="004D0F6A" w:rsidRPr="005D7ADD" w:rsidRDefault="004D0F6A" w:rsidP="004D0F6A">
      <w:pPr>
        <w:pStyle w:val="Heading3"/>
        <w:rPr>
          <w:lang w:eastAsia="zh-CN"/>
        </w:rPr>
      </w:pPr>
      <w:bookmarkStart w:id="360" w:name="_Toc180758722"/>
      <w:bookmarkStart w:id="361" w:name="_Toc180762028"/>
      <w:bookmarkStart w:id="362" w:name="_Toc180762734"/>
      <w:bookmarkStart w:id="363" w:name="_Toc228874052"/>
      <w:bookmarkStart w:id="364" w:name="_Toc230700167"/>
      <w:r w:rsidRPr="005D7ADD">
        <w:rPr>
          <w:lang w:eastAsia="zh-CN"/>
        </w:rPr>
        <w:t>4.1.1</w:t>
      </w:r>
      <w:r w:rsidRPr="005D7ADD">
        <w:rPr>
          <w:lang w:eastAsia="zh-CN"/>
        </w:rPr>
        <w:tab/>
      </w:r>
      <w:r w:rsidRPr="005D7ADD">
        <w:rPr>
          <w:rFonts w:eastAsiaTheme="minorEastAsia" w:hint="eastAsia"/>
          <w:lang w:eastAsia="zh-CN"/>
        </w:rPr>
        <w:t>1-O</w:t>
      </w:r>
      <w:r w:rsidRPr="005D7ADD">
        <w:rPr>
          <w:rFonts w:eastAsiaTheme="minorEastAsia" w:hint="eastAsia"/>
          <w:lang w:eastAsia="zh-CN"/>
        </w:rPr>
        <w:t>型基站的</w:t>
      </w:r>
      <w:r w:rsidRPr="005D7ADD">
        <w:rPr>
          <w:lang w:eastAsia="zh-CN"/>
        </w:rPr>
        <w:t>OTA</w:t>
      </w:r>
      <w:r w:rsidRPr="005D7ADD">
        <w:rPr>
          <w:rFonts w:ascii="SimSun" w:hAnsi="SimSun" w:cs="SimSun" w:hint="eastAsia"/>
          <w:lang w:eastAsia="zh-CN"/>
        </w:rPr>
        <w:t>工作频段无用发射</w:t>
      </w:r>
      <w:bookmarkEnd w:id="360"/>
      <w:bookmarkEnd w:id="361"/>
      <w:bookmarkEnd w:id="362"/>
      <w:bookmarkEnd w:id="363"/>
      <w:bookmarkEnd w:id="364"/>
    </w:p>
    <w:p w14:paraId="3EFF0F27" w14:textId="77777777" w:rsidR="004D0F6A" w:rsidRPr="005D7ADD" w:rsidRDefault="004D0F6A" w:rsidP="004D0F6A">
      <w:pPr>
        <w:ind w:firstLineChars="200" w:firstLine="480"/>
        <w:rPr>
          <w:rFonts w:eastAsiaTheme="minorEastAsia" w:cs="v5.0.0"/>
          <w:lang w:eastAsia="zh-CN"/>
        </w:rPr>
      </w:pPr>
      <w:r w:rsidRPr="005D7ADD">
        <w:rPr>
          <w:rFonts w:eastAsiaTheme="minorEastAsia" w:cs="v5.0.0"/>
          <w:lang w:eastAsia="zh-CN"/>
        </w:rPr>
        <w:t>对于</w:t>
      </w:r>
      <w:r w:rsidRPr="005D7ADD">
        <w:rPr>
          <w:rFonts w:eastAsiaTheme="minorEastAsia" w:cs="v5.0.0" w:hint="eastAsia"/>
          <w:lang w:eastAsia="zh-CN"/>
        </w:rPr>
        <w:t>1</w:t>
      </w:r>
      <w:r w:rsidRPr="005D7ADD">
        <w:rPr>
          <w:rFonts w:eastAsiaTheme="minorEastAsia" w:cs="v5.0.0"/>
          <w:lang w:eastAsia="zh-CN"/>
        </w:rPr>
        <w:t>-O</w:t>
      </w:r>
      <w:r w:rsidRPr="005D7ADD">
        <w:rPr>
          <w:rFonts w:eastAsiaTheme="minorEastAsia" w:cs="v5.0.0" w:hint="eastAsia"/>
          <w:lang w:eastAsia="zh-CN"/>
        </w:rPr>
        <w:t>型基站</w:t>
      </w:r>
      <w:r w:rsidRPr="005D7ADD">
        <w:rPr>
          <w:rFonts w:eastAsiaTheme="minorEastAsia" w:cs="v5.0.0"/>
          <w:lang w:eastAsia="zh-CN"/>
        </w:rPr>
        <w:t>，对</w:t>
      </w:r>
      <w:r w:rsidRPr="005D7ADD">
        <w:rPr>
          <w:rFonts w:eastAsiaTheme="minorEastAsia" w:cs="v5.0.0" w:hint="eastAsia"/>
          <w:lang w:eastAsia="zh-CN"/>
        </w:rPr>
        <w:t>工作于</w:t>
      </w:r>
      <w:r w:rsidRPr="005D7ADD">
        <w:rPr>
          <w:rFonts w:eastAsiaTheme="minorEastAsia" w:cs="v5.0.0"/>
          <w:lang w:eastAsia="zh-CN"/>
        </w:rPr>
        <w:t>多载波或连续</w:t>
      </w:r>
      <w:r w:rsidRPr="005D7ADD">
        <w:rPr>
          <w:rFonts w:eastAsiaTheme="minorEastAsia" w:cs="v5.0.0"/>
          <w:lang w:eastAsia="zh-CN"/>
        </w:rPr>
        <w:t>CA</w:t>
      </w:r>
      <w:r w:rsidRPr="005D7ADD">
        <w:rPr>
          <w:rFonts w:eastAsiaTheme="minorEastAsia" w:cs="v5.0.0" w:hint="eastAsia"/>
          <w:lang w:eastAsia="zh-CN"/>
        </w:rPr>
        <w:t>中的</w:t>
      </w:r>
      <w:r w:rsidRPr="005D7ADD">
        <w:rPr>
          <w:rFonts w:eastAsiaTheme="minorEastAsia" w:cs="v5.0.0"/>
          <w:lang w:eastAsia="zh-CN"/>
        </w:rPr>
        <w:t>RIB</w:t>
      </w:r>
      <w:r w:rsidRPr="005D7ADD">
        <w:rPr>
          <w:rFonts w:eastAsiaTheme="minorEastAsia" w:cs="v5.0.0"/>
          <w:lang w:eastAsia="zh-CN"/>
        </w:rPr>
        <w:t>，这些要求适用于最外层载波的</w:t>
      </w:r>
      <w:r w:rsidRPr="005D7ADD">
        <w:rPr>
          <w:rFonts w:eastAsiaTheme="minorEastAsia" w:cs="v5.0.0" w:hint="eastAsia"/>
          <w:lang w:eastAsia="zh-CN"/>
        </w:rPr>
        <w:t>基站</w:t>
      </w:r>
      <w:r w:rsidRPr="005D7ADD">
        <w:rPr>
          <w:rFonts w:eastAsiaTheme="minorEastAsia" w:cs="v5.0.0"/>
          <w:lang w:eastAsia="zh-CN"/>
        </w:rPr>
        <w:t>信道带宽。此外，对</w:t>
      </w:r>
      <w:r w:rsidRPr="005D7ADD">
        <w:rPr>
          <w:rFonts w:eastAsiaTheme="minorEastAsia" w:cs="v5.0.0" w:hint="eastAsia"/>
          <w:lang w:eastAsia="zh-CN"/>
        </w:rPr>
        <w:t>工作于</w:t>
      </w:r>
      <w:r w:rsidRPr="005D7ADD">
        <w:rPr>
          <w:rFonts w:eastAsiaTheme="minorEastAsia" w:cs="v5.0.0"/>
          <w:lang w:eastAsia="zh-CN"/>
        </w:rPr>
        <w:t>非连续频谱中的</w:t>
      </w:r>
      <w:r w:rsidRPr="005D7ADD">
        <w:rPr>
          <w:rFonts w:eastAsiaTheme="minorEastAsia" w:cs="v5.0.0"/>
          <w:lang w:eastAsia="zh-CN"/>
        </w:rPr>
        <w:t>RIB</w:t>
      </w:r>
      <w:r w:rsidRPr="005D7ADD">
        <w:rPr>
          <w:rFonts w:eastAsiaTheme="minorEastAsia" w:cs="v5.0.0"/>
          <w:lang w:eastAsia="zh-CN"/>
        </w:rPr>
        <w:t>，</w:t>
      </w:r>
      <w:r w:rsidRPr="005D7ADD">
        <w:rPr>
          <w:rFonts w:eastAsiaTheme="minorEastAsia" w:cs="v5.0.0" w:hint="eastAsia"/>
          <w:lang w:eastAsia="zh-CN"/>
        </w:rPr>
        <w:t>在</w:t>
      </w:r>
      <w:r w:rsidRPr="005D7ADD">
        <w:rPr>
          <w:rFonts w:eastAsiaTheme="minorEastAsia" w:cs="v5.0.0"/>
          <w:lang w:eastAsia="zh-CN"/>
        </w:rPr>
        <w:t>任何子块</w:t>
      </w:r>
      <w:r w:rsidRPr="005D7ADD">
        <w:rPr>
          <w:rFonts w:eastAsiaTheme="minorEastAsia" w:cs="v5.0.0" w:hint="eastAsia"/>
          <w:lang w:eastAsia="zh-CN"/>
        </w:rPr>
        <w:t>间隔</w:t>
      </w:r>
      <w:r w:rsidRPr="005D7ADD">
        <w:rPr>
          <w:rFonts w:eastAsiaTheme="minorEastAsia" w:cs="v5.0.0"/>
          <w:lang w:eastAsia="zh-CN"/>
        </w:rPr>
        <w:t>内这些要求</w:t>
      </w:r>
      <w:r w:rsidRPr="005D7ADD">
        <w:rPr>
          <w:rFonts w:eastAsiaTheme="minorEastAsia" w:cs="v5.0.0" w:hint="eastAsia"/>
          <w:lang w:eastAsia="zh-CN"/>
        </w:rPr>
        <w:t>都应</w:t>
      </w:r>
      <w:r w:rsidRPr="005D7ADD">
        <w:rPr>
          <w:rFonts w:eastAsiaTheme="minorEastAsia" w:cs="v5.0.0"/>
          <w:lang w:eastAsia="zh-CN"/>
        </w:rPr>
        <w:t>适用。</w:t>
      </w:r>
      <w:r w:rsidRPr="005D7ADD">
        <w:rPr>
          <w:rFonts w:eastAsiaTheme="minorEastAsia" w:cs="v5.0.0" w:hint="eastAsia"/>
          <w:lang w:eastAsia="zh-CN"/>
        </w:rPr>
        <w:t>此外，对多频段</w:t>
      </w:r>
      <w:r w:rsidRPr="005D7ADD">
        <w:rPr>
          <w:rFonts w:eastAsiaTheme="minorEastAsia" w:cs="v5.0.0" w:hint="eastAsia"/>
          <w:lang w:eastAsia="zh-CN"/>
        </w:rPr>
        <w:t>RIB</w:t>
      </w:r>
      <w:r w:rsidRPr="005D7ADD">
        <w:rPr>
          <w:rFonts w:eastAsiaTheme="minorEastAsia" w:cs="v5.0.0" w:hint="eastAsia"/>
          <w:lang w:eastAsia="zh-CN"/>
        </w:rPr>
        <w:t>，在任何视频间带宽间隔</w:t>
      </w:r>
      <w:r w:rsidRPr="005D7ADD">
        <w:rPr>
          <w:rFonts w:eastAsiaTheme="minorEastAsia" w:cs="v5.0.0"/>
          <w:lang w:eastAsia="zh-CN"/>
        </w:rPr>
        <w:t>内这些要求</w:t>
      </w:r>
      <w:r w:rsidRPr="005D7ADD">
        <w:rPr>
          <w:rFonts w:eastAsiaTheme="minorEastAsia" w:cs="v5.0.0" w:hint="eastAsia"/>
          <w:lang w:eastAsia="zh-CN"/>
        </w:rPr>
        <w:t>都应</w:t>
      </w:r>
      <w:r w:rsidRPr="005D7ADD">
        <w:rPr>
          <w:rFonts w:eastAsiaTheme="minorEastAsia" w:cs="v5.0.0"/>
          <w:lang w:eastAsia="zh-CN"/>
        </w:rPr>
        <w:t>适用。</w:t>
      </w:r>
    </w:p>
    <w:p w14:paraId="59F51379" w14:textId="5C7BA519" w:rsidR="004D0F6A" w:rsidRPr="005D7ADD" w:rsidRDefault="004D0F6A" w:rsidP="004D0F6A">
      <w:pPr>
        <w:pStyle w:val="Heading4"/>
        <w:rPr>
          <w:lang w:eastAsia="zh-CN"/>
        </w:rPr>
      </w:pPr>
      <w:r w:rsidRPr="005D7ADD">
        <w:rPr>
          <w:lang w:eastAsia="zh-CN"/>
        </w:rPr>
        <w:t>4.1.1.1</w:t>
      </w:r>
      <w:r w:rsidRPr="005D7ADD">
        <w:rPr>
          <w:lang w:eastAsia="zh-CN"/>
        </w:rPr>
        <w:tab/>
      </w:r>
      <w:bookmarkStart w:id="365" w:name="OLE_LINK111"/>
      <w:r w:rsidRPr="005D7ADD">
        <w:rPr>
          <w:rFonts w:hint="eastAsia"/>
          <w:lang w:eastAsia="zh-CN"/>
        </w:rPr>
        <w:t>广域基站（类别</w:t>
      </w:r>
      <w:r w:rsidRPr="005D7ADD">
        <w:rPr>
          <w:rFonts w:hint="eastAsia"/>
          <w:lang w:eastAsia="zh-CN"/>
        </w:rPr>
        <w:t>A</w:t>
      </w:r>
      <w:r w:rsidRPr="005D7ADD">
        <w:rPr>
          <w:rFonts w:hint="eastAsia"/>
          <w:lang w:eastAsia="zh-CN"/>
        </w:rPr>
        <w:t>）</w:t>
      </w:r>
      <w:bookmarkEnd w:id="365"/>
    </w:p>
    <w:p w14:paraId="29F8EDAA" w14:textId="0FFFD667" w:rsidR="004D0F6A" w:rsidRPr="005D7ADD" w:rsidRDefault="004D0F6A" w:rsidP="00705BAD">
      <w:pPr>
        <w:spacing w:after="120"/>
        <w:ind w:firstLineChars="200" w:firstLine="480"/>
        <w:rPr>
          <w:rFonts w:eastAsiaTheme="minorEastAsia" w:cs="v5.0.0"/>
          <w:lang w:eastAsia="zh-CN"/>
        </w:rPr>
      </w:pPr>
      <w:bookmarkStart w:id="366" w:name="OLE_LINK159"/>
      <w:bookmarkStart w:id="367" w:name="OLE_LINK167"/>
      <w:r w:rsidRPr="005D7ADD">
        <w:rPr>
          <w:rFonts w:eastAsiaTheme="minorEastAsia" w:cs="v5.0.0"/>
          <w:lang w:eastAsia="zh-CN"/>
        </w:rPr>
        <w:t>对于工作</w:t>
      </w:r>
      <w:r w:rsidRPr="005D7ADD">
        <w:rPr>
          <w:rFonts w:eastAsiaTheme="minorEastAsia" w:cs="v5.0.0" w:hint="eastAsia"/>
          <w:lang w:eastAsia="zh-CN"/>
        </w:rPr>
        <w:t>于</w:t>
      </w:r>
      <w:r w:rsidRPr="005D7ADD">
        <w:rPr>
          <w:rFonts w:eastAsiaTheme="minorEastAsia" w:cs="v5.0.0"/>
          <w:lang w:eastAsia="zh-CN"/>
        </w:rPr>
        <w:t>频段</w:t>
      </w:r>
      <w:bookmarkEnd w:id="366"/>
      <w:r w:rsidRPr="005D7ADD">
        <w:rPr>
          <w:lang w:eastAsia="zh-CN"/>
        </w:rPr>
        <w:t>n5</w:t>
      </w:r>
      <w:r w:rsidR="005F2871">
        <w:rPr>
          <w:rFonts w:hint="eastAsia"/>
          <w:lang w:eastAsia="zh-CN"/>
        </w:rPr>
        <w:t>、</w:t>
      </w:r>
      <w:r w:rsidRPr="005D7ADD">
        <w:rPr>
          <w:lang w:eastAsia="zh-CN"/>
        </w:rPr>
        <w:t>n8</w:t>
      </w:r>
      <w:r w:rsidR="005F2871">
        <w:rPr>
          <w:rFonts w:hint="eastAsia"/>
          <w:lang w:eastAsia="zh-CN"/>
        </w:rPr>
        <w:t>、</w:t>
      </w:r>
      <w:r w:rsidRPr="005D7ADD">
        <w:rPr>
          <w:lang w:eastAsia="zh-CN"/>
        </w:rPr>
        <w:t>n12</w:t>
      </w:r>
      <w:r w:rsidR="005F2871">
        <w:rPr>
          <w:rFonts w:hint="eastAsia"/>
          <w:lang w:eastAsia="zh-CN"/>
        </w:rPr>
        <w:t>、</w:t>
      </w:r>
      <w:r w:rsidRPr="005D7ADD">
        <w:rPr>
          <w:lang w:eastAsia="zh-CN"/>
        </w:rPr>
        <w:t>n13</w:t>
      </w:r>
      <w:r w:rsidR="005F2871">
        <w:rPr>
          <w:rFonts w:hint="eastAsia"/>
          <w:lang w:eastAsia="zh-CN"/>
        </w:rPr>
        <w:t>、</w:t>
      </w:r>
      <w:r w:rsidRPr="005D7ADD">
        <w:rPr>
          <w:lang w:eastAsia="zh-CN"/>
        </w:rPr>
        <w:t>n14</w:t>
      </w:r>
      <w:r w:rsidR="005F2871">
        <w:rPr>
          <w:rFonts w:hint="eastAsia"/>
          <w:lang w:eastAsia="zh-CN"/>
        </w:rPr>
        <w:t>、</w:t>
      </w:r>
      <w:r w:rsidRPr="005D7ADD">
        <w:rPr>
          <w:lang w:eastAsia="zh-CN"/>
        </w:rPr>
        <w:t>n26</w:t>
      </w:r>
      <w:r w:rsidR="005F2871">
        <w:rPr>
          <w:rFonts w:hint="eastAsia"/>
          <w:lang w:eastAsia="zh-CN"/>
        </w:rPr>
        <w:t>、</w:t>
      </w:r>
      <w:r w:rsidRPr="005D7ADD">
        <w:rPr>
          <w:lang w:eastAsia="zh-CN"/>
        </w:rPr>
        <w:t>n28</w:t>
      </w:r>
      <w:r w:rsidR="005F2871">
        <w:rPr>
          <w:rFonts w:hint="eastAsia"/>
          <w:lang w:eastAsia="zh-CN"/>
        </w:rPr>
        <w:t>、</w:t>
      </w:r>
      <w:r w:rsidRPr="005D7ADD">
        <w:rPr>
          <w:lang w:eastAsia="zh-CN"/>
        </w:rPr>
        <w:t>n29</w:t>
      </w:r>
      <w:r w:rsidR="005F2871">
        <w:rPr>
          <w:rFonts w:hint="eastAsia"/>
          <w:lang w:eastAsia="zh-CN"/>
        </w:rPr>
        <w:t>、</w:t>
      </w:r>
      <w:r w:rsidRPr="005D7ADD">
        <w:rPr>
          <w:lang w:eastAsia="zh-CN"/>
        </w:rPr>
        <w:t>n71</w:t>
      </w:r>
      <w:r w:rsidR="005F2871">
        <w:rPr>
          <w:rFonts w:hint="eastAsia"/>
          <w:lang w:eastAsia="zh-CN"/>
        </w:rPr>
        <w:t>、</w:t>
      </w:r>
      <w:r w:rsidRPr="005D7ADD">
        <w:rPr>
          <w:lang w:eastAsia="zh-CN"/>
        </w:rPr>
        <w:t>n85</w:t>
      </w:r>
      <w:r w:rsidRPr="005D7ADD">
        <w:rPr>
          <w:rFonts w:eastAsiaTheme="minorEastAsia" w:cs="v5.0.0"/>
          <w:lang w:eastAsia="zh-CN"/>
        </w:rPr>
        <w:t>的</w:t>
      </w:r>
      <w:r w:rsidRPr="005D7ADD">
        <w:rPr>
          <w:rFonts w:eastAsiaTheme="minorEastAsia" w:cs="v5.0.0"/>
          <w:lang w:eastAsia="zh-CN"/>
        </w:rPr>
        <w:t>RIB</w:t>
      </w:r>
      <w:r w:rsidRPr="005D7ADD">
        <w:rPr>
          <w:rFonts w:eastAsiaTheme="minorEastAsia" w:cs="v5.0.0"/>
          <w:lang w:eastAsia="zh-CN"/>
        </w:rPr>
        <w:t>，发射不应超过</w:t>
      </w:r>
      <w:r w:rsidRPr="005D7ADD">
        <w:rPr>
          <w:rFonts w:eastAsiaTheme="minorEastAsia" w:cs="v5.0.0"/>
          <w:lang w:eastAsia="zh-CN"/>
        </w:rPr>
        <w:t>TS 38.141-2 [2]</w:t>
      </w:r>
      <w:r w:rsidRPr="005D7ADD">
        <w:rPr>
          <w:rFonts w:eastAsiaTheme="minorEastAsia" w:cs="v5.0.0"/>
          <w:lang w:eastAsia="zh-CN"/>
        </w:rPr>
        <w:t>表</w:t>
      </w:r>
      <w:r w:rsidRPr="005D7ADD">
        <w:rPr>
          <w:lang w:eastAsia="zh-CN"/>
        </w:rPr>
        <w:t>6.7.4.5.1.1</w:t>
      </w:r>
      <w:r w:rsidRPr="005D7ADD">
        <w:rPr>
          <w:lang w:eastAsia="zh-CN"/>
        </w:rPr>
        <w:noBreakHyphen/>
        <w:t>1</w:t>
      </w:r>
      <w:r w:rsidRPr="005D7ADD">
        <w:rPr>
          <w:rFonts w:eastAsiaTheme="minorEastAsia" w:cs="v5.0.0"/>
          <w:lang w:eastAsia="zh-CN"/>
        </w:rPr>
        <w:t>中规定的最大</w:t>
      </w:r>
      <w:r w:rsidRPr="005D7ADD">
        <w:rPr>
          <w:rFonts w:eastAsiaTheme="minorEastAsia" w:cs="v5.0.0" w:hint="eastAsia"/>
          <w:lang w:eastAsia="zh-CN"/>
        </w:rPr>
        <w:t>电平</w:t>
      </w:r>
      <w:r w:rsidRPr="005D7ADD">
        <w:rPr>
          <w:rFonts w:eastAsiaTheme="minorEastAsia" w:cs="v5.0.0"/>
          <w:lang w:eastAsia="zh-CN"/>
        </w:rPr>
        <w:t>。</w:t>
      </w:r>
    </w:p>
    <w:tbl>
      <w:tblPr>
        <w:tblStyle w:val="TableGrid"/>
        <w:tblW w:w="0" w:type="auto"/>
        <w:tblLook w:val="04A0" w:firstRow="1" w:lastRow="0" w:firstColumn="1" w:lastColumn="0" w:noHBand="0" w:noVBand="1"/>
      </w:tblPr>
      <w:tblGrid>
        <w:gridCol w:w="9621"/>
      </w:tblGrid>
      <w:tr w:rsidR="00705BAD" w:rsidRPr="00A00A4D" w14:paraId="2F6A14CB" w14:textId="77777777" w:rsidTr="003C2817">
        <w:tc>
          <w:tcPr>
            <w:tcW w:w="9621" w:type="dxa"/>
          </w:tcPr>
          <w:bookmarkEnd w:id="367"/>
          <w:p w14:paraId="12C54E37" w14:textId="77777777" w:rsidR="00705BAD" w:rsidRPr="00A00A4D" w:rsidRDefault="00705BAD" w:rsidP="003C2817">
            <w:pPr>
              <w:pStyle w:val="TH"/>
              <w:rPr>
                <w:rFonts w:ascii="Times New Roman" w:hAnsi="Times New Roman" w:cs="Times New Roman"/>
              </w:rPr>
            </w:pPr>
            <w:r w:rsidRPr="00A00A4D">
              <w:rPr>
                <w:rFonts w:ascii="Times New Roman" w:hAnsi="Times New Roman" w:cs="Times New Roman"/>
              </w:rPr>
              <w:t xml:space="preserve">Table 6.7.4.5.1.1-1: Wide Area BS operating band unwanted emission limits </w:t>
            </w:r>
            <w:r w:rsidRPr="00A00A4D">
              <w:rPr>
                <w:rFonts w:ascii="Times New Roman" w:hAnsi="Times New Roman" w:cs="Times New Roman"/>
              </w:rPr>
              <w:br/>
              <w:t>(NR bands ≤ 1 GHz) for Category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89"/>
              <w:gridCol w:w="2817"/>
              <w:gridCol w:w="3273"/>
              <w:gridCol w:w="1416"/>
            </w:tblGrid>
            <w:tr w:rsidR="00705BAD" w:rsidRPr="00A00A4D" w14:paraId="681672EC" w14:textId="77777777" w:rsidTr="003C2817">
              <w:trPr>
                <w:cantSplit/>
                <w:jc w:val="center"/>
              </w:trPr>
              <w:tc>
                <w:tcPr>
                  <w:tcW w:w="1953" w:type="dxa"/>
                </w:tcPr>
                <w:p w14:paraId="36564356" w14:textId="77777777" w:rsidR="00705BAD" w:rsidRPr="00A00A4D" w:rsidRDefault="00705BAD" w:rsidP="003C2817">
                  <w:pPr>
                    <w:pStyle w:val="TAH"/>
                    <w:rPr>
                      <w:rFonts w:ascii="Times New Roman" w:hAnsi="Times New Roman"/>
                    </w:rPr>
                  </w:pPr>
                  <w:r w:rsidRPr="00A00A4D">
                    <w:rPr>
                      <w:rFonts w:ascii="Times New Roman" w:hAnsi="Times New Roman"/>
                    </w:rPr>
                    <w:t xml:space="preserve">Frequency offset of measurement filter </w:t>
                  </w:r>
                  <w:r>
                    <w:rPr>
                      <w:rFonts w:ascii="Times New Roman" w:hAnsi="Times New Roman"/>
                    </w:rPr>
                    <w:br/>
                    <w:t>‒</w:t>
                  </w:r>
                  <w:r w:rsidRPr="00A00A4D">
                    <w:rPr>
                      <w:rFonts w:ascii="Times New Roman" w:hAnsi="Times New Roman"/>
                    </w:rPr>
                    <w:t>3</w:t>
                  </w:r>
                  <w:r>
                    <w:rPr>
                      <w:rFonts w:ascii="Times New Roman" w:hAnsi="Times New Roman"/>
                    </w:rPr>
                    <w:t xml:space="preserve"> </w:t>
                  </w:r>
                  <w:r w:rsidRPr="00A00A4D">
                    <w:rPr>
                      <w:rFonts w:ascii="Times New Roman" w:hAnsi="Times New Roman"/>
                    </w:rPr>
                    <w:t xml:space="preserve">dB point, </w:t>
                  </w:r>
                  <w:r w:rsidRPr="00A00A4D">
                    <w:rPr>
                      <w:rFonts w:ascii="Times New Roman" w:hAnsi="Times New Roman"/>
                    </w:rPr>
                    <w:sym w:font="Symbol" w:char="F044"/>
                  </w:r>
                  <w:r w:rsidRPr="00A00A4D">
                    <w:rPr>
                      <w:rFonts w:ascii="Times New Roman" w:hAnsi="Times New Roman"/>
                    </w:rPr>
                    <w:t>f</w:t>
                  </w:r>
                </w:p>
              </w:tc>
              <w:tc>
                <w:tcPr>
                  <w:tcW w:w="2976" w:type="dxa"/>
                </w:tcPr>
                <w:p w14:paraId="26620C4A" w14:textId="77777777" w:rsidR="00705BAD" w:rsidRPr="00A00A4D" w:rsidRDefault="00705BAD" w:rsidP="003C2817">
                  <w:pPr>
                    <w:pStyle w:val="TAH"/>
                    <w:rPr>
                      <w:rFonts w:ascii="Times New Roman" w:hAnsi="Times New Roman"/>
                    </w:rPr>
                  </w:pPr>
                  <w:r w:rsidRPr="00A00A4D">
                    <w:rPr>
                      <w:rFonts w:ascii="Times New Roman" w:hAnsi="Times New Roman"/>
                    </w:rPr>
                    <w:t xml:space="preserve">Frequency offset of measurement filter </w:t>
                  </w:r>
                  <w:proofErr w:type="spellStart"/>
                  <w:r w:rsidRPr="00A00A4D">
                    <w:rPr>
                      <w:rFonts w:ascii="Times New Roman" w:hAnsi="Times New Roman"/>
                    </w:rPr>
                    <w:t>centre</w:t>
                  </w:r>
                  <w:proofErr w:type="spellEnd"/>
                  <w:r w:rsidRPr="00A00A4D">
                    <w:rPr>
                      <w:rFonts w:ascii="Times New Roman" w:hAnsi="Times New Roman"/>
                    </w:rPr>
                    <w:t xml:space="preserve"> frequency, </w:t>
                  </w:r>
                  <w:proofErr w:type="spellStart"/>
                  <w:r w:rsidRPr="00A00A4D">
                    <w:rPr>
                      <w:rFonts w:ascii="Times New Roman" w:hAnsi="Times New Roman"/>
                    </w:rPr>
                    <w:t>f_offset</w:t>
                  </w:r>
                  <w:proofErr w:type="spellEnd"/>
                </w:p>
              </w:tc>
              <w:tc>
                <w:tcPr>
                  <w:tcW w:w="3455" w:type="dxa"/>
                </w:tcPr>
                <w:p w14:paraId="1A7E48C1" w14:textId="77777777" w:rsidR="00705BAD" w:rsidRPr="00A00A4D" w:rsidRDefault="00705BAD" w:rsidP="003C2817">
                  <w:pPr>
                    <w:pStyle w:val="TAH"/>
                    <w:rPr>
                      <w:rFonts w:ascii="Times New Roman" w:hAnsi="Times New Roman"/>
                    </w:rPr>
                  </w:pPr>
                  <w:r w:rsidRPr="00A00A4D">
                    <w:rPr>
                      <w:rFonts w:ascii="Times New Roman" w:hAnsi="Times New Roman"/>
                      <w:lang w:eastAsia="zh-CN"/>
                    </w:rPr>
                    <w:t>Test requirement</w:t>
                  </w:r>
                  <w:r w:rsidRPr="00A00A4D" w:rsidDel="00B004F1">
                    <w:rPr>
                      <w:rFonts w:ascii="Times New Roman" w:hAnsi="Times New Roman"/>
                    </w:rPr>
                    <w:t xml:space="preserve"> </w:t>
                  </w:r>
                  <w:r w:rsidRPr="00A00A4D">
                    <w:rPr>
                      <w:rFonts w:ascii="Times New Roman" w:hAnsi="Times New Roman"/>
                    </w:rPr>
                    <w:t>(Note 1, 2, 4)</w:t>
                  </w:r>
                </w:p>
              </w:tc>
              <w:tc>
                <w:tcPr>
                  <w:tcW w:w="1430" w:type="dxa"/>
                </w:tcPr>
                <w:p w14:paraId="79B9CDBB" w14:textId="77777777" w:rsidR="00705BAD" w:rsidRPr="00A00A4D" w:rsidRDefault="00705BAD" w:rsidP="003C2817">
                  <w:pPr>
                    <w:pStyle w:val="TAH"/>
                    <w:rPr>
                      <w:rFonts w:ascii="Times New Roman" w:hAnsi="Times New Roman"/>
                    </w:rPr>
                  </w:pPr>
                  <w:r w:rsidRPr="00A00A4D">
                    <w:rPr>
                      <w:rFonts w:ascii="Times New Roman" w:hAnsi="Times New Roman"/>
                    </w:rPr>
                    <w:t>Measurement bandwidth</w:t>
                  </w:r>
                </w:p>
              </w:tc>
            </w:tr>
            <w:tr w:rsidR="00705BAD" w:rsidRPr="00A00A4D" w14:paraId="733DA286" w14:textId="77777777" w:rsidTr="003C2817">
              <w:trPr>
                <w:cantSplit/>
                <w:jc w:val="center"/>
              </w:trPr>
              <w:tc>
                <w:tcPr>
                  <w:tcW w:w="1953" w:type="dxa"/>
                </w:tcPr>
                <w:p w14:paraId="4043A878" w14:textId="77777777" w:rsidR="00705BAD" w:rsidRPr="00A00A4D" w:rsidRDefault="00705BAD" w:rsidP="003C2817">
                  <w:pPr>
                    <w:pStyle w:val="TAC"/>
                    <w:rPr>
                      <w:rFonts w:ascii="Times New Roman" w:hAnsi="Times New Roman"/>
                    </w:rPr>
                  </w:pPr>
                  <w:r w:rsidRPr="00A00A4D">
                    <w:rPr>
                      <w:rFonts w:ascii="Times New Roman" w:hAnsi="Times New Roman"/>
                    </w:rPr>
                    <w:t xml:space="preserve">0 MHz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f &lt; 5 MHz</w:t>
                  </w:r>
                </w:p>
              </w:tc>
              <w:tc>
                <w:tcPr>
                  <w:tcW w:w="2976" w:type="dxa"/>
                </w:tcPr>
                <w:p w14:paraId="7EA2CA2C" w14:textId="77777777" w:rsidR="00705BAD" w:rsidRPr="00A00A4D" w:rsidRDefault="00705BAD" w:rsidP="003C2817">
                  <w:pPr>
                    <w:pStyle w:val="TAC"/>
                    <w:rPr>
                      <w:rFonts w:ascii="Times New Roman" w:hAnsi="Times New Roman"/>
                    </w:rPr>
                  </w:pPr>
                  <w:r w:rsidRPr="00A00A4D">
                    <w:rPr>
                      <w:rFonts w:ascii="Times New Roman" w:hAnsi="Times New Roman"/>
                    </w:rPr>
                    <w:t xml:space="preserve">0.05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5.05 MHz</w:t>
                  </w:r>
                </w:p>
              </w:tc>
              <w:tc>
                <w:tcPr>
                  <w:tcW w:w="3455" w:type="dxa"/>
                </w:tcPr>
                <w:p w14:paraId="4632FE3C" w14:textId="77777777" w:rsidR="00705BAD" w:rsidRPr="00A00A4D" w:rsidRDefault="00705BAD" w:rsidP="003C2817">
                  <w:pPr>
                    <w:pStyle w:val="TAC"/>
                    <w:rPr>
                      <w:rFonts w:ascii="Times New Roman" w:hAnsi="Times New Roman"/>
                    </w:rPr>
                  </w:pPr>
                  <w:r w:rsidRPr="00A00A4D">
                    <w:rPr>
                      <w:rFonts w:ascii="Times New Roman" w:hAnsi="Times New Roman"/>
                    </w:rPr>
                    <w:t>3.8 dBm - 7/5(</w:t>
                  </w:r>
                  <w:proofErr w:type="spellStart"/>
                  <w:r w:rsidRPr="00A00A4D">
                    <w:rPr>
                      <w:rFonts w:ascii="Times New Roman" w:hAnsi="Times New Roman"/>
                    </w:rPr>
                    <w:t>f_offset</w:t>
                  </w:r>
                  <w:proofErr w:type="spellEnd"/>
                  <w:r w:rsidRPr="00A00A4D">
                    <w:rPr>
                      <w:rFonts w:ascii="Times New Roman" w:hAnsi="Times New Roman"/>
                    </w:rPr>
                    <w:t>/MHz - 0.05) dB</w:t>
                  </w:r>
                </w:p>
              </w:tc>
              <w:tc>
                <w:tcPr>
                  <w:tcW w:w="1430" w:type="dxa"/>
                </w:tcPr>
                <w:p w14:paraId="2D500E34" w14:textId="77777777" w:rsidR="00705BAD" w:rsidRPr="00A00A4D" w:rsidRDefault="00705BAD" w:rsidP="003C2817">
                  <w:pPr>
                    <w:pStyle w:val="TAC"/>
                    <w:rPr>
                      <w:rFonts w:ascii="Times New Roman" w:hAnsi="Times New Roman"/>
                    </w:rPr>
                  </w:pPr>
                  <w:r w:rsidRPr="00A00A4D">
                    <w:rPr>
                      <w:rFonts w:ascii="Times New Roman" w:hAnsi="Times New Roman"/>
                    </w:rPr>
                    <w:t xml:space="preserve">100 kHz </w:t>
                  </w:r>
                </w:p>
              </w:tc>
            </w:tr>
            <w:tr w:rsidR="00705BAD" w:rsidRPr="00A00A4D" w14:paraId="3EBF4891" w14:textId="77777777" w:rsidTr="003C2817">
              <w:trPr>
                <w:cantSplit/>
                <w:jc w:val="center"/>
              </w:trPr>
              <w:tc>
                <w:tcPr>
                  <w:tcW w:w="1953" w:type="dxa"/>
                </w:tcPr>
                <w:p w14:paraId="1E90F361" w14:textId="77777777" w:rsidR="00705BAD" w:rsidRPr="00746F07" w:rsidRDefault="00705BAD" w:rsidP="003C2817">
                  <w:pPr>
                    <w:pStyle w:val="TAC"/>
                    <w:rPr>
                      <w:rFonts w:ascii="Times New Roman" w:hAnsi="Times New Roman"/>
                      <w:lang w:val="de-CH"/>
                    </w:rPr>
                  </w:pPr>
                  <w:r w:rsidRPr="00746F07">
                    <w:rPr>
                      <w:rFonts w:ascii="Times New Roman" w:hAnsi="Times New Roman"/>
                      <w:lang w:val="de-CH"/>
                    </w:rPr>
                    <w:t xml:space="preserve">5 MHz </w:t>
                  </w:r>
                  <w:r w:rsidRPr="00A00A4D">
                    <w:rPr>
                      <w:rFonts w:ascii="Times New Roman" w:hAnsi="Times New Roman"/>
                    </w:rPr>
                    <w:sym w:font="Symbol" w:char="F0A3"/>
                  </w:r>
                  <w:r w:rsidRPr="00746F07">
                    <w:rPr>
                      <w:rFonts w:ascii="Times New Roman" w:hAnsi="Times New Roman"/>
                      <w:lang w:val="de-CH"/>
                    </w:rPr>
                    <w:t xml:space="preserve"> </w:t>
                  </w:r>
                  <w:r w:rsidRPr="00A00A4D">
                    <w:rPr>
                      <w:rFonts w:ascii="Times New Roman" w:hAnsi="Times New Roman"/>
                    </w:rPr>
                    <w:sym w:font="Symbol" w:char="F044"/>
                  </w:r>
                  <w:r w:rsidRPr="00746F07">
                    <w:rPr>
                      <w:rFonts w:ascii="Times New Roman" w:hAnsi="Times New Roman"/>
                      <w:lang w:val="de-CH"/>
                    </w:rPr>
                    <w:t>f &lt;</w:t>
                  </w:r>
                </w:p>
                <w:p w14:paraId="39D59E17" w14:textId="77777777" w:rsidR="00705BAD" w:rsidRPr="00746F07" w:rsidRDefault="00705BAD" w:rsidP="003C2817">
                  <w:pPr>
                    <w:pStyle w:val="TAC"/>
                    <w:rPr>
                      <w:rFonts w:ascii="Times New Roman" w:hAnsi="Times New Roman"/>
                      <w:lang w:val="de-CH"/>
                    </w:rPr>
                  </w:pPr>
                  <w:r w:rsidRPr="00746F07">
                    <w:rPr>
                      <w:rFonts w:ascii="Times New Roman" w:hAnsi="Times New Roman"/>
                      <w:lang w:val="de-CH"/>
                    </w:rPr>
                    <w:t xml:space="preserve">min(10 MHz, </w:t>
                  </w:r>
                  <w:r w:rsidRPr="00A00A4D">
                    <w:rPr>
                      <w:rFonts w:ascii="Times New Roman" w:hAnsi="Times New Roman"/>
                    </w:rPr>
                    <w:sym w:font="Symbol" w:char="F044"/>
                  </w:r>
                  <w:r w:rsidRPr="00746F07">
                    <w:rPr>
                      <w:rFonts w:ascii="Times New Roman" w:hAnsi="Times New Roman"/>
                      <w:lang w:val="de-CH"/>
                    </w:rPr>
                    <w:t>f</w:t>
                  </w:r>
                  <w:r w:rsidRPr="00746F07">
                    <w:rPr>
                      <w:rFonts w:ascii="Times New Roman" w:hAnsi="Times New Roman"/>
                      <w:vertAlign w:val="subscript"/>
                      <w:lang w:val="de-CH"/>
                    </w:rPr>
                    <w:t>max</w:t>
                  </w:r>
                  <w:r w:rsidRPr="00746F07">
                    <w:rPr>
                      <w:rFonts w:ascii="Times New Roman" w:hAnsi="Times New Roman"/>
                      <w:lang w:val="de-CH"/>
                    </w:rPr>
                    <w:t>)</w:t>
                  </w:r>
                </w:p>
              </w:tc>
              <w:tc>
                <w:tcPr>
                  <w:tcW w:w="2976" w:type="dxa"/>
                </w:tcPr>
                <w:p w14:paraId="531EA7A1" w14:textId="77777777" w:rsidR="00705BAD" w:rsidRPr="00A00A4D" w:rsidRDefault="00705BAD" w:rsidP="003C2817">
                  <w:pPr>
                    <w:pStyle w:val="TAC"/>
                    <w:rPr>
                      <w:rFonts w:ascii="Times New Roman" w:hAnsi="Times New Roman"/>
                    </w:rPr>
                  </w:pPr>
                  <w:r w:rsidRPr="00A00A4D">
                    <w:rPr>
                      <w:rFonts w:ascii="Times New Roman" w:hAnsi="Times New Roman"/>
                    </w:rPr>
                    <w:t xml:space="preserve">5.05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w:t>
                  </w:r>
                </w:p>
                <w:p w14:paraId="5A11AC12" w14:textId="77777777" w:rsidR="00705BAD" w:rsidRPr="00A00A4D" w:rsidRDefault="00705BAD" w:rsidP="003C2817">
                  <w:pPr>
                    <w:pStyle w:val="TAC"/>
                    <w:rPr>
                      <w:rFonts w:ascii="Times New Roman" w:hAnsi="Times New Roman"/>
                    </w:rPr>
                  </w:pPr>
                  <w:proofErr w:type="gramStart"/>
                  <w:r w:rsidRPr="00A00A4D">
                    <w:rPr>
                      <w:rFonts w:ascii="Times New Roman" w:hAnsi="Times New Roman"/>
                    </w:rPr>
                    <w:t>min(</w:t>
                  </w:r>
                  <w:proofErr w:type="gramEnd"/>
                  <w:r w:rsidRPr="00A00A4D">
                    <w:rPr>
                      <w:rFonts w:ascii="Times New Roman" w:hAnsi="Times New Roman"/>
                    </w:rPr>
                    <w:t xml:space="preserve">10.05 MHz, </w:t>
                  </w:r>
                  <w:proofErr w:type="spellStart"/>
                  <w:r w:rsidRPr="00A00A4D">
                    <w:rPr>
                      <w:rFonts w:ascii="Times New Roman" w:hAnsi="Times New Roman"/>
                    </w:rPr>
                    <w:t>f_offset</w:t>
                  </w:r>
                  <w:r w:rsidRPr="00A00A4D">
                    <w:rPr>
                      <w:rFonts w:ascii="Times New Roman" w:hAnsi="Times New Roman"/>
                      <w:vertAlign w:val="subscript"/>
                    </w:rPr>
                    <w:t>max</w:t>
                  </w:r>
                  <w:proofErr w:type="spellEnd"/>
                  <w:r w:rsidRPr="00A00A4D">
                    <w:rPr>
                      <w:rFonts w:ascii="Times New Roman" w:hAnsi="Times New Roman"/>
                    </w:rPr>
                    <w:t>)</w:t>
                  </w:r>
                </w:p>
              </w:tc>
              <w:tc>
                <w:tcPr>
                  <w:tcW w:w="3455" w:type="dxa"/>
                </w:tcPr>
                <w:p w14:paraId="73030D8C" w14:textId="77777777" w:rsidR="00705BAD" w:rsidRPr="00A00A4D" w:rsidRDefault="00705BAD" w:rsidP="003C2817">
                  <w:pPr>
                    <w:pStyle w:val="TAC"/>
                    <w:rPr>
                      <w:rFonts w:ascii="Times New Roman" w:hAnsi="Times New Roman"/>
                    </w:rPr>
                  </w:pPr>
                  <w:r w:rsidRPr="00A00A4D">
                    <w:rPr>
                      <w:rFonts w:ascii="Times New Roman" w:hAnsi="Times New Roman"/>
                    </w:rPr>
                    <w:t>−3.2 dBm</w:t>
                  </w:r>
                </w:p>
              </w:tc>
              <w:tc>
                <w:tcPr>
                  <w:tcW w:w="1430" w:type="dxa"/>
                </w:tcPr>
                <w:p w14:paraId="572B99FC" w14:textId="77777777" w:rsidR="00705BAD" w:rsidRPr="00A00A4D" w:rsidRDefault="00705BAD" w:rsidP="003C2817">
                  <w:pPr>
                    <w:pStyle w:val="TAC"/>
                    <w:rPr>
                      <w:rFonts w:ascii="Times New Roman" w:hAnsi="Times New Roman"/>
                    </w:rPr>
                  </w:pPr>
                  <w:r w:rsidRPr="00A00A4D">
                    <w:rPr>
                      <w:rFonts w:ascii="Times New Roman" w:hAnsi="Times New Roman"/>
                    </w:rPr>
                    <w:t xml:space="preserve">100 kHz </w:t>
                  </w:r>
                </w:p>
              </w:tc>
            </w:tr>
            <w:tr w:rsidR="00705BAD" w:rsidRPr="00A00A4D" w14:paraId="75E5AB09" w14:textId="77777777" w:rsidTr="003C2817">
              <w:trPr>
                <w:cantSplit/>
                <w:jc w:val="center"/>
              </w:trPr>
              <w:tc>
                <w:tcPr>
                  <w:tcW w:w="1953" w:type="dxa"/>
                  <w:tcBorders>
                    <w:bottom w:val="single" w:sz="4" w:space="0" w:color="auto"/>
                  </w:tcBorders>
                </w:tcPr>
                <w:p w14:paraId="4B4FAB5B" w14:textId="77777777" w:rsidR="00705BAD" w:rsidRPr="00A00A4D" w:rsidRDefault="00705BAD" w:rsidP="003C2817">
                  <w:pPr>
                    <w:pStyle w:val="TAC"/>
                    <w:rPr>
                      <w:rFonts w:ascii="Times New Roman" w:hAnsi="Times New Roman"/>
                    </w:rPr>
                  </w:pPr>
                  <w:r w:rsidRPr="00A00A4D">
                    <w:rPr>
                      <w:rFonts w:ascii="Times New Roman" w:hAnsi="Times New Roman"/>
                    </w:rPr>
                    <w:t xml:space="preserve">10 MHz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 xml:space="preserve">f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f</w:t>
                  </w:r>
                  <w:r w:rsidRPr="00A00A4D">
                    <w:rPr>
                      <w:rFonts w:ascii="Times New Roman" w:hAnsi="Times New Roman"/>
                      <w:vertAlign w:val="subscript"/>
                    </w:rPr>
                    <w:t>max</w:t>
                  </w:r>
                </w:p>
              </w:tc>
              <w:tc>
                <w:tcPr>
                  <w:tcW w:w="2976" w:type="dxa"/>
                  <w:tcBorders>
                    <w:bottom w:val="single" w:sz="4" w:space="0" w:color="auto"/>
                  </w:tcBorders>
                </w:tcPr>
                <w:p w14:paraId="4A6DA33E" w14:textId="77777777" w:rsidR="00705BAD" w:rsidRPr="00A00A4D" w:rsidRDefault="00705BAD" w:rsidP="003C2817">
                  <w:pPr>
                    <w:pStyle w:val="TAC"/>
                    <w:rPr>
                      <w:rFonts w:ascii="Times New Roman" w:hAnsi="Times New Roman"/>
                    </w:rPr>
                  </w:pPr>
                  <w:r w:rsidRPr="00A00A4D">
                    <w:rPr>
                      <w:rFonts w:ascii="Times New Roman" w:hAnsi="Times New Roman"/>
                    </w:rPr>
                    <w:t xml:space="preserve">10.05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w:t>
                  </w:r>
                  <w:proofErr w:type="spellStart"/>
                  <w:r w:rsidRPr="00A00A4D">
                    <w:rPr>
                      <w:rFonts w:ascii="Times New Roman" w:hAnsi="Times New Roman"/>
                    </w:rPr>
                    <w:t>f_offset</w:t>
                  </w:r>
                  <w:r w:rsidRPr="00A00A4D">
                    <w:rPr>
                      <w:rFonts w:ascii="Times New Roman" w:hAnsi="Times New Roman"/>
                      <w:vertAlign w:val="subscript"/>
                    </w:rPr>
                    <w:t>max</w:t>
                  </w:r>
                  <w:proofErr w:type="spellEnd"/>
                  <w:r w:rsidRPr="00A00A4D">
                    <w:rPr>
                      <w:rFonts w:ascii="Times New Roman" w:hAnsi="Times New Roman"/>
                    </w:rPr>
                    <w:t xml:space="preserve"> </w:t>
                  </w:r>
                </w:p>
              </w:tc>
              <w:tc>
                <w:tcPr>
                  <w:tcW w:w="3455" w:type="dxa"/>
                  <w:tcBorders>
                    <w:bottom w:val="single" w:sz="4" w:space="0" w:color="auto"/>
                  </w:tcBorders>
                </w:tcPr>
                <w:p w14:paraId="6B1C4B8D" w14:textId="77777777" w:rsidR="00705BAD" w:rsidRPr="00A00A4D" w:rsidRDefault="00705BAD" w:rsidP="003C2817">
                  <w:pPr>
                    <w:pStyle w:val="TAC"/>
                    <w:rPr>
                      <w:rFonts w:ascii="Times New Roman" w:hAnsi="Times New Roman"/>
                    </w:rPr>
                  </w:pPr>
                  <w:r w:rsidRPr="00A00A4D">
                    <w:rPr>
                      <w:rFonts w:ascii="Times New Roman" w:hAnsi="Times New Roman"/>
                    </w:rPr>
                    <w:t xml:space="preserve">−4 dBm (Note </w:t>
                  </w:r>
                  <w:r w:rsidRPr="00A00A4D">
                    <w:rPr>
                      <w:rFonts w:ascii="Times New Roman" w:hAnsi="Times New Roman"/>
                      <w:lang w:eastAsia="zh-CN"/>
                    </w:rPr>
                    <w:t>3</w:t>
                  </w:r>
                  <w:r w:rsidRPr="00A00A4D">
                    <w:rPr>
                      <w:rFonts w:ascii="Times New Roman" w:hAnsi="Times New Roman"/>
                    </w:rPr>
                    <w:t>)</w:t>
                  </w:r>
                </w:p>
              </w:tc>
              <w:tc>
                <w:tcPr>
                  <w:tcW w:w="1430" w:type="dxa"/>
                  <w:tcBorders>
                    <w:bottom w:val="single" w:sz="4" w:space="0" w:color="auto"/>
                  </w:tcBorders>
                </w:tcPr>
                <w:p w14:paraId="378B4BBF" w14:textId="77777777" w:rsidR="00705BAD" w:rsidRPr="00A00A4D" w:rsidRDefault="00705BAD" w:rsidP="003C2817">
                  <w:pPr>
                    <w:pStyle w:val="TAC"/>
                    <w:rPr>
                      <w:rFonts w:ascii="Times New Roman" w:hAnsi="Times New Roman"/>
                    </w:rPr>
                  </w:pPr>
                  <w:r w:rsidRPr="00A00A4D">
                    <w:rPr>
                      <w:rFonts w:ascii="Times New Roman" w:hAnsi="Times New Roman"/>
                    </w:rPr>
                    <w:t xml:space="preserve">100 kHz </w:t>
                  </w:r>
                </w:p>
              </w:tc>
            </w:tr>
            <w:tr w:rsidR="00705BAD" w:rsidRPr="00A00A4D" w14:paraId="3210B977" w14:textId="77777777" w:rsidTr="003C2817">
              <w:trPr>
                <w:cantSplit/>
                <w:jc w:val="center"/>
              </w:trPr>
              <w:tc>
                <w:tcPr>
                  <w:tcW w:w="9814" w:type="dxa"/>
                  <w:gridSpan w:val="4"/>
                  <w:tcBorders>
                    <w:left w:val="nil"/>
                    <w:bottom w:val="nil"/>
                    <w:right w:val="nil"/>
                  </w:tcBorders>
                </w:tcPr>
                <w:p w14:paraId="06DF7182" w14:textId="77777777" w:rsidR="00705BAD" w:rsidRPr="00A00A4D" w:rsidRDefault="00705BAD" w:rsidP="003C2817">
                  <w:pPr>
                    <w:pStyle w:val="TAN"/>
                    <w:rPr>
                      <w:rFonts w:ascii="Times New Roman" w:hAnsi="Times New Roman"/>
                    </w:rPr>
                  </w:pPr>
                  <w:r w:rsidRPr="00A00A4D">
                    <w:rPr>
                      <w:rFonts w:ascii="Times New Roman" w:hAnsi="Times New Roman"/>
                    </w:rPr>
                    <w:t>NOTE 1:</w:t>
                  </w:r>
                  <w:r w:rsidRPr="00A00A4D">
                    <w:rPr>
                      <w:rFonts w:ascii="Times New Roman" w:hAnsi="Times New Roman"/>
                    </w:rPr>
                    <w:tab/>
                    <w:t xml:space="preserve">For a BS supporting non-contiguous spectrum operation within any </w:t>
                  </w:r>
                  <w:r w:rsidRPr="00A00A4D">
                    <w:rPr>
                      <w:rFonts w:ascii="Times New Roman" w:hAnsi="Times New Roman"/>
                      <w:i/>
                    </w:rPr>
                    <w:t>operating band</w:t>
                  </w:r>
                  <w:r w:rsidRPr="00A00A4D">
                    <w:rPr>
                      <w:rFonts w:ascii="Times New Roman" w:hAnsi="Times New Roman"/>
                    </w:rPr>
                    <w:t xml:space="preserve">, the emission limits within sub-block gaps </w:t>
                  </w:r>
                  <w:proofErr w:type="gramStart"/>
                  <w:r w:rsidRPr="00A00A4D">
                    <w:rPr>
                      <w:rFonts w:ascii="Times New Roman" w:hAnsi="Times New Roman"/>
                    </w:rPr>
                    <w:t>is</w:t>
                  </w:r>
                  <w:proofErr w:type="gramEnd"/>
                  <w:r w:rsidRPr="00A00A4D">
                    <w:rPr>
                      <w:rFonts w:ascii="Times New Roman" w:hAnsi="Times New Roman"/>
                    </w:rPr>
                    <w:t xml:space="preserve"> calculated as a cumulative sum of contributions from adjacent sub blocks on each side of the sub block gap. Exception is </w:t>
                  </w:r>
                  <w:proofErr w:type="spellStart"/>
                  <w:r w:rsidRPr="00AB2D8C">
                    <w:rPr>
                      <w:rFonts w:ascii="Times New Roman" w:hAnsi="Times New Roman"/>
                    </w:rPr>
                    <w:t>Δ</w:t>
                  </w:r>
                  <w:r w:rsidRPr="00A00A4D">
                    <w:rPr>
                      <w:rFonts w:ascii="Times New Roman" w:hAnsi="Times New Roman"/>
                    </w:rPr>
                    <w:t>f</w:t>
                  </w:r>
                  <w:proofErr w:type="spellEnd"/>
                  <w:r w:rsidRPr="00A00A4D">
                    <w:rPr>
                      <w:rFonts w:ascii="Times New Roman" w:hAnsi="Times New Roman"/>
                    </w:rPr>
                    <w:t xml:space="preserve"> ≥ 10</w:t>
                  </w:r>
                  <w:r>
                    <w:rPr>
                      <w:rFonts w:ascii="Times New Roman" w:hAnsi="Times New Roman"/>
                    </w:rPr>
                    <w:t xml:space="preserve"> </w:t>
                  </w:r>
                  <w:r w:rsidRPr="00A00A4D">
                    <w:rPr>
                      <w:rFonts w:ascii="Times New Roman" w:hAnsi="Times New Roman"/>
                    </w:rPr>
                    <w:t>MHz from both adjacent sub blocks on each side of the sub-block gap, where the emission limits within sub-block gaps shall be -4 dBm/100 kHz.</w:t>
                  </w:r>
                </w:p>
                <w:p w14:paraId="451237CE" w14:textId="77777777" w:rsidR="00705BAD" w:rsidRPr="00A00A4D" w:rsidRDefault="00705BAD" w:rsidP="003C2817">
                  <w:pPr>
                    <w:pStyle w:val="TAN"/>
                    <w:rPr>
                      <w:rFonts w:ascii="Times New Roman" w:hAnsi="Times New Roman"/>
                    </w:rPr>
                  </w:pPr>
                  <w:r w:rsidRPr="00A00A4D">
                    <w:rPr>
                      <w:rFonts w:ascii="Times New Roman" w:hAnsi="Times New Roman"/>
                    </w:rPr>
                    <w:t>NOTE 2:</w:t>
                  </w:r>
                  <w:r w:rsidRPr="00A00A4D">
                    <w:rPr>
                      <w:rFonts w:ascii="Times New Roman" w:hAnsi="Times New Roman"/>
                    </w:rPr>
                    <w:tab/>
                    <w:t xml:space="preserve">For a </w:t>
                  </w:r>
                  <w:r w:rsidRPr="00A00A4D">
                    <w:rPr>
                      <w:rFonts w:ascii="Times New Roman" w:hAnsi="Times New Roman"/>
                      <w:i/>
                    </w:rPr>
                    <w:t xml:space="preserve">multi-band RIB </w:t>
                  </w:r>
                  <w:r w:rsidRPr="00A00A4D">
                    <w:rPr>
                      <w:rFonts w:ascii="Times New Roman" w:hAnsi="Times New Roman"/>
                    </w:rPr>
                    <w:t xml:space="preserve">with Inter RF Bandwidth gap &lt; </w:t>
                  </w:r>
                  <w:r w:rsidRPr="00A00A4D">
                    <w:rPr>
                      <w:rFonts w:ascii="Times New Roman" w:hAnsi="Times New Roman"/>
                      <w:lang w:eastAsia="zh-CN"/>
                    </w:rPr>
                    <w:t>2*</w:t>
                  </w:r>
                  <w:proofErr w:type="spellStart"/>
                  <w:r w:rsidRPr="00A00A4D">
                    <w:rPr>
                      <w:rFonts w:ascii="Times New Roman" w:hAnsi="Times New Roman"/>
                    </w:rPr>
                    <w:t>Δf</w:t>
                  </w:r>
                  <w:r w:rsidRPr="00A00A4D">
                    <w:rPr>
                      <w:rFonts w:ascii="Times New Roman" w:hAnsi="Times New Roman"/>
                      <w:vertAlign w:val="subscript"/>
                    </w:rPr>
                    <w:t>OBUE</w:t>
                  </w:r>
                  <w:proofErr w:type="spellEnd"/>
                  <w:r w:rsidRPr="00A00A4D">
                    <w:rPr>
                      <w:rFonts w:ascii="Times New Roman" w:hAnsi="Times New Roman"/>
                      <w:lang w:eastAsia="zh-CN"/>
                    </w:rPr>
                    <w:t xml:space="preserve"> </w:t>
                  </w:r>
                  <w:r w:rsidRPr="00A00A4D">
                    <w:rPr>
                      <w:rFonts w:ascii="Times New Roman" w:hAnsi="Times New Roman"/>
                    </w:rPr>
                    <w:t xml:space="preserve">the emission limits within the Inter RF Bandwidth gaps </w:t>
                  </w:r>
                  <w:proofErr w:type="gramStart"/>
                  <w:r w:rsidRPr="00A00A4D">
                    <w:rPr>
                      <w:rFonts w:ascii="Times New Roman" w:hAnsi="Times New Roman"/>
                    </w:rPr>
                    <w:t>is</w:t>
                  </w:r>
                  <w:proofErr w:type="gramEnd"/>
                  <w:r w:rsidRPr="00A00A4D">
                    <w:rPr>
                      <w:rFonts w:ascii="Times New Roman" w:hAnsi="Times New Roman"/>
                    </w:rPr>
                    <w:t xml:space="preserve"> calculated as a cumulative sum of contributions from adjacent sub-blocks or RF Bandwidth on each side of the Inter RF Bandwidth gap.</w:t>
                  </w:r>
                </w:p>
                <w:p w14:paraId="66F3C0C9" w14:textId="77777777" w:rsidR="00705BAD" w:rsidRPr="00A00A4D" w:rsidRDefault="00705BAD" w:rsidP="003C2817">
                  <w:pPr>
                    <w:pStyle w:val="TAN"/>
                    <w:rPr>
                      <w:rFonts w:ascii="Times New Roman" w:hAnsi="Times New Roman"/>
                    </w:rPr>
                  </w:pPr>
                  <w:r w:rsidRPr="00A00A4D">
                    <w:rPr>
                      <w:rFonts w:ascii="Times New Roman" w:hAnsi="Times New Roman"/>
                    </w:rPr>
                    <w:t>NOTE 3</w:t>
                  </w:r>
                  <w:r w:rsidRPr="00A00A4D">
                    <w:rPr>
                      <w:rFonts w:ascii="Times New Roman" w:hAnsi="Times New Roman"/>
                      <w:lang w:eastAsia="zh-CN"/>
                    </w:rPr>
                    <w:t>:</w:t>
                  </w:r>
                  <w:r w:rsidRPr="00A00A4D">
                    <w:rPr>
                      <w:rFonts w:ascii="Times New Roman" w:hAnsi="Times New Roman"/>
                      <w:lang w:eastAsia="zh-CN"/>
                    </w:rPr>
                    <w:tab/>
                  </w:r>
                  <w:r w:rsidRPr="00A00A4D">
                    <w:rPr>
                      <w:rFonts w:ascii="Times New Roman" w:hAnsi="Times New Roman"/>
                    </w:rPr>
                    <w:t xml:space="preserve">The requirement is not applicable when </w:t>
                  </w:r>
                  <w:r w:rsidRPr="00A00A4D">
                    <w:rPr>
                      <w:rFonts w:ascii="Times New Roman" w:hAnsi="Times New Roman"/>
                    </w:rPr>
                    <w:sym w:font="Symbol" w:char="F044"/>
                  </w:r>
                  <w:r w:rsidRPr="00A00A4D">
                    <w:rPr>
                      <w:rFonts w:ascii="Times New Roman" w:hAnsi="Times New Roman"/>
                    </w:rPr>
                    <w:t>f</w:t>
                  </w:r>
                  <w:r w:rsidRPr="00A00A4D">
                    <w:rPr>
                      <w:rFonts w:ascii="Times New Roman" w:hAnsi="Times New Roman"/>
                      <w:vertAlign w:val="subscript"/>
                    </w:rPr>
                    <w:t>max</w:t>
                  </w:r>
                  <w:r w:rsidRPr="00A00A4D">
                    <w:rPr>
                      <w:rFonts w:ascii="Times New Roman" w:hAnsi="Times New Roman"/>
                    </w:rPr>
                    <w:t xml:space="preserve"> &lt; 10 </w:t>
                  </w:r>
                  <w:proofErr w:type="spellStart"/>
                  <w:r w:rsidRPr="00A00A4D">
                    <w:rPr>
                      <w:rFonts w:ascii="Times New Roman" w:hAnsi="Times New Roman"/>
                    </w:rPr>
                    <w:t>MHz.</w:t>
                  </w:r>
                  <w:proofErr w:type="spellEnd"/>
                </w:p>
                <w:p w14:paraId="3037CEE4" w14:textId="77777777" w:rsidR="00705BAD" w:rsidRPr="00A00A4D" w:rsidRDefault="00705BAD" w:rsidP="003C2817">
                  <w:pPr>
                    <w:pStyle w:val="TAN"/>
                    <w:rPr>
                      <w:rFonts w:ascii="Times New Roman" w:hAnsi="Times New Roman"/>
                    </w:rPr>
                  </w:pPr>
                  <w:r w:rsidRPr="00A00A4D">
                    <w:rPr>
                      <w:rFonts w:ascii="Times New Roman" w:eastAsia="SimSun" w:hAnsi="Times New Roman"/>
                      <w:szCs w:val="18"/>
                      <w:lang w:eastAsia="zh-CN"/>
                    </w:rPr>
                    <w:t>NOTE 4:</w:t>
                  </w:r>
                  <w:r w:rsidRPr="00A00A4D">
                    <w:rPr>
                      <w:rFonts w:ascii="Times New Roman" w:hAnsi="Times New Roman"/>
                      <w:lang w:eastAsia="zh-CN"/>
                    </w:rPr>
                    <w:tab/>
                  </w:r>
                  <w:r w:rsidRPr="00A00A4D">
                    <w:rPr>
                      <w:rFonts w:ascii="Times New Roman" w:hAnsi="Times New Roman"/>
                    </w:rPr>
                    <w:t>The test requirement is derived from the basic limit a scaling factor of 9 dB and any applicable TT.</w:t>
                  </w:r>
                </w:p>
                <w:p w14:paraId="6808BB92" w14:textId="77777777" w:rsidR="00705BAD" w:rsidRPr="00A00A4D" w:rsidRDefault="00705BAD" w:rsidP="003C2817">
                  <w:pPr>
                    <w:pStyle w:val="TAN"/>
                    <w:rPr>
                      <w:rFonts w:ascii="Times New Roman" w:hAnsi="Times New Roman"/>
                    </w:rPr>
                  </w:pPr>
                  <w:r w:rsidRPr="00A00A4D">
                    <w:rPr>
                      <w:rFonts w:ascii="Times New Roman" w:hAnsi="Times New Roman"/>
                    </w:rPr>
                    <w:t>NOTE 5:</w:t>
                  </w:r>
                  <w:r w:rsidRPr="00A00A4D">
                    <w:rPr>
                      <w:rFonts w:ascii="Times New Roman" w:hAnsi="Times New Roman"/>
                    </w:rPr>
                    <w:tab/>
                    <w:t>Void</w:t>
                  </w:r>
                </w:p>
              </w:tc>
            </w:tr>
          </w:tbl>
          <w:p w14:paraId="46A7D383" w14:textId="77777777" w:rsidR="00705BAD" w:rsidRPr="00A00A4D" w:rsidRDefault="00705BAD" w:rsidP="003C2817">
            <w:pPr>
              <w:overflowPunct/>
              <w:autoSpaceDE/>
              <w:autoSpaceDN/>
              <w:adjustRightInd/>
              <w:textAlignment w:val="auto"/>
              <w:rPr>
                <w:rFonts w:cs="v5.0.0"/>
                <w:sz w:val="6"/>
                <w:szCs w:val="6"/>
              </w:rPr>
            </w:pPr>
            <w:r w:rsidRPr="00A00A4D">
              <w:rPr>
                <w:rFonts w:cs="v5.0.0"/>
                <w:sz w:val="6"/>
                <w:szCs w:val="6"/>
              </w:rPr>
              <w:t xml:space="preserve"> </w:t>
            </w:r>
          </w:p>
        </w:tc>
      </w:tr>
    </w:tbl>
    <w:p w14:paraId="7AA31144" w14:textId="77777777" w:rsidR="006103DE" w:rsidRPr="00A00A4D" w:rsidRDefault="006103DE" w:rsidP="00C84921">
      <w:pPr>
        <w:pStyle w:val="Tablefin"/>
      </w:pPr>
      <w:bookmarkStart w:id="368" w:name="OLE_LINK195"/>
    </w:p>
    <w:p w14:paraId="759676FC" w14:textId="3ADFEB7B" w:rsidR="004D0F6A" w:rsidRPr="000964D2" w:rsidRDefault="004D0F6A" w:rsidP="006103DE">
      <w:pPr>
        <w:ind w:firstLineChars="200" w:firstLine="480"/>
        <w:rPr>
          <w:rFonts w:eastAsiaTheme="minorEastAsia" w:cs="v5.0.0"/>
          <w:lang w:eastAsia="zh-CN"/>
        </w:rPr>
      </w:pPr>
      <w:r w:rsidRPr="005D7ADD">
        <w:rPr>
          <w:rFonts w:eastAsiaTheme="minorEastAsia" w:cs="v5.0.0"/>
          <w:lang w:eastAsia="zh-CN"/>
        </w:rPr>
        <w:t>对于工作</w:t>
      </w:r>
      <w:r w:rsidRPr="005D7ADD">
        <w:rPr>
          <w:rFonts w:eastAsiaTheme="minorEastAsia" w:cs="v5.0.0" w:hint="eastAsia"/>
          <w:lang w:eastAsia="zh-CN"/>
        </w:rPr>
        <w:t>于</w:t>
      </w:r>
      <w:r w:rsidRPr="005D7ADD">
        <w:rPr>
          <w:rFonts w:eastAsiaTheme="minorEastAsia" w:cs="v5.0.0"/>
          <w:lang w:eastAsia="zh-CN"/>
        </w:rPr>
        <w:t>频段</w:t>
      </w:r>
      <w:r w:rsidRPr="005D7ADD">
        <w:t>n1</w:t>
      </w:r>
      <w:r w:rsidR="00517870">
        <w:rPr>
          <w:rFonts w:hint="eastAsia"/>
          <w:lang w:eastAsia="zh-CN"/>
        </w:rPr>
        <w:t>、</w:t>
      </w:r>
      <w:r w:rsidRPr="005D7ADD">
        <w:t>n2</w:t>
      </w:r>
      <w:r w:rsidR="00517870">
        <w:rPr>
          <w:rFonts w:hint="eastAsia"/>
          <w:lang w:eastAsia="zh-CN"/>
        </w:rPr>
        <w:t>、</w:t>
      </w:r>
      <w:r w:rsidRPr="005D7ADD">
        <w:t>n3</w:t>
      </w:r>
      <w:r w:rsidR="00517870">
        <w:rPr>
          <w:rFonts w:hint="eastAsia"/>
          <w:lang w:eastAsia="zh-CN"/>
        </w:rPr>
        <w:t>、</w:t>
      </w:r>
      <w:r w:rsidRPr="005D7ADD">
        <w:t>n7</w:t>
      </w:r>
      <w:r w:rsidR="00517870">
        <w:rPr>
          <w:rFonts w:hint="eastAsia"/>
          <w:lang w:eastAsia="zh-CN"/>
        </w:rPr>
        <w:t>、</w:t>
      </w:r>
      <w:r w:rsidRPr="005D7ADD">
        <w:t>n25</w:t>
      </w:r>
      <w:r w:rsidR="00517870">
        <w:rPr>
          <w:rFonts w:hint="eastAsia"/>
          <w:lang w:eastAsia="zh-CN"/>
        </w:rPr>
        <w:t>、</w:t>
      </w:r>
      <w:r w:rsidRPr="005D7ADD">
        <w:t>n30</w:t>
      </w:r>
      <w:r w:rsidR="00517870">
        <w:rPr>
          <w:rFonts w:hint="eastAsia"/>
          <w:lang w:eastAsia="zh-CN"/>
        </w:rPr>
        <w:t>、</w:t>
      </w:r>
      <w:r w:rsidRPr="005D7ADD">
        <w:t>n34</w:t>
      </w:r>
      <w:r w:rsidR="00517870">
        <w:rPr>
          <w:rFonts w:hint="eastAsia"/>
          <w:lang w:eastAsia="zh-CN"/>
        </w:rPr>
        <w:t>、</w:t>
      </w:r>
      <w:r w:rsidRPr="005D7ADD">
        <w:t>n38</w:t>
      </w:r>
      <w:r w:rsidR="00517870">
        <w:rPr>
          <w:rFonts w:hint="eastAsia"/>
          <w:lang w:eastAsia="zh-CN"/>
        </w:rPr>
        <w:t>、</w:t>
      </w:r>
      <w:r w:rsidRPr="005D7ADD">
        <w:t>n39</w:t>
      </w:r>
      <w:r w:rsidR="00517870">
        <w:rPr>
          <w:rFonts w:hint="eastAsia"/>
          <w:lang w:eastAsia="zh-CN"/>
        </w:rPr>
        <w:t>、</w:t>
      </w:r>
      <w:r w:rsidRPr="005D7ADD">
        <w:t>n40</w:t>
      </w:r>
      <w:r w:rsidR="00517870">
        <w:rPr>
          <w:rFonts w:hint="eastAsia"/>
          <w:lang w:eastAsia="zh-CN"/>
        </w:rPr>
        <w:t>、</w:t>
      </w:r>
      <w:r w:rsidRPr="005D7ADD">
        <w:t>n41</w:t>
      </w:r>
      <w:r w:rsidR="00517870">
        <w:rPr>
          <w:rFonts w:hint="eastAsia"/>
          <w:lang w:eastAsia="zh-CN"/>
        </w:rPr>
        <w:t>、</w:t>
      </w:r>
      <w:r w:rsidRPr="005D7ADD">
        <w:t>n50</w:t>
      </w:r>
      <w:r w:rsidR="00517870">
        <w:rPr>
          <w:rFonts w:hint="eastAsia"/>
          <w:lang w:eastAsia="zh-CN"/>
        </w:rPr>
        <w:t>、</w:t>
      </w:r>
      <w:r w:rsidRPr="005D7ADD">
        <w:t>n65</w:t>
      </w:r>
      <w:r w:rsidR="00517870">
        <w:rPr>
          <w:rFonts w:hint="eastAsia"/>
          <w:lang w:eastAsia="zh-CN"/>
        </w:rPr>
        <w:t>、</w:t>
      </w:r>
      <w:r w:rsidRPr="005D7ADD">
        <w:t>n66</w:t>
      </w:r>
      <w:r w:rsidR="00517870">
        <w:rPr>
          <w:rFonts w:hint="eastAsia"/>
          <w:lang w:eastAsia="zh-CN"/>
        </w:rPr>
        <w:t>、</w:t>
      </w:r>
      <w:r w:rsidRPr="005D7ADD">
        <w:t>n70</w:t>
      </w:r>
      <w:r w:rsidR="00517870">
        <w:rPr>
          <w:rFonts w:hint="eastAsia"/>
          <w:lang w:eastAsia="zh-CN"/>
        </w:rPr>
        <w:t>、</w:t>
      </w:r>
      <w:r w:rsidRPr="005D7ADD">
        <w:t>n74</w:t>
      </w:r>
      <w:r w:rsidR="00517870">
        <w:rPr>
          <w:rFonts w:hint="eastAsia"/>
          <w:lang w:eastAsia="zh-CN"/>
        </w:rPr>
        <w:t>、</w:t>
      </w:r>
      <w:r w:rsidRPr="005D7ADD">
        <w:t>n75</w:t>
      </w:r>
      <w:r w:rsidR="00517870">
        <w:rPr>
          <w:rFonts w:hint="eastAsia"/>
          <w:lang w:eastAsia="zh-CN"/>
        </w:rPr>
        <w:t>、</w:t>
      </w:r>
      <w:r w:rsidRPr="005D7ADD">
        <w:t>n77</w:t>
      </w:r>
      <w:r w:rsidR="00517870">
        <w:rPr>
          <w:rFonts w:hint="eastAsia"/>
          <w:lang w:eastAsia="zh-CN"/>
        </w:rPr>
        <w:t>、</w:t>
      </w:r>
      <w:r w:rsidRPr="005D7ADD">
        <w:t>n78</w:t>
      </w:r>
      <w:r w:rsidR="00517870">
        <w:rPr>
          <w:rFonts w:hint="eastAsia"/>
          <w:lang w:eastAsia="zh-CN"/>
        </w:rPr>
        <w:t>、</w:t>
      </w:r>
      <w:r w:rsidRPr="005D7ADD">
        <w:t>n79</w:t>
      </w:r>
      <w:r w:rsidRPr="005D7ADD">
        <w:rPr>
          <w:rFonts w:eastAsiaTheme="minorEastAsia" w:cs="v5.0.0"/>
          <w:lang w:eastAsia="zh-CN"/>
        </w:rPr>
        <w:t>的</w:t>
      </w:r>
      <w:r w:rsidRPr="005D7ADD">
        <w:rPr>
          <w:rFonts w:eastAsiaTheme="minorEastAsia" w:cs="v5.0.0"/>
          <w:lang w:eastAsia="zh-CN"/>
        </w:rPr>
        <w:t>RIB</w:t>
      </w:r>
      <w:r w:rsidRPr="005D7ADD">
        <w:rPr>
          <w:rFonts w:eastAsiaTheme="minorEastAsia" w:cs="v5.0.0"/>
          <w:lang w:eastAsia="zh-CN"/>
        </w:rPr>
        <w:t>，发射不应超过</w:t>
      </w:r>
      <w:r w:rsidRPr="005D7ADD">
        <w:rPr>
          <w:rFonts w:eastAsiaTheme="minorEastAsia" w:cs="v5.0.0"/>
          <w:lang w:eastAsia="zh-CN"/>
        </w:rPr>
        <w:t>TS 38.141-2 [2]</w:t>
      </w:r>
      <w:r w:rsidRPr="005D7ADD">
        <w:rPr>
          <w:rFonts w:eastAsiaTheme="minorEastAsia" w:cs="v5.0.0"/>
          <w:lang w:eastAsia="zh-CN"/>
        </w:rPr>
        <w:t>表</w:t>
      </w:r>
      <w:bookmarkStart w:id="369" w:name="OLE_LINK185"/>
      <w:r w:rsidRPr="005D7ADD">
        <w:rPr>
          <w:lang w:eastAsia="zh-CN"/>
        </w:rPr>
        <w:t>6.7.4.5.1.1</w:t>
      </w:r>
      <w:r w:rsidRPr="005D7ADD">
        <w:rPr>
          <w:lang w:eastAsia="zh-CN"/>
        </w:rPr>
        <w:noBreakHyphen/>
      </w:r>
      <w:r w:rsidRPr="005D7ADD">
        <w:rPr>
          <w:rFonts w:eastAsiaTheme="minorEastAsia" w:hint="eastAsia"/>
          <w:lang w:eastAsia="zh-CN"/>
        </w:rPr>
        <w:t>2</w:t>
      </w:r>
      <w:bookmarkEnd w:id="369"/>
      <w:r w:rsidRPr="005D7ADD">
        <w:rPr>
          <w:rFonts w:ascii="SimSun" w:hAnsi="SimSun" w:cs="SimSun" w:hint="eastAsia"/>
          <w:lang w:eastAsia="zh-CN"/>
        </w:rPr>
        <w:t>至</w:t>
      </w:r>
      <w:r w:rsidRPr="005D7ADD">
        <w:rPr>
          <w:lang w:eastAsia="zh-CN"/>
        </w:rPr>
        <w:t>6.7.4.5.1.1</w:t>
      </w:r>
      <w:r w:rsidRPr="005D7ADD">
        <w:rPr>
          <w:lang w:eastAsia="zh-CN"/>
        </w:rPr>
        <w:noBreakHyphen/>
      </w:r>
      <w:r w:rsidRPr="005D7ADD">
        <w:rPr>
          <w:rFonts w:eastAsiaTheme="minorEastAsia" w:hint="eastAsia"/>
          <w:lang w:eastAsia="zh-CN"/>
        </w:rPr>
        <w:t>4</w:t>
      </w:r>
      <w:r w:rsidRPr="005D7ADD">
        <w:rPr>
          <w:rFonts w:eastAsiaTheme="minorEastAsia" w:cs="v5.0.0"/>
          <w:lang w:eastAsia="zh-CN"/>
        </w:rPr>
        <w:t>中规定的最大</w:t>
      </w:r>
      <w:r w:rsidRPr="005D7ADD">
        <w:rPr>
          <w:rFonts w:eastAsiaTheme="minorEastAsia" w:cs="v5.0.0" w:hint="eastAsia"/>
          <w:lang w:eastAsia="zh-CN"/>
        </w:rPr>
        <w:t>电平</w:t>
      </w:r>
      <w:r w:rsidRPr="005D7ADD">
        <w:rPr>
          <w:rFonts w:eastAsiaTheme="minorEastAsia" w:cs="v5.0.0"/>
          <w:lang w:eastAsia="zh-CN"/>
        </w:rPr>
        <w:t>。</w:t>
      </w:r>
    </w:p>
    <w:p w14:paraId="61941282" w14:textId="77777777" w:rsidR="00AB4ECA" w:rsidRPr="000964D2" w:rsidRDefault="00AB4ECA" w:rsidP="00AB4ECA">
      <w:pPr>
        <w:rPr>
          <w:rFonts w:eastAsiaTheme="minorEastAsia" w:cs="v5.0.0"/>
          <w:lang w:eastAsia="zh-CN"/>
        </w:rPr>
      </w:pPr>
    </w:p>
    <w:tbl>
      <w:tblPr>
        <w:tblStyle w:val="TableGrid"/>
        <w:tblW w:w="0" w:type="auto"/>
        <w:tblLook w:val="04A0" w:firstRow="1" w:lastRow="0" w:firstColumn="1" w:lastColumn="0" w:noHBand="0" w:noVBand="1"/>
      </w:tblPr>
      <w:tblGrid>
        <w:gridCol w:w="9621"/>
      </w:tblGrid>
      <w:tr w:rsidR="00DB71FB" w:rsidRPr="00A00A4D" w14:paraId="508654C7" w14:textId="77777777" w:rsidTr="003C2817">
        <w:tc>
          <w:tcPr>
            <w:tcW w:w="9621" w:type="dxa"/>
          </w:tcPr>
          <w:p w14:paraId="50A5A865" w14:textId="77777777" w:rsidR="00DB71FB" w:rsidRPr="00A00A4D" w:rsidRDefault="00DB71FB" w:rsidP="003C2817">
            <w:pPr>
              <w:pStyle w:val="TH"/>
              <w:rPr>
                <w:rFonts w:ascii="Times New Roman" w:hAnsi="Times New Roman" w:cs="Times New Roman"/>
              </w:rPr>
            </w:pPr>
            <w:bookmarkStart w:id="370" w:name="_Hlk515383231"/>
            <w:bookmarkEnd w:id="368"/>
            <w:r w:rsidRPr="00A00A4D">
              <w:rPr>
                <w:rFonts w:ascii="Times New Roman" w:hAnsi="Times New Roman" w:cs="Times New Roman"/>
              </w:rPr>
              <w:lastRenderedPageBreak/>
              <w:t xml:space="preserve">Table 6.7.4.5.1.1-2: Wide Area BS </w:t>
            </w:r>
            <w:r w:rsidRPr="00A00A4D">
              <w:rPr>
                <w:rFonts w:ascii="Times New Roman" w:hAnsi="Times New Roman" w:cs="Times New Roman"/>
                <w:i/>
              </w:rPr>
              <w:t>operating band</w:t>
            </w:r>
            <w:r w:rsidRPr="00A00A4D">
              <w:rPr>
                <w:rFonts w:ascii="Times New Roman" w:hAnsi="Times New Roman" w:cs="Times New Roman"/>
              </w:rPr>
              <w:t xml:space="preserve"> unwanted emission limits </w:t>
            </w:r>
            <w:r w:rsidRPr="00A00A4D">
              <w:rPr>
                <w:rFonts w:ascii="Times New Roman" w:hAnsi="Times New Roman" w:cs="Times New Roman"/>
              </w:rPr>
              <w:br/>
              <w:t>(1 GHz &lt; NR bands ≤ 3 GHz) for Category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88"/>
              <w:gridCol w:w="2815"/>
              <w:gridCol w:w="3277"/>
              <w:gridCol w:w="1415"/>
            </w:tblGrid>
            <w:tr w:rsidR="00DB71FB" w:rsidRPr="00A00A4D" w14:paraId="0873443B" w14:textId="77777777" w:rsidTr="003C2817">
              <w:trPr>
                <w:cantSplit/>
                <w:jc w:val="center"/>
              </w:trPr>
              <w:tc>
                <w:tcPr>
                  <w:tcW w:w="1953" w:type="dxa"/>
                </w:tcPr>
                <w:bookmarkEnd w:id="370"/>
                <w:p w14:paraId="7E3A01D4" w14:textId="77777777" w:rsidR="00DB71FB" w:rsidRPr="00A00A4D" w:rsidRDefault="00DB71FB" w:rsidP="003C2817">
                  <w:pPr>
                    <w:pStyle w:val="TAH"/>
                    <w:rPr>
                      <w:rFonts w:ascii="Times New Roman" w:hAnsi="Times New Roman"/>
                    </w:rPr>
                  </w:pPr>
                  <w:r w:rsidRPr="00A00A4D">
                    <w:rPr>
                      <w:rFonts w:ascii="Times New Roman" w:hAnsi="Times New Roman"/>
                    </w:rPr>
                    <w:t xml:space="preserve">Frequency offset of measurement filter </w:t>
                  </w:r>
                  <w:r>
                    <w:rPr>
                      <w:rFonts w:ascii="Times New Roman" w:hAnsi="Times New Roman"/>
                    </w:rPr>
                    <w:br/>
                    <w:t>‒</w:t>
                  </w:r>
                  <w:r w:rsidRPr="00A00A4D">
                    <w:rPr>
                      <w:rFonts w:ascii="Times New Roman" w:hAnsi="Times New Roman"/>
                    </w:rPr>
                    <w:t>3</w:t>
                  </w:r>
                  <w:r>
                    <w:rPr>
                      <w:rFonts w:ascii="Times New Roman" w:hAnsi="Times New Roman"/>
                    </w:rPr>
                    <w:t xml:space="preserve"> </w:t>
                  </w:r>
                  <w:r w:rsidRPr="00A00A4D">
                    <w:rPr>
                      <w:rFonts w:ascii="Times New Roman" w:hAnsi="Times New Roman"/>
                    </w:rPr>
                    <w:t xml:space="preserve">dB point, </w:t>
                  </w:r>
                  <w:r w:rsidRPr="00A00A4D">
                    <w:rPr>
                      <w:rFonts w:ascii="Times New Roman" w:hAnsi="Times New Roman"/>
                    </w:rPr>
                    <w:sym w:font="Symbol" w:char="F044"/>
                  </w:r>
                  <w:r w:rsidRPr="00A00A4D">
                    <w:rPr>
                      <w:rFonts w:ascii="Times New Roman" w:hAnsi="Times New Roman"/>
                    </w:rPr>
                    <w:t>f</w:t>
                  </w:r>
                </w:p>
              </w:tc>
              <w:tc>
                <w:tcPr>
                  <w:tcW w:w="2976" w:type="dxa"/>
                </w:tcPr>
                <w:p w14:paraId="12652BBD" w14:textId="77777777" w:rsidR="00DB71FB" w:rsidRPr="00A00A4D" w:rsidRDefault="00DB71FB" w:rsidP="003C2817">
                  <w:pPr>
                    <w:pStyle w:val="TAH"/>
                    <w:rPr>
                      <w:rFonts w:ascii="Times New Roman" w:hAnsi="Times New Roman"/>
                    </w:rPr>
                  </w:pPr>
                  <w:r w:rsidRPr="00A00A4D">
                    <w:rPr>
                      <w:rFonts w:ascii="Times New Roman" w:hAnsi="Times New Roman"/>
                    </w:rPr>
                    <w:t xml:space="preserve">Frequency offset of measurement filter </w:t>
                  </w:r>
                  <w:proofErr w:type="spellStart"/>
                  <w:r w:rsidRPr="00A00A4D">
                    <w:rPr>
                      <w:rFonts w:ascii="Times New Roman" w:hAnsi="Times New Roman"/>
                    </w:rPr>
                    <w:t>centre</w:t>
                  </w:r>
                  <w:proofErr w:type="spellEnd"/>
                  <w:r w:rsidRPr="00A00A4D">
                    <w:rPr>
                      <w:rFonts w:ascii="Times New Roman" w:hAnsi="Times New Roman"/>
                    </w:rPr>
                    <w:t xml:space="preserve"> frequency, </w:t>
                  </w:r>
                  <w:proofErr w:type="spellStart"/>
                  <w:r w:rsidRPr="00A00A4D">
                    <w:rPr>
                      <w:rFonts w:ascii="Times New Roman" w:hAnsi="Times New Roman"/>
                    </w:rPr>
                    <w:t>f_offset</w:t>
                  </w:r>
                  <w:proofErr w:type="spellEnd"/>
                </w:p>
              </w:tc>
              <w:tc>
                <w:tcPr>
                  <w:tcW w:w="3455" w:type="dxa"/>
                </w:tcPr>
                <w:p w14:paraId="4E4B9FBE" w14:textId="77777777" w:rsidR="00DB71FB" w:rsidRPr="00A00A4D" w:rsidRDefault="00DB71FB" w:rsidP="003C2817">
                  <w:pPr>
                    <w:pStyle w:val="TAH"/>
                    <w:rPr>
                      <w:rFonts w:ascii="Times New Roman" w:hAnsi="Times New Roman"/>
                    </w:rPr>
                  </w:pPr>
                  <w:r w:rsidRPr="00A00A4D">
                    <w:rPr>
                      <w:rFonts w:ascii="Times New Roman" w:hAnsi="Times New Roman"/>
                      <w:lang w:eastAsia="zh-CN"/>
                    </w:rPr>
                    <w:t>Test requirement</w:t>
                  </w:r>
                  <w:r w:rsidRPr="00A00A4D" w:rsidDel="00B004F1">
                    <w:rPr>
                      <w:rFonts w:ascii="Times New Roman" w:hAnsi="Times New Roman"/>
                    </w:rPr>
                    <w:t xml:space="preserve"> </w:t>
                  </w:r>
                  <w:r w:rsidRPr="00A00A4D">
                    <w:rPr>
                      <w:rFonts w:ascii="Times New Roman" w:hAnsi="Times New Roman"/>
                    </w:rPr>
                    <w:t>(Note 1, 2, 4)</w:t>
                  </w:r>
                </w:p>
              </w:tc>
              <w:tc>
                <w:tcPr>
                  <w:tcW w:w="1430" w:type="dxa"/>
                </w:tcPr>
                <w:p w14:paraId="463C0AB3" w14:textId="77777777" w:rsidR="00DB71FB" w:rsidRPr="00A00A4D" w:rsidRDefault="00DB71FB" w:rsidP="003C2817">
                  <w:pPr>
                    <w:pStyle w:val="TAH"/>
                    <w:rPr>
                      <w:rFonts w:ascii="Times New Roman" w:hAnsi="Times New Roman"/>
                    </w:rPr>
                  </w:pPr>
                  <w:r w:rsidRPr="00A00A4D">
                    <w:rPr>
                      <w:rFonts w:ascii="Times New Roman" w:hAnsi="Times New Roman"/>
                    </w:rPr>
                    <w:t>Measurement bandwidth</w:t>
                  </w:r>
                </w:p>
              </w:tc>
            </w:tr>
            <w:tr w:rsidR="00DB71FB" w:rsidRPr="00A00A4D" w14:paraId="2E31E3D1" w14:textId="77777777" w:rsidTr="003C2817">
              <w:trPr>
                <w:cantSplit/>
                <w:jc w:val="center"/>
              </w:trPr>
              <w:tc>
                <w:tcPr>
                  <w:tcW w:w="1953" w:type="dxa"/>
                </w:tcPr>
                <w:p w14:paraId="490D3EAF" w14:textId="77777777" w:rsidR="00DB71FB" w:rsidRPr="00A00A4D" w:rsidRDefault="00DB71FB" w:rsidP="003C2817">
                  <w:pPr>
                    <w:pStyle w:val="TAC"/>
                    <w:rPr>
                      <w:rFonts w:ascii="Times New Roman" w:hAnsi="Times New Roman"/>
                    </w:rPr>
                  </w:pPr>
                  <w:r w:rsidRPr="00A00A4D">
                    <w:rPr>
                      <w:rFonts w:ascii="Times New Roman" w:hAnsi="Times New Roman"/>
                    </w:rPr>
                    <w:t xml:space="preserve">0 MHz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f &lt; 5 MHz</w:t>
                  </w:r>
                </w:p>
              </w:tc>
              <w:tc>
                <w:tcPr>
                  <w:tcW w:w="2976" w:type="dxa"/>
                </w:tcPr>
                <w:p w14:paraId="1C2AA2B5" w14:textId="77777777" w:rsidR="00DB71FB" w:rsidRPr="00A00A4D" w:rsidRDefault="00DB71FB" w:rsidP="003C2817">
                  <w:pPr>
                    <w:pStyle w:val="TAC"/>
                    <w:rPr>
                      <w:rFonts w:ascii="Times New Roman" w:hAnsi="Times New Roman"/>
                    </w:rPr>
                  </w:pPr>
                  <w:r w:rsidRPr="00A00A4D">
                    <w:rPr>
                      <w:rFonts w:ascii="Times New Roman" w:hAnsi="Times New Roman"/>
                    </w:rPr>
                    <w:t xml:space="preserve">0.05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5.05 MHz</w:t>
                  </w:r>
                </w:p>
              </w:tc>
              <w:tc>
                <w:tcPr>
                  <w:tcW w:w="3455" w:type="dxa"/>
                </w:tcPr>
                <w:p w14:paraId="2AB0B925" w14:textId="77777777" w:rsidR="00DB71FB" w:rsidRPr="00A00A4D" w:rsidRDefault="00DB71FB" w:rsidP="003C2817">
                  <w:pPr>
                    <w:pStyle w:val="TAC"/>
                    <w:rPr>
                      <w:rFonts w:ascii="Times New Roman" w:hAnsi="Times New Roman"/>
                    </w:rPr>
                  </w:pPr>
                  <w:r w:rsidRPr="00A00A4D">
                    <w:rPr>
                      <w:rFonts w:ascii="Times New Roman" w:hAnsi="Times New Roman"/>
                    </w:rPr>
                    <w:t>3.8 dBm-7/5(</w:t>
                  </w:r>
                  <w:proofErr w:type="spellStart"/>
                  <w:r w:rsidRPr="00A00A4D">
                    <w:rPr>
                      <w:rFonts w:ascii="Times New Roman" w:hAnsi="Times New Roman"/>
                    </w:rPr>
                    <w:t>f_offset</w:t>
                  </w:r>
                  <w:proofErr w:type="spellEnd"/>
                  <w:r w:rsidRPr="00A00A4D">
                    <w:rPr>
                      <w:rFonts w:ascii="Times New Roman" w:hAnsi="Times New Roman"/>
                    </w:rPr>
                    <w:t>/MHz-0.</w:t>
                  </w:r>
                  <w:proofErr w:type="gramStart"/>
                  <w:r w:rsidRPr="00A00A4D">
                    <w:rPr>
                      <w:rFonts w:ascii="Times New Roman" w:hAnsi="Times New Roman"/>
                    </w:rPr>
                    <w:t>05)dB</w:t>
                  </w:r>
                  <w:proofErr w:type="gramEnd"/>
                </w:p>
              </w:tc>
              <w:tc>
                <w:tcPr>
                  <w:tcW w:w="1430" w:type="dxa"/>
                </w:tcPr>
                <w:p w14:paraId="58BB8D8B" w14:textId="77777777" w:rsidR="00DB71FB" w:rsidRPr="00A00A4D" w:rsidRDefault="00DB71FB" w:rsidP="003C2817">
                  <w:pPr>
                    <w:pStyle w:val="TAC"/>
                    <w:rPr>
                      <w:rFonts w:ascii="Times New Roman" w:hAnsi="Times New Roman"/>
                    </w:rPr>
                  </w:pPr>
                  <w:r w:rsidRPr="00A00A4D">
                    <w:rPr>
                      <w:rFonts w:ascii="Times New Roman" w:hAnsi="Times New Roman"/>
                    </w:rPr>
                    <w:t xml:space="preserve">100 kHz </w:t>
                  </w:r>
                </w:p>
              </w:tc>
            </w:tr>
            <w:tr w:rsidR="00DB71FB" w:rsidRPr="00A00A4D" w14:paraId="36D74247" w14:textId="77777777" w:rsidTr="003C2817">
              <w:trPr>
                <w:cantSplit/>
                <w:jc w:val="center"/>
              </w:trPr>
              <w:tc>
                <w:tcPr>
                  <w:tcW w:w="1953" w:type="dxa"/>
                </w:tcPr>
                <w:p w14:paraId="4AFD85FE" w14:textId="77777777" w:rsidR="00DB71FB" w:rsidRPr="00746F07" w:rsidRDefault="00DB71FB" w:rsidP="003C2817">
                  <w:pPr>
                    <w:pStyle w:val="TAC"/>
                    <w:rPr>
                      <w:rFonts w:ascii="Times New Roman" w:hAnsi="Times New Roman"/>
                      <w:lang w:val="de-CH"/>
                    </w:rPr>
                  </w:pPr>
                  <w:r w:rsidRPr="00746F07">
                    <w:rPr>
                      <w:rFonts w:ascii="Times New Roman" w:hAnsi="Times New Roman"/>
                      <w:lang w:val="de-CH"/>
                    </w:rPr>
                    <w:t xml:space="preserve">5 MHz </w:t>
                  </w:r>
                  <w:r w:rsidRPr="00A00A4D">
                    <w:rPr>
                      <w:rFonts w:ascii="Times New Roman" w:hAnsi="Times New Roman"/>
                    </w:rPr>
                    <w:sym w:font="Symbol" w:char="F0A3"/>
                  </w:r>
                  <w:r w:rsidRPr="00746F07">
                    <w:rPr>
                      <w:rFonts w:ascii="Times New Roman" w:hAnsi="Times New Roman"/>
                      <w:lang w:val="de-CH"/>
                    </w:rPr>
                    <w:t xml:space="preserve"> </w:t>
                  </w:r>
                  <w:r w:rsidRPr="00A00A4D">
                    <w:rPr>
                      <w:rFonts w:ascii="Times New Roman" w:hAnsi="Times New Roman"/>
                    </w:rPr>
                    <w:sym w:font="Symbol" w:char="F044"/>
                  </w:r>
                  <w:r w:rsidRPr="00746F07">
                    <w:rPr>
                      <w:rFonts w:ascii="Times New Roman" w:hAnsi="Times New Roman"/>
                      <w:lang w:val="de-CH"/>
                    </w:rPr>
                    <w:t>f &lt;</w:t>
                  </w:r>
                </w:p>
                <w:p w14:paraId="7B0A3C88" w14:textId="77777777" w:rsidR="00DB71FB" w:rsidRPr="00746F07" w:rsidRDefault="00DB71FB" w:rsidP="003C2817">
                  <w:pPr>
                    <w:pStyle w:val="TAC"/>
                    <w:rPr>
                      <w:rFonts w:ascii="Times New Roman" w:hAnsi="Times New Roman"/>
                      <w:lang w:val="de-CH"/>
                    </w:rPr>
                  </w:pPr>
                  <w:r w:rsidRPr="00746F07">
                    <w:rPr>
                      <w:rFonts w:ascii="Times New Roman" w:hAnsi="Times New Roman"/>
                      <w:lang w:val="de-CH"/>
                    </w:rPr>
                    <w:t xml:space="preserve">min(10 MHz, </w:t>
                  </w:r>
                  <w:r w:rsidRPr="00A00A4D">
                    <w:rPr>
                      <w:rFonts w:ascii="Times New Roman" w:hAnsi="Times New Roman"/>
                    </w:rPr>
                    <w:sym w:font="Symbol" w:char="F044"/>
                  </w:r>
                  <w:r w:rsidRPr="00746F07">
                    <w:rPr>
                      <w:rFonts w:ascii="Times New Roman" w:hAnsi="Times New Roman"/>
                      <w:lang w:val="de-CH"/>
                    </w:rPr>
                    <w:t>f</w:t>
                  </w:r>
                  <w:r w:rsidRPr="00746F07">
                    <w:rPr>
                      <w:rFonts w:ascii="Times New Roman" w:hAnsi="Times New Roman"/>
                      <w:vertAlign w:val="subscript"/>
                      <w:lang w:val="de-CH"/>
                    </w:rPr>
                    <w:t>max</w:t>
                  </w:r>
                  <w:r w:rsidRPr="00746F07">
                    <w:rPr>
                      <w:rFonts w:ascii="Times New Roman" w:hAnsi="Times New Roman"/>
                      <w:lang w:val="de-CH"/>
                    </w:rPr>
                    <w:t>)</w:t>
                  </w:r>
                </w:p>
              </w:tc>
              <w:tc>
                <w:tcPr>
                  <w:tcW w:w="2976" w:type="dxa"/>
                </w:tcPr>
                <w:p w14:paraId="52C136C0" w14:textId="77777777" w:rsidR="00DB71FB" w:rsidRPr="00A00A4D" w:rsidRDefault="00DB71FB" w:rsidP="003C2817">
                  <w:pPr>
                    <w:pStyle w:val="TAC"/>
                    <w:rPr>
                      <w:rFonts w:ascii="Times New Roman" w:hAnsi="Times New Roman"/>
                    </w:rPr>
                  </w:pPr>
                  <w:r w:rsidRPr="00A00A4D">
                    <w:rPr>
                      <w:rFonts w:ascii="Times New Roman" w:hAnsi="Times New Roman"/>
                    </w:rPr>
                    <w:t xml:space="preserve">5.05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w:t>
                  </w:r>
                </w:p>
                <w:p w14:paraId="595E3BA4" w14:textId="77777777" w:rsidR="00DB71FB" w:rsidRPr="00A00A4D" w:rsidRDefault="00DB71FB" w:rsidP="003C2817">
                  <w:pPr>
                    <w:pStyle w:val="TAC"/>
                    <w:rPr>
                      <w:rFonts w:ascii="Times New Roman" w:hAnsi="Times New Roman"/>
                    </w:rPr>
                  </w:pPr>
                  <w:proofErr w:type="gramStart"/>
                  <w:r w:rsidRPr="00A00A4D">
                    <w:rPr>
                      <w:rFonts w:ascii="Times New Roman" w:hAnsi="Times New Roman"/>
                    </w:rPr>
                    <w:t>min(</w:t>
                  </w:r>
                  <w:proofErr w:type="gramEnd"/>
                  <w:r w:rsidRPr="00A00A4D">
                    <w:rPr>
                      <w:rFonts w:ascii="Times New Roman" w:hAnsi="Times New Roman"/>
                    </w:rPr>
                    <w:t xml:space="preserve">10.05 MHz, </w:t>
                  </w:r>
                  <w:proofErr w:type="spellStart"/>
                  <w:r w:rsidRPr="00A00A4D">
                    <w:rPr>
                      <w:rFonts w:ascii="Times New Roman" w:hAnsi="Times New Roman"/>
                    </w:rPr>
                    <w:t>f_offset</w:t>
                  </w:r>
                  <w:r w:rsidRPr="00A00A4D">
                    <w:rPr>
                      <w:rFonts w:ascii="Times New Roman" w:hAnsi="Times New Roman"/>
                      <w:vertAlign w:val="subscript"/>
                    </w:rPr>
                    <w:t>max</w:t>
                  </w:r>
                  <w:proofErr w:type="spellEnd"/>
                  <w:r w:rsidRPr="00A00A4D">
                    <w:rPr>
                      <w:rFonts w:ascii="Times New Roman" w:hAnsi="Times New Roman"/>
                    </w:rPr>
                    <w:t>)</w:t>
                  </w:r>
                </w:p>
              </w:tc>
              <w:tc>
                <w:tcPr>
                  <w:tcW w:w="3455" w:type="dxa"/>
                </w:tcPr>
                <w:p w14:paraId="0F22DEE5" w14:textId="77777777" w:rsidR="00DB71FB" w:rsidRPr="00A00A4D" w:rsidRDefault="00DB71FB" w:rsidP="003C2817">
                  <w:pPr>
                    <w:pStyle w:val="TAC"/>
                    <w:rPr>
                      <w:rFonts w:ascii="Times New Roman" w:hAnsi="Times New Roman"/>
                    </w:rPr>
                  </w:pPr>
                  <w:r w:rsidRPr="00A00A4D">
                    <w:rPr>
                      <w:rFonts w:ascii="Times New Roman" w:hAnsi="Times New Roman"/>
                    </w:rPr>
                    <w:t>−3.2 dBm</w:t>
                  </w:r>
                </w:p>
              </w:tc>
              <w:tc>
                <w:tcPr>
                  <w:tcW w:w="1430" w:type="dxa"/>
                </w:tcPr>
                <w:p w14:paraId="47CDA246" w14:textId="77777777" w:rsidR="00DB71FB" w:rsidRPr="00A00A4D" w:rsidRDefault="00DB71FB" w:rsidP="003C2817">
                  <w:pPr>
                    <w:pStyle w:val="TAC"/>
                    <w:rPr>
                      <w:rFonts w:ascii="Times New Roman" w:hAnsi="Times New Roman"/>
                    </w:rPr>
                  </w:pPr>
                  <w:r w:rsidRPr="00A00A4D">
                    <w:rPr>
                      <w:rFonts w:ascii="Times New Roman" w:hAnsi="Times New Roman"/>
                    </w:rPr>
                    <w:t xml:space="preserve">100 kHz </w:t>
                  </w:r>
                </w:p>
              </w:tc>
            </w:tr>
            <w:tr w:rsidR="00DB71FB" w:rsidRPr="00A00A4D" w14:paraId="5F5691A5" w14:textId="77777777" w:rsidTr="003C2817">
              <w:trPr>
                <w:cantSplit/>
                <w:jc w:val="center"/>
              </w:trPr>
              <w:tc>
                <w:tcPr>
                  <w:tcW w:w="1953" w:type="dxa"/>
                  <w:tcBorders>
                    <w:bottom w:val="single" w:sz="4" w:space="0" w:color="auto"/>
                  </w:tcBorders>
                </w:tcPr>
                <w:p w14:paraId="7B167861" w14:textId="77777777" w:rsidR="00DB71FB" w:rsidRPr="00A00A4D" w:rsidRDefault="00DB71FB" w:rsidP="003C2817">
                  <w:pPr>
                    <w:pStyle w:val="TAC"/>
                    <w:rPr>
                      <w:rFonts w:ascii="Times New Roman" w:hAnsi="Times New Roman"/>
                    </w:rPr>
                  </w:pPr>
                  <w:r w:rsidRPr="00A00A4D">
                    <w:rPr>
                      <w:rFonts w:ascii="Times New Roman" w:hAnsi="Times New Roman"/>
                    </w:rPr>
                    <w:t xml:space="preserve">10 MHz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 xml:space="preserve">f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f</w:t>
                  </w:r>
                  <w:r w:rsidRPr="00A00A4D">
                    <w:rPr>
                      <w:rFonts w:ascii="Times New Roman" w:hAnsi="Times New Roman"/>
                      <w:vertAlign w:val="subscript"/>
                    </w:rPr>
                    <w:t>max</w:t>
                  </w:r>
                </w:p>
              </w:tc>
              <w:tc>
                <w:tcPr>
                  <w:tcW w:w="2976" w:type="dxa"/>
                  <w:tcBorders>
                    <w:bottom w:val="single" w:sz="4" w:space="0" w:color="auto"/>
                  </w:tcBorders>
                </w:tcPr>
                <w:p w14:paraId="2815123B" w14:textId="77777777" w:rsidR="00DB71FB" w:rsidRPr="00A00A4D" w:rsidRDefault="00DB71FB" w:rsidP="003C2817">
                  <w:pPr>
                    <w:pStyle w:val="TAC"/>
                    <w:rPr>
                      <w:rFonts w:ascii="Times New Roman" w:hAnsi="Times New Roman"/>
                    </w:rPr>
                  </w:pPr>
                  <w:r w:rsidRPr="00A00A4D">
                    <w:rPr>
                      <w:rFonts w:ascii="Times New Roman" w:hAnsi="Times New Roman"/>
                    </w:rPr>
                    <w:t xml:space="preserve">10.5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w:t>
                  </w:r>
                  <w:proofErr w:type="spellStart"/>
                  <w:r w:rsidRPr="00A00A4D">
                    <w:rPr>
                      <w:rFonts w:ascii="Times New Roman" w:hAnsi="Times New Roman"/>
                    </w:rPr>
                    <w:t>f_offset</w:t>
                  </w:r>
                  <w:r w:rsidRPr="00A00A4D">
                    <w:rPr>
                      <w:rFonts w:ascii="Times New Roman" w:hAnsi="Times New Roman"/>
                      <w:vertAlign w:val="subscript"/>
                    </w:rPr>
                    <w:t>max</w:t>
                  </w:r>
                  <w:proofErr w:type="spellEnd"/>
                  <w:r w:rsidRPr="00A00A4D">
                    <w:rPr>
                      <w:rFonts w:ascii="Times New Roman" w:hAnsi="Times New Roman"/>
                    </w:rPr>
                    <w:t xml:space="preserve"> </w:t>
                  </w:r>
                </w:p>
              </w:tc>
              <w:tc>
                <w:tcPr>
                  <w:tcW w:w="3455" w:type="dxa"/>
                  <w:tcBorders>
                    <w:bottom w:val="single" w:sz="4" w:space="0" w:color="auto"/>
                  </w:tcBorders>
                </w:tcPr>
                <w:p w14:paraId="4B6937FA" w14:textId="77777777" w:rsidR="00DB71FB" w:rsidRPr="00A00A4D" w:rsidRDefault="00DB71FB" w:rsidP="003C2817">
                  <w:pPr>
                    <w:pStyle w:val="TAC"/>
                    <w:rPr>
                      <w:rFonts w:ascii="Times New Roman" w:hAnsi="Times New Roman"/>
                    </w:rPr>
                  </w:pPr>
                  <w:r w:rsidRPr="00A00A4D">
                    <w:rPr>
                      <w:rFonts w:ascii="Times New Roman" w:hAnsi="Times New Roman"/>
                    </w:rPr>
                    <w:t xml:space="preserve">−4 dBm (Note </w:t>
                  </w:r>
                  <w:r w:rsidRPr="00A00A4D">
                    <w:rPr>
                      <w:rFonts w:ascii="Times New Roman" w:hAnsi="Times New Roman"/>
                      <w:lang w:eastAsia="zh-CN"/>
                    </w:rPr>
                    <w:t>3</w:t>
                  </w:r>
                  <w:r w:rsidRPr="00A00A4D">
                    <w:rPr>
                      <w:rFonts w:ascii="Times New Roman" w:hAnsi="Times New Roman"/>
                    </w:rPr>
                    <w:t>)</w:t>
                  </w:r>
                </w:p>
              </w:tc>
              <w:tc>
                <w:tcPr>
                  <w:tcW w:w="1430" w:type="dxa"/>
                  <w:tcBorders>
                    <w:bottom w:val="single" w:sz="4" w:space="0" w:color="auto"/>
                  </w:tcBorders>
                </w:tcPr>
                <w:p w14:paraId="1E9543CB" w14:textId="77777777" w:rsidR="00DB71FB" w:rsidRPr="00A00A4D" w:rsidRDefault="00DB71FB" w:rsidP="003C2817">
                  <w:pPr>
                    <w:pStyle w:val="TAC"/>
                    <w:rPr>
                      <w:rFonts w:ascii="Times New Roman" w:hAnsi="Times New Roman"/>
                    </w:rPr>
                  </w:pPr>
                  <w:r w:rsidRPr="00A00A4D">
                    <w:rPr>
                      <w:rFonts w:ascii="Times New Roman" w:hAnsi="Times New Roman"/>
                    </w:rPr>
                    <w:t>1</w:t>
                  </w:r>
                  <w:r>
                    <w:rPr>
                      <w:rFonts w:ascii="Times New Roman" w:hAnsi="Times New Roman"/>
                    </w:rPr>
                    <w:t xml:space="preserve"> </w:t>
                  </w:r>
                  <w:r w:rsidRPr="00A00A4D">
                    <w:rPr>
                      <w:rFonts w:ascii="Times New Roman" w:hAnsi="Times New Roman"/>
                    </w:rPr>
                    <w:t xml:space="preserve">MHz </w:t>
                  </w:r>
                </w:p>
              </w:tc>
            </w:tr>
            <w:tr w:rsidR="00DB71FB" w:rsidRPr="00A00A4D" w14:paraId="0CC1CBA4" w14:textId="77777777" w:rsidTr="003C2817">
              <w:trPr>
                <w:cantSplit/>
                <w:jc w:val="center"/>
              </w:trPr>
              <w:tc>
                <w:tcPr>
                  <w:tcW w:w="9814" w:type="dxa"/>
                  <w:gridSpan w:val="4"/>
                  <w:tcBorders>
                    <w:left w:val="nil"/>
                    <w:bottom w:val="nil"/>
                    <w:right w:val="nil"/>
                  </w:tcBorders>
                </w:tcPr>
                <w:p w14:paraId="171E4B0C" w14:textId="77777777" w:rsidR="00DB71FB" w:rsidRPr="00A00A4D" w:rsidRDefault="00DB71FB" w:rsidP="003C2817">
                  <w:pPr>
                    <w:pStyle w:val="TAN"/>
                    <w:rPr>
                      <w:rFonts w:ascii="Times New Roman" w:hAnsi="Times New Roman"/>
                    </w:rPr>
                  </w:pPr>
                  <w:r w:rsidRPr="00A00A4D">
                    <w:rPr>
                      <w:rFonts w:ascii="Times New Roman" w:hAnsi="Times New Roman"/>
                    </w:rPr>
                    <w:t>NOTE 1:</w:t>
                  </w:r>
                  <w:r w:rsidRPr="00A00A4D">
                    <w:rPr>
                      <w:rFonts w:ascii="Times New Roman" w:hAnsi="Times New Roman"/>
                    </w:rPr>
                    <w:tab/>
                    <w:t xml:space="preserve">For a BS supporting non-contiguous spectrum operation within any </w:t>
                  </w:r>
                  <w:r w:rsidRPr="00A00A4D">
                    <w:rPr>
                      <w:rFonts w:ascii="Times New Roman" w:hAnsi="Times New Roman"/>
                      <w:i/>
                    </w:rPr>
                    <w:t>operating band</w:t>
                  </w:r>
                  <w:r w:rsidRPr="00A00A4D">
                    <w:rPr>
                      <w:rFonts w:ascii="Times New Roman" w:hAnsi="Times New Roman"/>
                    </w:rPr>
                    <w:t xml:space="preserve">, the emission limits within sub-block gaps is calculated as a cumulative sum of contributions from adjacent sub blocks on each side of the sub block gap, where the contribution from the far-end sub-block shall be scaled according to the measurement bandwidth of the near-end sub-block. Exception is </w:t>
                  </w:r>
                  <w:proofErr w:type="spellStart"/>
                  <w:r w:rsidRPr="00AB2D8C">
                    <w:rPr>
                      <w:rFonts w:ascii="Times New Roman" w:hAnsi="Times New Roman"/>
                    </w:rPr>
                    <w:t>Δ</w:t>
                  </w:r>
                  <w:r w:rsidRPr="00A00A4D">
                    <w:rPr>
                      <w:rFonts w:ascii="Times New Roman" w:hAnsi="Times New Roman"/>
                    </w:rPr>
                    <w:t>f</w:t>
                  </w:r>
                  <w:proofErr w:type="spellEnd"/>
                  <w:r w:rsidRPr="00A00A4D">
                    <w:rPr>
                      <w:rFonts w:ascii="Times New Roman" w:hAnsi="Times New Roman"/>
                    </w:rPr>
                    <w:t xml:space="preserve"> ≥ 10</w:t>
                  </w:r>
                  <w:r>
                    <w:rPr>
                      <w:rFonts w:ascii="Times New Roman" w:hAnsi="Times New Roman"/>
                    </w:rPr>
                    <w:t xml:space="preserve"> </w:t>
                  </w:r>
                  <w:r w:rsidRPr="00A00A4D">
                    <w:rPr>
                      <w:rFonts w:ascii="Times New Roman" w:hAnsi="Times New Roman"/>
                    </w:rPr>
                    <w:t>MHz from both adjacent sub blocks on each side of the sub-block gap, where the emission limits within sub-block gaps shall be −4 dBm/1 </w:t>
                  </w:r>
                  <w:proofErr w:type="spellStart"/>
                  <w:r w:rsidRPr="00A00A4D">
                    <w:rPr>
                      <w:rFonts w:ascii="Times New Roman" w:hAnsi="Times New Roman"/>
                    </w:rPr>
                    <w:t>MHz.</w:t>
                  </w:r>
                  <w:proofErr w:type="spellEnd"/>
                </w:p>
                <w:p w14:paraId="0031D89D" w14:textId="77777777" w:rsidR="00DB71FB" w:rsidRPr="00A00A4D" w:rsidRDefault="00DB71FB" w:rsidP="003C2817">
                  <w:pPr>
                    <w:pStyle w:val="TAN"/>
                    <w:rPr>
                      <w:rFonts w:ascii="Times New Roman" w:hAnsi="Times New Roman"/>
                    </w:rPr>
                  </w:pPr>
                  <w:r w:rsidRPr="00A00A4D">
                    <w:rPr>
                      <w:rFonts w:ascii="Times New Roman" w:hAnsi="Times New Roman"/>
                    </w:rPr>
                    <w:t>NOTE 2:</w:t>
                  </w:r>
                  <w:r w:rsidRPr="00A00A4D">
                    <w:rPr>
                      <w:rFonts w:ascii="Times New Roman" w:hAnsi="Times New Roman"/>
                    </w:rPr>
                    <w:tab/>
                    <w:t xml:space="preserve">For a </w:t>
                  </w:r>
                  <w:r w:rsidRPr="00A00A4D">
                    <w:rPr>
                      <w:rFonts w:ascii="Times New Roman" w:hAnsi="Times New Roman"/>
                      <w:i/>
                    </w:rPr>
                    <w:t>multi-band RIB</w:t>
                  </w:r>
                  <w:r w:rsidRPr="00A00A4D">
                    <w:rPr>
                      <w:rFonts w:ascii="Times New Roman" w:hAnsi="Times New Roman"/>
                    </w:rPr>
                    <w:t xml:space="preserve"> with Inter RF Bandwidth gap &lt; </w:t>
                  </w:r>
                  <w:r w:rsidRPr="00A00A4D">
                    <w:rPr>
                      <w:rFonts w:ascii="Times New Roman" w:hAnsi="Times New Roman"/>
                      <w:lang w:eastAsia="zh-CN"/>
                    </w:rPr>
                    <w:t>2*</w:t>
                  </w:r>
                  <w:proofErr w:type="spellStart"/>
                  <w:r w:rsidRPr="00A00A4D">
                    <w:rPr>
                      <w:rFonts w:ascii="Times New Roman" w:hAnsi="Times New Roman"/>
                    </w:rPr>
                    <w:t>Δf</w:t>
                  </w:r>
                  <w:r w:rsidRPr="00A00A4D">
                    <w:rPr>
                      <w:rFonts w:ascii="Times New Roman" w:hAnsi="Times New Roman"/>
                      <w:vertAlign w:val="subscript"/>
                    </w:rPr>
                    <w:t>OBUE</w:t>
                  </w:r>
                  <w:proofErr w:type="spellEnd"/>
                  <w:r w:rsidRPr="00A00A4D">
                    <w:rPr>
                      <w:rFonts w:ascii="Times New Roman" w:hAnsi="Times New Roman"/>
                      <w:vertAlign w:val="subscript"/>
                      <w:lang w:eastAsia="zh-CN"/>
                    </w:rPr>
                    <w:t xml:space="preserve"> </w:t>
                  </w:r>
                  <w:r w:rsidRPr="00A00A4D">
                    <w:rPr>
                      <w:rFonts w:ascii="Times New Roman" w:hAnsi="Times New Roman"/>
                    </w:rPr>
                    <w:t>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134FBCEE" w14:textId="77777777" w:rsidR="00DB71FB" w:rsidRPr="00A00A4D" w:rsidRDefault="00DB71FB" w:rsidP="003C2817">
                  <w:pPr>
                    <w:pStyle w:val="TAN"/>
                    <w:rPr>
                      <w:rFonts w:ascii="Times New Roman" w:hAnsi="Times New Roman"/>
                    </w:rPr>
                  </w:pPr>
                  <w:r w:rsidRPr="00A00A4D">
                    <w:rPr>
                      <w:rFonts w:ascii="Times New Roman" w:hAnsi="Times New Roman"/>
                    </w:rPr>
                    <w:t>NOTE 3</w:t>
                  </w:r>
                  <w:r w:rsidRPr="00A00A4D">
                    <w:rPr>
                      <w:rFonts w:ascii="Times New Roman" w:hAnsi="Times New Roman"/>
                      <w:lang w:eastAsia="zh-CN"/>
                    </w:rPr>
                    <w:t>:</w:t>
                  </w:r>
                  <w:r w:rsidRPr="00A00A4D">
                    <w:rPr>
                      <w:rFonts w:ascii="Times New Roman" w:hAnsi="Times New Roman"/>
                      <w:lang w:eastAsia="zh-CN"/>
                    </w:rPr>
                    <w:tab/>
                  </w:r>
                  <w:r w:rsidRPr="00A00A4D">
                    <w:rPr>
                      <w:rFonts w:ascii="Times New Roman" w:hAnsi="Times New Roman"/>
                    </w:rPr>
                    <w:t xml:space="preserve">The requirement is not applicable when </w:t>
                  </w:r>
                  <w:r w:rsidRPr="00A00A4D">
                    <w:rPr>
                      <w:rFonts w:ascii="Times New Roman" w:hAnsi="Times New Roman"/>
                    </w:rPr>
                    <w:sym w:font="Symbol" w:char="F044"/>
                  </w:r>
                  <w:r w:rsidRPr="00A00A4D">
                    <w:rPr>
                      <w:rFonts w:ascii="Times New Roman" w:hAnsi="Times New Roman"/>
                    </w:rPr>
                    <w:t>f</w:t>
                  </w:r>
                  <w:r w:rsidRPr="00A00A4D">
                    <w:rPr>
                      <w:rFonts w:ascii="Times New Roman" w:hAnsi="Times New Roman"/>
                      <w:vertAlign w:val="subscript"/>
                    </w:rPr>
                    <w:t>max</w:t>
                  </w:r>
                  <w:r w:rsidRPr="00A00A4D">
                    <w:rPr>
                      <w:rFonts w:ascii="Times New Roman" w:hAnsi="Times New Roman"/>
                    </w:rPr>
                    <w:t xml:space="preserve"> &lt; 10 </w:t>
                  </w:r>
                  <w:proofErr w:type="spellStart"/>
                  <w:r w:rsidRPr="00A00A4D">
                    <w:rPr>
                      <w:rFonts w:ascii="Times New Roman" w:hAnsi="Times New Roman"/>
                    </w:rPr>
                    <w:t>MHz.</w:t>
                  </w:r>
                  <w:proofErr w:type="spellEnd"/>
                </w:p>
                <w:p w14:paraId="750FAB49" w14:textId="77777777" w:rsidR="00DB71FB" w:rsidRPr="00A00A4D" w:rsidRDefault="00DB71FB" w:rsidP="003C2817">
                  <w:pPr>
                    <w:pStyle w:val="TAN"/>
                    <w:rPr>
                      <w:rFonts w:ascii="Times New Roman" w:hAnsi="Times New Roman"/>
                    </w:rPr>
                  </w:pPr>
                  <w:r w:rsidRPr="00A00A4D">
                    <w:rPr>
                      <w:rFonts w:ascii="Times New Roman" w:eastAsia="SimSun" w:hAnsi="Times New Roman"/>
                      <w:szCs w:val="18"/>
                      <w:lang w:eastAsia="zh-CN"/>
                    </w:rPr>
                    <w:t>NOTE 4:</w:t>
                  </w:r>
                  <w:r w:rsidRPr="00A00A4D">
                    <w:rPr>
                      <w:rFonts w:ascii="Times New Roman" w:hAnsi="Times New Roman"/>
                    </w:rPr>
                    <w:tab/>
                    <w:t>The test requirement is derived from the basic limit a scaling factor of 9 dB and any applicable TT.</w:t>
                  </w:r>
                </w:p>
                <w:p w14:paraId="752AF9E5" w14:textId="77777777" w:rsidR="00DB71FB" w:rsidRPr="00A00A4D" w:rsidRDefault="00DB71FB" w:rsidP="003C2817">
                  <w:pPr>
                    <w:pStyle w:val="TAN"/>
                    <w:rPr>
                      <w:rFonts w:ascii="Times New Roman" w:hAnsi="Times New Roman"/>
                    </w:rPr>
                  </w:pPr>
                  <w:r w:rsidRPr="00A00A4D">
                    <w:rPr>
                      <w:rFonts w:ascii="Times New Roman" w:hAnsi="Times New Roman"/>
                    </w:rPr>
                    <w:t>NOTE 5:</w:t>
                  </w:r>
                  <w:r w:rsidRPr="00A00A4D">
                    <w:rPr>
                      <w:rFonts w:ascii="Times New Roman" w:hAnsi="Times New Roman"/>
                    </w:rPr>
                    <w:tab/>
                    <w:t>Void.</w:t>
                  </w:r>
                </w:p>
              </w:tc>
            </w:tr>
          </w:tbl>
          <w:p w14:paraId="01AE1964" w14:textId="77777777" w:rsidR="00DB71FB" w:rsidRPr="00A00A4D" w:rsidRDefault="00DB71FB" w:rsidP="003C2817">
            <w:pPr>
              <w:rPr>
                <w:rFonts w:cs="Times New Roman"/>
              </w:rPr>
            </w:pPr>
          </w:p>
          <w:p w14:paraId="0F10B765" w14:textId="77777777" w:rsidR="00DB71FB" w:rsidRPr="00A00A4D" w:rsidRDefault="00DB71FB" w:rsidP="003C2817">
            <w:pPr>
              <w:pStyle w:val="TH"/>
              <w:rPr>
                <w:rFonts w:ascii="Times New Roman" w:hAnsi="Times New Roman" w:cs="Times New Roman"/>
              </w:rPr>
            </w:pPr>
            <w:r w:rsidRPr="00A00A4D">
              <w:rPr>
                <w:rFonts w:ascii="Times New Roman" w:hAnsi="Times New Roman" w:cs="Times New Roman"/>
              </w:rPr>
              <w:t xml:space="preserve">Table 6.7.4.5.1.1-4: Wide Area BS </w:t>
            </w:r>
            <w:r w:rsidRPr="00A00A4D">
              <w:rPr>
                <w:rFonts w:ascii="Times New Roman" w:hAnsi="Times New Roman" w:cs="Times New Roman"/>
                <w:i/>
              </w:rPr>
              <w:t>operating band</w:t>
            </w:r>
            <w:r w:rsidRPr="00A00A4D">
              <w:rPr>
                <w:rFonts w:ascii="Times New Roman" w:hAnsi="Times New Roman" w:cs="Times New Roman"/>
              </w:rPr>
              <w:t xml:space="preserve"> unwanted emission limits </w:t>
            </w:r>
            <w:r w:rsidRPr="00A00A4D">
              <w:rPr>
                <w:rFonts w:ascii="Times New Roman" w:hAnsi="Times New Roman" w:cs="Times New Roman"/>
              </w:rPr>
              <w:br/>
              <w:t>(4.2 GHz &lt; NR bands ≤ 6 GHz) for Category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88"/>
              <w:gridCol w:w="2815"/>
              <w:gridCol w:w="3277"/>
              <w:gridCol w:w="1415"/>
            </w:tblGrid>
            <w:tr w:rsidR="00DB71FB" w:rsidRPr="00A00A4D" w14:paraId="0770D5B7" w14:textId="77777777" w:rsidTr="003C2817">
              <w:trPr>
                <w:cantSplit/>
                <w:jc w:val="center"/>
              </w:trPr>
              <w:tc>
                <w:tcPr>
                  <w:tcW w:w="1953" w:type="dxa"/>
                </w:tcPr>
                <w:p w14:paraId="0F585BAA" w14:textId="77777777" w:rsidR="00DB71FB" w:rsidRPr="00A00A4D" w:rsidRDefault="00DB71FB" w:rsidP="003C2817">
                  <w:pPr>
                    <w:pStyle w:val="TAH"/>
                    <w:rPr>
                      <w:rFonts w:ascii="Times New Roman" w:hAnsi="Times New Roman"/>
                    </w:rPr>
                  </w:pPr>
                  <w:r w:rsidRPr="00A00A4D">
                    <w:rPr>
                      <w:rFonts w:ascii="Times New Roman" w:hAnsi="Times New Roman"/>
                    </w:rPr>
                    <w:t xml:space="preserve">Frequency offset of measurement filter </w:t>
                  </w:r>
                  <w:r>
                    <w:rPr>
                      <w:rFonts w:ascii="Times New Roman" w:hAnsi="Times New Roman"/>
                    </w:rPr>
                    <w:br/>
                    <w:t>‒</w:t>
                  </w:r>
                  <w:r w:rsidRPr="00A00A4D">
                    <w:rPr>
                      <w:rFonts w:ascii="Times New Roman" w:hAnsi="Times New Roman"/>
                    </w:rPr>
                    <w:t>3</w:t>
                  </w:r>
                  <w:r>
                    <w:rPr>
                      <w:rFonts w:ascii="Times New Roman" w:hAnsi="Times New Roman"/>
                    </w:rPr>
                    <w:t xml:space="preserve"> </w:t>
                  </w:r>
                  <w:r w:rsidRPr="00A00A4D">
                    <w:rPr>
                      <w:rFonts w:ascii="Times New Roman" w:hAnsi="Times New Roman"/>
                    </w:rPr>
                    <w:t xml:space="preserve">dB point, </w:t>
                  </w:r>
                  <w:r w:rsidRPr="00A00A4D">
                    <w:rPr>
                      <w:rFonts w:ascii="Times New Roman" w:hAnsi="Times New Roman"/>
                    </w:rPr>
                    <w:sym w:font="Symbol" w:char="F044"/>
                  </w:r>
                  <w:r w:rsidRPr="00A00A4D">
                    <w:rPr>
                      <w:rFonts w:ascii="Times New Roman" w:hAnsi="Times New Roman"/>
                    </w:rPr>
                    <w:t>f</w:t>
                  </w:r>
                </w:p>
              </w:tc>
              <w:tc>
                <w:tcPr>
                  <w:tcW w:w="2976" w:type="dxa"/>
                </w:tcPr>
                <w:p w14:paraId="4BC13531" w14:textId="77777777" w:rsidR="00DB71FB" w:rsidRPr="00A00A4D" w:rsidRDefault="00DB71FB" w:rsidP="003C2817">
                  <w:pPr>
                    <w:pStyle w:val="TAH"/>
                    <w:rPr>
                      <w:rFonts w:ascii="Times New Roman" w:hAnsi="Times New Roman"/>
                    </w:rPr>
                  </w:pPr>
                  <w:r w:rsidRPr="00A00A4D">
                    <w:rPr>
                      <w:rFonts w:ascii="Times New Roman" w:hAnsi="Times New Roman"/>
                    </w:rPr>
                    <w:t xml:space="preserve">Frequency offset of measurement filter </w:t>
                  </w:r>
                  <w:proofErr w:type="spellStart"/>
                  <w:r w:rsidRPr="00A00A4D">
                    <w:rPr>
                      <w:rFonts w:ascii="Times New Roman" w:hAnsi="Times New Roman"/>
                    </w:rPr>
                    <w:t>centre</w:t>
                  </w:r>
                  <w:proofErr w:type="spellEnd"/>
                  <w:r w:rsidRPr="00A00A4D">
                    <w:rPr>
                      <w:rFonts w:ascii="Times New Roman" w:hAnsi="Times New Roman"/>
                    </w:rPr>
                    <w:t xml:space="preserve"> frequency, </w:t>
                  </w:r>
                  <w:proofErr w:type="spellStart"/>
                  <w:r w:rsidRPr="00A00A4D">
                    <w:rPr>
                      <w:rFonts w:ascii="Times New Roman" w:hAnsi="Times New Roman"/>
                    </w:rPr>
                    <w:t>f_offset</w:t>
                  </w:r>
                  <w:proofErr w:type="spellEnd"/>
                </w:p>
              </w:tc>
              <w:tc>
                <w:tcPr>
                  <w:tcW w:w="3455" w:type="dxa"/>
                </w:tcPr>
                <w:p w14:paraId="4E2267A0" w14:textId="77777777" w:rsidR="00DB71FB" w:rsidRPr="00A00A4D" w:rsidRDefault="00DB71FB" w:rsidP="003C2817">
                  <w:pPr>
                    <w:pStyle w:val="TAH"/>
                    <w:rPr>
                      <w:rFonts w:ascii="Times New Roman" w:hAnsi="Times New Roman"/>
                    </w:rPr>
                  </w:pPr>
                  <w:r w:rsidRPr="00A00A4D">
                    <w:rPr>
                      <w:rFonts w:ascii="Times New Roman" w:hAnsi="Times New Roman"/>
                      <w:lang w:eastAsia="zh-CN"/>
                    </w:rPr>
                    <w:t>Test requirement</w:t>
                  </w:r>
                  <w:r w:rsidRPr="00A00A4D" w:rsidDel="00B004F1">
                    <w:rPr>
                      <w:rFonts w:ascii="Times New Roman" w:hAnsi="Times New Roman"/>
                    </w:rPr>
                    <w:t xml:space="preserve"> </w:t>
                  </w:r>
                  <w:r w:rsidRPr="00A00A4D">
                    <w:rPr>
                      <w:rFonts w:ascii="Times New Roman" w:hAnsi="Times New Roman"/>
                    </w:rPr>
                    <w:t>(Note 1, 2, 4)</w:t>
                  </w:r>
                </w:p>
              </w:tc>
              <w:tc>
                <w:tcPr>
                  <w:tcW w:w="1430" w:type="dxa"/>
                </w:tcPr>
                <w:p w14:paraId="18EE4243" w14:textId="77777777" w:rsidR="00DB71FB" w:rsidRPr="00A00A4D" w:rsidRDefault="00DB71FB" w:rsidP="003C2817">
                  <w:pPr>
                    <w:pStyle w:val="TAH"/>
                    <w:rPr>
                      <w:rFonts w:ascii="Times New Roman" w:hAnsi="Times New Roman"/>
                    </w:rPr>
                  </w:pPr>
                  <w:r w:rsidRPr="00A00A4D">
                    <w:rPr>
                      <w:rFonts w:ascii="Times New Roman" w:hAnsi="Times New Roman"/>
                    </w:rPr>
                    <w:t>Measurement bandwidth</w:t>
                  </w:r>
                </w:p>
              </w:tc>
            </w:tr>
            <w:tr w:rsidR="00DB71FB" w:rsidRPr="00A00A4D" w14:paraId="6026C51B" w14:textId="77777777" w:rsidTr="003C2817">
              <w:trPr>
                <w:cantSplit/>
                <w:jc w:val="center"/>
              </w:trPr>
              <w:tc>
                <w:tcPr>
                  <w:tcW w:w="1953" w:type="dxa"/>
                </w:tcPr>
                <w:p w14:paraId="0EC38B00" w14:textId="77777777" w:rsidR="00DB71FB" w:rsidRPr="00A00A4D" w:rsidRDefault="00DB71FB" w:rsidP="003C2817">
                  <w:pPr>
                    <w:pStyle w:val="TAC"/>
                    <w:rPr>
                      <w:rFonts w:ascii="Times New Roman" w:hAnsi="Times New Roman"/>
                    </w:rPr>
                  </w:pPr>
                  <w:r w:rsidRPr="00A00A4D">
                    <w:rPr>
                      <w:rFonts w:ascii="Times New Roman" w:hAnsi="Times New Roman"/>
                    </w:rPr>
                    <w:t xml:space="preserve">0 MHz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f &lt; 5 MHz</w:t>
                  </w:r>
                </w:p>
              </w:tc>
              <w:tc>
                <w:tcPr>
                  <w:tcW w:w="2976" w:type="dxa"/>
                </w:tcPr>
                <w:p w14:paraId="7EB83758" w14:textId="77777777" w:rsidR="00DB71FB" w:rsidRPr="00A00A4D" w:rsidRDefault="00DB71FB" w:rsidP="003C2817">
                  <w:pPr>
                    <w:pStyle w:val="TAC"/>
                    <w:rPr>
                      <w:rFonts w:ascii="Times New Roman" w:hAnsi="Times New Roman"/>
                    </w:rPr>
                  </w:pPr>
                  <w:r w:rsidRPr="00A00A4D">
                    <w:rPr>
                      <w:rFonts w:ascii="Times New Roman" w:hAnsi="Times New Roman"/>
                    </w:rPr>
                    <w:t xml:space="preserve">0.05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5.05 MHz</w:t>
                  </w:r>
                </w:p>
              </w:tc>
              <w:tc>
                <w:tcPr>
                  <w:tcW w:w="3455" w:type="dxa"/>
                </w:tcPr>
                <w:p w14:paraId="7C301B95" w14:textId="77777777" w:rsidR="00DB71FB" w:rsidRPr="00A00A4D" w:rsidRDefault="00DB71FB" w:rsidP="003C2817">
                  <w:pPr>
                    <w:pStyle w:val="TAC"/>
                    <w:rPr>
                      <w:rFonts w:ascii="Times New Roman" w:hAnsi="Times New Roman"/>
                    </w:rPr>
                  </w:pPr>
                  <w:r w:rsidRPr="00A00A4D">
                    <w:rPr>
                      <w:rFonts w:ascii="Times New Roman" w:hAnsi="Times New Roman"/>
                    </w:rPr>
                    <w:t>4 dBm-7/5(</w:t>
                  </w:r>
                  <w:proofErr w:type="spellStart"/>
                  <w:r w:rsidRPr="00A00A4D">
                    <w:rPr>
                      <w:rFonts w:ascii="Times New Roman" w:hAnsi="Times New Roman"/>
                    </w:rPr>
                    <w:t>f_offset</w:t>
                  </w:r>
                  <w:proofErr w:type="spellEnd"/>
                  <w:r w:rsidRPr="00A00A4D">
                    <w:rPr>
                      <w:rFonts w:ascii="Times New Roman" w:hAnsi="Times New Roman"/>
                    </w:rPr>
                    <w:t>/MHz-0.</w:t>
                  </w:r>
                  <w:proofErr w:type="gramStart"/>
                  <w:r w:rsidRPr="00A00A4D">
                    <w:rPr>
                      <w:rFonts w:ascii="Times New Roman" w:hAnsi="Times New Roman"/>
                    </w:rPr>
                    <w:t>05)dB</w:t>
                  </w:r>
                  <w:proofErr w:type="gramEnd"/>
                </w:p>
              </w:tc>
              <w:tc>
                <w:tcPr>
                  <w:tcW w:w="1430" w:type="dxa"/>
                </w:tcPr>
                <w:p w14:paraId="5C9F23A1" w14:textId="77777777" w:rsidR="00DB71FB" w:rsidRPr="00A00A4D" w:rsidRDefault="00DB71FB" w:rsidP="003C2817">
                  <w:pPr>
                    <w:pStyle w:val="TAC"/>
                    <w:rPr>
                      <w:rFonts w:ascii="Times New Roman" w:hAnsi="Times New Roman"/>
                    </w:rPr>
                  </w:pPr>
                  <w:r w:rsidRPr="00A00A4D">
                    <w:rPr>
                      <w:rFonts w:ascii="Times New Roman" w:hAnsi="Times New Roman"/>
                    </w:rPr>
                    <w:t xml:space="preserve">100 kHz </w:t>
                  </w:r>
                </w:p>
              </w:tc>
            </w:tr>
            <w:tr w:rsidR="00DB71FB" w:rsidRPr="00A00A4D" w14:paraId="224662E3" w14:textId="77777777" w:rsidTr="003C2817">
              <w:trPr>
                <w:cantSplit/>
                <w:jc w:val="center"/>
              </w:trPr>
              <w:tc>
                <w:tcPr>
                  <w:tcW w:w="1953" w:type="dxa"/>
                </w:tcPr>
                <w:p w14:paraId="4A64930C" w14:textId="77777777" w:rsidR="00DB71FB" w:rsidRPr="00746F07" w:rsidRDefault="00DB71FB" w:rsidP="003C2817">
                  <w:pPr>
                    <w:pStyle w:val="TAC"/>
                    <w:rPr>
                      <w:rFonts w:ascii="Times New Roman" w:hAnsi="Times New Roman"/>
                      <w:lang w:val="de-CH"/>
                    </w:rPr>
                  </w:pPr>
                  <w:r w:rsidRPr="00746F07">
                    <w:rPr>
                      <w:rFonts w:ascii="Times New Roman" w:hAnsi="Times New Roman"/>
                      <w:lang w:val="de-CH"/>
                    </w:rPr>
                    <w:t xml:space="preserve">5 MHz </w:t>
                  </w:r>
                  <w:r w:rsidRPr="00A00A4D">
                    <w:rPr>
                      <w:rFonts w:ascii="Times New Roman" w:hAnsi="Times New Roman"/>
                    </w:rPr>
                    <w:sym w:font="Symbol" w:char="F0A3"/>
                  </w:r>
                  <w:r w:rsidRPr="00746F07">
                    <w:rPr>
                      <w:rFonts w:ascii="Times New Roman" w:hAnsi="Times New Roman"/>
                      <w:lang w:val="de-CH"/>
                    </w:rPr>
                    <w:t xml:space="preserve"> </w:t>
                  </w:r>
                  <w:r w:rsidRPr="00A00A4D">
                    <w:rPr>
                      <w:rFonts w:ascii="Times New Roman" w:hAnsi="Times New Roman"/>
                    </w:rPr>
                    <w:sym w:font="Symbol" w:char="F044"/>
                  </w:r>
                  <w:r w:rsidRPr="00746F07">
                    <w:rPr>
                      <w:rFonts w:ascii="Times New Roman" w:hAnsi="Times New Roman"/>
                      <w:lang w:val="de-CH"/>
                    </w:rPr>
                    <w:t>f &lt;</w:t>
                  </w:r>
                </w:p>
                <w:p w14:paraId="0F69FEF7" w14:textId="77777777" w:rsidR="00DB71FB" w:rsidRPr="00746F07" w:rsidRDefault="00DB71FB" w:rsidP="003C2817">
                  <w:pPr>
                    <w:pStyle w:val="TAC"/>
                    <w:rPr>
                      <w:rFonts w:ascii="Times New Roman" w:hAnsi="Times New Roman"/>
                      <w:lang w:val="de-CH"/>
                    </w:rPr>
                  </w:pPr>
                  <w:r w:rsidRPr="00746F07">
                    <w:rPr>
                      <w:rFonts w:ascii="Times New Roman" w:hAnsi="Times New Roman"/>
                      <w:lang w:val="de-CH"/>
                    </w:rPr>
                    <w:t xml:space="preserve">min(10 MHz, </w:t>
                  </w:r>
                  <w:r w:rsidRPr="00A00A4D">
                    <w:rPr>
                      <w:rFonts w:ascii="Times New Roman" w:hAnsi="Times New Roman"/>
                    </w:rPr>
                    <w:sym w:font="Symbol" w:char="F044"/>
                  </w:r>
                  <w:r w:rsidRPr="00746F07">
                    <w:rPr>
                      <w:rFonts w:ascii="Times New Roman" w:hAnsi="Times New Roman"/>
                      <w:lang w:val="de-CH"/>
                    </w:rPr>
                    <w:t>f</w:t>
                  </w:r>
                  <w:r w:rsidRPr="00746F07">
                    <w:rPr>
                      <w:rFonts w:ascii="Times New Roman" w:hAnsi="Times New Roman"/>
                      <w:vertAlign w:val="subscript"/>
                      <w:lang w:val="de-CH"/>
                    </w:rPr>
                    <w:t>max</w:t>
                  </w:r>
                  <w:r w:rsidRPr="00746F07">
                    <w:rPr>
                      <w:rFonts w:ascii="Times New Roman" w:hAnsi="Times New Roman"/>
                      <w:lang w:val="de-CH"/>
                    </w:rPr>
                    <w:t>)</w:t>
                  </w:r>
                </w:p>
              </w:tc>
              <w:tc>
                <w:tcPr>
                  <w:tcW w:w="2976" w:type="dxa"/>
                </w:tcPr>
                <w:p w14:paraId="706707C5" w14:textId="77777777" w:rsidR="00DB71FB" w:rsidRPr="00A00A4D" w:rsidRDefault="00DB71FB" w:rsidP="003C2817">
                  <w:pPr>
                    <w:pStyle w:val="TAC"/>
                    <w:rPr>
                      <w:rFonts w:ascii="Times New Roman" w:hAnsi="Times New Roman"/>
                    </w:rPr>
                  </w:pPr>
                  <w:r w:rsidRPr="00A00A4D">
                    <w:rPr>
                      <w:rFonts w:ascii="Times New Roman" w:hAnsi="Times New Roman"/>
                    </w:rPr>
                    <w:t xml:space="preserve">5.05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w:t>
                  </w:r>
                </w:p>
                <w:p w14:paraId="3BA1F9B1" w14:textId="77777777" w:rsidR="00DB71FB" w:rsidRPr="00A00A4D" w:rsidRDefault="00DB71FB" w:rsidP="003C2817">
                  <w:pPr>
                    <w:pStyle w:val="TAC"/>
                    <w:rPr>
                      <w:rFonts w:ascii="Times New Roman" w:hAnsi="Times New Roman"/>
                    </w:rPr>
                  </w:pPr>
                  <w:proofErr w:type="gramStart"/>
                  <w:r w:rsidRPr="00A00A4D">
                    <w:rPr>
                      <w:rFonts w:ascii="Times New Roman" w:hAnsi="Times New Roman"/>
                    </w:rPr>
                    <w:t>min(</w:t>
                  </w:r>
                  <w:proofErr w:type="gramEnd"/>
                  <w:r w:rsidRPr="00A00A4D">
                    <w:rPr>
                      <w:rFonts w:ascii="Times New Roman" w:hAnsi="Times New Roman"/>
                    </w:rPr>
                    <w:t xml:space="preserve">10.05 MHz, </w:t>
                  </w:r>
                  <w:proofErr w:type="spellStart"/>
                  <w:r w:rsidRPr="00A00A4D">
                    <w:rPr>
                      <w:rFonts w:ascii="Times New Roman" w:hAnsi="Times New Roman"/>
                    </w:rPr>
                    <w:t>f_offset</w:t>
                  </w:r>
                  <w:r w:rsidRPr="00A00A4D">
                    <w:rPr>
                      <w:rFonts w:ascii="Times New Roman" w:hAnsi="Times New Roman"/>
                      <w:vertAlign w:val="subscript"/>
                    </w:rPr>
                    <w:t>max</w:t>
                  </w:r>
                  <w:proofErr w:type="spellEnd"/>
                  <w:r w:rsidRPr="00A00A4D">
                    <w:rPr>
                      <w:rFonts w:ascii="Times New Roman" w:hAnsi="Times New Roman"/>
                    </w:rPr>
                    <w:t>)</w:t>
                  </w:r>
                </w:p>
              </w:tc>
              <w:tc>
                <w:tcPr>
                  <w:tcW w:w="3455" w:type="dxa"/>
                </w:tcPr>
                <w:p w14:paraId="4FF4CF25" w14:textId="77777777" w:rsidR="00DB71FB" w:rsidRPr="00A00A4D" w:rsidRDefault="00DB71FB" w:rsidP="003C2817">
                  <w:pPr>
                    <w:pStyle w:val="TAC"/>
                    <w:rPr>
                      <w:rFonts w:ascii="Times New Roman" w:hAnsi="Times New Roman"/>
                    </w:rPr>
                  </w:pPr>
                  <w:r w:rsidRPr="00A00A4D">
                    <w:rPr>
                      <w:rFonts w:ascii="Times New Roman" w:hAnsi="Times New Roman"/>
                    </w:rPr>
                    <w:t>−3 dBm</w:t>
                  </w:r>
                </w:p>
              </w:tc>
              <w:tc>
                <w:tcPr>
                  <w:tcW w:w="1430" w:type="dxa"/>
                </w:tcPr>
                <w:p w14:paraId="7DBBA218" w14:textId="77777777" w:rsidR="00DB71FB" w:rsidRPr="00A00A4D" w:rsidRDefault="00DB71FB" w:rsidP="003C2817">
                  <w:pPr>
                    <w:pStyle w:val="TAC"/>
                    <w:rPr>
                      <w:rFonts w:ascii="Times New Roman" w:hAnsi="Times New Roman"/>
                    </w:rPr>
                  </w:pPr>
                  <w:r w:rsidRPr="00A00A4D">
                    <w:rPr>
                      <w:rFonts w:ascii="Times New Roman" w:hAnsi="Times New Roman"/>
                    </w:rPr>
                    <w:t xml:space="preserve">100 kHz </w:t>
                  </w:r>
                </w:p>
              </w:tc>
            </w:tr>
            <w:tr w:rsidR="00DB71FB" w:rsidRPr="00A00A4D" w14:paraId="60441ED6" w14:textId="77777777" w:rsidTr="003C2817">
              <w:trPr>
                <w:cantSplit/>
                <w:jc w:val="center"/>
              </w:trPr>
              <w:tc>
                <w:tcPr>
                  <w:tcW w:w="1953" w:type="dxa"/>
                  <w:tcBorders>
                    <w:bottom w:val="single" w:sz="4" w:space="0" w:color="auto"/>
                  </w:tcBorders>
                </w:tcPr>
                <w:p w14:paraId="014C7529" w14:textId="77777777" w:rsidR="00DB71FB" w:rsidRPr="00A00A4D" w:rsidRDefault="00DB71FB" w:rsidP="003C2817">
                  <w:pPr>
                    <w:pStyle w:val="TAC"/>
                    <w:rPr>
                      <w:rFonts w:ascii="Times New Roman" w:hAnsi="Times New Roman"/>
                    </w:rPr>
                  </w:pPr>
                  <w:r w:rsidRPr="00A00A4D">
                    <w:rPr>
                      <w:rFonts w:ascii="Times New Roman" w:hAnsi="Times New Roman"/>
                    </w:rPr>
                    <w:t xml:space="preserve">10 MHz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 xml:space="preserve">f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f</w:t>
                  </w:r>
                  <w:r w:rsidRPr="00A00A4D">
                    <w:rPr>
                      <w:rFonts w:ascii="Times New Roman" w:hAnsi="Times New Roman"/>
                      <w:vertAlign w:val="subscript"/>
                    </w:rPr>
                    <w:t>max</w:t>
                  </w:r>
                </w:p>
              </w:tc>
              <w:tc>
                <w:tcPr>
                  <w:tcW w:w="2976" w:type="dxa"/>
                  <w:tcBorders>
                    <w:bottom w:val="single" w:sz="4" w:space="0" w:color="auto"/>
                  </w:tcBorders>
                </w:tcPr>
                <w:p w14:paraId="6D375F70" w14:textId="77777777" w:rsidR="00DB71FB" w:rsidRPr="00A00A4D" w:rsidRDefault="00DB71FB" w:rsidP="003C2817">
                  <w:pPr>
                    <w:pStyle w:val="TAC"/>
                    <w:rPr>
                      <w:rFonts w:ascii="Times New Roman" w:hAnsi="Times New Roman"/>
                    </w:rPr>
                  </w:pPr>
                  <w:r w:rsidRPr="00A00A4D">
                    <w:rPr>
                      <w:rFonts w:ascii="Times New Roman" w:hAnsi="Times New Roman"/>
                    </w:rPr>
                    <w:t xml:space="preserve">10.5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w:t>
                  </w:r>
                  <w:proofErr w:type="spellStart"/>
                  <w:r w:rsidRPr="00A00A4D">
                    <w:rPr>
                      <w:rFonts w:ascii="Times New Roman" w:hAnsi="Times New Roman"/>
                    </w:rPr>
                    <w:t>f_offset</w:t>
                  </w:r>
                  <w:r w:rsidRPr="00A00A4D">
                    <w:rPr>
                      <w:rFonts w:ascii="Times New Roman" w:hAnsi="Times New Roman"/>
                      <w:vertAlign w:val="subscript"/>
                    </w:rPr>
                    <w:t>max</w:t>
                  </w:r>
                  <w:proofErr w:type="spellEnd"/>
                  <w:r w:rsidRPr="00A00A4D">
                    <w:rPr>
                      <w:rFonts w:ascii="Times New Roman" w:hAnsi="Times New Roman"/>
                    </w:rPr>
                    <w:t xml:space="preserve"> </w:t>
                  </w:r>
                </w:p>
              </w:tc>
              <w:tc>
                <w:tcPr>
                  <w:tcW w:w="3455" w:type="dxa"/>
                  <w:tcBorders>
                    <w:bottom w:val="single" w:sz="4" w:space="0" w:color="auto"/>
                  </w:tcBorders>
                </w:tcPr>
                <w:p w14:paraId="005538B7" w14:textId="77777777" w:rsidR="00DB71FB" w:rsidRPr="00A00A4D" w:rsidRDefault="00DB71FB" w:rsidP="003C2817">
                  <w:pPr>
                    <w:pStyle w:val="TAC"/>
                    <w:rPr>
                      <w:rFonts w:ascii="Times New Roman" w:hAnsi="Times New Roman"/>
                    </w:rPr>
                  </w:pPr>
                  <w:r w:rsidRPr="00A00A4D">
                    <w:rPr>
                      <w:rFonts w:ascii="Times New Roman" w:hAnsi="Times New Roman"/>
                    </w:rPr>
                    <w:t xml:space="preserve">−4 dBm (Note </w:t>
                  </w:r>
                  <w:r w:rsidRPr="00A00A4D">
                    <w:rPr>
                      <w:rFonts w:ascii="Times New Roman" w:hAnsi="Times New Roman"/>
                      <w:lang w:eastAsia="zh-CN"/>
                    </w:rPr>
                    <w:t>3</w:t>
                  </w:r>
                  <w:r w:rsidRPr="00A00A4D">
                    <w:rPr>
                      <w:rFonts w:ascii="Times New Roman" w:hAnsi="Times New Roman"/>
                    </w:rPr>
                    <w:t>)</w:t>
                  </w:r>
                </w:p>
              </w:tc>
              <w:tc>
                <w:tcPr>
                  <w:tcW w:w="1430" w:type="dxa"/>
                  <w:tcBorders>
                    <w:bottom w:val="single" w:sz="4" w:space="0" w:color="auto"/>
                  </w:tcBorders>
                </w:tcPr>
                <w:p w14:paraId="606D6838" w14:textId="77777777" w:rsidR="00DB71FB" w:rsidRPr="00A00A4D" w:rsidRDefault="00DB71FB" w:rsidP="003C2817">
                  <w:pPr>
                    <w:pStyle w:val="TAC"/>
                    <w:rPr>
                      <w:rFonts w:ascii="Times New Roman" w:hAnsi="Times New Roman"/>
                    </w:rPr>
                  </w:pPr>
                  <w:r w:rsidRPr="00A00A4D">
                    <w:rPr>
                      <w:rFonts w:ascii="Times New Roman" w:hAnsi="Times New Roman"/>
                    </w:rPr>
                    <w:t>1</w:t>
                  </w:r>
                  <w:r>
                    <w:rPr>
                      <w:rFonts w:ascii="Times New Roman" w:hAnsi="Times New Roman"/>
                    </w:rPr>
                    <w:t xml:space="preserve"> </w:t>
                  </w:r>
                  <w:r w:rsidRPr="00A00A4D">
                    <w:rPr>
                      <w:rFonts w:ascii="Times New Roman" w:hAnsi="Times New Roman"/>
                    </w:rPr>
                    <w:t xml:space="preserve">MHz </w:t>
                  </w:r>
                </w:p>
              </w:tc>
            </w:tr>
            <w:tr w:rsidR="00DB71FB" w:rsidRPr="00A00A4D" w14:paraId="7C45F3AF" w14:textId="77777777" w:rsidTr="003C2817">
              <w:trPr>
                <w:cantSplit/>
                <w:jc w:val="center"/>
              </w:trPr>
              <w:tc>
                <w:tcPr>
                  <w:tcW w:w="9814" w:type="dxa"/>
                  <w:gridSpan w:val="4"/>
                  <w:tcBorders>
                    <w:left w:val="nil"/>
                    <w:bottom w:val="nil"/>
                    <w:right w:val="nil"/>
                  </w:tcBorders>
                </w:tcPr>
                <w:p w14:paraId="305FCE96" w14:textId="77777777" w:rsidR="00DB71FB" w:rsidRPr="00A00A4D" w:rsidRDefault="00DB71FB" w:rsidP="003C2817">
                  <w:pPr>
                    <w:pStyle w:val="TAN"/>
                    <w:rPr>
                      <w:rFonts w:ascii="Times New Roman" w:hAnsi="Times New Roman"/>
                    </w:rPr>
                  </w:pPr>
                  <w:r w:rsidRPr="00A00A4D">
                    <w:rPr>
                      <w:rFonts w:ascii="Times New Roman" w:hAnsi="Times New Roman"/>
                    </w:rPr>
                    <w:t>NOTE 1:</w:t>
                  </w:r>
                  <w:r w:rsidRPr="00A00A4D">
                    <w:rPr>
                      <w:rFonts w:ascii="Times New Roman" w:hAnsi="Times New Roman"/>
                    </w:rPr>
                    <w:tab/>
                    <w:t xml:space="preserve">For a BS supporting non-contiguous spectrum operation within any </w:t>
                  </w:r>
                  <w:r w:rsidRPr="00A00A4D">
                    <w:rPr>
                      <w:rFonts w:ascii="Times New Roman" w:hAnsi="Times New Roman"/>
                      <w:i/>
                    </w:rPr>
                    <w:t>operating band</w:t>
                  </w:r>
                  <w:r w:rsidRPr="00A00A4D">
                    <w:rPr>
                      <w:rFonts w:ascii="Times New Roman" w:hAnsi="Times New Roman"/>
                    </w:rPr>
                    <w:t xml:space="preserve">, the emission limits within sub-block gaps is calculated as a cumulative sum of contributions from adjacent sub blocks on each side of the sub block gap, where the contribution from the far-end sub-block shall be scaled according to the measurement bandwidth of the near-end sub-block. Exception is </w:t>
                  </w:r>
                  <w:proofErr w:type="spellStart"/>
                  <w:r w:rsidRPr="00AB2D8C">
                    <w:rPr>
                      <w:rFonts w:ascii="Times New Roman" w:hAnsi="Times New Roman"/>
                    </w:rPr>
                    <w:t>Δ</w:t>
                  </w:r>
                  <w:r w:rsidRPr="00A00A4D">
                    <w:rPr>
                      <w:rFonts w:ascii="Times New Roman" w:hAnsi="Times New Roman"/>
                    </w:rPr>
                    <w:t>f</w:t>
                  </w:r>
                  <w:proofErr w:type="spellEnd"/>
                  <w:r w:rsidRPr="00A00A4D">
                    <w:rPr>
                      <w:rFonts w:ascii="Times New Roman" w:hAnsi="Times New Roman"/>
                    </w:rPr>
                    <w:t xml:space="preserve"> ≥ 10</w:t>
                  </w:r>
                  <w:r>
                    <w:rPr>
                      <w:rFonts w:ascii="Times New Roman" w:hAnsi="Times New Roman"/>
                    </w:rPr>
                    <w:t xml:space="preserve"> </w:t>
                  </w:r>
                  <w:r w:rsidRPr="00A00A4D">
                    <w:rPr>
                      <w:rFonts w:ascii="Times New Roman" w:hAnsi="Times New Roman"/>
                    </w:rPr>
                    <w:t xml:space="preserve">MHz from both adjacent sub blocks on each side of the sub-block gap, where the emission limits within sub-block gaps shall be </w:t>
                  </w:r>
                  <w:r w:rsidRPr="00A00A4D">
                    <w:rPr>
                      <w:rFonts w:ascii="Times New Roman" w:hAnsi="Times New Roman"/>
                    </w:rPr>
                    <w:noBreakHyphen/>
                    <w:t>4 dBm/1 </w:t>
                  </w:r>
                  <w:proofErr w:type="spellStart"/>
                  <w:r w:rsidRPr="00A00A4D">
                    <w:rPr>
                      <w:rFonts w:ascii="Times New Roman" w:hAnsi="Times New Roman"/>
                    </w:rPr>
                    <w:t>MHz.</w:t>
                  </w:r>
                  <w:proofErr w:type="spellEnd"/>
                </w:p>
                <w:p w14:paraId="668517F9" w14:textId="77777777" w:rsidR="00DB71FB" w:rsidRPr="00A00A4D" w:rsidRDefault="00DB71FB" w:rsidP="003C2817">
                  <w:pPr>
                    <w:pStyle w:val="TAN"/>
                    <w:rPr>
                      <w:rFonts w:ascii="Times New Roman" w:hAnsi="Times New Roman"/>
                    </w:rPr>
                  </w:pPr>
                  <w:r w:rsidRPr="00A00A4D">
                    <w:rPr>
                      <w:rFonts w:ascii="Times New Roman" w:hAnsi="Times New Roman"/>
                    </w:rPr>
                    <w:t>NOTE 2:</w:t>
                  </w:r>
                  <w:r w:rsidRPr="00A00A4D">
                    <w:rPr>
                      <w:rFonts w:ascii="Times New Roman" w:hAnsi="Times New Roman"/>
                    </w:rPr>
                    <w:tab/>
                    <w:t xml:space="preserve">For a </w:t>
                  </w:r>
                  <w:r w:rsidRPr="00A00A4D">
                    <w:rPr>
                      <w:rFonts w:ascii="Times New Roman" w:hAnsi="Times New Roman"/>
                      <w:i/>
                    </w:rPr>
                    <w:t>multi-band RIB</w:t>
                  </w:r>
                  <w:r w:rsidRPr="00A00A4D">
                    <w:rPr>
                      <w:rFonts w:ascii="Times New Roman" w:hAnsi="Times New Roman"/>
                    </w:rPr>
                    <w:t xml:space="preserve"> with Inter RF Bandwidth gap &lt; </w:t>
                  </w:r>
                  <w:r w:rsidRPr="00A00A4D">
                    <w:rPr>
                      <w:rFonts w:ascii="Times New Roman" w:hAnsi="Times New Roman"/>
                      <w:lang w:eastAsia="zh-CN"/>
                    </w:rPr>
                    <w:t>2*</w:t>
                  </w:r>
                  <w:proofErr w:type="spellStart"/>
                  <w:r w:rsidRPr="00A00A4D">
                    <w:rPr>
                      <w:rFonts w:ascii="Times New Roman" w:hAnsi="Times New Roman"/>
                    </w:rPr>
                    <w:t>Δf</w:t>
                  </w:r>
                  <w:r w:rsidRPr="00A00A4D">
                    <w:rPr>
                      <w:rFonts w:ascii="Times New Roman" w:hAnsi="Times New Roman"/>
                      <w:vertAlign w:val="subscript"/>
                    </w:rPr>
                    <w:t>OBUE</w:t>
                  </w:r>
                  <w:proofErr w:type="spellEnd"/>
                  <w:r w:rsidRPr="00A00A4D">
                    <w:rPr>
                      <w:rFonts w:ascii="Times New Roman" w:hAnsi="Times New Roman"/>
                      <w:vertAlign w:val="subscript"/>
                      <w:lang w:eastAsia="zh-CN"/>
                    </w:rPr>
                    <w:t xml:space="preserve"> </w:t>
                  </w:r>
                  <w:r w:rsidRPr="00A00A4D">
                    <w:rPr>
                      <w:rFonts w:ascii="Times New Roman" w:hAnsi="Times New Roman"/>
                    </w:rPr>
                    <w:t>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1AF5903D" w14:textId="77777777" w:rsidR="00DB71FB" w:rsidRPr="00A00A4D" w:rsidRDefault="00DB71FB" w:rsidP="003C2817">
                  <w:pPr>
                    <w:pStyle w:val="TAN"/>
                    <w:rPr>
                      <w:rFonts w:ascii="Times New Roman" w:hAnsi="Times New Roman"/>
                    </w:rPr>
                  </w:pPr>
                  <w:r w:rsidRPr="00A00A4D">
                    <w:rPr>
                      <w:rFonts w:ascii="Times New Roman" w:hAnsi="Times New Roman"/>
                    </w:rPr>
                    <w:t>NOTE 3</w:t>
                  </w:r>
                  <w:r w:rsidRPr="00A00A4D">
                    <w:rPr>
                      <w:rFonts w:ascii="Times New Roman" w:hAnsi="Times New Roman"/>
                      <w:lang w:eastAsia="zh-CN"/>
                    </w:rPr>
                    <w:t>:</w:t>
                  </w:r>
                  <w:r w:rsidRPr="00A00A4D">
                    <w:rPr>
                      <w:rFonts w:ascii="Times New Roman" w:hAnsi="Times New Roman"/>
                      <w:lang w:eastAsia="zh-CN"/>
                    </w:rPr>
                    <w:tab/>
                  </w:r>
                  <w:r w:rsidRPr="00A00A4D">
                    <w:rPr>
                      <w:rFonts w:ascii="Times New Roman" w:hAnsi="Times New Roman"/>
                    </w:rPr>
                    <w:t xml:space="preserve">The requirement is not applicable when </w:t>
                  </w:r>
                  <w:r w:rsidRPr="00A00A4D">
                    <w:rPr>
                      <w:rFonts w:ascii="Times New Roman" w:hAnsi="Times New Roman"/>
                    </w:rPr>
                    <w:sym w:font="Symbol" w:char="F044"/>
                  </w:r>
                  <w:r w:rsidRPr="00A00A4D">
                    <w:rPr>
                      <w:rFonts w:ascii="Times New Roman" w:hAnsi="Times New Roman"/>
                    </w:rPr>
                    <w:t>f</w:t>
                  </w:r>
                  <w:r w:rsidRPr="00A00A4D">
                    <w:rPr>
                      <w:rFonts w:ascii="Times New Roman" w:hAnsi="Times New Roman"/>
                      <w:vertAlign w:val="subscript"/>
                    </w:rPr>
                    <w:t>max</w:t>
                  </w:r>
                  <w:r w:rsidRPr="00A00A4D">
                    <w:rPr>
                      <w:rFonts w:ascii="Times New Roman" w:hAnsi="Times New Roman"/>
                    </w:rPr>
                    <w:t xml:space="preserve"> &lt; 10 </w:t>
                  </w:r>
                  <w:proofErr w:type="spellStart"/>
                  <w:r w:rsidRPr="00A00A4D">
                    <w:rPr>
                      <w:rFonts w:ascii="Times New Roman" w:hAnsi="Times New Roman"/>
                    </w:rPr>
                    <w:t>MHz.</w:t>
                  </w:r>
                  <w:proofErr w:type="spellEnd"/>
                </w:p>
                <w:p w14:paraId="59AB3366" w14:textId="77777777" w:rsidR="00DB71FB" w:rsidRPr="00A00A4D" w:rsidRDefault="00DB71FB" w:rsidP="003C2817">
                  <w:pPr>
                    <w:pStyle w:val="TAN"/>
                    <w:rPr>
                      <w:rFonts w:ascii="Times New Roman" w:hAnsi="Times New Roman"/>
                    </w:rPr>
                  </w:pPr>
                  <w:r w:rsidRPr="00A00A4D">
                    <w:rPr>
                      <w:rFonts w:ascii="Times New Roman" w:eastAsia="SimSun" w:hAnsi="Times New Roman"/>
                      <w:szCs w:val="18"/>
                      <w:lang w:eastAsia="zh-CN"/>
                    </w:rPr>
                    <w:t>NOTE 4:</w:t>
                  </w:r>
                  <w:r w:rsidRPr="00A00A4D">
                    <w:rPr>
                      <w:rFonts w:ascii="Times New Roman" w:hAnsi="Times New Roman"/>
                      <w:lang w:eastAsia="zh-CN"/>
                    </w:rPr>
                    <w:tab/>
                  </w:r>
                  <w:r w:rsidRPr="00A00A4D">
                    <w:rPr>
                      <w:rFonts w:ascii="Times New Roman" w:hAnsi="Times New Roman"/>
                    </w:rPr>
                    <w:t>The test requirement is derived from the basic limit a scaling factor of 9 dB and any applicable TT.</w:t>
                  </w:r>
                </w:p>
                <w:p w14:paraId="17DFB596" w14:textId="77777777" w:rsidR="00DB71FB" w:rsidRPr="00A00A4D" w:rsidRDefault="00DB71FB" w:rsidP="003C2817">
                  <w:pPr>
                    <w:pStyle w:val="TAN"/>
                    <w:rPr>
                      <w:rFonts w:ascii="Times New Roman" w:hAnsi="Times New Roman"/>
                    </w:rPr>
                  </w:pPr>
                  <w:r w:rsidRPr="00A00A4D">
                    <w:rPr>
                      <w:rFonts w:ascii="Times New Roman" w:hAnsi="Times New Roman"/>
                    </w:rPr>
                    <w:t>NOTE 5:</w:t>
                  </w:r>
                  <w:r w:rsidRPr="00A00A4D">
                    <w:rPr>
                      <w:rFonts w:ascii="Times New Roman" w:hAnsi="Times New Roman"/>
                    </w:rPr>
                    <w:tab/>
                    <w:t>Void.</w:t>
                  </w:r>
                </w:p>
              </w:tc>
            </w:tr>
          </w:tbl>
          <w:p w14:paraId="22A2899F" w14:textId="77777777" w:rsidR="00DB71FB" w:rsidRPr="00A00A4D" w:rsidRDefault="00DB71FB" w:rsidP="003C2817">
            <w:pPr>
              <w:rPr>
                <w:rFonts w:cs="v5.0.0"/>
                <w:sz w:val="6"/>
                <w:szCs w:val="6"/>
              </w:rPr>
            </w:pPr>
            <w:r w:rsidRPr="00A00A4D">
              <w:rPr>
                <w:rFonts w:cs="v5.0.0"/>
                <w:sz w:val="6"/>
                <w:szCs w:val="6"/>
              </w:rPr>
              <w:t xml:space="preserve"> </w:t>
            </w:r>
          </w:p>
        </w:tc>
      </w:tr>
    </w:tbl>
    <w:p w14:paraId="2D42027D" w14:textId="77777777" w:rsidR="00EE4627" w:rsidRPr="00A00A4D" w:rsidRDefault="00EE4627" w:rsidP="007105CF">
      <w:pPr>
        <w:pStyle w:val="Tablefin"/>
      </w:pPr>
    </w:p>
    <w:p w14:paraId="1823C491" w14:textId="2773B83E" w:rsidR="004D0F6A" w:rsidRPr="005D7ADD" w:rsidRDefault="004D0F6A" w:rsidP="004D0F6A">
      <w:pPr>
        <w:pStyle w:val="Heading4"/>
        <w:rPr>
          <w:lang w:eastAsia="zh-CN"/>
        </w:rPr>
      </w:pPr>
      <w:r w:rsidRPr="005D7ADD">
        <w:rPr>
          <w:lang w:eastAsia="zh-CN"/>
        </w:rPr>
        <w:lastRenderedPageBreak/>
        <w:t>4.1.1.2</w:t>
      </w:r>
      <w:r w:rsidRPr="005D7ADD">
        <w:rPr>
          <w:lang w:eastAsia="zh-CN"/>
        </w:rPr>
        <w:tab/>
      </w:r>
      <w:bookmarkStart w:id="371" w:name="OLE_LINK112"/>
      <w:r w:rsidRPr="005D7ADD">
        <w:rPr>
          <w:rFonts w:hint="eastAsia"/>
          <w:lang w:eastAsia="zh-CN"/>
        </w:rPr>
        <w:t>广域基站类别</w:t>
      </w:r>
      <w:r w:rsidRPr="005D7ADD">
        <w:rPr>
          <w:rFonts w:hint="eastAsia"/>
          <w:lang w:eastAsia="zh-CN"/>
        </w:rPr>
        <w:t>B</w:t>
      </w:r>
      <w:r w:rsidRPr="005D7ADD">
        <w:rPr>
          <w:rFonts w:hint="eastAsia"/>
          <w:lang w:eastAsia="zh-CN"/>
        </w:rPr>
        <w:t>（选项</w:t>
      </w:r>
      <w:r w:rsidRPr="005D7ADD">
        <w:rPr>
          <w:rFonts w:hint="eastAsia"/>
          <w:lang w:eastAsia="zh-CN"/>
        </w:rPr>
        <w:t>1</w:t>
      </w:r>
      <w:r w:rsidRPr="005D7ADD">
        <w:rPr>
          <w:rFonts w:hint="eastAsia"/>
          <w:lang w:eastAsia="zh-CN"/>
        </w:rPr>
        <w:t>）</w:t>
      </w:r>
      <w:bookmarkEnd w:id="371"/>
    </w:p>
    <w:p w14:paraId="2F38AE24" w14:textId="30F11E16" w:rsidR="004D0F6A" w:rsidRPr="005D7ADD" w:rsidRDefault="004D0F6A" w:rsidP="00D86E72">
      <w:pPr>
        <w:keepNext/>
        <w:keepLines/>
        <w:spacing w:after="120"/>
        <w:ind w:firstLineChars="200" w:firstLine="480"/>
        <w:rPr>
          <w:rFonts w:eastAsiaTheme="minorEastAsia" w:cs="v5.0.0"/>
          <w:lang w:eastAsia="zh-CN"/>
        </w:rPr>
      </w:pPr>
      <w:bookmarkStart w:id="372" w:name="OLE_LINK197"/>
      <w:r w:rsidRPr="005D7ADD">
        <w:rPr>
          <w:rFonts w:eastAsiaTheme="minorEastAsia" w:cs="v5.0.0"/>
          <w:lang w:eastAsia="zh-CN"/>
        </w:rPr>
        <w:t>对于工作</w:t>
      </w:r>
      <w:r w:rsidRPr="005D7ADD">
        <w:rPr>
          <w:rFonts w:eastAsiaTheme="minorEastAsia" w:cs="v5.0.0" w:hint="eastAsia"/>
          <w:lang w:eastAsia="zh-CN"/>
        </w:rPr>
        <w:t>于</w:t>
      </w:r>
      <w:r w:rsidRPr="005D7ADD">
        <w:rPr>
          <w:rFonts w:eastAsiaTheme="minorEastAsia" w:cs="v5.0.0"/>
          <w:lang w:eastAsia="zh-CN"/>
        </w:rPr>
        <w:t>频段</w:t>
      </w:r>
      <w:r w:rsidRPr="005D7ADD">
        <w:rPr>
          <w:lang w:eastAsia="zh-CN"/>
        </w:rPr>
        <w:t>n5</w:t>
      </w:r>
      <w:r w:rsidR="00B7128C">
        <w:rPr>
          <w:rFonts w:hint="eastAsia"/>
          <w:lang w:eastAsia="zh-CN"/>
        </w:rPr>
        <w:t>、</w:t>
      </w:r>
      <w:r w:rsidRPr="005D7ADD">
        <w:rPr>
          <w:lang w:eastAsia="zh-CN"/>
        </w:rPr>
        <w:t>n8</w:t>
      </w:r>
      <w:r w:rsidR="00B7128C">
        <w:rPr>
          <w:rFonts w:hint="eastAsia"/>
          <w:lang w:eastAsia="zh-CN"/>
        </w:rPr>
        <w:t>、</w:t>
      </w:r>
      <w:r w:rsidRPr="005D7ADD">
        <w:rPr>
          <w:lang w:eastAsia="zh-CN"/>
        </w:rPr>
        <w:t>n12</w:t>
      </w:r>
      <w:r w:rsidR="00B7128C">
        <w:rPr>
          <w:rFonts w:hint="eastAsia"/>
          <w:lang w:eastAsia="zh-CN"/>
        </w:rPr>
        <w:t>、</w:t>
      </w:r>
      <w:r w:rsidRPr="005D7ADD">
        <w:rPr>
          <w:lang w:eastAsia="zh-CN"/>
        </w:rPr>
        <w:t>n20</w:t>
      </w:r>
      <w:r w:rsidR="00B7128C">
        <w:rPr>
          <w:rFonts w:hint="eastAsia"/>
          <w:lang w:eastAsia="zh-CN"/>
        </w:rPr>
        <w:t>、</w:t>
      </w:r>
      <w:r w:rsidRPr="005D7ADD">
        <w:rPr>
          <w:lang w:eastAsia="zh-CN"/>
        </w:rPr>
        <w:t>n26</w:t>
      </w:r>
      <w:r w:rsidR="00B7128C">
        <w:rPr>
          <w:rFonts w:hint="eastAsia"/>
          <w:lang w:eastAsia="zh-CN"/>
        </w:rPr>
        <w:t>、</w:t>
      </w:r>
      <w:r w:rsidRPr="005D7ADD">
        <w:rPr>
          <w:lang w:eastAsia="zh-CN"/>
        </w:rPr>
        <w:t>n28</w:t>
      </w:r>
      <w:r w:rsidR="00B7128C">
        <w:rPr>
          <w:rFonts w:hint="eastAsia"/>
          <w:lang w:eastAsia="zh-CN"/>
        </w:rPr>
        <w:t>、</w:t>
      </w:r>
      <w:r w:rsidRPr="005D7ADD">
        <w:rPr>
          <w:lang w:eastAsia="zh-CN"/>
        </w:rPr>
        <w:t>n29</w:t>
      </w:r>
      <w:r w:rsidR="00B7128C">
        <w:rPr>
          <w:rFonts w:hint="eastAsia"/>
          <w:lang w:eastAsia="zh-CN"/>
        </w:rPr>
        <w:t>、</w:t>
      </w:r>
      <w:r w:rsidRPr="005D7ADD">
        <w:rPr>
          <w:lang w:eastAsia="zh-CN"/>
        </w:rPr>
        <w:t>n67</w:t>
      </w:r>
      <w:r w:rsidR="00B7128C">
        <w:rPr>
          <w:rFonts w:hint="eastAsia"/>
          <w:lang w:eastAsia="zh-CN"/>
        </w:rPr>
        <w:t>、</w:t>
      </w:r>
      <w:r w:rsidRPr="005D7ADD">
        <w:rPr>
          <w:lang w:eastAsia="zh-CN"/>
        </w:rPr>
        <w:t>n71</w:t>
      </w:r>
      <w:r w:rsidR="00B7128C">
        <w:rPr>
          <w:rFonts w:hint="eastAsia"/>
          <w:lang w:eastAsia="zh-CN"/>
        </w:rPr>
        <w:t>、</w:t>
      </w:r>
      <w:r w:rsidRPr="005D7ADD">
        <w:rPr>
          <w:lang w:eastAsia="zh-CN"/>
        </w:rPr>
        <w:t>n85</w:t>
      </w:r>
      <w:r w:rsidRPr="005D7ADD">
        <w:rPr>
          <w:rFonts w:eastAsiaTheme="minorEastAsia" w:cs="v5.0.0"/>
          <w:lang w:eastAsia="zh-CN"/>
        </w:rPr>
        <w:t>的</w:t>
      </w:r>
      <w:r w:rsidRPr="005D7ADD">
        <w:rPr>
          <w:rFonts w:eastAsiaTheme="minorEastAsia" w:cs="v5.0.0"/>
          <w:lang w:eastAsia="zh-CN"/>
        </w:rPr>
        <w:t>RIB</w:t>
      </w:r>
      <w:r w:rsidRPr="005D7ADD">
        <w:rPr>
          <w:rFonts w:eastAsiaTheme="minorEastAsia" w:cs="v5.0.0"/>
          <w:lang w:eastAsia="zh-CN"/>
        </w:rPr>
        <w:t>，发射不应超过</w:t>
      </w:r>
      <w:r w:rsidRPr="005D7ADD">
        <w:rPr>
          <w:rFonts w:eastAsiaTheme="minorEastAsia" w:cs="v5.0.0"/>
          <w:lang w:eastAsia="zh-CN"/>
        </w:rPr>
        <w:t>TS 38.141-2 [2]</w:t>
      </w:r>
      <w:r w:rsidRPr="005D7ADD">
        <w:rPr>
          <w:rFonts w:eastAsiaTheme="minorEastAsia" w:cs="v5.0.0"/>
          <w:lang w:eastAsia="zh-CN"/>
        </w:rPr>
        <w:t>表</w:t>
      </w:r>
      <w:r w:rsidRPr="005D7ADD">
        <w:rPr>
          <w:lang w:eastAsia="zh-CN"/>
        </w:rPr>
        <w:t>6.7.4.5.1.</w:t>
      </w:r>
      <w:r w:rsidRPr="005D7ADD">
        <w:rPr>
          <w:rFonts w:eastAsiaTheme="minorEastAsia" w:hint="eastAsia"/>
          <w:lang w:eastAsia="zh-CN"/>
        </w:rPr>
        <w:t>2</w:t>
      </w:r>
      <w:r w:rsidRPr="005D7ADD">
        <w:rPr>
          <w:lang w:eastAsia="zh-CN"/>
        </w:rPr>
        <w:noBreakHyphen/>
        <w:t>1</w:t>
      </w:r>
      <w:r w:rsidRPr="005D7ADD">
        <w:rPr>
          <w:rFonts w:eastAsiaTheme="minorEastAsia" w:cs="v5.0.0"/>
          <w:lang w:eastAsia="zh-CN"/>
        </w:rPr>
        <w:t>中规定的最大</w:t>
      </w:r>
      <w:r w:rsidRPr="005D7ADD">
        <w:rPr>
          <w:rFonts w:eastAsiaTheme="minorEastAsia" w:cs="v5.0.0" w:hint="eastAsia"/>
          <w:lang w:eastAsia="zh-CN"/>
        </w:rPr>
        <w:t>电平</w:t>
      </w:r>
      <w:r w:rsidRPr="005D7ADD">
        <w:rPr>
          <w:rFonts w:eastAsiaTheme="minorEastAsia" w:cs="v5.0.0"/>
          <w:lang w:eastAsia="zh-CN"/>
        </w:rPr>
        <w:t>。</w:t>
      </w:r>
    </w:p>
    <w:tbl>
      <w:tblPr>
        <w:tblStyle w:val="TableGrid"/>
        <w:tblW w:w="0" w:type="auto"/>
        <w:tblLook w:val="04A0" w:firstRow="1" w:lastRow="0" w:firstColumn="1" w:lastColumn="0" w:noHBand="0" w:noVBand="1"/>
      </w:tblPr>
      <w:tblGrid>
        <w:gridCol w:w="9621"/>
      </w:tblGrid>
      <w:tr w:rsidR="00DE31B3" w:rsidRPr="00A00A4D" w14:paraId="5FA22885" w14:textId="77777777" w:rsidTr="003C2817">
        <w:tc>
          <w:tcPr>
            <w:tcW w:w="9621" w:type="dxa"/>
          </w:tcPr>
          <w:bookmarkEnd w:id="372"/>
          <w:p w14:paraId="37E5A5D7" w14:textId="77777777" w:rsidR="00DE31B3" w:rsidRPr="00A00A4D" w:rsidRDefault="00DE31B3" w:rsidP="003C2817">
            <w:pPr>
              <w:pStyle w:val="TH"/>
              <w:rPr>
                <w:rFonts w:ascii="Times New Roman" w:hAnsi="Times New Roman" w:cs="Times New Roman"/>
              </w:rPr>
            </w:pPr>
            <w:r w:rsidRPr="00A00A4D">
              <w:rPr>
                <w:rFonts w:ascii="Times New Roman" w:hAnsi="Times New Roman" w:cs="Times New Roman"/>
              </w:rPr>
              <w:t xml:space="preserve">Table 6.7.4.5.1.2-1: Wide Area BS operating band unwanted emission limits </w:t>
            </w:r>
            <w:r w:rsidRPr="00A00A4D">
              <w:rPr>
                <w:rFonts w:ascii="Times New Roman" w:hAnsi="Times New Roman" w:cs="Times New Roman"/>
              </w:rPr>
              <w:br/>
              <w:t>(NR bands ≤ 1 GHz) for Category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88"/>
              <w:gridCol w:w="2815"/>
              <w:gridCol w:w="3277"/>
              <w:gridCol w:w="1415"/>
            </w:tblGrid>
            <w:tr w:rsidR="00DE31B3" w:rsidRPr="00A00A4D" w14:paraId="057D6D97" w14:textId="77777777" w:rsidTr="003C2817">
              <w:trPr>
                <w:cantSplit/>
                <w:jc w:val="center"/>
              </w:trPr>
              <w:tc>
                <w:tcPr>
                  <w:tcW w:w="1953" w:type="dxa"/>
                </w:tcPr>
                <w:p w14:paraId="001804BF" w14:textId="77777777" w:rsidR="00DE31B3" w:rsidRPr="00A00A4D" w:rsidRDefault="00DE31B3" w:rsidP="003C2817">
                  <w:pPr>
                    <w:pStyle w:val="TAH"/>
                    <w:rPr>
                      <w:rFonts w:ascii="Times New Roman" w:hAnsi="Times New Roman"/>
                    </w:rPr>
                  </w:pPr>
                  <w:r w:rsidRPr="00A00A4D">
                    <w:rPr>
                      <w:rFonts w:ascii="Times New Roman" w:hAnsi="Times New Roman"/>
                    </w:rPr>
                    <w:t xml:space="preserve">Frequency offset of measurement filter </w:t>
                  </w:r>
                  <w:r>
                    <w:rPr>
                      <w:rFonts w:ascii="Times New Roman" w:hAnsi="Times New Roman"/>
                    </w:rPr>
                    <w:br/>
                    <w:t>‒</w:t>
                  </w:r>
                  <w:r w:rsidRPr="00A00A4D">
                    <w:rPr>
                      <w:rFonts w:ascii="Times New Roman" w:hAnsi="Times New Roman"/>
                    </w:rPr>
                    <w:t>3</w:t>
                  </w:r>
                  <w:r>
                    <w:rPr>
                      <w:rFonts w:ascii="Times New Roman" w:hAnsi="Times New Roman"/>
                    </w:rPr>
                    <w:t xml:space="preserve"> </w:t>
                  </w:r>
                  <w:r w:rsidRPr="00A00A4D">
                    <w:rPr>
                      <w:rFonts w:ascii="Times New Roman" w:hAnsi="Times New Roman"/>
                    </w:rPr>
                    <w:t xml:space="preserve">dB point, </w:t>
                  </w:r>
                  <w:r w:rsidRPr="00A00A4D">
                    <w:rPr>
                      <w:rFonts w:ascii="Times New Roman" w:hAnsi="Times New Roman"/>
                    </w:rPr>
                    <w:sym w:font="Symbol" w:char="F044"/>
                  </w:r>
                  <w:r w:rsidRPr="00A00A4D">
                    <w:rPr>
                      <w:rFonts w:ascii="Times New Roman" w:hAnsi="Times New Roman"/>
                    </w:rPr>
                    <w:t>f</w:t>
                  </w:r>
                </w:p>
              </w:tc>
              <w:tc>
                <w:tcPr>
                  <w:tcW w:w="2976" w:type="dxa"/>
                </w:tcPr>
                <w:p w14:paraId="347ACC7C" w14:textId="77777777" w:rsidR="00DE31B3" w:rsidRPr="00A00A4D" w:rsidRDefault="00DE31B3" w:rsidP="003C2817">
                  <w:pPr>
                    <w:pStyle w:val="TAH"/>
                    <w:rPr>
                      <w:rFonts w:ascii="Times New Roman" w:hAnsi="Times New Roman"/>
                    </w:rPr>
                  </w:pPr>
                  <w:r w:rsidRPr="00A00A4D">
                    <w:rPr>
                      <w:rFonts w:ascii="Times New Roman" w:hAnsi="Times New Roman"/>
                    </w:rPr>
                    <w:t xml:space="preserve">Frequency offset of measurement filter </w:t>
                  </w:r>
                  <w:proofErr w:type="spellStart"/>
                  <w:r w:rsidRPr="00A00A4D">
                    <w:rPr>
                      <w:rFonts w:ascii="Times New Roman" w:hAnsi="Times New Roman"/>
                    </w:rPr>
                    <w:t>centre</w:t>
                  </w:r>
                  <w:proofErr w:type="spellEnd"/>
                  <w:r w:rsidRPr="00A00A4D">
                    <w:rPr>
                      <w:rFonts w:ascii="Times New Roman" w:hAnsi="Times New Roman"/>
                    </w:rPr>
                    <w:t xml:space="preserve"> frequency, </w:t>
                  </w:r>
                  <w:proofErr w:type="spellStart"/>
                  <w:r w:rsidRPr="00A00A4D">
                    <w:rPr>
                      <w:rFonts w:ascii="Times New Roman" w:hAnsi="Times New Roman"/>
                    </w:rPr>
                    <w:t>f_offset</w:t>
                  </w:r>
                  <w:proofErr w:type="spellEnd"/>
                </w:p>
              </w:tc>
              <w:tc>
                <w:tcPr>
                  <w:tcW w:w="3455" w:type="dxa"/>
                </w:tcPr>
                <w:p w14:paraId="66037442" w14:textId="77777777" w:rsidR="00DE31B3" w:rsidRPr="00A00A4D" w:rsidRDefault="00DE31B3" w:rsidP="003C2817">
                  <w:pPr>
                    <w:pStyle w:val="TAH"/>
                    <w:rPr>
                      <w:rFonts w:ascii="Times New Roman" w:hAnsi="Times New Roman"/>
                    </w:rPr>
                  </w:pPr>
                  <w:r w:rsidRPr="00A00A4D">
                    <w:rPr>
                      <w:rFonts w:ascii="Times New Roman" w:hAnsi="Times New Roman"/>
                      <w:lang w:eastAsia="zh-CN"/>
                    </w:rPr>
                    <w:t>Test requirement</w:t>
                  </w:r>
                  <w:r w:rsidRPr="00A00A4D" w:rsidDel="00B004F1">
                    <w:rPr>
                      <w:rFonts w:ascii="Times New Roman" w:hAnsi="Times New Roman"/>
                    </w:rPr>
                    <w:t xml:space="preserve"> </w:t>
                  </w:r>
                  <w:r w:rsidRPr="00A00A4D">
                    <w:rPr>
                      <w:rFonts w:ascii="Times New Roman" w:hAnsi="Times New Roman"/>
                    </w:rPr>
                    <w:t>(Note 1, 2, 4)</w:t>
                  </w:r>
                </w:p>
              </w:tc>
              <w:tc>
                <w:tcPr>
                  <w:tcW w:w="1430" w:type="dxa"/>
                </w:tcPr>
                <w:p w14:paraId="2D8FECD5" w14:textId="77777777" w:rsidR="00DE31B3" w:rsidRPr="00A00A4D" w:rsidRDefault="00DE31B3" w:rsidP="003C2817">
                  <w:pPr>
                    <w:pStyle w:val="TAH"/>
                    <w:rPr>
                      <w:rFonts w:ascii="Times New Roman" w:hAnsi="Times New Roman"/>
                    </w:rPr>
                  </w:pPr>
                  <w:r w:rsidRPr="00A00A4D">
                    <w:rPr>
                      <w:rFonts w:ascii="Times New Roman" w:hAnsi="Times New Roman"/>
                    </w:rPr>
                    <w:t>Measurement bandwidth</w:t>
                  </w:r>
                </w:p>
              </w:tc>
            </w:tr>
            <w:tr w:rsidR="00DE31B3" w:rsidRPr="00A00A4D" w14:paraId="10DEFC1B" w14:textId="77777777" w:rsidTr="003C2817">
              <w:trPr>
                <w:cantSplit/>
                <w:jc w:val="center"/>
              </w:trPr>
              <w:tc>
                <w:tcPr>
                  <w:tcW w:w="1953" w:type="dxa"/>
                </w:tcPr>
                <w:p w14:paraId="37E1F4E6" w14:textId="77777777" w:rsidR="00DE31B3" w:rsidRPr="00A00A4D" w:rsidRDefault="00DE31B3" w:rsidP="003C2817">
                  <w:pPr>
                    <w:pStyle w:val="TAC"/>
                    <w:rPr>
                      <w:rFonts w:ascii="Times New Roman" w:hAnsi="Times New Roman"/>
                    </w:rPr>
                  </w:pPr>
                  <w:r w:rsidRPr="00A00A4D">
                    <w:rPr>
                      <w:rFonts w:ascii="Times New Roman" w:hAnsi="Times New Roman"/>
                    </w:rPr>
                    <w:t xml:space="preserve">0 MHz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f &lt; 5 MHz</w:t>
                  </w:r>
                </w:p>
              </w:tc>
              <w:tc>
                <w:tcPr>
                  <w:tcW w:w="2976" w:type="dxa"/>
                </w:tcPr>
                <w:p w14:paraId="727CFA7C" w14:textId="77777777" w:rsidR="00DE31B3" w:rsidRPr="00A00A4D" w:rsidRDefault="00DE31B3" w:rsidP="003C2817">
                  <w:pPr>
                    <w:pStyle w:val="TAC"/>
                    <w:rPr>
                      <w:rFonts w:ascii="Times New Roman" w:hAnsi="Times New Roman"/>
                    </w:rPr>
                  </w:pPr>
                  <w:r w:rsidRPr="00A00A4D">
                    <w:rPr>
                      <w:rFonts w:ascii="Times New Roman" w:hAnsi="Times New Roman"/>
                    </w:rPr>
                    <w:t xml:space="preserve">0.05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5.05 MHz</w:t>
                  </w:r>
                </w:p>
              </w:tc>
              <w:tc>
                <w:tcPr>
                  <w:tcW w:w="3455" w:type="dxa"/>
                </w:tcPr>
                <w:p w14:paraId="3FA26C92" w14:textId="77777777" w:rsidR="00DE31B3" w:rsidRPr="00A00A4D" w:rsidRDefault="00DE31B3" w:rsidP="003C2817">
                  <w:pPr>
                    <w:pStyle w:val="TAC"/>
                    <w:rPr>
                      <w:rFonts w:ascii="Times New Roman" w:hAnsi="Times New Roman"/>
                    </w:rPr>
                  </w:pPr>
                  <w:r w:rsidRPr="00A00A4D">
                    <w:rPr>
                      <w:rFonts w:ascii="Times New Roman" w:hAnsi="Times New Roman"/>
                    </w:rPr>
                    <w:t>3.8 dBm-7/5(</w:t>
                  </w:r>
                  <w:proofErr w:type="spellStart"/>
                  <w:r w:rsidRPr="00A00A4D">
                    <w:rPr>
                      <w:rFonts w:ascii="Times New Roman" w:hAnsi="Times New Roman"/>
                    </w:rPr>
                    <w:t>f_offset</w:t>
                  </w:r>
                  <w:proofErr w:type="spellEnd"/>
                  <w:r w:rsidRPr="00A00A4D">
                    <w:rPr>
                      <w:rFonts w:ascii="Times New Roman" w:hAnsi="Times New Roman"/>
                    </w:rPr>
                    <w:t>/MHz-0.</w:t>
                  </w:r>
                  <w:proofErr w:type="gramStart"/>
                  <w:r w:rsidRPr="00A00A4D">
                    <w:rPr>
                      <w:rFonts w:ascii="Times New Roman" w:hAnsi="Times New Roman"/>
                    </w:rPr>
                    <w:t>05)dB</w:t>
                  </w:r>
                  <w:proofErr w:type="gramEnd"/>
                </w:p>
              </w:tc>
              <w:tc>
                <w:tcPr>
                  <w:tcW w:w="1430" w:type="dxa"/>
                </w:tcPr>
                <w:p w14:paraId="552BEAE3" w14:textId="77777777" w:rsidR="00DE31B3" w:rsidRPr="00A00A4D" w:rsidRDefault="00DE31B3" w:rsidP="003C2817">
                  <w:pPr>
                    <w:pStyle w:val="TAC"/>
                    <w:rPr>
                      <w:rFonts w:ascii="Times New Roman" w:hAnsi="Times New Roman"/>
                    </w:rPr>
                  </w:pPr>
                  <w:r w:rsidRPr="00A00A4D">
                    <w:rPr>
                      <w:rFonts w:ascii="Times New Roman" w:hAnsi="Times New Roman"/>
                    </w:rPr>
                    <w:t xml:space="preserve">100 kHz </w:t>
                  </w:r>
                </w:p>
              </w:tc>
            </w:tr>
            <w:tr w:rsidR="00DE31B3" w:rsidRPr="00A00A4D" w14:paraId="70284046" w14:textId="77777777" w:rsidTr="003C2817">
              <w:trPr>
                <w:cantSplit/>
                <w:jc w:val="center"/>
              </w:trPr>
              <w:tc>
                <w:tcPr>
                  <w:tcW w:w="1953" w:type="dxa"/>
                </w:tcPr>
                <w:p w14:paraId="557A5207" w14:textId="77777777" w:rsidR="00DE31B3" w:rsidRPr="00746F07" w:rsidRDefault="00DE31B3" w:rsidP="003C2817">
                  <w:pPr>
                    <w:pStyle w:val="TAC"/>
                    <w:rPr>
                      <w:rFonts w:ascii="Times New Roman" w:hAnsi="Times New Roman"/>
                      <w:lang w:val="de-CH"/>
                    </w:rPr>
                  </w:pPr>
                  <w:r w:rsidRPr="00746F07">
                    <w:rPr>
                      <w:rFonts w:ascii="Times New Roman" w:hAnsi="Times New Roman"/>
                      <w:lang w:val="de-CH"/>
                    </w:rPr>
                    <w:t xml:space="preserve">5 MHz </w:t>
                  </w:r>
                  <w:r w:rsidRPr="00A00A4D">
                    <w:rPr>
                      <w:rFonts w:ascii="Times New Roman" w:hAnsi="Times New Roman"/>
                    </w:rPr>
                    <w:sym w:font="Symbol" w:char="F0A3"/>
                  </w:r>
                  <w:r w:rsidRPr="00746F07">
                    <w:rPr>
                      <w:rFonts w:ascii="Times New Roman" w:hAnsi="Times New Roman"/>
                      <w:lang w:val="de-CH"/>
                    </w:rPr>
                    <w:t xml:space="preserve"> </w:t>
                  </w:r>
                  <w:r w:rsidRPr="00A00A4D">
                    <w:rPr>
                      <w:rFonts w:ascii="Times New Roman" w:hAnsi="Times New Roman"/>
                    </w:rPr>
                    <w:sym w:font="Symbol" w:char="F044"/>
                  </w:r>
                  <w:r w:rsidRPr="00746F07">
                    <w:rPr>
                      <w:rFonts w:ascii="Times New Roman" w:hAnsi="Times New Roman"/>
                      <w:lang w:val="de-CH"/>
                    </w:rPr>
                    <w:t>f &lt;</w:t>
                  </w:r>
                </w:p>
                <w:p w14:paraId="50A9B58D" w14:textId="77777777" w:rsidR="00DE31B3" w:rsidRPr="00746F07" w:rsidRDefault="00DE31B3" w:rsidP="003C2817">
                  <w:pPr>
                    <w:pStyle w:val="TAC"/>
                    <w:rPr>
                      <w:rFonts w:ascii="Times New Roman" w:hAnsi="Times New Roman"/>
                      <w:lang w:val="de-CH"/>
                    </w:rPr>
                  </w:pPr>
                  <w:r w:rsidRPr="00746F07">
                    <w:rPr>
                      <w:rFonts w:ascii="Times New Roman" w:hAnsi="Times New Roman"/>
                      <w:lang w:val="de-CH"/>
                    </w:rPr>
                    <w:t xml:space="preserve">min(10 MHz, </w:t>
                  </w:r>
                  <w:r w:rsidRPr="00A00A4D">
                    <w:rPr>
                      <w:rFonts w:ascii="Times New Roman" w:hAnsi="Times New Roman"/>
                    </w:rPr>
                    <w:sym w:font="Symbol" w:char="F044"/>
                  </w:r>
                  <w:r w:rsidRPr="00746F07">
                    <w:rPr>
                      <w:rFonts w:ascii="Times New Roman" w:hAnsi="Times New Roman"/>
                      <w:lang w:val="de-CH"/>
                    </w:rPr>
                    <w:t>f</w:t>
                  </w:r>
                  <w:r w:rsidRPr="00746F07">
                    <w:rPr>
                      <w:rFonts w:ascii="Times New Roman" w:hAnsi="Times New Roman"/>
                      <w:vertAlign w:val="subscript"/>
                      <w:lang w:val="de-CH"/>
                    </w:rPr>
                    <w:t>max</w:t>
                  </w:r>
                  <w:r w:rsidRPr="00746F07">
                    <w:rPr>
                      <w:rFonts w:ascii="Times New Roman" w:hAnsi="Times New Roman"/>
                      <w:lang w:val="de-CH"/>
                    </w:rPr>
                    <w:t>)</w:t>
                  </w:r>
                </w:p>
              </w:tc>
              <w:tc>
                <w:tcPr>
                  <w:tcW w:w="2976" w:type="dxa"/>
                </w:tcPr>
                <w:p w14:paraId="19A6C85A" w14:textId="77777777" w:rsidR="00DE31B3" w:rsidRPr="00A00A4D" w:rsidRDefault="00DE31B3" w:rsidP="003C2817">
                  <w:pPr>
                    <w:pStyle w:val="TAC"/>
                    <w:rPr>
                      <w:rFonts w:ascii="Times New Roman" w:hAnsi="Times New Roman"/>
                    </w:rPr>
                  </w:pPr>
                  <w:r w:rsidRPr="00A00A4D">
                    <w:rPr>
                      <w:rFonts w:ascii="Times New Roman" w:hAnsi="Times New Roman"/>
                    </w:rPr>
                    <w:t xml:space="preserve">5.05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w:t>
                  </w:r>
                </w:p>
                <w:p w14:paraId="2E60EE47" w14:textId="77777777" w:rsidR="00DE31B3" w:rsidRPr="00A00A4D" w:rsidRDefault="00DE31B3" w:rsidP="003C2817">
                  <w:pPr>
                    <w:pStyle w:val="TAC"/>
                    <w:rPr>
                      <w:rFonts w:ascii="Times New Roman" w:hAnsi="Times New Roman"/>
                    </w:rPr>
                  </w:pPr>
                  <w:proofErr w:type="gramStart"/>
                  <w:r w:rsidRPr="00A00A4D">
                    <w:rPr>
                      <w:rFonts w:ascii="Times New Roman" w:hAnsi="Times New Roman"/>
                    </w:rPr>
                    <w:t>min(</w:t>
                  </w:r>
                  <w:proofErr w:type="gramEnd"/>
                  <w:r w:rsidRPr="00A00A4D">
                    <w:rPr>
                      <w:rFonts w:ascii="Times New Roman" w:hAnsi="Times New Roman"/>
                    </w:rPr>
                    <w:t xml:space="preserve">10.05 MHz, </w:t>
                  </w:r>
                  <w:proofErr w:type="spellStart"/>
                  <w:r w:rsidRPr="00A00A4D">
                    <w:rPr>
                      <w:rFonts w:ascii="Times New Roman" w:hAnsi="Times New Roman"/>
                    </w:rPr>
                    <w:t>f_offset</w:t>
                  </w:r>
                  <w:r w:rsidRPr="00A00A4D">
                    <w:rPr>
                      <w:rFonts w:ascii="Times New Roman" w:hAnsi="Times New Roman"/>
                      <w:vertAlign w:val="subscript"/>
                    </w:rPr>
                    <w:t>max</w:t>
                  </w:r>
                  <w:proofErr w:type="spellEnd"/>
                  <w:r w:rsidRPr="00A00A4D">
                    <w:rPr>
                      <w:rFonts w:ascii="Times New Roman" w:hAnsi="Times New Roman"/>
                    </w:rPr>
                    <w:t>)</w:t>
                  </w:r>
                </w:p>
              </w:tc>
              <w:tc>
                <w:tcPr>
                  <w:tcW w:w="3455" w:type="dxa"/>
                </w:tcPr>
                <w:p w14:paraId="57A1DB81" w14:textId="77777777" w:rsidR="00DE31B3" w:rsidRPr="00A00A4D" w:rsidRDefault="00DE31B3" w:rsidP="003C2817">
                  <w:pPr>
                    <w:pStyle w:val="TAC"/>
                    <w:rPr>
                      <w:rFonts w:ascii="Times New Roman" w:hAnsi="Times New Roman"/>
                    </w:rPr>
                  </w:pPr>
                  <w:r>
                    <w:rPr>
                      <w:rFonts w:ascii="Times New Roman" w:hAnsi="Times New Roman"/>
                    </w:rPr>
                    <w:t>‒</w:t>
                  </w:r>
                  <w:r w:rsidRPr="00A00A4D">
                    <w:rPr>
                      <w:rFonts w:ascii="Times New Roman" w:hAnsi="Times New Roman"/>
                    </w:rPr>
                    <w:t>3.2 dBm</w:t>
                  </w:r>
                </w:p>
              </w:tc>
              <w:tc>
                <w:tcPr>
                  <w:tcW w:w="1430" w:type="dxa"/>
                </w:tcPr>
                <w:p w14:paraId="776EC92A" w14:textId="77777777" w:rsidR="00DE31B3" w:rsidRPr="00A00A4D" w:rsidRDefault="00DE31B3" w:rsidP="003C2817">
                  <w:pPr>
                    <w:pStyle w:val="TAC"/>
                    <w:rPr>
                      <w:rFonts w:ascii="Times New Roman" w:hAnsi="Times New Roman"/>
                    </w:rPr>
                  </w:pPr>
                  <w:r w:rsidRPr="00A00A4D">
                    <w:rPr>
                      <w:rFonts w:ascii="Times New Roman" w:hAnsi="Times New Roman"/>
                    </w:rPr>
                    <w:t xml:space="preserve">100 kHz </w:t>
                  </w:r>
                </w:p>
              </w:tc>
            </w:tr>
            <w:tr w:rsidR="00DE31B3" w:rsidRPr="00A00A4D" w14:paraId="67A38DC4" w14:textId="77777777" w:rsidTr="003C2817">
              <w:trPr>
                <w:cantSplit/>
                <w:jc w:val="center"/>
              </w:trPr>
              <w:tc>
                <w:tcPr>
                  <w:tcW w:w="1953" w:type="dxa"/>
                  <w:tcBorders>
                    <w:bottom w:val="single" w:sz="4" w:space="0" w:color="auto"/>
                  </w:tcBorders>
                </w:tcPr>
                <w:p w14:paraId="5336AC8C" w14:textId="77777777" w:rsidR="00DE31B3" w:rsidRPr="00A00A4D" w:rsidRDefault="00DE31B3" w:rsidP="003C2817">
                  <w:pPr>
                    <w:pStyle w:val="TAC"/>
                    <w:rPr>
                      <w:rFonts w:ascii="Times New Roman" w:hAnsi="Times New Roman"/>
                    </w:rPr>
                  </w:pPr>
                  <w:r w:rsidRPr="00A00A4D">
                    <w:rPr>
                      <w:rFonts w:ascii="Times New Roman" w:hAnsi="Times New Roman"/>
                    </w:rPr>
                    <w:t xml:space="preserve">10 MHz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 xml:space="preserve">f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f</w:t>
                  </w:r>
                  <w:r w:rsidRPr="00A00A4D">
                    <w:rPr>
                      <w:rFonts w:ascii="Times New Roman" w:hAnsi="Times New Roman"/>
                      <w:vertAlign w:val="subscript"/>
                    </w:rPr>
                    <w:t>max</w:t>
                  </w:r>
                </w:p>
              </w:tc>
              <w:tc>
                <w:tcPr>
                  <w:tcW w:w="2976" w:type="dxa"/>
                  <w:tcBorders>
                    <w:bottom w:val="single" w:sz="4" w:space="0" w:color="auto"/>
                  </w:tcBorders>
                </w:tcPr>
                <w:p w14:paraId="73865F15" w14:textId="77777777" w:rsidR="00DE31B3" w:rsidRPr="00A00A4D" w:rsidRDefault="00DE31B3" w:rsidP="003C2817">
                  <w:pPr>
                    <w:pStyle w:val="TAC"/>
                    <w:rPr>
                      <w:rFonts w:ascii="Times New Roman" w:hAnsi="Times New Roman"/>
                    </w:rPr>
                  </w:pPr>
                  <w:r w:rsidRPr="00A00A4D">
                    <w:rPr>
                      <w:rFonts w:ascii="Times New Roman" w:hAnsi="Times New Roman"/>
                    </w:rPr>
                    <w:t xml:space="preserve">10.05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w:t>
                  </w:r>
                  <w:proofErr w:type="spellStart"/>
                  <w:r w:rsidRPr="00A00A4D">
                    <w:rPr>
                      <w:rFonts w:ascii="Times New Roman" w:hAnsi="Times New Roman"/>
                    </w:rPr>
                    <w:t>f_offset</w:t>
                  </w:r>
                  <w:r w:rsidRPr="00A00A4D">
                    <w:rPr>
                      <w:rFonts w:ascii="Times New Roman" w:hAnsi="Times New Roman"/>
                      <w:vertAlign w:val="subscript"/>
                    </w:rPr>
                    <w:t>max</w:t>
                  </w:r>
                  <w:proofErr w:type="spellEnd"/>
                  <w:r w:rsidRPr="00A00A4D">
                    <w:rPr>
                      <w:rFonts w:ascii="Times New Roman" w:hAnsi="Times New Roman"/>
                    </w:rPr>
                    <w:t xml:space="preserve"> </w:t>
                  </w:r>
                </w:p>
              </w:tc>
              <w:tc>
                <w:tcPr>
                  <w:tcW w:w="3455" w:type="dxa"/>
                  <w:tcBorders>
                    <w:bottom w:val="single" w:sz="4" w:space="0" w:color="auto"/>
                  </w:tcBorders>
                </w:tcPr>
                <w:p w14:paraId="04FA9BDF" w14:textId="77777777" w:rsidR="00DE31B3" w:rsidRPr="00A00A4D" w:rsidRDefault="00DE31B3" w:rsidP="003C2817">
                  <w:pPr>
                    <w:pStyle w:val="TAC"/>
                    <w:rPr>
                      <w:rFonts w:ascii="Times New Roman" w:hAnsi="Times New Roman"/>
                    </w:rPr>
                  </w:pPr>
                  <w:r>
                    <w:rPr>
                      <w:rFonts w:ascii="Times New Roman" w:hAnsi="Times New Roman"/>
                    </w:rPr>
                    <w:t>‒</w:t>
                  </w:r>
                  <w:r w:rsidRPr="00A00A4D">
                    <w:rPr>
                      <w:rFonts w:ascii="Times New Roman" w:hAnsi="Times New Roman"/>
                    </w:rPr>
                    <w:t xml:space="preserve">7 dBm (Note </w:t>
                  </w:r>
                  <w:r w:rsidRPr="00A00A4D">
                    <w:rPr>
                      <w:rFonts w:ascii="Times New Roman" w:hAnsi="Times New Roman"/>
                      <w:lang w:eastAsia="zh-CN"/>
                    </w:rPr>
                    <w:t>3</w:t>
                  </w:r>
                  <w:r w:rsidRPr="00A00A4D">
                    <w:rPr>
                      <w:rFonts w:ascii="Times New Roman" w:hAnsi="Times New Roman"/>
                    </w:rPr>
                    <w:t>)</w:t>
                  </w:r>
                </w:p>
              </w:tc>
              <w:tc>
                <w:tcPr>
                  <w:tcW w:w="1430" w:type="dxa"/>
                  <w:tcBorders>
                    <w:bottom w:val="single" w:sz="4" w:space="0" w:color="auto"/>
                  </w:tcBorders>
                </w:tcPr>
                <w:p w14:paraId="1D3A7B94" w14:textId="77777777" w:rsidR="00DE31B3" w:rsidRPr="00A00A4D" w:rsidRDefault="00DE31B3" w:rsidP="003C2817">
                  <w:pPr>
                    <w:pStyle w:val="TAC"/>
                    <w:rPr>
                      <w:rFonts w:ascii="Times New Roman" w:hAnsi="Times New Roman"/>
                    </w:rPr>
                  </w:pPr>
                  <w:r w:rsidRPr="00A00A4D">
                    <w:rPr>
                      <w:rFonts w:ascii="Times New Roman" w:hAnsi="Times New Roman"/>
                    </w:rPr>
                    <w:t xml:space="preserve">100 kHz </w:t>
                  </w:r>
                </w:p>
              </w:tc>
            </w:tr>
            <w:tr w:rsidR="00DE31B3" w:rsidRPr="00A00A4D" w14:paraId="2A87D035" w14:textId="77777777" w:rsidTr="003C2817">
              <w:trPr>
                <w:cantSplit/>
                <w:jc w:val="center"/>
              </w:trPr>
              <w:tc>
                <w:tcPr>
                  <w:tcW w:w="9814" w:type="dxa"/>
                  <w:gridSpan w:val="4"/>
                  <w:tcBorders>
                    <w:left w:val="nil"/>
                    <w:bottom w:val="nil"/>
                    <w:right w:val="nil"/>
                  </w:tcBorders>
                </w:tcPr>
                <w:p w14:paraId="08829077" w14:textId="77777777" w:rsidR="00DE31B3" w:rsidRPr="00A00A4D" w:rsidRDefault="00DE31B3" w:rsidP="003C2817">
                  <w:pPr>
                    <w:pStyle w:val="TAN"/>
                    <w:rPr>
                      <w:rFonts w:ascii="Times New Roman" w:hAnsi="Times New Roman"/>
                    </w:rPr>
                  </w:pPr>
                  <w:r w:rsidRPr="00A00A4D">
                    <w:rPr>
                      <w:rFonts w:ascii="Times New Roman" w:hAnsi="Times New Roman"/>
                    </w:rPr>
                    <w:t>NOTE 1:</w:t>
                  </w:r>
                  <w:r w:rsidRPr="00A00A4D">
                    <w:rPr>
                      <w:rFonts w:ascii="Times New Roman" w:hAnsi="Times New Roman"/>
                    </w:rPr>
                    <w:tab/>
                    <w:t xml:space="preserve">For a BS supporting non-contiguous spectrum operation within any </w:t>
                  </w:r>
                  <w:r w:rsidRPr="00A00A4D">
                    <w:rPr>
                      <w:rFonts w:ascii="Times New Roman" w:hAnsi="Times New Roman"/>
                      <w:i/>
                    </w:rPr>
                    <w:t>operating band</w:t>
                  </w:r>
                  <w:r w:rsidRPr="00A00A4D">
                    <w:rPr>
                      <w:rFonts w:ascii="Times New Roman" w:hAnsi="Times New Roman"/>
                    </w:rPr>
                    <w:t xml:space="preserve">, the emission limits within sub-block gaps </w:t>
                  </w:r>
                  <w:proofErr w:type="gramStart"/>
                  <w:r w:rsidRPr="00A00A4D">
                    <w:rPr>
                      <w:rFonts w:ascii="Times New Roman" w:hAnsi="Times New Roman"/>
                    </w:rPr>
                    <w:t>is</w:t>
                  </w:r>
                  <w:proofErr w:type="gramEnd"/>
                  <w:r w:rsidRPr="00A00A4D">
                    <w:rPr>
                      <w:rFonts w:ascii="Times New Roman" w:hAnsi="Times New Roman"/>
                    </w:rPr>
                    <w:t xml:space="preserve"> calculated as a cumulative sum of contributions from adjacent sub blocks on each side of the sub block gap. Exception is </w:t>
                  </w:r>
                  <w:proofErr w:type="spellStart"/>
                  <w:r w:rsidRPr="00AB2D8C">
                    <w:rPr>
                      <w:rFonts w:ascii="Times New Roman" w:hAnsi="Times New Roman"/>
                    </w:rPr>
                    <w:t>Δ</w:t>
                  </w:r>
                  <w:r w:rsidRPr="00A00A4D">
                    <w:rPr>
                      <w:rFonts w:ascii="Times New Roman" w:hAnsi="Times New Roman"/>
                    </w:rPr>
                    <w:t>f</w:t>
                  </w:r>
                  <w:proofErr w:type="spellEnd"/>
                  <w:r w:rsidRPr="00A00A4D">
                    <w:rPr>
                      <w:rFonts w:ascii="Times New Roman" w:hAnsi="Times New Roman"/>
                    </w:rPr>
                    <w:t xml:space="preserve"> ≥ 10</w:t>
                  </w:r>
                  <w:r>
                    <w:rPr>
                      <w:rFonts w:ascii="Times New Roman" w:hAnsi="Times New Roman"/>
                    </w:rPr>
                    <w:t xml:space="preserve"> </w:t>
                  </w:r>
                  <w:r w:rsidRPr="00A00A4D">
                    <w:rPr>
                      <w:rFonts w:ascii="Times New Roman" w:hAnsi="Times New Roman"/>
                    </w:rPr>
                    <w:t xml:space="preserve">MHz from both adjacent sub blocks on each side of the sub-block gap, where the emission limits within sub-block gaps shall be </w:t>
                  </w:r>
                  <w:r w:rsidRPr="00A00A4D">
                    <w:rPr>
                      <w:rFonts w:ascii="Times New Roman" w:hAnsi="Times New Roman"/>
                    </w:rPr>
                    <w:noBreakHyphen/>
                    <w:t>7 dBm/ 100 kHz.</w:t>
                  </w:r>
                </w:p>
                <w:p w14:paraId="13ECED2A" w14:textId="77777777" w:rsidR="00DE31B3" w:rsidRPr="00A00A4D" w:rsidRDefault="00DE31B3" w:rsidP="003C2817">
                  <w:pPr>
                    <w:pStyle w:val="TAN"/>
                    <w:rPr>
                      <w:rFonts w:ascii="Times New Roman" w:hAnsi="Times New Roman"/>
                    </w:rPr>
                  </w:pPr>
                  <w:r w:rsidRPr="00A00A4D">
                    <w:rPr>
                      <w:rFonts w:ascii="Times New Roman" w:hAnsi="Times New Roman"/>
                    </w:rPr>
                    <w:t>NOTE 2:</w:t>
                  </w:r>
                  <w:r w:rsidRPr="00A00A4D">
                    <w:rPr>
                      <w:rFonts w:ascii="Times New Roman" w:hAnsi="Times New Roman"/>
                    </w:rPr>
                    <w:tab/>
                    <w:t xml:space="preserve">For a </w:t>
                  </w:r>
                  <w:r w:rsidRPr="00A00A4D">
                    <w:rPr>
                      <w:rFonts w:ascii="Times New Roman" w:hAnsi="Times New Roman"/>
                      <w:i/>
                    </w:rPr>
                    <w:t>multi-band RIB</w:t>
                  </w:r>
                  <w:r w:rsidRPr="00A00A4D">
                    <w:rPr>
                      <w:rFonts w:ascii="Times New Roman" w:hAnsi="Times New Roman"/>
                    </w:rPr>
                    <w:t xml:space="preserve"> with Inter RF Bandwidth gap &lt; </w:t>
                  </w:r>
                  <w:r w:rsidRPr="00A00A4D">
                    <w:rPr>
                      <w:rFonts w:ascii="Times New Roman" w:hAnsi="Times New Roman"/>
                      <w:lang w:eastAsia="zh-CN"/>
                    </w:rPr>
                    <w:t>2*</w:t>
                  </w:r>
                  <w:proofErr w:type="spellStart"/>
                  <w:r w:rsidRPr="00A00A4D">
                    <w:rPr>
                      <w:rFonts w:ascii="Times New Roman" w:hAnsi="Times New Roman"/>
                    </w:rPr>
                    <w:t>Δf</w:t>
                  </w:r>
                  <w:r w:rsidRPr="00A00A4D">
                    <w:rPr>
                      <w:rFonts w:ascii="Times New Roman" w:hAnsi="Times New Roman"/>
                      <w:vertAlign w:val="subscript"/>
                    </w:rPr>
                    <w:t>OBUE</w:t>
                  </w:r>
                  <w:proofErr w:type="spellEnd"/>
                  <w:r w:rsidRPr="00A00A4D">
                    <w:rPr>
                      <w:rFonts w:ascii="Times New Roman" w:hAnsi="Times New Roman"/>
                      <w:vertAlign w:val="subscript"/>
                      <w:lang w:eastAsia="zh-CN"/>
                    </w:rPr>
                    <w:t xml:space="preserve"> </w:t>
                  </w:r>
                  <w:r w:rsidRPr="00A00A4D">
                    <w:rPr>
                      <w:rFonts w:ascii="Times New Roman" w:hAnsi="Times New Roman"/>
                    </w:rPr>
                    <w:t>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03532620" w14:textId="77777777" w:rsidR="00DE31B3" w:rsidRPr="00A00A4D" w:rsidRDefault="00DE31B3" w:rsidP="003C2817">
                  <w:pPr>
                    <w:pStyle w:val="TAN"/>
                    <w:rPr>
                      <w:rFonts w:ascii="Times New Roman" w:hAnsi="Times New Roman"/>
                    </w:rPr>
                  </w:pPr>
                  <w:r w:rsidRPr="00A00A4D">
                    <w:rPr>
                      <w:rFonts w:ascii="Times New Roman" w:hAnsi="Times New Roman"/>
                    </w:rPr>
                    <w:t>NOTE 3</w:t>
                  </w:r>
                  <w:r w:rsidRPr="00A00A4D">
                    <w:rPr>
                      <w:rFonts w:ascii="Times New Roman" w:hAnsi="Times New Roman"/>
                      <w:lang w:eastAsia="zh-CN"/>
                    </w:rPr>
                    <w:t>:</w:t>
                  </w:r>
                  <w:r w:rsidRPr="00A00A4D">
                    <w:rPr>
                      <w:rFonts w:ascii="Times New Roman" w:hAnsi="Times New Roman"/>
                      <w:lang w:eastAsia="zh-CN"/>
                    </w:rPr>
                    <w:tab/>
                  </w:r>
                  <w:r w:rsidRPr="00A00A4D">
                    <w:rPr>
                      <w:rFonts w:ascii="Times New Roman" w:hAnsi="Times New Roman"/>
                    </w:rPr>
                    <w:t xml:space="preserve">The requirement is not applicable when </w:t>
                  </w:r>
                  <w:r w:rsidRPr="00A00A4D">
                    <w:rPr>
                      <w:rFonts w:ascii="Times New Roman" w:hAnsi="Times New Roman"/>
                    </w:rPr>
                    <w:sym w:font="Symbol" w:char="F044"/>
                  </w:r>
                  <w:r w:rsidRPr="00A00A4D">
                    <w:rPr>
                      <w:rFonts w:ascii="Times New Roman" w:hAnsi="Times New Roman"/>
                    </w:rPr>
                    <w:t>f</w:t>
                  </w:r>
                  <w:r w:rsidRPr="00A00A4D">
                    <w:rPr>
                      <w:rFonts w:ascii="Times New Roman" w:hAnsi="Times New Roman"/>
                      <w:vertAlign w:val="subscript"/>
                    </w:rPr>
                    <w:t>max</w:t>
                  </w:r>
                  <w:r w:rsidRPr="00A00A4D">
                    <w:rPr>
                      <w:rFonts w:ascii="Times New Roman" w:hAnsi="Times New Roman"/>
                    </w:rPr>
                    <w:t xml:space="preserve"> &lt; 10 </w:t>
                  </w:r>
                  <w:proofErr w:type="spellStart"/>
                  <w:r w:rsidRPr="00A00A4D">
                    <w:rPr>
                      <w:rFonts w:ascii="Times New Roman" w:hAnsi="Times New Roman"/>
                    </w:rPr>
                    <w:t>MHz.</w:t>
                  </w:r>
                  <w:proofErr w:type="spellEnd"/>
                </w:p>
                <w:p w14:paraId="27EA4024" w14:textId="77777777" w:rsidR="00DE31B3" w:rsidRPr="00A00A4D" w:rsidRDefault="00DE31B3" w:rsidP="003C2817">
                  <w:pPr>
                    <w:pStyle w:val="TAN"/>
                    <w:rPr>
                      <w:rFonts w:ascii="Times New Roman" w:hAnsi="Times New Roman"/>
                    </w:rPr>
                  </w:pPr>
                  <w:r w:rsidRPr="00A00A4D">
                    <w:rPr>
                      <w:rFonts w:ascii="Times New Roman" w:eastAsia="SimSun" w:hAnsi="Times New Roman"/>
                      <w:szCs w:val="18"/>
                      <w:lang w:eastAsia="zh-CN"/>
                    </w:rPr>
                    <w:t>NOTE 4:</w:t>
                  </w:r>
                  <w:r w:rsidRPr="00A00A4D">
                    <w:rPr>
                      <w:rFonts w:ascii="Times New Roman" w:hAnsi="Times New Roman"/>
                      <w:lang w:eastAsia="zh-CN"/>
                    </w:rPr>
                    <w:tab/>
                  </w:r>
                  <w:r w:rsidRPr="00A00A4D">
                    <w:rPr>
                      <w:rFonts w:ascii="Times New Roman" w:hAnsi="Times New Roman"/>
                    </w:rPr>
                    <w:t>The test requirement is derived from the basic limit a scaling factor of 9 dB and any applicable TT.</w:t>
                  </w:r>
                </w:p>
                <w:p w14:paraId="60AB667E" w14:textId="77777777" w:rsidR="00DE31B3" w:rsidRPr="00A00A4D" w:rsidRDefault="00DE31B3" w:rsidP="003C2817">
                  <w:pPr>
                    <w:pStyle w:val="TAN"/>
                    <w:rPr>
                      <w:rFonts w:ascii="Times New Roman" w:hAnsi="Times New Roman"/>
                    </w:rPr>
                  </w:pPr>
                  <w:r w:rsidRPr="00A00A4D">
                    <w:rPr>
                      <w:rFonts w:ascii="Times New Roman" w:hAnsi="Times New Roman"/>
                    </w:rPr>
                    <w:t>NOTE 5:</w:t>
                  </w:r>
                  <w:r w:rsidRPr="00A00A4D">
                    <w:rPr>
                      <w:rFonts w:ascii="Times New Roman" w:hAnsi="Times New Roman"/>
                    </w:rPr>
                    <w:tab/>
                    <w:t>Void.</w:t>
                  </w:r>
                </w:p>
              </w:tc>
            </w:tr>
          </w:tbl>
          <w:p w14:paraId="374B5254" w14:textId="77777777" w:rsidR="00DE31B3" w:rsidRPr="00A00A4D" w:rsidRDefault="00DE31B3" w:rsidP="003C2817">
            <w:pPr>
              <w:overflowPunct/>
              <w:autoSpaceDE/>
              <w:autoSpaceDN/>
              <w:adjustRightInd/>
              <w:textAlignment w:val="auto"/>
              <w:rPr>
                <w:sz w:val="6"/>
                <w:szCs w:val="6"/>
              </w:rPr>
            </w:pPr>
            <w:r w:rsidRPr="00A00A4D">
              <w:rPr>
                <w:sz w:val="6"/>
                <w:szCs w:val="6"/>
              </w:rPr>
              <w:t xml:space="preserve"> </w:t>
            </w:r>
          </w:p>
        </w:tc>
      </w:tr>
    </w:tbl>
    <w:p w14:paraId="0DC97AE7" w14:textId="77777777" w:rsidR="00143AF5" w:rsidRPr="00A00A4D" w:rsidRDefault="00143AF5" w:rsidP="007105CF">
      <w:pPr>
        <w:pStyle w:val="Tablefin"/>
      </w:pPr>
    </w:p>
    <w:p w14:paraId="0ACDFECF" w14:textId="6EFFB9ED" w:rsidR="004D0F6A" w:rsidRPr="005D7ADD" w:rsidRDefault="004D0F6A" w:rsidP="00143AF5">
      <w:pPr>
        <w:ind w:firstLineChars="200" w:firstLine="480"/>
        <w:rPr>
          <w:rFonts w:eastAsiaTheme="minorEastAsia" w:cs="v5.0.0"/>
          <w:lang w:eastAsia="zh-CN"/>
        </w:rPr>
      </w:pPr>
      <w:r w:rsidRPr="005D7ADD">
        <w:rPr>
          <w:rFonts w:eastAsiaTheme="minorEastAsia" w:cs="v5.0.0"/>
          <w:lang w:eastAsia="zh-CN"/>
        </w:rPr>
        <w:t>对于工作</w:t>
      </w:r>
      <w:r w:rsidRPr="005D7ADD">
        <w:rPr>
          <w:rFonts w:eastAsiaTheme="minorEastAsia" w:cs="v5.0.0" w:hint="eastAsia"/>
          <w:lang w:eastAsia="zh-CN"/>
        </w:rPr>
        <w:t>于</w:t>
      </w:r>
      <w:r w:rsidRPr="005D7ADD">
        <w:rPr>
          <w:rFonts w:eastAsiaTheme="minorEastAsia" w:cs="v5.0.0"/>
          <w:lang w:eastAsia="zh-CN"/>
        </w:rPr>
        <w:t>频段</w:t>
      </w:r>
      <w:r w:rsidRPr="005D7ADD">
        <w:t>n1</w:t>
      </w:r>
      <w:r w:rsidR="003F0F62">
        <w:rPr>
          <w:rFonts w:hint="eastAsia"/>
          <w:lang w:eastAsia="zh-CN"/>
        </w:rPr>
        <w:t>、</w:t>
      </w:r>
      <w:r w:rsidRPr="005D7ADD">
        <w:t>n2</w:t>
      </w:r>
      <w:r w:rsidR="003F0F62">
        <w:rPr>
          <w:rFonts w:hint="eastAsia"/>
          <w:lang w:eastAsia="zh-CN"/>
        </w:rPr>
        <w:t>、</w:t>
      </w:r>
      <w:r w:rsidRPr="005D7ADD">
        <w:t>n3</w:t>
      </w:r>
      <w:r w:rsidR="003F0F62">
        <w:rPr>
          <w:rFonts w:hint="eastAsia"/>
          <w:lang w:eastAsia="zh-CN"/>
        </w:rPr>
        <w:t>、</w:t>
      </w:r>
      <w:r w:rsidRPr="005D7ADD">
        <w:t>n7</w:t>
      </w:r>
      <w:r w:rsidR="003F0F62">
        <w:rPr>
          <w:rFonts w:hint="eastAsia"/>
          <w:lang w:eastAsia="zh-CN"/>
        </w:rPr>
        <w:t>、</w:t>
      </w:r>
      <w:r w:rsidRPr="005D7ADD">
        <w:t>n25</w:t>
      </w:r>
      <w:r w:rsidR="003F0F62">
        <w:rPr>
          <w:rFonts w:hint="eastAsia"/>
          <w:lang w:eastAsia="zh-CN"/>
        </w:rPr>
        <w:t>、</w:t>
      </w:r>
      <w:r w:rsidRPr="005D7ADD">
        <w:t>n34</w:t>
      </w:r>
      <w:r w:rsidR="003F0F62">
        <w:rPr>
          <w:rFonts w:hint="eastAsia"/>
          <w:lang w:eastAsia="zh-CN"/>
        </w:rPr>
        <w:t>、</w:t>
      </w:r>
      <w:r w:rsidRPr="005D7ADD">
        <w:t>n38</w:t>
      </w:r>
      <w:r w:rsidR="003F0F62">
        <w:rPr>
          <w:rFonts w:hint="eastAsia"/>
          <w:lang w:eastAsia="zh-CN"/>
        </w:rPr>
        <w:t>、</w:t>
      </w:r>
      <w:r w:rsidRPr="005D7ADD">
        <w:t>n39</w:t>
      </w:r>
      <w:r w:rsidR="003F0F62">
        <w:rPr>
          <w:rFonts w:hint="eastAsia"/>
          <w:lang w:eastAsia="zh-CN"/>
        </w:rPr>
        <w:t>、</w:t>
      </w:r>
      <w:r w:rsidRPr="005D7ADD">
        <w:t>n40</w:t>
      </w:r>
      <w:r w:rsidR="003F0F62">
        <w:rPr>
          <w:rFonts w:hint="eastAsia"/>
          <w:lang w:eastAsia="zh-CN"/>
        </w:rPr>
        <w:t>、</w:t>
      </w:r>
      <w:r w:rsidRPr="005D7ADD">
        <w:t>n41</w:t>
      </w:r>
      <w:r w:rsidR="003F0F62">
        <w:rPr>
          <w:rFonts w:hint="eastAsia"/>
          <w:lang w:eastAsia="zh-CN"/>
        </w:rPr>
        <w:t>、</w:t>
      </w:r>
      <w:r w:rsidRPr="005D7ADD">
        <w:t>n50</w:t>
      </w:r>
      <w:r w:rsidR="003F0F62">
        <w:rPr>
          <w:rFonts w:hint="eastAsia"/>
          <w:lang w:eastAsia="zh-CN"/>
        </w:rPr>
        <w:t>、</w:t>
      </w:r>
      <w:r w:rsidRPr="005D7ADD">
        <w:t>n65</w:t>
      </w:r>
      <w:r w:rsidR="003F0F62">
        <w:rPr>
          <w:rFonts w:hint="eastAsia"/>
          <w:lang w:eastAsia="zh-CN"/>
        </w:rPr>
        <w:t>、</w:t>
      </w:r>
      <w:r w:rsidRPr="005D7ADD">
        <w:t>n66</w:t>
      </w:r>
      <w:r w:rsidR="003F0F62">
        <w:rPr>
          <w:rFonts w:hint="eastAsia"/>
          <w:lang w:eastAsia="zh-CN"/>
        </w:rPr>
        <w:t>、</w:t>
      </w:r>
      <w:r w:rsidRPr="005D7ADD">
        <w:t>n70</w:t>
      </w:r>
      <w:r w:rsidR="003F0F62">
        <w:rPr>
          <w:rFonts w:hint="eastAsia"/>
          <w:lang w:eastAsia="zh-CN"/>
        </w:rPr>
        <w:t>、</w:t>
      </w:r>
      <w:r w:rsidRPr="005D7ADD">
        <w:t>n75</w:t>
      </w:r>
      <w:r w:rsidR="003F0F62">
        <w:rPr>
          <w:rFonts w:hint="eastAsia"/>
          <w:lang w:eastAsia="zh-CN"/>
        </w:rPr>
        <w:t>、</w:t>
      </w:r>
      <w:r w:rsidRPr="005D7ADD">
        <w:t>n77</w:t>
      </w:r>
      <w:r w:rsidR="003F0F62">
        <w:rPr>
          <w:rFonts w:hint="eastAsia"/>
          <w:lang w:eastAsia="zh-CN"/>
        </w:rPr>
        <w:t>、</w:t>
      </w:r>
      <w:r w:rsidRPr="005D7ADD">
        <w:t>n78</w:t>
      </w:r>
      <w:r w:rsidR="003F0F62">
        <w:rPr>
          <w:rFonts w:hint="eastAsia"/>
          <w:lang w:eastAsia="zh-CN"/>
        </w:rPr>
        <w:t>、</w:t>
      </w:r>
      <w:r w:rsidRPr="005D7ADD">
        <w:t>n79</w:t>
      </w:r>
      <w:r w:rsidRPr="005D7ADD">
        <w:rPr>
          <w:rFonts w:eastAsiaTheme="minorEastAsia" w:cs="v5.0.0"/>
          <w:lang w:eastAsia="zh-CN"/>
        </w:rPr>
        <w:t>的</w:t>
      </w:r>
      <w:r w:rsidRPr="005D7ADD">
        <w:rPr>
          <w:rFonts w:eastAsiaTheme="minorEastAsia" w:cs="v5.0.0"/>
          <w:lang w:eastAsia="zh-CN"/>
        </w:rPr>
        <w:t>RIB</w:t>
      </w:r>
      <w:r w:rsidRPr="005D7ADD">
        <w:rPr>
          <w:rFonts w:eastAsiaTheme="minorEastAsia" w:cs="v5.0.0"/>
          <w:lang w:eastAsia="zh-CN"/>
        </w:rPr>
        <w:t>，发射不应超过</w:t>
      </w:r>
      <w:r w:rsidRPr="005D7ADD">
        <w:rPr>
          <w:rFonts w:eastAsiaTheme="minorEastAsia" w:cs="v5.0.0"/>
          <w:lang w:eastAsia="zh-CN"/>
        </w:rPr>
        <w:t>TS 38.141-2 [2]</w:t>
      </w:r>
      <w:r w:rsidRPr="005D7ADD">
        <w:rPr>
          <w:rFonts w:eastAsiaTheme="minorEastAsia" w:cs="v5.0.0"/>
          <w:lang w:eastAsia="zh-CN"/>
        </w:rPr>
        <w:t>表</w:t>
      </w:r>
      <w:r w:rsidRPr="005D7ADD">
        <w:rPr>
          <w:lang w:eastAsia="zh-CN"/>
        </w:rPr>
        <w:t>6.7.4.5.1.</w:t>
      </w:r>
      <w:r w:rsidRPr="005D7ADD">
        <w:rPr>
          <w:rFonts w:eastAsiaTheme="minorEastAsia" w:hint="eastAsia"/>
          <w:lang w:eastAsia="zh-CN"/>
        </w:rPr>
        <w:t>2</w:t>
      </w:r>
      <w:r w:rsidRPr="005D7ADD">
        <w:rPr>
          <w:lang w:eastAsia="zh-CN"/>
        </w:rPr>
        <w:noBreakHyphen/>
      </w:r>
      <w:r w:rsidRPr="005D7ADD">
        <w:rPr>
          <w:rFonts w:eastAsiaTheme="minorEastAsia" w:hint="eastAsia"/>
          <w:lang w:eastAsia="zh-CN"/>
        </w:rPr>
        <w:t>2</w:t>
      </w:r>
      <w:r w:rsidRPr="005D7ADD">
        <w:rPr>
          <w:rFonts w:ascii="SimSun" w:hAnsi="SimSun" w:cs="SimSun" w:hint="eastAsia"/>
          <w:lang w:eastAsia="zh-CN"/>
        </w:rPr>
        <w:t>至</w:t>
      </w:r>
      <w:r w:rsidRPr="005D7ADD">
        <w:rPr>
          <w:lang w:eastAsia="zh-CN"/>
        </w:rPr>
        <w:t>6.7.4.5.1.</w:t>
      </w:r>
      <w:r w:rsidRPr="005D7ADD">
        <w:rPr>
          <w:rFonts w:eastAsiaTheme="minorEastAsia" w:hint="eastAsia"/>
          <w:lang w:eastAsia="zh-CN"/>
        </w:rPr>
        <w:t>2</w:t>
      </w:r>
      <w:r w:rsidRPr="005D7ADD">
        <w:rPr>
          <w:lang w:eastAsia="zh-CN"/>
        </w:rPr>
        <w:noBreakHyphen/>
      </w:r>
      <w:r w:rsidRPr="005D7ADD">
        <w:rPr>
          <w:rFonts w:eastAsiaTheme="minorEastAsia" w:hint="eastAsia"/>
          <w:lang w:eastAsia="zh-CN"/>
        </w:rPr>
        <w:t>4</w:t>
      </w:r>
      <w:r w:rsidRPr="005D7ADD">
        <w:rPr>
          <w:rFonts w:eastAsiaTheme="minorEastAsia" w:cs="v5.0.0"/>
          <w:lang w:eastAsia="zh-CN"/>
        </w:rPr>
        <w:t>中规定的最大</w:t>
      </w:r>
      <w:r w:rsidRPr="005D7ADD">
        <w:rPr>
          <w:rFonts w:eastAsiaTheme="minorEastAsia" w:cs="v5.0.0" w:hint="eastAsia"/>
          <w:lang w:eastAsia="zh-CN"/>
        </w:rPr>
        <w:t>电平</w:t>
      </w:r>
      <w:r w:rsidRPr="005D7ADD">
        <w:rPr>
          <w:rFonts w:eastAsiaTheme="minorEastAsia" w:cs="v5.0.0"/>
          <w:lang w:eastAsia="zh-CN"/>
        </w:rPr>
        <w:t>。</w:t>
      </w:r>
    </w:p>
    <w:tbl>
      <w:tblPr>
        <w:tblStyle w:val="TableGrid"/>
        <w:tblW w:w="0" w:type="auto"/>
        <w:tblLook w:val="04A0" w:firstRow="1" w:lastRow="0" w:firstColumn="1" w:lastColumn="0" w:noHBand="0" w:noVBand="1"/>
      </w:tblPr>
      <w:tblGrid>
        <w:gridCol w:w="9621"/>
      </w:tblGrid>
      <w:tr w:rsidR="00FB322D" w:rsidRPr="00A00A4D" w14:paraId="53139B77" w14:textId="77777777" w:rsidTr="003C2817">
        <w:tc>
          <w:tcPr>
            <w:tcW w:w="9621" w:type="dxa"/>
          </w:tcPr>
          <w:p w14:paraId="23A9F4E7" w14:textId="77777777" w:rsidR="00FB322D" w:rsidRPr="00A00A4D" w:rsidRDefault="00FB322D" w:rsidP="003C2817">
            <w:pPr>
              <w:pStyle w:val="TH"/>
              <w:spacing w:before="120" w:after="120"/>
              <w:contextualSpacing/>
              <w:rPr>
                <w:rFonts w:ascii="Times New Roman" w:hAnsi="Times New Roman" w:cs="Times New Roman"/>
              </w:rPr>
            </w:pPr>
            <w:r w:rsidRPr="00A00A4D">
              <w:rPr>
                <w:rFonts w:ascii="Times New Roman" w:hAnsi="Times New Roman" w:cs="Times New Roman"/>
              </w:rPr>
              <w:lastRenderedPageBreak/>
              <w:t xml:space="preserve">Table 6.7.4.5.1.2-2: Wide Area BS operating band unwanted emission limits </w:t>
            </w:r>
            <w:r w:rsidRPr="00A00A4D">
              <w:rPr>
                <w:rFonts w:ascii="Times New Roman" w:hAnsi="Times New Roman" w:cs="Times New Roman"/>
              </w:rPr>
              <w:br/>
              <w:t>(1 GHz &lt; NR bands ≤ 3 GHz) for Category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88"/>
              <w:gridCol w:w="2815"/>
              <w:gridCol w:w="3277"/>
              <w:gridCol w:w="1415"/>
            </w:tblGrid>
            <w:tr w:rsidR="00FB322D" w:rsidRPr="00A00A4D" w14:paraId="1153001F" w14:textId="77777777" w:rsidTr="003C2817">
              <w:trPr>
                <w:cantSplit/>
                <w:jc w:val="center"/>
              </w:trPr>
              <w:tc>
                <w:tcPr>
                  <w:tcW w:w="1953" w:type="dxa"/>
                </w:tcPr>
                <w:p w14:paraId="4A24F76B" w14:textId="77777777" w:rsidR="00FB322D" w:rsidRPr="00A00A4D" w:rsidRDefault="00FB322D" w:rsidP="003C2817">
                  <w:pPr>
                    <w:pStyle w:val="TAH"/>
                    <w:spacing w:before="120" w:after="120"/>
                    <w:contextualSpacing/>
                    <w:rPr>
                      <w:rFonts w:ascii="Times New Roman" w:hAnsi="Times New Roman"/>
                    </w:rPr>
                  </w:pPr>
                  <w:r w:rsidRPr="00A00A4D">
                    <w:rPr>
                      <w:rFonts w:ascii="Times New Roman" w:hAnsi="Times New Roman"/>
                    </w:rPr>
                    <w:t xml:space="preserve">Frequency offset of measurement filter </w:t>
                  </w:r>
                  <w:r>
                    <w:rPr>
                      <w:rFonts w:ascii="Times New Roman" w:hAnsi="Times New Roman"/>
                    </w:rPr>
                    <w:br/>
                    <w:t>‒</w:t>
                  </w:r>
                  <w:r w:rsidRPr="00A00A4D">
                    <w:rPr>
                      <w:rFonts w:ascii="Times New Roman" w:hAnsi="Times New Roman"/>
                    </w:rPr>
                    <w:t>3</w:t>
                  </w:r>
                  <w:r>
                    <w:rPr>
                      <w:rFonts w:ascii="Times New Roman" w:hAnsi="Times New Roman"/>
                    </w:rPr>
                    <w:t xml:space="preserve"> </w:t>
                  </w:r>
                  <w:r w:rsidRPr="00A00A4D">
                    <w:rPr>
                      <w:rFonts w:ascii="Times New Roman" w:hAnsi="Times New Roman"/>
                    </w:rPr>
                    <w:t xml:space="preserve">dB point, </w:t>
                  </w:r>
                  <w:r w:rsidRPr="00A00A4D">
                    <w:rPr>
                      <w:rFonts w:ascii="Times New Roman" w:hAnsi="Times New Roman"/>
                    </w:rPr>
                    <w:sym w:font="Symbol" w:char="F044"/>
                  </w:r>
                  <w:r w:rsidRPr="00A00A4D">
                    <w:rPr>
                      <w:rFonts w:ascii="Times New Roman" w:hAnsi="Times New Roman"/>
                    </w:rPr>
                    <w:t>f</w:t>
                  </w:r>
                </w:p>
              </w:tc>
              <w:tc>
                <w:tcPr>
                  <w:tcW w:w="2976" w:type="dxa"/>
                </w:tcPr>
                <w:p w14:paraId="073491E0" w14:textId="77777777" w:rsidR="00FB322D" w:rsidRPr="00A00A4D" w:rsidRDefault="00FB322D" w:rsidP="003C2817">
                  <w:pPr>
                    <w:pStyle w:val="TAH"/>
                    <w:spacing w:before="120" w:after="120"/>
                    <w:contextualSpacing/>
                    <w:rPr>
                      <w:rFonts w:ascii="Times New Roman" w:hAnsi="Times New Roman"/>
                    </w:rPr>
                  </w:pPr>
                  <w:r w:rsidRPr="00A00A4D">
                    <w:rPr>
                      <w:rFonts w:ascii="Times New Roman" w:hAnsi="Times New Roman"/>
                    </w:rPr>
                    <w:t xml:space="preserve">Frequency offset of measurement filter </w:t>
                  </w:r>
                  <w:proofErr w:type="spellStart"/>
                  <w:r w:rsidRPr="00A00A4D">
                    <w:rPr>
                      <w:rFonts w:ascii="Times New Roman" w:hAnsi="Times New Roman"/>
                    </w:rPr>
                    <w:t>centre</w:t>
                  </w:r>
                  <w:proofErr w:type="spellEnd"/>
                  <w:r w:rsidRPr="00A00A4D">
                    <w:rPr>
                      <w:rFonts w:ascii="Times New Roman" w:hAnsi="Times New Roman"/>
                    </w:rPr>
                    <w:t xml:space="preserve"> frequency, </w:t>
                  </w:r>
                  <w:proofErr w:type="spellStart"/>
                  <w:r w:rsidRPr="00A00A4D">
                    <w:rPr>
                      <w:rFonts w:ascii="Times New Roman" w:hAnsi="Times New Roman"/>
                    </w:rPr>
                    <w:t>f_offset</w:t>
                  </w:r>
                  <w:proofErr w:type="spellEnd"/>
                </w:p>
              </w:tc>
              <w:tc>
                <w:tcPr>
                  <w:tcW w:w="3455" w:type="dxa"/>
                </w:tcPr>
                <w:p w14:paraId="06CCF53A" w14:textId="77777777" w:rsidR="00FB322D" w:rsidRPr="00A00A4D" w:rsidRDefault="00FB322D" w:rsidP="003C2817">
                  <w:pPr>
                    <w:pStyle w:val="TAH"/>
                    <w:spacing w:before="120" w:after="120"/>
                    <w:contextualSpacing/>
                    <w:rPr>
                      <w:rFonts w:ascii="Times New Roman" w:hAnsi="Times New Roman"/>
                    </w:rPr>
                  </w:pPr>
                  <w:r w:rsidRPr="00A00A4D">
                    <w:rPr>
                      <w:rFonts w:ascii="Times New Roman" w:hAnsi="Times New Roman"/>
                      <w:lang w:eastAsia="zh-CN"/>
                    </w:rPr>
                    <w:t>Test requirement</w:t>
                  </w:r>
                  <w:r w:rsidRPr="00A00A4D" w:rsidDel="00B004F1">
                    <w:rPr>
                      <w:rFonts w:ascii="Times New Roman" w:hAnsi="Times New Roman"/>
                    </w:rPr>
                    <w:t xml:space="preserve"> </w:t>
                  </w:r>
                  <w:r w:rsidRPr="00A00A4D">
                    <w:rPr>
                      <w:rFonts w:ascii="Times New Roman" w:hAnsi="Times New Roman"/>
                    </w:rPr>
                    <w:t>(Note 1, 2, 4)</w:t>
                  </w:r>
                </w:p>
              </w:tc>
              <w:tc>
                <w:tcPr>
                  <w:tcW w:w="1430" w:type="dxa"/>
                </w:tcPr>
                <w:p w14:paraId="7FE8640B" w14:textId="77777777" w:rsidR="00FB322D" w:rsidRPr="00A00A4D" w:rsidRDefault="00FB322D" w:rsidP="003C2817">
                  <w:pPr>
                    <w:pStyle w:val="TAH"/>
                    <w:spacing w:before="120" w:after="120"/>
                    <w:contextualSpacing/>
                    <w:rPr>
                      <w:rFonts w:ascii="Times New Roman" w:hAnsi="Times New Roman"/>
                    </w:rPr>
                  </w:pPr>
                  <w:r w:rsidRPr="00A00A4D">
                    <w:rPr>
                      <w:rFonts w:ascii="Times New Roman" w:hAnsi="Times New Roman"/>
                    </w:rPr>
                    <w:t>Measurement bandwidth</w:t>
                  </w:r>
                </w:p>
              </w:tc>
            </w:tr>
            <w:tr w:rsidR="00FB322D" w:rsidRPr="00A00A4D" w14:paraId="3D655E91" w14:textId="77777777" w:rsidTr="003C2817">
              <w:trPr>
                <w:cantSplit/>
                <w:jc w:val="center"/>
              </w:trPr>
              <w:tc>
                <w:tcPr>
                  <w:tcW w:w="1953" w:type="dxa"/>
                </w:tcPr>
                <w:p w14:paraId="38385E22" w14:textId="77777777" w:rsidR="00FB322D" w:rsidRPr="00A00A4D" w:rsidRDefault="00FB322D" w:rsidP="003C2817">
                  <w:pPr>
                    <w:pStyle w:val="TAC"/>
                    <w:spacing w:before="120" w:after="120"/>
                    <w:contextualSpacing/>
                    <w:rPr>
                      <w:rFonts w:ascii="Times New Roman" w:hAnsi="Times New Roman"/>
                    </w:rPr>
                  </w:pPr>
                  <w:r w:rsidRPr="00A00A4D">
                    <w:rPr>
                      <w:rFonts w:ascii="Times New Roman" w:hAnsi="Times New Roman"/>
                    </w:rPr>
                    <w:t xml:space="preserve">0 MHz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f &lt; 5 MHz</w:t>
                  </w:r>
                </w:p>
              </w:tc>
              <w:tc>
                <w:tcPr>
                  <w:tcW w:w="2976" w:type="dxa"/>
                </w:tcPr>
                <w:p w14:paraId="65801305" w14:textId="77777777" w:rsidR="00FB322D" w:rsidRPr="00A00A4D" w:rsidRDefault="00FB322D" w:rsidP="003C2817">
                  <w:pPr>
                    <w:pStyle w:val="TAC"/>
                    <w:spacing w:before="120" w:after="120"/>
                    <w:contextualSpacing/>
                    <w:rPr>
                      <w:rFonts w:ascii="Times New Roman" w:hAnsi="Times New Roman"/>
                    </w:rPr>
                  </w:pPr>
                  <w:r w:rsidRPr="00A00A4D">
                    <w:rPr>
                      <w:rFonts w:ascii="Times New Roman" w:hAnsi="Times New Roman"/>
                    </w:rPr>
                    <w:t xml:space="preserve">0.05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5.05 MHz</w:t>
                  </w:r>
                </w:p>
              </w:tc>
              <w:tc>
                <w:tcPr>
                  <w:tcW w:w="3455" w:type="dxa"/>
                </w:tcPr>
                <w:p w14:paraId="7D668A65" w14:textId="77777777" w:rsidR="00FB322D" w:rsidRPr="00A00A4D" w:rsidRDefault="00FB322D" w:rsidP="003C2817">
                  <w:pPr>
                    <w:pStyle w:val="TAC"/>
                    <w:spacing w:before="120" w:after="120"/>
                    <w:contextualSpacing/>
                    <w:rPr>
                      <w:rFonts w:ascii="Times New Roman" w:hAnsi="Times New Roman"/>
                    </w:rPr>
                  </w:pPr>
                  <w:r w:rsidRPr="00A00A4D">
                    <w:rPr>
                      <w:rFonts w:ascii="Times New Roman" w:hAnsi="Times New Roman"/>
                    </w:rPr>
                    <w:t>3.8 dBm-7/5(</w:t>
                  </w:r>
                  <w:proofErr w:type="spellStart"/>
                  <w:r w:rsidRPr="00A00A4D">
                    <w:rPr>
                      <w:rFonts w:ascii="Times New Roman" w:hAnsi="Times New Roman"/>
                    </w:rPr>
                    <w:t>f_offset</w:t>
                  </w:r>
                  <w:proofErr w:type="spellEnd"/>
                  <w:r w:rsidRPr="00A00A4D">
                    <w:rPr>
                      <w:rFonts w:ascii="Times New Roman" w:hAnsi="Times New Roman"/>
                    </w:rPr>
                    <w:t>/MHz-0.</w:t>
                  </w:r>
                  <w:proofErr w:type="gramStart"/>
                  <w:r w:rsidRPr="00A00A4D">
                    <w:rPr>
                      <w:rFonts w:ascii="Times New Roman" w:hAnsi="Times New Roman"/>
                    </w:rPr>
                    <w:t>05)dB</w:t>
                  </w:r>
                  <w:proofErr w:type="gramEnd"/>
                </w:p>
              </w:tc>
              <w:tc>
                <w:tcPr>
                  <w:tcW w:w="1430" w:type="dxa"/>
                </w:tcPr>
                <w:p w14:paraId="61D82DE4" w14:textId="77777777" w:rsidR="00FB322D" w:rsidRPr="00A00A4D" w:rsidRDefault="00FB322D" w:rsidP="003C2817">
                  <w:pPr>
                    <w:pStyle w:val="TAC"/>
                    <w:spacing w:before="120" w:after="120"/>
                    <w:contextualSpacing/>
                    <w:rPr>
                      <w:rFonts w:ascii="Times New Roman" w:hAnsi="Times New Roman"/>
                    </w:rPr>
                  </w:pPr>
                  <w:r w:rsidRPr="00A00A4D">
                    <w:rPr>
                      <w:rFonts w:ascii="Times New Roman" w:hAnsi="Times New Roman"/>
                    </w:rPr>
                    <w:t xml:space="preserve">100 kHz </w:t>
                  </w:r>
                </w:p>
              </w:tc>
            </w:tr>
            <w:tr w:rsidR="00FB322D" w:rsidRPr="00A00A4D" w14:paraId="6F0873BF" w14:textId="77777777" w:rsidTr="003C2817">
              <w:trPr>
                <w:cantSplit/>
                <w:jc w:val="center"/>
              </w:trPr>
              <w:tc>
                <w:tcPr>
                  <w:tcW w:w="1953" w:type="dxa"/>
                </w:tcPr>
                <w:p w14:paraId="74E9B93D" w14:textId="77777777" w:rsidR="00FB322D" w:rsidRPr="00746F07" w:rsidRDefault="00FB322D" w:rsidP="003C2817">
                  <w:pPr>
                    <w:pStyle w:val="TAC"/>
                    <w:spacing w:before="120" w:after="120"/>
                    <w:contextualSpacing/>
                    <w:rPr>
                      <w:rFonts w:ascii="Times New Roman" w:hAnsi="Times New Roman"/>
                      <w:lang w:val="de-CH"/>
                    </w:rPr>
                  </w:pPr>
                  <w:r w:rsidRPr="00746F07">
                    <w:rPr>
                      <w:rFonts w:ascii="Times New Roman" w:hAnsi="Times New Roman"/>
                      <w:lang w:val="de-CH"/>
                    </w:rPr>
                    <w:t xml:space="preserve">5 MHz </w:t>
                  </w:r>
                  <w:r w:rsidRPr="00A00A4D">
                    <w:rPr>
                      <w:rFonts w:ascii="Times New Roman" w:hAnsi="Times New Roman"/>
                    </w:rPr>
                    <w:sym w:font="Symbol" w:char="F0A3"/>
                  </w:r>
                  <w:r w:rsidRPr="00746F07">
                    <w:rPr>
                      <w:rFonts w:ascii="Times New Roman" w:hAnsi="Times New Roman"/>
                      <w:lang w:val="de-CH"/>
                    </w:rPr>
                    <w:t xml:space="preserve"> </w:t>
                  </w:r>
                  <w:r w:rsidRPr="00A00A4D">
                    <w:rPr>
                      <w:rFonts w:ascii="Times New Roman" w:hAnsi="Times New Roman"/>
                    </w:rPr>
                    <w:sym w:font="Symbol" w:char="F044"/>
                  </w:r>
                  <w:r w:rsidRPr="00746F07">
                    <w:rPr>
                      <w:rFonts w:ascii="Times New Roman" w:hAnsi="Times New Roman"/>
                      <w:lang w:val="de-CH"/>
                    </w:rPr>
                    <w:t>f &lt;</w:t>
                  </w:r>
                </w:p>
                <w:p w14:paraId="45744DD3" w14:textId="77777777" w:rsidR="00FB322D" w:rsidRPr="00746F07" w:rsidRDefault="00FB322D" w:rsidP="003C2817">
                  <w:pPr>
                    <w:pStyle w:val="TAC"/>
                    <w:spacing w:before="120" w:after="120"/>
                    <w:contextualSpacing/>
                    <w:rPr>
                      <w:rFonts w:ascii="Times New Roman" w:hAnsi="Times New Roman"/>
                      <w:lang w:val="de-CH"/>
                    </w:rPr>
                  </w:pPr>
                  <w:r w:rsidRPr="00746F07">
                    <w:rPr>
                      <w:rFonts w:ascii="Times New Roman" w:hAnsi="Times New Roman"/>
                      <w:lang w:val="de-CH"/>
                    </w:rPr>
                    <w:t xml:space="preserve">min(10 MHz, </w:t>
                  </w:r>
                  <w:r w:rsidRPr="00A00A4D">
                    <w:rPr>
                      <w:rFonts w:ascii="Times New Roman" w:hAnsi="Times New Roman"/>
                    </w:rPr>
                    <w:sym w:font="Symbol" w:char="F044"/>
                  </w:r>
                  <w:r w:rsidRPr="00746F07">
                    <w:rPr>
                      <w:rFonts w:ascii="Times New Roman" w:hAnsi="Times New Roman"/>
                      <w:lang w:val="de-CH"/>
                    </w:rPr>
                    <w:t>f</w:t>
                  </w:r>
                  <w:r w:rsidRPr="00746F07">
                    <w:rPr>
                      <w:rFonts w:ascii="Times New Roman" w:hAnsi="Times New Roman"/>
                      <w:vertAlign w:val="subscript"/>
                      <w:lang w:val="de-CH"/>
                    </w:rPr>
                    <w:t>max</w:t>
                  </w:r>
                  <w:r w:rsidRPr="00746F07">
                    <w:rPr>
                      <w:rFonts w:ascii="Times New Roman" w:hAnsi="Times New Roman"/>
                      <w:lang w:val="de-CH"/>
                    </w:rPr>
                    <w:t>)</w:t>
                  </w:r>
                </w:p>
              </w:tc>
              <w:tc>
                <w:tcPr>
                  <w:tcW w:w="2976" w:type="dxa"/>
                </w:tcPr>
                <w:p w14:paraId="19DA6A73" w14:textId="77777777" w:rsidR="00FB322D" w:rsidRPr="00A00A4D" w:rsidRDefault="00FB322D" w:rsidP="003C2817">
                  <w:pPr>
                    <w:pStyle w:val="TAC"/>
                    <w:spacing w:before="120" w:after="120"/>
                    <w:contextualSpacing/>
                    <w:rPr>
                      <w:rFonts w:ascii="Times New Roman" w:hAnsi="Times New Roman"/>
                    </w:rPr>
                  </w:pPr>
                  <w:r w:rsidRPr="00A00A4D">
                    <w:rPr>
                      <w:rFonts w:ascii="Times New Roman" w:hAnsi="Times New Roman"/>
                    </w:rPr>
                    <w:t xml:space="preserve">5.05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w:t>
                  </w:r>
                </w:p>
                <w:p w14:paraId="6B328C99" w14:textId="77777777" w:rsidR="00FB322D" w:rsidRPr="00A00A4D" w:rsidRDefault="00FB322D" w:rsidP="003C2817">
                  <w:pPr>
                    <w:pStyle w:val="TAC"/>
                    <w:spacing w:before="120" w:after="120"/>
                    <w:contextualSpacing/>
                    <w:rPr>
                      <w:rFonts w:ascii="Times New Roman" w:hAnsi="Times New Roman"/>
                    </w:rPr>
                  </w:pPr>
                  <w:proofErr w:type="gramStart"/>
                  <w:r w:rsidRPr="00A00A4D">
                    <w:rPr>
                      <w:rFonts w:ascii="Times New Roman" w:hAnsi="Times New Roman"/>
                    </w:rPr>
                    <w:t>min(</w:t>
                  </w:r>
                  <w:proofErr w:type="gramEnd"/>
                  <w:r w:rsidRPr="00A00A4D">
                    <w:rPr>
                      <w:rFonts w:ascii="Times New Roman" w:hAnsi="Times New Roman"/>
                    </w:rPr>
                    <w:t xml:space="preserve">10.05 MHz, </w:t>
                  </w:r>
                  <w:proofErr w:type="spellStart"/>
                  <w:r w:rsidRPr="00A00A4D">
                    <w:rPr>
                      <w:rFonts w:ascii="Times New Roman" w:hAnsi="Times New Roman"/>
                    </w:rPr>
                    <w:t>f_offset</w:t>
                  </w:r>
                  <w:r w:rsidRPr="00A00A4D">
                    <w:rPr>
                      <w:rFonts w:ascii="Times New Roman" w:hAnsi="Times New Roman"/>
                      <w:vertAlign w:val="subscript"/>
                    </w:rPr>
                    <w:t>max</w:t>
                  </w:r>
                  <w:proofErr w:type="spellEnd"/>
                  <w:r w:rsidRPr="00A00A4D">
                    <w:rPr>
                      <w:rFonts w:ascii="Times New Roman" w:hAnsi="Times New Roman"/>
                    </w:rPr>
                    <w:t>)</w:t>
                  </w:r>
                </w:p>
              </w:tc>
              <w:tc>
                <w:tcPr>
                  <w:tcW w:w="3455" w:type="dxa"/>
                </w:tcPr>
                <w:p w14:paraId="0D48CD16" w14:textId="77777777" w:rsidR="00FB322D" w:rsidRPr="00A00A4D" w:rsidRDefault="00FB322D" w:rsidP="003C2817">
                  <w:pPr>
                    <w:pStyle w:val="TAC"/>
                    <w:spacing w:before="120" w:after="120"/>
                    <w:contextualSpacing/>
                    <w:rPr>
                      <w:rFonts w:ascii="Times New Roman" w:hAnsi="Times New Roman"/>
                    </w:rPr>
                  </w:pPr>
                  <w:r w:rsidRPr="00A00A4D">
                    <w:rPr>
                      <w:rFonts w:ascii="Times New Roman" w:hAnsi="Times New Roman"/>
                    </w:rPr>
                    <w:t>−3.2 dBm</w:t>
                  </w:r>
                </w:p>
              </w:tc>
              <w:tc>
                <w:tcPr>
                  <w:tcW w:w="1430" w:type="dxa"/>
                </w:tcPr>
                <w:p w14:paraId="3CF07014" w14:textId="77777777" w:rsidR="00FB322D" w:rsidRPr="00A00A4D" w:rsidRDefault="00FB322D" w:rsidP="003C2817">
                  <w:pPr>
                    <w:pStyle w:val="TAC"/>
                    <w:spacing w:before="120" w:after="120"/>
                    <w:contextualSpacing/>
                    <w:rPr>
                      <w:rFonts w:ascii="Times New Roman" w:hAnsi="Times New Roman"/>
                    </w:rPr>
                  </w:pPr>
                  <w:r w:rsidRPr="00A00A4D">
                    <w:rPr>
                      <w:rFonts w:ascii="Times New Roman" w:hAnsi="Times New Roman"/>
                    </w:rPr>
                    <w:t xml:space="preserve">100 kHz </w:t>
                  </w:r>
                </w:p>
              </w:tc>
            </w:tr>
            <w:tr w:rsidR="00FB322D" w:rsidRPr="00A00A4D" w14:paraId="61C08ADE" w14:textId="77777777" w:rsidTr="003C2817">
              <w:trPr>
                <w:cantSplit/>
                <w:jc w:val="center"/>
              </w:trPr>
              <w:tc>
                <w:tcPr>
                  <w:tcW w:w="1953" w:type="dxa"/>
                  <w:tcBorders>
                    <w:bottom w:val="single" w:sz="4" w:space="0" w:color="auto"/>
                  </w:tcBorders>
                </w:tcPr>
                <w:p w14:paraId="324D6757" w14:textId="77777777" w:rsidR="00FB322D" w:rsidRPr="00A00A4D" w:rsidRDefault="00FB322D" w:rsidP="003C2817">
                  <w:pPr>
                    <w:pStyle w:val="TAC"/>
                    <w:spacing w:before="120" w:after="120"/>
                    <w:contextualSpacing/>
                    <w:rPr>
                      <w:rFonts w:ascii="Times New Roman" w:hAnsi="Times New Roman"/>
                    </w:rPr>
                  </w:pPr>
                  <w:r w:rsidRPr="00A00A4D">
                    <w:rPr>
                      <w:rFonts w:ascii="Times New Roman" w:hAnsi="Times New Roman"/>
                    </w:rPr>
                    <w:t xml:space="preserve">10 MHz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 xml:space="preserve">f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f</w:t>
                  </w:r>
                  <w:r w:rsidRPr="00A00A4D">
                    <w:rPr>
                      <w:rFonts w:ascii="Times New Roman" w:hAnsi="Times New Roman"/>
                      <w:vertAlign w:val="subscript"/>
                    </w:rPr>
                    <w:t>max</w:t>
                  </w:r>
                </w:p>
              </w:tc>
              <w:tc>
                <w:tcPr>
                  <w:tcW w:w="2976" w:type="dxa"/>
                  <w:tcBorders>
                    <w:bottom w:val="single" w:sz="4" w:space="0" w:color="auto"/>
                  </w:tcBorders>
                </w:tcPr>
                <w:p w14:paraId="5E823F4F" w14:textId="77777777" w:rsidR="00FB322D" w:rsidRPr="00A00A4D" w:rsidRDefault="00FB322D" w:rsidP="003C2817">
                  <w:pPr>
                    <w:pStyle w:val="TAC"/>
                    <w:spacing w:before="120" w:after="120"/>
                    <w:contextualSpacing/>
                    <w:rPr>
                      <w:rFonts w:ascii="Times New Roman" w:hAnsi="Times New Roman"/>
                    </w:rPr>
                  </w:pPr>
                  <w:r w:rsidRPr="00A00A4D">
                    <w:rPr>
                      <w:rFonts w:ascii="Times New Roman" w:hAnsi="Times New Roman"/>
                    </w:rPr>
                    <w:t xml:space="preserve">10.5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w:t>
                  </w:r>
                  <w:proofErr w:type="spellStart"/>
                  <w:r w:rsidRPr="00A00A4D">
                    <w:rPr>
                      <w:rFonts w:ascii="Times New Roman" w:hAnsi="Times New Roman"/>
                    </w:rPr>
                    <w:t>f_offset</w:t>
                  </w:r>
                  <w:r w:rsidRPr="00A00A4D">
                    <w:rPr>
                      <w:rFonts w:ascii="Times New Roman" w:hAnsi="Times New Roman"/>
                      <w:vertAlign w:val="subscript"/>
                    </w:rPr>
                    <w:t>max</w:t>
                  </w:r>
                  <w:proofErr w:type="spellEnd"/>
                  <w:r w:rsidRPr="00A00A4D">
                    <w:rPr>
                      <w:rFonts w:ascii="Times New Roman" w:hAnsi="Times New Roman"/>
                    </w:rPr>
                    <w:t xml:space="preserve"> </w:t>
                  </w:r>
                </w:p>
              </w:tc>
              <w:tc>
                <w:tcPr>
                  <w:tcW w:w="3455" w:type="dxa"/>
                  <w:tcBorders>
                    <w:bottom w:val="single" w:sz="4" w:space="0" w:color="auto"/>
                  </w:tcBorders>
                </w:tcPr>
                <w:p w14:paraId="45C39736" w14:textId="77777777" w:rsidR="00FB322D" w:rsidRPr="00A00A4D" w:rsidRDefault="00FB322D" w:rsidP="003C2817">
                  <w:pPr>
                    <w:pStyle w:val="TAC"/>
                    <w:spacing w:before="120" w:after="120"/>
                    <w:contextualSpacing/>
                    <w:rPr>
                      <w:rFonts w:ascii="Times New Roman" w:hAnsi="Times New Roman"/>
                    </w:rPr>
                  </w:pPr>
                  <w:r w:rsidRPr="00A00A4D">
                    <w:rPr>
                      <w:rFonts w:ascii="Times New Roman" w:hAnsi="Times New Roman"/>
                    </w:rPr>
                    <w:t xml:space="preserve">−6 dBm (Note </w:t>
                  </w:r>
                  <w:r w:rsidRPr="00A00A4D">
                    <w:rPr>
                      <w:rFonts w:ascii="Times New Roman" w:hAnsi="Times New Roman"/>
                      <w:lang w:eastAsia="zh-CN"/>
                    </w:rPr>
                    <w:t>3</w:t>
                  </w:r>
                  <w:r w:rsidRPr="00A00A4D">
                    <w:rPr>
                      <w:rFonts w:ascii="Times New Roman" w:hAnsi="Times New Roman"/>
                    </w:rPr>
                    <w:t>)</w:t>
                  </w:r>
                </w:p>
              </w:tc>
              <w:tc>
                <w:tcPr>
                  <w:tcW w:w="1430" w:type="dxa"/>
                  <w:tcBorders>
                    <w:bottom w:val="single" w:sz="4" w:space="0" w:color="auto"/>
                  </w:tcBorders>
                </w:tcPr>
                <w:p w14:paraId="7B8CC077" w14:textId="77777777" w:rsidR="00FB322D" w:rsidRPr="00A00A4D" w:rsidRDefault="00FB322D" w:rsidP="003C2817">
                  <w:pPr>
                    <w:pStyle w:val="TAC"/>
                    <w:spacing w:before="120" w:after="120"/>
                    <w:contextualSpacing/>
                    <w:rPr>
                      <w:rFonts w:ascii="Times New Roman" w:hAnsi="Times New Roman"/>
                    </w:rPr>
                  </w:pPr>
                  <w:r w:rsidRPr="00A00A4D">
                    <w:rPr>
                      <w:rFonts w:ascii="Times New Roman" w:hAnsi="Times New Roman"/>
                    </w:rPr>
                    <w:t>1</w:t>
                  </w:r>
                  <w:r>
                    <w:rPr>
                      <w:rFonts w:ascii="Times New Roman" w:hAnsi="Times New Roman"/>
                    </w:rPr>
                    <w:t xml:space="preserve"> </w:t>
                  </w:r>
                  <w:r w:rsidRPr="00A00A4D">
                    <w:rPr>
                      <w:rFonts w:ascii="Times New Roman" w:hAnsi="Times New Roman"/>
                    </w:rPr>
                    <w:t xml:space="preserve">MHz </w:t>
                  </w:r>
                </w:p>
              </w:tc>
            </w:tr>
            <w:tr w:rsidR="00FB322D" w:rsidRPr="00A00A4D" w14:paraId="0E158020" w14:textId="77777777" w:rsidTr="003C2817">
              <w:trPr>
                <w:cantSplit/>
                <w:jc w:val="center"/>
              </w:trPr>
              <w:tc>
                <w:tcPr>
                  <w:tcW w:w="9814" w:type="dxa"/>
                  <w:gridSpan w:val="4"/>
                  <w:tcBorders>
                    <w:left w:val="nil"/>
                    <w:bottom w:val="nil"/>
                    <w:right w:val="nil"/>
                  </w:tcBorders>
                </w:tcPr>
                <w:p w14:paraId="329C4762" w14:textId="77777777" w:rsidR="00FB322D" w:rsidRPr="00A00A4D" w:rsidRDefault="00FB322D" w:rsidP="003C2817">
                  <w:pPr>
                    <w:pStyle w:val="TAN"/>
                    <w:spacing w:before="120" w:after="120"/>
                    <w:contextualSpacing/>
                    <w:rPr>
                      <w:rFonts w:ascii="Times New Roman" w:hAnsi="Times New Roman"/>
                    </w:rPr>
                  </w:pPr>
                  <w:r w:rsidRPr="00A00A4D">
                    <w:rPr>
                      <w:rFonts w:ascii="Times New Roman" w:hAnsi="Times New Roman"/>
                    </w:rPr>
                    <w:t>NOTE 1:</w:t>
                  </w:r>
                  <w:r w:rsidRPr="00A00A4D">
                    <w:rPr>
                      <w:rFonts w:ascii="Times New Roman" w:hAnsi="Times New Roman"/>
                    </w:rPr>
                    <w:tab/>
                    <w:t xml:space="preserve">For a BS supporting non-contiguous spectrum operation within any </w:t>
                  </w:r>
                  <w:r w:rsidRPr="00A00A4D">
                    <w:rPr>
                      <w:rFonts w:ascii="Times New Roman" w:hAnsi="Times New Roman"/>
                      <w:i/>
                    </w:rPr>
                    <w:t>operating band</w:t>
                  </w:r>
                  <w:r w:rsidRPr="00A00A4D">
                    <w:rPr>
                      <w:rFonts w:ascii="Times New Roman" w:hAnsi="Times New Roman"/>
                    </w:rPr>
                    <w:t xml:space="preserve">, the emission limits within sub-block gaps is calculated as a cumulative sum of contributions from adjacent sub blocks on each side of the sub block gap, where the contribution from the far-end sub-block shall be scaled according to the measurement bandwidth of the near-end sub-block. Exception is </w:t>
                  </w:r>
                  <w:proofErr w:type="spellStart"/>
                  <w:r w:rsidRPr="00AB2D8C">
                    <w:rPr>
                      <w:rFonts w:ascii="Times New Roman" w:hAnsi="Times New Roman"/>
                    </w:rPr>
                    <w:t>Δ</w:t>
                  </w:r>
                  <w:r w:rsidRPr="00A00A4D">
                    <w:rPr>
                      <w:rFonts w:ascii="Times New Roman" w:hAnsi="Times New Roman"/>
                    </w:rPr>
                    <w:t>f</w:t>
                  </w:r>
                  <w:proofErr w:type="spellEnd"/>
                  <w:r w:rsidRPr="00A00A4D">
                    <w:rPr>
                      <w:rFonts w:ascii="Times New Roman" w:hAnsi="Times New Roman"/>
                    </w:rPr>
                    <w:t xml:space="preserve"> ≥ 10</w:t>
                  </w:r>
                  <w:r>
                    <w:rPr>
                      <w:rFonts w:ascii="Times New Roman" w:hAnsi="Times New Roman"/>
                    </w:rPr>
                    <w:t xml:space="preserve"> </w:t>
                  </w:r>
                  <w:r w:rsidRPr="00A00A4D">
                    <w:rPr>
                      <w:rFonts w:ascii="Times New Roman" w:hAnsi="Times New Roman"/>
                    </w:rPr>
                    <w:t>MHz from both adjacent sub blocks on each side of the sub-block gap, where the emission limits within sub-block gaps shall be −6 dBm/1 </w:t>
                  </w:r>
                  <w:proofErr w:type="spellStart"/>
                  <w:r w:rsidRPr="00A00A4D">
                    <w:rPr>
                      <w:rFonts w:ascii="Times New Roman" w:hAnsi="Times New Roman"/>
                    </w:rPr>
                    <w:t>MHz.</w:t>
                  </w:r>
                  <w:proofErr w:type="spellEnd"/>
                </w:p>
                <w:p w14:paraId="306B412F" w14:textId="77777777" w:rsidR="00FB322D" w:rsidRPr="00A00A4D" w:rsidRDefault="00FB322D" w:rsidP="003C2817">
                  <w:pPr>
                    <w:pStyle w:val="TAN"/>
                    <w:spacing w:before="120" w:after="120"/>
                    <w:contextualSpacing/>
                    <w:rPr>
                      <w:rFonts w:ascii="Times New Roman" w:hAnsi="Times New Roman"/>
                    </w:rPr>
                  </w:pPr>
                  <w:r w:rsidRPr="00A00A4D">
                    <w:rPr>
                      <w:rFonts w:ascii="Times New Roman" w:hAnsi="Times New Roman"/>
                    </w:rPr>
                    <w:t>NOTE 2:</w:t>
                  </w:r>
                  <w:r w:rsidRPr="00A00A4D">
                    <w:rPr>
                      <w:rFonts w:ascii="Times New Roman" w:hAnsi="Times New Roman"/>
                    </w:rPr>
                    <w:tab/>
                    <w:t xml:space="preserve">For a </w:t>
                  </w:r>
                  <w:r w:rsidRPr="00A00A4D">
                    <w:rPr>
                      <w:rFonts w:ascii="Times New Roman" w:hAnsi="Times New Roman"/>
                      <w:i/>
                    </w:rPr>
                    <w:t>multi-band RIB</w:t>
                  </w:r>
                  <w:r w:rsidRPr="00A00A4D">
                    <w:rPr>
                      <w:rFonts w:ascii="Times New Roman" w:hAnsi="Times New Roman"/>
                    </w:rPr>
                    <w:t xml:space="preserve"> with Inter RF Bandwidth gap &lt; </w:t>
                  </w:r>
                  <w:r w:rsidRPr="00A00A4D">
                    <w:rPr>
                      <w:rFonts w:ascii="Times New Roman" w:hAnsi="Times New Roman"/>
                      <w:lang w:eastAsia="zh-CN"/>
                    </w:rPr>
                    <w:t>2*</w:t>
                  </w:r>
                  <w:proofErr w:type="spellStart"/>
                  <w:r w:rsidRPr="00A00A4D">
                    <w:rPr>
                      <w:rFonts w:ascii="Times New Roman" w:hAnsi="Times New Roman"/>
                    </w:rPr>
                    <w:t>Δf</w:t>
                  </w:r>
                  <w:r w:rsidRPr="00A00A4D">
                    <w:rPr>
                      <w:rFonts w:ascii="Times New Roman" w:hAnsi="Times New Roman"/>
                      <w:vertAlign w:val="subscript"/>
                    </w:rPr>
                    <w:t>OBUE</w:t>
                  </w:r>
                  <w:proofErr w:type="spellEnd"/>
                  <w:r w:rsidRPr="00A00A4D">
                    <w:rPr>
                      <w:rFonts w:ascii="Times New Roman" w:hAnsi="Times New Roman"/>
                      <w:vertAlign w:val="subscript"/>
                      <w:lang w:eastAsia="zh-CN"/>
                    </w:rPr>
                    <w:t xml:space="preserve"> </w:t>
                  </w:r>
                  <w:r w:rsidRPr="00A00A4D">
                    <w:rPr>
                      <w:rFonts w:ascii="Times New Roman" w:hAnsi="Times New Roman"/>
                    </w:rPr>
                    <w:t>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1DB085F6" w14:textId="77777777" w:rsidR="00FB322D" w:rsidRPr="00A00A4D" w:rsidRDefault="00FB322D" w:rsidP="003C2817">
                  <w:pPr>
                    <w:pStyle w:val="TAN"/>
                    <w:spacing w:before="120" w:after="120"/>
                    <w:contextualSpacing/>
                    <w:rPr>
                      <w:rFonts w:ascii="Times New Roman" w:hAnsi="Times New Roman"/>
                    </w:rPr>
                  </w:pPr>
                  <w:r w:rsidRPr="00A00A4D">
                    <w:rPr>
                      <w:rFonts w:ascii="Times New Roman" w:hAnsi="Times New Roman"/>
                    </w:rPr>
                    <w:t>NOTE 3</w:t>
                  </w:r>
                  <w:r w:rsidRPr="00A00A4D">
                    <w:rPr>
                      <w:rFonts w:ascii="Times New Roman" w:hAnsi="Times New Roman"/>
                      <w:lang w:eastAsia="zh-CN"/>
                    </w:rPr>
                    <w:t>:</w:t>
                  </w:r>
                  <w:r w:rsidRPr="00A00A4D">
                    <w:rPr>
                      <w:rFonts w:ascii="Times New Roman" w:hAnsi="Times New Roman"/>
                      <w:lang w:eastAsia="zh-CN"/>
                    </w:rPr>
                    <w:tab/>
                  </w:r>
                  <w:r w:rsidRPr="00A00A4D">
                    <w:rPr>
                      <w:rFonts w:ascii="Times New Roman" w:hAnsi="Times New Roman"/>
                    </w:rPr>
                    <w:t xml:space="preserve">The requirement is not applicable when </w:t>
                  </w:r>
                  <w:r w:rsidRPr="00A00A4D">
                    <w:rPr>
                      <w:rFonts w:ascii="Times New Roman" w:hAnsi="Times New Roman"/>
                    </w:rPr>
                    <w:sym w:font="Symbol" w:char="F044"/>
                  </w:r>
                  <w:r w:rsidRPr="00A00A4D">
                    <w:rPr>
                      <w:rFonts w:ascii="Times New Roman" w:hAnsi="Times New Roman"/>
                    </w:rPr>
                    <w:t>f</w:t>
                  </w:r>
                  <w:r w:rsidRPr="00A00A4D">
                    <w:rPr>
                      <w:rFonts w:ascii="Times New Roman" w:hAnsi="Times New Roman"/>
                      <w:vertAlign w:val="subscript"/>
                    </w:rPr>
                    <w:t>max</w:t>
                  </w:r>
                  <w:r w:rsidRPr="00A00A4D">
                    <w:rPr>
                      <w:rFonts w:ascii="Times New Roman" w:hAnsi="Times New Roman"/>
                    </w:rPr>
                    <w:t xml:space="preserve"> &lt; 10 </w:t>
                  </w:r>
                  <w:proofErr w:type="spellStart"/>
                  <w:r w:rsidRPr="00A00A4D">
                    <w:rPr>
                      <w:rFonts w:ascii="Times New Roman" w:hAnsi="Times New Roman"/>
                    </w:rPr>
                    <w:t>MHz.</w:t>
                  </w:r>
                  <w:proofErr w:type="spellEnd"/>
                </w:p>
                <w:p w14:paraId="180FF8B3" w14:textId="77777777" w:rsidR="00FB322D" w:rsidRPr="00A00A4D" w:rsidRDefault="00FB322D" w:rsidP="003C2817">
                  <w:pPr>
                    <w:pStyle w:val="TAN"/>
                    <w:spacing w:before="120" w:after="120"/>
                    <w:contextualSpacing/>
                    <w:rPr>
                      <w:rFonts w:ascii="Times New Roman" w:hAnsi="Times New Roman"/>
                    </w:rPr>
                  </w:pPr>
                  <w:r w:rsidRPr="00A00A4D">
                    <w:rPr>
                      <w:rFonts w:ascii="Times New Roman" w:eastAsia="SimSun" w:hAnsi="Times New Roman"/>
                      <w:szCs w:val="18"/>
                      <w:lang w:eastAsia="zh-CN"/>
                    </w:rPr>
                    <w:t>NOTE 4:</w:t>
                  </w:r>
                  <w:r w:rsidRPr="00A00A4D">
                    <w:rPr>
                      <w:rFonts w:ascii="Times New Roman" w:hAnsi="Times New Roman"/>
                      <w:lang w:eastAsia="zh-CN"/>
                    </w:rPr>
                    <w:tab/>
                  </w:r>
                  <w:r w:rsidRPr="00A00A4D">
                    <w:rPr>
                      <w:rFonts w:ascii="Times New Roman" w:hAnsi="Times New Roman"/>
                    </w:rPr>
                    <w:t>The test requirement is derived from the basic limit a scaling factor of 9 dB and any applicable TT.</w:t>
                  </w:r>
                </w:p>
                <w:p w14:paraId="37C4A5B2" w14:textId="77777777" w:rsidR="00FB322D" w:rsidRPr="00A00A4D" w:rsidRDefault="00FB322D" w:rsidP="003C2817">
                  <w:pPr>
                    <w:pStyle w:val="TAN"/>
                    <w:spacing w:before="120" w:after="120"/>
                    <w:contextualSpacing/>
                    <w:rPr>
                      <w:rFonts w:ascii="Times New Roman" w:hAnsi="Times New Roman"/>
                    </w:rPr>
                  </w:pPr>
                  <w:r w:rsidRPr="00A00A4D">
                    <w:rPr>
                      <w:rFonts w:ascii="Times New Roman" w:hAnsi="Times New Roman"/>
                    </w:rPr>
                    <w:t>NOTE 5:</w:t>
                  </w:r>
                  <w:r w:rsidRPr="00A00A4D">
                    <w:rPr>
                      <w:rFonts w:ascii="Times New Roman" w:hAnsi="Times New Roman"/>
                    </w:rPr>
                    <w:tab/>
                    <w:t>Void.</w:t>
                  </w:r>
                </w:p>
              </w:tc>
            </w:tr>
          </w:tbl>
          <w:p w14:paraId="69E0F2A9" w14:textId="77777777" w:rsidR="00FB322D" w:rsidRPr="00A00A4D" w:rsidRDefault="00FB322D" w:rsidP="003C2817">
            <w:pPr>
              <w:spacing w:after="120"/>
              <w:contextualSpacing/>
              <w:rPr>
                <w:rFonts w:cs="Times New Roman"/>
              </w:rPr>
            </w:pPr>
          </w:p>
          <w:p w14:paraId="75CA2F95" w14:textId="77777777" w:rsidR="00FB322D" w:rsidRPr="00A00A4D" w:rsidRDefault="00FB322D" w:rsidP="003C2817">
            <w:pPr>
              <w:pStyle w:val="TH"/>
              <w:rPr>
                <w:rFonts w:ascii="Times New Roman" w:hAnsi="Times New Roman" w:cs="Times New Roman"/>
              </w:rPr>
            </w:pPr>
            <w:r w:rsidRPr="00A00A4D">
              <w:rPr>
                <w:rFonts w:ascii="Times New Roman" w:hAnsi="Times New Roman" w:cs="Times New Roman"/>
              </w:rPr>
              <w:t xml:space="preserve">Table 6.7.4.5.1.2-3: Wide Area BS operating band unwanted emission limits </w:t>
            </w:r>
            <w:r w:rsidRPr="00A00A4D">
              <w:rPr>
                <w:rFonts w:ascii="Times New Roman" w:hAnsi="Times New Roman" w:cs="Times New Roman"/>
              </w:rPr>
              <w:br/>
              <w:t>(3 GHz &lt; NR bands ≤ 4.2 GHz) for Category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88"/>
              <w:gridCol w:w="2815"/>
              <w:gridCol w:w="3277"/>
              <w:gridCol w:w="1415"/>
            </w:tblGrid>
            <w:tr w:rsidR="00FB322D" w:rsidRPr="00A00A4D" w14:paraId="466AC859" w14:textId="77777777" w:rsidTr="00C33BE9">
              <w:trPr>
                <w:cantSplit/>
                <w:jc w:val="center"/>
              </w:trPr>
              <w:tc>
                <w:tcPr>
                  <w:tcW w:w="1953" w:type="dxa"/>
                </w:tcPr>
                <w:p w14:paraId="68906070" w14:textId="77777777" w:rsidR="00FB322D" w:rsidRPr="00A00A4D" w:rsidRDefault="00FB322D" w:rsidP="003C2817">
                  <w:pPr>
                    <w:pStyle w:val="TAH"/>
                    <w:rPr>
                      <w:rFonts w:ascii="Times New Roman" w:hAnsi="Times New Roman"/>
                    </w:rPr>
                  </w:pPr>
                  <w:r w:rsidRPr="00A00A4D">
                    <w:rPr>
                      <w:rFonts w:ascii="Times New Roman" w:hAnsi="Times New Roman"/>
                    </w:rPr>
                    <w:t xml:space="preserve">Frequency offset of measurement filter </w:t>
                  </w:r>
                  <w:r>
                    <w:rPr>
                      <w:rFonts w:ascii="Times New Roman" w:hAnsi="Times New Roman"/>
                    </w:rPr>
                    <w:br/>
                    <w:t>‒</w:t>
                  </w:r>
                  <w:r w:rsidRPr="00A00A4D">
                    <w:rPr>
                      <w:rFonts w:ascii="Times New Roman" w:hAnsi="Times New Roman"/>
                    </w:rPr>
                    <w:t>3</w:t>
                  </w:r>
                  <w:r>
                    <w:rPr>
                      <w:rFonts w:ascii="Times New Roman" w:hAnsi="Times New Roman"/>
                    </w:rPr>
                    <w:t xml:space="preserve"> </w:t>
                  </w:r>
                  <w:r w:rsidRPr="00A00A4D">
                    <w:rPr>
                      <w:rFonts w:ascii="Times New Roman" w:hAnsi="Times New Roman"/>
                    </w:rPr>
                    <w:t xml:space="preserve">dB point, </w:t>
                  </w:r>
                  <w:r w:rsidRPr="00A00A4D">
                    <w:rPr>
                      <w:rFonts w:ascii="Times New Roman" w:hAnsi="Times New Roman"/>
                    </w:rPr>
                    <w:sym w:font="Symbol" w:char="F044"/>
                  </w:r>
                  <w:r w:rsidRPr="00A00A4D">
                    <w:rPr>
                      <w:rFonts w:ascii="Times New Roman" w:hAnsi="Times New Roman"/>
                    </w:rPr>
                    <w:t>f</w:t>
                  </w:r>
                </w:p>
              </w:tc>
              <w:tc>
                <w:tcPr>
                  <w:tcW w:w="2976" w:type="dxa"/>
                </w:tcPr>
                <w:p w14:paraId="05D08587" w14:textId="77777777" w:rsidR="00FB322D" w:rsidRPr="00A00A4D" w:rsidRDefault="00FB322D" w:rsidP="003C2817">
                  <w:pPr>
                    <w:pStyle w:val="TAH"/>
                    <w:rPr>
                      <w:rFonts w:ascii="Times New Roman" w:hAnsi="Times New Roman"/>
                    </w:rPr>
                  </w:pPr>
                  <w:r w:rsidRPr="00A00A4D">
                    <w:rPr>
                      <w:rFonts w:ascii="Times New Roman" w:hAnsi="Times New Roman"/>
                    </w:rPr>
                    <w:t xml:space="preserve">Frequency offset of measurement filter </w:t>
                  </w:r>
                  <w:proofErr w:type="spellStart"/>
                  <w:r w:rsidRPr="00A00A4D">
                    <w:rPr>
                      <w:rFonts w:ascii="Times New Roman" w:hAnsi="Times New Roman"/>
                    </w:rPr>
                    <w:t>centre</w:t>
                  </w:r>
                  <w:proofErr w:type="spellEnd"/>
                  <w:r w:rsidRPr="00A00A4D">
                    <w:rPr>
                      <w:rFonts w:ascii="Times New Roman" w:hAnsi="Times New Roman"/>
                    </w:rPr>
                    <w:t xml:space="preserve"> frequency, </w:t>
                  </w:r>
                  <w:proofErr w:type="spellStart"/>
                  <w:r w:rsidRPr="00A00A4D">
                    <w:rPr>
                      <w:rFonts w:ascii="Times New Roman" w:hAnsi="Times New Roman"/>
                    </w:rPr>
                    <w:t>f_offset</w:t>
                  </w:r>
                  <w:proofErr w:type="spellEnd"/>
                </w:p>
              </w:tc>
              <w:tc>
                <w:tcPr>
                  <w:tcW w:w="3455" w:type="dxa"/>
                </w:tcPr>
                <w:p w14:paraId="2B9F418B" w14:textId="77777777" w:rsidR="00FB322D" w:rsidRPr="00A00A4D" w:rsidRDefault="00FB322D" w:rsidP="003C2817">
                  <w:pPr>
                    <w:pStyle w:val="TAH"/>
                    <w:rPr>
                      <w:rFonts w:ascii="Times New Roman" w:hAnsi="Times New Roman"/>
                    </w:rPr>
                  </w:pPr>
                  <w:r w:rsidRPr="00A00A4D">
                    <w:rPr>
                      <w:rFonts w:ascii="Times New Roman" w:hAnsi="Times New Roman"/>
                      <w:lang w:eastAsia="zh-CN"/>
                    </w:rPr>
                    <w:t>Test requirement</w:t>
                  </w:r>
                  <w:r w:rsidRPr="00A00A4D" w:rsidDel="00B004F1">
                    <w:rPr>
                      <w:rFonts w:ascii="Times New Roman" w:hAnsi="Times New Roman"/>
                    </w:rPr>
                    <w:t xml:space="preserve"> </w:t>
                  </w:r>
                  <w:r w:rsidRPr="00A00A4D">
                    <w:rPr>
                      <w:rFonts w:ascii="Times New Roman" w:hAnsi="Times New Roman"/>
                    </w:rPr>
                    <w:t>(Note 1, 2, 4)</w:t>
                  </w:r>
                </w:p>
              </w:tc>
              <w:tc>
                <w:tcPr>
                  <w:tcW w:w="1430" w:type="dxa"/>
                </w:tcPr>
                <w:p w14:paraId="17A23F80" w14:textId="77777777" w:rsidR="00FB322D" w:rsidRPr="00A00A4D" w:rsidRDefault="00FB322D" w:rsidP="003C2817">
                  <w:pPr>
                    <w:pStyle w:val="TAH"/>
                    <w:rPr>
                      <w:rFonts w:ascii="Times New Roman" w:hAnsi="Times New Roman"/>
                    </w:rPr>
                  </w:pPr>
                  <w:r w:rsidRPr="00A00A4D">
                    <w:rPr>
                      <w:rFonts w:ascii="Times New Roman" w:hAnsi="Times New Roman"/>
                    </w:rPr>
                    <w:t>Measurement bandwidth</w:t>
                  </w:r>
                </w:p>
              </w:tc>
            </w:tr>
            <w:tr w:rsidR="00FB322D" w:rsidRPr="00A00A4D" w14:paraId="0CC1AB3E" w14:textId="77777777" w:rsidTr="00C33BE9">
              <w:trPr>
                <w:cantSplit/>
                <w:jc w:val="center"/>
              </w:trPr>
              <w:tc>
                <w:tcPr>
                  <w:tcW w:w="1953" w:type="dxa"/>
                </w:tcPr>
                <w:p w14:paraId="0994D6AD" w14:textId="77777777" w:rsidR="00FB322D" w:rsidRPr="00A00A4D" w:rsidRDefault="00FB322D" w:rsidP="003C2817">
                  <w:pPr>
                    <w:pStyle w:val="TAC"/>
                    <w:rPr>
                      <w:rFonts w:ascii="Times New Roman" w:hAnsi="Times New Roman"/>
                    </w:rPr>
                  </w:pPr>
                  <w:r w:rsidRPr="00A00A4D">
                    <w:rPr>
                      <w:rFonts w:ascii="Times New Roman" w:hAnsi="Times New Roman"/>
                    </w:rPr>
                    <w:t xml:space="preserve">0 MHz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f &lt; 5 MHz</w:t>
                  </w:r>
                </w:p>
              </w:tc>
              <w:tc>
                <w:tcPr>
                  <w:tcW w:w="2976" w:type="dxa"/>
                </w:tcPr>
                <w:p w14:paraId="2DFC643F" w14:textId="77777777" w:rsidR="00FB322D" w:rsidRPr="00A00A4D" w:rsidRDefault="00FB322D" w:rsidP="003C2817">
                  <w:pPr>
                    <w:pStyle w:val="TAC"/>
                    <w:rPr>
                      <w:rFonts w:ascii="Times New Roman" w:hAnsi="Times New Roman"/>
                    </w:rPr>
                  </w:pPr>
                  <w:r w:rsidRPr="00A00A4D">
                    <w:rPr>
                      <w:rFonts w:ascii="Times New Roman" w:hAnsi="Times New Roman"/>
                    </w:rPr>
                    <w:t xml:space="preserve">0.05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5.05 MHz</w:t>
                  </w:r>
                </w:p>
              </w:tc>
              <w:tc>
                <w:tcPr>
                  <w:tcW w:w="3455" w:type="dxa"/>
                </w:tcPr>
                <w:p w14:paraId="469E7D9B" w14:textId="77777777" w:rsidR="00FB322D" w:rsidRPr="00A00A4D" w:rsidRDefault="00FB322D" w:rsidP="003C2817">
                  <w:pPr>
                    <w:pStyle w:val="TAC"/>
                    <w:rPr>
                      <w:rFonts w:ascii="Times New Roman" w:hAnsi="Times New Roman"/>
                    </w:rPr>
                  </w:pPr>
                  <w:r w:rsidRPr="00A00A4D">
                    <w:rPr>
                      <w:rFonts w:ascii="Times New Roman" w:hAnsi="Times New Roman"/>
                    </w:rPr>
                    <w:t>4 dBm-7/5(</w:t>
                  </w:r>
                  <w:proofErr w:type="spellStart"/>
                  <w:r w:rsidRPr="00A00A4D">
                    <w:rPr>
                      <w:rFonts w:ascii="Times New Roman" w:hAnsi="Times New Roman"/>
                    </w:rPr>
                    <w:t>f_offset</w:t>
                  </w:r>
                  <w:proofErr w:type="spellEnd"/>
                  <w:r w:rsidRPr="00A00A4D">
                    <w:rPr>
                      <w:rFonts w:ascii="Times New Roman" w:hAnsi="Times New Roman"/>
                    </w:rPr>
                    <w:t>/MHz-0.</w:t>
                  </w:r>
                  <w:proofErr w:type="gramStart"/>
                  <w:r w:rsidRPr="00A00A4D">
                    <w:rPr>
                      <w:rFonts w:ascii="Times New Roman" w:hAnsi="Times New Roman"/>
                    </w:rPr>
                    <w:t>05)dB</w:t>
                  </w:r>
                  <w:proofErr w:type="gramEnd"/>
                </w:p>
              </w:tc>
              <w:tc>
                <w:tcPr>
                  <w:tcW w:w="1430" w:type="dxa"/>
                </w:tcPr>
                <w:p w14:paraId="49459067" w14:textId="77777777" w:rsidR="00FB322D" w:rsidRPr="00A00A4D" w:rsidRDefault="00FB322D" w:rsidP="003C2817">
                  <w:pPr>
                    <w:pStyle w:val="TAC"/>
                    <w:rPr>
                      <w:rFonts w:ascii="Times New Roman" w:hAnsi="Times New Roman"/>
                    </w:rPr>
                  </w:pPr>
                  <w:r w:rsidRPr="00A00A4D">
                    <w:rPr>
                      <w:rFonts w:ascii="Times New Roman" w:hAnsi="Times New Roman"/>
                    </w:rPr>
                    <w:t xml:space="preserve">100 kHz </w:t>
                  </w:r>
                </w:p>
              </w:tc>
            </w:tr>
            <w:tr w:rsidR="00FB322D" w:rsidRPr="00A00A4D" w14:paraId="3C7012BC" w14:textId="77777777" w:rsidTr="00C33BE9">
              <w:trPr>
                <w:cantSplit/>
                <w:jc w:val="center"/>
              </w:trPr>
              <w:tc>
                <w:tcPr>
                  <w:tcW w:w="1953" w:type="dxa"/>
                </w:tcPr>
                <w:p w14:paraId="7CD32B9B" w14:textId="77777777" w:rsidR="00FB322D" w:rsidRPr="00746F07" w:rsidRDefault="00FB322D" w:rsidP="003C2817">
                  <w:pPr>
                    <w:pStyle w:val="TAC"/>
                    <w:rPr>
                      <w:rFonts w:ascii="Times New Roman" w:hAnsi="Times New Roman"/>
                      <w:lang w:val="de-CH"/>
                    </w:rPr>
                  </w:pPr>
                  <w:r w:rsidRPr="00746F07">
                    <w:rPr>
                      <w:rFonts w:ascii="Times New Roman" w:hAnsi="Times New Roman"/>
                      <w:lang w:val="de-CH"/>
                    </w:rPr>
                    <w:t xml:space="preserve">5 MHz </w:t>
                  </w:r>
                  <w:r w:rsidRPr="00A00A4D">
                    <w:rPr>
                      <w:rFonts w:ascii="Times New Roman" w:hAnsi="Times New Roman"/>
                    </w:rPr>
                    <w:sym w:font="Symbol" w:char="F0A3"/>
                  </w:r>
                  <w:r w:rsidRPr="00746F07">
                    <w:rPr>
                      <w:rFonts w:ascii="Times New Roman" w:hAnsi="Times New Roman"/>
                      <w:lang w:val="de-CH"/>
                    </w:rPr>
                    <w:t xml:space="preserve"> </w:t>
                  </w:r>
                  <w:r w:rsidRPr="00A00A4D">
                    <w:rPr>
                      <w:rFonts w:ascii="Times New Roman" w:hAnsi="Times New Roman"/>
                    </w:rPr>
                    <w:sym w:font="Symbol" w:char="F044"/>
                  </w:r>
                  <w:r w:rsidRPr="00746F07">
                    <w:rPr>
                      <w:rFonts w:ascii="Times New Roman" w:hAnsi="Times New Roman"/>
                      <w:lang w:val="de-CH"/>
                    </w:rPr>
                    <w:t>f &lt;</w:t>
                  </w:r>
                </w:p>
                <w:p w14:paraId="4C3CE174" w14:textId="77777777" w:rsidR="00FB322D" w:rsidRPr="00746F07" w:rsidRDefault="00FB322D" w:rsidP="003C2817">
                  <w:pPr>
                    <w:pStyle w:val="TAC"/>
                    <w:rPr>
                      <w:rFonts w:ascii="Times New Roman" w:hAnsi="Times New Roman"/>
                      <w:lang w:val="de-CH"/>
                    </w:rPr>
                  </w:pPr>
                  <w:r w:rsidRPr="00746F07">
                    <w:rPr>
                      <w:rFonts w:ascii="Times New Roman" w:hAnsi="Times New Roman"/>
                      <w:lang w:val="de-CH"/>
                    </w:rPr>
                    <w:t xml:space="preserve">min(10 MHz, </w:t>
                  </w:r>
                  <w:r w:rsidRPr="00A00A4D">
                    <w:rPr>
                      <w:rFonts w:ascii="Times New Roman" w:hAnsi="Times New Roman"/>
                    </w:rPr>
                    <w:sym w:font="Symbol" w:char="F044"/>
                  </w:r>
                  <w:r w:rsidRPr="00746F07">
                    <w:rPr>
                      <w:rFonts w:ascii="Times New Roman" w:hAnsi="Times New Roman"/>
                      <w:lang w:val="de-CH"/>
                    </w:rPr>
                    <w:t>f</w:t>
                  </w:r>
                  <w:r w:rsidRPr="00746F07">
                    <w:rPr>
                      <w:rFonts w:ascii="Times New Roman" w:hAnsi="Times New Roman"/>
                      <w:vertAlign w:val="subscript"/>
                      <w:lang w:val="de-CH"/>
                    </w:rPr>
                    <w:t>max</w:t>
                  </w:r>
                  <w:r w:rsidRPr="00746F07">
                    <w:rPr>
                      <w:rFonts w:ascii="Times New Roman" w:hAnsi="Times New Roman"/>
                      <w:lang w:val="de-CH"/>
                    </w:rPr>
                    <w:t>)</w:t>
                  </w:r>
                </w:p>
              </w:tc>
              <w:tc>
                <w:tcPr>
                  <w:tcW w:w="2976" w:type="dxa"/>
                </w:tcPr>
                <w:p w14:paraId="56A1FAA1" w14:textId="77777777" w:rsidR="00FB322D" w:rsidRPr="00A00A4D" w:rsidRDefault="00FB322D" w:rsidP="003C2817">
                  <w:pPr>
                    <w:pStyle w:val="TAC"/>
                    <w:rPr>
                      <w:rFonts w:ascii="Times New Roman" w:hAnsi="Times New Roman"/>
                    </w:rPr>
                  </w:pPr>
                  <w:r w:rsidRPr="00A00A4D">
                    <w:rPr>
                      <w:rFonts w:ascii="Times New Roman" w:hAnsi="Times New Roman"/>
                    </w:rPr>
                    <w:t xml:space="preserve">5.05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w:t>
                  </w:r>
                </w:p>
                <w:p w14:paraId="1F18C403" w14:textId="77777777" w:rsidR="00FB322D" w:rsidRPr="00A00A4D" w:rsidRDefault="00FB322D" w:rsidP="003C2817">
                  <w:pPr>
                    <w:pStyle w:val="TAC"/>
                    <w:rPr>
                      <w:rFonts w:ascii="Times New Roman" w:hAnsi="Times New Roman"/>
                    </w:rPr>
                  </w:pPr>
                  <w:proofErr w:type="gramStart"/>
                  <w:r w:rsidRPr="00A00A4D">
                    <w:rPr>
                      <w:rFonts w:ascii="Times New Roman" w:hAnsi="Times New Roman"/>
                    </w:rPr>
                    <w:t>min(</w:t>
                  </w:r>
                  <w:proofErr w:type="gramEnd"/>
                  <w:r w:rsidRPr="00A00A4D">
                    <w:rPr>
                      <w:rFonts w:ascii="Times New Roman" w:hAnsi="Times New Roman"/>
                    </w:rPr>
                    <w:t xml:space="preserve">10.05 MHz, </w:t>
                  </w:r>
                  <w:proofErr w:type="spellStart"/>
                  <w:r w:rsidRPr="00A00A4D">
                    <w:rPr>
                      <w:rFonts w:ascii="Times New Roman" w:hAnsi="Times New Roman"/>
                    </w:rPr>
                    <w:t>f_offset</w:t>
                  </w:r>
                  <w:r w:rsidRPr="00A00A4D">
                    <w:rPr>
                      <w:rFonts w:ascii="Times New Roman" w:hAnsi="Times New Roman"/>
                      <w:vertAlign w:val="subscript"/>
                    </w:rPr>
                    <w:t>max</w:t>
                  </w:r>
                  <w:proofErr w:type="spellEnd"/>
                  <w:r w:rsidRPr="00A00A4D">
                    <w:rPr>
                      <w:rFonts w:ascii="Times New Roman" w:hAnsi="Times New Roman"/>
                    </w:rPr>
                    <w:t>)</w:t>
                  </w:r>
                </w:p>
              </w:tc>
              <w:tc>
                <w:tcPr>
                  <w:tcW w:w="3455" w:type="dxa"/>
                </w:tcPr>
                <w:p w14:paraId="1424728C" w14:textId="77777777" w:rsidR="00FB322D" w:rsidRPr="00A00A4D" w:rsidRDefault="00FB322D" w:rsidP="003C2817">
                  <w:pPr>
                    <w:pStyle w:val="TAC"/>
                    <w:rPr>
                      <w:rFonts w:ascii="Times New Roman" w:hAnsi="Times New Roman"/>
                    </w:rPr>
                  </w:pPr>
                  <w:r w:rsidRPr="00A00A4D">
                    <w:rPr>
                      <w:rFonts w:ascii="Times New Roman" w:hAnsi="Times New Roman"/>
                    </w:rPr>
                    <w:t>−3 dBm</w:t>
                  </w:r>
                </w:p>
              </w:tc>
              <w:tc>
                <w:tcPr>
                  <w:tcW w:w="1430" w:type="dxa"/>
                </w:tcPr>
                <w:p w14:paraId="554B14F6" w14:textId="77777777" w:rsidR="00FB322D" w:rsidRPr="00A00A4D" w:rsidRDefault="00FB322D" w:rsidP="003C2817">
                  <w:pPr>
                    <w:pStyle w:val="TAC"/>
                    <w:rPr>
                      <w:rFonts w:ascii="Times New Roman" w:hAnsi="Times New Roman"/>
                    </w:rPr>
                  </w:pPr>
                  <w:r w:rsidRPr="00A00A4D">
                    <w:rPr>
                      <w:rFonts w:ascii="Times New Roman" w:hAnsi="Times New Roman"/>
                    </w:rPr>
                    <w:t xml:space="preserve">100 kHz </w:t>
                  </w:r>
                </w:p>
              </w:tc>
            </w:tr>
            <w:tr w:rsidR="00FB322D" w:rsidRPr="00A00A4D" w14:paraId="0DF681B2" w14:textId="77777777" w:rsidTr="00C33BE9">
              <w:trPr>
                <w:cantSplit/>
                <w:jc w:val="center"/>
              </w:trPr>
              <w:tc>
                <w:tcPr>
                  <w:tcW w:w="1953" w:type="dxa"/>
                  <w:tcBorders>
                    <w:bottom w:val="single" w:sz="4" w:space="0" w:color="auto"/>
                  </w:tcBorders>
                </w:tcPr>
                <w:p w14:paraId="328B8952" w14:textId="77777777" w:rsidR="00FB322D" w:rsidRPr="00A00A4D" w:rsidRDefault="00FB322D" w:rsidP="003C2817">
                  <w:pPr>
                    <w:pStyle w:val="TAC"/>
                    <w:rPr>
                      <w:rFonts w:ascii="Times New Roman" w:hAnsi="Times New Roman"/>
                    </w:rPr>
                  </w:pPr>
                  <w:r w:rsidRPr="00A00A4D">
                    <w:rPr>
                      <w:rFonts w:ascii="Times New Roman" w:hAnsi="Times New Roman"/>
                    </w:rPr>
                    <w:t xml:space="preserve">10 MHz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 xml:space="preserve">f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f</w:t>
                  </w:r>
                  <w:r w:rsidRPr="00A00A4D">
                    <w:rPr>
                      <w:rFonts w:ascii="Times New Roman" w:hAnsi="Times New Roman"/>
                      <w:vertAlign w:val="subscript"/>
                    </w:rPr>
                    <w:t>max</w:t>
                  </w:r>
                </w:p>
              </w:tc>
              <w:tc>
                <w:tcPr>
                  <w:tcW w:w="2976" w:type="dxa"/>
                  <w:tcBorders>
                    <w:bottom w:val="single" w:sz="4" w:space="0" w:color="auto"/>
                  </w:tcBorders>
                </w:tcPr>
                <w:p w14:paraId="2E1FCC28" w14:textId="77777777" w:rsidR="00FB322D" w:rsidRPr="00A00A4D" w:rsidRDefault="00FB322D" w:rsidP="003C2817">
                  <w:pPr>
                    <w:pStyle w:val="TAC"/>
                    <w:rPr>
                      <w:rFonts w:ascii="Times New Roman" w:hAnsi="Times New Roman"/>
                    </w:rPr>
                  </w:pPr>
                  <w:r w:rsidRPr="00A00A4D">
                    <w:rPr>
                      <w:rFonts w:ascii="Times New Roman" w:hAnsi="Times New Roman"/>
                    </w:rPr>
                    <w:t xml:space="preserve">10.5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w:t>
                  </w:r>
                  <w:proofErr w:type="spellStart"/>
                  <w:r w:rsidRPr="00A00A4D">
                    <w:rPr>
                      <w:rFonts w:ascii="Times New Roman" w:hAnsi="Times New Roman"/>
                    </w:rPr>
                    <w:t>f_offset</w:t>
                  </w:r>
                  <w:r w:rsidRPr="00A00A4D">
                    <w:rPr>
                      <w:rFonts w:ascii="Times New Roman" w:hAnsi="Times New Roman"/>
                      <w:vertAlign w:val="subscript"/>
                    </w:rPr>
                    <w:t>max</w:t>
                  </w:r>
                  <w:proofErr w:type="spellEnd"/>
                  <w:r w:rsidRPr="00A00A4D">
                    <w:rPr>
                      <w:rFonts w:ascii="Times New Roman" w:hAnsi="Times New Roman"/>
                    </w:rPr>
                    <w:t xml:space="preserve"> </w:t>
                  </w:r>
                </w:p>
              </w:tc>
              <w:tc>
                <w:tcPr>
                  <w:tcW w:w="3455" w:type="dxa"/>
                  <w:tcBorders>
                    <w:bottom w:val="single" w:sz="4" w:space="0" w:color="auto"/>
                  </w:tcBorders>
                </w:tcPr>
                <w:p w14:paraId="14E7EB4F" w14:textId="77777777" w:rsidR="00FB322D" w:rsidRPr="00A00A4D" w:rsidRDefault="00FB322D" w:rsidP="003C2817">
                  <w:pPr>
                    <w:pStyle w:val="TAC"/>
                    <w:rPr>
                      <w:rFonts w:ascii="Times New Roman" w:hAnsi="Times New Roman"/>
                    </w:rPr>
                  </w:pPr>
                  <w:r w:rsidRPr="00A00A4D">
                    <w:rPr>
                      <w:rFonts w:ascii="Times New Roman" w:hAnsi="Times New Roman"/>
                    </w:rPr>
                    <w:t xml:space="preserve">−6 dBm (Note </w:t>
                  </w:r>
                  <w:r w:rsidRPr="00A00A4D">
                    <w:rPr>
                      <w:rFonts w:ascii="Times New Roman" w:hAnsi="Times New Roman"/>
                      <w:lang w:eastAsia="zh-CN"/>
                    </w:rPr>
                    <w:t>3</w:t>
                  </w:r>
                  <w:r w:rsidRPr="00A00A4D">
                    <w:rPr>
                      <w:rFonts w:ascii="Times New Roman" w:hAnsi="Times New Roman"/>
                    </w:rPr>
                    <w:t>)</w:t>
                  </w:r>
                </w:p>
              </w:tc>
              <w:tc>
                <w:tcPr>
                  <w:tcW w:w="1430" w:type="dxa"/>
                  <w:tcBorders>
                    <w:bottom w:val="single" w:sz="4" w:space="0" w:color="auto"/>
                  </w:tcBorders>
                </w:tcPr>
                <w:p w14:paraId="203AE1D6" w14:textId="77777777" w:rsidR="00FB322D" w:rsidRPr="00A00A4D" w:rsidRDefault="00FB322D" w:rsidP="003C2817">
                  <w:pPr>
                    <w:pStyle w:val="TAC"/>
                    <w:rPr>
                      <w:rFonts w:ascii="Times New Roman" w:hAnsi="Times New Roman"/>
                    </w:rPr>
                  </w:pPr>
                  <w:r w:rsidRPr="00A00A4D">
                    <w:rPr>
                      <w:rFonts w:ascii="Times New Roman" w:hAnsi="Times New Roman"/>
                    </w:rPr>
                    <w:t>1</w:t>
                  </w:r>
                  <w:r>
                    <w:rPr>
                      <w:rFonts w:ascii="Times New Roman" w:hAnsi="Times New Roman"/>
                    </w:rPr>
                    <w:t xml:space="preserve"> </w:t>
                  </w:r>
                  <w:r w:rsidRPr="00A00A4D">
                    <w:rPr>
                      <w:rFonts w:ascii="Times New Roman" w:hAnsi="Times New Roman"/>
                    </w:rPr>
                    <w:t xml:space="preserve">MHz </w:t>
                  </w:r>
                </w:p>
              </w:tc>
            </w:tr>
            <w:tr w:rsidR="00FB322D" w:rsidRPr="00A00A4D" w14:paraId="3C39FEA2" w14:textId="77777777" w:rsidTr="00C33BE9">
              <w:trPr>
                <w:cantSplit/>
                <w:jc w:val="center"/>
              </w:trPr>
              <w:tc>
                <w:tcPr>
                  <w:tcW w:w="9814" w:type="dxa"/>
                  <w:gridSpan w:val="4"/>
                  <w:tcBorders>
                    <w:left w:val="nil"/>
                    <w:bottom w:val="nil"/>
                    <w:right w:val="nil"/>
                  </w:tcBorders>
                </w:tcPr>
                <w:p w14:paraId="44DA50EC" w14:textId="77777777" w:rsidR="00FB322D" w:rsidRPr="00A00A4D" w:rsidRDefault="00FB322D" w:rsidP="003C2817">
                  <w:pPr>
                    <w:pStyle w:val="TAN"/>
                    <w:rPr>
                      <w:rFonts w:ascii="Times New Roman" w:hAnsi="Times New Roman"/>
                    </w:rPr>
                  </w:pPr>
                  <w:r w:rsidRPr="00A00A4D">
                    <w:rPr>
                      <w:rFonts w:ascii="Times New Roman" w:hAnsi="Times New Roman"/>
                    </w:rPr>
                    <w:t>NOTE 1:</w:t>
                  </w:r>
                  <w:r w:rsidRPr="00A00A4D">
                    <w:rPr>
                      <w:rFonts w:ascii="Times New Roman" w:hAnsi="Times New Roman"/>
                    </w:rPr>
                    <w:tab/>
                    <w:t xml:space="preserve">For a BS supporting non-contiguous spectrum operation within any </w:t>
                  </w:r>
                  <w:r w:rsidRPr="00A00A4D">
                    <w:rPr>
                      <w:rFonts w:ascii="Times New Roman" w:hAnsi="Times New Roman"/>
                      <w:i/>
                    </w:rPr>
                    <w:t>operating band</w:t>
                  </w:r>
                  <w:r w:rsidRPr="00A00A4D">
                    <w:rPr>
                      <w:rFonts w:ascii="Times New Roman" w:hAnsi="Times New Roman"/>
                    </w:rPr>
                    <w:t xml:space="preserve">, the emission limits within sub-block gaps is calculated as a cumulative sum of contributions from adjacent sub blocks on each side of the sub block gap, where the contribution from the far-end sub-block shall be scaled according to the measurement bandwidth of the near-end sub-block. Exception is </w:t>
                  </w:r>
                  <w:proofErr w:type="spellStart"/>
                  <w:r w:rsidRPr="00AB2D8C">
                    <w:rPr>
                      <w:rFonts w:ascii="Times New Roman" w:hAnsi="Times New Roman"/>
                    </w:rPr>
                    <w:t>Δ</w:t>
                  </w:r>
                  <w:r w:rsidRPr="00A00A4D">
                    <w:rPr>
                      <w:rFonts w:ascii="Times New Roman" w:hAnsi="Times New Roman"/>
                    </w:rPr>
                    <w:t>f</w:t>
                  </w:r>
                  <w:proofErr w:type="spellEnd"/>
                  <w:r w:rsidRPr="00A00A4D">
                    <w:rPr>
                      <w:rFonts w:ascii="Times New Roman" w:hAnsi="Times New Roman"/>
                    </w:rPr>
                    <w:t xml:space="preserve"> ≥ 10</w:t>
                  </w:r>
                  <w:r>
                    <w:rPr>
                      <w:rFonts w:ascii="Times New Roman" w:hAnsi="Times New Roman"/>
                    </w:rPr>
                    <w:t xml:space="preserve"> </w:t>
                  </w:r>
                  <w:r w:rsidRPr="00A00A4D">
                    <w:rPr>
                      <w:rFonts w:ascii="Times New Roman" w:hAnsi="Times New Roman"/>
                    </w:rPr>
                    <w:t>MHz from both adjacent sub blocks on each side of the sub-block gap, where the emission limits within sub-block gaps shall be −6 dBm/1 </w:t>
                  </w:r>
                  <w:proofErr w:type="spellStart"/>
                  <w:r w:rsidRPr="00A00A4D">
                    <w:rPr>
                      <w:rFonts w:ascii="Times New Roman" w:hAnsi="Times New Roman"/>
                    </w:rPr>
                    <w:t>MHz.</w:t>
                  </w:r>
                  <w:proofErr w:type="spellEnd"/>
                </w:p>
                <w:p w14:paraId="065F3D9D" w14:textId="77777777" w:rsidR="00FB322D" w:rsidRPr="00A00A4D" w:rsidRDefault="00FB322D" w:rsidP="003C2817">
                  <w:pPr>
                    <w:pStyle w:val="TAN"/>
                    <w:rPr>
                      <w:rFonts w:ascii="Times New Roman" w:hAnsi="Times New Roman"/>
                    </w:rPr>
                  </w:pPr>
                  <w:r w:rsidRPr="00A00A4D">
                    <w:rPr>
                      <w:rFonts w:ascii="Times New Roman" w:hAnsi="Times New Roman"/>
                    </w:rPr>
                    <w:t>NOTE 2:</w:t>
                  </w:r>
                  <w:r w:rsidRPr="00A00A4D">
                    <w:rPr>
                      <w:rFonts w:ascii="Times New Roman" w:hAnsi="Times New Roman"/>
                    </w:rPr>
                    <w:tab/>
                    <w:t xml:space="preserve">For a </w:t>
                  </w:r>
                  <w:r w:rsidRPr="00A00A4D">
                    <w:rPr>
                      <w:rFonts w:ascii="Times New Roman" w:hAnsi="Times New Roman"/>
                      <w:i/>
                    </w:rPr>
                    <w:t>multi-band RIB</w:t>
                  </w:r>
                  <w:r w:rsidRPr="00A00A4D">
                    <w:rPr>
                      <w:rFonts w:ascii="Times New Roman" w:hAnsi="Times New Roman"/>
                    </w:rPr>
                    <w:t xml:space="preserve"> with Inter RF Bandwidth gap &lt; </w:t>
                  </w:r>
                  <w:r w:rsidRPr="00A00A4D">
                    <w:rPr>
                      <w:rFonts w:ascii="Times New Roman" w:hAnsi="Times New Roman"/>
                      <w:lang w:eastAsia="zh-CN"/>
                    </w:rPr>
                    <w:t>2*</w:t>
                  </w:r>
                  <w:proofErr w:type="spellStart"/>
                  <w:r w:rsidRPr="00A00A4D">
                    <w:rPr>
                      <w:rFonts w:ascii="Times New Roman" w:hAnsi="Times New Roman"/>
                    </w:rPr>
                    <w:t>Δf</w:t>
                  </w:r>
                  <w:r w:rsidRPr="00A00A4D">
                    <w:rPr>
                      <w:rFonts w:ascii="Times New Roman" w:hAnsi="Times New Roman"/>
                      <w:vertAlign w:val="subscript"/>
                    </w:rPr>
                    <w:t>OBUE</w:t>
                  </w:r>
                  <w:proofErr w:type="spellEnd"/>
                  <w:r w:rsidRPr="00A00A4D">
                    <w:rPr>
                      <w:rFonts w:ascii="Times New Roman" w:hAnsi="Times New Roman"/>
                      <w:vertAlign w:val="subscript"/>
                      <w:lang w:eastAsia="zh-CN"/>
                    </w:rPr>
                    <w:t xml:space="preserve"> </w:t>
                  </w:r>
                  <w:r w:rsidRPr="00A00A4D">
                    <w:rPr>
                      <w:rFonts w:ascii="Times New Roman" w:hAnsi="Times New Roman"/>
                    </w:rPr>
                    <w:t>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0ECB5547" w14:textId="77777777" w:rsidR="00FB322D" w:rsidRPr="00A00A4D" w:rsidRDefault="00FB322D" w:rsidP="003C2817">
                  <w:pPr>
                    <w:pStyle w:val="TAN"/>
                    <w:rPr>
                      <w:rFonts w:ascii="Times New Roman" w:hAnsi="Times New Roman"/>
                    </w:rPr>
                  </w:pPr>
                  <w:r w:rsidRPr="00A00A4D">
                    <w:rPr>
                      <w:rFonts w:ascii="Times New Roman" w:hAnsi="Times New Roman"/>
                    </w:rPr>
                    <w:t>NOTE 3</w:t>
                  </w:r>
                  <w:r w:rsidRPr="00A00A4D">
                    <w:rPr>
                      <w:rFonts w:ascii="Times New Roman" w:hAnsi="Times New Roman"/>
                      <w:lang w:eastAsia="zh-CN"/>
                    </w:rPr>
                    <w:t>:</w:t>
                  </w:r>
                  <w:r w:rsidRPr="00A00A4D">
                    <w:rPr>
                      <w:rFonts w:ascii="Times New Roman" w:hAnsi="Times New Roman"/>
                      <w:lang w:eastAsia="zh-CN"/>
                    </w:rPr>
                    <w:tab/>
                  </w:r>
                  <w:r w:rsidRPr="00A00A4D">
                    <w:rPr>
                      <w:rFonts w:ascii="Times New Roman" w:hAnsi="Times New Roman"/>
                    </w:rPr>
                    <w:t xml:space="preserve">The requirement is not applicable when </w:t>
                  </w:r>
                  <w:r w:rsidRPr="00A00A4D">
                    <w:rPr>
                      <w:rFonts w:ascii="Times New Roman" w:hAnsi="Times New Roman"/>
                    </w:rPr>
                    <w:sym w:font="Symbol" w:char="F044"/>
                  </w:r>
                  <w:r w:rsidRPr="00A00A4D">
                    <w:rPr>
                      <w:rFonts w:ascii="Times New Roman" w:hAnsi="Times New Roman"/>
                    </w:rPr>
                    <w:t>f</w:t>
                  </w:r>
                  <w:r w:rsidRPr="00A00A4D">
                    <w:rPr>
                      <w:rFonts w:ascii="Times New Roman" w:hAnsi="Times New Roman"/>
                      <w:vertAlign w:val="subscript"/>
                    </w:rPr>
                    <w:t>max</w:t>
                  </w:r>
                  <w:r w:rsidRPr="00A00A4D">
                    <w:rPr>
                      <w:rFonts w:ascii="Times New Roman" w:hAnsi="Times New Roman"/>
                    </w:rPr>
                    <w:t xml:space="preserve"> &lt; 10 </w:t>
                  </w:r>
                  <w:proofErr w:type="spellStart"/>
                  <w:r w:rsidRPr="00A00A4D">
                    <w:rPr>
                      <w:rFonts w:ascii="Times New Roman" w:hAnsi="Times New Roman"/>
                    </w:rPr>
                    <w:t>MHz.</w:t>
                  </w:r>
                  <w:proofErr w:type="spellEnd"/>
                </w:p>
                <w:p w14:paraId="299342D6" w14:textId="77777777" w:rsidR="00FB322D" w:rsidRPr="00A00A4D" w:rsidRDefault="00FB322D" w:rsidP="003C2817">
                  <w:pPr>
                    <w:pStyle w:val="TAN"/>
                    <w:rPr>
                      <w:rFonts w:ascii="Times New Roman" w:eastAsia="SimSun" w:hAnsi="Times New Roman"/>
                      <w:lang w:eastAsia="zh-CN"/>
                    </w:rPr>
                  </w:pPr>
                  <w:r w:rsidRPr="00A00A4D">
                    <w:rPr>
                      <w:rFonts w:ascii="Times New Roman" w:eastAsia="SimSun" w:hAnsi="Times New Roman"/>
                      <w:lang w:eastAsia="zh-CN"/>
                    </w:rPr>
                    <w:t>NOTE 4:</w:t>
                  </w:r>
                  <w:r w:rsidRPr="00A00A4D">
                    <w:rPr>
                      <w:rFonts w:ascii="Times New Roman" w:hAnsi="Times New Roman"/>
                      <w:lang w:eastAsia="zh-CN"/>
                    </w:rPr>
                    <w:tab/>
                  </w:r>
                  <w:r w:rsidRPr="00A00A4D">
                    <w:rPr>
                      <w:rFonts w:ascii="Times New Roman" w:eastAsia="SimSun" w:hAnsi="Times New Roman"/>
                      <w:lang w:eastAsia="zh-CN"/>
                    </w:rPr>
                    <w:t>The test requirement is derived from the basic limit a scaling factor of 9 dB and any applicable TT.</w:t>
                  </w:r>
                </w:p>
                <w:p w14:paraId="1177CE82" w14:textId="77777777" w:rsidR="00FB322D" w:rsidRPr="00A00A4D" w:rsidRDefault="00FB322D" w:rsidP="003C2817">
                  <w:pPr>
                    <w:pStyle w:val="TAN"/>
                    <w:rPr>
                      <w:rFonts w:ascii="Times New Roman" w:hAnsi="Times New Roman"/>
                    </w:rPr>
                  </w:pPr>
                  <w:r w:rsidRPr="00A00A4D">
                    <w:rPr>
                      <w:rFonts w:ascii="Times New Roman" w:eastAsia="SimSun" w:hAnsi="Times New Roman"/>
                      <w:lang w:eastAsia="zh-CN"/>
                    </w:rPr>
                    <w:t>NOTE 5:</w:t>
                  </w:r>
                  <w:r w:rsidRPr="00A00A4D">
                    <w:rPr>
                      <w:rFonts w:ascii="Times New Roman" w:eastAsia="SimSun" w:hAnsi="Times New Roman"/>
                      <w:lang w:eastAsia="zh-CN"/>
                    </w:rPr>
                    <w:tab/>
                    <w:t>Void</w:t>
                  </w:r>
                </w:p>
              </w:tc>
            </w:tr>
          </w:tbl>
          <w:p w14:paraId="17EA698A" w14:textId="77777777" w:rsidR="00FB322D" w:rsidRPr="00A00A4D" w:rsidRDefault="00FB322D" w:rsidP="003C2817">
            <w:pPr>
              <w:spacing w:after="120"/>
              <w:contextualSpacing/>
              <w:rPr>
                <w:rFonts w:cs="Times New Roman"/>
              </w:rPr>
            </w:pPr>
          </w:p>
          <w:p w14:paraId="16DFA110" w14:textId="77777777" w:rsidR="00FB322D" w:rsidRPr="00A00A4D" w:rsidRDefault="00FB322D" w:rsidP="003C2817">
            <w:pPr>
              <w:pStyle w:val="TH"/>
              <w:spacing w:before="120" w:after="120"/>
              <w:contextualSpacing/>
              <w:rPr>
                <w:rFonts w:ascii="Times New Roman" w:hAnsi="Times New Roman" w:cs="Times New Roman"/>
              </w:rPr>
            </w:pPr>
            <w:r w:rsidRPr="00A00A4D">
              <w:rPr>
                <w:rFonts w:ascii="Times New Roman" w:hAnsi="Times New Roman" w:cs="Times New Roman"/>
              </w:rPr>
              <w:t xml:space="preserve">Table 6.7.4.5.1.2-4: Wide Area BS operating band unwanted emission limits </w:t>
            </w:r>
            <w:r w:rsidRPr="00A00A4D">
              <w:rPr>
                <w:rFonts w:ascii="Times New Roman" w:hAnsi="Times New Roman" w:cs="Times New Roman"/>
              </w:rPr>
              <w:br/>
              <w:t>(4.2 GHz &lt; NR bands ≤ 6 GHz) for Category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88"/>
              <w:gridCol w:w="2815"/>
              <w:gridCol w:w="3277"/>
              <w:gridCol w:w="1415"/>
            </w:tblGrid>
            <w:tr w:rsidR="00FB322D" w:rsidRPr="00A00A4D" w14:paraId="20306567" w14:textId="77777777" w:rsidTr="003C2817">
              <w:trPr>
                <w:cantSplit/>
                <w:jc w:val="center"/>
              </w:trPr>
              <w:tc>
                <w:tcPr>
                  <w:tcW w:w="1953" w:type="dxa"/>
                </w:tcPr>
                <w:p w14:paraId="1C3292B2" w14:textId="77777777" w:rsidR="00FB322D" w:rsidRPr="00A00A4D" w:rsidRDefault="00FB322D" w:rsidP="003C2817">
                  <w:pPr>
                    <w:pStyle w:val="TAH"/>
                    <w:spacing w:before="120" w:after="120"/>
                    <w:contextualSpacing/>
                    <w:rPr>
                      <w:rFonts w:ascii="Times New Roman" w:hAnsi="Times New Roman"/>
                    </w:rPr>
                  </w:pPr>
                  <w:r w:rsidRPr="00A00A4D">
                    <w:rPr>
                      <w:rFonts w:ascii="Times New Roman" w:hAnsi="Times New Roman"/>
                    </w:rPr>
                    <w:t xml:space="preserve">Frequency offset of measurement filter </w:t>
                  </w:r>
                  <w:r>
                    <w:rPr>
                      <w:rFonts w:ascii="Times New Roman" w:hAnsi="Times New Roman"/>
                    </w:rPr>
                    <w:br/>
                    <w:t>‒</w:t>
                  </w:r>
                  <w:r w:rsidRPr="00A00A4D">
                    <w:rPr>
                      <w:rFonts w:ascii="Times New Roman" w:hAnsi="Times New Roman"/>
                    </w:rPr>
                    <w:t>3</w:t>
                  </w:r>
                  <w:r>
                    <w:rPr>
                      <w:rFonts w:ascii="Times New Roman" w:hAnsi="Times New Roman"/>
                    </w:rPr>
                    <w:t> </w:t>
                  </w:r>
                  <w:r w:rsidRPr="00A00A4D">
                    <w:rPr>
                      <w:rFonts w:ascii="Times New Roman" w:hAnsi="Times New Roman"/>
                    </w:rPr>
                    <w:t xml:space="preserve">dB point, </w:t>
                  </w:r>
                  <w:r w:rsidRPr="00A00A4D">
                    <w:rPr>
                      <w:rFonts w:ascii="Times New Roman" w:hAnsi="Times New Roman"/>
                    </w:rPr>
                    <w:sym w:font="Symbol" w:char="F044"/>
                  </w:r>
                  <w:r w:rsidRPr="00A00A4D">
                    <w:rPr>
                      <w:rFonts w:ascii="Times New Roman" w:hAnsi="Times New Roman"/>
                    </w:rPr>
                    <w:t>f</w:t>
                  </w:r>
                </w:p>
              </w:tc>
              <w:tc>
                <w:tcPr>
                  <w:tcW w:w="2976" w:type="dxa"/>
                </w:tcPr>
                <w:p w14:paraId="5B326CC3" w14:textId="77777777" w:rsidR="00FB322D" w:rsidRPr="00A00A4D" w:rsidRDefault="00FB322D" w:rsidP="003C2817">
                  <w:pPr>
                    <w:pStyle w:val="TAH"/>
                    <w:spacing w:before="120" w:after="120"/>
                    <w:contextualSpacing/>
                    <w:rPr>
                      <w:rFonts w:ascii="Times New Roman" w:hAnsi="Times New Roman"/>
                    </w:rPr>
                  </w:pPr>
                  <w:r w:rsidRPr="00A00A4D">
                    <w:rPr>
                      <w:rFonts w:ascii="Times New Roman" w:hAnsi="Times New Roman"/>
                    </w:rPr>
                    <w:t xml:space="preserve">Frequency offset of measurement filter </w:t>
                  </w:r>
                  <w:proofErr w:type="spellStart"/>
                  <w:r w:rsidRPr="00A00A4D">
                    <w:rPr>
                      <w:rFonts w:ascii="Times New Roman" w:hAnsi="Times New Roman"/>
                    </w:rPr>
                    <w:t>centre</w:t>
                  </w:r>
                  <w:proofErr w:type="spellEnd"/>
                  <w:r w:rsidRPr="00A00A4D">
                    <w:rPr>
                      <w:rFonts w:ascii="Times New Roman" w:hAnsi="Times New Roman"/>
                    </w:rPr>
                    <w:t xml:space="preserve"> frequency, </w:t>
                  </w:r>
                  <w:proofErr w:type="spellStart"/>
                  <w:r w:rsidRPr="00A00A4D">
                    <w:rPr>
                      <w:rFonts w:ascii="Times New Roman" w:hAnsi="Times New Roman"/>
                    </w:rPr>
                    <w:t>f_offset</w:t>
                  </w:r>
                  <w:proofErr w:type="spellEnd"/>
                </w:p>
              </w:tc>
              <w:tc>
                <w:tcPr>
                  <w:tcW w:w="3455" w:type="dxa"/>
                </w:tcPr>
                <w:p w14:paraId="38835439" w14:textId="77777777" w:rsidR="00FB322D" w:rsidRPr="00A00A4D" w:rsidRDefault="00FB322D" w:rsidP="003C2817">
                  <w:pPr>
                    <w:pStyle w:val="TAH"/>
                    <w:spacing w:before="120" w:after="120"/>
                    <w:contextualSpacing/>
                    <w:rPr>
                      <w:rFonts w:ascii="Times New Roman" w:hAnsi="Times New Roman"/>
                    </w:rPr>
                  </w:pPr>
                  <w:r w:rsidRPr="00A00A4D">
                    <w:rPr>
                      <w:rFonts w:ascii="Times New Roman" w:hAnsi="Times New Roman"/>
                      <w:lang w:eastAsia="zh-CN"/>
                    </w:rPr>
                    <w:t>Test requirement</w:t>
                  </w:r>
                  <w:r w:rsidRPr="00A00A4D" w:rsidDel="00B004F1">
                    <w:rPr>
                      <w:rFonts w:ascii="Times New Roman" w:hAnsi="Times New Roman"/>
                    </w:rPr>
                    <w:t xml:space="preserve"> </w:t>
                  </w:r>
                  <w:r w:rsidRPr="00A00A4D">
                    <w:rPr>
                      <w:rFonts w:ascii="Times New Roman" w:hAnsi="Times New Roman"/>
                    </w:rPr>
                    <w:t>(Note 1, 2, 4)</w:t>
                  </w:r>
                </w:p>
              </w:tc>
              <w:tc>
                <w:tcPr>
                  <w:tcW w:w="1430" w:type="dxa"/>
                </w:tcPr>
                <w:p w14:paraId="2142F151" w14:textId="77777777" w:rsidR="00FB322D" w:rsidRPr="00A00A4D" w:rsidRDefault="00FB322D" w:rsidP="003C2817">
                  <w:pPr>
                    <w:pStyle w:val="TAH"/>
                    <w:spacing w:before="120" w:after="120"/>
                    <w:contextualSpacing/>
                    <w:rPr>
                      <w:rFonts w:ascii="Times New Roman" w:hAnsi="Times New Roman"/>
                    </w:rPr>
                  </w:pPr>
                  <w:r w:rsidRPr="00A00A4D">
                    <w:rPr>
                      <w:rFonts w:ascii="Times New Roman" w:hAnsi="Times New Roman"/>
                    </w:rPr>
                    <w:t>Measurement bandwidth</w:t>
                  </w:r>
                </w:p>
              </w:tc>
            </w:tr>
            <w:tr w:rsidR="00FB322D" w:rsidRPr="00A00A4D" w14:paraId="57CE99C0" w14:textId="77777777" w:rsidTr="003C2817">
              <w:trPr>
                <w:cantSplit/>
                <w:jc w:val="center"/>
              </w:trPr>
              <w:tc>
                <w:tcPr>
                  <w:tcW w:w="1953" w:type="dxa"/>
                </w:tcPr>
                <w:p w14:paraId="7BAEE400" w14:textId="77777777" w:rsidR="00FB322D" w:rsidRPr="00A00A4D" w:rsidRDefault="00FB322D" w:rsidP="003C2817">
                  <w:pPr>
                    <w:pStyle w:val="TAC"/>
                    <w:spacing w:before="120" w:after="120"/>
                    <w:contextualSpacing/>
                    <w:rPr>
                      <w:rFonts w:ascii="Times New Roman" w:hAnsi="Times New Roman"/>
                    </w:rPr>
                  </w:pPr>
                  <w:r w:rsidRPr="00A00A4D">
                    <w:rPr>
                      <w:rFonts w:ascii="Times New Roman" w:hAnsi="Times New Roman"/>
                    </w:rPr>
                    <w:t xml:space="preserve">0 MHz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f &lt; 5 MHz</w:t>
                  </w:r>
                </w:p>
              </w:tc>
              <w:tc>
                <w:tcPr>
                  <w:tcW w:w="2976" w:type="dxa"/>
                </w:tcPr>
                <w:p w14:paraId="7F6DCE0E" w14:textId="77777777" w:rsidR="00FB322D" w:rsidRPr="00A00A4D" w:rsidRDefault="00FB322D" w:rsidP="003C2817">
                  <w:pPr>
                    <w:pStyle w:val="TAC"/>
                    <w:spacing w:before="120" w:after="120"/>
                    <w:contextualSpacing/>
                    <w:rPr>
                      <w:rFonts w:ascii="Times New Roman" w:hAnsi="Times New Roman"/>
                    </w:rPr>
                  </w:pPr>
                  <w:r w:rsidRPr="00A00A4D">
                    <w:rPr>
                      <w:rFonts w:ascii="Times New Roman" w:hAnsi="Times New Roman"/>
                    </w:rPr>
                    <w:t xml:space="preserve">0.05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5.05 MHz</w:t>
                  </w:r>
                </w:p>
              </w:tc>
              <w:tc>
                <w:tcPr>
                  <w:tcW w:w="3455" w:type="dxa"/>
                </w:tcPr>
                <w:p w14:paraId="3286EB3E" w14:textId="77777777" w:rsidR="00FB322D" w:rsidRPr="00A00A4D" w:rsidRDefault="00FB322D" w:rsidP="003C2817">
                  <w:pPr>
                    <w:pStyle w:val="TAC"/>
                    <w:spacing w:before="120" w:after="120"/>
                    <w:contextualSpacing/>
                    <w:rPr>
                      <w:rFonts w:ascii="Times New Roman" w:hAnsi="Times New Roman"/>
                    </w:rPr>
                  </w:pPr>
                  <w:r w:rsidRPr="00A00A4D">
                    <w:rPr>
                      <w:rFonts w:ascii="Times New Roman" w:hAnsi="Times New Roman"/>
                    </w:rPr>
                    <w:t>4 dBm-7/5(</w:t>
                  </w:r>
                  <w:proofErr w:type="spellStart"/>
                  <w:r w:rsidRPr="00A00A4D">
                    <w:rPr>
                      <w:rFonts w:ascii="Times New Roman" w:hAnsi="Times New Roman"/>
                    </w:rPr>
                    <w:t>f_offset</w:t>
                  </w:r>
                  <w:proofErr w:type="spellEnd"/>
                  <w:r w:rsidRPr="00A00A4D">
                    <w:rPr>
                      <w:rFonts w:ascii="Times New Roman" w:hAnsi="Times New Roman"/>
                    </w:rPr>
                    <w:t>/MHz-0.</w:t>
                  </w:r>
                  <w:proofErr w:type="gramStart"/>
                  <w:r w:rsidRPr="00A00A4D">
                    <w:rPr>
                      <w:rFonts w:ascii="Times New Roman" w:hAnsi="Times New Roman"/>
                    </w:rPr>
                    <w:t>05)dB</w:t>
                  </w:r>
                  <w:proofErr w:type="gramEnd"/>
                </w:p>
              </w:tc>
              <w:tc>
                <w:tcPr>
                  <w:tcW w:w="1430" w:type="dxa"/>
                </w:tcPr>
                <w:p w14:paraId="7CFB829C" w14:textId="77777777" w:rsidR="00FB322D" w:rsidRPr="00A00A4D" w:rsidRDefault="00FB322D" w:rsidP="003C2817">
                  <w:pPr>
                    <w:pStyle w:val="TAC"/>
                    <w:spacing w:before="120" w:after="120"/>
                    <w:contextualSpacing/>
                    <w:rPr>
                      <w:rFonts w:ascii="Times New Roman" w:hAnsi="Times New Roman"/>
                    </w:rPr>
                  </w:pPr>
                  <w:r w:rsidRPr="00A00A4D">
                    <w:rPr>
                      <w:rFonts w:ascii="Times New Roman" w:hAnsi="Times New Roman"/>
                    </w:rPr>
                    <w:t xml:space="preserve">100 kHz </w:t>
                  </w:r>
                </w:p>
              </w:tc>
            </w:tr>
            <w:tr w:rsidR="00FB322D" w:rsidRPr="00A00A4D" w14:paraId="39C2DFEF" w14:textId="77777777" w:rsidTr="003C2817">
              <w:trPr>
                <w:cantSplit/>
                <w:jc w:val="center"/>
              </w:trPr>
              <w:tc>
                <w:tcPr>
                  <w:tcW w:w="1953" w:type="dxa"/>
                </w:tcPr>
                <w:p w14:paraId="2BED36FD" w14:textId="77777777" w:rsidR="00FB322D" w:rsidRPr="00746F07" w:rsidRDefault="00FB322D" w:rsidP="003C2817">
                  <w:pPr>
                    <w:pStyle w:val="TAC"/>
                    <w:spacing w:before="120" w:after="120"/>
                    <w:contextualSpacing/>
                    <w:rPr>
                      <w:rFonts w:ascii="Times New Roman" w:hAnsi="Times New Roman"/>
                      <w:lang w:val="de-CH"/>
                    </w:rPr>
                  </w:pPr>
                  <w:r w:rsidRPr="00746F07">
                    <w:rPr>
                      <w:rFonts w:ascii="Times New Roman" w:hAnsi="Times New Roman"/>
                      <w:lang w:val="de-CH"/>
                    </w:rPr>
                    <w:lastRenderedPageBreak/>
                    <w:t xml:space="preserve">5 MHz </w:t>
                  </w:r>
                  <w:r w:rsidRPr="00A00A4D">
                    <w:rPr>
                      <w:rFonts w:ascii="Times New Roman" w:hAnsi="Times New Roman"/>
                    </w:rPr>
                    <w:sym w:font="Symbol" w:char="F0A3"/>
                  </w:r>
                  <w:r w:rsidRPr="00746F07">
                    <w:rPr>
                      <w:rFonts w:ascii="Times New Roman" w:hAnsi="Times New Roman"/>
                      <w:lang w:val="de-CH"/>
                    </w:rPr>
                    <w:t xml:space="preserve"> </w:t>
                  </w:r>
                  <w:r w:rsidRPr="00A00A4D">
                    <w:rPr>
                      <w:rFonts w:ascii="Times New Roman" w:hAnsi="Times New Roman"/>
                    </w:rPr>
                    <w:sym w:font="Symbol" w:char="F044"/>
                  </w:r>
                  <w:r w:rsidRPr="00746F07">
                    <w:rPr>
                      <w:rFonts w:ascii="Times New Roman" w:hAnsi="Times New Roman"/>
                      <w:lang w:val="de-CH"/>
                    </w:rPr>
                    <w:t>f &lt;</w:t>
                  </w:r>
                </w:p>
                <w:p w14:paraId="46635264" w14:textId="77777777" w:rsidR="00FB322D" w:rsidRPr="00746F07" w:rsidRDefault="00FB322D" w:rsidP="003C2817">
                  <w:pPr>
                    <w:pStyle w:val="TAC"/>
                    <w:spacing w:before="120" w:after="120"/>
                    <w:contextualSpacing/>
                    <w:rPr>
                      <w:rFonts w:ascii="Times New Roman" w:hAnsi="Times New Roman"/>
                      <w:lang w:val="de-CH"/>
                    </w:rPr>
                  </w:pPr>
                  <w:r w:rsidRPr="00746F07">
                    <w:rPr>
                      <w:rFonts w:ascii="Times New Roman" w:hAnsi="Times New Roman"/>
                      <w:lang w:val="de-CH"/>
                    </w:rPr>
                    <w:t xml:space="preserve">min(10 MHz, </w:t>
                  </w:r>
                  <w:r w:rsidRPr="00A00A4D">
                    <w:rPr>
                      <w:rFonts w:ascii="Times New Roman" w:hAnsi="Times New Roman"/>
                    </w:rPr>
                    <w:sym w:font="Symbol" w:char="F044"/>
                  </w:r>
                  <w:r w:rsidRPr="00746F07">
                    <w:rPr>
                      <w:rFonts w:ascii="Times New Roman" w:hAnsi="Times New Roman"/>
                      <w:lang w:val="de-CH"/>
                    </w:rPr>
                    <w:t>f</w:t>
                  </w:r>
                  <w:r w:rsidRPr="00746F07">
                    <w:rPr>
                      <w:rFonts w:ascii="Times New Roman" w:hAnsi="Times New Roman"/>
                      <w:vertAlign w:val="subscript"/>
                      <w:lang w:val="de-CH"/>
                    </w:rPr>
                    <w:t>max</w:t>
                  </w:r>
                  <w:r w:rsidRPr="00746F07">
                    <w:rPr>
                      <w:rFonts w:ascii="Times New Roman" w:hAnsi="Times New Roman"/>
                      <w:lang w:val="de-CH"/>
                    </w:rPr>
                    <w:t>)</w:t>
                  </w:r>
                </w:p>
              </w:tc>
              <w:tc>
                <w:tcPr>
                  <w:tcW w:w="2976" w:type="dxa"/>
                </w:tcPr>
                <w:p w14:paraId="6B5C8EEE" w14:textId="77777777" w:rsidR="00FB322D" w:rsidRPr="00A00A4D" w:rsidRDefault="00FB322D" w:rsidP="003C2817">
                  <w:pPr>
                    <w:pStyle w:val="TAC"/>
                    <w:spacing w:before="120" w:after="120"/>
                    <w:contextualSpacing/>
                    <w:rPr>
                      <w:rFonts w:ascii="Times New Roman" w:hAnsi="Times New Roman"/>
                    </w:rPr>
                  </w:pPr>
                  <w:r w:rsidRPr="00A00A4D">
                    <w:rPr>
                      <w:rFonts w:ascii="Times New Roman" w:hAnsi="Times New Roman"/>
                    </w:rPr>
                    <w:t xml:space="preserve">5.05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w:t>
                  </w:r>
                </w:p>
                <w:p w14:paraId="58E44109" w14:textId="77777777" w:rsidR="00FB322D" w:rsidRPr="00A00A4D" w:rsidRDefault="00FB322D" w:rsidP="003C2817">
                  <w:pPr>
                    <w:pStyle w:val="TAC"/>
                    <w:spacing w:before="120" w:after="120"/>
                    <w:contextualSpacing/>
                    <w:rPr>
                      <w:rFonts w:ascii="Times New Roman" w:hAnsi="Times New Roman"/>
                    </w:rPr>
                  </w:pPr>
                  <w:proofErr w:type="gramStart"/>
                  <w:r w:rsidRPr="00A00A4D">
                    <w:rPr>
                      <w:rFonts w:ascii="Times New Roman" w:hAnsi="Times New Roman"/>
                    </w:rPr>
                    <w:t>min(</w:t>
                  </w:r>
                  <w:proofErr w:type="gramEnd"/>
                  <w:r w:rsidRPr="00A00A4D">
                    <w:rPr>
                      <w:rFonts w:ascii="Times New Roman" w:hAnsi="Times New Roman"/>
                    </w:rPr>
                    <w:t xml:space="preserve">10.05 MHz, </w:t>
                  </w:r>
                  <w:proofErr w:type="spellStart"/>
                  <w:r w:rsidRPr="00A00A4D">
                    <w:rPr>
                      <w:rFonts w:ascii="Times New Roman" w:hAnsi="Times New Roman"/>
                    </w:rPr>
                    <w:t>f_offset</w:t>
                  </w:r>
                  <w:r w:rsidRPr="00A00A4D">
                    <w:rPr>
                      <w:rFonts w:ascii="Times New Roman" w:hAnsi="Times New Roman"/>
                      <w:vertAlign w:val="subscript"/>
                    </w:rPr>
                    <w:t>max</w:t>
                  </w:r>
                  <w:proofErr w:type="spellEnd"/>
                  <w:r w:rsidRPr="00A00A4D">
                    <w:rPr>
                      <w:rFonts w:ascii="Times New Roman" w:hAnsi="Times New Roman"/>
                    </w:rPr>
                    <w:t>)</w:t>
                  </w:r>
                </w:p>
              </w:tc>
              <w:tc>
                <w:tcPr>
                  <w:tcW w:w="3455" w:type="dxa"/>
                </w:tcPr>
                <w:p w14:paraId="479FEAC8" w14:textId="77777777" w:rsidR="00FB322D" w:rsidRPr="00A00A4D" w:rsidRDefault="00FB322D" w:rsidP="003C2817">
                  <w:pPr>
                    <w:pStyle w:val="TAC"/>
                    <w:spacing w:before="120" w:after="120"/>
                    <w:contextualSpacing/>
                    <w:rPr>
                      <w:rFonts w:ascii="Times New Roman" w:hAnsi="Times New Roman"/>
                    </w:rPr>
                  </w:pPr>
                  <w:r w:rsidRPr="00A00A4D">
                    <w:rPr>
                      <w:rFonts w:ascii="Times New Roman" w:hAnsi="Times New Roman"/>
                    </w:rPr>
                    <w:t>−3 dBm</w:t>
                  </w:r>
                </w:p>
              </w:tc>
              <w:tc>
                <w:tcPr>
                  <w:tcW w:w="1430" w:type="dxa"/>
                </w:tcPr>
                <w:p w14:paraId="5CFEE5CD" w14:textId="77777777" w:rsidR="00FB322D" w:rsidRPr="00A00A4D" w:rsidRDefault="00FB322D" w:rsidP="003C2817">
                  <w:pPr>
                    <w:pStyle w:val="TAC"/>
                    <w:spacing w:before="120" w:after="120"/>
                    <w:contextualSpacing/>
                    <w:rPr>
                      <w:rFonts w:ascii="Times New Roman" w:hAnsi="Times New Roman"/>
                    </w:rPr>
                  </w:pPr>
                  <w:r w:rsidRPr="00A00A4D">
                    <w:rPr>
                      <w:rFonts w:ascii="Times New Roman" w:hAnsi="Times New Roman"/>
                    </w:rPr>
                    <w:t xml:space="preserve">100 kHz </w:t>
                  </w:r>
                </w:p>
              </w:tc>
            </w:tr>
            <w:tr w:rsidR="00FB322D" w:rsidRPr="00A00A4D" w14:paraId="77115C53" w14:textId="77777777" w:rsidTr="003C2817">
              <w:trPr>
                <w:cantSplit/>
                <w:jc w:val="center"/>
              </w:trPr>
              <w:tc>
                <w:tcPr>
                  <w:tcW w:w="1953" w:type="dxa"/>
                  <w:tcBorders>
                    <w:bottom w:val="single" w:sz="4" w:space="0" w:color="auto"/>
                  </w:tcBorders>
                </w:tcPr>
                <w:p w14:paraId="0415B456" w14:textId="77777777" w:rsidR="00FB322D" w:rsidRPr="00A00A4D" w:rsidRDefault="00FB322D" w:rsidP="003C2817">
                  <w:pPr>
                    <w:pStyle w:val="TAC"/>
                    <w:spacing w:before="120" w:after="120"/>
                    <w:contextualSpacing/>
                    <w:rPr>
                      <w:rFonts w:ascii="Times New Roman" w:hAnsi="Times New Roman"/>
                    </w:rPr>
                  </w:pPr>
                  <w:r w:rsidRPr="00A00A4D">
                    <w:rPr>
                      <w:rFonts w:ascii="Times New Roman" w:hAnsi="Times New Roman"/>
                    </w:rPr>
                    <w:t xml:space="preserve">10 MHz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 xml:space="preserve">f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f</w:t>
                  </w:r>
                  <w:r w:rsidRPr="00A00A4D">
                    <w:rPr>
                      <w:rFonts w:ascii="Times New Roman" w:hAnsi="Times New Roman"/>
                      <w:vertAlign w:val="subscript"/>
                    </w:rPr>
                    <w:t>max</w:t>
                  </w:r>
                </w:p>
              </w:tc>
              <w:tc>
                <w:tcPr>
                  <w:tcW w:w="2976" w:type="dxa"/>
                  <w:tcBorders>
                    <w:bottom w:val="single" w:sz="4" w:space="0" w:color="auto"/>
                  </w:tcBorders>
                </w:tcPr>
                <w:p w14:paraId="4FB3F8EB" w14:textId="77777777" w:rsidR="00FB322D" w:rsidRPr="00A00A4D" w:rsidRDefault="00FB322D" w:rsidP="003C2817">
                  <w:pPr>
                    <w:pStyle w:val="TAC"/>
                    <w:spacing w:before="120" w:after="120"/>
                    <w:contextualSpacing/>
                    <w:rPr>
                      <w:rFonts w:ascii="Times New Roman" w:hAnsi="Times New Roman"/>
                    </w:rPr>
                  </w:pPr>
                  <w:r w:rsidRPr="00A00A4D">
                    <w:rPr>
                      <w:rFonts w:ascii="Times New Roman" w:hAnsi="Times New Roman"/>
                    </w:rPr>
                    <w:t xml:space="preserve">10.5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w:t>
                  </w:r>
                  <w:proofErr w:type="spellStart"/>
                  <w:r w:rsidRPr="00A00A4D">
                    <w:rPr>
                      <w:rFonts w:ascii="Times New Roman" w:hAnsi="Times New Roman"/>
                    </w:rPr>
                    <w:t>f_offset</w:t>
                  </w:r>
                  <w:r w:rsidRPr="00A00A4D">
                    <w:rPr>
                      <w:rFonts w:ascii="Times New Roman" w:hAnsi="Times New Roman"/>
                      <w:vertAlign w:val="subscript"/>
                    </w:rPr>
                    <w:t>max</w:t>
                  </w:r>
                  <w:proofErr w:type="spellEnd"/>
                  <w:r w:rsidRPr="00A00A4D">
                    <w:rPr>
                      <w:rFonts w:ascii="Times New Roman" w:hAnsi="Times New Roman"/>
                    </w:rPr>
                    <w:t xml:space="preserve"> </w:t>
                  </w:r>
                </w:p>
              </w:tc>
              <w:tc>
                <w:tcPr>
                  <w:tcW w:w="3455" w:type="dxa"/>
                  <w:tcBorders>
                    <w:bottom w:val="single" w:sz="4" w:space="0" w:color="auto"/>
                  </w:tcBorders>
                </w:tcPr>
                <w:p w14:paraId="4661399F" w14:textId="77777777" w:rsidR="00FB322D" w:rsidRPr="00A00A4D" w:rsidRDefault="00FB322D" w:rsidP="003C2817">
                  <w:pPr>
                    <w:pStyle w:val="TAC"/>
                    <w:spacing w:before="120" w:after="120"/>
                    <w:contextualSpacing/>
                    <w:rPr>
                      <w:rFonts w:ascii="Times New Roman" w:hAnsi="Times New Roman"/>
                    </w:rPr>
                  </w:pPr>
                  <w:r w:rsidRPr="00A00A4D">
                    <w:rPr>
                      <w:rFonts w:ascii="Times New Roman" w:hAnsi="Times New Roman"/>
                    </w:rPr>
                    <w:t xml:space="preserve">−6 dBm (Note </w:t>
                  </w:r>
                  <w:r w:rsidRPr="00A00A4D">
                    <w:rPr>
                      <w:rFonts w:ascii="Times New Roman" w:hAnsi="Times New Roman"/>
                      <w:lang w:eastAsia="zh-CN"/>
                    </w:rPr>
                    <w:t>3</w:t>
                  </w:r>
                  <w:r w:rsidRPr="00A00A4D">
                    <w:rPr>
                      <w:rFonts w:ascii="Times New Roman" w:hAnsi="Times New Roman"/>
                    </w:rPr>
                    <w:t>)</w:t>
                  </w:r>
                </w:p>
              </w:tc>
              <w:tc>
                <w:tcPr>
                  <w:tcW w:w="1430" w:type="dxa"/>
                  <w:tcBorders>
                    <w:bottom w:val="single" w:sz="4" w:space="0" w:color="auto"/>
                  </w:tcBorders>
                </w:tcPr>
                <w:p w14:paraId="1AEC51F8" w14:textId="77777777" w:rsidR="00FB322D" w:rsidRPr="00A00A4D" w:rsidRDefault="00FB322D" w:rsidP="003C2817">
                  <w:pPr>
                    <w:pStyle w:val="TAC"/>
                    <w:spacing w:before="120" w:after="120"/>
                    <w:contextualSpacing/>
                    <w:rPr>
                      <w:rFonts w:ascii="Times New Roman" w:hAnsi="Times New Roman"/>
                    </w:rPr>
                  </w:pPr>
                  <w:r w:rsidRPr="00A00A4D">
                    <w:rPr>
                      <w:rFonts w:ascii="Times New Roman" w:hAnsi="Times New Roman"/>
                    </w:rPr>
                    <w:t>1</w:t>
                  </w:r>
                  <w:r>
                    <w:rPr>
                      <w:rFonts w:ascii="Times New Roman" w:hAnsi="Times New Roman"/>
                    </w:rPr>
                    <w:t xml:space="preserve"> </w:t>
                  </w:r>
                  <w:r w:rsidRPr="00A00A4D">
                    <w:rPr>
                      <w:rFonts w:ascii="Times New Roman" w:hAnsi="Times New Roman"/>
                    </w:rPr>
                    <w:t xml:space="preserve">MHz </w:t>
                  </w:r>
                </w:p>
              </w:tc>
            </w:tr>
            <w:tr w:rsidR="00FB322D" w:rsidRPr="00A00A4D" w14:paraId="6B16FCAE" w14:textId="77777777" w:rsidTr="003C2817">
              <w:trPr>
                <w:cantSplit/>
                <w:jc w:val="center"/>
              </w:trPr>
              <w:tc>
                <w:tcPr>
                  <w:tcW w:w="9814" w:type="dxa"/>
                  <w:gridSpan w:val="4"/>
                  <w:tcBorders>
                    <w:left w:val="nil"/>
                    <w:bottom w:val="nil"/>
                    <w:right w:val="nil"/>
                  </w:tcBorders>
                </w:tcPr>
                <w:p w14:paraId="700FD60F" w14:textId="77777777" w:rsidR="00FB322D" w:rsidRPr="00A00A4D" w:rsidRDefault="00FB322D" w:rsidP="003C2817">
                  <w:pPr>
                    <w:pStyle w:val="TAN"/>
                    <w:spacing w:before="120" w:after="120"/>
                    <w:contextualSpacing/>
                    <w:rPr>
                      <w:rFonts w:ascii="Times New Roman" w:hAnsi="Times New Roman"/>
                    </w:rPr>
                  </w:pPr>
                  <w:r w:rsidRPr="00A00A4D">
                    <w:rPr>
                      <w:rFonts w:ascii="Times New Roman" w:hAnsi="Times New Roman"/>
                    </w:rPr>
                    <w:t>NOTE 1:</w:t>
                  </w:r>
                  <w:r w:rsidRPr="00A00A4D">
                    <w:rPr>
                      <w:rFonts w:ascii="Times New Roman" w:hAnsi="Times New Roman"/>
                    </w:rPr>
                    <w:tab/>
                    <w:t xml:space="preserve">For a BS supporting non-contiguous spectrum operation within any </w:t>
                  </w:r>
                  <w:r w:rsidRPr="00A00A4D">
                    <w:rPr>
                      <w:rFonts w:ascii="Times New Roman" w:hAnsi="Times New Roman"/>
                      <w:i/>
                    </w:rPr>
                    <w:t>operating band</w:t>
                  </w:r>
                  <w:r w:rsidRPr="00A00A4D">
                    <w:rPr>
                      <w:rFonts w:ascii="Times New Roman" w:hAnsi="Times New Roman"/>
                    </w:rPr>
                    <w:t xml:space="preserve">, the emission limits within sub-block gaps is calculated as a cumulative sum of contributions from adjacent sub blocks on each side of the sub block gap, where the contribution from the far-end sub-block shall be scaled according to the measurement bandwidth of the near-end sub-block. Exception is </w:t>
                  </w:r>
                  <w:proofErr w:type="spellStart"/>
                  <w:r w:rsidRPr="00AB2D8C">
                    <w:rPr>
                      <w:rFonts w:ascii="Times New Roman" w:hAnsi="Times New Roman"/>
                    </w:rPr>
                    <w:t>Δ</w:t>
                  </w:r>
                  <w:r w:rsidRPr="00A00A4D">
                    <w:rPr>
                      <w:rFonts w:ascii="Times New Roman" w:hAnsi="Times New Roman"/>
                    </w:rPr>
                    <w:t>f</w:t>
                  </w:r>
                  <w:proofErr w:type="spellEnd"/>
                  <w:r w:rsidRPr="00A00A4D">
                    <w:rPr>
                      <w:rFonts w:ascii="Times New Roman" w:hAnsi="Times New Roman"/>
                    </w:rPr>
                    <w:t xml:space="preserve"> ≥ 10</w:t>
                  </w:r>
                  <w:r>
                    <w:rPr>
                      <w:rFonts w:ascii="Times New Roman" w:hAnsi="Times New Roman"/>
                    </w:rPr>
                    <w:t xml:space="preserve"> </w:t>
                  </w:r>
                  <w:r w:rsidRPr="00A00A4D">
                    <w:rPr>
                      <w:rFonts w:ascii="Times New Roman" w:hAnsi="Times New Roman"/>
                    </w:rPr>
                    <w:t>MHz from both adjacent sub blocks on each side of the sub-block gap, where the emission limits within sub-block gaps shall be −6 dBm/1 </w:t>
                  </w:r>
                  <w:proofErr w:type="spellStart"/>
                  <w:r w:rsidRPr="00A00A4D">
                    <w:rPr>
                      <w:rFonts w:ascii="Times New Roman" w:hAnsi="Times New Roman"/>
                    </w:rPr>
                    <w:t>MHz.</w:t>
                  </w:r>
                  <w:proofErr w:type="spellEnd"/>
                </w:p>
                <w:p w14:paraId="2A93EBAC" w14:textId="77777777" w:rsidR="00FB322D" w:rsidRPr="00A00A4D" w:rsidRDefault="00FB322D" w:rsidP="003C2817">
                  <w:pPr>
                    <w:pStyle w:val="TAN"/>
                    <w:spacing w:before="120" w:after="120"/>
                    <w:contextualSpacing/>
                    <w:rPr>
                      <w:rFonts w:ascii="Times New Roman" w:hAnsi="Times New Roman"/>
                    </w:rPr>
                  </w:pPr>
                  <w:r w:rsidRPr="00A00A4D">
                    <w:rPr>
                      <w:rFonts w:ascii="Times New Roman" w:hAnsi="Times New Roman"/>
                    </w:rPr>
                    <w:t>NOTE 2:</w:t>
                  </w:r>
                  <w:r w:rsidRPr="00A00A4D">
                    <w:rPr>
                      <w:rFonts w:ascii="Times New Roman" w:hAnsi="Times New Roman"/>
                    </w:rPr>
                    <w:tab/>
                    <w:t xml:space="preserve">For a </w:t>
                  </w:r>
                  <w:r w:rsidRPr="00A00A4D">
                    <w:rPr>
                      <w:rFonts w:ascii="Times New Roman" w:hAnsi="Times New Roman"/>
                      <w:i/>
                    </w:rPr>
                    <w:t>multi-band RIB</w:t>
                  </w:r>
                  <w:r w:rsidRPr="00A00A4D">
                    <w:rPr>
                      <w:rFonts w:ascii="Times New Roman" w:hAnsi="Times New Roman"/>
                    </w:rPr>
                    <w:t xml:space="preserve"> with Inter RF Bandwidth gap &lt; </w:t>
                  </w:r>
                  <w:r w:rsidRPr="00A00A4D">
                    <w:rPr>
                      <w:rFonts w:ascii="Times New Roman" w:hAnsi="Times New Roman"/>
                      <w:lang w:eastAsia="zh-CN"/>
                    </w:rPr>
                    <w:t>2*</w:t>
                  </w:r>
                  <w:proofErr w:type="spellStart"/>
                  <w:r w:rsidRPr="00A00A4D">
                    <w:rPr>
                      <w:rFonts w:ascii="Times New Roman" w:hAnsi="Times New Roman"/>
                    </w:rPr>
                    <w:t>Δf</w:t>
                  </w:r>
                  <w:r w:rsidRPr="00A00A4D">
                    <w:rPr>
                      <w:rFonts w:ascii="Times New Roman" w:hAnsi="Times New Roman"/>
                      <w:vertAlign w:val="subscript"/>
                    </w:rPr>
                    <w:t>OBUE</w:t>
                  </w:r>
                  <w:proofErr w:type="spellEnd"/>
                  <w:r w:rsidRPr="00A00A4D">
                    <w:rPr>
                      <w:rFonts w:ascii="Times New Roman" w:hAnsi="Times New Roman"/>
                      <w:vertAlign w:val="subscript"/>
                      <w:lang w:eastAsia="zh-CN"/>
                    </w:rPr>
                    <w:t xml:space="preserve"> </w:t>
                  </w:r>
                  <w:r w:rsidRPr="00A00A4D">
                    <w:rPr>
                      <w:rFonts w:ascii="Times New Roman" w:hAnsi="Times New Roman"/>
                    </w:rPr>
                    <w:t>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07C4E075" w14:textId="77777777" w:rsidR="00FB322D" w:rsidRPr="00A00A4D" w:rsidRDefault="00FB322D" w:rsidP="003C2817">
                  <w:pPr>
                    <w:pStyle w:val="TAN"/>
                    <w:spacing w:before="120" w:after="120"/>
                    <w:contextualSpacing/>
                    <w:rPr>
                      <w:rFonts w:ascii="Times New Roman" w:hAnsi="Times New Roman"/>
                    </w:rPr>
                  </w:pPr>
                  <w:r w:rsidRPr="00A00A4D">
                    <w:rPr>
                      <w:rFonts w:ascii="Times New Roman" w:hAnsi="Times New Roman"/>
                    </w:rPr>
                    <w:t>NOTE 3</w:t>
                  </w:r>
                  <w:r w:rsidRPr="00A00A4D">
                    <w:rPr>
                      <w:rFonts w:ascii="Times New Roman" w:hAnsi="Times New Roman"/>
                      <w:lang w:eastAsia="zh-CN"/>
                    </w:rPr>
                    <w:t>:</w:t>
                  </w:r>
                  <w:r w:rsidRPr="00A00A4D">
                    <w:rPr>
                      <w:rFonts w:ascii="Times New Roman" w:hAnsi="Times New Roman"/>
                      <w:lang w:eastAsia="zh-CN"/>
                    </w:rPr>
                    <w:tab/>
                  </w:r>
                  <w:r w:rsidRPr="00A00A4D">
                    <w:rPr>
                      <w:rFonts w:ascii="Times New Roman" w:hAnsi="Times New Roman"/>
                    </w:rPr>
                    <w:t xml:space="preserve">The requirement is not applicable when </w:t>
                  </w:r>
                  <w:r w:rsidRPr="00A00A4D">
                    <w:rPr>
                      <w:rFonts w:ascii="Times New Roman" w:hAnsi="Times New Roman"/>
                    </w:rPr>
                    <w:sym w:font="Symbol" w:char="F044"/>
                  </w:r>
                  <w:r w:rsidRPr="00A00A4D">
                    <w:rPr>
                      <w:rFonts w:ascii="Times New Roman" w:hAnsi="Times New Roman"/>
                    </w:rPr>
                    <w:t>f</w:t>
                  </w:r>
                  <w:r w:rsidRPr="00A00A4D">
                    <w:rPr>
                      <w:rFonts w:ascii="Times New Roman" w:hAnsi="Times New Roman"/>
                      <w:vertAlign w:val="subscript"/>
                    </w:rPr>
                    <w:t>max</w:t>
                  </w:r>
                  <w:r w:rsidRPr="00A00A4D">
                    <w:rPr>
                      <w:rFonts w:ascii="Times New Roman" w:hAnsi="Times New Roman"/>
                    </w:rPr>
                    <w:t xml:space="preserve"> &lt; 10 </w:t>
                  </w:r>
                  <w:proofErr w:type="spellStart"/>
                  <w:r w:rsidRPr="00A00A4D">
                    <w:rPr>
                      <w:rFonts w:ascii="Times New Roman" w:hAnsi="Times New Roman"/>
                    </w:rPr>
                    <w:t>MHz.</w:t>
                  </w:r>
                  <w:proofErr w:type="spellEnd"/>
                </w:p>
                <w:p w14:paraId="26E39A1C" w14:textId="77777777" w:rsidR="00FB322D" w:rsidRPr="00A00A4D" w:rsidRDefault="00FB322D" w:rsidP="003C2817">
                  <w:pPr>
                    <w:pStyle w:val="TAN"/>
                    <w:spacing w:before="120" w:after="120"/>
                    <w:contextualSpacing/>
                    <w:rPr>
                      <w:rFonts w:ascii="Times New Roman" w:eastAsia="SimSun" w:hAnsi="Times New Roman"/>
                      <w:lang w:eastAsia="zh-CN"/>
                    </w:rPr>
                  </w:pPr>
                  <w:r w:rsidRPr="00A00A4D">
                    <w:rPr>
                      <w:rFonts w:ascii="Times New Roman" w:eastAsia="SimSun" w:hAnsi="Times New Roman"/>
                      <w:lang w:eastAsia="zh-CN"/>
                    </w:rPr>
                    <w:t>NOTE 4:</w:t>
                  </w:r>
                  <w:r w:rsidRPr="00A00A4D">
                    <w:rPr>
                      <w:rFonts w:ascii="Times New Roman" w:hAnsi="Times New Roman"/>
                      <w:lang w:eastAsia="zh-CN"/>
                    </w:rPr>
                    <w:tab/>
                  </w:r>
                  <w:r w:rsidRPr="00A00A4D">
                    <w:rPr>
                      <w:rFonts w:ascii="Times New Roman" w:eastAsia="SimSun" w:hAnsi="Times New Roman"/>
                      <w:lang w:eastAsia="zh-CN"/>
                    </w:rPr>
                    <w:t>The test requirement is derived from the basic limit a scaling factor of 9 dB and any applicable TT.</w:t>
                  </w:r>
                </w:p>
                <w:p w14:paraId="049BE118" w14:textId="77777777" w:rsidR="00FB322D" w:rsidRPr="00A00A4D" w:rsidRDefault="00FB322D" w:rsidP="003C2817">
                  <w:pPr>
                    <w:pStyle w:val="TAN"/>
                    <w:spacing w:before="120" w:after="120"/>
                    <w:contextualSpacing/>
                    <w:rPr>
                      <w:rFonts w:ascii="Times New Roman" w:hAnsi="Times New Roman"/>
                    </w:rPr>
                  </w:pPr>
                  <w:r w:rsidRPr="00A00A4D">
                    <w:rPr>
                      <w:rFonts w:ascii="Times New Roman" w:eastAsia="SimSun" w:hAnsi="Times New Roman"/>
                      <w:lang w:eastAsia="zh-CN"/>
                    </w:rPr>
                    <w:t>NOTE 5:</w:t>
                  </w:r>
                  <w:r w:rsidRPr="00A00A4D">
                    <w:rPr>
                      <w:rFonts w:ascii="Times New Roman" w:eastAsia="SimSun" w:hAnsi="Times New Roman"/>
                      <w:lang w:eastAsia="zh-CN"/>
                    </w:rPr>
                    <w:tab/>
                    <w:t>Void</w:t>
                  </w:r>
                </w:p>
              </w:tc>
            </w:tr>
          </w:tbl>
          <w:p w14:paraId="6BE88A6E" w14:textId="77777777" w:rsidR="00FB322D" w:rsidRPr="00A00A4D" w:rsidRDefault="00FB322D" w:rsidP="003C2817">
            <w:pPr>
              <w:spacing w:after="120"/>
              <w:contextualSpacing/>
              <w:rPr>
                <w:rFonts w:cs="Times New Roman"/>
                <w:sz w:val="6"/>
                <w:szCs w:val="6"/>
              </w:rPr>
            </w:pPr>
            <w:r w:rsidRPr="00A00A4D">
              <w:rPr>
                <w:rFonts w:cs="Times New Roman"/>
                <w:sz w:val="6"/>
                <w:szCs w:val="6"/>
              </w:rPr>
              <w:t xml:space="preserve"> </w:t>
            </w:r>
          </w:p>
        </w:tc>
      </w:tr>
    </w:tbl>
    <w:p w14:paraId="555FFD0E" w14:textId="77777777" w:rsidR="00ED5079" w:rsidRDefault="00ED5079" w:rsidP="00ED5079">
      <w:pPr>
        <w:pStyle w:val="Tablefin"/>
        <w:rPr>
          <w:lang w:eastAsia="zh-CN"/>
        </w:rPr>
      </w:pPr>
    </w:p>
    <w:p w14:paraId="0B55A6C5" w14:textId="0516C3BE" w:rsidR="004D0F6A" w:rsidRPr="005D7ADD" w:rsidRDefault="004D0F6A" w:rsidP="004D0F6A">
      <w:pPr>
        <w:pStyle w:val="Heading4"/>
        <w:rPr>
          <w:lang w:eastAsia="zh-CN"/>
        </w:rPr>
      </w:pPr>
      <w:r w:rsidRPr="005D7ADD">
        <w:rPr>
          <w:lang w:eastAsia="zh-CN"/>
        </w:rPr>
        <w:t>4.1.1.3</w:t>
      </w:r>
      <w:r w:rsidRPr="005D7ADD">
        <w:rPr>
          <w:lang w:eastAsia="zh-CN"/>
        </w:rPr>
        <w:tab/>
      </w:r>
      <w:r w:rsidRPr="005D7ADD">
        <w:rPr>
          <w:rFonts w:hint="eastAsia"/>
          <w:lang w:eastAsia="zh-CN"/>
        </w:rPr>
        <w:t>广域基站类别</w:t>
      </w:r>
      <w:r w:rsidRPr="005D7ADD">
        <w:rPr>
          <w:rFonts w:hint="eastAsia"/>
          <w:lang w:eastAsia="zh-CN"/>
        </w:rPr>
        <w:t>B</w:t>
      </w:r>
      <w:r w:rsidRPr="005D7ADD">
        <w:rPr>
          <w:rFonts w:hint="eastAsia"/>
          <w:lang w:eastAsia="zh-CN"/>
        </w:rPr>
        <w:t>（选项</w:t>
      </w:r>
      <w:r w:rsidRPr="005D7ADD">
        <w:rPr>
          <w:rFonts w:hint="eastAsia"/>
          <w:lang w:eastAsia="zh-CN"/>
        </w:rPr>
        <w:t>2</w:t>
      </w:r>
      <w:r w:rsidRPr="005D7ADD">
        <w:rPr>
          <w:rFonts w:hint="eastAsia"/>
          <w:lang w:eastAsia="zh-CN"/>
        </w:rPr>
        <w:t>）</w:t>
      </w:r>
    </w:p>
    <w:p w14:paraId="6FEB974D" w14:textId="183BC0C7" w:rsidR="004D0F6A" w:rsidRDefault="004D0F6A" w:rsidP="00335962">
      <w:pPr>
        <w:spacing w:after="120"/>
        <w:ind w:firstLineChars="200" w:firstLine="480"/>
        <w:rPr>
          <w:rFonts w:eastAsiaTheme="minorEastAsia" w:cs="v5.0.0"/>
          <w:lang w:val="en-US" w:eastAsia="zh-CN"/>
        </w:rPr>
      </w:pPr>
      <w:bookmarkStart w:id="373" w:name="OLE_LINK198"/>
      <w:r w:rsidRPr="005D7ADD">
        <w:rPr>
          <w:rFonts w:eastAsiaTheme="minorEastAsia" w:cs="v5.0.0"/>
          <w:lang w:eastAsia="zh-CN"/>
        </w:rPr>
        <w:t>对于工作</w:t>
      </w:r>
      <w:r w:rsidRPr="005D7ADD">
        <w:rPr>
          <w:rFonts w:eastAsiaTheme="minorEastAsia" w:cs="v5.0.0" w:hint="eastAsia"/>
          <w:lang w:eastAsia="zh-CN"/>
        </w:rPr>
        <w:t>于</w:t>
      </w:r>
      <w:r w:rsidRPr="005D7ADD">
        <w:rPr>
          <w:rFonts w:eastAsiaTheme="minorEastAsia" w:cs="v5.0.0"/>
          <w:lang w:eastAsia="zh-CN"/>
        </w:rPr>
        <w:t>频段</w:t>
      </w:r>
      <w:r w:rsidRPr="005D7ADD">
        <w:rPr>
          <w:lang w:eastAsia="zh-CN"/>
        </w:rPr>
        <w:t>n1</w:t>
      </w:r>
      <w:r w:rsidR="00335962">
        <w:rPr>
          <w:rFonts w:hint="eastAsia"/>
          <w:lang w:eastAsia="zh-CN"/>
        </w:rPr>
        <w:t>、</w:t>
      </w:r>
      <w:r w:rsidRPr="005D7ADD">
        <w:rPr>
          <w:lang w:eastAsia="zh-CN"/>
        </w:rPr>
        <w:t>n3</w:t>
      </w:r>
      <w:r w:rsidR="00335962">
        <w:rPr>
          <w:rFonts w:hint="eastAsia"/>
          <w:lang w:eastAsia="zh-CN"/>
        </w:rPr>
        <w:t>、</w:t>
      </w:r>
      <w:r w:rsidRPr="005D7ADD">
        <w:rPr>
          <w:lang w:eastAsia="zh-CN"/>
        </w:rPr>
        <w:t>n8</w:t>
      </w:r>
      <w:r w:rsidR="00335962">
        <w:rPr>
          <w:rFonts w:hint="eastAsia"/>
          <w:lang w:eastAsia="zh-CN"/>
        </w:rPr>
        <w:t>、</w:t>
      </w:r>
      <w:r w:rsidRPr="005D7ADD">
        <w:rPr>
          <w:lang w:eastAsia="zh-CN"/>
        </w:rPr>
        <w:t>n65</w:t>
      </w:r>
      <w:r w:rsidRPr="005D7ADD">
        <w:rPr>
          <w:rFonts w:eastAsiaTheme="minorEastAsia" w:cs="v5.0.0"/>
          <w:lang w:eastAsia="zh-CN"/>
        </w:rPr>
        <w:t>的</w:t>
      </w:r>
      <w:r w:rsidRPr="005D7ADD">
        <w:rPr>
          <w:rFonts w:eastAsiaTheme="minorEastAsia" w:cs="v5.0.0"/>
          <w:lang w:eastAsia="zh-CN"/>
        </w:rPr>
        <w:t>RIB</w:t>
      </w:r>
      <w:r w:rsidRPr="005D7ADD">
        <w:rPr>
          <w:rFonts w:eastAsiaTheme="minorEastAsia" w:cs="v5.0.0"/>
          <w:lang w:eastAsia="zh-CN"/>
        </w:rPr>
        <w:t>，发射不应超过</w:t>
      </w:r>
      <w:r w:rsidRPr="005D7ADD">
        <w:rPr>
          <w:rFonts w:eastAsiaTheme="minorEastAsia" w:cs="v5.0.0"/>
          <w:lang w:eastAsia="zh-CN"/>
        </w:rPr>
        <w:t>TS 38.141-2 [2]</w:t>
      </w:r>
      <w:r w:rsidRPr="005D7ADD">
        <w:rPr>
          <w:rFonts w:eastAsiaTheme="minorEastAsia" w:cs="v5.0.0"/>
          <w:lang w:eastAsia="zh-CN"/>
        </w:rPr>
        <w:t>表</w:t>
      </w:r>
      <w:r w:rsidRPr="005D7ADD">
        <w:rPr>
          <w:lang w:eastAsia="zh-CN"/>
        </w:rPr>
        <w:t>6.7.4.5.1.</w:t>
      </w:r>
      <w:r w:rsidRPr="005D7ADD">
        <w:rPr>
          <w:rFonts w:eastAsiaTheme="minorEastAsia" w:hint="eastAsia"/>
          <w:lang w:eastAsia="zh-CN"/>
        </w:rPr>
        <w:t>3</w:t>
      </w:r>
      <w:r w:rsidR="001420BA">
        <w:rPr>
          <w:rFonts w:hint="eastAsia"/>
          <w:lang w:eastAsia="zh-CN"/>
        </w:rPr>
        <w:t>-</w:t>
      </w:r>
      <w:r w:rsidRPr="005D7ADD">
        <w:rPr>
          <w:lang w:eastAsia="zh-CN"/>
        </w:rPr>
        <w:t>1</w:t>
      </w:r>
      <w:r w:rsidRPr="005D7ADD">
        <w:rPr>
          <w:rFonts w:eastAsiaTheme="minorEastAsia" w:cs="v5.0.0"/>
          <w:lang w:eastAsia="zh-CN"/>
        </w:rPr>
        <w:t>中规定的最大</w:t>
      </w:r>
      <w:r w:rsidRPr="005D7ADD">
        <w:rPr>
          <w:rFonts w:eastAsiaTheme="minorEastAsia" w:cs="v5.0.0" w:hint="eastAsia"/>
          <w:lang w:eastAsia="zh-CN"/>
        </w:rPr>
        <w:t>电平</w:t>
      </w:r>
      <w:r w:rsidRPr="005D7ADD">
        <w:rPr>
          <w:rFonts w:eastAsiaTheme="minorEastAsia" w:cs="v5.0.0"/>
          <w:lang w:eastAsia="zh-CN"/>
        </w:rPr>
        <w:t>。</w:t>
      </w:r>
    </w:p>
    <w:p w14:paraId="5613AA1E" w14:textId="77777777" w:rsidR="00B10F58" w:rsidRPr="00B10F58" w:rsidRDefault="00B10F58" w:rsidP="00B10F58">
      <w:pPr>
        <w:spacing w:after="120"/>
        <w:rPr>
          <w:rFonts w:eastAsiaTheme="minorEastAsia" w:cs="v5.0.0"/>
          <w:lang w:val="en-US" w:eastAsia="zh-CN"/>
        </w:rPr>
      </w:pPr>
    </w:p>
    <w:tbl>
      <w:tblPr>
        <w:tblStyle w:val="TableGrid"/>
        <w:tblW w:w="9861" w:type="dxa"/>
        <w:jc w:val="center"/>
        <w:tblLook w:val="04A0" w:firstRow="1" w:lastRow="0" w:firstColumn="1" w:lastColumn="0" w:noHBand="0" w:noVBand="1"/>
      </w:tblPr>
      <w:tblGrid>
        <w:gridCol w:w="9861"/>
      </w:tblGrid>
      <w:tr w:rsidR="00335962" w:rsidRPr="00A00A4D" w14:paraId="211E50A4" w14:textId="77777777" w:rsidTr="003C2817">
        <w:trPr>
          <w:trHeight w:val="6524"/>
          <w:jc w:val="center"/>
        </w:trPr>
        <w:tc>
          <w:tcPr>
            <w:tcW w:w="9861" w:type="dxa"/>
          </w:tcPr>
          <w:bookmarkEnd w:id="373"/>
          <w:p w14:paraId="3F1B655B" w14:textId="77777777" w:rsidR="00335962" w:rsidRPr="00A00A4D" w:rsidRDefault="00335962" w:rsidP="003C2817">
            <w:pPr>
              <w:pStyle w:val="TH"/>
              <w:rPr>
                <w:rFonts w:ascii="Times New Roman" w:hAnsi="Times New Roman" w:cs="Times New Roman"/>
              </w:rPr>
            </w:pPr>
            <w:r w:rsidRPr="00A00A4D">
              <w:rPr>
                <w:rFonts w:ascii="Times New Roman" w:hAnsi="Times New Roman" w:cs="Times New Roman"/>
              </w:rPr>
              <w:t>Table 6.7.4.5.1</w:t>
            </w:r>
            <w:r w:rsidRPr="00A00A4D">
              <w:rPr>
                <w:rFonts w:ascii="Times New Roman" w:hAnsi="Times New Roman" w:cs="Times New Roman"/>
                <w:lang w:eastAsia="zh-CN"/>
              </w:rPr>
              <w:t>.3</w:t>
            </w:r>
            <w:r w:rsidRPr="00A00A4D">
              <w:rPr>
                <w:rFonts w:ascii="Times New Roman" w:hAnsi="Times New Roman" w:cs="Times New Roman"/>
              </w:rPr>
              <w:t>-1: Regional Wide Area BS operating band unwanted emission limits for Category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2697"/>
              <w:gridCol w:w="3461"/>
              <w:gridCol w:w="1455"/>
            </w:tblGrid>
            <w:tr w:rsidR="00335962" w:rsidRPr="00A00A4D" w14:paraId="7D181D5D" w14:textId="77777777" w:rsidTr="003C2817">
              <w:trPr>
                <w:cantSplit/>
                <w:trHeight w:val="644"/>
                <w:jc w:val="center"/>
              </w:trPr>
              <w:tc>
                <w:tcPr>
                  <w:tcW w:w="2016" w:type="dxa"/>
                </w:tcPr>
                <w:p w14:paraId="190C3BB0" w14:textId="77777777" w:rsidR="00335962" w:rsidRPr="00A00A4D" w:rsidRDefault="00335962" w:rsidP="003C2817">
                  <w:pPr>
                    <w:pStyle w:val="TAH"/>
                    <w:rPr>
                      <w:rFonts w:ascii="Times New Roman" w:hAnsi="Times New Roman"/>
                    </w:rPr>
                  </w:pPr>
                  <w:r w:rsidRPr="00A00A4D">
                    <w:rPr>
                      <w:rFonts w:ascii="Times New Roman" w:hAnsi="Times New Roman"/>
                    </w:rPr>
                    <w:t xml:space="preserve">Frequency offset of measurement filter </w:t>
                  </w:r>
                  <w:r>
                    <w:rPr>
                      <w:rFonts w:ascii="Times New Roman" w:hAnsi="Times New Roman"/>
                    </w:rPr>
                    <w:br/>
                    <w:t>‒</w:t>
                  </w:r>
                  <w:r w:rsidRPr="00A00A4D">
                    <w:rPr>
                      <w:rFonts w:ascii="Times New Roman" w:hAnsi="Times New Roman"/>
                    </w:rPr>
                    <w:t>3</w:t>
                  </w:r>
                  <w:r>
                    <w:rPr>
                      <w:rFonts w:ascii="Times New Roman" w:hAnsi="Times New Roman"/>
                    </w:rPr>
                    <w:t> </w:t>
                  </w:r>
                  <w:r w:rsidRPr="00A00A4D">
                    <w:rPr>
                      <w:rFonts w:ascii="Times New Roman" w:hAnsi="Times New Roman"/>
                    </w:rPr>
                    <w:t xml:space="preserve">dB point, </w:t>
                  </w:r>
                  <w:r w:rsidRPr="00A00A4D">
                    <w:rPr>
                      <w:rFonts w:ascii="Times New Roman" w:hAnsi="Times New Roman"/>
                    </w:rPr>
                    <w:sym w:font="Symbol" w:char="F044"/>
                  </w:r>
                  <w:r w:rsidRPr="00A00A4D">
                    <w:rPr>
                      <w:rFonts w:ascii="Times New Roman" w:hAnsi="Times New Roman"/>
                    </w:rPr>
                    <w:t>f</w:t>
                  </w:r>
                </w:p>
              </w:tc>
              <w:tc>
                <w:tcPr>
                  <w:tcW w:w="2697" w:type="dxa"/>
                </w:tcPr>
                <w:p w14:paraId="055A8A6F" w14:textId="77777777" w:rsidR="00335962" w:rsidRPr="00A00A4D" w:rsidRDefault="00335962" w:rsidP="003C2817">
                  <w:pPr>
                    <w:pStyle w:val="TAH"/>
                    <w:rPr>
                      <w:rFonts w:ascii="Times New Roman" w:hAnsi="Times New Roman"/>
                    </w:rPr>
                  </w:pPr>
                  <w:r w:rsidRPr="00A00A4D">
                    <w:rPr>
                      <w:rFonts w:ascii="Times New Roman" w:hAnsi="Times New Roman"/>
                    </w:rPr>
                    <w:t xml:space="preserve">Frequency offset of measurement filter </w:t>
                  </w:r>
                  <w:proofErr w:type="spellStart"/>
                  <w:r w:rsidRPr="00A00A4D">
                    <w:rPr>
                      <w:rFonts w:ascii="Times New Roman" w:hAnsi="Times New Roman"/>
                    </w:rPr>
                    <w:t>centre</w:t>
                  </w:r>
                  <w:proofErr w:type="spellEnd"/>
                  <w:r w:rsidRPr="00A00A4D">
                    <w:rPr>
                      <w:rFonts w:ascii="Times New Roman" w:hAnsi="Times New Roman"/>
                    </w:rPr>
                    <w:t xml:space="preserve"> frequency, </w:t>
                  </w:r>
                  <w:proofErr w:type="spellStart"/>
                  <w:r w:rsidRPr="00A00A4D">
                    <w:rPr>
                      <w:rFonts w:ascii="Times New Roman" w:hAnsi="Times New Roman"/>
                    </w:rPr>
                    <w:t>f_offset</w:t>
                  </w:r>
                  <w:proofErr w:type="spellEnd"/>
                </w:p>
              </w:tc>
              <w:tc>
                <w:tcPr>
                  <w:tcW w:w="3461" w:type="dxa"/>
                </w:tcPr>
                <w:p w14:paraId="7D7D8057" w14:textId="77777777" w:rsidR="00335962" w:rsidRPr="00A00A4D" w:rsidRDefault="00335962" w:rsidP="003C2817">
                  <w:pPr>
                    <w:pStyle w:val="TAH"/>
                    <w:rPr>
                      <w:rFonts w:ascii="Times New Roman" w:hAnsi="Times New Roman"/>
                    </w:rPr>
                  </w:pPr>
                  <w:r w:rsidRPr="00A00A4D">
                    <w:rPr>
                      <w:rFonts w:ascii="Times New Roman" w:hAnsi="Times New Roman"/>
                      <w:i/>
                      <w:lang w:eastAsia="zh-CN"/>
                    </w:rPr>
                    <w:t>Basic limit</w:t>
                  </w:r>
                  <w:r w:rsidRPr="00A00A4D">
                    <w:rPr>
                      <w:rFonts w:ascii="Times New Roman" w:hAnsi="Times New Roman"/>
                    </w:rPr>
                    <w:t xml:space="preserve"> (Note 1, 2</w:t>
                  </w:r>
                  <w:r w:rsidRPr="00A00A4D">
                    <w:rPr>
                      <w:rFonts w:ascii="Times New Roman" w:hAnsi="Times New Roman"/>
                      <w:lang w:eastAsia="zh-CN"/>
                    </w:rPr>
                    <w:t>, 5</w:t>
                  </w:r>
                  <w:r w:rsidRPr="00A00A4D">
                    <w:rPr>
                      <w:rFonts w:ascii="Times New Roman" w:hAnsi="Times New Roman"/>
                    </w:rPr>
                    <w:t>)</w:t>
                  </w:r>
                </w:p>
              </w:tc>
              <w:tc>
                <w:tcPr>
                  <w:tcW w:w="1454" w:type="dxa"/>
                </w:tcPr>
                <w:p w14:paraId="52B17667" w14:textId="77777777" w:rsidR="00335962" w:rsidRPr="00A00A4D" w:rsidRDefault="00335962" w:rsidP="003C2817">
                  <w:pPr>
                    <w:pStyle w:val="TAH"/>
                    <w:rPr>
                      <w:rFonts w:ascii="Times New Roman" w:hAnsi="Times New Roman"/>
                    </w:rPr>
                  </w:pPr>
                  <w:r w:rsidRPr="00A00A4D">
                    <w:rPr>
                      <w:rFonts w:ascii="Times New Roman" w:hAnsi="Times New Roman"/>
                    </w:rPr>
                    <w:t>Measurement bandwidth</w:t>
                  </w:r>
                </w:p>
              </w:tc>
            </w:tr>
            <w:tr w:rsidR="00335962" w:rsidRPr="00A00A4D" w14:paraId="0C46E5DD" w14:textId="77777777" w:rsidTr="003C2817">
              <w:trPr>
                <w:cantSplit/>
                <w:trHeight w:val="439"/>
                <w:jc w:val="center"/>
              </w:trPr>
              <w:tc>
                <w:tcPr>
                  <w:tcW w:w="2016" w:type="dxa"/>
                </w:tcPr>
                <w:p w14:paraId="212B71B9" w14:textId="77777777" w:rsidR="00335962" w:rsidRPr="00A00A4D" w:rsidRDefault="00335962" w:rsidP="003C2817">
                  <w:pPr>
                    <w:pStyle w:val="TAC"/>
                    <w:rPr>
                      <w:rFonts w:ascii="Times New Roman" w:hAnsi="Times New Roman"/>
                    </w:rPr>
                  </w:pPr>
                  <w:r w:rsidRPr="00A00A4D">
                    <w:rPr>
                      <w:rFonts w:ascii="Times New Roman" w:hAnsi="Times New Roman"/>
                    </w:rPr>
                    <w:t xml:space="preserve">0 MHz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f &lt; 0.2 MHz</w:t>
                  </w:r>
                </w:p>
              </w:tc>
              <w:tc>
                <w:tcPr>
                  <w:tcW w:w="2697" w:type="dxa"/>
                </w:tcPr>
                <w:p w14:paraId="1AB68047" w14:textId="77777777" w:rsidR="00335962" w:rsidRPr="00A00A4D" w:rsidRDefault="00335962" w:rsidP="003C2817">
                  <w:pPr>
                    <w:pStyle w:val="TAC"/>
                    <w:rPr>
                      <w:rFonts w:ascii="Times New Roman" w:hAnsi="Times New Roman"/>
                    </w:rPr>
                  </w:pPr>
                  <w:r w:rsidRPr="00A00A4D">
                    <w:rPr>
                      <w:rFonts w:ascii="Times New Roman" w:hAnsi="Times New Roman"/>
                    </w:rPr>
                    <w:t xml:space="preserve">0.015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0.215 MHz </w:t>
                  </w:r>
                </w:p>
              </w:tc>
              <w:tc>
                <w:tcPr>
                  <w:tcW w:w="3461" w:type="dxa"/>
                </w:tcPr>
                <w:p w14:paraId="6663F4DD" w14:textId="77777777" w:rsidR="00335962" w:rsidRPr="00A00A4D" w:rsidRDefault="00335962" w:rsidP="003C2817">
                  <w:pPr>
                    <w:pStyle w:val="TAC"/>
                    <w:rPr>
                      <w:rFonts w:ascii="Times New Roman" w:hAnsi="Times New Roman"/>
                      <w:lang w:eastAsia="zh-CN"/>
                    </w:rPr>
                  </w:pPr>
                  <w:r w:rsidRPr="00A00A4D">
                    <w:rPr>
                      <w:rFonts w:ascii="Times New Roman" w:hAnsi="Times New Roman"/>
                    </w:rPr>
                    <w:t>−</w:t>
                  </w:r>
                  <w:r w:rsidRPr="00A00A4D">
                    <w:rPr>
                      <w:rFonts w:ascii="Times New Roman" w:hAnsi="Times New Roman"/>
                      <w:lang w:eastAsia="zh-CN"/>
                    </w:rPr>
                    <w:t>3.2 dBm</w:t>
                  </w:r>
                </w:p>
              </w:tc>
              <w:tc>
                <w:tcPr>
                  <w:tcW w:w="1454" w:type="dxa"/>
                </w:tcPr>
                <w:p w14:paraId="23B5B0A8" w14:textId="77777777" w:rsidR="00335962" w:rsidRPr="00A00A4D" w:rsidRDefault="00335962" w:rsidP="003C2817">
                  <w:pPr>
                    <w:pStyle w:val="TAC"/>
                    <w:rPr>
                      <w:rFonts w:ascii="Times New Roman" w:hAnsi="Times New Roman"/>
                    </w:rPr>
                  </w:pPr>
                  <w:r w:rsidRPr="00A00A4D">
                    <w:rPr>
                      <w:rFonts w:ascii="Times New Roman" w:hAnsi="Times New Roman"/>
                    </w:rPr>
                    <w:t xml:space="preserve">30 kHz </w:t>
                  </w:r>
                </w:p>
              </w:tc>
            </w:tr>
            <w:tr w:rsidR="00335962" w:rsidRPr="00A00A4D" w14:paraId="103EF1B2" w14:textId="77777777" w:rsidTr="003C2817">
              <w:trPr>
                <w:cantSplit/>
                <w:trHeight w:val="634"/>
                <w:jc w:val="center"/>
              </w:trPr>
              <w:tc>
                <w:tcPr>
                  <w:tcW w:w="2016" w:type="dxa"/>
                </w:tcPr>
                <w:p w14:paraId="16ED180B" w14:textId="77777777" w:rsidR="00335962" w:rsidRPr="00A00A4D" w:rsidRDefault="00335962" w:rsidP="003C2817">
                  <w:pPr>
                    <w:pStyle w:val="TAC"/>
                    <w:rPr>
                      <w:rFonts w:ascii="Times New Roman" w:hAnsi="Times New Roman"/>
                    </w:rPr>
                  </w:pPr>
                  <w:r w:rsidRPr="00A00A4D">
                    <w:rPr>
                      <w:rFonts w:ascii="Times New Roman" w:hAnsi="Times New Roman"/>
                    </w:rPr>
                    <w:t xml:space="preserve">0.2 MHz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f &lt; 1 MHz</w:t>
                  </w:r>
                </w:p>
              </w:tc>
              <w:tc>
                <w:tcPr>
                  <w:tcW w:w="2697" w:type="dxa"/>
                </w:tcPr>
                <w:p w14:paraId="20C01FC9" w14:textId="77777777" w:rsidR="00335962" w:rsidRPr="00A00A4D" w:rsidRDefault="00335962" w:rsidP="003C2817">
                  <w:pPr>
                    <w:pStyle w:val="TAC"/>
                    <w:rPr>
                      <w:rFonts w:ascii="Times New Roman" w:hAnsi="Times New Roman"/>
                    </w:rPr>
                  </w:pPr>
                  <w:r w:rsidRPr="00A00A4D">
                    <w:rPr>
                      <w:rFonts w:ascii="Times New Roman" w:hAnsi="Times New Roman"/>
                    </w:rPr>
                    <w:t xml:space="preserve">0.215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1.015 MHz</w:t>
                  </w:r>
                </w:p>
              </w:tc>
              <w:tc>
                <w:tcPr>
                  <w:tcW w:w="3461" w:type="dxa"/>
                </w:tcPr>
                <w:p w14:paraId="059027EE" w14:textId="77777777" w:rsidR="00335962" w:rsidRPr="00A00A4D" w:rsidRDefault="00335962" w:rsidP="003C2817">
                  <w:pPr>
                    <w:pStyle w:val="TAC"/>
                    <w:rPr>
                      <w:rFonts w:ascii="Times New Roman" w:hAnsi="Times New Roman"/>
                    </w:rPr>
                  </w:pPr>
                  <w:r w:rsidRPr="00A00A4D">
                    <w:rPr>
                      <w:rFonts w:ascii="Times New Roman" w:hAnsi="Times New Roman"/>
                    </w:rPr>
                    <w:object w:dxaOrig="2856" w:dyaOrig="517" w14:anchorId="740D58FA">
                      <v:shape id="_x0000_i1141" type="#_x0000_t75" style="width:2in;height:28.8pt" o:ole="">
                        <v:imagedata r:id="rId45" o:title=""/>
                      </v:shape>
                      <o:OLEObject Type="Embed" ProgID="Equation.3" ShapeID="_x0000_i1141" DrawAspect="Content" ObjectID="_1841573794" r:id="rId46"/>
                    </w:object>
                  </w:r>
                </w:p>
              </w:tc>
              <w:tc>
                <w:tcPr>
                  <w:tcW w:w="1454" w:type="dxa"/>
                </w:tcPr>
                <w:p w14:paraId="06589B00" w14:textId="77777777" w:rsidR="00335962" w:rsidRPr="00A00A4D" w:rsidRDefault="00335962" w:rsidP="003C2817">
                  <w:pPr>
                    <w:pStyle w:val="TAC"/>
                    <w:rPr>
                      <w:rFonts w:ascii="Times New Roman" w:hAnsi="Times New Roman"/>
                    </w:rPr>
                  </w:pPr>
                  <w:r w:rsidRPr="00A00A4D">
                    <w:rPr>
                      <w:rFonts w:ascii="Times New Roman" w:hAnsi="Times New Roman"/>
                    </w:rPr>
                    <w:t xml:space="preserve">30 kHz </w:t>
                  </w:r>
                </w:p>
              </w:tc>
            </w:tr>
            <w:tr w:rsidR="00335962" w:rsidRPr="00A00A4D" w14:paraId="7CF44CE7" w14:textId="77777777" w:rsidTr="003C2817">
              <w:trPr>
                <w:cantSplit/>
                <w:trHeight w:val="429"/>
                <w:jc w:val="center"/>
              </w:trPr>
              <w:tc>
                <w:tcPr>
                  <w:tcW w:w="2016" w:type="dxa"/>
                </w:tcPr>
                <w:p w14:paraId="59CAF0F6" w14:textId="77777777" w:rsidR="00335962" w:rsidRPr="00A00A4D" w:rsidRDefault="00335962" w:rsidP="003C2817">
                  <w:pPr>
                    <w:pStyle w:val="TAC"/>
                    <w:rPr>
                      <w:rFonts w:ascii="Times New Roman" w:hAnsi="Times New Roman"/>
                    </w:rPr>
                  </w:pPr>
                  <w:r w:rsidRPr="00A00A4D">
                    <w:rPr>
                      <w:rFonts w:ascii="Times New Roman" w:hAnsi="Times New Roman"/>
                    </w:rPr>
                    <w:t>(Note 4)</w:t>
                  </w:r>
                </w:p>
              </w:tc>
              <w:tc>
                <w:tcPr>
                  <w:tcW w:w="2697" w:type="dxa"/>
                </w:tcPr>
                <w:p w14:paraId="598AE927" w14:textId="77777777" w:rsidR="00335962" w:rsidRPr="00A00A4D" w:rsidRDefault="00335962" w:rsidP="003C2817">
                  <w:pPr>
                    <w:pStyle w:val="TAC"/>
                    <w:rPr>
                      <w:rFonts w:ascii="Times New Roman" w:hAnsi="Times New Roman"/>
                    </w:rPr>
                  </w:pPr>
                  <w:r w:rsidRPr="00A00A4D">
                    <w:rPr>
                      <w:rFonts w:ascii="Times New Roman" w:hAnsi="Times New Roman"/>
                    </w:rPr>
                    <w:t xml:space="preserve">1.015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1.5 MHz </w:t>
                  </w:r>
                </w:p>
              </w:tc>
              <w:tc>
                <w:tcPr>
                  <w:tcW w:w="3461" w:type="dxa"/>
                </w:tcPr>
                <w:p w14:paraId="411F6A90" w14:textId="77777777" w:rsidR="00335962" w:rsidRPr="00A00A4D" w:rsidRDefault="00335962" w:rsidP="003C2817">
                  <w:pPr>
                    <w:pStyle w:val="TAC"/>
                    <w:rPr>
                      <w:rFonts w:ascii="Times New Roman" w:hAnsi="Times New Roman"/>
                      <w:lang w:eastAsia="zh-CN"/>
                    </w:rPr>
                  </w:pPr>
                  <w:r w:rsidRPr="00A00A4D">
                    <w:rPr>
                      <w:rFonts w:ascii="Times New Roman" w:hAnsi="Times New Roman"/>
                    </w:rPr>
                    <w:t>−</w:t>
                  </w:r>
                  <w:r w:rsidRPr="00A00A4D">
                    <w:rPr>
                      <w:rFonts w:ascii="Times New Roman" w:hAnsi="Times New Roman"/>
                      <w:lang w:eastAsia="zh-CN"/>
                    </w:rPr>
                    <w:t>15.2 dBm</w:t>
                  </w:r>
                </w:p>
              </w:tc>
              <w:tc>
                <w:tcPr>
                  <w:tcW w:w="1454" w:type="dxa"/>
                </w:tcPr>
                <w:p w14:paraId="6D47F7A4" w14:textId="77777777" w:rsidR="00335962" w:rsidRPr="00A00A4D" w:rsidRDefault="00335962" w:rsidP="003C2817">
                  <w:pPr>
                    <w:pStyle w:val="TAC"/>
                    <w:rPr>
                      <w:rFonts w:ascii="Times New Roman" w:hAnsi="Times New Roman"/>
                    </w:rPr>
                  </w:pPr>
                  <w:r w:rsidRPr="00A00A4D">
                    <w:rPr>
                      <w:rFonts w:ascii="Times New Roman" w:hAnsi="Times New Roman"/>
                    </w:rPr>
                    <w:t xml:space="preserve">30 kHz </w:t>
                  </w:r>
                </w:p>
              </w:tc>
            </w:tr>
            <w:tr w:rsidR="00335962" w:rsidRPr="00A00A4D" w14:paraId="4298A5D7" w14:textId="77777777" w:rsidTr="003C2817">
              <w:trPr>
                <w:cantSplit/>
                <w:trHeight w:val="460"/>
                <w:jc w:val="center"/>
              </w:trPr>
              <w:tc>
                <w:tcPr>
                  <w:tcW w:w="2016" w:type="dxa"/>
                </w:tcPr>
                <w:p w14:paraId="433743B6" w14:textId="77777777" w:rsidR="00335962" w:rsidRPr="00746F07" w:rsidRDefault="00335962" w:rsidP="003C2817">
                  <w:pPr>
                    <w:pStyle w:val="TAC"/>
                    <w:rPr>
                      <w:rFonts w:ascii="Times New Roman" w:hAnsi="Times New Roman"/>
                      <w:lang w:val="de-CH"/>
                    </w:rPr>
                  </w:pPr>
                  <w:r w:rsidRPr="00746F07">
                    <w:rPr>
                      <w:rFonts w:ascii="Times New Roman" w:hAnsi="Times New Roman"/>
                      <w:lang w:val="de-CH"/>
                    </w:rPr>
                    <w:t xml:space="preserve">1 MHz </w:t>
                  </w:r>
                  <w:r w:rsidRPr="00A00A4D">
                    <w:rPr>
                      <w:rFonts w:ascii="Times New Roman" w:hAnsi="Times New Roman"/>
                    </w:rPr>
                    <w:sym w:font="Symbol" w:char="F0A3"/>
                  </w:r>
                  <w:r w:rsidRPr="00746F07">
                    <w:rPr>
                      <w:rFonts w:ascii="Times New Roman" w:hAnsi="Times New Roman"/>
                      <w:lang w:val="de-CH"/>
                    </w:rPr>
                    <w:t xml:space="preserve"> </w:t>
                  </w:r>
                  <w:r w:rsidRPr="00A00A4D">
                    <w:rPr>
                      <w:rFonts w:ascii="Times New Roman" w:hAnsi="Times New Roman"/>
                    </w:rPr>
                    <w:sym w:font="Symbol" w:char="F044"/>
                  </w:r>
                  <w:r w:rsidRPr="00746F07">
                    <w:rPr>
                      <w:rFonts w:ascii="Times New Roman" w:hAnsi="Times New Roman"/>
                      <w:lang w:val="de-CH"/>
                    </w:rPr>
                    <w:t xml:space="preserve">f </w:t>
                  </w:r>
                  <w:r w:rsidRPr="00A00A4D">
                    <w:rPr>
                      <w:rFonts w:ascii="Times New Roman" w:hAnsi="Times New Roman"/>
                    </w:rPr>
                    <w:sym w:font="Symbol" w:char="F0A3"/>
                  </w:r>
                </w:p>
                <w:p w14:paraId="3A2D7875" w14:textId="77777777" w:rsidR="00335962" w:rsidRPr="00746F07" w:rsidRDefault="00335962" w:rsidP="003C2817">
                  <w:pPr>
                    <w:pStyle w:val="TAC"/>
                    <w:rPr>
                      <w:rFonts w:ascii="Times New Roman" w:hAnsi="Times New Roman"/>
                      <w:lang w:val="de-CH"/>
                    </w:rPr>
                  </w:pPr>
                  <w:r w:rsidRPr="00746F07">
                    <w:rPr>
                      <w:rFonts w:ascii="Times New Roman" w:hAnsi="Times New Roman"/>
                      <w:lang w:val="de-CH"/>
                    </w:rPr>
                    <w:t xml:space="preserve">min( 10 MHz, </w:t>
                  </w:r>
                  <w:r w:rsidRPr="00A00A4D">
                    <w:rPr>
                      <w:rFonts w:ascii="Times New Roman" w:hAnsi="Times New Roman"/>
                    </w:rPr>
                    <w:sym w:font="Symbol" w:char="F044"/>
                  </w:r>
                  <w:r w:rsidRPr="00746F07">
                    <w:rPr>
                      <w:rFonts w:ascii="Times New Roman" w:hAnsi="Times New Roman"/>
                      <w:lang w:val="de-CH"/>
                    </w:rPr>
                    <w:t>f</w:t>
                  </w:r>
                  <w:r w:rsidRPr="00746F07">
                    <w:rPr>
                      <w:rFonts w:ascii="Times New Roman" w:hAnsi="Times New Roman"/>
                      <w:vertAlign w:val="subscript"/>
                      <w:lang w:val="de-CH"/>
                    </w:rPr>
                    <w:t>max</w:t>
                  </w:r>
                  <w:r w:rsidRPr="00746F07">
                    <w:rPr>
                      <w:rFonts w:ascii="Times New Roman" w:hAnsi="Times New Roman"/>
                      <w:lang w:val="de-CH"/>
                    </w:rPr>
                    <w:t xml:space="preserve">) </w:t>
                  </w:r>
                </w:p>
              </w:tc>
              <w:tc>
                <w:tcPr>
                  <w:tcW w:w="2697" w:type="dxa"/>
                </w:tcPr>
                <w:p w14:paraId="7D72E416" w14:textId="77777777" w:rsidR="00335962" w:rsidRPr="00A00A4D" w:rsidRDefault="00335962" w:rsidP="003C2817">
                  <w:pPr>
                    <w:pStyle w:val="TAC"/>
                    <w:rPr>
                      <w:rFonts w:ascii="Times New Roman" w:hAnsi="Times New Roman"/>
                    </w:rPr>
                  </w:pPr>
                  <w:r w:rsidRPr="00A00A4D">
                    <w:rPr>
                      <w:rFonts w:ascii="Times New Roman" w:hAnsi="Times New Roman"/>
                    </w:rPr>
                    <w:t xml:space="preserve">1.5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w:t>
                  </w:r>
                </w:p>
                <w:p w14:paraId="3BA51A0D" w14:textId="77777777" w:rsidR="00335962" w:rsidRPr="00A00A4D" w:rsidRDefault="00335962" w:rsidP="003C2817">
                  <w:pPr>
                    <w:pStyle w:val="TAC"/>
                    <w:rPr>
                      <w:rFonts w:ascii="Times New Roman" w:hAnsi="Times New Roman"/>
                    </w:rPr>
                  </w:pPr>
                  <w:proofErr w:type="gramStart"/>
                  <w:r w:rsidRPr="00A00A4D">
                    <w:rPr>
                      <w:rFonts w:ascii="Times New Roman" w:hAnsi="Times New Roman"/>
                    </w:rPr>
                    <w:t>min(</w:t>
                  </w:r>
                  <w:proofErr w:type="gramEnd"/>
                  <w:r w:rsidRPr="00A00A4D">
                    <w:rPr>
                      <w:rFonts w:ascii="Times New Roman" w:hAnsi="Times New Roman"/>
                    </w:rPr>
                    <w:t xml:space="preserve">10.5 MHz, </w:t>
                  </w:r>
                  <w:proofErr w:type="spellStart"/>
                  <w:r w:rsidRPr="00A00A4D">
                    <w:rPr>
                      <w:rFonts w:ascii="Times New Roman" w:hAnsi="Times New Roman"/>
                    </w:rPr>
                    <w:t>f_offset</w:t>
                  </w:r>
                  <w:r w:rsidRPr="00A00A4D">
                    <w:rPr>
                      <w:rFonts w:ascii="Times New Roman" w:hAnsi="Times New Roman"/>
                      <w:vertAlign w:val="subscript"/>
                    </w:rPr>
                    <w:t>max</w:t>
                  </w:r>
                  <w:proofErr w:type="spellEnd"/>
                  <w:r w:rsidRPr="00A00A4D">
                    <w:rPr>
                      <w:rFonts w:ascii="Times New Roman" w:hAnsi="Times New Roman"/>
                    </w:rPr>
                    <w:t>)</w:t>
                  </w:r>
                </w:p>
              </w:tc>
              <w:tc>
                <w:tcPr>
                  <w:tcW w:w="3461" w:type="dxa"/>
                </w:tcPr>
                <w:p w14:paraId="47E53A84" w14:textId="77777777" w:rsidR="00335962" w:rsidRPr="00A00A4D" w:rsidRDefault="00335962" w:rsidP="003C2817">
                  <w:pPr>
                    <w:pStyle w:val="TAC"/>
                    <w:rPr>
                      <w:rFonts w:ascii="Times New Roman" w:hAnsi="Times New Roman"/>
                      <w:lang w:eastAsia="zh-CN"/>
                    </w:rPr>
                  </w:pPr>
                  <w:r w:rsidRPr="00A00A4D">
                    <w:rPr>
                      <w:rFonts w:ascii="Times New Roman" w:hAnsi="Times New Roman"/>
                    </w:rPr>
                    <w:t>−</w:t>
                  </w:r>
                  <w:r w:rsidRPr="00A00A4D">
                    <w:rPr>
                      <w:rFonts w:ascii="Times New Roman" w:hAnsi="Times New Roman"/>
                      <w:lang w:eastAsia="zh-CN"/>
                    </w:rPr>
                    <w:t>2.2 dBm</w:t>
                  </w:r>
                </w:p>
              </w:tc>
              <w:tc>
                <w:tcPr>
                  <w:tcW w:w="1454" w:type="dxa"/>
                </w:tcPr>
                <w:p w14:paraId="4002B2F8" w14:textId="77777777" w:rsidR="00335962" w:rsidRPr="00A00A4D" w:rsidRDefault="00335962" w:rsidP="003C2817">
                  <w:pPr>
                    <w:pStyle w:val="TAC"/>
                    <w:rPr>
                      <w:rFonts w:ascii="Times New Roman" w:hAnsi="Times New Roman"/>
                    </w:rPr>
                  </w:pPr>
                  <w:r w:rsidRPr="00A00A4D">
                    <w:rPr>
                      <w:rFonts w:ascii="Times New Roman" w:hAnsi="Times New Roman"/>
                    </w:rPr>
                    <w:t xml:space="preserve">1 MHz </w:t>
                  </w:r>
                </w:p>
              </w:tc>
            </w:tr>
            <w:tr w:rsidR="00335962" w:rsidRPr="00A00A4D" w14:paraId="6F04AF42" w14:textId="77777777" w:rsidTr="003C2817">
              <w:trPr>
                <w:cantSplit/>
                <w:trHeight w:val="429"/>
                <w:jc w:val="center"/>
              </w:trPr>
              <w:tc>
                <w:tcPr>
                  <w:tcW w:w="2016" w:type="dxa"/>
                  <w:tcBorders>
                    <w:bottom w:val="single" w:sz="4" w:space="0" w:color="auto"/>
                  </w:tcBorders>
                </w:tcPr>
                <w:p w14:paraId="751F0976" w14:textId="77777777" w:rsidR="00335962" w:rsidRPr="00A00A4D" w:rsidRDefault="00335962" w:rsidP="003C2817">
                  <w:pPr>
                    <w:pStyle w:val="TAC"/>
                    <w:rPr>
                      <w:rFonts w:ascii="Times New Roman" w:hAnsi="Times New Roman"/>
                    </w:rPr>
                  </w:pPr>
                  <w:r w:rsidRPr="00A00A4D">
                    <w:rPr>
                      <w:rFonts w:ascii="Times New Roman" w:hAnsi="Times New Roman"/>
                    </w:rPr>
                    <w:t xml:space="preserve">10 MHz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 xml:space="preserve">f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f</w:t>
                  </w:r>
                  <w:r w:rsidRPr="00A00A4D">
                    <w:rPr>
                      <w:rFonts w:ascii="Times New Roman" w:hAnsi="Times New Roman"/>
                      <w:vertAlign w:val="subscript"/>
                    </w:rPr>
                    <w:t>max</w:t>
                  </w:r>
                </w:p>
              </w:tc>
              <w:tc>
                <w:tcPr>
                  <w:tcW w:w="2697" w:type="dxa"/>
                  <w:tcBorders>
                    <w:bottom w:val="single" w:sz="4" w:space="0" w:color="auto"/>
                  </w:tcBorders>
                </w:tcPr>
                <w:p w14:paraId="42BAE456" w14:textId="77777777" w:rsidR="00335962" w:rsidRPr="00A00A4D" w:rsidRDefault="00335962" w:rsidP="003C2817">
                  <w:pPr>
                    <w:pStyle w:val="TAC"/>
                    <w:rPr>
                      <w:rFonts w:ascii="Times New Roman" w:hAnsi="Times New Roman"/>
                    </w:rPr>
                  </w:pPr>
                  <w:r w:rsidRPr="00A00A4D">
                    <w:rPr>
                      <w:rFonts w:ascii="Times New Roman" w:hAnsi="Times New Roman"/>
                    </w:rPr>
                    <w:t xml:space="preserve">10.5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w:t>
                  </w:r>
                  <w:proofErr w:type="spellStart"/>
                  <w:r w:rsidRPr="00A00A4D">
                    <w:rPr>
                      <w:rFonts w:ascii="Times New Roman" w:hAnsi="Times New Roman"/>
                    </w:rPr>
                    <w:t>f_offset</w:t>
                  </w:r>
                  <w:r w:rsidRPr="00A00A4D">
                    <w:rPr>
                      <w:rFonts w:ascii="Times New Roman" w:hAnsi="Times New Roman"/>
                      <w:vertAlign w:val="subscript"/>
                    </w:rPr>
                    <w:t>max</w:t>
                  </w:r>
                  <w:proofErr w:type="spellEnd"/>
                  <w:r w:rsidRPr="00A00A4D">
                    <w:rPr>
                      <w:rFonts w:ascii="Times New Roman" w:hAnsi="Times New Roman"/>
                    </w:rPr>
                    <w:t xml:space="preserve"> </w:t>
                  </w:r>
                </w:p>
              </w:tc>
              <w:tc>
                <w:tcPr>
                  <w:tcW w:w="3461" w:type="dxa"/>
                  <w:tcBorders>
                    <w:bottom w:val="single" w:sz="4" w:space="0" w:color="auto"/>
                  </w:tcBorders>
                </w:tcPr>
                <w:p w14:paraId="16D68372" w14:textId="77777777" w:rsidR="00335962" w:rsidRPr="00A00A4D" w:rsidRDefault="00335962" w:rsidP="003C2817">
                  <w:pPr>
                    <w:pStyle w:val="TAC"/>
                    <w:rPr>
                      <w:rFonts w:ascii="Times New Roman" w:hAnsi="Times New Roman"/>
                    </w:rPr>
                  </w:pPr>
                  <w:r w:rsidRPr="00A00A4D">
                    <w:rPr>
                      <w:rFonts w:ascii="Times New Roman" w:hAnsi="Times New Roman"/>
                    </w:rPr>
                    <w:t>−</w:t>
                  </w:r>
                  <w:r w:rsidRPr="00A00A4D">
                    <w:rPr>
                      <w:rFonts w:ascii="Times New Roman" w:hAnsi="Times New Roman"/>
                      <w:lang w:eastAsia="zh-CN"/>
                    </w:rPr>
                    <w:t xml:space="preserve">6 dBm </w:t>
                  </w:r>
                  <w:r w:rsidRPr="00A00A4D">
                    <w:rPr>
                      <w:rFonts w:ascii="Times New Roman" w:hAnsi="Times New Roman"/>
                    </w:rPr>
                    <w:t xml:space="preserve">(Note </w:t>
                  </w:r>
                  <w:r w:rsidRPr="00A00A4D">
                    <w:rPr>
                      <w:rFonts w:ascii="Times New Roman" w:hAnsi="Times New Roman"/>
                      <w:lang w:eastAsia="zh-CN"/>
                    </w:rPr>
                    <w:t>3</w:t>
                  </w:r>
                  <w:r w:rsidRPr="00A00A4D">
                    <w:rPr>
                      <w:rFonts w:ascii="Times New Roman" w:hAnsi="Times New Roman"/>
                    </w:rPr>
                    <w:t>)</w:t>
                  </w:r>
                </w:p>
              </w:tc>
              <w:tc>
                <w:tcPr>
                  <w:tcW w:w="1454" w:type="dxa"/>
                  <w:tcBorders>
                    <w:bottom w:val="single" w:sz="4" w:space="0" w:color="auto"/>
                  </w:tcBorders>
                </w:tcPr>
                <w:p w14:paraId="3E7D7BD7" w14:textId="77777777" w:rsidR="00335962" w:rsidRPr="00A00A4D" w:rsidRDefault="00335962" w:rsidP="003C2817">
                  <w:pPr>
                    <w:pStyle w:val="TAC"/>
                    <w:rPr>
                      <w:rFonts w:ascii="Times New Roman" w:hAnsi="Times New Roman"/>
                    </w:rPr>
                  </w:pPr>
                  <w:r w:rsidRPr="00A00A4D">
                    <w:rPr>
                      <w:rFonts w:ascii="Times New Roman" w:hAnsi="Times New Roman"/>
                    </w:rPr>
                    <w:t xml:space="preserve">1 MHz </w:t>
                  </w:r>
                </w:p>
              </w:tc>
            </w:tr>
            <w:tr w:rsidR="00335962" w:rsidRPr="00A00A4D" w14:paraId="0637CB39" w14:textId="77777777" w:rsidTr="003C2817">
              <w:trPr>
                <w:cantSplit/>
                <w:trHeight w:val="2663"/>
                <w:jc w:val="center"/>
              </w:trPr>
              <w:tc>
                <w:tcPr>
                  <w:tcW w:w="9629" w:type="dxa"/>
                  <w:gridSpan w:val="4"/>
                  <w:tcBorders>
                    <w:left w:val="nil"/>
                    <w:bottom w:val="nil"/>
                    <w:right w:val="nil"/>
                  </w:tcBorders>
                </w:tcPr>
                <w:p w14:paraId="21C4741C" w14:textId="77777777" w:rsidR="00335962" w:rsidRPr="00A00A4D" w:rsidRDefault="00335962" w:rsidP="003C2817">
                  <w:pPr>
                    <w:pStyle w:val="TAN"/>
                    <w:rPr>
                      <w:rFonts w:ascii="Times New Roman" w:hAnsi="Times New Roman"/>
                    </w:rPr>
                  </w:pPr>
                  <w:r w:rsidRPr="00A00A4D">
                    <w:rPr>
                      <w:rFonts w:ascii="Times New Roman" w:hAnsi="Times New Roman"/>
                    </w:rPr>
                    <w:t>NOTE 1:</w:t>
                  </w:r>
                  <w:r w:rsidRPr="00A00A4D">
                    <w:rPr>
                      <w:rFonts w:ascii="Times New Roman" w:hAnsi="Times New Roman"/>
                    </w:rPr>
                    <w:tab/>
                    <w:t xml:space="preserve">For a BS supporting non-contiguous spectrum operation within any operating band, the minimum requirement within sub-block gaps is calculated as a cumulative sum of contributions from adjacent sub blocks on each side of the sub block gap, where the contribution from the far-end sub-block shall be scaled according to the measurement bandwidth of the near-end sub-block. Exception is </w:t>
                  </w:r>
                  <w:proofErr w:type="spellStart"/>
                  <w:r w:rsidRPr="00AB2D8C">
                    <w:rPr>
                      <w:rFonts w:ascii="Times New Roman" w:hAnsi="Times New Roman"/>
                    </w:rPr>
                    <w:t>Δ</w:t>
                  </w:r>
                  <w:r w:rsidRPr="00A00A4D">
                    <w:rPr>
                      <w:rFonts w:ascii="Times New Roman" w:hAnsi="Times New Roman"/>
                    </w:rPr>
                    <w:t>f</w:t>
                  </w:r>
                  <w:proofErr w:type="spellEnd"/>
                  <w:r w:rsidRPr="00A00A4D">
                    <w:rPr>
                      <w:rFonts w:ascii="Times New Roman" w:hAnsi="Times New Roman"/>
                    </w:rPr>
                    <w:t xml:space="preserve"> ≥ 10</w:t>
                  </w:r>
                  <w:r>
                    <w:rPr>
                      <w:rFonts w:ascii="Times New Roman" w:hAnsi="Times New Roman"/>
                    </w:rPr>
                    <w:t xml:space="preserve"> </w:t>
                  </w:r>
                  <w:r w:rsidRPr="00A00A4D">
                    <w:rPr>
                      <w:rFonts w:ascii="Times New Roman" w:hAnsi="Times New Roman"/>
                    </w:rPr>
                    <w:t>MHz from both adjacent sub blocks on each side of the sub-block gap, where the minimum requirement within sub-block gaps shall be −</w:t>
                  </w:r>
                  <w:r w:rsidRPr="00A00A4D">
                    <w:rPr>
                      <w:rFonts w:ascii="Times New Roman" w:hAnsi="Times New Roman"/>
                      <w:lang w:eastAsia="zh-CN"/>
                    </w:rPr>
                    <w:t>6 dBm</w:t>
                  </w:r>
                  <w:r w:rsidRPr="00A00A4D">
                    <w:rPr>
                      <w:rFonts w:ascii="Times New Roman" w:hAnsi="Times New Roman"/>
                    </w:rPr>
                    <w:t>/1</w:t>
                  </w:r>
                  <w:r>
                    <w:rPr>
                      <w:rFonts w:ascii="Times New Roman" w:hAnsi="Times New Roman"/>
                    </w:rPr>
                    <w:t xml:space="preserve"> </w:t>
                  </w:r>
                  <w:proofErr w:type="spellStart"/>
                  <w:r w:rsidRPr="00A00A4D">
                    <w:rPr>
                      <w:rFonts w:ascii="Times New Roman" w:hAnsi="Times New Roman"/>
                    </w:rPr>
                    <w:t>MHz.</w:t>
                  </w:r>
                  <w:proofErr w:type="spellEnd"/>
                </w:p>
                <w:p w14:paraId="08A716D7" w14:textId="77777777" w:rsidR="00335962" w:rsidRPr="00A00A4D" w:rsidRDefault="00335962" w:rsidP="003C2817">
                  <w:pPr>
                    <w:pStyle w:val="TAN"/>
                    <w:rPr>
                      <w:rFonts w:ascii="Times New Roman" w:hAnsi="Times New Roman"/>
                    </w:rPr>
                  </w:pPr>
                  <w:r w:rsidRPr="00A00A4D">
                    <w:rPr>
                      <w:rFonts w:ascii="Times New Roman" w:hAnsi="Times New Roman"/>
                    </w:rPr>
                    <w:t>NOTE 2:</w:t>
                  </w:r>
                  <w:r w:rsidRPr="00A00A4D">
                    <w:rPr>
                      <w:rFonts w:ascii="Times New Roman" w:hAnsi="Times New Roman"/>
                    </w:rPr>
                    <w:tab/>
                    <w:t xml:space="preserve">For a </w:t>
                  </w:r>
                  <w:r w:rsidRPr="00A00A4D">
                    <w:rPr>
                      <w:rFonts w:ascii="Times New Roman" w:hAnsi="Times New Roman"/>
                      <w:i/>
                    </w:rPr>
                    <w:t>multi-band connector</w:t>
                  </w:r>
                  <w:r w:rsidRPr="00A00A4D">
                    <w:rPr>
                      <w:rFonts w:ascii="Times New Roman" w:hAnsi="Times New Roman"/>
                    </w:rPr>
                    <w:t xml:space="preserve"> with Inter RF Bandwidth gap &lt; 2*</w:t>
                  </w:r>
                  <w:proofErr w:type="spellStart"/>
                  <w:r w:rsidRPr="00A00A4D">
                    <w:rPr>
                      <w:rFonts w:ascii="Times New Roman" w:hAnsi="Times New Roman"/>
                    </w:rPr>
                    <w:t>Δf</w:t>
                  </w:r>
                  <w:r w:rsidRPr="00A00A4D">
                    <w:rPr>
                      <w:rFonts w:ascii="Times New Roman" w:hAnsi="Times New Roman"/>
                      <w:vertAlign w:val="subscript"/>
                    </w:rPr>
                    <w:t>OBUE</w:t>
                  </w:r>
                  <w:proofErr w:type="spellEnd"/>
                  <w:r w:rsidRPr="00A00A4D">
                    <w:rPr>
                      <w:rFonts w:ascii="Times New Roman" w:hAnsi="Times New Roman"/>
                    </w:rPr>
                    <w:t xml:space="preserve"> the minimum requirement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0D23E038" w14:textId="77777777" w:rsidR="00335962" w:rsidRPr="00A00A4D" w:rsidRDefault="00335962" w:rsidP="003C2817">
                  <w:pPr>
                    <w:pStyle w:val="TAN"/>
                    <w:rPr>
                      <w:rFonts w:ascii="Times New Roman" w:hAnsi="Times New Roman"/>
                    </w:rPr>
                  </w:pPr>
                  <w:r w:rsidRPr="00A00A4D">
                    <w:rPr>
                      <w:rFonts w:ascii="Times New Roman" w:hAnsi="Times New Roman"/>
                    </w:rPr>
                    <w:t>NOTE 3</w:t>
                  </w:r>
                  <w:r w:rsidRPr="00A00A4D">
                    <w:rPr>
                      <w:rFonts w:ascii="Times New Roman" w:hAnsi="Times New Roman"/>
                      <w:lang w:eastAsia="zh-CN"/>
                    </w:rPr>
                    <w:t>:</w:t>
                  </w:r>
                  <w:r w:rsidRPr="00A00A4D">
                    <w:rPr>
                      <w:rFonts w:ascii="Times New Roman" w:hAnsi="Times New Roman"/>
                      <w:lang w:eastAsia="zh-CN"/>
                    </w:rPr>
                    <w:tab/>
                  </w:r>
                  <w:r w:rsidRPr="00A00A4D">
                    <w:rPr>
                      <w:rFonts w:ascii="Times New Roman" w:hAnsi="Times New Roman"/>
                    </w:rPr>
                    <w:t xml:space="preserve">The requirement is not applicable when </w:t>
                  </w:r>
                  <w:r w:rsidRPr="00A00A4D">
                    <w:rPr>
                      <w:rFonts w:ascii="Times New Roman" w:hAnsi="Times New Roman"/>
                    </w:rPr>
                    <w:sym w:font="Symbol" w:char="F044"/>
                  </w:r>
                  <w:r w:rsidRPr="00A00A4D">
                    <w:rPr>
                      <w:rFonts w:ascii="Times New Roman" w:hAnsi="Times New Roman"/>
                    </w:rPr>
                    <w:t>f</w:t>
                  </w:r>
                  <w:r w:rsidRPr="00A00A4D">
                    <w:rPr>
                      <w:rFonts w:ascii="Times New Roman" w:hAnsi="Times New Roman"/>
                      <w:vertAlign w:val="subscript"/>
                    </w:rPr>
                    <w:t>max</w:t>
                  </w:r>
                  <w:r w:rsidRPr="00A00A4D">
                    <w:rPr>
                      <w:rFonts w:ascii="Times New Roman" w:hAnsi="Times New Roman"/>
                    </w:rPr>
                    <w:t xml:space="preserve"> &lt; 10 </w:t>
                  </w:r>
                  <w:proofErr w:type="spellStart"/>
                  <w:r w:rsidRPr="00A00A4D">
                    <w:rPr>
                      <w:rFonts w:ascii="Times New Roman" w:hAnsi="Times New Roman"/>
                    </w:rPr>
                    <w:t>MHz.</w:t>
                  </w:r>
                  <w:proofErr w:type="spellEnd"/>
                </w:p>
                <w:p w14:paraId="345D7AF8" w14:textId="77777777" w:rsidR="00335962" w:rsidRPr="00A00A4D" w:rsidRDefault="00335962" w:rsidP="003C2817">
                  <w:pPr>
                    <w:pStyle w:val="TAN"/>
                    <w:rPr>
                      <w:rFonts w:ascii="Times New Roman" w:hAnsi="Times New Roman"/>
                    </w:rPr>
                  </w:pPr>
                  <w:r w:rsidRPr="00A00A4D">
                    <w:rPr>
                      <w:rFonts w:ascii="Times New Roman" w:hAnsi="Times New Roman"/>
                    </w:rPr>
                    <w:t>NOTE 4:</w:t>
                  </w:r>
                  <w:r w:rsidRPr="00A00A4D">
                    <w:rPr>
                      <w:rFonts w:ascii="Times New Roman" w:hAnsi="Times New Roman"/>
                    </w:rPr>
                    <w:tab/>
                    <w:t xml:space="preserve">This frequency range ensures that the range of values of </w:t>
                  </w:r>
                  <w:proofErr w:type="spellStart"/>
                  <w:r w:rsidRPr="00A00A4D">
                    <w:rPr>
                      <w:rFonts w:ascii="Times New Roman" w:hAnsi="Times New Roman"/>
                    </w:rPr>
                    <w:t>f_offset</w:t>
                  </w:r>
                  <w:proofErr w:type="spellEnd"/>
                  <w:r w:rsidRPr="00A00A4D">
                    <w:rPr>
                      <w:rFonts w:ascii="Times New Roman" w:hAnsi="Times New Roman"/>
                    </w:rPr>
                    <w:t xml:space="preserve"> is continuous.</w:t>
                  </w:r>
                </w:p>
                <w:p w14:paraId="01433F89" w14:textId="77777777" w:rsidR="00335962" w:rsidRPr="00A00A4D" w:rsidRDefault="00335962" w:rsidP="003C2817">
                  <w:pPr>
                    <w:pStyle w:val="TAN"/>
                    <w:rPr>
                      <w:rFonts w:ascii="Times New Roman" w:hAnsi="Times New Roman"/>
                    </w:rPr>
                  </w:pPr>
                  <w:r w:rsidRPr="00A00A4D">
                    <w:rPr>
                      <w:rFonts w:ascii="Times New Roman" w:eastAsia="SimSun" w:hAnsi="Times New Roman"/>
                      <w:szCs w:val="18"/>
                      <w:lang w:eastAsia="zh-CN"/>
                    </w:rPr>
                    <w:t>NOTE 5</w:t>
                  </w:r>
                  <w:r w:rsidRPr="00A00A4D">
                    <w:rPr>
                      <w:rFonts w:ascii="Times New Roman" w:hAnsi="Times New Roman"/>
                    </w:rPr>
                    <w:t>:</w:t>
                  </w:r>
                  <w:r w:rsidRPr="00A00A4D">
                    <w:rPr>
                      <w:rFonts w:ascii="Times New Roman" w:hAnsi="Times New Roman"/>
                    </w:rPr>
                    <w:tab/>
                    <w:t>The test requirement is derived from the basic limit a scaling factor of 9 dB and any applicable TT.</w:t>
                  </w:r>
                </w:p>
                <w:p w14:paraId="0BE90A2B" w14:textId="77777777" w:rsidR="00335962" w:rsidRPr="00A00A4D" w:rsidRDefault="00335962" w:rsidP="003C2817">
                  <w:pPr>
                    <w:pStyle w:val="TAN"/>
                    <w:rPr>
                      <w:rFonts w:ascii="Times New Roman" w:hAnsi="Times New Roman"/>
                    </w:rPr>
                  </w:pPr>
                  <w:r w:rsidRPr="00A00A4D">
                    <w:rPr>
                      <w:rFonts w:ascii="Times New Roman" w:hAnsi="Times New Roman"/>
                    </w:rPr>
                    <w:t>NOTE 6:</w:t>
                  </w:r>
                  <w:r w:rsidRPr="00A00A4D">
                    <w:rPr>
                      <w:rFonts w:ascii="Times New Roman" w:hAnsi="Times New Roman"/>
                    </w:rPr>
                    <w:tab/>
                    <w:t>Void.</w:t>
                  </w:r>
                </w:p>
              </w:tc>
            </w:tr>
          </w:tbl>
          <w:p w14:paraId="257C0025" w14:textId="77777777" w:rsidR="00335962" w:rsidRPr="00A00A4D" w:rsidRDefault="00335962" w:rsidP="003C2817">
            <w:pPr>
              <w:rPr>
                <w:sz w:val="6"/>
                <w:szCs w:val="6"/>
              </w:rPr>
            </w:pPr>
          </w:p>
        </w:tc>
      </w:tr>
    </w:tbl>
    <w:p w14:paraId="5D9509B6" w14:textId="77777777" w:rsidR="00990A11" w:rsidRPr="00A00A4D" w:rsidRDefault="00990A11" w:rsidP="00E46785">
      <w:pPr>
        <w:pStyle w:val="Tablefin"/>
      </w:pPr>
    </w:p>
    <w:p w14:paraId="250B52B0" w14:textId="77777777" w:rsidR="004D0F6A" w:rsidRPr="005D7ADD" w:rsidRDefault="004D0F6A" w:rsidP="004D0F6A">
      <w:pPr>
        <w:pStyle w:val="Heading4"/>
        <w:rPr>
          <w:lang w:eastAsia="zh-CN"/>
        </w:rPr>
      </w:pPr>
      <w:r w:rsidRPr="005D7ADD">
        <w:rPr>
          <w:lang w:eastAsia="zh-CN"/>
        </w:rPr>
        <w:lastRenderedPageBreak/>
        <w:t>4.1.1.4</w:t>
      </w:r>
      <w:r w:rsidRPr="005D7ADD">
        <w:rPr>
          <w:lang w:eastAsia="zh-CN"/>
        </w:rPr>
        <w:tab/>
      </w:r>
      <w:r w:rsidRPr="005D7ADD">
        <w:rPr>
          <w:rFonts w:hint="eastAsia"/>
          <w:lang w:eastAsia="zh-CN"/>
        </w:rPr>
        <w:t>中程基站（类别</w:t>
      </w:r>
      <w:r w:rsidRPr="005D7ADD">
        <w:rPr>
          <w:rFonts w:hint="eastAsia"/>
          <w:lang w:eastAsia="zh-CN"/>
        </w:rPr>
        <w:t>A</w:t>
      </w:r>
      <w:r w:rsidRPr="005D7ADD">
        <w:rPr>
          <w:rFonts w:hint="eastAsia"/>
          <w:lang w:eastAsia="zh-CN"/>
        </w:rPr>
        <w:t>和类别</w:t>
      </w:r>
      <w:r w:rsidRPr="005D7ADD">
        <w:rPr>
          <w:lang w:eastAsia="zh-CN"/>
        </w:rPr>
        <w:t>B</w:t>
      </w:r>
      <w:r w:rsidRPr="005D7ADD">
        <w:rPr>
          <w:rFonts w:hint="eastAsia"/>
          <w:lang w:eastAsia="zh-CN"/>
        </w:rPr>
        <w:t>）</w:t>
      </w:r>
    </w:p>
    <w:p w14:paraId="3E6FF4A4" w14:textId="394EDC5D" w:rsidR="004D0F6A" w:rsidRDefault="004D0F6A" w:rsidP="00B157D3">
      <w:pPr>
        <w:ind w:firstLineChars="200" w:firstLine="480"/>
        <w:rPr>
          <w:rFonts w:eastAsiaTheme="minorEastAsia" w:cs="v5.0.0"/>
          <w:lang w:val="en-US" w:eastAsia="zh-CN"/>
        </w:rPr>
      </w:pPr>
      <w:bookmarkStart w:id="374" w:name="OLE_LINK200"/>
      <w:r w:rsidRPr="005D7ADD">
        <w:rPr>
          <w:rFonts w:eastAsiaTheme="minorEastAsia" w:cs="v5.0.0" w:hint="eastAsia"/>
          <w:lang w:eastAsia="zh-CN"/>
        </w:rPr>
        <w:t>对于</w:t>
      </w:r>
      <w:r w:rsidRPr="005D7ADD">
        <w:rPr>
          <w:rFonts w:eastAsiaTheme="minorEastAsia" w:cs="v5.0.0" w:hint="eastAsia"/>
          <w:lang w:eastAsia="zh-CN"/>
        </w:rPr>
        <w:t>NR</w:t>
      </w:r>
      <w:r w:rsidRPr="005D7ADD">
        <w:rPr>
          <w:rFonts w:eastAsiaTheme="minorEastAsia" w:cs="v5.0.0" w:hint="eastAsia"/>
          <w:lang w:eastAsia="zh-CN"/>
        </w:rPr>
        <w:t>频段</w:t>
      </w:r>
      <w:r w:rsidRPr="005D7ADD">
        <w:rPr>
          <w:rFonts w:eastAsiaTheme="minorEastAsia" w:cs="v5.0.0" w:hint="eastAsia"/>
          <w:lang w:eastAsia="zh-CN"/>
        </w:rPr>
        <w:t xml:space="preserve"> </w:t>
      </w:r>
      <w:r w:rsidRPr="005D7ADD">
        <w:rPr>
          <w:lang w:eastAsia="zh-CN"/>
        </w:rPr>
        <w:t>≤ 3 GHz</w:t>
      </w:r>
      <w:r w:rsidRPr="005D7ADD">
        <w:rPr>
          <w:rFonts w:ascii="SimSun" w:hAnsi="SimSun" w:cs="SimSun" w:hint="eastAsia"/>
          <w:lang w:eastAsia="zh-CN"/>
        </w:rPr>
        <w:t>的中程基站类别</w:t>
      </w:r>
      <w:r w:rsidRPr="005D7ADD">
        <w:rPr>
          <w:rFonts w:eastAsiaTheme="minorEastAsia" w:hint="eastAsia"/>
          <w:lang w:eastAsia="zh-CN"/>
        </w:rPr>
        <w:t>，</w:t>
      </w:r>
      <w:r w:rsidRPr="005D7ADD">
        <w:rPr>
          <w:rFonts w:eastAsiaTheme="minorEastAsia" w:cs="v5.0.0" w:hint="eastAsia"/>
          <w:lang w:eastAsia="zh-CN"/>
        </w:rPr>
        <w:t>发射不应超过</w:t>
      </w:r>
      <w:r w:rsidRPr="005D7ADD">
        <w:rPr>
          <w:rFonts w:eastAsiaTheme="minorEastAsia" w:cs="v5.0.0"/>
          <w:lang w:eastAsia="zh-CN"/>
        </w:rPr>
        <w:t>TS 38.141-2 [2]</w:t>
      </w:r>
      <w:r w:rsidRPr="005D7ADD">
        <w:rPr>
          <w:rFonts w:eastAsiaTheme="minorEastAsia" w:cs="v5.0.0" w:hint="eastAsia"/>
          <w:lang w:eastAsia="zh-CN"/>
        </w:rPr>
        <w:t>表</w:t>
      </w:r>
      <w:r w:rsidRPr="005D7ADD">
        <w:rPr>
          <w:lang w:eastAsia="zh-CN"/>
        </w:rPr>
        <w:t>6.7.4.5.1.</w:t>
      </w:r>
      <w:r w:rsidRPr="005D7ADD">
        <w:rPr>
          <w:rFonts w:eastAsiaTheme="minorEastAsia" w:hint="eastAsia"/>
          <w:lang w:eastAsia="zh-CN"/>
        </w:rPr>
        <w:t>4</w:t>
      </w:r>
      <w:r w:rsidR="00371E58">
        <w:rPr>
          <w:rFonts w:hint="eastAsia"/>
          <w:lang w:eastAsia="zh-CN"/>
        </w:rPr>
        <w:t>-</w:t>
      </w:r>
      <w:r w:rsidRPr="005D7ADD">
        <w:rPr>
          <w:lang w:eastAsia="zh-CN"/>
        </w:rPr>
        <w:t>1</w:t>
      </w:r>
      <w:r w:rsidRPr="005D7ADD">
        <w:rPr>
          <w:rFonts w:ascii="SimSun" w:hAnsi="SimSun" w:cs="SimSun" w:hint="eastAsia"/>
          <w:lang w:eastAsia="zh-CN"/>
        </w:rPr>
        <w:t>和</w:t>
      </w:r>
      <w:r w:rsidRPr="005D7ADD">
        <w:rPr>
          <w:lang w:eastAsia="zh-CN"/>
        </w:rPr>
        <w:t>6.7.4.5.1.</w:t>
      </w:r>
      <w:r w:rsidRPr="005D7ADD">
        <w:rPr>
          <w:rFonts w:eastAsiaTheme="minorEastAsia" w:hint="eastAsia"/>
          <w:lang w:eastAsia="zh-CN"/>
        </w:rPr>
        <w:t>4</w:t>
      </w:r>
      <w:r w:rsidR="00371E58">
        <w:rPr>
          <w:rFonts w:hint="eastAsia"/>
          <w:lang w:eastAsia="zh-CN"/>
        </w:rPr>
        <w:t>-</w:t>
      </w:r>
      <w:r w:rsidRPr="005D7ADD">
        <w:rPr>
          <w:rFonts w:eastAsiaTheme="minorEastAsia" w:hint="eastAsia"/>
          <w:lang w:eastAsia="zh-CN"/>
        </w:rPr>
        <w:t>4</w:t>
      </w:r>
      <w:r w:rsidRPr="005D7ADD">
        <w:rPr>
          <w:rFonts w:eastAsiaTheme="minorEastAsia" w:cs="v5.0.0" w:hint="eastAsia"/>
          <w:lang w:eastAsia="zh-CN"/>
        </w:rPr>
        <w:t>中规定的最大电平。</w:t>
      </w:r>
    </w:p>
    <w:p w14:paraId="2FB14ACB" w14:textId="77777777" w:rsidR="0014429A" w:rsidRPr="0014429A" w:rsidRDefault="0014429A" w:rsidP="00B157D3">
      <w:pPr>
        <w:rPr>
          <w:rFonts w:eastAsiaTheme="minorEastAsia" w:cs="v5.0.0"/>
          <w:lang w:val="en-US" w:eastAsia="zh-CN"/>
        </w:rPr>
      </w:pPr>
    </w:p>
    <w:tbl>
      <w:tblPr>
        <w:tblStyle w:val="TableGrid"/>
        <w:tblW w:w="0" w:type="auto"/>
        <w:tblLook w:val="04A0" w:firstRow="1" w:lastRow="0" w:firstColumn="1" w:lastColumn="0" w:noHBand="0" w:noVBand="1"/>
      </w:tblPr>
      <w:tblGrid>
        <w:gridCol w:w="9621"/>
      </w:tblGrid>
      <w:tr w:rsidR="00A87425" w:rsidRPr="00A00A4D" w14:paraId="5982B984" w14:textId="77777777" w:rsidTr="003C2817">
        <w:tc>
          <w:tcPr>
            <w:tcW w:w="9621" w:type="dxa"/>
          </w:tcPr>
          <w:bookmarkEnd w:id="374"/>
          <w:p w14:paraId="292ABEF5" w14:textId="77777777" w:rsidR="00A87425" w:rsidRPr="00A00A4D" w:rsidRDefault="00A87425" w:rsidP="00AB329D">
            <w:pPr>
              <w:pStyle w:val="TH"/>
              <w:keepNext w:val="0"/>
              <w:keepLines w:val="0"/>
              <w:rPr>
                <w:rFonts w:ascii="Times New Roman" w:hAnsi="Times New Roman" w:cs="Times New Roman"/>
              </w:rPr>
            </w:pPr>
            <w:r w:rsidRPr="00A00A4D">
              <w:rPr>
                <w:rFonts w:ascii="Times New Roman" w:hAnsi="Times New Roman" w:cs="Times New Roman"/>
              </w:rPr>
              <w:t>Table 6.7.4.5.1.4-</w:t>
            </w:r>
            <w:r w:rsidRPr="00A00A4D">
              <w:rPr>
                <w:rFonts w:ascii="Times New Roman" w:eastAsia="SimSun" w:hAnsi="Times New Roman" w:cs="Times New Roman"/>
                <w:lang w:eastAsia="zh-CN"/>
              </w:rPr>
              <w:t>1</w:t>
            </w:r>
            <w:r w:rsidRPr="00A00A4D">
              <w:rPr>
                <w:rFonts w:ascii="Times New Roman" w:hAnsi="Times New Roman" w:cs="Times New Roman"/>
              </w:rPr>
              <w:t xml:space="preserve">: Medium Range BS </w:t>
            </w:r>
            <w:r w:rsidRPr="00A00A4D">
              <w:rPr>
                <w:rFonts w:ascii="Times New Roman" w:hAnsi="Times New Roman" w:cs="Times New Roman"/>
                <w:i/>
              </w:rPr>
              <w:t>operating band</w:t>
            </w:r>
            <w:r w:rsidRPr="00A00A4D">
              <w:rPr>
                <w:rFonts w:ascii="Times New Roman" w:hAnsi="Times New Roman" w:cs="Times New Roman"/>
              </w:rPr>
              <w:t xml:space="preserve"> unwanted emission limits</w:t>
            </w:r>
            <w:r w:rsidRPr="00A00A4D">
              <w:rPr>
                <w:rFonts w:ascii="Times New Roman" w:hAnsi="Times New Roman" w:cs="Times New Roman"/>
                <w:lang w:eastAsia="zh-CN"/>
              </w:rPr>
              <w:t>, 40 </w:t>
            </w:r>
            <w:r w:rsidRPr="00A00A4D">
              <w:rPr>
                <w:rFonts w:ascii="Times New Roman" w:hAnsi="Times New Roman" w:cs="Times New Roman"/>
              </w:rPr>
              <w:t xml:space="preserve">&lt; </w:t>
            </w:r>
            <w:proofErr w:type="spellStart"/>
            <w:proofErr w:type="gramStart"/>
            <w:r w:rsidRPr="00A00A4D">
              <w:rPr>
                <w:rFonts w:ascii="Times New Roman" w:hAnsi="Times New Roman" w:cs="Times New Roman"/>
                <w:bCs/>
              </w:rPr>
              <w:t>P</w:t>
            </w:r>
            <w:r w:rsidRPr="00A00A4D">
              <w:rPr>
                <w:rFonts w:ascii="Times New Roman" w:hAnsi="Times New Roman" w:cs="Times New Roman"/>
                <w:bCs/>
                <w:vertAlign w:val="subscript"/>
              </w:rPr>
              <w:t>rated,c</w:t>
            </w:r>
            <w:proofErr w:type="gramEnd"/>
            <w:r w:rsidRPr="00A00A4D">
              <w:rPr>
                <w:rFonts w:ascii="Times New Roman" w:hAnsi="Times New Roman" w:cs="Times New Roman"/>
                <w:bCs/>
                <w:vertAlign w:val="subscript"/>
              </w:rPr>
              <w:t>,TRP</w:t>
            </w:r>
            <w:proofErr w:type="spellEnd"/>
            <w:r w:rsidRPr="00A00A4D" w:rsidDel="00BA7FC0">
              <w:rPr>
                <w:rFonts w:ascii="Times New Roman" w:hAnsi="Times New Roman" w:cs="Times New Roman"/>
                <w:bCs/>
              </w:rPr>
              <w:t xml:space="preserve"> </w:t>
            </w:r>
            <w:r w:rsidRPr="00A00A4D">
              <w:rPr>
                <w:rFonts w:ascii="Times New Roman" w:hAnsi="Times New Roman" w:cs="Times New Roman"/>
              </w:rPr>
              <w:sym w:font="Symbol" w:char="F0A3"/>
            </w:r>
            <w:r w:rsidRPr="00A00A4D">
              <w:rPr>
                <w:rFonts w:ascii="Times New Roman" w:hAnsi="Times New Roman" w:cs="Times New Roman"/>
              </w:rPr>
              <w:t xml:space="preserve"> 47 dBm (NR bands ≤ 3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945"/>
              <w:gridCol w:w="2616"/>
              <w:gridCol w:w="3437"/>
              <w:gridCol w:w="1397"/>
            </w:tblGrid>
            <w:tr w:rsidR="00A87425" w:rsidRPr="00A00A4D" w14:paraId="365C6902" w14:textId="77777777" w:rsidTr="00C33BE9">
              <w:trPr>
                <w:cantSplit/>
                <w:jc w:val="center"/>
              </w:trPr>
              <w:tc>
                <w:tcPr>
                  <w:tcW w:w="2127" w:type="dxa"/>
                  <w:tcBorders>
                    <w:top w:val="single" w:sz="4" w:space="0" w:color="auto"/>
                    <w:left w:val="single" w:sz="4" w:space="0" w:color="auto"/>
                    <w:bottom w:val="single" w:sz="4" w:space="0" w:color="auto"/>
                    <w:right w:val="single" w:sz="4" w:space="0" w:color="auto"/>
                  </w:tcBorders>
                </w:tcPr>
                <w:p w14:paraId="67EC9292" w14:textId="77777777" w:rsidR="00A87425" w:rsidRPr="00A00A4D" w:rsidRDefault="00A87425" w:rsidP="00AB329D">
                  <w:pPr>
                    <w:pStyle w:val="TAH"/>
                    <w:keepNext w:val="0"/>
                    <w:keepLines w:val="0"/>
                    <w:rPr>
                      <w:rFonts w:ascii="Times New Roman" w:hAnsi="Times New Roman"/>
                    </w:rPr>
                  </w:pPr>
                  <w:r w:rsidRPr="00A00A4D">
                    <w:rPr>
                      <w:rFonts w:ascii="Times New Roman" w:hAnsi="Times New Roman"/>
                    </w:rPr>
                    <w:t xml:space="preserve">Frequency offset of measurement filter </w:t>
                  </w:r>
                  <w:r>
                    <w:rPr>
                      <w:rFonts w:ascii="Times New Roman" w:hAnsi="Times New Roman"/>
                    </w:rPr>
                    <w:br/>
                    <w:t>‒</w:t>
                  </w:r>
                  <w:r w:rsidRPr="00A00A4D">
                    <w:rPr>
                      <w:rFonts w:ascii="Times New Roman" w:hAnsi="Times New Roman"/>
                    </w:rPr>
                    <w:t>3</w:t>
                  </w:r>
                  <w:r>
                    <w:rPr>
                      <w:rFonts w:ascii="Times New Roman" w:hAnsi="Times New Roman"/>
                    </w:rPr>
                    <w:t> </w:t>
                  </w:r>
                  <w:r w:rsidRPr="00A00A4D">
                    <w:rPr>
                      <w:rFonts w:ascii="Times New Roman" w:hAnsi="Times New Roman"/>
                    </w:rPr>
                    <w:t xml:space="preserve">dB point, </w:t>
                  </w:r>
                  <w:r w:rsidRPr="00A00A4D">
                    <w:rPr>
                      <w:rFonts w:ascii="Times New Roman" w:hAnsi="Times New Roman"/>
                    </w:rPr>
                    <w:sym w:font="Symbol" w:char="F044"/>
                  </w:r>
                  <w:r w:rsidRPr="00A00A4D">
                    <w:rPr>
                      <w:rFonts w:ascii="Times New Roman" w:hAnsi="Times New Roman"/>
                    </w:rPr>
                    <w:t>f</w:t>
                  </w:r>
                </w:p>
              </w:tc>
              <w:tc>
                <w:tcPr>
                  <w:tcW w:w="2976" w:type="dxa"/>
                  <w:tcBorders>
                    <w:top w:val="single" w:sz="4" w:space="0" w:color="auto"/>
                    <w:left w:val="single" w:sz="4" w:space="0" w:color="auto"/>
                    <w:bottom w:val="single" w:sz="4" w:space="0" w:color="auto"/>
                    <w:right w:val="single" w:sz="4" w:space="0" w:color="auto"/>
                  </w:tcBorders>
                </w:tcPr>
                <w:p w14:paraId="79BFD582" w14:textId="77777777" w:rsidR="00A87425" w:rsidRPr="00A00A4D" w:rsidRDefault="00A87425" w:rsidP="00AB329D">
                  <w:pPr>
                    <w:pStyle w:val="TAH"/>
                    <w:keepNext w:val="0"/>
                    <w:keepLines w:val="0"/>
                    <w:rPr>
                      <w:rFonts w:ascii="Times New Roman" w:hAnsi="Times New Roman"/>
                    </w:rPr>
                  </w:pPr>
                  <w:r w:rsidRPr="00A00A4D">
                    <w:rPr>
                      <w:rFonts w:ascii="Times New Roman" w:hAnsi="Times New Roman"/>
                    </w:rPr>
                    <w:t xml:space="preserve">Frequency offset of measurement filter </w:t>
                  </w:r>
                  <w:proofErr w:type="spellStart"/>
                  <w:r w:rsidRPr="00A00A4D">
                    <w:rPr>
                      <w:rFonts w:ascii="Times New Roman" w:hAnsi="Times New Roman"/>
                    </w:rPr>
                    <w:t>centre</w:t>
                  </w:r>
                  <w:proofErr w:type="spellEnd"/>
                  <w:r w:rsidRPr="00A00A4D">
                    <w:rPr>
                      <w:rFonts w:ascii="Times New Roman" w:hAnsi="Times New Roman"/>
                    </w:rPr>
                    <w:t xml:space="preserve"> frequency, </w:t>
                  </w:r>
                  <w:proofErr w:type="spellStart"/>
                  <w:r w:rsidRPr="00A00A4D">
                    <w:rPr>
                      <w:rFonts w:ascii="Times New Roman" w:hAnsi="Times New Roman"/>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4F6EE0B3" w14:textId="77777777" w:rsidR="00A87425" w:rsidRPr="00A00A4D" w:rsidRDefault="00A87425" w:rsidP="00AB329D">
                  <w:pPr>
                    <w:pStyle w:val="TAH"/>
                    <w:keepNext w:val="0"/>
                    <w:keepLines w:val="0"/>
                    <w:rPr>
                      <w:rFonts w:ascii="Times New Roman" w:hAnsi="Times New Roman"/>
                    </w:rPr>
                  </w:pPr>
                  <w:r w:rsidRPr="00A00A4D">
                    <w:rPr>
                      <w:rFonts w:ascii="Times New Roman" w:hAnsi="Times New Roman"/>
                      <w:lang w:eastAsia="zh-CN"/>
                    </w:rPr>
                    <w:t>Test requirement</w:t>
                  </w:r>
                  <w:r w:rsidRPr="00A00A4D" w:rsidDel="00B004F1">
                    <w:rPr>
                      <w:rFonts w:ascii="Times New Roman" w:hAnsi="Times New Roman"/>
                    </w:rPr>
                    <w:t xml:space="preserve"> </w:t>
                  </w:r>
                  <w:r w:rsidRPr="00A00A4D">
                    <w:rPr>
                      <w:rFonts w:ascii="Times New Roman" w:hAnsi="Times New Roman"/>
                    </w:rPr>
                    <w:t>(Note 1, 2, 4)</w:t>
                  </w:r>
                </w:p>
              </w:tc>
              <w:tc>
                <w:tcPr>
                  <w:tcW w:w="1430" w:type="dxa"/>
                  <w:tcBorders>
                    <w:top w:val="single" w:sz="4" w:space="0" w:color="auto"/>
                    <w:left w:val="single" w:sz="4" w:space="0" w:color="auto"/>
                    <w:bottom w:val="single" w:sz="4" w:space="0" w:color="auto"/>
                    <w:right w:val="single" w:sz="4" w:space="0" w:color="auto"/>
                  </w:tcBorders>
                </w:tcPr>
                <w:p w14:paraId="6BAF1242" w14:textId="77777777" w:rsidR="00A87425" w:rsidRPr="00A00A4D" w:rsidRDefault="00A87425" w:rsidP="00AB329D">
                  <w:pPr>
                    <w:pStyle w:val="TAH"/>
                    <w:keepNext w:val="0"/>
                    <w:keepLines w:val="0"/>
                    <w:rPr>
                      <w:rFonts w:ascii="Times New Roman" w:eastAsia="SimSun" w:hAnsi="Times New Roman"/>
                      <w:lang w:eastAsia="zh-CN"/>
                    </w:rPr>
                  </w:pPr>
                  <w:r w:rsidRPr="00A00A4D">
                    <w:rPr>
                      <w:rFonts w:ascii="Times New Roman" w:hAnsi="Times New Roman"/>
                    </w:rPr>
                    <w:t xml:space="preserve">Measurement bandwidth </w:t>
                  </w:r>
                </w:p>
              </w:tc>
            </w:tr>
            <w:tr w:rsidR="00A87425" w:rsidRPr="00A00A4D" w14:paraId="2CCD63C9" w14:textId="77777777" w:rsidTr="00C33BE9">
              <w:trPr>
                <w:cantSplit/>
                <w:jc w:val="center"/>
              </w:trPr>
              <w:tc>
                <w:tcPr>
                  <w:tcW w:w="2127" w:type="dxa"/>
                  <w:tcBorders>
                    <w:top w:val="single" w:sz="4" w:space="0" w:color="auto"/>
                    <w:left w:val="single" w:sz="4" w:space="0" w:color="auto"/>
                    <w:bottom w:val="single" w:sz="4" w:space="0" w:color="auto"/>
                    <w:right w:val="single" w:sz="4" w:space="0" w:color="auto"/>
                  </w:tcBorders>
                </w:tcPr>
                <w:p w14:paraId="12355576" w14:textId="77777777" w:rsidR="00A87425" w:rsidRPr="00A00A4D" w:rsidRDefault="00A87425" w:rsidP="00AB329D">
                  <w:pPr>
                    <w:pStyle w:val="TAC"/>
                    <w:keepNext w:val="0"/>
                    <w:keepLines w:val="0"/>
                    <w:rPr>
                      <w:rFonts w:ascii="Times New Roman" w:hAnsi="Times New Roman"/>
                    </w:rPr>
                  </w:pPr>
                  <w:r w:rsidRPr="00A00A4D">
                    <w:rPr>
                      <w:rFonts w:ascii="Times New Roman" w:hAnsi="Times New Roman"/>
                    </w:rPr>
                    <w:t xml:space="preserve">0 MHz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f &lt; 5 MHz</w:t>
                  </w:r>
                </w:p>
              </w:tc>
              <w:tc>
                <w:tcPr>
                  <w:tcW w:w="2976" w:type="dxa"/>
                  <w:tcBorders>
                    <w:top w:val="single" w:sz="4" w:space="0" w:color="auto"/>
                    <w:left w:val="single" w:sz="4" w:space="0" w:color="auto"/>
                    <w:bottom w:val="single" w:sz="4" w:space="0" w:color="auto"/>
                    <w:right w:val="single" w:sz="4" w:space="0" w:color="auto"/>
                  </w:tcBorders>
                </w:tcPr>
                <w:p w14:paraId="231C3A47" w14:textId="77777777" w:rsidR="00A87425" w:rsidRPr="00A00A4D" w:rsidRDefault="00A87425" w:rsidP="00AB329D">
                  <w:pPr>
                    <w:pStyle w:val="TAC"/>
                    <w:keepNext w:val="0"/>
                    <w:keepLines w:val="0"/>
                    <w:rPr>
                      <w:rFonts w:ascii="Times New Roman" w:hAnsi="Times New Roman"/>
                    </w:rPr>
                  </w:pPr>
                  <w:r w:rsidRPr="00A00A4D">
                    <w:rPr>
                      <w:rFonts w:ascii="Times New Roman" w:hAnsi="Times New Roman"/>
                    </w:rPr>
                    <w:t xml:space="preserve">0.05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5.05</w:t>
                  </w:r>
                  <w:r>
                    <w:rPr>
                      <w:rFonts w:ascii="Times New Roman" w:hAnsi="Times New Roman"/>
                    </w:rPr>
                    <w:t> </w:t>
                  </w:r>
                  <w:r w:rsidRPr="00A00A4D">
                    <w:rPr>
                      <w:rFonts w:ascii="Times New Roman" w:hAnsi="Times New Roman"/>
                    </w:rPr>
                    <w:t>MHz</w:t>
                  </w:r>
                </w:p>
              </w:tc>
              <w:tc>
                <w:tcPr>
                  <w:tcW w:w="3455" w:type="dxa"/>
                  <w:tcBorders>
                    <w:top w:val="single" w:sz="4" w:space="0" w:color="auto"/>
                    <w:left w:val="single" w:sz="4" w:space="0" w:color="auto"/>
                    <w:bottom w:val="single" w:sz="4" w:space="0" w:color="auto"/>
                    <w:right w:val="single" w:sz="4" w:space="0" w:color="auto"/>
                  </w:tcBorders>
                </w:tcPr>
                <w:p w14:paraId="0CF4884B" w14:textId="77777777" w:rsidR="00A87425" w:rsidRPr="00A00A4D" w:rsidRDefault="00A87425" w:rsidP="00AB329D">
                  <w:pPr>
                    <w:pStyle w:val="TAC"/>
                    <w:keepNext w:val="0"/>
                    <w:keepLines w:val="0"/>
                    <w:rPr>
                      <w:rFonts w:ascii="Times New Roman" w:hAnsi="Times New Roman"/>
                    </w:rPr>
                  </w:pPr>
                  <w:r w:rsidRPr="00A00A4D">
                    <w:rPr>
                      <w:rFonts w:ascii="Times New Roman" w:hAnsi="Times New Roman"/>
                      <w:lang w:eastAsia="zh-CN"/>
                    </w:rPr>
                    <w:object w:dxaOrig="3173" w:dyaOrig="464" w14:anchorId="75FD3E40">
                      <v:shape id="_x0000_i1142" type="#_x0000_t75" style="width:157.8pt;height:21.9pt" o:ole="">
                        <v:imagedata r:id="rId47" o:title=""/>
                      </v:shape>
                      <o:OLEObject Type="Embed" ProgID="Equation.3" ShapeID="_x0000_i1142" DrawAspect="Content" ObjectID="_1841573795" r:id="rId48"/>
                    </w:object>
                  </w:r>
                </w:p>
              </w:tc>
              <w:tc>
                <w:tcPr>
                  <w:tcW w:w="1430" w:type="dxa"/>
                  <w:tcBorders>
                    <w:top w:val="single" w:sz="4" w:space="0" w:color="auto"/>
                    <w:left w:val="single" w:sz="4" w:space="0" w:color="auto"/>
                    <w:bottom w:val="single" w:sz="4" w:space="0" w:color="auto"/>
                    <w:right w:val="single" w:sz="4" w:space="0" w:color="auto"/>
                  </w:tcBorders>
                </w:tcPr>
                <w:p w14:paraId="1C1D5833" w14:textId="77777777" w:rsidR="00A87425" w:rsidRPr="00A00A4D" w:rsidRDefault="00A87425" w:rsidP="00AB329D">
                  <w:pPr>
                    <w:pStyle w:val="TAC"/>
                    <w:keepNext w:val="0"/>
                    <w:keepLines w:val="0"/>
                    <w:rPr>
                      <w:rFonts w:ascii="Times New Roman" w:hAnsi="Times New Roman"/>
                    </w:rPr>
                  </w:pPr>
                  <w:r w:rsidRPr="00A00A4D">
                    <w:rPr>
                      <w:rFonts w:ascii="Times New Roman" w:hAnsi="Times New Roman"/>
                    </w:rPr>
                    <w:t xml:space="preserve">100 kHz </w:t>
                  </w:r>
                </w:p>
              </w:tc>
            </w:tr>
            <w:tr w:rsidR="00A87425" w:rsidRPr="00A00A4D" w14:paraId="6952C13B" w14:textId="77777777" w:rsidTr="00C33BE9">
              <w:trPr>
                <w:cantSplit/>
                <w:jc w:val="center"/>
              </w:trPr>
              <w:tc>
                <w:tcPr>
                  <w:tcW w:w="2127" w:type="dxa"/>
                  <w:tcBorders>
                    <w:top w:val="single" w:sz="4" w:space="0" w:color="auto"/>
                    <w:left w:val="single" w:sz="4" w:space="0" w:color="auto"/>
                    <w:bottom w:val="single" w:sz="4" w:space="0" w:color="auto"/>
                    <w:right w:val="single" w:sz="4" w:space="0" w:color="auto"/>
                  </w:tcBorders>
                </w:tcPr>
                <w:p w14:paraId="5E79E5E4" w14:textId="77777777" w:rsidR="00A87425" w:rsidRPr="00746F07" w:rsidRDefault="00A87425" w:rsidP="00AB329D">
                  <w:pPr>
                    <w:pStyle w:val="TAC"/>
                    <w:keepNext w:val="0"/>
                    <w:keepLines w:val="0"/>
                    <w:rPr>
                      <w:rFonts w:ascii="Times New Roman" w:hAnsi="Times New Roman"/>
                      <w:lang w:val="de-CH"/>
                    </w:rPr>
                  </w:pPr>
                  <w:r w:rsidRPr="00746F07">
                    <w:rPr>
                      <w:rFonts w:ascii="Times New Roman" w:hAnsi="Times New Roman"/>
                      <w:lang w:val="de-CH"/>
                    </w:rPr>
                    <w:t xml:space="preserve">5 MHz </w:t>
                  </w:r>
                  <w:r w:rsidRPr="00A00A4D">
                    <w:rPr>
                      <w:rFonts w:ascii="Times New Roman" w:hAnsi="Times New Roman"/>
                    </w:rPr>
                    <w:sym w:font="Symbol" w:char="F0A3"/>
                  </w:r>
                  <w:r w:rsidRPr="00746F07">
                    <w:rPr>
                      <w:rFonts w:ascii="Times New Roman" w:hAnsi="Times New Roman"/>
                      <w:lang w:val="de-CH"/>
                    </w:rPr>
                    <w:t xml:space="preserve"> </w:t>
                  </w:r>
                  <w:r w:rsidRPr="00A00A4D">
                    <w:rPr>
                      <w:rFonts w:ascii="Times New Roman" w:hAnsi="Times New Roman"/>
                    </w:rPr>
                    <w:sym w:font="Symbol" w:char="F044"/>
                  </w:r>
                  <w:r w:rsidRPr="00746F07">
                    <w:rPr>
                      <w:rFonts w:ascii="Times New Roman" w:hAnsi="Times New Roman"/>
                      <w:lang w:val="de-CH"/>
                    </w:rPr>
                    <w:t xml:space="preserve">f &lt; min(10 MHz, </w:t>
                  </w:r>
                  <w:r w:rsidRPr="00A00A4D">
                    <w:rPr>
                      <w:rFonts w:ascii="Times New Roman" w:hAnsi="Times New Roman"/>
                    </w:rPr>
                    <w:t>Δ</w:t>
                  </w:r>
                  <w:r w:rsidRPr="00746F07">
                    <w:rPr>
                      <w:rFonts w:ascii="Times New Roman" w:hAnsi="Times New Roman"/>
                      <w:lang w:val="de-CH"/>
                    </w:rPr>
                    <w:t>f</w:t>
                  </w:r>
                  <w:r w:rsidRPr="00746F07">
                    <w:rPr>
                      <w:rFonts w:ascii="Times New Roman" w:hAnsi="Times New Roman"/>
                      <w:vertAlign w:val="subscript"/>
                      <w:lang w:val="de-CH" w:eastAsia="zh-CN"/>
                    </w:rPr>
                    <w:t>max</w:t>
                  </w:r>
                  <w:r w:rsidRPr="00746F07">
                    <w:rPr>
                      <w:rFonts w:ascii="Times New Roman" w:hAnsi="Times New Roman"/>
                      <w:lang w:val="de-CH" w:eastAsia="zh-CN"/>
                    </w:rPr>
                    <w:t>)</w:t>
                  </w:r>
                </w:p>
              </w:tc>
              <w:tc>
                <w:tcPr>
                  <w:tcW w:w="2976" w:type="dxa"/>
                  <w:tcBorders>
                    <w:top w:val="single" w:sz="4" w:space="0" w:color="auto"/>
                    <w:left w:val="single" w:sz="4" w:space="0" w:color="auto"/>
                    <w:bottom w:val="single" w:sz="4" w:space="0" w:color="auto"/>
                    <w:right w:val="single" w:sz="4" w:space="0" w:color="auto"/>
                  </w:tcBorders>
                </w:tcPr>
                <w:p w14:paraId="05754DCC" w14:textId="77777777" w:rsidR="00A87425" w:rsidRPr="00A00A4D" w:rsidRDefault="00A87425" w:rsidP="00AB329D">
                  <w:pPr>
                    <w:pStyle w:val="TAC"/>
                    <w:keepNext w:val="0"/>
                    <w:keepLines w:val="0"/>
                    <w:rPr>
                      <w:rFonts w:ascii="Times New Roman" w:hAnsi="Times New Roman"/>
                    </w:rPr>
                  </w:pPr>
                  <w:r w:rsidRPr="00A00A4D">
                    <w:rPr>
                      <w:rFonts w:ascii="Times New Roman" w:hAnsi="Times New Roman"/>
                    </w:rPr>
                    <w:t xml:space="preserve">5.05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w:t>
                  </w:r>
                  <w:proofErr w:type="gramStart"/>
                  <w:r w:rsidRPr="00A00A4D">
                    <w:rPr>
                      <w:rFonts w:ascii="Times New Roman" w:hAnsi="Times New Roman"/>
                    </w:rPr>
                    <w:t>min(</w:t>
                  </w:r>
                  <w:proofErr w:type="gramEnd"/>
                  <w:r w:rsidRPr="00A00A4D">
                    <w:rPr>
                      <w:rFonts w:ascii="Times New Roman" w:hAnsi="Times New Roman"/>
                    </w:rPr>
                    <w:t xml:space="preserve">10.05 MHz, </w:t>
                  </w:r>
                  <w:proofErr w:type="spellStart"/>
                  <w:r w:rsidRPr="00A00A4D">
                    <w:rPr>
                      <w:rFonts w:ascii="Times New Roman" w:hAnsi="Times New Roman"/>
                    </w:rPr>
                    <w:t>f_offset</w:t>
                  </w:r>
                  <w:r w:rsidRPr="00A00A4D">
                    <w:rPr>
                      <w:rFonts w:ascii="Times New Roman" w:hAnsi="Times New Roman"/>
                      <w:vertAlign w:val="subscript"/>
                      <w:lang w:eastAsia="zh-CN"/>
                    </w:rPr>
                    <w:t>max</w:t>
                  </w:r>
                  <w:proofErr w:type="spellEnd"/>
                  <w:r w:rsidRPr="00A00A4D">
                    <w:rPr>
                      <w:rFonts w:ascii="Times New Roman" w:hAnsi="Times New Roman"/>
                      <w:lang w:eastAsia="zh-CN"/>
                    </w:rPr>
                    <w:t>)</w:t>
                  </w:r>
                </w:p>
              </w:tc>
              <w:tc>
                <w:tcPr>
                  <w:tcW w:w="3455" w:type="dxa"/>
                  <w:tcBorders>
                    <w:top w:val="single" w:sz="4" w:space="0" w:color="auto"/>
                    <w:left w:val="single" w:sz="4" w:space="0" w:color="auto"/>
                    <w:bottom w:val="single" w:sz="4" w:space="0" w:color="auto"/>
                    <w:right w:val="single" w:sz="4" w:space="0" w:color="auto"/>
                  </w:tcBorders>
                </w:tcPr>
                <w:p w14:paraId="00364927" w14:textId="77777777" w:rsidR="00A87425" w:rsidRPr="00A00A4D" w:rsidRDefault="00A87425" w:rsidP="00AB329D">
                  <w:pPr>
                    <w:pStyle w:val="TAC"/>
                    <w:keepNext w:val="0"/>
                    <w:keepLines w:val="0"/>
                    <w:rPr>
                      <w:rFonts w:ascii="Times New Roman" w:hAnsi="Times New Roman"/>
                    </w:rPr>
                  </w:pPr>
                  <m:oMath>
                    <m:r>
                      <m:rPr>
                        <m:sty m:val="p"/>
                      </m:rPr>
                      <w:rPr>
                        <w:rFonts w:ascii="Cambria Math" w:hAnsi="Cambria Math"/>
                      </w:rPr>
                      <m:t>P</m:t>
                    </m:r>
                    <m:r>
                      <m:rPr>
                        <m:nor/>
                      </m:rPr>
                      <w:rPr>
                        <w:rFonts w:ascii="Times New Roman" w:hAnsi="Times New Roman"/>
                        <w:bCs/>
                        <w:vertAlign w:val="subscript"/>
                      </w:rPr>
                      <m:t>rated,c,TRP</m:t>
                    </m:r>
                  </m:oMath>
                  <w:r w:rsidRPr="00A00A4D" w:rsidDel="00BA7FC0">
                    <w:rPr>
                      <w:rFonts w:ascii="Times New Roman" w:hAnsi="Times New Roman"/>
                      <w:lang w:eastAsia="zh-CN"/>
                    </w:rPr>
                    <w:t xml:space="preserve"> </w:t>
                  </w:r>
                  <w:r w:rsidRPr="00A00A4D">
                    <w:rPr>
                      <w:rFonts w:ascii="Times New Roman" w:hAnsi="Times New Roman"/>
                      <w:lang w:eastAsia="zh-CN"/>
                    </w:rPr>
                    <w:t>– 58.2 dB</w:t>
                  </w:r>
                </w:p>
              </w:tc>
              <w:tc>
                <w:tcPr>
                  <w:tcW w:w="1430" w:type="dxa"/>
                  <w:tcBorders>
                    <w:top w:val="single" w:sz="4" w:space="0" w:color="auto"/>
                    <w:left w:val="single" w:sz="4" w:space="0" w:color="auto"/>
                    <w:bottom w:val="single" w:sz="4" w:space="0" w:color="auto"/>
                    <w:right w:val="single" w:sz="4" w:space="0" w:color="auto"/>
                  </w:tcBorders>
                </w:tcPr>
                <w:p w14:paraId="3DA11FEE" w14:textId="77777777" w:rsidR="00A87425" w:rsidRPr="00A00A4D" w:rsidRDefault="00A87425" w:rsidP="00AB329D">
                  <w:pPr>
                    <w:pStyle w:val="TAC"/>
                    <w:keepNext w:val="0"/>
                    <w:keepLines w:val="0"/>
                    <w:rPr>
                      <w:rFonts w:ascii="Times New Roman" w:hAnsi="Times New Roman"/>
                    </w:rPr>
                  </w:pPr>
                  <w:r w:rsidRPr="00A00A4D">
                    <w:rPr>
                      <w:rFonts w:ascii="Times New Roman" w:hAnsi="Times New Roman"/>
                    </w:rPr>
                    <w:t xml:space="preserve">100 kHz </w:t>
                  </w:r>
                </w:p>
              </w:tc>
            </w:tr>
            <w:tr w:rsidR="00A87425" w:rsidRPr="00A00A4D" w14:paraId="673FDA2E" w14:textId="77777777" w:rsidTr="00C33BE9">
              <w:trPr>
                <w:cantSplit/>
                <w:jc w:val="center"/>
              </w:trPr>
              <w:tc>
                <w:tcPr>
                  <w:tcW w:w="2127" w:type="dxa"/>
                  <w:tcBorders>
                    <w:top w:val="single" w:sz="4" w:space="0" w:color="auto"/>
                    <w:left w:val="single" w:sz="4" w:space="0" w:color="auto"/>
                    <w:bottom w:val="single" w:sz="4" w:space="0" w:color="auto"/>
                    <w:right w:val="single" w:sz="4" w:space="0" w:color="auto"/>
                  </w:tcBorders>
                </w:tcPr>
                <w:p w14:paraId="26CBDF82" w14:textId="77777777" w:rsidR="00A87425" w:rsidRPr="00A00A4D" w:rsidRDefault="00A87425" w:rsidP="00AB329D">
                  <w:pPr>
                    <w:pStyle w:val="TAC"/>
                    <w:keepNext w:val="0"/>
                    <w:keepLines w:val="0"/>
                    <w:rPr>
                      <w:rFonts w:ascii="Times New Roman" w:hAnsi="Times New Roman"/>
                    </w:rPr>
                  </w:pPr>
                  <w:r w:rsidRPr="00A00A4D">
                    <w:rPr>
                      <w:rFonts w:ascii="Times New Roman" w:hAnsi="Times New Roman"/>
                    </w:rPr>
                    <w:t xml:space="preserve">10 MHz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 xml:space="preserve">f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f</w:t>
                  </w:r>
                  <w:r w:rsidRPr="00A00A4D">
                    <w:rPr>
                      <w:rFonts w:ascii="Times New Roman" w:hAnsi="Times New Roman"/>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764A475B" w14:textId="77777777" w:rsidR="00A87425" w:rsidRPr="00A00A4D" w:rsidRDefault="00A87425" w:rsidP="00AB329D">
                  <w:pPr>
                    <w:pStyle w:val="TAC"/>
                    <w:keepNext w:val="0"/>
                    <w:keepLines w:val="0"/>
                    <w:rPr>
                      <w:rFonts w:ascii="Times New Roman" w:hAnsi="Times New Roman"/>
                    </w:rPr>
                  </w:pPr>
                  <w:r w:rsidRPr="00A00A4D">
                    <w:rPr>
                      <w:rFonts w:ascii="Times New Roman" w:hAnsi="Times New Roman"/>
                    </w:rPr>
                    <w:t xml:space="preserve">10.05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w:t>
                  </w:r>
                  <w:proofErr w:type="spellStart"/>
                  <w:r w:rsidRPr="00A00A4D">
                    <w:rPr>
                      <w:rFonts w:ascii="Times New Roman" w:hAnsi="Times New Roman"/>
                    </w:rPr>
                    <w:t>f_offset</w:t>
                  </w:r>
                  <w:r w:rsidRPr="00A00A4D">
                    <w:rPr>
                      <w:rFonts w:ascii="Times New Roman" w:hAnsi="Times New Roman"/>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1AA052B1" w14:textId="77777777" w:rsidR="00A87425" w:rsidRPr="00A00A4D" w:rsidRDefault="00A87425" w:rsidP="00AB329D">
                  <w:pPr>
                    <w:pStyle w:val="TAC"/>
                    <w:keepNext w:val="0"/>
                    <w:keepLines w:val="0"/>
                    <w:rPr>
                      <w:rFonts w:ascii="Times New Roman" w:hAnsi="Times New Roman"/>
                      <w:lang w:eastAsia="zh-CN"/>
                    </w:rPr>
                  </w:pPr>
                  <w:proofErr w:type="gramStart"/>
                  <w:r w:rsidRPr="00A00A4D">
                    <w:rPr>
                      <w:rFonts w:ascii="Times New Roman" w:hAnsi="Times New Roman"/>
                      <w:lang w:eastAsia="zh-CN"/>
                    </w:rPr>
                    <w:t>Min(</w:t>
                  </w:r>
                  <w:proofErr w:type="spellStart"/>
                  <w:r w:rsidRPr="00A00A4D">
                    <w:rPr>
                      <w:rFonts w:ascii="Times New Roman" w:hAnsi="Times New Roman"/>
                      <w:bCs/>
                    </w:rPr>
                    <w:t>P</w:t>
                  </w:r>
                  <w:r w:rsidRPr="00A00A4D">
                    <w:rPr>
                      <w:rFonts w:ascii="Times New Roman" w:hAnsi="Times New Roman"/>
                      <w:bCs/>
                      <w:vertAlign w:val="subscript"/>
                    </w:rPr>
                    <w:t>rated,c</w:t>
                  </w:r>
                  <w:proofErr w:type="gramEnd"/>
                  <w:r w:rsidRPr="00A00A4D">
                    <w:rPr>
                      <w:rFonts w:ascii="Times New Roman" w:hAnsi="Times New Roman"/>
                      <w:bCs/>
                      <w:vertAlign w:val="subscript"/>
                    </w:rPr>
                    <w:t>,TRP</w:t>
                  </w:r>
                  <w:proofErr w:type="spellEnd"/>
                  <w:r w:rsidRPr="00A00A4D">
                    <w:rPr>
                      <w:rFonts w:ascii="Times New Roman" w:hAnsi="Times New Roman"/>
                      <w:vertAlign w:val="subscript"/>
                      <w:lang w:eastAsia="zh-CN"/>
                    </w:rPr>
                    <w:t xml:space="preserve"> </w:t>
                  </w:r>
                  <w:r w:rsidRPr="00A00A4D">
                    <w:rPr>
                      <w:rFonts w:ascii="Times New Roman" w:hAnsi="Times New Roman"/>
                      <w:lang w:eastAsia="zh-CN"/>
                    </w:rPr>
                    <w:t>−60 dB, −16 dBm)</w:t>
                  </w:r>
                </w:p>
                <w:p w14:paraId="139101AE" w14:textId="77777777" w:rsidR="00A87425" w:rsidRPr="00A00A4D" w:rsidRDefault="00A87425" w:rsidP="00AB329D">
                  <w:pPr>
                    <w:pStyle w:val="TAC"/>
                    <w:keepNext w:val="0"/>
                    <w:keepLines w:val="0"/>
                    <w:rPr>
                      <w:rFonts w:ascii="Times New Roman" w:hAnsi="Times New Roman"/>
                    </w:rPr>
                  </w:pPr>
                  <w:r w:rsidRPr="00A00A4D">
                    <w:rPr>
                      <w:rFonts w:ascii="Times New Roman" w:hAnsi="Times New Roman"/>
                      <w:lang w:eastAsia="zh-CN"/>
                    </w:rPr>
                    <w:t xml:space="preserve">(Note </w:t>
                  </w:r>
                  <w:r w:rsidRPr="00A00A4D">
                    <w:rPr>
                      <w:rFonts w:ascii="Times New Roman" w:eastAsia="SimSun" w:hAnsi="Times New Roman"/>
                      <w:lang w:eastAsia="zh-CN"/>
                    </w:rPr>
                    <w:t>3</w:t>
                  </w:r>
                  <w:r w:rsidRPr="00A00A4D">
                    <w:rPr>
                      <w:rFonts w:ascii="Times New Roman" w:hAnsi="Times New Roman"/>
                      <w:lang w:eastAsia="zh-CN"/>
                    </w:rPr>
                    <w:t>)</w:t>
                  </w:r>
                </w:p>
              </w:tc>
              <w:tc>
                <w:tcPr>
                  <w:tcW w:w="1430" w:type="dxa"/>
                  <w:tcBorders>
                    <w:top w:val="single" w:sz="4" w:space="0" w:color="auto"/>
                    <w:left w:val="single" w:sz="4" w:space="0" w:color="auto"/>
                    <w:bottom w:val="single" w:sz="4" w:space="0" w:color="auto"/>
                    <w:right w:val="single" w:sz="4" w:space="0" w:color="auto"/>
                  </w:tcBorders>
                </w:tcPr>
                <w:p w14:paraId="3CFA3E96" w14:textId="77777777" w:rsidR="00A87425" w:rsidRPr="00A00A4D" w:rsidRDefault="00A87425" w:rsidP="00AB329D">
                  <w:pPr>
                    <w:pStyle w:val="TAC"/>
                    <w:keepNext w:val="0"/>
                    <w:keepLines w:val="0"/>
                    <w:rPr>
                      <w:rFonts w:ascii="Times New Roman" w:hAnsi="Times New Roman"/>
                    </w:rPr>
                  </w:pPr>
                  <w:r w:rsidRPr="00A00A4D">
                    <w:rPr>
                      <w:rFonts w:ascii="Times New Roman" w:hAnsi="Times New Roman"/>
                    </w:rPr>
                    <w:t>100 kHz</w:t>
                  </w:r>
                </w:p>
              </w:tc>
            </w:tr>
            <w:tr w:rsidR="00A87425" w:rsidRPr="00A00A4D" w14:paraId="5673EA3D" w14:textId="77777777" w:rsidTr="00C33BE9">
              <w:trPr>
                <w:cantSplit/>
                <w:jc w:val="center"/>
              </w:trPr>
              <w:tc>
                <w:tcPr>
                  <w:tcW w:w="9988" w:type="dxa"/>
                  <w:gridSpan w:val="4"/>
                  <w:tcBorders>
                    <w:left w:val="nil"/>
                    <w:bottom w:val="nil"/>
                    <w:right w:val="nil"/>
                  </w:tcBorders>
                </w:tcPr>
                <w:p w14:paraId="17A200D0" w14:textId="77777777" w:rsidR="00A87425" w:rsidRPr="00A00A4D" w:rsidRDefault="00A87425" w:rsidP="00AB329D">
                  <w:pPr>
                    <w:pStyle w:val="TAN"/>
                    <w:keepNext w:val="0"/>
                    <w:keepLines w:val="0"/>
                    <w:rPr>
                      <w:rFonts w:ascii="Times New Roman" w:eastAsia="SimSun" w:hAnsi="Times New Roman"/>
                      <w:lang w:eastAsia="zh-CN"/>
                    </w:rPr>
                  </w:pPr>
                  <w:r w:rsidRPr="00A00A4D">
                    <w:rPr>
                      <w:rFonts w:ascii="Times New Roman" w:hAnsi="Times New Roman"/>
                    </w:rPr>
                    <w:t>NOTE 1:</w:t>
                  </w:r>
                  <w:r w:rsidRPr="00A00A4D">
                    <w:rPr>
                      <w:rFonts w:ascii="Times New Roman" w:hAnsi="Times New Roman"/>
                    </w:rPr>
                    <w:tab/>
                    <w:t xml:space="preserve">For a BS supporting non-contiguous spectrum operation within any </w:t>
                  </w:r>
                  <w:r w:rsidRPr="00A00A4D">
                    <w:rPr>
                      <w:rFonts w:ascii="Times New Roman" w:hAnsi="Times New Roman"/>
                      <w:i/>
                    </w:rPr>
                    <w:t>operating band</w:t>
                  </w:r>
                  <w:r w:rsidRPr="00A00A4D">
                    <w:rPr>
                      <w:rFonts w:ascii="Times New Roman" w:hAnsi="Times New Roman"/>
                    </w:rPr>
                    <w:t xml:space="preserve"> the emission limits within sub-block gaps </w:t>
                  </w:r>
                  <w:proofErr w:type="gramStart"/>
                  <w:r w:rsidRPr="00A00A4D">
                    <w:rPr>
                      <w:rFonts w:ascii="Times New Roman" w:hAnsi="Times New Roman"/>
                    </w:rPr>
                    <w:t>is</w:t>
                  </w:r>
                  <w:proofErr w:type="gramEnd"/>
                  <w:r w:rsidRPr="00A00A4D">
                    <w:rPr>
                      <w:rFonts w:ascii="Times New Roman" w:hAnsi="Times New Roman"/>
                    </w:rPr>
                    <w:t xml:space="preserve"> calculated as a cumulative sum of contributions from adjacent sub blocks on each side of the sub block gap. Exception is </w:t>
                  </w:r>
                  <w:proofErr w:type="spellStart"/>
                  <w:r w:rsidRPr="00AB2D8C">
                    <w:rPr>
                      <w:rFonts w:ascii="Times New Roman" w:hAnsi="Times New Roman"/>
                    </w:rPr>
                    <w:t>Δ</w:t>
                  </w:r>
                  <w:r w:rsidRPr="00A00A4D">
                    <w:rPr>
                      <w:rFonts w:ascii="Times New Roman" w:hAnsi="Times New Roman"/>
                    </w:rPr>
                    <w:t>f</w:t>
                  </w:r>
                  <w:proofErr w:type="spellEnd"/>
                  <w:r w:rsidRPr="00A00A4D">
                    <w:rPr>
                      <w:rFonts w:ascii="Times New Roman" w:hAnsi="Times New Roman"/>
                    </w:rPr>
                    <w:t xml:space="preserve"> ≥ 10</w:t>
                  </w:r>
                  <w:r>
                    <w:rPr>
                      <w:rFonts w:ascii="Times New Roman" w:hAnsi="Times New Roman"/>
                    </w:rPr>
                    <w:t xml:space="preserve"> </w:t>
                  </w:r>
                  <w:r w:rsidRPr="00A00A4D">
                    <w:rPr>
                      <w:rFonts w:ascii="Times New Roman" w:hAnsi="Times New Roman"/>
                    </w:rPr>
                    <w:t xml:space="preserve">MHz from both adjacent sub blocks on each side of the sub-block gap, where the emission limits within sub-block gaps shall be </w:t>
                  </w:r>
                  <w:proofErr w:type="gramStart"/>
                  <w:r w:rsidRPr="00A00A4D">
                    <w:rPr>
                      <w:rFonts w:ascii="Times New Roman" w:hAnsi="Times New Roman"/>
                      <w:lang w:eastAsia="zh-CN"/>
                    </w:rPr>
                    <w:t>Min(</w:t>
                  </w:r>
                  <w:proofErr w:type="spellStart"/>
                  <w:r w:rsidRPr="00A00A4D">
                    <w:rPr>
                      <w:rFonts w:ascii="Times New Roman" w:hAnsi="Times New Roman"/>
                      <w:bCs/>
                    </w:rPr>
                    <w:t>P</w:t>
                  </w:r>
                  <w:r w:rsidRPr="00A00A4D">
                    <w:rPr>
                      <w:rFonts w:ascii="Times New Roman" w:hAnsi="Times New Roman"/>
                      <w:bCs/>
                      <w:vertAlign w:val="subscript"/>
                    </w:rPr>
                    <w:t>rated,c</w:t>
                  </w:r>
                  <w:proofErr w:type="gramEnd"/>
                  <w:r w:rsidRPr="00A00A4D">
                    <w:rPr>
                      <w:rFonts w:ascii="Times New Roman" w:hAnsi="Times New Roman"/>
                      <w:bCs/>
                      <w:vertAlign w:val="subscript"/>
                    </w:rPr>
                    <w:t>,TRP</w:t>
                  </w:r>
                  <w:proofErr w:type="spellEnd"/>
                  <w:r w:rsidRPr="00A00A4D">
                    <w:rPr>
                      <w:rFonts w:ascii="Times New Roman" w:hAnsi="Times New Roman"/>
                      <w:vertAlign w:val="subscript"/>
                      <w:lang w:eastAsia="zh-CN"/>
                    </w:rPr>
                    <w:t xml:space="preserve"> </w:t>
                  </w:r>
                  <w:r w:rsidRPr="00A00A4D">
                    <w:rPr>
                      <w:rFonts w:ascii="Times New Roman" w:hAnsi="Times New Roman"/>
                      <w:lang w:eastAsia="zh-CN"/>
                    </w:rPr>
                    <w:t>−60 dB, −16 dBm)</w:t>
                  </w:r>
                  <w:r w:rsidRPr="00A00A4D">
                    <w:rPr>
                      <w:rFonts w:ascii="Times New Roman" w:hAnsi="Times New Roman"/>
                    </w:rPr>
                    <w:t>/1</w:t>
                  </w:r>
                  <w:r w:rsidRPr="00A00A4D">
                    <w:rPr>
                      <w:rFonts w:ascii="Times New Roman" w:hAnsi="Times New Roman"/>
                      <w:lang w:eastAsia="zh-CN"/>
                    </w:rPr>
                    <w:t>00</w:t>
                  </w:r>
                  <w:r>
                    <w:rPr>
                      <w:rFonts w:ascii="Times New Roman" w:hAnsi="Times New Roman"/>
                      <w:lang w:eastAsia="zh-CN"/>
                    </w:rPr>
                    <w:t xml:space="preserve"> </w:t>
                  </w:r>
                  <w:r w:rsidRPr="00A00A4D">
                    <w:rPr>
                      <w:rFonts w:ascii="Times New Roman" w:hAnsi="Times New Roman"/>
                      <w:lang w:eastAsia="zh-CN"/>
                    </w:rPr>
                    <w:t>k</w:t>
                  </w:r>
                  <w:r w:rsidRPr="00A00A4D">
                    <w:rPr>
                      <w:rFonts w:ascii="Times New Roman" w:hAnsi="Times New Roman"/>
                    </w:rPr>
                    <w:t>Hz.</w:t>
                  </w:r>
                </w:p>
                <w:p w14:paraId="3D05E6D5" w14:textId="77777777" w:rsidR="00A87425" w:rsidRPr="00A00A4D" w:rsidRDefault="00A87425" w:rsidP="00AB329D">
                  <w:pPr>
                    <w:pStyle w:val="TAN"/>
                    <w:keepNext w:val="0"/>
                    <w:keepLines w:val="0"/>
                    <w:rPr>
                      <w:rFonts w:ascii="Times New Roman" w:hAnsi="Times New Roman"/>
                    </w:rPr>
                  </w:pPr>
                  <w:r w:rsidRPr="00A00A4D">
                    <w:rPr>
                      <w:rFonts w:ascii="Times New Roman" w:hAnsi="Times New Roman"/>
                    </w:rPr>
                    <w:t>NOTE 2:</w:t>
                  </w:r>
                  <w:r w:rsidRPr="00A00A4D">
                    <w:rPr>
                      <w:rFonts w:ascii="Times New Roman" w:hAnsi="Times New Roman"/>
                    </w:rPr>
                    <w:tab/>
                    <w:t xml:space="preserve">For a </w:t>
                  </w:r>
                  <w:r w:rsidRPr="00A00A4D">
                    <w:rPr>
                      <w:rFonts w:ascii="Times New Roman" w:hAnsi="Times New Roman"/>
                      <w:i/>
                    </w:rPr>
                    <w:t>multi-band RIB</w:t>
                  </w:r>
                  <w:r w:rsidRPr="00A00A4D">
                    <w:rPr>
                      <w:rFonts w:ascii="Times New Roman" w:hAnsi="Times New Roman"/>
                    </w:rPr>
                    <w:t xml:space="preserve"> with Inter RF Bandwidth gap &lt; </w:t>
                  </w:r>
                  <w:r w:rsidRPr="00A00A4D">
                    <w:rPr>
                      <w:rFonts w:ascii="Times New Roman" w:hAnsi="Times New Roman"/>
                      <w:lang w:eastAsia="zh-CN"/>
                    </w:rPr>
                    <w:t>2*</w:t>
                  </w:r>
                  <w:proofErr w:type="spellStart"/>
                  <w:r w:rsidRPr="00A00A4D">
                    <w:rPr>
                      <w:rFonts w:ascii="Times New Roman" w:hAnsi="Times New Roman"/>
                    </w:rPr>
                    <w:t>Δf</w:t>
                  </w:r>
                  <w:r w:rsidRPr="00A00A4D">
                    <w:rPr>
                      <w:rFonts w:ascii="Times New Roman" w:hAnsi="Times New Roman"/>
                      <w:vertAlign w:val="subscript"/>
                    </w:rPr>
                    <w:t>OBUE</w:t>
                  </w:r>
                  <w:proofErr w:type="spellEnd"/>
                  <w:r w:rsidRPr="00A00A4D">
                    <w:rPr>
                      <w:rFonts w:ascii="Times New Roman" w:hAnsi="Times New Roman"/>
                      <w:vertAlign w:val="subscript"/>
                      <w:lang w:eastAsia="zh-CN"/>
                    </w:rPr>
                    <w:t xml:space="preserve"> </w:t>
                  </w:r>
                  <w:r w:rsidRPr="00A00A4D">
                    <w:rPr>
                      <w:rFonts w:ascii="Times New Roman" w:hAnsi="Times New Roman"/>
                    </w:rPr>
                    <w:t xml:space="preserve">the emission limits within the Inter RF Bandwidth gaps </w:t>
                  </w:r>
                  <w:proofErr w:type="gramStart"/>
                  <w:r w:rsidRPr="00A00A4D">
                    <w:rPr>
                      <w:rFonts w:ascii="Times New Roman" w:hAnsi="Times New Roman"/>
                    </w:rPr>
                    <w:t>is</w:t>
                  </w:r>
                  <w:proofErr w:type="gramEnd"/>
                  <w:r w:rsidRPr="00A00A4D">
                    <w:rPr>
                      <w:rFonts w:ascii="Times New Roman" w:hAnsi="Times New Roman"/>
                    </w:rPr>
                    <w:t xml:space="preserve"> calculated as a cumulative sum of contributions from adjacent sub-blocks or RF Bandwidth on each side of the Inter RF Bandwidth gap.</w:t>
                  </w:r>
                </w:p>
                <w:p w14:paraId="267546DB" w14:textId="77777777" w:rsidR="00A87425" w:rsidRPr="00A00A4D" w:rsidRDefault="00A87425" w:rsidP="00AB329D">
                  <w:pPr>
                    <w:pStyle w:val="TAN"/>
                    <w:keepNext w:val="0"/>
                    <w:keepLines w:val="0"/>
                    <w:rPr>
                      <w:rFonts w:ascii="Times New Roman" w:hAnsi="Times New Roman"/>
                    </w:rPr>
                  </w:pPr>
                  <w:r w:rsidRPr="00A00A4D">
                    <w:rPr>
                      <w:rFonts w:ascii="Times New Roman" w:hAnsi="Times New Roman"/>
                    </w:rPr>
                    <w:t>NOTE 3</w:t>
                  </w:r>
                  <w:r w:rsidRPr="00A00A4D">
                    <w:rPr>
                      <w:rFonts w:ascii="Times New Roman" w:hAnsi="Times New Roman"/>
                      <w:lang w:eastAsia="zh-CN"/>
                    </w:rPr>
                    <w:t>:</w:t>
                  </w:r>
                  <w:r w:rsidRPr="00A00A4D">
                    <w:rPr>
                      <w:rFonts w:ascii="Times New Roman" w:hAnsi="Times New Roman"/>
                      <w:lang w:eastAsia="zh-CN"/>
                    </w:rPr>
                    <w:tab/>
                  </w:r>
                  <w:r w:rsidRPr="00A00A4D">
                    <w:rPr>
                      <w:rFonts w:ascii="Times New Roman" w:hAnsi="Times New Roman"/>
                    </w:rPr>
                    <w:t xml:space="preserve">The requirement is not applicable when </w:t>
                  </w:r>
                  <w:r w:rsidRPr="00A00A4D">
                    <w:rPr>
                      <w:rFonts w:ascii="Times New Roman" w:hAnsi="Times New Roman"/>
                    </w:rPr>
                    <w:sym w:font="Symbol" w:char="F044"/>
                  </w:r>
                  <w:r w:rsidRPr="00A00A4D">
                    <w:rPr>
                      <w:rFonts w:ascii="Times New Roman" w:hAnsi="Times New Roman"/>
                    </w:rPr>
                    <w:t>f</w:t>
                  </w:r>
                  <w:r w:rsidRPr="00A00A4D">
                    <w:rPr>
                      <w:rFonts w:ascii="Times New Roman" w:hAnsi="Times New Roman"/>
                      <w:vertAlign w:val="subscript"/>
                    </w:rPr>
                    <w:t>max</w:t>
                  </w:r>
                  <w:r w:rsidRPr="00A00A4D">
                    <w:rPr>
                      <w:rFonts w:ascii="Times New Roman" w:hAnsi="Times New Roman"/>
                    </w:rPr>
                    <w:t xml:space="preserve"> &lt; 10 </w:t>
                  </w:r>
                  <w:proofErr w:type="spellStart"/>
                  <w:r w:rsidRPr="00A00A4D">
                    <w:rPr>
                      <w:rFonts w:ascii="Times New Roman" w:hAnsi="Times New Roman"/>
                    </w:rPr>
                    <w:t>MHz.</w:t>
                  </w:r>
                  <w:proofErr w:type="spellEnd"/>
                </w:p>
                <w:p w14:paraId="7C2C125A" w14:textId="77777777" w:rsidR="00A87425" w:rsidRPr="00A00A4D" w:rsidRDefault="00A87425" w:rsidP="00AB329D">
                  <w:pPr>
                    <w:pStyle w:val="TAN"/>
                    <w:keepNext w:val="0"/>
                    <w:keepLines w:val="0"/>
                    <w:rPr>
                      <w:rFonts w:ascii="Times New Roman" w:hAnsi="Times New Roman"/>
                    </w:rPr>
                  </w:pPr>
                  <w:r w:rsidRPr="00A00A4D">
                    <w:rPr>
                      <w:rFonts w:ascii="Times New Roman" w:eastAsia="SimSun" w:hAnsi="Times New Roman"/>
                      <w:szCs w:val="18"/>
                      <w:lang w:eastAsia="zh-CN"/>
                    </w:rPr>
                    <w:t>NOTE 4:</w:t>
                  </w:r>
                  <w:r w:rsidRPr="00A00A4D">
                    <w:rPr>
                      <w:rFonts w:ascii="Times New Roman" w:hAnsi="Times New Roman"/>
                    </w:rPr>
                    <w:tab/>
                    <w:t>The test requirement is derived from the basic limit a scaling factor of 9 dB and any applicable TT.</w:t>
                  </w:r>
                </w:p>
                <w:p w14:paraId="41C8FBE2" w14:textId="77777777" w:rsidR="00A87425" w:rsidRPr="00A00A4D" w:rsidRDefault="00A87425" w:rsidP="00AB329D">
                  <w:pPr>
                    <w:pStyle w:val="TAN"/>
                    <w:keepNext w:val="0"/>
                    <w:keepLines w:val="0"/>
                    <w:rPr>
                      <w:rFonts w:ascii="Times New Roman" w:hAnsi="Times New Roman"/>
                    </w:rPr>
                  </w:pPr>
                  <w:r w:rsidRPr="00A00A4D">
                    <w:rPr>
                      <w:rFonts w:ascii="Times New Roman" w:hAnsi="Times New Roman"/>
                    </w:rPr>
                    <w:t>NOTE 5:</w:t>
                  </w:r>
                  <w:r w:rsidRPr="00A00A4D">
                    <w:rPr>
                      <w:rFonts w:ascii="Times New Roman" w:hAnsi="Times New Roman"/>
                    </w:rPr>
                    <w:tab/>
                    <w:t>Void.</w:t>
                  </w:r>
                </w:p>
              </w:tc>
            </w:tr>
          </w:tbl>
          <w:p w14:paraId="37EDF788" w14:textId="77777777" w:rsidR="00A87425" w:rsidRPr="00A00A4D" w:rsidRDefault="00A87425" w:rsidP="003C2817">
            <w:pPr>
              <w:pStyle w:val="Tablefin0"/>
            </w:pPr>
          </w:p>
          <w:p w14:paraId="3F3E0049" w14:textId="77777777" w:rsidR="00A87425" w:rsidRPr="00A00A4D" w:rsidRDefault="00A87425" w:rsidP="003C2817">
            <w:pPr>
              <w:pStyle w:val="TH"/>
              <w:rPr>
                <w:rFonts w:ascii="Times New Roman" w:hAnsi="Times New Roman" w:cs="Times New Roman"/>
              </w:rPr>
            </w:pPr>
            <w:r w:rsidRPr="00A00A4D">
              <w:rPr>
                <w:rFonts w:ascii="Times New Roman" w:hAnsi="Times New Roman" w:cs="Times New Roman"/>
              </w:rPr>
              <w:t>Table 6.7.4.5.1.4-</w:t>
            </w:r>
            <w:r w:rsidRPr="00A00A4D">
              <w:rPr>
                <w:rFonts w:ascii="Times New Roman" w:eastAsia="SimSun" w:hAnsi="Times New Roman" w:cs="Times New Roman"/>
                <w:lang w:eastAsia="zh-CN"/>
              </w:rPr>
              <w:t>4</w:t>
            </w:r>
            <w:r w:rsidRPr="00A00A4D">
              <w:rPr>
                <w:rFonts w:ascii="Times New Roman" w:hAnsi="Times New Roman" w:cs="Times New Roman"/>
              </w:rPr>
              <w:t>: Medium Range BS operating band unwanted emission limits</w:t>
            </w:r>
            <w:r w:rsidRPr="00A00A4D">
              <w:rPr>
                <w:rFonts w:ascii="Times New Roman" w:hAnsi="Times New Roman" w:cs="Times New Roman"/>
                <w:lang w:eastAsia="zh-CN"/>
              </w:rPr>
              <w:t xml:space="preserve">, </w:t>
            </w:r>
            <w:r w:rsidRPr="00A00A4D">
              <w:rPr>
                <w:rFonts w:ascii="Times New Roman" w:hAnsi="Times New Roman" w:cs="Times New Roman"/>
                <w:lang w:eastAsia="zh-CN"/>
              </w:rPr>
              <w:br/>
            </w:r>
            <w:proofErr w:type="spellStart"/>
            <w:proofErr w:type="gramStart"/>
            <w:r w:rsidRPr="00A00A4D">
              <w:rPr>
                <w:rFonts w:ascii="Times New Roman" w:hAnsi="Times New Roman" w:cs="Times New Roman"/>
                <w:bCs/>
              </w:rPr>
              <w:t>P</w:t>
            </w:r>
            <w:r w:rsidRPr="00A00A4D">
              <w:rPr>
                <w:rFonts w:ascii="Times New Roman" w:hAnsi="Times New Roman" w:cs="Times New Roman"/>
                <w:bCs/>
                <w:vertAlign w:val="subscript"/>
              </w:rPr>
              <w:t>rated,c</w:t>
            </w:r>
            <w:proofErr w:type="gramEnd"/>
            <w:r w:rsidRPr="00A00A4D">
              <w:rPr>
                <w:rFonts w:ascii="Times New Roman" w:hAnsi="Times New Roman" w:cs="Times New Roman"/>
                <w:bCs/>
                <w:vertAlign w:val="subscript"/>
              </w:rPr>
              <w:t>,TRP</w:t>
            </w:r>
            <w:proofErr w:type="spellEnd"/>
            <w:r w:rsidRPr="00A00A4D">
              <w:rPr>
                <w:rFonts w:ascii="Times New Roman" w:hAnsi="Times New Roman" w:cs="Times New Roman"/>
              </w:rPr>
              <w:t xml:space="preserve"> </w:t>
            </w:r>
            <w:r w:rsidRPr="00A00A4D">
              <w:rPr>
                <w:rFonts w:ascii="Times New Roman" w:hAnsi="Times New Roman" w:cs="Times New Roman"/>
              </w:rPr>
              <w:sym w:font="Symbol" w:char="F0A3"/>
            </w:r>
            <w:r w:rsidRPr="00A00A4D">
              <w:rPr>
                <w:rFonts w:ascii="Times New Roman" w:hAnsi="Times New Roman" w:cs="Times New Roman"/>
              </w:rPr>
              <w:t xml:space="preserve"> </w:t>
            </w:r>
            <w:r w:rsidRPr="00A00A4D">
              <w:rPr>
                <w:rFonts w:ascii="Times New Roman" w:hAnsi="Times New Roman" w:cs="Times New Roman"/>
                <w:lang w:eastAsia="zh-CN"/>
              </w:rPr>
              <w:t>40</w:t>
            </w:r>
            <w:r w:rsidRPr="00A00A4D">
              <w:rPr>
                <w:rFonts w:ascii="Times New Roman" w:hAnsi="Times New Roman" w:cs="Times New Roman"/>
              </w:rPr>
              <w:t xml:space="preserve"> dBm</w:t>
            </w:r>
          </w:p>
          <w:p w14:paraId="489DCF3B" w14:textId="77777777" w:rsidR="00A87425" w:rsidRPr="00A00A4D" w:rsidRDefault="00A87425" w:rsidP="003C2817">
            <w:pPr>
              <w:pStyle w:val="TH"/>
              <w:rPr>
                <w:rFonts w:ascii="Times New Roman" w:hAnsi="Times New Roman" w:cs="Times New Roman"/>
              </w:rPr>
            </w:pPr>
            <w:r w:rsidRPr="00A00A4D">
              <w:rPr>
                <w:rFonts w:ascii="Times New Roman" w:hAnsi="Times New Roman" w:cs="Times New Roman"/>
              </w:rPr>
              <w:t>(NR bands ≤ 3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951"/>
              <w:gridCol w:w="2663"/>
              <w:gridCol w:w="3383"/>
              <w:gridCol w:w="1398"/>
            </w:tblGrid>
            <w:tr w:rsidR="00A87425" w:rsidRPr="00A00A4D" w14:paraId="408AD918" w14:textId="77777777" w:rsidTr="003C2817">
              <w:trPr>
                <w:cantSplit/>
                <w:jc w:val="center"/>
              </w:trPr>
              <w:tc>
                <w:tcPr>
                  <w:tcW w:w="2127" w:type="dxa"/>
                  <w:tcBorders>
                    <w:top w:val="single" w:sz="4" w:space="0" w:color="auto"/>
                    <w:left w:val="single" w:sz="4" w:space="0" w:color="auto"/>
                    <w:bottom w:val="single" w:sz="4" w:space="0" w:color="auto"/>
                    <w:right w:val="single" w:sz="4" w:space="0" w:color="auto"/>
                  </w:tcBorders>
                </w:tcPr>
                <w:p w14:paraId="6923D4AF" w14:textId="77777777" w:rsidR="00A87425" w:rsidRPr="00A00A4D" w:rsidRDefault="00A87425" w:rsidP="00AB329D">
                  <w:pPr>
                    <w:pStyle w:val="TAH"/>
                    <w:keepNext w:val="0"/>
                    <w:keepLines w:val="0"/>
                    <w:rPr>
                      <w:rFonts w:ascii="Times New Roman" w:hAnsi="Times New Roman"/>
                    </w:rPr>
                  </w:pPr>
                  <w:r w:rsidRPr="00A00A4D">
                    <w:rPr>
                      <w:rFonts w:ascii="Times New Roman" w:hAnsi="Times New Roman"/>
                    </w:rPr>
                    <w:t xml:space="preserve">Frequency offset of measurement filter </w:t>
                  </w:r>
                  <w:r>
                    <w:rPr>
                      <w:rFonts w:ascii="Times New Roman" w:hAnsi="Times New Roman"/>
                    </w:rPr>
                    <w:br/>
                    <w:t>‒</w:t>
                  </w:r>
                  <w:r w:rsidRPr="00A00A4D">
                    <w:rPr>
                      <w:rFonts w:ascii="Times New Roman" w:hAnsi="Times New Roman"/>
                    </w:rPr>
                    <w:t>3</w:t>
                  </w:r>
                  <w:r>
                    <w:rPr>
                      <w:rFonts w:ascii="Times New Roman" w:hAnsi="Times New Roman"/>
                    </w:rPr>
                    <w:t> </w:t>
                  </w:r>
                  <w:r w:rsidRPr="00A00A4D">
                    <w:rPr>
                      <w:rFonts w:ascii="Times New Roman" w:hAnsi="Times New Roman"/>
                    </w:rPr>
                    <w:t xml:space="preserve">dB point, </w:t>
                  </w:r>
                  <w:r w:rsidRPr="00A00A4D">
                    <w:rPr>
                      <w:rFonts w:ascii="Times New Roman" w:hAnsi="Times New Roman"/>
                    </w:rPr>
                    <w:sym w:font="Symbol" w:char="F044"/>
                  </w:r>
                  <w:r w:rsidRPr="00A00A4D">
                    <w:rPr>
                      <w:rFonts w:ascii="Times New Roman" w:hAnsi="Times New Roman"/>
                    </w:rPr>
                    <w:t>f</w:t>
                  </w:r>
                </w:p>
              </w:tc>
              <w:tc>
                <w:tcPr>
                  <w:tcW w:w="2976" w:type="dxa"/>
                  <w:tcBorders>
                    <w:top w:val="single" w:sz="4" w:space="0" w:color="auto"/>
                    <w:left w:val="single" w:sz="4" w:space="0" w:color="auto"/>
                    <w:bottom w:val="single" w:sz="4" w:space="0" w:color="auto"/>
                    <w:right w:val="single" w:sz="4" w:space="0" w:color="auto"/>
                  </w:tcBorders>
                </w:tcPr>
                <w:p w14:paraId="1EA33E01" w14:textId="77777777" w:rsidR="00A87425" w:rsidRPr="00A00A4D" w:rsidRDefault="00A87425" w:rsidP="00AB329D">
                  <w:pPr>
                    <w:pStyle w:val="TAH"/>
                    <w:keepNext w:val="0"/>
                    <w:keepLines w:val="0"/>
                    <w:rPr>
                      <w:rFonts w:ascii="Times New Roman" w:hAnsi="Times New Roman"/>
                    </w:rPr>
                  </w:pPr>
                  <w:r w:rsidRPr="00A00A4D">
                    <w:rPr>
                      <w:rFonts w:ascii="Times New Roman" w:hAnsi="Times New Roman"/>
                    </w:rPr>
                    <w:t xml:space="preserve">Frequency offset of measurement filter </w:t>
                  </w:r>
                  <w:proofErr w:type="spellStart"/>
                  <w:r w:rsidRPr="00A00A4D">
                    <w:rPr>
                      <w:rFonts w:ascii="Times New Roman" w:hAnsi="Times New Roman"/>
                    </w:rPr>
                    <w:t>centre</w:t>
                  </w:r>
                  <w:proofErr w:type="spellEnd"/>
                  <w:r w:rsidRPr="00A00A4D">
                    <w:rPr>
                      <w:rFonts w:ascii="Times New Roman" w:hAnsi="Times New Roman"/>
                    </w:rPr>
                    <w:t xml:space="preserve"> frequency, </w:t>
                  </w:r>
                  <w:proofErr w:type="spellStart"/>
                  <w:r w:rsidRPr="00A00A4D">
                    <w:rPr>
                      <w:rFonts w:ascii="Times New Roman" w:hAnsi="Times New Roman"/>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778E6C93" w14:textId="77777777" w:rsidR="00A87425" w:rsidRPr="00A00A4D" w:rsidRDefault="00A87425" w:rsidP="00AB329D">
                  <w:pPr>
                    <w:pStyle w:val="TAH"/>
                    <w:keepNext w:val="0"/>
                    <w:keepLines w:val="0"/>
                    <w:rPr>
                      <w:rFonts w:ascii="Times New Roman" w:hAnsi="Times New Roman"/>
                    </w:rPr>
                  </w:pPr>
                  <w:r w:rsidRPr="00A00A4D">
                    <w:rPr>
                      <w:rFonts w:ascii="Times New Roman" w:hAnsi="Times New Roman"/>
                      <w:lang w:eastAsia="zh-CN"/>
                    </w:rPr>
                    <w:t>Test requirement</w:t>
                  </w:r>
                  <w:r w:rsidRPr="00A00A4D" w:rsidDel="00B004F1">
                    <w:rPr>
                      <w:rFonts w:ascii="Times New Roman" w:hAnsi="Times New Roman"/>
                    </w:rPr>
                    <w:t xml:space="preserve"> </w:t>
                  </w:r>
                  <w:r w:rsidRPr="00A00A4D">
                    <w:rPr>
                      <w:rFonts w:ascii="Times New Roman" w:hAnsi="Times New Roman"/>
                    </w:rPr>
                    <w:t>(Note 1, 2, 4)</w:t>
                  </w:r>
                </w:p>
              </w:tc>
              <w:tc>
                <w:tcPr>
                  <w:tcW w:w="1430" w:type="dxa"/>
                  <w:tcBorders>
                    <w:top w:val="single" w:sz="4" w:space="0" w:color="auto"/>
                    <w:left w:val="single" w:sz="4" w:space="0" w:color="auto"/>
                    <w:bottom w:val="single" w:sz="4" w:space="0" w:color="auto"/>
                    <w:right w:val="single" w:sz="4" w:space="0" w:color="auto"/>
                  </w:tcBorders>
                </w:tcPr>
                <w:p w14:paraId="2DE836CB" w14:textId="77777777" w:rsidR="00A87425" w:rsidRPr="00A00A4D" w:rsidRDefault="00A87425" w:rsidP="00AB329D">
                  <w:pPr>
                    <w:pStyle w:val="TAH"/>
                    <w:keepNext w:val="0"/>
                    <w:keepLines w:val="0"/>
                    <w:rPr>
                      <w:rFonts w:ascii="Times New Roman" w:eastAsia="SimSun" w:hAnsi="Times New Roman"/>
                      <w:lang w:eastAsia="zh-CN"/>
                    </w:rPr>
                  </w:pPr>
                  <w:r w:rsidRPr="00A00A4D">
                    <w:rPr>
                      <w:rFonts w:ascii="Times New Roman" w:hAnsi="Times New Roman"/>
                    </w:rPr>
                    <w:t xml:space="preserve">Measurement bandwidth </w:t>
                  </w:r>
                </w:p>
              </w:tc>
            </w:tr>
            <w:tr w:rsidR="00A87425" w:rsidRPr="00A00A4D" w14:paraId="4B1A37F8" w14:textId="77777777" w:rsidTr="003C2817">
              <w:trPr>
                <w:cantSplit/>
                <w:jc w:val="center"/>
              </w:trPr>
              <w:tc>
                <w:tcPr>
                  <w:tcW w:w="2127" w:type="dxa"/>
                  <w:tcBorders>
                    <w:top w:val="single" w:sz="4" w:space="0" w:color="auto"/>
                    <w:left w:val="single" w:sz="4" w:space="0" w:color="auto"/>
                    <w:bottom w:val="single" w:sz="4" w:space="0" w:color="auto"/>
                    <w:right w:val="single" w:sz="4" w:space="0" w:color="auto"/>
                  </w:tcBorders>
                </w:tcPr>
                <w:p w14:paraId="29B75545" w14:textId="77777777" w:rsidR="00A87425" w:rsidRPr="00A00A4D" w:rsidRDefault="00A87425" w:rsidP="00AB329D">
                  <w:pPr>
                    <w:pStyle w:val="TAC"/>
                    <w:keepNext w:val="0"/>
                    <w:keepLines w:val="0"/>
                    <w:rPr>
                      <w:rFonts w:ascii="Times New Roman" w:hAnsi="Times New Roman"/>
                    </w:rPr>
                  </w:pPr>
                  <w:r w:rsidRPr="00A00A4D">
                    <w:rPr>
                      <w:rFonts w:ascii="Times New Roman" w:hAnsi="Times New Roman"/>
                    </w:rPr>
                    <w:t xml:space="preserve">0 MHz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f &lt; 5 MHz</w:t>
                  </w:r>
                </w:p>
              </w:tc>
              <w:tc>
                <w:tcPr>
                  <w:tcW w:w="2976" w:type="dxa"/>
                  <w:tcBorders>
                    <w:top w:val="single" w:sz="4" w:space="0" w:color="auto"/>
                    <w:left w:val="single" w:sz="4" w:space="0" w:color="auto"/>
                    <w:bottom w:val="single" w:sz="4" w:space="0" w:color="auto"/>
                    <w:right w:val="single" w:sz="4" w:space="0" w:color="auto"/>
                  </w:tcBorders>
                </w:tcPr>
                <w:p w14:paraId="794F12F4" w14:textId="77777777" w:rsidR="00A87425" w:rsidRPr="00A00A4D" w:rsidRDefault="00A87425" w:rsidP="00AB329D">
                  <w:pPr>
                    <w:pStyle w:val="TAC"/>
                    <w:keepNext w:val="0"/>
                    <w:keepLines w:val="0"/>
                    <w:rPr>
                      <w:rFonts w:ascii="Times New Roman" w:hAnsi="Times New Roman"/>
                    </w:rPr>
                  </w:pPr>
                  <w:r w:rsidRPr="00A00A4D">
                    <w:rPr>
                      <w:rFonts w:ascii="Times New Roman" w:hAnsi="Times New Roman"/>
                    </w:rPr>
                    <w:t xml:space="preserve">0.05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5.05 MHz</w:t>
                  </w:r>
                </w:p>
              </w:tc>
              <w:tc>
                <w:tcPr>
                  <w:tcW w:w="3455" w:type="dxa"/>
                  <w:tcBorders>
                    <w:top w:val="single" w:sz="4" w:space="0" w:color="auto"/>
                    <w:left w:val="single" w:sz="4" w:space="0" w:color="auto"/>
                    <w:bottom w:val="single" w:sz="4" w:space="0" w:color="auto"/>
                    <w:right w:val="single" w:sz="4" w:space="0" w:color="auto"/>
                  </w:tcBorders>
                </w:tcPr>
                <w:p w14:paraId="69970124" w14:textId="77777777" w:rsidR="00A87425" w:rsidRPr="00A00A4D" w:rsidRDefault="00A87425" w:rsidP="00AB329D">
                  <w:pPr>
                    <w:pStyle w:val="TAC"/>
                    <w:keepNext w:val="0"/>
                    <w:keepLines w:val="0"/>
                    <w:rPr>
                      <w:rFonts w:ascii="Times New Roman" w:hAnsi="Times New Roman"/>
                    </w:rPr>
                  </w:pPr>
                  <w:r w:rsidRPr="00A00A4D">
                    <w:rPr>
                      <w:rFonts w:ascii="Times New Roman" w:hAnsi="Times New Roman"/>
                      <w:lang w:eastAsia="zh-CN"/>
                    </w:rPr>
                    <w:object w:dxaOrig="2865" w:dyaOrig="535" w14:anchorId="0F4A1C42">
                      <v:shape id="_x0000_i1143" type="#_x0000_t75" style="width:2in;height:28.8pt" o:ole="">
                        <v:imagedata r:id="rId49" o:title=""/>
                      </v:shape>
                      <o:OLEObject Type="Embed" ProgID="Equation.3" ShapeID="_x0000_i1143" DrawAspect="Content" ObjectID="_1841573796" r:id="rId50"/>
                    </w:object>
                  </w:r>
                </w:p>
              </w:tc>
              <w:tc>
                <w:tcPr>
                  <w:tcW w:w="1430" w:type="dxa"/>
                  <w:tcBorders>
                    <w:top w:val="single" w:sz="4" w:space="0" w:color="auto"/>
                    <w:left w:val="single" w:sz="4" w:space="0" w:color="auto"/>
                    <w:bottom w:val="single" w:sz="4" w:space="0" w:color="auto"/>
                    <w:right w:val="single" w:sz="4" w:space="0" w:color="auto"/>
                  </w:tcBorders>
                </w:tcPr>
                <w:p w14:paraId="6113AE7F" w14:textId="77777777" w:rsidR="00A87425" w:rsidRPr="00A00A4D" w:rsidRDefault="00A87425" w:rsidP="00AB329D">
                  <w:pPr>
                    <w:pStyle w:val="TAC"/>
                    <w:keepNext w:val="0"/>
                    <w:keepLines w:val="0"/>
                    <w:rPr>
                      <w:rFonts w:ascii="Times New Roman" w:hAnsi="Times New Roman"/>
                    </w:rPr>
                  </w:pPr>
                  <w:r w:rsidRPr="00A00A4D">
                    <w:rPr>
                      <w:rFonts w:ascii="Times New Roman" w:hAnsi="Times New Roman"/>
                    </w:rPr>
                    <w:t xml:space="preserve">100 kHz </w:t>
                  </w:r>
                </w:p>
              </w:tc>
            </w:tr>
            <w:tr w:rsidR="00A87425" w:rsidRPr="00A00A4D" w14:paraId="169D5881" w14:textId="77777777" w:rsidTr="003C2817">
              <w:trPr>
                <w:cantSplit/>
                <w:jc w:val="center"/>
              </w:trPr>
              <w:tc>
                <w:tcPr>
                  <w:tcW w:w="2127" w:type="dxa"/>
                  <w:tcBorders>
                    <w:top w:val="single" w:sz="4" w:space="0" w:color="auto"/>
                    <w:left w:val="single" w:sz="4" w:space="0" w:color="auto"/>
                    <w:bottom w:val="single" w:sz="4" w:space="0" w:color="auto"/>
                    <w:right w:val="single" w:sz="4" w:space="0" w:color="auto"/>
                  </w:tcBorders>
                </w:tcPr>
                <w:p w14:paraId="47E20C45" w14:textId="77777777" w:rsidR="00A87425" w:rsidRPr="00746F07" w:rsidRDefault="00A87425" w:rsidP="00AB329D">
                  <w:pPr>
                    <w:pStyle w:val="TAC"/>
                    <w:keepNext w:val="0"/>
                    <w:keepLines w:val="0"/>
                    <w:rPr>
                      <w:rFonts w:ascii="Times New Roman" w:hAnsi="Times New Roman"/>
                      <w:lang w:val="de-CH"/>
                    </w:rPr>
                  </w:pPr>
                  <w:r w:rsidRPr="00746F07">
                    <w:rPr>
                      <w:rFonts w:ascii="Times New Roman" w:hAnsi="Times New Roman"/>
                      <w:lang w:val="de-CH"/>
                    </w:rPr>
                    <w:t xml:space="preserve">5 MHz </w:t>
                  </w:r>
                  <w:r w:rsidRPr="00A00A4D">
                    <w:rPr>
                      <w:rFonts w:ascii="Times New Roman" w:hAnsi="Times New Roman"/>
                    </w:rPr>
                    <w:sym w:font="Symbol" w:char="F0A3"/>
                  </w:r>
                  <w:r w:rsidRPr="00746F07">
                    <w:rPr>
                      <w:rFonts w:ascii="Times New Roman" w:hAnsi="Times New Roman"/>
                      <w:lang w:val="de-CH"/>
                    </w:rPr>
                    <w:t xml:space="preserve"> </w:t>
                  </w:r>
                  <w:r w:rsidRPr="00A00A4D">
                    <w:rPr>
                      <w:rFonts w:ascii="Times New Roman" w:hAnsi="Times New Roman"/>
                    </w:rPr>
                    <w:sym w:font="Symbol" w:char="F044"/>
                  </w:r>
                  <w:r w:rsidRPr="00746F07">
                    <w:rPr>
                      <w:rFonts w:ascii="Times New Roman" w:hAnsi="Times New Roman"/>
                      <w:lang w:val="de-CH"/>
                    </w:rPr>
                    <w:t xml:space="preserve">f &lt; min(10 MHz, </w:t>
                  </w:r>
                  <w:r w:rsidRPr="00A00A4D">
                    <w:rPr>
                      <w:rFonts w:ascii="Times New Roman" w:hAnsi="Times New Roman"/>
                    </w:rPr>
                    <w:t>Δ</w:t>
                  </w:r>
                  <w:r w:rsidRPr="00746F07">
                    <w:rPr>
                      <w:rFonts w:ascii="Times New Roman" w:hAnsi="Times New Roman"/>
                      <w:lang w:val="de-CH"/>
                    </w:rPr>
                    <w:t>f</w:t>
                  </w:r>
                  <w:r w:rsidRPr="00746F07">
                    <w:rPr>
                      <w:rFonts w:ascii="Times New Roman" w:hAnsi="Times New Roman"/>
                      <w:vertAlign w:val="subscript"/>
                      <w:lang w:val="de-CH" w:eastAsia="zh-CN"/>
                    </w:rPr>
                    <w:t>max</w:t>
                  </w:r>
                  <w:r w:rsidRPr="00746F07">
                    <w:rPr>
                      <w:rFonts w:ascii="Times New Roman" w:hAnsi="Times New Roman"/>
                      <w:lang w:val="de-CH" w:eastAsia="zh-CN"/>
                    </w:rPr>
                    <w:t>)</w:t>
                  </w:r>
                </w:p>
              </w:tc>
              <w:tc>
                <w:tcPr>
                  <w:tcW w:w="2976" w:type="dxa"/>
                  <w:tcBorders>
                    <w:top w:val="single" w:sz="4" w:space="0" w:color="auto"/>
                    <w:left w:val="single" w:sz="4" w:space="0" w:color="auto"/>
                    <w:bottom w:val="single" w:sz="4" w:space="0" w:color="auto"/>
                    <w:right w:val="single" w:sz="4" w:space="0" w:color="auto"/>
                  </w:tcBorders>
                </w:tcPr>
                <w:p w14:paraId="45FD917A" w14:textId="77777777" w:rsidR="00A87425" w:rsidRPr="00A00A4D" w:rsidRDefault="00A87425" w:rsidP="00AB329D">
                  <w:pPr>
                    <w:pStyle w:val="TAC"/>
                    <w:keepNext w:val="0"/>
                    <w:keepLines w:val="0"/>
                    <w:rPr>
                      <w:rFonts w:ascii="Times New Roman" w:hAnsi="Times New Roman"/>
                    </w:rPr>
                  </w:pPr>
                  <w:r w:rsidRPr="00A00A4D">
                    <w:rPr>
                      <w:rFonts w:ascii="Times New Roman" w:hAnsi="Times New Roman"/>
                    </w:rPr>
                    <w:t xml:space="preserve">5.05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w:t>
                  </w:r>
                  <w:proofErr w:type="gramStart"/>
                  <w:r w:rsidRPr="00A00A4D">
                    <w:rPr>
                      <w:rFonts w:ascii="Times New Roman" w:hAnsi="Times New Roman"/>
                    </w:rPr>
                    <w:t>min(</w:t>
                  </w:r>
                  <w:proofErr w:type="gramEnd"/>
                  <w:r w:rsidRPr="00A00A4D">
                    <w:rPr>
                      <w:rFonts w:ascii="Times New Roman" w:hAnsi="Times New Roman"/>
                    </w:rPr>
                    <w:t xml:space="preserve">10.05 MHz, </w:t>
                  </w:r>
                  <w:proofErr w:type="spellStart"/>
                  <w:r w:rsidRPr="00A00A4D">
                    <w:rPr>
                      <w:rFonts w:ascii="Times New Roman" w:hAnsi="Times New Roman"/>
                    </w:rPr>
                    <w:t>f_offset</w:t>
                  </w:r>
                  <w:r w:rsidRPr="00A00A4D">
                    <w:rPr>
                      <w:rFonts w:ascii="Times New Roman" w:hAnsi="Times New Roman"/>
                      <w:vertAlign w:val="subscript"/>
                      <w:lang w:eastAsia="zh-CN"/>
                    </w:rPr>
                    <w:t>max</w:t>
                  </w:r>
                  <w:proofErr w:type="spellEnd"/>
                  <w:r w:rsidRPr="00A00A4D">
                    <w:rPr>
                      <w:rFonts w:ascii="Times New Roman" w:hAnsi="Times New Roman"/>
                      <w:lang w:eastAsia="zh-CN"/>
                    </w:rPr>
                    <w:t>)</w:t>
                  </w:r>
                </w:p>
              </w:tc>
              <w:tc>
                <w:tcPr>
                  <w:tcW w:w="3455" w:type="dxa"/>
                  <w:tcBorders>
                    <w:top w:val="single" w:sz="4" w:space="0" w:color="auto"/>
                    <w:left w:val="single" w:sz="4" w:space="0" w:color="auto"/>
                    <w:bottom w:val="single" w:sz="4" w:space="0" w:color="auto"/>
                    <w:right w:val="single" w:sz="4" w:space="0" w:color="auto"/>
                  </w:tcBorders>
                </w:tcPr>
                <w:p w14:paraId="2BC2CA11" w14:textId="77777777" w:rsidR="00A87425" w:rsidRPr="00A00A4D" w:rsidRDefault="00A87425" w:rsidP="00AB329D">
                  <w:pPr>
                    <w:pStyle w:val="TAC"/>
                    <w:keepNext w:val="0"/>
                    <w:keepLines w:val="0"/>
                    <w:rPr>
                      <w:rFonts w:ascii="Times New Roman" w:hAnsi="Times New Roman"/>
                    </w:rPr>
                  </w:pPr>
                  <w:r w:rsidRPr="00A00A4D">
                    <w:rPr>
                      <w:rFonts w:ascii="Times New Roman" w:hAnsi="Times New Roman"/>
                      <w:lang w:eastAsia="zh-CN"/>
                    </w:rPr>
                    <w:t>−18.2 dBm</w:t>
                  </w:r>
                </w:p>
              </w:tc>
              <w:tc>
                <w:tcPr>
                  <w:tcW w:w="1430" w:type="dxa"/>
                  <w:tcBorders>
                    <w:top w:val="single" w:sz="4" w:space="0" w:color="auto"/>
                    <w:left w:val="single" w:sz="4" w:space="0" w:color="auto"/>
                    <w:bottom w:val="single" w:sz="4" w:space="0" w:color="auto"/>
                    <w:right w:val="single" w:sz="4" w:space="0" w:color="auto"/>
                  </w:tcBorders>
                </w:tcPr>
                <w:p w14:paraId="6ACEB25C" w14:textId="77777777" w:rsidR="00A87425" w:rsidRPr="00A00A4D" w:rsidRDefault="00A87425" w:rsidP="00AB329D">
                  <w:pPr>
                    <w:pStyle w:val="TAC"/>
                    <w:keepNext w:val="0"/>
                    <w:keepLines w:val="0"/>
                    <w:rPr>
                      <w:rFonts w:ascii="Times New Roman" w:hAnsi="Times New Roman"/>
                    </w:rPr>
                  </w:pPr>
                  <w:r w:rsidRPr="00A00A4D">
                    <w:rPr>
                      <w:rFonts w:ascii="Times New Roman" w:hAnsi="Times New Roman"/>
                    </w:rPr>
                    <w:t xml:space="preserve">100 kHz </w:t>
                  </w:r>
                </w:p>
              </w:tc>
            </w:tr>
            <w:tr w:rsidR="00A87425" w:rsidRPr="00A00A4D" w14:paraId="4ACFBB5E" w14:textId="77777777" w:rsidTr="003C2817">
              <w:trPr>
                <w:cantSplit/>
                <w:jc w:val="center"/>
              </w:trPr>
              <w:tc>
                <w:tcPr>
                  <w:tcW w:w="2127" w:type="dxa"/>
                  <w:tcBorders>
                    <w:top w:val="single" w:sz="4" w:space="0" w:color="auto"/>
                    <w:left w:val="single" w:sz="4" w:space="0" w:color="auto"/>
                    <w:bottom w:val="single" w:sz="4" w:space="0" w:color="auto"/>
                    <w:right w:val="single" w:sz="4" w:space="0" w:color="auto"/>
                  </w:tcBorders>
                </w:tcPr>
                <w:p w14:paraId="2D5901B0" w14:textId="77777777" w:rsidR="00A87425" w:rsidRPr="00A00A4D" w:rsidRDefault="00A87425" w:rsidP="00AB329D">
                  <w:pPr>
                    <w:pStyle w:val="TAC"/>
                    <w:keepNext w:val="0"/>
                    <w:keepLines w:val="0"/>
                    <w:rPr>
                      <w:rFonts w:ascii="Times New Roman" w:hAnsi="Times New Roman"/>
                    </w:rPr>
                  </w:pPr>
                  <w:r w:rsidRPr="00A00A4D">
                    <w:rPr>
                      <w:rFonts w:ascii="Times New Roman" w:hAnsi="Times New Roman"/>
                    </w:rPr>
                    <w:t xml:space="preserve">10 MHz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 xml:space="preserve">f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f</w:t>
                  </w:r>
                  <w:r w:rsidRPr="00A00A4D">
                    <w:rPr>
                      <w:rFonts w:ascii="Times New Roman" w:hAnsi="Times New Roman"/>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4AA298F3" w14:textId="77777777" w:rsidR="00A87425" w:rsidRPr="00A00A4D" w:rsidRDefault="00A87425" w:rsidP="00AB329D">
                  <w:pPr>
                    <w:pStyle w:val="TAC"/>
                    <w:keepNext w:val="0"/>
                    <w:keepLines w:val="0"/>
                    <w:rPr>
                      <w:rFonts w:ascii="Times New Roman" w:hAnsi="Times New Roman"/>
                    </w:rPr>
                  </w:pPr>
                  <w:r w:rsidRPr="00A00A4D">
                    <w:rPr>
                      <w:rFonts w:ascii="Times New Roman" w:hAnsi="Times New Roman"/>
                    </w:rPr>
                    <w:t xml:space="preserve">10.05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w:t>
                  </w:r>
                  <w:proofErr w:type="spellStart"/>
                  <w:r w:rsidRPr="00A00A4D">
                    <w:rPr>
                      <w:rFonts w:ascii="Times New Roman" w:hAnsi="Times New Roman"/>
                    </w:rPr>
                    <w:t>f_offset</w:t>
                  </w:r>
                  <w:r w:rsidRPr="00A00A4D">
                    <w:rPr>
                      <w:rFonts w:ascii="Times New Roman" w:hAnsi="Times New Roman"/>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5AD27E37" w14:textId="77777777" w:rsidR="00A87425" w:rsidRPr="00A00A4D" w:rsidRDefault="00A87425" w:rsidP="00AB329D">
                  <w:pPr>
                    <w:pStyle w:val="TAC"/>
                    <w:keepNext w:val="0"/>
                    <w:keepLines w:val="0"/>
                    <w:rPr>
                      <w:rFonts w:ascii="Times New Roman" w:hAnsi="Times New Roman"/>
                    </w:rPr>
                  </w:pPr>
                  <w:r w:rsidRPr="00A00A4D">
                    <w:rPr>
                      <w:rFonts w:ascii="Times New Roman" w:hAnsi="Times New Roman"/>
                      <w:lang w:eastAsia="zh-CN"/>
                    </w:rPr>
                    <w:t xml:space="preserve">−20 dBm (Note </w:t>
                  </w:r>
                  <w:r w:rsidRPr="00A00A4D">
                    <w:rPr>
                      <w:rFonts w:ascii="Times New Roman" w:eastAsia="SimSun" w:hAnsi="Times New Roman"/>
                      <w:lang w:eastAsia="zh-CN"/>
                    </w:rPr>
                    <w:t>3</w:t>
                  </w:r>
                  <w:r w:rsidRPr="00A00A4D">
                    <w:rPr>
                      <w:rFonts w:ascii="Times New Roman" w:hAnsi="Times New Roman"/>
                      <w:lang w:eastAsia="zh-CN"/>
                    </w:rPr>
                    <w:t>)</w:t>
                  </w:r>
                </w:p>
              </w:tc>
              <w:tc>
                <w:tcPr>
                  <w:tcW w:w="1430" w:type="dxa"/>
                  <w:tcBorders>
                    <w:top w:val="single" w:sz="4" w:space="0" w:color="auto"/>
                    <w:left w:val="single" w:sz="4" w:space="0" w:color="auto"/>
                    <w:bottom w:val="single" w:sz="4" w:space="0" w:color="auto"/>
                    <w:right w:val="single" w:sz="4" w:space="0" w:color="auto"/>
                  </w:tcBorders>
                </w:tcPr>
                <w:p w14:paraId="5840D8F3" w14:textId="77777777" w:rsidR="00A87425" w:rsidRPr="00A00A4D" w:rsidRDefault="00A87425" w:rsidP="00AB329D">
                  <w:pPr>
                    <w:pStyle w:val="TAC"/>
                    <w:keepNext w:val="0"/>
                    <w:keepLines w:val="0"/>
                    <w:rPr>
                      <w:rFonts w:ascii="Times New Roman" w:hAnsi="Times New Roman"/>
                      <w:lang w:eastAsia="zh-CN"/>
                    </w:rPr>
                  </w:pPr>
                  <w:r w:rsidRPr="00A00A4D">
                    <w:rPr>
                      <w:rFonts w:ascii="Times New Roman" w:hAnsi="Times New Roman"/>
                    </w:rPr>
                    <w:t>100 kHz</w:t>
                  </w:r>
                </w:p>
              </w:tc>
            </w:tr>
            <w:tr w:rsidR="00A87425" w:rsidRPr="00A00A4D" w14:paraId="17BE2581" w14:textId="77777777" w:rsidTr="003C2817">
              <w:trPr>
                <w:cantSplit/>
                <w:jc w:val="center"/>
              </w:trPr>
              <w:tc>
                <w:tcPr>
                  <w:tcW w:w="9988" w:type="dxa"/>
                  <w:gridSpan w:val="4"/>
                  <w:tcBorders>
                    <w:left w:val="nil"/>
                    <w:bottom w:val="nil"/>
                    <w:right w:val="nil"/>
                  </w:tcBorders>
                </w:tcPr>
                <w:p w14:paraId="1E53DDDE" w14:textId="77777777" w:rsidR="00A87425" w:rsidRPr="00A00A4D" w:rsidRDefault="00A87425" w:rsidP="00AB329D">
                  <w:pPr>
                    <w:pStyle w:val="TAN"/>
                    <w:keepNext w:val="0"/>
                    <w:keepLines w:val="0"/>
                    <w:rPr>
                      <w:rFonts w:ascii="Times New Roman" w:eastAsia="SimSun" w:hAnsi="Times New Roman"/>
                      <w:lang w:eastAsia="zh-CN"/>
                    </w:rPr>
                  </w:pPr>
                  <w:r w:rsidRPr="00A00A4D">
                    <w:rPr>
                      <w:rFonts w:ascii="Times New Roman" w:hAnsi="Times New Roman"/>
                    </w:rPr>
                    <w:t>NOTE 1:</w:t>
                  </w:r>
                  <w:r w:rsidRPr="00A00A4D">
                    <w:rPr>
                      <w:rFonts w:ascii="Times New Roman" w:hAnsi="Times New Roman"/>
                    </w:rPr>
                    <w:tab/>
                    <w:t xml:space="preserve">For a BS supporting non-contiguous spectrum operation within any </w:t>
                  </w:r>
                  <w:r w:rsidRPr="00A00A4D">
                    <w:rPr>
                      <w:rFonts w:ascii="Times New Roman" w:hAnsi="Times New Roman"/>
                      <w:i/>
                    </w:rPr>
                    <w:t>operating band</w:t>
                  </w:r>
                  <w:r w:rsidRPr="00A00A4D">
                    <w:rPr>
                      <w:rFonts w:ascii="Times New Roman" w:hAnsi="Times New Roman"/>
                    </w:rPr>
                    <w:t xml:space="preserve"> the emission limits within sub-block gaps </w:t>
                  </w:r>
                  <w:proofErr w:type="gramStart"/>
                  <w:r w:rsidRPr="00A00A4D">
                    <w:rPr>
                      <w:rFonts w:ascii="Times New Roman" w:hAnsi="Times New Roman"/>
                    </w:rPr>
                    <w:t>is</w:t>
                  </w:r>
                  <w:proofErr w:type="gramEnd"/>
                  <w:r w:rsidRPr="00A00A4D">
                    <w:rPr>
                      <w:rFonts w:ascii="Times New Roman" w:hAnsi="Times New Roman"/>
                    </w:rPr>
                    <w:t xml:space="preserve"> calculated as a cumulative sum of contributions from adjacent sub blocks on each side of the sub block gap. Exception is </w:t>
                  </w:r>
                  <w:proofErr w:type="spellStart"/>
                  <w:r w:rsidRPr="00AB2D8C">
                    <w:rPr>
                      <w:rFonts w:ascii="Times New Roman" w:hAnsi="Times New Roman"/>
                    </w:rPr>
                    <w:t>Δ</w:t>
                  </w:r>
                  <w:r w:rsidRPr="00A00A4D">
                    <w:rPr>
                      <w:rFonts w:ascii="Times New Roman" w:hAnsi="Times New Roman"/>
                    </w:rPr>
                    <w:t>f</w:t>
                  </w:r>
                  <w:proofErr w:type="spellEnd"/>
                  <w:r w:rsidRPr="00A00A4D">
                    <w:rPr>
                      <w:rFonts w:ascii="Times New Roman" w:hAnsi="Times New Roman"/>
                    </w:rPr>
                    <w:t xml:space="preserve"> ≥ 10</w:t>
                  </w:r>
                  <w:r>
                    <w:rPr>
                      <w:rFonts w:ascii="Times New Roman" w:hAnsi="Times New Roman"/>
                    </w:rPr>
                    <w:t xml:space="preserve"> </w:t>
                  </w:r>
                  <w:r w:rsidRPr="00A00A4D">
                    <w:rPr>
                      <w:rFonts w:ascii="Times New Roman" w:hAnsi="Times New Roman"/>
                    </w:rPr>
                    <w:t>MHz from both adjacent sub blocks on each side of the sub-block gap, where the emission limits within sub-block gaps shall be −</w:t>
                  </w:r>
                  <w:r w:rsidRPr="00A00A4D">
                    <w:rPr>
                      <w:rFonts w:ascii="Times New Roman" w:hAnsi="Times New Roman"/>
                      <w:lang w:eastAsia="zh-CN"/>
                    </w:rPr>
                    <w:t xml:space="preserve">20 </w:t>
                  </w:r>
                  <w:r w:rsidRPr="00A00A4D">
                    <w:rPr>
                      <w:rFonts w:ascii="Times New Roman" w:hAnsi="Times New Roman"/>
                    </w:rPr>
                    <w:t>dBm/1</w:t>
                  </w:r>
                  <w:r w:rsidRPr="00A00A4D">
                    <w:rPr>
                      <w:rFonts w:ascii="Times New Roman" w:hAnsi="Times New Roman"/>
                      <w:lang w:eastAsia="zh-CN"/>
                    </w:rPr>
                    <w:t>00</w:t>
                  </w:r>
                  <w:r>
                    <w:rPr>
                      <w:rFonts w:ascii="Times New Roman" w:hAnsi="Times New Roman"/>
                      <w:lang w:eastAsia="zh-CN"/>
                    </w:rPr>
                    <w:t xml:space="preserve"> </w:t>
                  </w:r>
                  <w:r w:rsidRPr="00A00A4D">
                    <w:rPr>
                      <w:rFonts w:ascii="Times New Roman" w:hAnsi="Times New Roman"/>
                      <w:lang w:eastAsia="zh-CN"/>
                    </w:rPr>
                    <w:t>k</w:t>
                  </w:r>
                  <w:r w:rsidRPr="00A00A4D">
                    <w:rPr>
                      <w:rFonts w:ascii="Times New Roman" w:hAnsi="Times New Roman"/>
                    </w:rPr>
                    <w:t>Hz.</w:t>
                  </w:r>
                </w:p>
                <w:p w14:paraId="12734386" w14:textId="77777777" w:rsidR="00A87425" w:rsidRPr="00A00A4D" w:rsidRDefault="00A87425" w:rsidP="00AB329D">
                  <w:pPr>
                    <w:pStyle w:val="TAN"/>
                    <w:keepNext w:val="0"/>
                    <w:keepLines w:val="0"/>
                    <w:rPr>
                      <w:rFonts w:ascii="Times New Roman" w:eastAsia="SimSun" w:hAnsi="Times New Roman"/>
                      <w:lang w:eastAsia="zh-CN"/>
                    </w:rPr>
                  </w:pPr>
                  <w:r w:rsidRPr="00A00A4D">
                    <w:rPr>
                      <w:rFonts w:ascii="Times New Roman" w:hAnsi="Times New Roman"/>
                    </w:rPr>
                    <w:t>NOTE 2:</w:t>
                  </w:r>
                  <w:r w:rsidRPr="00A00A4D">
                    <w:rPr>
                      <w:rFonts w:ascii="Times New Roman" w:hAnsi="Times New Roman"/>
                    </w:rPr>
                    <w:tab/>
                    <w:t xml:space="preserve">For a </w:t>
                  </w:r>
                  <w:r w:rsidRPr="00A00A4D">
                    <w:rPr>
                      <w:rFonts w:ascii="Times New Roman" w:hAnsi="Times New Roman"/>
                      <w:i/>
                    </w:rPr>
                    <w:t>multi-band RIB</w:t>
                  </w:r>
                  <w:r w:rsidRPr="00A00A4D">
                    <w:rPr>
                      <w:rFonts w:ascii="Times New Roman" w:hAnsi="Times New Roman"/>
                    </w:rPr>
                    <w:t xml:space="preserve"> with Inter RF Bandwidth gap &lt; </w:t>
                  </w:r>
                  <w:r w:rsidRPr="00A00A4D">
                    <w:rPr>
                      <w:rFonts w:ascii="Times New Roman" w:hAnsi="Times New Roman"/>
                      <w:lang w:eastAsia="zh-CN"/>
                    </w:rPr>
                    <w:t>2*</w:t>
                  </w:r>
                  <w:proofErr w:type="spellStart"/>
                  <w:r w:rsidRPr="00A00A4D">
                    <w:rPr>
                      <w:rFonts w:ascii="Times New Roman" w:hAnsi="Times New Roman"/>
                    </w:rPr>
                    <w:t>Δf</w:t>
                  </w:r>
                  <w:r w:rsidRPr="00A00A4D">
                    <w:rPr>
                      <w:rFonts w:ascii="Times New Roman" w:hAnsi="Times New Roman"/>
                      <w:vertAlign w:val="subscript"/>
                    </w:rPr>
                    <w:t>OBUE</w:t>
                  </w:r>
                  <w:proofErr w:type="spellEnd"/>
                  <w:r w:rsidRPr="00A00A4D">
                    <w:rPr>
                      <w:rFonts w:ascii="Times New Roman" w:hAnsi="Times New Roman"/>
                      <w:vertAlign w:val="subscript"/>
                      <w:lang w:eastAsia="zh-CN"/>
                    </w:rPr>
                    <w:t xml:space="preserve"> </w:t>
                  </w:r>
                  <w:r w:rsidRPr="00A00A4D">
                    <w:rPr>
                      <w:rFonts w:ascii="Times New Roman" w:hAnsi="Times New Roman"/>
                    </w:rPr>
                    <w:t xml:space="preserve">the emission limits within the Inter RF Bandwidth gaps </w:t>
                  </w:r>
                  <w:proofErr w:type="gramStart"/>
                  <w:r w:rsidRPr="00A00A4D">
                    <w:rPr>
                      <w:rFonts w:ascii="Times New Roman" w:hAnsi="Times New Roman"/>
                    </w:rPr>
                    <w:t>is</w:t>
                  </w:r>
                  <w:proofErr w:type="gramEnd"/>
                  <w:r w:rsidRPr="00A00A4D">
                    <w:rPr>
                      <w:rFonts w:ascii="Times New Roman" w:hAnsi="Times New Roman"/>
                    </w:rPr>
                    <w:t xml:space="preserve"> calculated as a cumulative sum of contributions from adjacent sub-blocks or RF Bandwidth on each side of the Inter RF Bandwidth gap.</w:t>
                  </w:r>
                </w:p>
                <w:p w14:paraId="6AF23628" w14:textId="77777777" w:rsidR="00A87425" w:rsidRPr="00A00A4D" w:rsidRDefault="00A87425" w:rsidP="00AB329D">
                  <w:pPr>
                    <w:pStyle w:val="TAN"/>
                    <w:keepNext w:val="0"/>
                    <w:keepLines w:val="0"/>
                    <w:rPr>
                      <w:rFonts w:ascii="Times New Roman" w:hAnsi="Times New Roman"/>
                    </w:rPr>
                  </w:pPr>
                  <w:r w:rsidRPr="00A00A4D">
                    <w:rPr>
                      <w:rFonts w:ascii="Times New Roman" w:hAnsi="Times New Roman"/>
                    </w:rPr>
                    <w:t>NOTE 3</w:t>
                  </w:r>
                  <w:r w:rsidRPr="00A00A4D">
                    <w:rPr>
                      <w:rFonts w:ascii="Times New Roman" w:hAnsi="Times New Roman"/>
                      <w:lang w:eastAsia="zh-CN"/>
                    </w:rPr>
                    <w:t>:</w:t>
                  </w:r>
                  <w:r w:rsidRPr="00A00A4D">
                    <w:rPr>
                      <w:rFonts w:ascii="Times New Roman" w:hAnsi="Times New Roman"/>
                      <w:lang w:eastAsia="zh-CN"/>
                    </w:rPr>
                    <w:tab/>
                  </w:r>
                  <w:r w:rsidRPr="00A00A4D">
                    <w:rPr>
                      <w:rFonts w:ascii="Times New Roman" w:hAnsi="Times New Roman"/>
                    </w:rPr>
                    <w:t xml:space="preserve">The requirement is not applicable when </w:t>
                  </w:r>
                  <w:r w:rsidRPr="00A00A4D">
                    <w:rPr>
                      <w:rFonts w:ascii="Times New Roman" w:hAnsi="Times New Roman"/>
                    </w:rPr>
                    <w:sym w:font="Symbol" w:char="F044"/>
                  </w:r>
                  <w:r w:rsidRPr="00A00A4D">
                    <w:rPr>
                      <w:rFonts w:ascii="Times New Roman" w:hAnsi="Times New Roman"/>
                    </w:rPr>
                    <w:t>f</w:t>
                  </w:r>
                  <w:r w:rsidRPr="00A00A4D">
                    <w:rPr>
                      <w:rFonts w:ascii="Times New Roman" w:hAnsi="Times New Roman"/>
                      <w:vertAlign w:val="subscript"/>
                    </w:rPr>
                    <w:t>max</w:t>
                  </w:r>
                  <w:r w:rsidRPr="00A00A4D">
                    <w:rPr>
                      <w:rFonts w:ascii="Times New Roman" w:hAnsi="Times New Roman"/>
                    </w:rPr>
                    <w:t xml:space="preserve"> &lt; 10 </w:t>
                  </w:r>
                  <w:proofErr w:type="spellStart"/>
                  <w:r w:rsidRPr="00A00A4D">
                    <w:rPr>
                      <w:rFonts w:ascii="Times New Roman" w:hAnsi="Times New Roman"/>
                    </w:rPr>
                    <w:t>MHz.</w:t>
                  </w:r>
                  <w:proofErr w:type="spellEnd"/>
                </w:p>
                <w:p w14:paraId="69148B7F" w14:textId="77777777" w:rsidR="00A87425" w:rsidRPr="00A00A4D" w:rsidRDefault="00A87425" w:rsidP="00AB329D">
                  <w:pPr>
                    <w:pStyle w:val="TAN"/>
                    <w:keepNext w:val="0"/>
                    <w:keepLines w:val="0"/>
                    <w:rPr>
                      <w:rFonts w:ascii="Times New Roman" w:hAnsi="Times New Roman"/>
                    </w:rPr>
                  </w:pPr>
                  <w:r w:rsidRPr="00A00A4D">
                    <w:rPr>
                      <w:rFonts w:ascii="Times New Roman" w:eastAsia="SimSun" w:hAnsi="Times New Roman"/>
                      <w:szCs w:val="18"/>
                      <w:lang w:eastAsia="zh-CN"/>
                    </w:rPr>
                    <w:t>NOTE 4:</w:t>
                  </w:r>
                  <w:r w:rsidRPr="00A00A4D">
                    <w:rPr>
                      <w:rFonts w:ascii="Times New Roman" w:hAnsi="Times New Roman"/>
                      <w:lang w:eastAsia="zh-CN"/>
                    </w:rPr>
                    <w:tab/>
                  </w:r>
                  <w:r w:rsidRPr="00A00A4D">
                    <w:rPr>
                      <w:rFonts w:ascii="Times New Roman" w:hAnsi="Times New Roman"/>
                    </w:rPr>
                    <w:t>The test requirement is derived from the basic limit a scaling factor of 9 dB and any applicable TT.</w:t>
                  </w:r>
                </w:p>
                <w:p w14:paraId="543887CA" w14:textId="77777777" w:rsidR="00A87425" w:rsidRPr="00A00A4D" w:rsidRDefault="00A87425" w:rsidP="00AB329D">
                  <w:pPr>
                    <w:pStyle w:val="TAN"/>
                    <w:keepNext w:val="0"/>
                    <w:keepLines w:val="0"/>
                    <w:rPr>
                      <w:rFonts w:ascii="Times New Roman" w:hAnsi="Times New Roman"/>
                    </w:rPr>
                  </w:pPr>
                  <w:r w:rsidRPr="00A00A4D">
                    <w:rPr>
                      <w:rFonts w:ascii="Times New Roman" w:hAnsi="Times New Roman"/>
                    </w:rPr>
                    <w:t>NOTE 5:</w:t>
                  </w:r>
                  <w:r w:rsidRPr="00A00A4D">
                    <w:rPr>
                      <w:rFonts w:ascii="Times New Roman" w:hAnsi="Times New Roman"/>
                    </w:rPr>
                    <w:tab/>
                    <w:t>Void.</w:t>
                  </w:r>
                </w:p>
              </w:tc>
            </w:tr>
          </w:tbl>
          <w:p w14:paraId="74B18686" w14:textId="77777777" w:rsidR="00A87425" w:rsidRPr="00A00A4D" w:rsidRDefault="00A87425" w:rsidP="003C2817">
            <w:pPr>
              <w:rPr>
                <w:sz w:val="6"/>
                <w:szCs w:val="6"/>
                <w:lang w:eastAsia="zh-CN"/>
              </w:rPr>
            </w:pPr>
            <w:r w:rsidRPr="00A00A4D">
              <w:rPr>
                <w:sz w:val="6"/>
                <w:szCs w:val="6"/>
                <w:lang w:eastAsia="zh-CN"/>
              </w:rPr>
              <w:t xml:space="preserve"> </w:t>
            </w:r>
          </w:p>
        </w:tc>
      </w:tr>
    </w:tbl>
    <w:p w14:paraId="55920912" w14:textId="77777777" w:rsidR="00B157D3" w:rsidRDefault="00B157D3" w:rsidP="00B157D3">
      <w:pPr>
        <w:pStyle w:val="Tablefin"/>
        <w:rPr>
          <w:lang w:eastAsia="zh-CN"/>
        </w:rPr>
      </w:pPr>
      <w:bookmarkStart w:id="375" w:name="OLE_LINK203"/>
    </w:p>
    <w:p w14:paraId="681E7D87" w14:textId="2FA12EED" w:rsidR="004D0F6A" w:rsidRPr="005D7ADD" w:rsidRDefault="004D0F6A" w:rsidP="007245B3">
      <w:pPr>
        <w:spacing w:before="240" w:after="120"/>
        <w:ind w:firstLineChars="200" w:firstLine="480"/>
        <w:rPr>
          <w:rFonts w:eastAsiaTheme="minorEastAsia" w:cs="v5.0.0"/>
          <w:lang w:eastAsia="zh-CN"/>
        </w:rPr>
      </w:pPr>
      <w:r w:rsidRPr="005D7ADD">
        <w:rPr>
          <w:rFonts w:eastAsiaTheme="minorEastAsia" w:cs="v5.0.0" w:hint="eastAsia"/>
          <w:lang w:eastAsia="zh-CN"/>
        </w:rPr>
        <w:lastRenderedPageBreak/>
        <w:t>对于</w:t>
      </w:r>
      <w:r w:rsidRPr="005D7ADD">
        <w:rPr>
          <w:lang w:eastAsia="zh-CN"/>
        </w:rPr>
        <w:t>3 GHz &lt;</w:t>
      </w:r>
      <w:r w:rsidRPr="005D7ADD">
        <w:rPr>
          <w:rFonts w:eastAsiaTheme="minorEastAsia" w:hint="eastAsia"/>
          <w:lang w:eastAsia="zh-CN"/>
        </w:rPr>
        <w:t xml:space="preserve"> </w:t>
      </w:r>
      <w:r w:rsidRPr="005D7ADD">
        <w:rPr>
          <w:lang w:eastAsia="zh-CN"/>
        </w:rPr>
        <w:t>NR</w:t>
      </w:r>
      <w:r w:rsidRPr="005D7ADD">
        <w:rPr>
          <w:rFonts w:eastAsiaTheme="minorEastAsia" w:hint="eastAsia"/>
          <w:lang w:eastAsia="zh-CN"/>
        </w:rPr>
        <w:t>频段</w:t>
      </w:r>
      <w:r w:rsidRPr="005D7ADD">
        <w:rPr>
          <w:lang w:eastAsia="zh-CN"/>
        </w:rPr>
        <w:t xml:space="preserve"> ≤ 4.2 GHz</w:t>
      </w:r>
      <w:r w:rsidRPr="005D7ADD">
        <w:rPr>
          <w:rFonts w:ascii="SimSun" w:hAnsi="SimSun" w:cs="SimSun" w:hint="eastAsia"/>
          <w:lang w:eastAsia="zh-CN"/>
        </w:rPr>
        <w:t>的中程基站类别</w:t>
      </w:r>
      <w:r w:rsidRPr="005D7ADD">
        <w:rPr>
          <w:rFonts w:eastAsiaTheme="minorEastAsia" w:hint="eastAsia"/>
          <w:lang w:eastAsia="zh-CN"/>
        </w:rPr>
        <w:t>，</w:t>
      </w:r>
      <w:r w:rsidRPr="005D7ADD">
        <w:rPr>
          <w:rFonts w:eastAsiaTheme="minorEastAsia" w:cs="v5.0.0" w:hint="eastAsia"/>
          <w:lang w:eastAsia="zh-CN"/>
        </w:rPr>
        <w:t>发射不应超过</w:t>
      </w:r>
      <w:r w:rsidRPr="005D7ADD">
        <w:rPr>
          <w:rFonts w:eastAsiaTheme="minorEastAsia" w:cs="v5.0.0"/>
          <w:lang w:eastAsia="zh-CN"/>
        </w:rPr>
        <w:t>TS 38.141-2 [2]</w:t>
      </w:r>
      <w:r w:rsidRPr="005D7ADD">
        <w:rPr>
          <w:rFonts w:eastAsiaTheme="minorEastAsia" w:cs="v5.0.0" w:hint="eastAsia"/>
          <w:lang w:eastAsia="zh-CN"/>
        </w:rPr>
        <w:t>表</w:t>
      </w:r>
      <w:r w:rsidRPr="005D7ADD">
        <w:rPr>
          <w:lang w:eastAsia="zh-CN"/>
        </w:rPr>
        <w:t>6.7.4.5.1.</w:t>
      </w:r>
      <w:r w:rsidRPr="005D7ADD">
        <w:rPr>
          <w:rFonts w:eastAsiaTheme="minorEastAsia" w:hint="eastAsia"/>
          <w:lang w:eastAsia="zh-CN"/>
        </w:rPr>
        <w:t>4</w:t>
      </w:r>
      <w:r w:rsidRPr="005D7ADD">
        <w:rPr>
          <w:lang w:eastAsia="zh-CN"/>
        </w:rPr>
        <w:noBreakHyphen/>
      </w:r>
      <w:r w:rsidRPr="005D7ADD">
        <w:rPr>
          <w:rFonts w:eastAsiaTheme="minorEastAsia" w:hint="eastAsia"/>
          <w:lang w:eastAsia="zh-CN"/>
        </w:rPr>
        <w:t>2</w:t>
      </w:r>
      <w:r w:rsidRPr="005D7ADD">
        <w:rPr>
          <w:rFonts w:ascii="SimSun" w:hAnsi="SimSun" w:cs="SimSun" w:hint="eastAsia"/>
          <w:lang w:eastAsia="zh-CN"/>
        </w:rPr>
        <w:t>和</w:t>
      </w:r>
      <w:r w:rsidRPr="005D7ADD">
        <w:rPr>
          <w:lang w:eastAsia="zh-CN"/>
        </w:rPr>
        <w:t>6.7.4.5.1.</w:t>
      </w:r>
      <w:r w:rsidRPr="005D7ADD">
        <w:rPr>
          <w:rFonts w:eastAsiaTheme="minorEastAsia" w:hint="eastAsia"/>
          <w:lang w:eastAsia="zh-CN"/>
        </w:rPr>
        <w:t>4</w:t>
      </w:r>
      <w:r w:rsidRPr="005D7ADD">
        <w:rPr>
          <w:lang w:eastAsia="zh-CN"/>
        </w:rPr>
        <w:noBreakHyphen/>
      </w:r>
      <w:r w:rsidRPr="005D7ADD">
        <w:rPr>
          <w:rFonts w:eastAsiaTheme="minorEastAsia" w:hint="eastAsia"/>
          <w:lang w:eastAsia="zh-CN"/>
        </w:rPr>
        <w:t>5</w:t>
      </w:r>
      <w:r w:rsidRPr="005D7ADD">
        <w:rPr>
          <w:rFonts w:eastAsiaTheme="minorEastAsia" w:cs="v5.0.0" w:hint="eastAsia"/>
          <w:lang w:eastAsia="zh-CN"/>
        </w:rPr>
        <w:t>中规定的最大电平。</w:t>
      </w:r>
    </w:p>
    <w:tbl>
      <w:tblPr>
        <w:tblStyle w:val="TableGrid"/>
        <w:tblW w:w="0" w:type="auto"/>
        <w:tblLook w:val="04A0" w:firstRow="1" w:lastRow="0" w:firstColumn="1" w:lastColumn="0" w:noHBand="0" w:noVBand="1"/>
      </w:tblPr>
      <w:tblGrid>
        <w:gridCol w:w="9621"/>
      </w:tblGrid>
      <w:tr w:rsidR="00956304" w:rsidRPr="00A00A4D" w14:paraId="74BCF8E1" w14:textId="77777777" w:rsidTr="003C2817">
        <w:tc>
          <w:tcPr>
            <w:tcW w:w="9621" w:type="dxa"/>
          </w:tcPr>
          <w:bookmarkEnd w:id="375"/>
          <w:p w14:paraId="7651AD4E" w14:textId="77777777" w:rsidR="00956304" w:rsidRPr="00A00A4D" w:rsidRDefault="00956304" w:rsidP="00AB329D">
            <w:pPr>
              <w:pStyle w:val="TH"/>
              <w:keepNext w:val="0"/>
              <w:keepLines w:val="0"/>
              <w:rPr>
                <w:rFonts w:ascii="Times New Roman" w:hAnsi="Times New Roman" w:cs="Times New Roman"/>
              </w:rPr>
            </w:pPr>
            <w:r w:rsidRPr="00A00A4D">
              <w:rPr>
                <w:rFonts w:ascii="Times New Roman" w:hAnsi="Times New Roman" w:cs="Times New Roman"/>
              </w:rPr>
              <w:t>Table 6.7.4.5.1.4-</w:t>
            </w:r>
            <w:r w:rsidRPr="00A00A4D">
              <w:rPr>
                <w:rFonts w:ascii="Times New Roman" w:eastAsia="SimSun" w:hAnsi="Times New Roman" w:cs="Times New Roman"/>
                <w:lang w:eastAsia="zh-CN"/>
              </w:rPr>
              <w:t>2</w:t>
            </w:r>
            <w:r w:rsidRPr="00A00A4D">
              <w:rPr>
                <w:rFonts w:ascii="Times New Roman" w:hAnsi="Times New Roman" w:cs="Times New Roman"/>
              </w:rPr>
              <w:t xml:space="preserve">: Medium Range BS </w:t>
            </w:r>
            <w:r w:rsidRPr="00A00A4D">
              <w:rPr>
                <w:rFonts w:ascii="Times New Roman" w:hAnsi="Times New Roman" w:cs="Times New Roman"/>
                <w:i/>
              </w:rPr>
              <w:t>operating band</w:t>
            </w:r>
            <w:r w:rsidRPr="00A00A4D">
              <w:rPr>
                <w:rFonts w:ascii="Times New Roman" w:hAnsi="Times New Roman" w:cs="Times New Roman"/>
              </w:rPr>
              <w:t xml:space="preserve"> unwanted emission limits</w:t>
            </w:r>
            <w:r w:rsidRPr="00A00A4D">
              <w:rPr>
                <w:rFonts w:ascii="Times New Roman" w:hAnsi="Times New Roman" w:cs="Times New Roman"/>
                <w:lang w:eastAsia="zh-CN"/>
              </w:rPr>
              <w:t xml:space="preserve">, 40 </w:t>
            </w:r>
            <w:r w:rsidRPr="00A00A4D">
              <w:rPr>
                <w:rFonts w:ascii="Times New Roman" w:hAnsi="Times New Roman" w:cs="Times New Roman"/>
              </w:rPr>
              <w:t xml:space="preserve">&lt; </w:t>
            </w:r>
            <w:proofErr w:type="spellStart"/>
            <w:proofErr w:type="gramStart"/>
            <w:r w:rsidRPr="00A00A4D">
              <w:rPr>
                <w:rFonts w:ascii="Times New Roman" w:hAnsi="Times New Roman" w:cs="Times New Roman"/>
                <w:bCs/>
              </w:rPr>
              <w:t>P</w:t>
            </w:r>
            <w:r w:rsidRPr="00A00A4D">
              <w:rPr>
                <w:rFonts w:ascii="Times New Roman" w:hAnsi="Times New Roman" w:cs="Times New Roman"/>
                <w:bCs/>
                <w:vertAlign w:val="subscript"/>
              </w:rPr>
              <w:t>rated,c</w:t>
            </w:r>
            <w:proofErr w:type="gramEnd"/>
            <w:r w:rsidRPr="00A00A4D">
              <w:rPr>
                <w:rFonts w:ascii="Times New Roman" w:hAnsi="Times New Roman" w:cs="Times New Roman"/>
                <w:bCs/>
                <w:vertAlign w:val="subscript"/>
              </w:rPr>
              <w:t>,TRP</w:t>
            </w:r>
            <w:proofErr w:type="spellEnd"/>
            <w:r w:rsidRPr="00A00A4D">
              <w:rPr>
                <w:rFonts w:ascii="Times New Roman" w:hAnsi="Times New Roman" w:cs="Times New Roman"/>
              </w:rPr>
              <w:t xml:space="preserve"> </w:t>
            </w:r>
            <w:r w:rsidRPr="00A00A4D">
              <w:rPr>
                <w:rFonts w:ascii="Times New Roman" w:hAnsi="Times New Roman" w:cs="Times New Roman"/>
              </w:rPr>
              <w:sym w:font="Symbol" w:char="F0A3"/>
            </w:r>
            <w:r w:rsidRPr="00A00A4D">
              <w:rPr>
                <w:rFonts w:ascii="Times New Roman" w:hAnsi="Times New Roman" w:cs="Times New Roman"/>
              </w:rPr>
              <w:t xml:space="preserve"> 47 dBm (3 GHz &lt; NR bands ≤ 4.2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946"/>
              <w:gridCol w:w="2618"/>
              <w:gridCol w:w="3434"/>
              <w:gridCol w:w="1397"/>
            </w:tblGrid>
            <w:tr w:rsidR="00956304" w:rsidRPr="00A00A4D" w14:paraId="4A3319E1" w14:textId="77777777" w:rsidTr="003C2817">
              <w:trPr>
                <w:cantSplit/>
                <w:jc w:val="center"/>
              </w:trPr>
              <w:tc>
                <w:tcPr>
                  <w:tcW w:w="2127" w:type="dxa"/>
                  <w:tcBorders>
                    <w:top w:val="single" w:sz="4" w:space="0" w:color="auto"/>
                    <w:left w:val="single" w:sz="4" w:space="0" w:color="auto"/>
                    <w:bottom w:val="single" w:sz="4" w:space="0" w:color="auto"/>
                    <w:right w:val="single" w:sz="4" w:space="0" w:color="auto"/>
                  </w:tcBorders>
                </w:tcPr>
                <w:p w14:paraId="36728186" w14:textId="77777777" w:rsidR="00956304" w:rsidRPr="00A00A4D" w:rsidRDefault="00956304" w:rsidP="00AB329D">
                  <w:pPr>
                    <w:pStyle w:val="TAH"/>
                    <w:keepNext w:val="0"/>
                    <w:keepLines w:val="0"/>
                    <w:rPr>
                      <w:rFonts w:ascii="Times New Roman" w:hAnsi="Times New Roman"/>
                    </w:rPr>
                  </w:pPr>
                  <w:r w:rsidRPr="00A00A4D">
                    <w:rPr>
                      <w:rFonts w:ascii="Times New Roman" w:hAnsi="Times New Roman"/>
                    </w:rPr>
                    <w:t xml:space="preserve">Frequency offset of measurement filter </w:t>
                  </w:r>
                  <w:r w:rsidRPr="00A00A4D">
                    <w:rPr>
                      <w:rFonts w:ascii="Times New Roman" w:hAnsi="Times New Roman"/>
                    </w:rPr>
                    <w:noBreakHyphen/>
                    <w:t>3</w:t>
                  </w:r>
                  <w:r>
                    <w:rPr>
                      <w:rFonts w:ascii="Times New Roman" w:hAnsi="Times New Roman"/>
                    </w:rPr>
                    <w:t> </w:t>
                  </w:r>
                  <w:r w:rsidRPr="00A00A4D">
                    <w:rPr>
                      <w:rFonts w:ascii="Times New Roman" w:hAnsi="Times New Roman"/>
                    </w:rPr>
                    <w:t xml:space="preserve">dB point, </w:t>
                  </w:r>
                  <w:r w:rsidRPr="00A00A4D">
                    <w:rPr>
                      <w:rFonts w:ascii="Times New Roman" w:hAnsi="Times New Roman"/>
                    </w:rPr>
                    <w:sym w:font="Symbol" w:char="F044"/>
                  </w:r>
                  <w:r w:rsidRPr="00A00A4D">
                    <w:rPr>
                      <w:rFonts w:ascii="Times New Roman" w:hAnsi="Times New Roman"/>
                    </w:rPr>
                    <w:t>f</w:t>
                  </w:r>
                </w:p>
              </w:tc>
              <w:tc>
                <w:tcPr>
                  <w:tcW w:w="2976" w:type="dxa"/>
                  <w:tcBorders>
                    <w:top w:val="single" w:sz="4" w:space="0" w:color="auto"/>
                    <w:left w:val="single" w:sz="4" w:space="0" w:color="auto"/>
                    <w:bottom w:val="single" w:sz="4" w:space="0" w:color="auto"/>
                    <w:right w:val="single" w:sz="4" w:space="0" w:color="auto"/>
                  </w:tcBorders>
                </w:tcPr>
                <w:p w14:paraId="61DFB2A4" w14:textId="77777777" w:rsidR="00956304" w:rsidRPr="00A00A4D" w:rsidRDefault="00956304" w:rsidP="00AB329D">
                  <w:pPr>
                    <w:pStyle w:val="TAH"/>
                    <w:keepNext w:val="0"/>
                    <w:keepLines w:val="0"/>
                    <w:rPr>
                      <w:rFonts w:ascii="Times New Roman" w:hAnsi="Times New Roman"/>
                    </w:rPr>
                  </w:pPr>
                  <w:r w:rsidRPr="00A00A4D">
                    <w:rPr>
                      <w:rFonts w:ascii="Times New Roman" w:hAnsi="Times New Roman"/>
                    </w:rPr>
                    <w:t xml:space="preserve">Frequency offset of measurement filter </w:t>
                  </w:r>
                  <w:proofErr w:type="spellStart"/>
                  <w:r w:rsidRPr="00A00A4D">
                    <w:rPr>
                      <w:rFonts w:ascii="Times New Roman" w:hAnsi="Times New Roman"/>
                    </w:rPr>
                    <w:t>centre</w:t>
                  </w:r>
                  <w:proofErr w:type="spellEnd"/>
                  <w:r w:rsidRPr="00A00A4D">
                    <w:rPr>
                      <w:rFonts w:ascii="Times New Roman" w:hAnsi="Times New Roman"/>
                    </w:rPr>
                    <w:t xml:space="preserve"> frequency, </w:t>
                  </w:r>
                  <w:proofErr w:type="spellStart"/>
                  <w:r w:rsidRPr="00A00A4D">
                    <w:rPr>
                      <w:rFonts w:ascii="Times New Roman" w:hAnsi="Times New Roman"/>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5DD529EC" w14:textId="77777777" w:rsidR="00956304" w:rsidRPr="00A00A4D" w:rsidRDefault="00956304" w:rsidP="00AB329D">
                  <w:pPr>
                    <w:pStyle w:val="TAH"/>
                    <w:keepNext w:val="0"/>
                    <w:keepLines w:val="0"/>
                    <w:rPr>
                      <w:rFonts w:ascii="Times New Roman" w:hAnsi="Times New Roman"/>
                    </w:rPr>
                  </w:pPr>
                  <w:r w:rsidRPr="00A00A4D">
                    <w:rPr>
                      <w:rFonts w:ascii="Times New Roman" w:hAnsi="Times New Roman"/>
                      <w:lang w:eastAsia="zh-CN"/>
                    </w:rPr>
                    <w:t>Test requirement</w:t>
                  </w:r>
                  <w:r w:rsidRPr="00A00A4D" w:rsidDel="00B004F1">
                    <w:rPr>
                      <w:rFonts w:ascii="Times New Roman" w:hAnsi="Times New Roman"/>
                    </w:rPr>
                    <w:t xml:space="preserve"> </w:t>
                  </w:r>
                  <w:r w:rsidRPr="00A00A4D">
                    <w:rPr>
                      <w:rFonts w:ascii="Times New Roman" w:hAnsi="Times New Roman"/>
                    </w:rPr>
                    <w:t>(Note 1, 2, 4)</w:t>
                  </w:r>
                </w:p>
              </w:tc>
              <w:tc>
                <w:tcPr>
                  <w:tcW w:w="1430" w:type="dxa"/>
                  <w:tcBorders>
                    <w:top w:val="single" w:sz="4" w:space="0" w:color="auto"/>
                    <w:left w:val="single" w:sz="4" w:space="0" w:color="auto"/>
                    <w:bottom w:val="single" w:sz="4" w:space="0" w:color="auto"/>
                    <w:right w:val="single" w:sz="4" w:space="0" w:color="auto"/>
                  </w:tcBorders>
                </w:tcPr>
                <w:p w14:paraId="55B63599" w14:textId="77777777" w:rsidR="00956304" w:rsidRPr="00A00A4D" w:rsidRDefault="00956304" w:rsidP="00AB329D">
                  <w:pPr>
                    <w:pStyle w:val="TAH"/>
                    <w:keepNext w:val="0"/>
                    <w:keepLines w:val="0"/>
                    <w:rPr>
                      <w:rFonts w:ascii="Times New Roman" w:eastAsia="SimSun" w:hAnsi="Times New Roman"/>
                      <w:lang w:eastAsia="zh-CN"/>
                    </w:rPr>
                  </w:pPr>
                  <w:r w:rsidRPr="00A00A4D">
                    <w:rPr>
                      <w:rFonts w:ascii="Times New Roman" w:hAnsi="Times New Roman"/>
                    </w:rPr>
                    <w:t xml:space="preserve">Measurement bandwidth </w:t>
                  </w:r>
                </w:p>
              </w:tc>
            </w:tr>
            <w:tr w:rsidR="00956304" w:rsidRPr="00A00A4D" w14:paraId="57A57EC8" w14:textId="77777777" w:rsidTr="003C2817">
              <w:trPr>
                <w:cantSplit/>
                <w:jc w:val="center"/>
              </w:trPr>
              <w:tc>
                <w:tcPr>
                  <w:tcW w:w="2127" w:type="dxa"/>
                  <w:tcBorders>
                    <w:top w:val="single" w:sz="4" w:space="0" w:color="auto"/>
                    <w:left w:val="single" w:sz="4" w:space="0" w:color="auto"/>
                    <w:bottom w:val="single" w:sz="4" w:space="0" w:color="auto"/>
                    <w:right w:val="single" w:sz="4" w:space="0" w:color="auto"/>
                  </w:tcBorders>
                </w:tcPr>
                <w:p w14:paraId="2574AAC6" w14:textId="77777777" w:rsidR="00956304" w:rsidRPr="00A00A4D" w:rsidRDefault="00956304" w:rsidP="00AB329D">
                  <w:pPr>
                    <w:pStyle w:val="TAC"/>
                    <w:keepNext w:val="0"/>
                    <w:keepLines w:val="0"/>
                    <w:rPr>
                      <w:rFonts w:ascii="Times New Roman" w:hAnsi="Times New Roman"/>
                    </w:rPr>
                  </w:pPr>
                  <w:r w:rsidRPr="00A00A4D">
                    <w:rPr>
                      <w:rFonts w:ascii="Times New Roman" w:hAnsi="Times New Roman"/>
                    </w:rPr>
                    <w:t xml:space="preserve">0 MHz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f &lt; 5 MHz</w:t>
                  </w:r>
                </w:p>
              </w:tc>
              <w:tc>
                <w:tcPr>
                  <w:tcW w:w="2976" w:type="dxa"/>
                  <w:tcBorders>
                    <w:top w:val="single" w:sz="4" w:space="0" w:color="auto"/>
                    <w:left w:val="single" w:sz="4" w:space="0" w:color="auto"/>
                    <w:bottom w:val="single" w:sz="4" w:space="0" w:color="auto"/>
                    <w:right w:val="single" w:sz="4" w:space="0" w:color="auto"/>
                  </w:tcBorders>
                </w:tcPr>
                <w:p w14:paraId="07C84633" w14:textId="77777777" w:rsidR="00956304" w:rsidRPr="00A00A4D" w:rsidRDefault="00956304" w:rsidP="00AB329D">
                  <w:pPr>
                    <w:pStyle w:val="TAC"/>
                    <w:keepNext w:val="0"/>
                    <w:keepLines w:val="0"/>
                    <w:rPr>
                      <w:rFonts w:ascii="Times New Roman" w:hAnsi="Times New Roman"/>
                    </w:rPr>
                  </w:pPr>
                  <w:r w:rsidRPr="00A00A4D">
                    <w:rPr>
                      <w:rFonts w:ascii="Times New Roman" w:hAnsi="Times New Roman"/>
                    </w:rPr>
                    <w:t xml:space="preserve">0.05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5.05 MHz</w:t>
                  </w:r>
                </w:p>
              </w:tc>
              <w:tc>
                <w:tcPr>
                  <w:tcW w:w="3455" w:type="dxa"/>
                  <w:tcBorders>
                    <w:top w:val="single" w:sz="4" w:space="0" w:color="auto"/>
                    <w:left w:val="single" w:sz="4" w:space="0" w:color="auto"/>
                    <w:bottom w:val="single" w:sz="4" w:space="0" w:color="auto"/>
                    <w:right w:val="single" w:sz="4" w:space="0" w:color="auto"/>
                  </w:tcBorders>
                </w:tcPr>
                <w:p w14:paraId="2939C4F5" w14:textId="77777777" w:rsidR="00956304" w:rsidRPr="00A00A4D" w:rsidRDefault="00956304" w:rsidP="00AB329D">
                  <w:pPr>
                    <w:pStyle w:val="TAC"/>
                    <w:keepNext w:val="0"/>
                    <w:keepLines w:val="0"/>
                    <w:rPr>
                      <w:rFonts w:ascii="Times New Roman" w:hAnsi="Times New Roman"/>
                    </w:rPr>
                  </w:pPr>
                  <w:r w:rsidRPr="00A00A4D">
                    <w:rPr>
                      <w:rFonts w:ascii="Times New Roman" w:hAnsi="Times New Roman"/>
                      <w:lang w:eastAsia="zh-CN"/>
                    </w:rPr>
                    <w:object w:dxaOrig="3171" w:dyaOrig="487" w14:anchorId="5BFB2EA2">
                      <v:shape id="_x0000_i1144" type="#_x0000_t75" style="width:157.25pt;height:21.3pt" o:ole="">
                        <v:imagedata r:id="rId51" o:title=""/>
                      </v:shape>
                      <o:OLEObject Type="Embed" ProgID="Equation.3" ShapeID="_x0000_i1144" DrawAspect="Content" ObjectID="_1841573797" r:id="rId52"/>
                    </w:object>
                  </w:r>
                </w:p>
                <w:p w14:paraId="2845A7D9" w14:textId="77777777" w:rsidR="00956304" w:rsidRPr="00A00A4D" w:rsidRDefault="00956304" w:rsidP="00AB329D">
                  <w:pPr>
                    <w:pStyle w:val="TAC"/>
                    <w:keepNext w:val="0"/>
                    <w:keepLines w:val="0"/>
                    <w:rPr>
                      <w:rFonts w:ascii="Times New Roman" w:hAnsi="Times New Roman"/>
                    </w:rPr>
                  </w:pPr>
                </w:p>
              </w:tc>
              <w:tc>
                <w:tcPr>
                  <w:tcW w:w="1430" w:type="dxa"/>
                  <w:tcBorders>
                    <w:top w:val="single" w:sz="4" w:space="0" w:color="auto"/>
                    <w:left w:val="single" w:sz="4" w:space="0" w:color="auto"/>
                    <w:bottom w:val="single" w:sz="4" w:space="0" w:color="auto"/>
                    <w:right w:val="single" w:sz="4" w:space="0" w:color="auto"/>
                  </w:tcBorders>
                </w:tcPr>
                <w:p w14:paraId="1344F631" w14:textId="77777777" w:rsidR="00956304" w:rsidRPr="00A00A4D" w:rsidRDefault="00956304" w:rsidP="00AB329D">
                  <w:pPr>
                    <w:pStyle w:val="TAC"/>
                    <w:keepNext w:val="0"/>
                    <w:keepLines w:val="0"/>
                    <w:rPr>
                      <w:rFonts w:ascii="Times New Roman" w:hAnsi="Times New Roman"/>
                    </w:rPr>
                  </w:pPr>
                  <w:r w:rsidRPr="00A00A4D">
                    <w:rPr>
                      <w:rFonts w:ascii="Times New Roman" w:hAnsi="Times New Roman"/>
                    </w:rPr>
                    <w:t xml:space="preserve">100 kHz </w:t>
                  </w:r>
                </w:p>
              </w:tc>
            </w:tr>
            <w:tr w:rsidR="00956304" w:rsidRPr="00A00A4D" w14:paraId="3E280A2E" w14:textId="77777777" w:rsidTr="003C2817">
              <w:trPr>
                <w:cantSplit/>
                <w:jc w:val="center"/>
              </w:trPr>
              <w:tc>
                <w:tcPr>
                  <w:tcW w:w="2127" w:type="dxa"/>
                  <w:tcBorders>
                    <w:top w:val="single" w:sz="4" w:space="0" w:color="auto"/>
                    <w:left w:val="single" w:sz="4" w:space="0" w:color="auto"/>
                    <w:bottom w:val="single" w:sz="4" w:space="0" w:color="auto"/>
                    <w:right w:val="single" w:sz="4" w:space="0" w:color="auto"/>
                  </w:tcBorders>
                </w:tcPr>
                <w:p w14:paraId="02FD955A" w14:textId="77777777" w:rsidR="00956304" w:rsidRPr="00746F07" w:rsidRDefault="00956304" w:rsidP="00AB329D">
                  <w:pPr>
                    <w:pStyle w:val="TAC"/>
                    <w:keepNext w:val="0"/>
                    <w:keepLines w:val="0"/>
                    <w:rPr>
                      <w:rFonts w:ascii="Times New Roman" w:hAnsi="Times New Roman"/>
                      <w:lang w:val="de-CH"/>
                    </w:rPr>
                  </w:pPr>
                  <w:r w:rsidRPr="00746F07">
                    <w:rPr>
                      <w:rFonts w:ascii="Times New Roman" w:hAnsi="Times New Roman"/>
                      <w:lang w:val="de-CH"/>
                    </w:rPr>
                    <w:t xml:space="preserve">5 MHz </w:t>
                  </w:r>
                  <w:r w:rsidRPr="00A00A4D">
                    <w:rPr>
                      <w:rFonts w:ascii="Times New Roman" w:hAnsi="Times New Roman"/>
                    </w:rPr>
                    <w:sym w:font="Symbol" w:char="F0A3"/>
                  </w:r>
                  <w:r w:rsidRPr="00746F07">
                    <w:rPr>
                      <w:rFonts w:ascii="Times New Roman" w:hAnsi="Times New Roman"/>
                      <w:lang w:val="de-CH"/>
                    </w:rPr>
                    <w:t xml:space="preserve"> </w:t>
                  </w:r>
                  <w:r w:rsidRPr="00A00A4D">
                    <w:rPr>
                      <w:rFonts w:ascii="Times New Roman" w:hAnsi="Times New Roman"/>
                    </w:rPr>
                    <w:sym w:font="Symbol" w:char="F044"/>
                  </w:r>
                  <w:r w:rsidRPr="00746F07">
                    <w:rPr>
                      <w:rFonts w:ascii="Times New Roman" w:hAnsi="Times New Roman"/>
                      <w:lang w:val="de-CH"/>
                    </w:rPr>
                    <w:t xml:space="preserve">f &lt; min(10 MHz, </w:t>
                  </w:r>
                  <w:r w:rsidRPr="00A00A4D">
                    <w:rPr>
                      <w:rFonts w:ascii="Times New Roman" w:hAnsi="Times New Roman"/>
                    </w:rPr>
                    <w:t>Δ</w:t>
                  </w:r>
                  <w:r w:rsidRPr="00746F07">
                    <w:rPr>
                      <w:rFonts w:ascii="Times New Roman" w:hAnsi="Times New Roman"/>
                      <w:lang w:val="de-CH"/>
                    </w:rPr>
                    <w:t>f</w:t>
                  </w:r>
                  <w:r w:rsidRPr="00746F07">
                    <w:rPr>
                      <w:rFonts w:ascii="Times New Roman" w:hAnsi="Times New Roman"/>
                      <w:vertAlign w:val="subscript"/>
                      <w:lang w:val="de-CH" w:eastAsia="zh-CN"/>
                    </w:rPr>
                    <w:t>max</w:t>
                  </w:r>
                  <w:r w:rsidRPr="00746F07">
                    <w:rPr>
                      <w:rFonts w:ascii="Times New Roman" w:hAnsi="Times New Roman"/>
                      <w:lang w:val="de-CH" w:eastAsia="zh-CN"/>
                    </w:rPr>
                    <w:t>)</w:t>
                  </w:r>
                </w:p>
              </w:tc>
              <w:tc>
                <w:tcPr>
                  <w:tcW w:w="2976" w:type="dxa"/>
                  <w:tcBorders>
                    <w:top w:val="single" w:sz="4" w:space="0" w:color="auto"/>
                    <w:left w:val="single" w:sz="4" w:space="0" w:color="auto"/>
                    <w:bottom w:val="single" w:sz="4" w:space="0" w:color="auto"/>
                    <w:right w:val="single" w:sz="4" w:space="0" w:color="auto"/>
                  </w:tcBorders>
                </w:tcPr>
                <w:p w14:paraId="5557573D" w14:textId="77777777" w:rsidR="00956304" w:rsidRPr="00A00A4D" w:rsidRDefault="00956304" w:rsidP="00AB329D">
                  <w:pPr>
                    <w:pStyle w:val="TAC"/>
                    <w:keepNext w:val="0"/>
                    <w:keepLines w:val="0"/>
                    <w:rPr>
                      <w:rFonts w:ascii="Times New Roman" w:hAnsi="Times New Roman"/>
                    </w:rPr>
                  </w:pPr>
                  <w:r w:rsidRPr="00A00A4D">
                    <w:rPr>
                      <w:rFonts w:ascii="Times New Roman" w:hAnsi="Times New Roman"/>
                    </w:rPr>
                    <w:t xml:space="preserve">5.05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w:t>
                  </w:r>
                  <w:proofErr w:type="gramStart"/>
                  <w:r w:rsidRPr="00A00A4D">
                    <w:rPr>
                      <w:rFonts w:ascii="Times New Roman" w:hAnsi="Times New Roman"/>
                    </w:rPr>
                    <w:t>min(</w:t>
                  </w:r>
                  <w:proofErr w:type="gramEnd"/>
                  <w:r w:rsidRPr="00A00A4D">
                    <w:rPr>
                      <w:rFonts w:ascii="Times New Roman" w:hAnsi="Times New Roman"/>
                    </w:rPr>
                    <w:t xml:space="preserve">10.05 MHz, </w:t>
                  </w:r>
                  <w:proofErr w:type="spellStart"/>
                  <w:r w:rsidRPr="00A00A4D">
                    <w:rPr>
                      <w:rFonts w:ascii="Times New Roman" w:hAnsi="Times New Roman"/>
                    </w:rPr>
                    <w:t>f_offset</w:t>
                  </w:r>
                  <w:r w:rsidRPr="00A00A4D">
                    <w:rPr>
                      <w:rFonts w:ascii="Times New Roman" w:hAnsi="Times New Roman"/>
                      <w:vertAlign w:val="subscript"/>
                      <w:lang w:eastAsia="zh-CN"/>
                    </w:rPr>
                    <w:t>max</w:t>
                  </w:r>
                  <w:proofErr w:type="spellEnd"/>
                  <w:r w:rsidRPr="00A00A4D">
                    <w:rPr>
                      <w:rFonts w:ascii="Times New Roman" w:hAnsi="Times New Roman"/>
                      <w:lang w:eastAsia="zh-CN"/>
                    </w:rPr>
                    <w:t>)</w:t>
                  </w:r>
                </w:p>
              </w:tc>
              <w:tc>
                <w:tcPr>
                  <w:tcW w:w="3455" w:type="dxa"/>
                  <w:tcBorders>
                    <w:top w:val="single" w:sz="4" w:space="0" w:color="auto"/>
                    <w:left w:val="single" w:sz="4" w:space="0" w:color="auto"/>
                    <w:bottom w:val="single" w:sz="4" w:space="0" w:color="auto"/>
                    <w:right w:val="single" w:sz="4" w:space="0" w:color="auto"/>
                  </w:tcBorders>
                </w:tcPr>
                <w:p w14:paraId="12BAAC30" w14:textId="77777777" w:rsidR="00956304" w:rsidRPr="00A00A4D" w:rsidRDefault="00956304" w:rsidP="00AB329D">
                  <w:pPr>
                    <w:pStyle w:val="TAC"/>
                    <w:keepNext w:val="0"/>
                    <w:keepLines w:val="0"/>
                    <w:rPr>
                      <w:rFonts w:ascii="Times New Roman" w:hAnsi="Times New Roman"/>
                    </w:rPr>
                  </w:pPr>
                  <w:proofErr w:type="spellStart"/>
                  <w:proofErr w:type="gramStart"/>
                  <w:r w:rsidRPr="00A00A4D">
                    <w:rPr>
                      <w:rFonts w:ascii="Times New Roman" w:hAnsi="Times New Roman"/>
                    </w:rPr>
                    <w:t>P</w:t>
                  </w:r>
                  <w:r w:rsidRPr="00A00A4D">
                    <w:rPr>
                      <w:rFonts w:ascii="Times New Roman" w:hAnsi="Times New Roman"/>
                      <w:vertAlign w:val="subscript"/>
                    </w:rPr>
                    <w:t>rated,c</w:t>
                  </w:r>
                  <w:proofErr w:type="gramEnd"/>
                  <w:r w:rsidRPr="00A00A4D">
                    <w:rPr>
                      <w:rFonts w:ascii="Times New Roman" w:hAnsi="Times New Roman"/>
                      <w:vertAlign w:val="subscript"/>
                    </w:rPr>
                    <w:t>,TRP</w:t>
                  </w:r>
                  <w:proofErr w:type="spellEnd"/>
                  <w:r w:rsidRPr="00A00A4D" w:rsidDel="0041211A">
                    <w:rPr>
                      <w:rFonts w:ascii="Times New Roman" w:hAnsi="Times New Roman"/>
                      <w:lang w:eastAsia="zh-CN"/>
                    </w:rPr>
                    <w:t xml:space="preserve"> </w:t>
                  </w:r>
                  <w:r w:rsidRPr="00A00A4D">
                    <w:rPr>
                      <w:rFonts w:ascii="Times New Roman" w:hAnsi="Times New Roman"/>
                      <w:lang w:eastAsia="zh-CN"/>
                    </w:rPr>
                    <w:t>- 58 dB</w:t>
                  </w:r>
                </w:p>
              </w:tc>
              <w:tc>
                <w:tcPr>
                  <w:tcW w:w="1430" w:type="dxa"/>
                  <w:tcBorders>
                    <w:top w:val="single" w:sz="4" w:space="0" w:color="auto"/>
                    <w:left w:val="single" w:sz="4" w:space="0" w:color="auto"/>
                    <w:bottom w:val="single" w:sz="4" w:space="0" w:color="auto"/>
                    <w:right w:val="single" w:sz="4" w:space="0" w:color="auto"/>
                  </w:tcBorders>
                </w:tcPr>
                <w:p w14:paraId="1E6C5C92" w14:textId="77777777" w:rsidR="00956304" w:rsidRPr="00A00A4D" w:rsidRDefault="00956304" w:rsidP="00AB329D">
                  <w:pPr>
                    <w:pStyle w:val="TAC"/>
                    <w:keepNext w:val="0"/>
                    <w:keepLines w:val="0"/>
                    <w:rPr>
                      <w:rFonts w:ascii="Times New Roman" w:hAnsi="Times New Roman"/>
                    </w:rPr>
                  </w:pPr>
                  <w:r w:rsidRPr="00A00A4D">
                    <w:rPr>
                      <w:rFonts w:ascii="Times New Roman" w:hAnsi="Times New Roman"/>
                    </w:rPr>
                    <w:t xml:space="preserve">100 kHz </w:t>
                  </w:r>
                </w:p>
              </w:tc>
            </w:tr>
            <w:tr w:rsidR="00956304" w:rsidRPr="00A00A4D" w14:paraId="382F2910" w14:textId="77777777" w:rsidTr="003C2817">
              <w:trPr>
                <w:cantSplit/>
                <w:jc w:val="center"/>
              </w:trPr>
              <w:tc>
                <w:tcPr>
                  <w:tcW w:w="2127" w:type="dxa"/>
                  <w:tcBorders>
                    <w:top w:val="single" w:sz="4" w:space="0" w:color="auto"/>
                    <w:left w:val="single" w:sz="4" w:space="0" w:color="auto"/>
                    <w:bottom w:val="single" w:sz="4" w:space="0" w:color="auto"/>
                    <w:right w:val="single" w:sz="4" w:space="0" w:color="auto"/>
                  </w:tcBorders>
                </w:tcPr>
                <w:p w14:paraId="211B68F2" w14:textId="77777777" w:rsidR="00956304" w:rsidRPr="00A00A4D" w:rsidRDefault="00956304" w:rsidP="00AB329D">
                  <w:pPr>
                    <w:pStyle w:val="TAC"/>
                    <w:keepNext w:val="0"/>
                    <w:keepLines w:val="0"/>
                    <w:rPr>
                      <w:rFonts w:ascii="Times New Roman" w:hAnsi="Times New Roman"/>
                    </w:rPr>
                  </w:pPr>
                  <w:r w:rsidRPr="00A00A4D">
                    <w:rPr>
                      <w:rFonts w:ascii="Times New Roman" w:hAnsi="Times New Roman"/>
                    </w:rPr>
                    <w:t xml:space="preserve">10 MHz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 xml:space="preserve">f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f</w:t>
                  </w:r>
                  <w:r w:rsidRPr="00A00A4D">
                    <w:rPr>
                      <w:rFonts w:ascii="Times New Roman" w:hAnsi="Times New Roman"/>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3395C469" w14:textId="77777777" w:rsidR="00956304" w:rsidRPr="00A00A4D" w:rsidRDefault="00956304" w:rsidP="00AB329D">
                  <w:pPr>
                    <w:pStyle w:val="TAC"/>
                    <w:keepNext w:val="0"/>
                    <w:keepLines w:val="0"/>
                    <w:rPr>
                      <w:rFonts w:ascii="Times New Roman" w:hAnsi="Times New Roman"/>
                    </w:rPr>
                  </w:pPr>
                  <w:r w:rsidRPr="00A00A4D">
                    <w:rPr>
                      <w:rFonts w:ascii="Times New Roman" w:hAnsi="Times New Roman"/>
                    </w:rPr>
                    <w:t xml:space="preserve">10.05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w:t>
                  </w:r>
                  <w:proofErr w:type="spellStart"/>
                  <w:r w:rsidRPr="00A00A4D">
                    <w:rPr>
                      <w:rFonts w:ascii="Times New Roman" w:hAnsi="Times New Roman"/>
                    </w:rPr>
                    <w:t>f_offset</w:t>
                  </w:r>
                  <w:r w:rsidRPr="00A00A4D">
                    <w:rPr>
                      <w:rFonts w:ascii="Times New Roman" w:hAnsi="Times New Roman"/>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139CC857" w14:textId="77777777" w:rsidR="00956304" w:rsidRPr="00A00A4D" w:rsidRDefault="00956304" w:rsidP="00AB329D">
                  <w:pPr>
                    <w:pStyle w:val="TAC"/>
                    <w:keepNext w:val="0"/>
                    <w:keepLines w:val="0"/>
                    <w:rPr>
                      <w:rFonts w:ascii="Times New Roman" w:hAnsi="Times New Roman"/>
                      <w:lang w:eastAsia="zh-CN"/>
                    </w:rPr>
                  </w:pPr>
                  <w:proofErr w:type="gramStart"/>
                  <w:r w:rsidRPr="00A00A4D">
                    <w:rPr>
                      <w:rFonts w:ascii="Times New Roman" w:hAnsi="Times New Roman"/>
                      <w:lang w:eastAsia="zh-CN"/>
                    </w:rPr>
                    <w:t>Min(</w:t>
                  </w:r>
                  <w:proofErr w:type="spellStart"/>
                  <w:r w:rsidRPr="00A00A4D">
                    <w:rPr>
                      <w:rFonts w:ascii="Times New Roman" w:hAnsi="Times New Roman"/>
                      <w:bCs/>
                    </w:rPr>
                    <w:t>P</w:t>
                  </w:r>
                  <w:r w:rsidRPr="00A00A4D">
                    <w:rPr>
                      <w:rFonts w:ascii="Times New Roman" w:hAnsi="Times New Roman"/>
                      <w:bCs/>
                      <w:vertAlign w:val="subscript"/>
                    </w:rPr>
                    <w:t>rated,c</w:t>
                  </w:r>
                  <w:proofErr w:type="gramEnd"/>
                  <w:r w:rsidRPr="00A00A4D">
                    <w:rPr>
                      <w:rFonts w:ascii="Times New Roman" w:hAnsi="Times New Roman"/>
                      <w:bCs/>
                      <w:vertAlign w:val="subscript"/>
                    </w:rPr>
                    <w:t>,TRP</w:t>
                  </w:r>
                  <w:proofErr w:type="spellEnd"/>
                  <w:r w:rsidRPr="00A00A4D" w:rsidDel="0041211A">
                    <w:rPr>
                      <w:rFonts w:ascii="Times New Roman" w:hAnsi="Times New Roman"/>
                      <w:lang w:eastAsia="zh-CN"/>
                    </w:rPr>
                    <w:t xml:space="preserve"> </w:t>
                  </w:r>
                  <w:r w:rsidRPr="00A00A4D">
                    <w:rPr>
                      <w:rFonts w:ascii="Times New Roman" w:hAnsi="Times New Roman"/>
                      <w:lang w:eastAsia="zh-CN"/>
                    </w:rPr>
                    <w:t>–60 dB, −16 dBm)</w:t>
                  </w:r>
                </w:p>
                <w:p w14:paraId="00BE5D11" w14:textId="77777777" w:rsidR="00956304" w:rsidRPr="00A00A4D" w:rsidRDefault="00956304" w:rsidP="00AB329D">
                  <w:pPr>
                    <w:pStyle w:val="TAC"/>
                    <w:keepNext w:val="0"/>
                    <w:keepLines w:val="0"/>
                    <w:rPr>
                      <w:rFonts w:ascii="Times New Roman" w:hAnsi="Times New Roman"/>
                    </w:rPr>
                  </w:pPr>
                  <w:r w:rsidRPr="00A00A4D">
                    <w:rPr>
                      <w:rFonts w:ascii="Times New Roman" w:hAnsi="Times New Roman"/>
                      <w:lang w:eastAsia="zh-CN"/>
                    </w:rPr>
                    <w:t xml:space="preserve">(Note </w:t>
                  </w:r>
                  <w:r w:rsidRPr="00A00A4D">
                    <w:rPr>
                      <w:rFonts w:ascii="Times New Roman" w:eastAsia="SimSun" w:hAnsi="Times New Roman"/>
                      <w:lang w:eastAsia="zh-CN"/>
                    </w:rPr>
                    <w:t>3</w:t>
                  </w:r>
                  <w:r w:rsidRPr="00A00A4D">
                    <w:rPr>
                      <w:rFonts w:ascii="Times New Roman" w:hAnsi="Times New Roman"/>
                      <w:lang w:eastAsia="zh-CN"/>
                    </w:rPr>
                    <w:t>)</w:t>
                  </w:r>
                </w:p>
              </w:tc>
              <w:tc>
                <w:tcPr>
                  <w:tcW w:w="1430" w:type="dxa"/>
                  <w:tcBorders>
                    <w:top w:val="single" w:sz="4" w:space="0" w:color="auto"/>
                    <w:left w:val="single" w:sz="4" w:space="0" w:color="auto"/>
                    <w:bottom w:val="single" w:sz="4" w:space="0" w:color="auto"/>
                    <w:right w:val="single" w:sz="4" w:space="0" w:color="auto"/>
                  </w:tcBorders>
                </w:tcPr>
                <w:p w14:paraId="22051624" w14:textId="77777777" w:rsidR="00956304" w:rsidRPr="00A00A4D" w:rsidRDefault="00956304" w:rsidP="00AB329D">
                  <w:pPr>
                    <w:pStyle w:val="TAC"/>
                    <w:keepNext w:val="0"/>
                    <w:keepLines w:val="0"/>
                    <w:rPr>
                      <w:rFonts w:ascii="Times New Roman" w:hAnsi="Times New Roman"/>
                    </w:rPr>
                  </w:pPr>
                  <w:r w:rsidRPr="00A00A4D">
                    <w:rPr>
                      <w:rFonts w:ascii="Times New Roman" w:hAnsi="Times New Roman"/>
                    </w:rPr>
                    <w:t>100 kHz</w:t>
                  </w:r>
                </w:p>
              </w:tc>
            </w:tr>
            <w:tr w:rsidR="00956304" w:rsidRPr="00A00A4D" w14:paraId="782C8C15" w14:textId="77777777" w:rsidTr="003C2817">
              <w:trPr>
                <w:cantSplit/>
                <w:jc w:val="center"/>
              </w:trPr>
              <w:tc>
                <w:tcPr>
                  <w:tcW w:w="9988" w:type="dxa"/>
                  <w:gridSpan w:val="4"/>
                  <w:tcBorders>
                    <w:left w:val="nil"/>
                    <w:bottom w:val="nil"/>
                    <w:right w:val="nil"/>
                  </w:tcBorders>
                </w:tcPr>
                <w:p w14:paraId="044722D2" w14:textId="77777777" w:rsidR="00956304" w:rsidRPr="00A00A4D" w:rsidRDefault="00956304" w:rsidP="00AB329D">
                  <w:pPr>
                    <w:pStyle w:val="TAN"/>
                    <w:keepNext w:val="0"/>
                    <w:keepLines w:val="0"/>
                    <w:rPr>
                      <w:rFonts w:ascii="Times New Roman" w:eastAsia="SimSun" w:hAnsi="Times New Roman"/>
                      <w:lang w:eastAsia="zh-CN"/>
                    </w:rPr>
                  </w:pPr>
                  <w:r w:rsidRPr="00A00A4D">
                    <w:rPr>
                      <w:rFonts w:ascii="Times New Roman" w:hAnsi="Times New Roman"/>
                    </w:rPr>
                    <w:t>NOTE 1:</w:t>
                  </w:r>
                  <w:r w:rsidRPr="00A00A4D">
                    <w:rPr>
                      <w:rFonts w:ascii="Times New Roman" w:hAnsi="Times New Roman"/>
                    </w:rPr>
                    <w:tab/>
                    <w:t xml:space="preserve">For a BS supporting non-contiguous spectrum operation within any </w:t>
                  </w:r>
                  <w:r w:rsidRPr="00A00A4D">
                    <w:rPr>
                      <w:rFonts w:ascii="Times New Roman" w:hAnsi="Times New Roman"/>
                      <w:i/>
                    </w:rPr>
                    <w:t>operating band</w:t>
                  </w:r>
                  <w:r w:rsidRPr="00A00A4D">
                    <w:rPr>
                      <w:rFonts w:ascii="Times New Roman" w:hAnsi="Times New Roman"/>
                    </w:rPr>
                    <w:t xml:space="preserve"> the emission limits within sub-block gaps </w:t>
                  </w:r>
                  <w:proofErr w:type="gramStart"/>
                  <w:r w:rsidRPr="00A00A4D">
                    <w:rPr>
                      <w:rFonts w:ascii="Times New Roman" w:hAnsi="Times New Roman"/>
                    </w:rPr>
                    <w:t>is</w:t>
                  </w:r>
                  <w:proofErr w:type="gramEnd"/>
                  <w:r w:rsidRPr="00A00A4D">
                    <w:rPr>
                      <w:rFonts w:ascii="Times New Roman" w:hAnsi="Times New Roman"/>
                    </w:rPr>
                    <w:t xml:space="preserve"> calculated as a cumulative sum of contributions from adjacent sub blocks on each side of the sub block gap. Exception is </w:t>
                  </w:r>
                  <w:proofErr w:type="spellStart"/>
                  <w:r w:rsidRPr="00AB2D8C">
                    <w:rPr>
                      <w:rFonts w:ascii="Times New Roman" w:hAnsi="Times New Roman"/>
                    </w:rPr>
                    <w:t>Δ</w:t>
                  </w:r>
                  <w:r w:rsidRPr="00A00A4D">
                    <w:rPr>
                      <w:rFonts w:ascii="Times New Roman" w:hAnsi="Times New Roman"/>
                    </w:rPr>
                    <w:t>f</w:t>
                  </w:r>
                  <w:proofErr w:type="spellEnd"/>
                  <w:r w:rsidRPr="00A00A4D">
                    <w:rPr>
                      <w:rFonts w:ascii="Times New Roman" w:hAnsi="Times New Roman"/>
                    </w:rPr>
                    <w:t xml:space="preserve"> ≥ 10</w:t>
                  </w:r>
                  <w:r>
                    <w:rPr>
                      <w:rFonts w:ascii="Times New Roman" w:hAnsi="Times New Roman"/>
                    </w:rPr>
                    <w:t xml:space="preserve"> </w:t>
                  </w:r>
                  <w:r w:rsidRPr="00A00A4D">
                    <w:rPr>
                      <w:rFonts w:ascii="Times New Roman" w:hAnsi="Times New Roman"/>
                    </w:rPr>
                    <w:t xml:space="preserve">MHz from both adjacent sub blocks on each side of the sub-block gap, where the emission limits within sub-block gaps shall be </w:t>
                  </w:r>
                  <w:proofErr w:type="gramStart"/>
                  <w:r w:rsidRPr="00A00A4D">
                    <w:rPr>
                      <w:rFonts w:ascii="Times New Roman" w:hAnsi="Times New Roman"/>
                      <w:lang w:eastAsia="zh-CN"/>
                    </w:rPr>
                    <w:t>Min(</w:t>
                  </w:r>
                  <w:proofErr w:type="spellStart"/>
                  <w:r w:rsidRPr="00A00A4D">
                    <w:rPr>
                      <w:rFonts w:ascii="Times New Roman" w:hAnsi="Times New Roman"/>
                      <w:bCs/>
                    </w:rPr>
                    <w:t>P</w:t>
                  </w:r>
                  <w:r w:rsidRPr="00A00A4D">
                    <w:rPr>
                      <w:rFonts w:ascii="Times New Roman" w:hAnsi="Times New Roman"/>
                      <w:bCs/>
                      <w:vertAlign w:val="subscript"/>
                    </w:rPr>
                    <w:t>rated,c</w:t>
                  </w:r>
                  <w:proofErr w:type="gramEnd"/>
                  <w:r w:rsidRPr="00A00A4D">
                    <w:rPr>
                      <w:rFonts w:ascii="Times New Roman" w:hAnsi="Times New Roman"/>
                      <w:bCs/>
                      <w:vertAlign w:val="subscript"/>
                    </w:rPr>
                    <w:t>,TRP</w:t>
                  </w:r>
                  <w:proofErr w:type="spellEnd"/>
                  <w:r w:rsidRPr="00A00A4D">
                    <w:rPr>
                      <w:rFonts w:ascii="Times New Roman" w:hAnsi="Times New Roman"/>
                      <w:vertAlign w:val="subscript"/>
                      <w:lang w:eastAsia="zh-CN"/>
                    </w:rPr>
                    <w:t xml:space="preserve"> </w:t>
                  </w:r>
                  <w:r w:rsidRPr="00A00A4D">
                    <w:rPr>
                      <w:rFonts w:ascii="Times New Roman" w:hAnsi="Times New Roman"/>
                      <w:lang w:eastAsia="zh-CN"/>
                    </w:rPr>
                    <w:t>−60 dB, −16 dBm)</w:t>
                  </w:r>
                  <w:r w:rsidRPr="00A00A4D">
                    <w:rPr>
                      <w:rFonts w:ascii="Times New Roman" w:hAnsi="Times New Roman"/>
                    </w:rPr>
                    <w:t>/1</w:t>
                  </w:r>
                  <w:r w:rsidRPr="00A00A4D">
                    <w:rPr>
                      <w:rFonts w:ascii="Times New Roman" w:hAnsi="Times New Roman"/>
                      <w:lang w:eastAsia="zh-CN"/>
                    </w:rPr>
                    <w:t>00</w:t>
                  </w:r>
                  <w:r>
                    <w:rPr>
                      <w:rFonts w:ascii="Times New Roman" w:hAnsi="Times New Roman"/>
                      <w:lang w:eastAsia="zh-CN"/>
                    </w:rPr>
                    <w:t xml:space="preserve"> </w:t>
                  </w:r>
                  <w:r w:rsidRPr="00A00A4D">
                    <w:rPr>
                      <w:rFonts w:ascii="Times New Roman" w:hAnsi="Times New Roman"/>
                      <w:lang w:eastAsia="zh-CN"/>
                    </w:rPr>
                    <w:t>k</w:t>
                  </w:r>
                  <w:r w:rsidRPr="00A00A4D">
                    <w:rPr>
                      <w:rFonts w:ascii="Times New Roman" w:hAnsi="Times New Roman"/>
                    </w:rPr>
                    <w:t>Hz.</w:t>
                  </w:r>
                </w:p>
                <w:p w14:paraId="380F7F8C" w14:textId="77777777" w:rsidR="00956304" w:rsidRPr="00A00A4D" w:rsidRDefault="00956304" w:rsidP="00AB329D">
                  <w:pPr>
                    <w:pStyle w:val="TAN"/>
                    <w:keepNext w:val="0"/>
                    <w:keepLines w:val="0"/>
                    <w:rPr>
                      <w:rFonts w:ascii="Times New Roman" w:hAnsi="Times New Roman"/>
                    </w:rPr>
                  </w:pPr>
                  <w:r w:rsidRPr="00A00A4D">
                    <w:rPr>
                      <w:rFonts w:ascii="Times New Roman" w:hAnsi="Times New Roman"/>
                    </w:rPr>
                    <w:t>NOTE 2:</w:t>
                  </w:r>
                  <w:r w:rsidRPr="00A00A4D">
                    <w:rPr>
                      <w:rFonts w:ascii="Times New Roman" w:hAnsi="Times New Roman"/>
                    </w:rPr>
                    <w:tab/>
                    <w:t xml:space="preserve">For a </w:t>
                  </w:r>
                  <w:r w:rsidRPr="00A00A4D">
                    <w:rPr>
                      <w:rFonts w:ascii="Times New Roman" w:hAnsi="Times New Roman"/>
                      <w:i/>
                    </w:rPr>
                    <w:t>multi-band RIB</w:t>
                  </w:r>
                  <w:r w:rsidRPr="00A00A4D">
                    <w:rPr>
                      <w:rFonts w:ascii="Times New Roman" w:hAnsi="Times New Roman"/>
                    </w:rPr>
                    <w:t xml:space="preserve"> with Inter RF Bandwidth gap &lt; </w:t>
                  </w:r>
                  <w:r w:rsidRPr="00A00A4D">
                    <w:rPr>
                      <w:rFonts w:ascii="Times New Roman" w:hAnsi="Times New Roman"/>
                      <w:lang w:eastAsia="zh-CN"/>
                    </w:rPr>
                    <w:t>2*</w:t>
                  </w:r>
                  <w:proofErr w:type="spellStart"/>
                  <w:r w:rsidRPr="00A00A4D">
                    <w:rPr>
                      <w:rFonts w:ascii="Times New Roman" w:hAnsi="Times New Roman"/>
                    </w:rPr>
                    <w:t>Δf</w:t>
                  </w:r>
                  <w:r w:rsidRPr="00A00A4D">
                    <w:rPr>
                      <w:rFonts w:ascii="Times New Roman" w:hAnsi="Times New Roman"/>
                      <w:vertAlign w:val="subscript"/>
                    </w:rPr>
                    <w:t>OBUE</w:t>
                  </w:r>
                  <w:proofErr w:type="spellEnd"/>
                  <w:r w:rsidRPr="00A00A4D">
                    <w:rPr>
                      <w:rFonts w:ascii="Times New Roman" w:hAnsi="Times New Roman"/>
                      <w:vertAlign w:val="subscript"/>
                      <w:lang w:eastAsia="zh-CN"/>
                    </w:rPr>
                    <w:t xml:space="preserve"> </w:t>
                  </w:r>
                  <w:r w:rsidRPr="00A00A4D">
                    <w:rPr>
                      <w:rFonts w:ascii="Times New Roman" w:hAnsi="Times New Roman"/>
                    </w:rPr>
                    <w:t xml:space="preserve">the emission limits within the Inter RF Bandwidth gaps </w:t>
                  </w:r>
                  <w:proofErr w:type="gramStart"/>
                  <w:r w:rsidRPr="00A00A4D">
                    <w:rPr>
                      <w:rFonts w:ascii="Times New Roman" w:hAnsi="Times New Roman"/>
                    </w:rPr>
                    <w:t>is</w:t>
                  </w:r>
                  <w:proofErr w:type="gramEnd"/>
                  <w:r w:rsidRPr="00A00A4D">
                    <w:rPr>
                      <w:rFonts w:ascii="Times New Roman" w:hAnsi="Times New Roman"/>
                    </w:rPr>
                    <w:t xml:space="preserve"> calculated as a cumulative sum of contributions from adjacent sub-blocks or RF Bandwidth on each side of the Inter RF Bandwidth gap.</w:t>
                  </w:r>
                </w:p>
                <w:p w14:paraId="459CEC9C" w14:textId="77777777" w:rsidR="00956304" w:rsidRPr="00A00A4D" w:rsidRDefault="00956304" w:rsidP="00AB329D">
                  <w:pPr>
                    <w:pStyle w:val="TAN"/>
                    <w:keepNext w:val="0"/>
                    <w:keepLines w:val="0"/>
                    <w:rPr>
                      <w:rFonts w:ascii="Times New Roman" w:hAnsi="Times New Roman"/>
                    </w:rPr>
                  </w:pPr>
                  <w:r w:rsidRPr="00A00A4D">
                    <w:rPr>
                      <w:rFonts w:ascii="Times New Roman" w:hAnsi="Times New Roman"/>
                    </w:rPr>
                    <w:t>NOTE 3</w:t>
                  </w:r>
                  <w:r w:rsidRPr="00A00A4D">
                    <w:rPr>
                      <w:rFonts w:ascii="Times New Roman" w:hAnsi="Times New Roman"/>
                      <w:lang w:eastAsia="zh-CN"/>
                    </w:rPr>
                    <w:t>:</w:t>
                  </w:r>
                  <w:r w:rsidRPr="00A00A4D">
                    <w:rPr>
                      <w:rFonts w:ascii="Times New Roman" w:hAnsi="Times New Roman"/>
                      <w:lang w:eastAsia="zh-CN"/>
                    </w:rPr>
                    <w:tab/>
                  </w:r>
                  <w:r w:rsidRPr="00A00A4D">
                    <w:rPr>
                      <w:rFonts w:ascii="Times New Roman" w:hAnsi="Times New Roman"/>
                    </w:rPr>
                    <w:t xml:space="preserve">The requirement is not applicable when </w:t>
                  </w:r>
                  <w:r w:rsidRPr="00A00A4D">
                    <w:rPr>
                      <w:rFonts w:ascii="Times New Roman" w:hAnsi="Times New Roman"/>
                    </w:rPr>
                    <w:sym w:font="Symbol" w:char="F044"/>
                  </w:r>
                  <w:r w:rsidRPr="00A00A4D">
                    <w:rPr>
                      <w:rFonts w:ascii="Times New Roman" w:hAnsi="Times New Roman"/>
                    </w:rPr>
                    <w:t>f</w:t>
                  </w:r>
                  <w:r w:rsidRPr="00A00A4D">
                    <w:rPr>
                      <w:rFonts w:ascii="Times New Roman" w:hAnsi="Times New Roman"/>
                      <w:vertAlign w:val="subscript"/>
                    </w:rPr>
                    <w:t>max</w:t>
                  </w:r>
                  <w:r w:rsidRPr="00A00A4D">
                    <w:rPr>
                      <w:rFonts w:ascii="Times New Roman" w:hAnsi="Times New Roman"/>
                    </w:rPr>
                    <w:t xml:space="preserve"> &lt; 10 </w:t>
                  </w:r>
                  <w:proofErr w:type="spellStart"/>
                  <w:r w:rsidRPr="00A00A4D">
                    <w:rPr>
                      <w:rFonts w:ascii="Times New Roman" w:hAnsi="Times New Roman"/>
                    </w:rPr>
                    <w:t>MHz.</w:t>
                  </w:r>
                  <w:proofErr w:type="spellEnd"/>
                </w:p>
                <w:p w14:paraId="302DF2D7" w14:textId="77777777" w:rsidR="00956304" w:rsidRPr="00A00A4D" w:rsidRDefault="00956304" w:rsidP="00AB329D">
                  <w:pPr>
                    <w:pStyle w:val="TAN"/>
                    <w:keepNext w:val="0"/>
                    <w:keepLines w:val="0"/>
                    <w:rPr>
                      <w:rFonts w:ascii="Times New Roman" w:hAnsi="Times New Roman"/>
                    </w:rPr>
                  </w:pPr>
                  <w:r w:rsidRPr="00A00A4D">
                    <w:rPr>
                      <w:rFonts w:ascii="Times New Roman" w:eastAsia="SimSun" w:hAnsi="Times New Roman"/>
                      <w:szCs w:val="18"/>
                      <w:lang w:eastAsia="zh-CN"/>
                    </w:rPr>
                    <w:t>NOTE 4:</w:t>
                  </w:r>
                  <w:r w:rsidRPr="00A00A4D">
                    <w:rPr>
                      <w:rFonts w:ascii="Times New Roman" w:hAnsi="Times New Roman"/>
                      <w:lang w:eastAsia="zh-CN"/>
                    </w:rPr>
                    <w:tab/>
                  </w:r>
                  <w:r w:rsidRPr="00A00A4D">
                    <w:rPr>
                      <w:rFonts w:ascii="Times New Roman" w:hAnsi="Times New Roman"/>
                    </w:rPr>
                    <w:t>The test requirement is derived from the basic limit a scaling factor of 9 dB and any applicable TT.</w:t>
                  </w:r>
                </w:p>
                <w:p w14:paraId="6DC9F799" w14:textId="77777777" w:rsidR="00956304" w:rsidRPr="00A00A4D" w:rsidRDefault="00956304" w:rsidP="00AB329D">
                  <w:pPr>
                    <w:pStyle w:val="TAN"/>
                    <w:keepNext w:val="0"/>
                    <w:keepLines w:val="0"/>
                    <w:rPr>
                      <w:rFonts w:ascii="Times New Roman" w:hAnsi="Times New Roman"/>
                    </w:rPr>
                  </w:pPr>
                  <w:r w:rsidRPr="00A00A4D">
                    <w:rPr>
                      <w:rFonts w:ascii="Times New Roman" w:hAnsi="Times New Roman"/>
                    </w:rPr>
                    <w:t>NOTE 5:</w:t>
                  </w:r>
                  <w:r w:rsidRPr="00A00A4D">
                    <w:rPr>
                      <w:rFonts w:ascii="Times New Roman" w:hAnsi="Times New Roman"/>
                    </w:rPr>
                    <w:tab/>
                    <w:t>Void.</w:t>
                  </w:r>
                </w:p>
              </w:tc>
            </w:tr>
          </w:tbl>
          <w:p w14:paraId="60070A39" w14:textId="77777777" w:rsidR="00956304" w:rsidRPr="00A00A4D" w:rsidRDefault="00956304" w:rsidP="00AB329D">
            <w:pPr>
              <w:pStyle w:val="Tablefin0"/>
            </w:pPr>
          </w:p>
          <w:p w14:paraId="09200BA5" w14:textId="77777777" w:rsidR="00956304" w:rsidRPr="00A00A4D" w:rsidRDefault="00956304" w:rsidP="00AB329D">
            <w:pPr>
              <w:pStyle w:val="TH"/>
              <w:keepNext w:val="0"/>
              <w:keepLines w:val="0"/>
              <w:rPr>
                <w:rFonts w:ascii="Times New Roman" w:hAnsi="Times New Roman" w:cs="Times New Roman"/>
              </w:rPr>
            </w:pPr>
            <w:r w:rsidRPr="00A00A4D">
              <w:rPr>
                <w:rFonts w:ascii="Times New Roman" w:hAnsi="Times New Roman" w:cs="Times New Roman"/>
              </w:rPr>
              <w:t>Table 6.7.4.5.1.4-</w:t>
            </w:r>
            <w:r w:rsidRPr="00A00A4D">
              <w:rPr>
                <w:rFonts w:ascii="Times New Roman" w:eastAsia="SimSun" w:hAnsi="Times New Roman" w:cs="Times New Roman"/>
                <w:lang w:eastAsia="zh-CN"/>
              </w:rPr>
              <w:t>5</w:t>
            </w:r>
            <w:r w:rsidRPr="00A00A4D">
              <w:rPr>
                <w:rFonts w:ascii="Times New Roman" w:hAnsi="Times New Roman" w:cs="Times New Roman"/>
              </w:rPr>
              <w:t>: Medium Range BS operating band unwanted emission limits</w:t>
            </w:r>
            <w:r w:rsidRPr="00A00A4D">
              <w:rPr>
                <w:rFonts w:ascii="Times New Roman" w:hAnsi="Times New Roman" w:cs="Times New Roman"/>
                <w:lang w:eastAsia="zh-CN"/>
              </w:rPr>
              <w:t xml:space="preserve">, </w:t>
            </w:r>
            <w:r>
              <w:rPr>
                <w:rFonts w:ascii="Times New Roman" w:hAnsi="Times New Roman" w:cs="Times New Roman"/>
                <w:lang w:eastAsia="zh-CN"/>
              </w:rPr>
              <w:br/>
            </w:r>
            <w:proofErr w:type="spellStart"/>
            <w:proofErr w:type="gramStart"/>
            <w:r w:rsidRPr="00A00A4D">
              <w:rPr>
                <w:rFonts w:ascii="Times New Roman" w:hAnsi="Times New Roman" w:cs="Times New Roman"/>
                <w:bCs/>
              </w:rPr>
              <w:t>P</w:t>
            </w:r>
            <w:r w:rsidRPr="00A00A4D">
              <w:rPr>
                <w:rFonts w:ascii="Times New Roman" w:hAnsi="Times New Roman" w:cs="Times New Roman"/>
                <w:bCs/>
                <w:vertAlign w:val="subscript"/>
              </w:rPr>
              <w:t>rated,c</w:t>
            </w:r>
            <w:proofErr w:type="gramEnd"/>
            <w:r w:rsidRPr="00A00A4D">
              <w:rPr>
                <w:rFonts w:ascii="Times New Roman" w:hAnsi="Times New Roman" w:cs="Times New Roman"/>
                <w:bCs/>
                <w:vertAlign w:val="subscript"/>
              </w:rPr>
              <w:t>,TRP</w:t>
            </w:r>
            <w:proofErr w:type="spellEnd"/>
            <w:r w:rsidRPr="00A00A4D">
              <w:rPr>
                <w:rFonts w:ascii="Times New Roman" w:hAnsi="Times New Roman" w:cs="Times New Roman"/>
              </w:rPr>
              <w:t xml:space="preserve"> </w:t>
            </w:r>
            <w:r w:rsidRPr="00A00A4D">
              <w:rPr>
                <w:rFonts w:ascii="Times New Roman" w:hAnsi="Times New Roman" w:cs="Times New Roman"/>
              </w:rPr>
              <w:sym w:font="Symbol" w:char="F0A3"/>
            </w:r>
            <w:r w:rsidRPr="00A00A4D">
              <w:rPr>
                <w:rFonts w:ascii="Times New Roman" w:hAnsi="Times New Roman" w:cs="Times New Roman"/>
              </w:rPr>
              <w:t xml:space="preserve"> </w:t>
            </w:r>
            <w:r w:rsidRPr="00A00A4D">
              <w:rPr>
                <w:rFonts w:ascii="Times New Roman" w:hAnsi="Times New Roman" w:cs="Times New Roman"/>
                <w:lang w:eastAsia="zh-CN"/>
              </w:rPr>
              <w:t>40</w:t>
            </w:r>
            <w:r w:rsidRPr="00A00A4D">
              <w:rPr>
                <w:rFonts w:ascii="Times New Roman" w:hAnsi="Times New Roman" w:cs="Times New Roman"/>
              </w:rPr>
              <w:t xml:space="preserve"> dBm</w:t>
            </w:r>
            <w:r>
              <w:rPr>
                <w:rFonts w:ascii="Times New Roman" w:hAnsi="Times New Roman" w:cs="Times New Roman"/>
              </w:rPr>
              <w:br/>
            </w:r>
            <w:r w:rsidRPr="00A00A4D">
              <w:rPr>
                <w:rFonts w:ascii="Times New Roman" w:hAnsi="Times New Roman" w:cs="Times New Roman"/>
              </w:rPr>
              <w:t>(3 GHz &lt; NR bands ≤ 4.2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968"/>
              <w:gridCol w:w="2664"/>
              <w:gridCol w:w="3361"/>
              <w:gridCol w:w="1402"/>
            </w:tblGrid>
            <w:tr w:rsidR="00956304" w:rsidRPr="00A00A4D" w14:paraId="0F229A41" w14:textId="77777777" w:rsidTr="003C2817">
              <w:trPr>
                <w:cantSplit/>
                <w:jc w:val="center"/>
              </w:trPr>
              <w:tc>
                <w:tcPr>
                  <w:tcW w:w="2127" w:type="dxa"/>
                  <w:tcBorders>
                    <w:top w:val="single" w:sz="4" w:space="0" w:color="auto"/>
                    <w:left w:val="single" w:sz="4" w:space="0" w:color="auto"/>
                    <w:bottom w:val="single" w:sz="4" w:space="0" w:color="auto"/>
                    <w:right w:val="single" w:sz="4" w:space="0" w:color="auto"/>
                  </w:tcBorders>
                </w:tcPr>
                <w:p w14:paraId="2D6B71BD" w14:textId="77777777" w:rsidR="00956304" w:rsidRPr="00A00A4D" w:rsidRDefault="00956304" w:rsidP="00AB329D">
                  <w:pPr>
                    <w:pStyle w:val="TAH"/>
                    <w:keepNext w:val="0"/>
                    <w:keepLines w:val="0"/>
                    <w:rPr>
                      <w:rFonts w:ascii="Times New Roman" w:hAnsi="Times New Roman"/>
                    </w:rPr>
                  </w:pPr>
                  <w:r w:rsidRPr="00A00A4D">
                    <w:rPr>
                      <w:rFonts w:ascii="Times New Roman" w:hAnsi="Times New Roman"/>
                    </w:rPr>
                    <w:t xml:space="preserve">Frequency offset of measurement filter </w:t>
                  </w:r>
                  <w:r w:rsidRPr="00A00A4D">
                    <w:rPr>
                      <w:rFonts w:ascii="Times New Roman" w:hAnsi="Times New Roman"/>
                    </w:rPr>
                    <w:noBreakHyphen/>
                    <w:t>3</w:t>
                  </w:r>
                  <w:r>
                    <w:rPr>
                      <w:rFonts w:ascii="Times New Roman" w:hAnsi="Times New Roman"/>
                    </w:rPr>
                    <w:t> </w:t>
                  </w:r>
                  <w:r w:rsidRPr="00A00A4D">
                    <w:rPr>
                      <w:rFonts w:ascii="Times New Roman" w:hAnsi="Times New Roman"/>
                    </w:rPr>
                    <w:t xml:space="preserve">dB point, </w:t>
                  </w:r>
                  <w:r w:rsidRPr="00A00A4D">
                    <w:rPr>
                      <w:rFonts w:ascii="Times New Roman" w:hAnsi="Times New Roman"/>
                    </w:rPr>
                    <w:sym w:font="Symbol" w:char="F044"/>
                  </w:r>
                  <w:r w:rsidRPr="00A00A4D">
                    <w:rPr>
                      <w:rFonts w:ascii="Times New Roman" w:hAnsi="Times New Roman"/>
                    </w:rPr>
                    <w:t>f</w:t>
                  </w:r>
                </w:p>
              </w:tc>
              <w:tc>
                <w:tcPr>
                  <w:tcW w:w="2976" w:type="dxa"/>
                  <w:tcBorders>
                    <w:top w:val="single" w:sz="4" w:space="0" w:color="auto"/>
                    <w:left w:val="single" w:sz="4" w:space="0" w:color="auto"/>
                    <w:bottom w:val="single" w:sz="4" w:space="0" w:color="auto"/>
                    <w:right w:val="single" w:sz="4" w:space="0" w:color="auto"/>
                  </w:tcBorders>
                </w:tcPr>
                <w:p w14:paraId="0DF72D5D" w14:textId="77777777" w:rsidR="00956304" w:rsidRPr="00A00A4D" w:rsidRDefault="00956304" w:rsidP="00AB329D">
                  <w:pPr>
                    <w:pStyle w:val="TAH"/>
                    <w:keepNext w:val="0"/>
                    <w:keepLines w:val="0"/>
                    <w:rPr>
                      <w:rFonts w:ascii="Times New Roman" w:hAnsi="Times New Roman"/>
                    </w:rPr>
                  </w:pPr>
                  <w:r w:rsidRPr="00A00A4D">
                    <w:rPr>
                      <w:rFonts w:ascii="Times New Roman" w:hAnsi="Times New Roman"/>
                    </w:rPr>
                    <w:t xml:space="preserve">Frequency offset of measurement filter </w:t>
                  </w:r>
                  <w:proofErr w:type="spellStart"/>
                  <w:r w:rsidRPr="00A00A4D">
                    <w:rPr>
                      <w:rFonts w:ascii="Times New Roman" w:hAnsi="Times New Roman"/>
                    </w:rPr>
                    <w:t>centre</w:t>
                  </w:r>
                  <w:proofErr w:type="spellEnd"/>
                  <w:r w:rsidRPr="00A00A4D">
                    <w:rPr>
                      <w:rFonts w:ascii="Times New Roman" w:hAnsi="Times New Roman"/>
                    </w:rPr>
                    <w:t xml:space="preserve"> frequency, </w:t>
                  </w:r>
                  <w:proofErr w:type="spellStart"/>
                  <w:r w:rsidRPr="00A00A4D">
                    <w:rPr>
                      <w:rFonts w:ascii="Times New Roman" w:hAnsi="Times New Roman"/>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5E940A1F" w14:textId="77777777" w:rsidR="00956304" w:rsidRPr="00A00A4D" w:rsidRDefault="00956304" w:rsidP="00AB329D">
                  <w:pPr>
                    <w:pStyle w:val="TAH"/>
                    <w:keepNext w:val="0"/>
                    <w:keepLines w:val="0"/>
                    <w:rPr>
                      <w:rFonts w:ascii="Times New Roman" w:hAnsi="Times New Roman"/>
                    </w:rPr>
                  </w:pPr>
                  <w:r w:rsidRPr="00A00A4D">
                    <w:rPr>
                      <w:rFonts w:ascii="Times New Roman" w:hAnsi="Times New Roman"/>
                      <w:lang w:eastAsia="zh-CN"/>
                    </w:rPr>
                    <w:t>Test requirement</w:t>
                  </w:r>
                  <w:r w:rsidRPr="00A00A4D" w:rsidDel="00B004F1">
                    <w:rPr>
                      <w:rFonts w:ascii="Times New Roman" w:hAnsi="Times New Roman"/>
                    </w:rPr>
                    <w:t xml:space="preserve"> </w:t>
                  </w:r>
                  <w:r w:rsidRPr="00A00A4D">
                    <w:rPr>
                      <w:rFonts w:ascii="Times New Roman" w:hAnsi="Times New Roman"/>
                    </w:rPr>
                    <w:t>(Note 1, 2, 4)</w:t>
                  </w:r>
                </w:p>
              </w:tc>
              <w:tc>
                <w:tcPr>
                  <w:tcW w:w="1430" w:type="dxa"/>
                  <w:tcBorders>
                    <w:top w:val="single" w:sz="4" w:space="0" w:color="auto"/>
                    <w:left w:val="single" w:sz="4" w:space="0" w:color="auto"/>
                    <w:bottom w:val="single" w:sz="4" w:space="0" w:color="auto"/>
                    <w:right w:val="single" w:sz="4" w:space="0" w:color="auto"/>
                  </w:tcBorders>
                </w:tcPr>
                <w:p w14:paraId="70553015" w14:textId="77777777" w:rsidR="00956304" w:rsidRPr="00A00A4D" w:rsidRDefault="00956304" w:rsidP="00AB329D">
                  <w:pPr>
                    <w:pStyle w:val="TAH"/>
                    <w:keepNext w:val="0"/>
                    <w:keepLines w:val="0"/>
                    <w:rPr>
                      <w:rFonts w:ascii="Times New Roman" w:eastAsia="SimSun" w:hAnsi="Times New Roman"/>
                      <w:lang w:eastAsia="zh-CN"/>
                    </w:rPr>
                  </w:pPr>
                  <w:r w:rsidRPr="00A00A4D">
                    <w:rPr>
                      <w:rFonts w:ascii="Times New Roman" w:hAnsi="Times New Roman"/>
                    </w:rPr>
                    <w:t xml:space="preserve">Measurement bandwidth </w:t>
                  </w:r>
                </w:p>
              </w:tc>
            </w:tr>
            <w:tr w:rsidR="00956304" w:rsidRPr="00A00A4D" w14:paraId="6F023169" w14:textId="77777777" w:rsidTr="003C2817">
              <w:trPr>
                <w:cantSplit/>
                <w:jc w:val="center"/>
              </w:trPr>
              <w:tc>
                <w:tcPr>
                  <w:tcW w:w="2127" w:type="dxa"/>
                  <w:tcBorders>
                    <w:top w:val="single" w:sz="4" w:space="0" w:color="auto"/>
                    <w:left w:val="single" w:sz="4" w:space="0" w:color="auto"/>
                    <w:bottom w:val="single" w:sz="4" w:space="0" w:color="auto"/>
                    <w:right w:val="single" w:sz="4" w:space="0" w:color="auto"/>
                  </w:tcBorders>
                </w:tcPr>
                <w:p w14:paraId="3D847692" w14:textId="77777777" w:rsidR="00956304" w:rsidRPr="00A00A4D" w:rsidRDefault="00956304" w:rsidP="00AB329D">
                  <w:pPr>
                    <w:pStyle w:val="TAC"/>
                    <w:keepNext w:val="0"/>
                    <w:keepLines w:val="0"/>
                    <w:rPr>
                      <w:rFonts w:ascii="Times New Roman" w:hAnsi="Times New Roman"/>
                    </w:rPr>
                  </w:pPr>
                  <w:r w:rsidRPr="00A00A4D">
                    <w:rPr>
                      <w:rFonts w:ascii="Times New Roman" w:hAnsi="Times New Roman"/>
                    </w:rPr>
                    <w:t xml:space="preserve">0 MHz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f &lt; 5 MHz</w:t>
                  </w:r>
                </w:p>
              </w:tc>
              <w:tc>
                <w:tcPr>
                  <w:tcW w:w="2976" w:type="dxa"/>
                  <w:tcBorders>
                    <w:top w:val="single" w:sz="4" w:space="0" w:color="auto"/>
                    <w:left w:val="single" w:sz="4" w:space="0" w:color="auto"/>
                    <w:bottom w:val="single" w:sz="4" w:space="0" w:color="auto"/>
                    <w:right w:val="single" w:sz="4" w:space="0" w:color="auto"/>
                  </w:tcBorders>
                </w:tcPr>
                <w:p w14:paraId="1DC59968" w14:textId="77777777" w:rsidR="00956304" w:rsidRPr="00A00A4D" w:rsidRDefault="00956304" w:rsidP="00AB329D">
                  <w:pPr>
                    <w:pStyle w:val="TAC"/>
                    <w:keepNext w:val="0"/>
                    <w:keepLines w:val="0"/>
                    <w:rPr>
                      <w:rFonts w:ascii="Times New Roman" w:hAnsi="Times New Roman"/>
                    </w:rPr>
                  </w:pPr>
                  <w:r w:rsidRPr="00A00A4D">
                    <w:rPr>
                      <w:rFonts w:ascii="Times New Roman" w:hAnsi="Times New Roman"/>
                    </w:rPr>
                    <w:t xml:space="preserve">0.05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5.05 MHz</w:t>
                  </w:r>
                </w:p>
              </w:tc>
              <w:tc>
                <w:tcPr>
                  <w:tcW w:w="3455" w:type="dxa"/>
                  <w:tcBorders>
                    <w:top w:val="single" w:sz="4" w:space="0" w:color="auto"/>
                    <w:left w:val="single" w:sz="4" w:space="0" w:color="auto"/>
                    <w:bottom w:val="single" w:sz="4" w:space="0" w:color="auto"/>
                    <w:right w:val="single" w:sz="4" w:space="0" w:color="auto"/>
                  </w:tcBorders>
                </w:tcPr>
                <w:p w14:paraId="409AE081" w14:textId="77777777" w:rsidR="00956304" w:rsidRPr="00A00A4D" w:rsidRDefault="00956304" w:rsidP="00AB329D">
                  <w:pPr>
                    <w:pStyle w:val="TAC"/>
                    <w:keepNext w:val="0"/>
                    <w:keepLines w:val="0"/>
                    <w:rPr>
                      <w:rFonts w:ascii="Times New Roman" w:hAnsi="Times New Roman"/>
                    </w:rPr>
                  </w:pPr>
                  <w:r w:rsidRPr="00A00A4D">
                    <w:rPr>
                      <w:rFonts w:ascii="Times New Roman" w:hAnsi="Times New Roman"/>
                      <w:lang w:eastAsia="zh-CN"/>
                    </w:rPr>
                    <w:object w:dxaOrig="2693" w:dyaOrig="535" w14:anchorId="4E38DBB6">
                      <v:shape id="_x0000_i1145" type="#_x0000_t75" style="width:135.95pt;height:28.8pt" o:ole="">
                        <v:imagedata r:id="rId53" o:title=""/>
                      </v:shape>
                      <o:OLEObject Type="Embed" ProgID="Equation.3" ShapeID="_x0000_i1145" DrawAspect="Content" ObjectID="_1841573798" r:id="rId54"/>
                    </w:object>
                  </w:r>
                </w:p>
              </w:tc>
              <w:tc>
                <w:tcPr>
                  <w:tcW w:w="1430" w:type="dxa"/>
                  <w:tcBorders>
                    <w:top w:val="single" w:sz="4" w:space="0" w:color="auto"/>
                    <w:left w:val="single" w:sz="4" w:space="0" w:color="auto"/>
                    <w:bottom w:val="single" w:sz="4" w:space="0" w:color="auto"/>
                    <w:right w:val="single" w:sz="4" w:space="0" w:color="auto"/>
                  </w:tcBorders>
                </w:tcPr>
                <w:p w14:paraId="10A397C6" w14:textId="77777777" w:rsidR="00956304" w:rsidRPr="00A00A4D" w:rsidRDefault="00956304" w:rsidP="00AB329D">
                  <w:pPr>
                    <w:pStyle w:val="TAC"/>
                    <w:keepNext w:val="0"/>
                    <w:keepLines w:val="0"/>
                    <w:rPr>
                      <w:rFonts w:ascii="Times New Roman" w:hAnsi="Times New Roman"/>
                    </w:rPr>
                  </w:pPr>
                  <w:r w:rsidRPr="00A00A4D">
                    <w:rPr>
                      <w:rFonts w:ascii="Times New Roman" w:hAnsi="Times New Roman"/>
                    </w:rPr>
                    <w:t xml:space="preserve">100 kHz </w:t>
                  </w:r>
                </w:p>
              </w:tc>
            </w:tr>
            <w:tr w:rsidR="00956304" w:rsidRPr="00A00A4D" w14:paraId="76A9AAEA" w14:textId="77777777" w:rsidTr="003C2817">
              <w:trPr>
                <w:cantSplit/>
                <w:jc w:val="center"/>
              </w:trPr>
              <w:tc>
                <w:tcPr>
                  <w:tcW w:w="2127" w:type="dxa"/>
                  <w:tcBorders>
                    <w:top w:val="single" w:sz="4" w:space="0" w:color="auto"/>
                    <w:left w:val="single" w:sz="4" w:space="0" w:color="auto"/>
                    <w:bottom w:val="single" w:sz="4" w:space="0" w:color="auto"/>
                    <w:right w:val="single" w:sz="4" w:space="0" w:color="auto"/>
                  </w:tcBorders>
                </w:tcPr>
                <w:p w14:paraId="422E88F9" w14:textId="77777777" w:rsidR="00956304" w:rsidRPr="00746F07" w:rsidRDefault="00956304" w:rsidP="00AB329D">
                  <w:pPr>
                    <w:pStyle w:val="TAC"/>
                    <w:keepNext w:val="0"/>
                    <w:keepLines w:val="0"/>
                    <w:rPr>
                      <w:rFonts w:ascii="Times New Roman" w:hAnsi="Times New Roman"/>
                      <w:lang w:val="de-CH"/>
                    </w:rPr>
                  </w:pPr>
                  <w:r w:rsidRPr="00746F07">
                    <w:rPr>
                      <w:rFonts w:ascii="Times New Roman" w:hAnsi="Times New Roman"/>
                      <w:lang w:val="de-CH"/>
                    </w:rPr>
                    <w:t xml:space="preserve">5 MHz </w:t>
                  </w:r>
                  <w:r w:rsidRPr="00A00A4D">
                    <w:rPr>
                      <w:rFonts w:ascii="Times New Roman" w:hAnsi="Times New Roman"/>
                    </w:rPr>
                    <w:sym w:font="Symbol" w:char="F0A3"/>
                  </w:r>
                  <w:r w:rsidRPr="00746F07">
                    <w:rPr>
                      <w:rFonts w:ascii="Times New Roman" w:hAnsi="Times New Roman"/>
                      <w:lang w:val="de-CH"/>
                    </w:rPr>
                    <w:t xml:space="preserve"> </w:t>
                  </w:r>
                  <w:r w:rsidRPr="00A00A4D">
                    <w:rPr>
                      <w:rFonts w:ascii="Times New Roman" w:hAnsi="Times New Roman"/>
                    </w:rPr>
                    <w:sym w:font="Symbol" w:char="F044"/>
                  </w:r>
                  <w:r w:rsidRPr="00746F07">
                    <w:rPr>
                      <w:rFonts w:ascii="Times New Roman" w:hAnsi="Times New Roman"/>
                      <w:lang w:val="de-CH"/>
                    </w:rPr>
                    <w:t xml:space="preserve">f &lt; min(10 MHz, </w:t>
                  </w:r>
                  <w:r w:rsidRPr="00A00A4D">
                    <w:rPr>
                      <w:rFonts w:ascii="Times New Roman" w:hAnsi="Times New Roman"/>
                    </w:rPr>
                    <w:t>Δ</w:t>
                  </w:r>
                  <w:r w:rsidRPr="00746F07">
                    <w:rPr>
                      <w:rFonts w:ascii="Times New Roman" w:hAnsi="Times New Roman"/>
                      <w:lang w:val="de-CH"/>
                    </w:rPr>
                    <w:t>f</w:t>
                  </w:r>
                  <w:r w:rsidRPr="00746F07">
                    <w:rPr>
                      <w:rFonts w:ascii="Times New Roman" w:hAnsi="Times New Roman"/>
                      <w:vertAlign w:val="subscript"/>
                      <w:lang w:val="de-CH" w:eastAsia="zh-CN"/>
                    </w:rPr>
                    <w:t>max</w:t>
                  </w:r>
                  <w:r w:rsidRPr="00746F07">
                    <w:rPr>
                      <w:rFonts w:ascii="Times New Roman" w:hAnsi="Times New Roman"/>
                      <w:lang w:val="de-CH" w:eastAsia="zh-CN"/>
                    </w:rPr>
                    <w:t>)</w:t>
                  </w:r>
                </w:p>
              </w:tc>
              <w:tc>
                <w:tcPr>
                  <w:tcW w:w="2976" w:type="dxa"/>
                  <w:tcBorders>
                    <w:top w:val="single" w:sz="4" w:space="0" w:color="auto"/>
                    <w:left w:val="single" w:sz="4" w:space="0" w:color="auto"/>
                    <w:bottom w:val="single" w:sz="4" w:space="0" w:color="auto"/>
                    <w:right w:val="single" w:sz="4" w:space="0" w:color="auto"/>
                  </w:tcBorders>
                </w:tcPr>
                <w:p w14:paraId="0E498DCE" w14:textId="77777777" w:rsidR="00956304" w:rsidRPr="00A00A4D" w:rsidRDefault="00956304" w:rsidP="00AB329D">
                  <w:pPr>
                    <w:pStyle w:val="TAC"/>
                    <w:keepNext w:val="0"/>
                    <w:keepLines w:val="0"/>
                    <w:rPr>
                      <w:rFonts w:ascii="Times New Roman" w:hAnsi="Times New Roman"/>
                    </w:rPr>
                  </w:pPr>
                  <w:r w:rsidRPr="00A00A4D">
                    <w:rPr>
                      <w:rFonts w:ascii="Times New Roman" w:hAnsi="Times New Roman"/>
                    </w:rPr>
                    <w:t xml:space="preserve">5.05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w:t>
                  </w:r>
                  <w:proofErr w:type="gramStart"/>
                  <w:r w:rsidRPr="00A00A4D">
                    <w:rPr>
                      <w:rFonts w:ascii="Times New Roman" w:hAnsi="Times New Roman"/>
                    </w:rPr>
                    <w:t>min(</w:t>
                  </w:r>
                  <w:proofErr w:type="gramEnd"/>
                  <w:r w:rsidRPr="00A00A4D">
                    <w:rPr>
                      <w:rFonts w:ascii="Times New Roman" w:hAnsi="Times New Roman"/>
                    </w:rPr>
                    <w:t xml:space="preserve">10.05 MHz, </w:t>
                  </w:r>
                  <w:proofErr w:type="spellStart"/>
                  <w:r w:rsidRPr="00A00A4D">
                    <w:rPr>
                      <w:rFonts w:ascii="Times New Roman" w:hAnsi="Times New Roman"/>
                    </w:rPr>
                    <w:t>f_offset</w:t>
                  </w:r>
                  <w:r w:rsidRPr="00A00A4D">
                    <w:rPr>
                      <w:rFonts w:ascii="Times New Roman" w:hAnsi="Times New Roman"/>
                      <w:vertAlign w:val="subscript"/>
                      <w:lang w:eastAsia="zh-CN"/>
                    </w:rPr>
                    <w:t>max</w:t>
                  </w:r>
                  <w:proofErr w:type="spellEnd"/>
                  <w:r w:rsidRPr="00A00A4D">
                    <w:rPr>
                      <w:rFonts w:ascii="Times New Roman" w:hAnsi="Times New Roman"/>
                      <w:lang w:eastAsia="zh-CN"/>
                    </w:rPr>
                    <w:t>)</w:t>
                  </w:r>
                </w:p>
              </w:tc>
              <w:tc>
                <w:tcPr>
                  <w:tcW w:w="3455" w:type="dxa"/>
                  <w:tcBorders>
                    <w:top w:val="single" w:sz="4" w:space="0" w:color="auto"/>
                    <w:left w:val="single" w:sz="4" w:space="0" w:color="auto"/>
                    <w:bottom w:val="single" w:sz="4" w:space="0" w:color="auto"/>
                    <w:right w:val="single" w:sz="4" w:space="0" w:color="auto"/>
                  </w:tcBorders>
                </w:tcPr>
                <w:p w14:paraId="36D1C70B" w14:textId="77777777" w:rsidR="00956304" w:rsidRPr="00A00A4D" w:rsidRDefault="00956304" w:rsidP="00AB329D">
                  <w:pPr>
                    <w:pStyle w:val="TAC"/>
                    <w:keepNext w:val="0"/>
                    <w:keepLines w:val="0"/>
                    <w:rPr>
                      <w:rFonts w:ascii="Times New Roman" w:hAnsi="Times New Roman"/>
                    </w:rPr>
                  </w:pPr>
                  <w:r w:rsidRPr="00A00A4D">
                    <w:rPr>
                      <w:rFonts w:ascii="Times New Roman" w:hAnsi="Times New Roman"/>
                      <w:lang w:eastAsia="zh-CN"/>
                    </w:rPr>
                    <w:t>−18 dBm</w:t>
                  </w:r>
                </w:p>
              </w:tc>
              <w:tc>
                <w:tcPr>
                  <w:tcW w:w="1430" w:type="dxa"/>
                  <w:tcBorders>
                    <w:top w:val="single" w:sz="4" w:space="0" w:color="auto"/>
                    <w:left w:val="single" w:sz="4" w:space="0" w:color="auto"/>
                    <w:bottom w:val="single" w:sz="4" w:space="0" w:color="auto"/>
                    <w:right w:val="single" w:sz="4" w:space="0" w:color="auto"/>
                  </w:tcBorders>
                </w:tcPr>
                <w:p w14:paraId="28CDB51C" w14:textId="77777777" w:rsidR="00956304" w:rsidRPr="00A00A4D" w:rsidRDefault="00956304" w:rsidP="00AB329D">
                  <w:pPr>
                    <w:pStyle w:val="TAC"/>
                    <w:keepNext w:val="0"/>
                    <w:keepLines w:val="0"/>
                    <w:rPr>
                      <w:rFonts w:ascii="Times New Roman" w:hAnsi="Times New Roman"/>
                    </w:rPr>
                  </w:pPr>
                  <w:r w:rsidRPr="00A00A4D">
                    <w:rPr>
                      <w:rFonts w:ascii="Times New Roman" w:hAnsi="Times New Roman"/>
                    </w:rPr>
                    <w:t xml:space="preserve">100 kHz </w:t>
                  </w:r>
                </w:p>
              </w:tc>
            </w:tr>
            <w:tr w:rsidR="00956304" w:rsidRPr="00A00A4D" w14:paraId="5BB25A8E" w14:textId="77777777" w:rsidTr="003C2817">
              <w:trPr>
                <w:cantSplit/>
                <w:jc w:val="center"/>
              </w:trPr>
              <w:tc>
                <w:tcPr>
                  <w:tcW w:w="2127" w:type="dxa"/>
                  <w:tcBorders>
                    <w:top w:val="single" w:sz="4" w:space="0" w:color="auto"/>
                    <w:left w:val="single" w:sz="4" w:space="0" w:color="auto"/>
                    <w:bottom w:val="single" w:sz="4" w:space="0" w:color="auto"/>
                    <w:right w:val="single" w:sz="4" w:space="0" w:color="auto"/>
                  </w:tcBorders>
                </w:tcPr>
                <w:p w14:paraId="660ED89A" w14:textId="77777777" w:rsidR="00956304" w:rsidRPr="00A00A4D" w:rsidRDefault="00956304" w:rsidP="00AB329D">
                  <w:pPr>
                    <w:pStyle w:val="TAC"/>
                    <w:keepNext w:val="0"/>
                    <w:keepLines w:val="0"/>
                    <w:rPr>
                      <w:rFonts w:ascii="Times New Roman" w:hAnsi="Times New Roman"/>
                    </w:rPr>
                  </w:pPr>
                  <w:r w:rsidRPr="00A00A4D">
                    <w:rPr>
                      <w:rFonts w:ascii="Times New Roman" w:hAnsi="Times New Roman"/>
                    </w:rPr>
                    <w:t xml:space="preserve">10 MHz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 xml:space="preserve">f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f</w:t>
                  </w:r>
                  <w:r w:rsidRPr="00A00A4D">
                    <w:rPr>
                      <w:rFonts w:ascii="Times New Roman" w:hAnsi="Times New Roman"/>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6298870D" w14:textId="77777777" w:rsidR="00956304" w:rsidRPr="00A00A4D" w:rsidRDefault="00956304" w:rsidP="00AB329D">
                  <w:pPr>
                    <w:pStyle w:val="TAC"/>
                    <w:keepNext w:val="0"/>
                    <w:keepLines w:val="0"/>
                    <w:rPr>
                      <w:rFonts w:ascii="Times New Roman" w:hAnsi="Times New Roman"/>
                    </w:rPr>
                  </w:pPr>
                  <w:r w:rsidRPr="00A00A4D">
                    <w:rPr>
                      <w:rFonts w:ascii="Times New Roman" w:hAnsi="Times New Roman"/>
                    </w:rPr>
                    <w:t xml:space="preserve">10.05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w:t>
                  </w:r>
                  <w:proofErr w:type="spellStart"/>
                  <w:r w:rsidRPr="00A00A4D">
                    <w:rPr>
                      <w:rFonts w:ascii="Times New Roman" w:hAnsi="Times New Roman"/>
                    </w:rPr>
                    <w:t>f_offset</w:t>
                  </w:r>
                  <w:r w:rsidRPr="00A00A4D">
                    <w:rPr>
                      <w:rFonts w:ascii="Times New Roman" w:hAnsi="Times New Roman"/>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1081E846" w14:textId="77777777" w:rsidR="00956304" w:rsidRPr="00A00A4D" w:rsidRDefault="00956304" w:rsidP="00AB329D">
                  <w:pPr>
                    <w:pStyle w:val="TAC"/>
                    <w:keepNext w:val="0"/>
                    <w:keepLines w:val="0"/>
                    <w:rPr>
                      <w:rFonts w:ascii="Times New Roman" w:hAnsi="Times New Roman"/>
                    </w:rPr>
                  </w:pPr>
                  <w:r w:rsidRPr="00A00A4D">
                    <w:rPr>
                      <w:rFonts w:ascii="Times New Roman" w:hAnsi="Times New Roman"/>
                      <w:lang w:eastAsia="zh-CN"/>
                    </w:rPr>
                    <w:t xml:space="preserve">−20 dBm (Note </w:t>
                  </w:r>
                  <w:r w:rsidRPr="00A00A4D">
                    <w:rPr>
                      <w:rFonts w:ascii="Times New Roman" w:eastAsia="SimSun" w:hAnsi="Times New Roman"/>
                      <w:lang w:eastAsia="zh-CN"/>
                    </w:rPr>
                    <w:t>3</w:t>
                  </w:r>
                  <w:r w:rsidRPr="00A00A4D">
                    <w:rPr>
                      <w:rFonts w:ascii="Times New Roman" w:hAnsi="Times New Roman"/>
                      <w:lang w:eastAsia="zh-CN"/>
                    </w:rPr>
                    <w:t>)</w:t>
                  </w:r>
                </w:p>
              </w:tc>
              <w:tc>
                <w:tcPr>
                  <w:tcW w:w="1430" w:type="dxa"/>
                  <w:tcBorders>
                    <w:top w:val="single" w:sz="4" w:space="0" w:color="auto"/>
                    <w:left w:val="single" w:sz="4" w:space="0" w:color="auto"/>
                    <w:bottom w:val="single" w:sz="4" w:space="0" w:color="auto"/>
                    <w:right w:val="single" w:sz="4" w:space="0" w:color="auto"/>
                  </w:tcBorders>
                </w:tcPr>
                <w:p w14:paraId="62B88425" w14:textId="77777777" w:rsidR="00956304" w:rsidRPr="00A00A4D" w:rsidRDefault="00956304" w:rsidP="00AB329D">
                  <w:pPr>
                    <w:pStyle w:val="TAC"/>
                    <w:keepNext w:val="0"/>
                    <w:keepLines w:val="0"/>
                    <w:rPr>
                      <w:rFonts w:ascii="Times New Roman" w:hAnsi="Times New Roman"/>
                      <w:lang w:eastAsia="zh-CN"/>
                    </w:rPr>
                  </w:pPr>
                  <w:r w:rsidRPr="00A00A4D">
                    <w:rPr>
                      <w:rFonts w:ascii="Times New Roman" w:hAnsi="Times New Roman"/>
                    </w:rPr>
                    <w:t>100 kHz</w:t>
                  </w:r>
                </w:p>
              </w:tc>
            </w:tr>
            <w:tr w:rsidR="00956304" w:rsidRPr="00A00A4D" w14:paraId="779102E6" w14:textId="77777777" w:rsidTr="003C2817">
              <w:trPr>
                <w:cantSplit/>
                <w:jc w:val="center"/>
              </w:trPr>
              <w:tc>
                <w:tcPr>
                  <w:tcW w:w="9988" w:type="dxa"/>
                  <w:gridSpan w:val="4"/>
                  <w:tcBorders>
                    <w:left w:val="nil"/>
                    <w:bottom w:val="nil"/>
                    <w:right w:val="nil"/>
                  </w:tcBorders>
                </w:tcPr>
                <w:p w14:paraId="6448CEA1" w14:textId="77777777" w:rsidR="00956304" w:rsidRPr="00A00A4D" w:rsidRDefault="00956304" w:rsidP="00AB329D">
                  <w:pPr>
                    <w:pStyle w:val="TAN"/>
                    <w:keepNext w:val="0"/>
                    <w:keepLines w:val="0"/>
                    <w:rPr>
                      <w:rFonts w:ascii="Times New Roman" w:eastAsia="SimSun" w:hAnsi="Times New Roman"/>
                      <w:lang w:eastAsia="zh-CN"/>
                    </w:rPr>
                  </w:pPr>
                  <w:r w:rsidRPr="00A00A4D">
                    <w:rPr>
                      <w:rFonts w:ascii="Times New Roman" w:hAnsi="Times New Roman"/>
                    </w:rPr>
                    <w:t>NOTE 1:</w:t>
                  </w:r>
                  <w:r w:rsidRPr="00A00A4D">
                    <w:rPr>
                      <w:rFonts w:ascii="Times New Roman" w:hAnsi="Times New Roman"/>
                    </w:rPr>
                    <w:tab/>
                    <w:t xml:space="preserve">For a BS supporting non-contiguous spectrum operation within any </w:t>
                  </w:r>
                  <w:r w:rsidRPr="00A00A4D">
                    <w:rPr>
                      <w:rFonts w:ascii="Times New Roman" w:hAnsi="Times New Roman"/>
                      <w:i/>
                    </w:rPr>
                    <w:t>operating band</w:t>
                  </w:r>
                  <w:r w:rsidRPr="00A00A4D">
                    <w:rPr>
                      <w:rFonts w:ascii="Times New Roman" w:hAnsi="Times New Roman"/>
                    </w:rPr>
                    <w:t xml:space="preserve"> the emission limits within sub-block gaps </w:t>
                  </w:r>
                  <w:proofErr w:type="gramStart"/>
                  <w:r w:rsidRPr="00A00A4D">
                    <w:rPr>
                      <w:rFonts w:ascii="Times New Roman" w:hAnsi="Times New Roman"/>
                    </w:rPr>
                    <w:t>is</w:t>
                  </w:r>
                  <w:proofErr w:type="gramEnd"/>
                  <w:r w:rsidRPr="00A00A4D">
                    <w:rPr>
                      <w:rFonts w:ascii="Times New Roman" w:hAnsi="Times New Roman"/>
                    </w:rPr>
                    <w:t xml:space="preserve"> calculated as a cumulative sum of contributions from adjacent sub blocks on each side of the sub block gap. Exception is </w:t>
                  </w:r>
                  <w:proofErr w:type="spellStart"/>
                  <w:r w:rsidRPr="00193920">
                    <w:rPr>
                      <w:rFonts w:ascii="Times New Roman" w:hAnsi="Times New Roman"/>
                    </w:rPr>
                    <w:t>Δ</w:t>
                  </w:r>
                  <w:r w:rsidRPr="00A00A4D">
                    <w:rPr>
                      <w:rFonts w:ascii="Times New Roman" w:hAnsi="Times New Roman"/>
                    </w:rPr>
                    <w:t>f</w:t>
                  </w:r>
                  <w:proofErr w:type="spellEnd"/>
                  <w:r w:rsidRPr="00A00A4D">
                    <w:rPr>
                      <w:rFonts w:ascii="Times New Roman" w:hAnsi="Times New Roman"/>
                    </w:rPr>
                    <w:t xml:space="preserve"> ≥ 10</w:t>
                  </w:r>
                  <w:r>
                    <w:rPr>
                      <w:rFonts w:ascii="Times New Roman" w:hAnsi="Times New Roman"/>
                    </w:rPr>
                    <w:t xml:space="preserve"> </w:t>
                  </w:r>
                  <w:r w:rsidRPr="00A00A4D">
                    <w:rPr>
                      <w:rFonts w:ascii="Times New Roman" w:hAnsi="Times New Roman"/>
                    </w:rPr>
                    <w:t>MHz from both adjacent sub blocks on each side of the sub-block gap, where the emission limits within sub-block gaps shall be −</w:t>
                  </w:r>
                  <w:r w:rsidRPr="00A00A4D">
                    <w:rPr>
                      <w:rFonts w:ascii="Times New Roman" w:hAnsi="Times New Roman"/>
                      <w:lang w:eastAsia="zh-CN"/>
                    </w:rPr>
                    <w:t xml:space="preserve">20 </w:t>
                  </w:r>
                  <w:r w:rsidRPr="00A00A4D">
                    <w:rPr>
                      <w:rFonts w:ascii="Times New Roman" w:hAnsi="Times New Roman"/>
                    </w:rPr>
                    <w:t>dBm/1</w:t>
                  </w:r>
                  <w:r w:rsidRPr="00A00A4D">
                    <w:rPr>
                      <w:rFonts w:ascii="Times New Roman" w:hAnsi="Times New Roman"/>
                      <w:lang w:eastAsia="zh-CN"/>
                    </w:rPr>
                    <w:t>00</w:t>
                  </w:r>
                  <w:r>
                    <w:rPr>
                      <w:rFonts w:ascii="Times New Roman" w:hAnsi="Times New Roman"/>
                      <w:lang w:eastAsia="zh-CN"/>
                    </w:rPr>
                    <w:t xml:space="preserve"> </w:t>
                  </w:r>
                  <w:r w:rsidRPr="00A00A4D">
                    <w:rPr>
                      <w:rFonts w:ascii="Times New Roman" w:hAnsi="Times New Roman"/>
                      <w:lang w:eastAsia="zh-CN"/>
                    </w:rPr>
                    <w:t>k</w:t>
                  </w:r>
                  <w:r w:rsidRPr="00A00A4D">
                    <w:rPr>
                      <w:rFonts w:ascii="Times New Roman" w:hAnsi="Times New Roman"/>
                    </w:rPr>
                    <w:t>Hz.</w:t>
                  </w:r>
                </w:p>
                <w:p w14:paraId="582BD68C" w14:textId="77777777" w:rsidR="00956304" w:rsidRPr="00A00A4D" w:rsidRDefault="00956304" w:rsidP="00AB329D">
                  <w:pPr>
                    <w:pStyle w:val="TAN"/>
                    <w:keepNext w:val="0"/>
                    <w:keepLines w:val="0"/>
                    <w:rPr>
                      <w:rFonts w:ascii="Times New Roman" w:eastAsia="SimSun" w:hAnsi="Times New Roman"/>
                      <w:lang w:eastAsia="zh-CN"/>
                    </w:rPr>
                  </w:pPr>
                  <w:r w:rsidRPr="00A00A4D">
                    <w:rPr>
                      <w:rFonts w:ascii="Times New Roman" w:hAnsi="Times New Roman"/>
                    </w:rPr>
                    <w:t>NOTE 2:</w:t>
                  </w:r>
                  <w:r w:rsidRPr="00A00A4D">
                    <w:rPr>
                      <w:rFonts w:ascii="Times New Roman" w:hAnsi="Times New Roman"/>
                    </w:rPr>
                    <w:tab/>
                    <w:t xml:space="preserve">For a </w:t>
                  </w:r>
                  <w:r w:rsidRPr="00A00A4D">
                    <w:rPr>
                      <w:rFonts w:ascii="Times New Roman" w:hAnsi="Times New Roman"/>
                      <w:i/>
                    </w:rPr>
                    <w:t>multi-band RIB</w:t>
                  </w:r>
                  <w:r w:rsidRPr="00A00A4D">
                    <w:rPr>
                      <w:rFonts w:ascii="Times New Roman" w:hAnsi="Times New Roman"/>
                    </w:rPr>
                    <w:t xml:space="preserve"> with Inter RF Bandwidth gap &lt; </w:t>
                  </w:r>
                  <w:r w:rsidRPr="00A00A4D">
                    <w:rPr>
                      <w:rFonts w:ascii="Times New Roman" w:hAnsi="Times New Roman"/>
                      <w:lang w:eastAsia="zh-CN"/>
                    </w:rPr>
                    <w:t>2*</w:t>
                  </w:r>
                  <w:proofErr w:type="spellStart"/>
                  <w:r w:rsidRPr="00A00A4D">
                    <w:rPr>
                      <w:rFonts w:ascii="Times New Roman" w:hAnsi="Times New Roman"/>
                    </w:rPr>
                    <w:t>Δf</w:t>
                  </w:r>
                  <w:r w:rsidRPr="00A00A4D">
                    <w:rPr>
                      <w:rFonts w:ascii="Times New Roman" w:hAnsi="Times New Roman"/>
                      <w:vertAlign w:val="subscript"/>
                    </w:rPr>
                    <w:t>OBUE</w:t>
                  </w:r>
                  <w:proofErr w:type="spellEnd"/>
                  <w:r w:rsidRPr="00A00A4D">
                    <w:rPr>
                      <w:rFonts w:ascii="Times New Roman" w:hAnsi="Times New Roman"/>
                      <w:vertAlign w:val="subscript"/>
                      <w:lang w:eastAsia="zh-CN"/>
                    </w:rPr>
                    <w:t xml:space="preserve"> </w:t>
                  </w:r>
                  <w:r w:rsidRPr="00A00A4D">
                    <w:rPr>
                      <w:rFonts w:ascii="Times New Roman" w:hAnsi="Times New Roman"/>
                    </w:rPr>
                    <w:t xml:space="preserve">the emission limits within the Inter RF Bandwidth gaps </w:t>
                  </w:r>
                  <w:proofErr w:type="gramStart"/>
                  <w:r w:rsidRPr="00A00A4D">
                    <w:rPr>
                      <w:rFonts w:ascii="Times New Roman" w:hAnsi="Times New Roman"/>
                    </w:rPr>
                    <w:t>is</w:t>
                  </w:r>
                  <w:proofErr w:type="gramEnd"/>
                  <w:r w:rsidRPr="00A00A4D">
                    <w:rPr>
                      <w:rFonts w:ascii="Times New Roman" w:hAnsi="Times New Roman"/>
                    </w:rPr>
                    <w:t xml:space="preserve"> calculated as a cumulative sum of contributions from adjacent sub-blocks or RF Bandwidth on each side of the Inter RF Bandwidth gap.</w:t>
                  </w:r>
                </w:p>
                <w:p w14:paraId="24D28D75" w14:textId="77777777" w:rsidR="00956304" w:rsidRPr="00A00A4D" w:rsidRDefault="00956304" w:rsidP="00AB329D">
                  <w:pPr>
                    <w:pStyle w:val="TAN"/>
                    <w:keepNext w:val="0"/>
                    <w:keepLines w:val="0"/>
                    <w:rPr>
                      <w:rFonts w:ascii="Times New Roman" w:hAnsi="Times New Roman"/>
                    </w:rPr>
                  </w:pPr>
                  <w:r w:rsidRPr="00A00A4D">
                    <w:rPr>
                      <w:rFonts w:ascii="Times New Roman" w:hAnsi="Times New Roman"/>
                    </w:rPr>
                    <w:t>NOTE 3</w:t>
                  </w:r>
                  <w:r w:rsidRPr="00A00A4D">
                    <w:rPr>
                      <w:rFonts w:ascii="Times New Roman" w:hAnsi="Times New Roman"/>
                      <w:lang w:eastAsia="zh-CN"/>
                    </w:rPr>
                    <w:t>:</w:t>
                  </w:r>
                  <w:r w:rsidRPr="00A00A4D">
                    <w:rPr>
                      <w:rFonts w:ascii="Times New Roman" w:hAnsi="Times New Roman"/>
                      <w:lang w:eastAsia="zh-CN"/>
                    </w:rPr>
                    <w:tab/>
                  </w:r>
                  <w:r w:rsidRPr="00A00A4D">
                    <w:rPr>
                      <w:rFonts w:ascii="Times New Roman" w:hAnsi="Times New Roman"/>
                    </w:rPr>
                    <w:t xml:space="preserve">The requirement is not applicable when </w:t>
                  </w:r>
                  <w:r w:rsidRPr="00A00A4D">
                    <w:rPr>
                      <w:rFonts w:ascii="Times New Roman" w:hAnsi="Times New Roman"/>
                    </w:rPr>
                    <w:sym w:font="Symbol" w:char="F044"/>
                  </w:r>
                  <w:r w:rsidRPr="00A00A4D">
                    <w:rPr>
                      <w:rFonts w:ascii="Times New Roman" w:hAnsi="Times New Roman"/>
                    </w:rPr>
                    <w:t>f</w:t>
                  </w:r>
                  <w:r w:rsidRPr="00A00A4D">
                    <w:rPr>
                      <w:rFonts w:ascii="Times New Roman" w:hAnsi="Times New Roman"/>
                      <w:vertAlign w:val="subscript"/>
                    </w:rPr>
                    <w:t>max</w:t>
                  </w:r>
                  <w:r w:rsidRPr="00A00A4D">
                    <w:rPr>
                      <w:rFonts w:ascii="Times New Roman" w:hAnsi="Times New Roman"/>
                    </w:rPr>
                    <w:t xml:space="preserve"> &lt; 10 </w:t>
                  </w:r>
                  <w:proofErr w:type="spellStart"/>
                  <w:r w:rsidRPr="00A00A4D">
                    <w:rPr>
                      <w:rFonts w:ascii="Times New Roman" w:hAnsi="Times New Roman"/>
                    </w:rPr>
                    <w:t>MHz.</w:t>
                  </w:r>
                  <w:proofErr w:type="spellEnd"/>
                </w:p>
                <w:p w14:paraId="3C8977C1" w14:textId="77777777" w:rsidR="00956304" w:rsidRPr="00A00A4D" w:rsidRDefault="00956304" w:rsidP="00AB329D">
                  <w:pPr>
                    <w:pStyle w:val="TAN"/>
                    <w:keepNext w:val="0"/>
                    <w:keepLines w:val="0"/>
                    <w:rPr>
                      <w:rFonts w:ascii="Times New Roman" w:hAnsi="Times New Roman"/>
                    </w:rPr>
                  </w:pPr>
                  <w:r w:rsidRPr="00A00A4D">
                    <w:rPr>
                      <w:rFonts w:ascii="Times New Roman" w:eastAsia="SimSun" w:hAnsi="Times New Roman"/>
                      <w:szCs w:val="18"/>
                      <w:lang w:eastAsia="zh-CN"/>
                    </w:rPr>
                    <w:t>NOTE 4:</w:t>
                  </w:r>
                  <w:r w:rsidRPr="00A00A4D">
                    <w:rPr>
                      <w:rFonts w:ascii="Times New Roman" w:hAnsi="Times New Roman"/>
                      <w:lang w:eastAsia="zh-CN"/>
                    </w:rPr>
                    <w:tab/>
                  </w:r>
                  <w:r w:rsidRPr="00A00A4D">
                    <w:rPr>
                      <w:rFonts w:ascii="Times New Roman" w:hAnsi="Times New Roman"/>
                    </w:rPr>
                    <w:t>The test requirement is derived from the basic limit a scaling factor of 9 dB and any applicable TT.</w:t>
                  </w:r>
                </w:p>
                <w:p w14:paraId="00C3EE13" w14:textId="77777777" w:rsidR="00956304" w:rsidRPr="00A00A4D" w:rsidRDefault="00956304" w:rsidP="00AB329D">
                  <w:pPr>
                    <w:pStyle w:val="TAN"/>
                    <w:keepNext w:val="0"/>
                    <w:keepLines w:val="0"/>
                    <w:rPr>
                      <w:rFonts w:ascii="Times New Roman" w:hAnsi="Times New Roman"/>
                    </w:rPr>
                  </w:pPr>
                  <w:r w:rsidRPr="00A00A4D">
                    <w:rPr>
                      <w:rFonts w:ascii="Times New Roman" w:hAnsi="Times New Roman"/>
                    </w:rPr>
                    <w:t>NOTE 5:</w:t>
                  </w:r>
                  <w:r w:rsidRPr="00A00A4D">
                    <w:rPr>
                      <w:rFonts w:ascii="Times New Roman" w:hAnsi="Times New Roman"/>
                    </w:rPr>
                    <w:tab/>
                    <w:t>Void.</w:t>
                  </w:r>
                </w:p>
              </w:tc>
            </w:tr>
          </w:tbl>
          <w:p w14:paraId="11293402" w14:textId="77777777" w:rsidR="00956304" w:rsidRPr="00A00A4D" w:rsidRDefault="00956304" w:rsidP="00AB329D">
            <w:pPr>
              <w:rPr>
                <w:sz w:val="6"/>
                <w:szCs w:val="6"/>
                <w:lang w:eastAsia="zh-CN"/>
              </w:rPr>
            </w:pPr>
            <w:r w:rsidRPr="00A00A4D">
              <w:rPr>
                <w:sz w:val="6"/>
                <w:szCs w:val="6"/>
                <w:lang w:eastAsia="zh-CN"/>
              </w:rPr>
              <w:t xml:space="preserve"> </w:t>
            </w:r>
          </w:p>
        </w:tc>
      </w:tr>
    </w:tbl>
    <w:p w14:paraId="079E587E" w14:textId="77777777" w:rsidR="0019303D" w:rsidRPr="00A00A4D" w:rsidRDefault="0019303D" w:rsidP="00A347A8">
      <w:pPr>
        <w:pStyle w:val="Tablefin"/>
        <w:rPr>
          <w:lang w:eastAsia="zh-CN"/>
        </w:rPr>
      </w:pPr>
    </w:p>
    <w:p w14:paraId="33D8777B" w14:textId="63CE5DC5" w:rsidR="004D0F6A" w:rsidRPr="005D7ADD" w:rsidRDefault="004D0F6A" w:rsidP="006F0965">
      <w:pPr>
        <w:spacing w:before="240" w:after="120"/>
        <w:ind w:firstLineChars="200" w:firstLine="480"/>
        <w:rPr>
          <w:rFonts w:eastAsiaTheme="minorEastAsia" w:cs="v5.0.0"/>
          <w:lang w:eastAsia="zh-CN"/>
        </w:rPr>
      </w:pPr>
      <w:r w:rsidRPr="005D7ADD">
        <w:rPr>
          <w:rFonts w:eastAsiaTheme="minorEastAsia" w:cs="v5.0.0" w:hint="eastAsia"/>
          <w:lang w:eastAsia="zh-CN"/>
        </w:rPr>
        <w:lastRenderedPageBreak/>
        <w:t>对于</w:t>
      </w:r>
      <w:r w:rsidRPr="005D7ADD">
        <w:rPr>
          <w:lang w:eastAsia="zh-CN"/>
        </w:rPr>
        <w:t>4.2 GHz &lt;</w:t>
      </w:r>
      <w:r w:rsidRPr="005D7ADD">
        <w:rPr>
          <w:rFonts w:eastAsiaTheme="minorEastAsia" w:hint="eastAsia"/>
          <w:lang w:eastAsia="zh-CN"/>
        </w:rPr>
        <w:t xml:space="preserve"> </w:t>
      </w:r>
      <w:r w:rsidRPr="005D7ADD">
        <w:rPr>
          <w:lang w:eastAsia="zh-CN"/>
        </w:rPr>
        <w:t>NR</w:t>
      </w:r>
      <w:r w:rsidRPr="005D7ADD">
        <w:rPr>
          <w:rFonts w:ascii="SimSun" w:hAnsi="SimSun" w:cs="SimSun" w:hint="eastAsia"/>
          <w:lang w:eastAsia="zh-CN"/>
        </w:rPr>
        <w:t>频段</w:t>
      </w:r>
      <w:r w:rsidRPr="005D7ADD">
        <w:rPr>
          <w:lang w:eastAsia="zh-CN"/>
        </w:rPr>
        <w:t xml:space="preserve"> ≤ 6 GHz</w:t>
      </w:r>
      <w:r w:rsidRPr="005D7ADD">
        <w:rPr>
          <w:rFonts w:ascii="SimSun" w:hAnsi="SimSun" w:cs="SimSun" w:hint="eastAsia"/>
          <w:lang w:eastAsia="zh-CN"/>
        </w:rPr>
        <w:t>的中程基站类别</w:t>
      </w:r>
      <w:r w:rsidRPr="005D7ADD">
        <w:rPr>
          <w:rFonts w:eastAsiaTheme="minorEastAsia" w:hint="eastAsia"/>
          <w:lang w:eastAsia="zh-CN"/>
        </w:rPr>
        <w:t>，</w:t>
      </w:r>
      <w:r w:rsidRPr="005D7ADD">
        <w:rPr>
          <w:rFonts w:eastAsiaTheme="minorEastAsia" w:cs="v5.0.0" w:hint="eastAsia"/>
          <w:lang w:eastAsia="zh-CN"/>
        </w:rPr>
        <w:t>发射不应超过</w:t>
      </w:r>
      <w:r w:rsidRPr="005D7ADD">
        <w:rPr>
          <w:rFonts w:eastAsiaTheme="minorEastAsia" w:cs="v5.0.0"/>
          <w:lang w:eastAsia="zh-CN"/>
        </w:rPr>
        <w:t>TS 38.141-2 [2]</w:t>
      </w:r>
      <w:r w:rsidRPr="005D7ADD">
        <w:rPr>
          <w:rFonts w:eastAsiaTheme="minorEastAsia" w:cs="v5.0.0" w:hint="eastAsia"/>
          <w:lang w:eastAsia="zh-CN"/>
        </w:rPr>
        <w:t>表</w:t>
      </w:r>
      <w:r w:rsidRPr="005D7ADD">
        <w:rPr>
          <w:lang w:eastAsia="zh-CN"/>
        </w:rPr>
        <w:t>6.7.4.5.1.</w:t>
      </w:r>
      <w:r w:rsidRPr="005D7ADD">
        <w:rPr>
          <w:rFonts w:eastAsiaTheme="minorEastAsia" w:hint="eastAsia"/>
          <w:lang w:eastAsia="zh-CN"/>
        </w:rPr>
        <w:t>4</w:t>
      </w:r>
      <w:r w:rsidR="0030629B">
        <w:rPr>
          <w:rFonts w:hint="eastAsia"/>
          <w:lang w:eastAsia="zh-CN"/>
        </w:rPr>
        <w:t>-</w:t>
      </w:r>
      <w:r w:rsidRPr="005D7ADD">
        <w:rPr>
          <w:rFonts w:eastAsiaTheme="minorEastAsia" w:hint="eastAsia"/>
          <w:lang w:eastAsia="zh-CN"/>
        </w:rPr>
        <w:t>3</w:t>
      </w:r>
      <w:r w:rsidRPr="005D7ADD">
        <w:rPr>
          <w:rFonts w:ascii="SimSun" w:hAnsi="SimSun" w:cs="SimSun" w:hint="eastAsia"/>
          <w:lang w:eastAsia="zh-CN"/>
        </w:rPr>
        <w:t>和</w:t>
      </w:r>
      <w:r w:rsidRPr="005D7ADD">
        <w:rPr>
          <w:lang w:eastAsia="zh-CN"/>
        </w:rPr>
        <w:t>6.7.4.5.1.</w:t>
      </w:r>
      <w:r w:rsidRPr="005D7ADD">
        <w:rPr>
          <w:rFonts w:eastAsiaTheme="minorEastAsia" w:hint="eastAsia"/>
          <w:lang w:eastAsia="zh-CN"/>
        </w:rPr>
        <w:t>4</w:t>
      </w:r>
      <w:r w:rsidR="0030629B">
        <w:rPr>
          <w:rFonts w:hint="eastAsia"/>
          <w:lang w:eastAsia="zh-CN"/>
        </w:rPr>
        <w:t>-</w:t>
      </w:r>
      <w:r w:rsidRPr="005D7ADD">
        <w:rPr>
          <w:rFonts w:eastAsiaTheme="minorEastAsia" w:hint="eastAsia"/>
          <w:lang w:eastAsia="zh-CN"/>
        </w:rPr>
        <w:t>6</w:t>
      </w:r>
      <w:r w:rsidRPr="005D7ADD">
        <w:rPr>
          <w:rFonts w:eastAsiaTheme="minorEastAsia" w:cs="v5.0.0" w:hint="eastAsia"/>
          <w:lang w:eastAsia="zh-CN"/>
        </w:rPr>
        <w:t>中规定的最大电平。</w:t>
      </w:r>
    </w:p>
    <w:tbl>
      <w:tblPr>
        <w:tblStyle w:val="TableGrid"/>
        <w:tblW w:w="0" w:type="auto"/>
        <w:tblLook w:val="04A0" w:firstRow="1" w:lastRow="0" w:firstColumn="1" w:lastColumn="0" w:noHBand="0" w:noVBand="1"/>
      </w:tblPr>
      <w:tblGrid>
        <w:gridCol w:w="9621"/>
      </w:tblGrid>
      <w:tr w:rsidR="0030629B" w:rsidRPr="00A00A4D" w14:paraId="4D8693D3" w14:textId="77777777" w:rsidTr="003C2817">
        <w:tc>
          <w:tcPr>
            <w:tcW w:w="9621" w:type="dxa"/>
          </w:tcPr>
          <w:p w14:paraId="56A7EDCA" w14:textId="77777777" w:rsidR="0030629B" w:rsidRPr="00A00A4D" w:rsidRDefault="0030629B" w:rsidP="00B82256">
            <w:pPr>
              <w:pStyle w:val="TH"/>
              <w:keepNext w:val="0"/>
              <w:keepLines w:val="0"/>
              <w:rPr>
                <w:rFonts w:ascii="Times New Roman" w:hAnsi="Times New Roman" w:cs="Times New Roman"/>
              </w:rPr>
            </w:pPr>
            <w:r w:rsidRPr="00A00A4D">
              <w:rPr>
                <w:rFonts w:ascii="Times New Roman" w:hAnsi="Times New Roman" w:cs="Times New Roman"/>
              </w:rPr>
              <w:t>Table 6.7.4.5.1.4-</w:t>
            </w:r>
            <w:r w:rsidRPr="00A00A4D">
              <w:rPr>
                <w:rFonts w:ascii="Times New Roman" w:eastAsia="SimSun" w:hAnsi="Times New Roman" w:cs="Times New Roman"/>
                <w:lang w:eastAsia="zh-CN"/>
              </w:rPr>
              <w:t>3</w:t>
            </w:r>
            <w:r w:rsidRPr="00A00A4D">
              <w:rPr>
                <w:rFonts w:ascii="Times New Roman" w:hAnsi="Times New Roman" w:cs="Times New Roman"/>
              </w:rPr>
              <w:t>: Medium Range BS operating band unwanted emission limits</w:t>
            </w:r>
            <w:r w:rsidRPr="00A00A4D">
              <w:rPr>
                <w:rFonts w:ascii="Times New Roman" w:hAnsi="Times New Roman" w:cs="Times New Roman"/>
                <w:lang w:eastAsia="zh-CN"/>
              </w:rPr>
              <w:t xml:space="preserve">, 40 </w:t>
            </w:r>
            <w:r w:rsidRPr="00A00A4D">
              <w:rPr>
                <w:rFonts w:ascii="Times New Roman" w:hAnsi="Times New Roman" w:cs="Times New Roman"/>
              </w:rPr>
              <w:t xml:space="preserve">&lt; </w:t>
            </w:r>
            <w:proofErr w:type="spellStart"/>
            <w:proofErr w:type="gramStart"/>
            <w:r w:rsidRPr="00A00A4D">
              <w:rPr>
                <w:rFonts w:ascii="Times New Roman" w:hAnsi="Times New Roman" w:cs="Times New Roman"/>
                <w:bCs/>
              </w:rPr>
              <w:t>P</w:t>
            </w:r>
            <w:r w:rsidRPr="00A00A4D">
              <w:rPr>
                <w:rFonts w:ascii="Times New Roman" w:hAnsi="Times New Roman" w:cs="Times New Roman"/>
                <w:bCs/>
                <w:vertAlign w:val="subscript"/>
              </w:rPr>
              <w:t>rated,c</w:t>
            </w:r>
            <w:proofErr w:type="gramEnd"/>
            <w:r w:rsidRPr="00A00A4D">
              <w:rPr>
                <w:rFonts w:ascii="Times New Roman" w:hAnsi="Times New Roman" w:cs="Times New Roman"/>
                <w:bCs/>
                <w:vertAlign w:val="subscript"/>
              </w:rPr>
              <w:t>,TRP</w:t>
            </w:r>
            <w:proofErr w:type="spellEnd"/>
            <w:r w:rsidRPr="00A00A4D">
              <w:rPr>
                <w:rFonts w:ascii="Times New Roman" w:hAnsi="Times New Roman" w:cs="Times New Roman"/>
              </w:rPr>
              <w:t xml:space="preserve"> </w:t>
            </w:r>
            <w:r w:rsidRPr="00A00A4D">
              <w:rPr>
                <w:rFonts w:ascii="Times New Roman" w:hAnsi="Times New Roman" w:cs="Times New Roman"/>
              </w:rPr>
              <w:sym w:font="Symbol" w:char="F0A3"/>
            </w:r>
            <w:r w:rsidRPr="00A00A4D">
              <w:rPr>
                <w:rFonts w:ascii="Times New Roman" w:hAnsi="Times New Roman" w:cs="Times New Roman"/>
              </w:rPr>
              <w:t xml:space="preserve"> 47 dBm (4.2 GHz &lt; NR bands ≤ 6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920"/>
              <w:gridCol w:w="2711"/>
              <w:gridCol w:w="3370"/>
              <w:gridCol w:w="1394"/>
            </w:tblGrid>
            <w:tr w:rsidR="0030629B" w:rsidRPr="00A00A4D" w14:paraId="776A0111" w14:textId="77777777" w:rsidTr="003C2817">
              <w:trPr>
                <w:cantSplit/>
                <w:jc w:val="center"/>
              </w:trPr>
              <w:tc>
                <w:tcPr>
                  <w:tcW w:w="1944" w:type="dxa"/>
                  <w:tcBorders>
                    <w:top w:val="single" w:sz="4" w:space="0" w:color="auto"/>
                    <w:left w:val="single" w:sz="4" w:space="0" w:color="auto"/>
                    <w:bottom w:val="single" w:sz="4" w:space="0" w:color="auto"/>
                    <w:right w:val="single" w:sz="4" w:space="0" w:color="auto"/>
                  </w:tcBorders>
                </w:tcPr>
                <w:p w14:paraId="035A5333" w14:textId="77777777" w:rsidR="0030629B" w:rsidRPr="00A00A4D" w:rsidRDefault="0030629B" w:rsidP="00B82256">
                  <w:pPr>
                    <w:pStyle w:val="TAH"/>
                    <w:keepNext w:val="0"/>
                    <w:keepLines w:val="0"/>
                    <w:rPr>
                      <w:rFonts w:ascii="Times New Roman" w:hAnsi="Times New Roman"/>
                    </w:rPr>
                  </w:pPr>
                  <w:r w:rsidRPr="00A00A4D">
                    <w:rPr>
                      <w:rFonts w:ascii="Times New Roman" w:hAnsi="Times New Roman"/>
                    </w:rPr>
                    <w:t xml:space="preserve">Frequency offset of measurement filter </w:t>
                  </w:r>
                  <w:r w:rsidRPr="00A00A4D">
                    <w:rPr>
                      <w:rFonts w:ascii="Times New Roman" w:hAnsi="Times New Roman"/>
                    </w:rPr>
                    <w:noBreakHyphen/>
                    <w:t>3</w:t>
                  </w:r>
                  <w:r>
                    <w:rPr>
                      <w:rFonts w:ascii="Times New Roman" w:hAnsi="Times New Roman"/>
                    </w:rPr>
                    <w:t> </w:t>
                  </w:r>
                  <w:r w:rsidRPr="00A00A4D">
                    <w:rPr>
                      <w:rFonts w:ascii="Times New Roman" w:hAnsi="Times New Roman"/>
                    </w:rPr>
                    <w:t xml:space="preserve">dB point, </w:t>
                  </w:r>
                  <w:r w:rsidRPr="00A00A4D">
                    <w:rPr>
                      <w:rFonts w:ascii="Times New Roman" w:hAnsi="Times New Roman"/>
                    </w:rPr>
                    <w:sym w:font="Symbol" w:char="F044"/>
                  </w:r>
                  <w:r w:rsidRPr="00A00A4D">
                    <w:rPr>
                      <w:rFonts w:ascii="Times New Roman" w:hAnsi="Times New Roman"/>
                    </w:rPr>
                    <w:t>f</w:t>
                  </w:r>
                </w:p>
              </w:tc>
              <w:tc>
                <w:tcPr>
                  <w:tcW w:w="2764" w:type="dxa"/>
                  <w:tcBorders>
                    <w:top w:val="single" w:sz="4" w:space="0" w:color="auto"/>
                    <w:left w:val="single" w:sz="4" w:space="0" w:color="auto"/>
                    <w:bottom w:val="single" w:sz="4" w:space="0" w:color="auto"/>
                    <w:right w:val="single" w:sz="4" w:space="0" w:color="auto"/>
                  </w:tcBorders>
                </w:tcPr>
                <w:p w14:paraId="3B3685D2" w14:textId="77777777" w:rsidR="0030629B" w:rsidRPr="00A00A4D" w:rsidRDefault="0030629B" w:rsidP="00B82256">
                  <w:pPr>
                    <w:pStyle w:val="TAH"/>
                    <w:keepNext w:val="0"/>
                    <w:keepLines w:val="0"/>
                    <w:rPr>
                      <w:rFonts w:ascii="Times New Roman" w:hAnsi="Times New Roman"/>
                    </w:rPr>
                  </w:pPr>
                  <w:r w:rsidRPr="00A00A4D">
                    <w:rPr>
                      <w:rFonts w:ascii="Times New Roman" w:hAnsi="Times New Roman"/>
                    </w:rPr>
                    <w:t xml:space="preserve">Frequency offset of measurement filter </w:t>
                  </w:r>
                  <w:proofErr w:type="spellStart"/>
                  <w:r w:rsidRPr="00A00A4D">
                    <w:rPr>
                      <w:rFonts w:ascii="Times New Roman" w:hAnsi="Times New Roman"/>
                    </w:rPr>
                    <w:t>centre</w:t>
                  </w:r>
                  <w:proofErr w:type="spellEnd"/>
                  <w:r w:rsidRPr="00A00A4D">
                    <w:rPr>
                      <w:rFonts w:ascii="Times New Roman" w:hAnsi="Times New Roman"/>
                    </w:rPr>
                    <w:t xml:space="preserve"> frequency, </w:t>
                  </w:r>
                  <w:proofErr w:type="spellStart"/>
                  <w:r w:rsidRPr="00A00A4D">
                    <w:rPr>
                      <w:rFonts w:ascii="Times New Roman" w:hAnsi="Times New Roman"/>
                    </w:rPr>
                    <w:t>f_offset</w:t>
                  </w:r>
                  <w:proofErr w:type="spellEnd"/>
                </w:p>
              </w:tc>
              <w:tc>
                <w:tcPr>
                  <w:tcW w:w="3289" w:type="dxa"/>
                  <w:tcBorders>
                    <w:top w:val="single" w:sz="4" w:space="0" w:color="auto"/>
                    <w:left w:val="single" w:sz="4" w:space="0" w:color="auto"/>
                    <w:bottom w:val="single" w:sz="4" w:space="0" w:color="auto"/>
                    <w:right w:val="single" w:sz="4" w:space="0" w:color="auto"/>
                  </w:tcBorders>
                </w:tcPr>
                <w:p w14:paraId="35B8AF44" w14:textId="77777777" w:rsidR="0030629B" w:rsidRPr="00A00A4D" w:rsidRDefault="0030629B" w:rsidP="00B82256">
                  <w:pPr>
                    <w:pStyle w:val="TAH"/>
                    <w:keepNext w:val="0"/>
                    <w:keepLines w:val="0"/>
                    <w:rPr>
                      <w:rFonts w:ascii="Times New Roman" w:hAnsi="Times New Roman"/>
                    </w:rPr>
                  </w:pPr>
                  <w:r w:rsidRPr="00A00A4D">
                    <w:rPr>
                      <w:rFonts w:ascii="Times New Roman" w:hAnsi="Times New Roman"/>
                      <w:lang w:eastAsia="zh-CN"/>
                    </w:rPr>
                    <w:t>Test requirement</w:t>
                  </w:r>
                  <w:r w:rsidRPr="00A00A4D" w:rsidDel="00B004F1">
                    <w:rPr>
                      <w:rFonts w:ascii="Times New Roman" w:hAnsi="Times New Roman"/>
                    </w:rPr>
                    <w:t xml:space="preserve"> </w:t>
                  </w:r>
                  <w:r w:rsidRPr="00A00A4D">
                    <w:rPr>
                      <w:rFonts w:ascii="Times New Roman" w:hAnsi="Times New Roman"/>
                    </w:rPr>
                    <w:t>(Note 1, 2, 4)</w:t>
                  </w:r>
                </w:p>
              </w:tc>
              <w:tc>
                <w:tcPr>
                  <w:tcW w:w="1398" w:type="dxa"/>
                  <w:tcBorders>
                    <w:top w:val="single" w:sz="4" w:space="0" w:color="auto"/>
                    <w:left w:val="single" w:sz="4" w:space="0" w:color="auto"/>
                    <w:bottom w:val="single" w:sz="4" w:space="0" w:color="auto"/>
                    <w:right w:val="single" w:sz="4" w:space="0" w:color="auto"/>
                  </w:tcBorders>
                </w:tcPr>
                <w:p w14:paraId="0928A5B7" w14:textId="77777777" w:rsidR="0030629B" w:rsidRPr="00A00A4D" w:rsidRDefault="0030629B" w:rsidP="00B82256">
                  <w:pPr>
                    <w:pStyle w:val="TAH"/>
                    <w:keepNext w:val="0"/>
                    <w:keepLines w:val="0"/>
                    <w:rPr>
                      <w:rFonts w:ascii="Times New Roman" w:eastAsia="SimSun" w:hAnsi="Times New Roman"/>
                      <w:lang w:eastAsia="zh-CN"/>
                    </w:rPr>
                  </w:pPr>
                  <w:r w:rsidRPr="00A00A4D">
                    <w:rPr>
                      <w:rFonts w:ascii="Times New Roman" w:hAnsi="Times New Roman"/>
                    </w:rPr>
                    <w:t xml:space="preserve">Measurement bandwidth </w:t>
                  </w:r>
                </w:p>
              </w:tc>
            </w:tr>
            <w:tr w:rsidR="0030629B" w:rsidRPr="00A00A4D" w14:paraId="2E514E2A" w14:textId="77777777" w:rsidTr="003C2817">
              <w:trPr>
                <w:cantSplit/>
                <w:jc w:val="center"/>
              </w:trPr>
              <w:tc>
                <w:tcPr>
                  <w:tcW w:w="1944" w:type="dxa"/>
                  <w:tcBorders>
                    <w:top w:val="single" w:sz="4" w:space="0" w:color="auto"/>
                    <w:left w:val="single" w:sz="4" w:space="0" w:color="auto"/>
                    <w:bottom w:val="single" w:sz="4" w:space="0" w:color="auto"/>
                    <w:right w:val="single" w:sz="4" w:space="0" w:color="auto"/>
                  </w:tcBorders>
                </w:tcPr>
                <w:p w14:paraId="38B7F418" w14:textId="77777777" w:rsidR="0030629B" w:rsidRPr="00A00A4D" w:rsidRDefault="0030629B" w:rsidP="00B82256">
                  <w:pPr>
                    <w:pStyle w:val="TAC"/>
                    <w:keepNext w:val="0"/>
                    <w:keepLines w:val="0"/>
                    <w:rPr>
                      <w:rFonts w:ascii="Times New Roman" w:hAnsi="Times New Roman"/>
                    </w:rPr>
                  </w:pPr>
                  <w:r w:rsidRPr="00A00A4D">
                    <w:rPr>
                      <w:rFonts w:ascii="Times New Roman" w:hAnsi="Times New Roman"/>
                    </w:rPr>
                    <w:t xml:space="preserve">0 MHz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f &lt; 5 MHz</w:t>
                  </w:r>
                </w:p>
              </w:tc>
              <w:tc>
                <w:tcPr>
                  <w:tcW w:w="2764" w:type="dxa"/>
                  <w:tcBorders>
                    <w:top w:val="single" w:sz="4" w:space="0" w:color="auto"/>
                    <w:left w:val="single" w:sz="4" w:space="0" w:color="auto"/>
                    <w:bottom w:val="single" w:sz="4" w:space="0" w:color="auto"/>
                    <w:right w:val="single" w:sz="4" w:space="0" w:color="auto"/>
                  </w:tcBorders>
                </w:tcPr>
                <w:p w14:paraId="041C0D92" w14:textId="77777777" w:rsidR="0030629B" w:rsidRPr="00A00A4D" w:rsidRDefault="0030629B" w:rsidP="00B82256">
                  <w:pPr>
                    <w:pStyle w:val="TAC"/>
                    <w:keepNext w:val="0"/>
                    <w:keepLines w:val="0"/>
                    <w:rPr>
                      <w:rFonts w:ascii="Times New Roman" w:hAnsi="Times New Roman"/>
                    </w:rPr>
                  </w:pPr>
                  <w:r w:rsidRPr="00A00A4D">
                    <w:rPr>
                      <w:rFonts w:ascii="Times New Roman" w:hAnsi="Times New Roman"/>
                    </w:rPr>
                    <w:t xml:space="preserve">0.05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5.05 MHz</w:t>
                  </w:r>
                </w:p>
              </w:tc>
              <w:tc>
                <w:tcPr>
                  <w:tcW w:w="3289" w:type="dxa"/>
                  <w:tcBorders>
                    <w:top w:val="single" w:sz="4" w:space="0" w:color="auto"/>
                    <w:left w:val="single" w:sz="4" w:space="0" w:color="auto"/>
                    <w:bottom w:val="single" w:sz="4" w:space="0" w:color="auto"/>
                    <w:right w:val="single" w:sz="4" w:space="0" w:color="auto"/>
                  </w:tcBorders>
                </w:tcPr>
                <w:p w14:paraId="43414D24" w14:textId="77777777" w:rsidR="0030629B" w:rsidRPr="00A00A4D" w:rsidRDefault="0030629B" w:rsidP="00B82256">
                  <w:pPr>
                    <w:pStyle w:val="TAC"/>
                    <w:keepNext w:val="0"/>
                    <w:keepLines w:val="0"/>
                    <w:rPr>
                      <w:rFonts w:ascii="Times New Roman" w:hAnsi="Times New Roman"/>
                    </w:rPr>
                  </w:pPr>
                </w:p>
                <w:p w14:paraId="3B393346" w14:textId="77777777" w:rsidR="0030629B" w:rsidRPr="00A00A4D" w:rsidRDefault="0030629B" w:rsidP="00B82256">
                  <w:pPr>
                    <w:pStyle w:val="TAC"/>
                    <w:keepNext w:val="0"/>
                    <w:keepLines w:val="0"/>
                    <w:rPr>
                      <w:rFonts w:ascii="Times New Roman" w:hAnsi="Times New Roman"/>
                    </w:rPr>
                  </w:pPr>
                  <w:r w:rsidRPr="00A00A4D">
                    <w:rPr>
                      <w:rFonts w:ascii="Times New Roman" w:hAnsi="Times New Roman"/>
                      <w:lang w:eastAsia="zh-CN"/>
                    </w:rPr>
                    <w:object w:dxaOrig="3231" w:dyaOrig="496" w14:anchorId="0F4A1B76">
                      <v:shape id="_x0000_i1146" type="#_x0000_t75" style="width:157.8pt;height:21.3pt" o:ole="">
                        <v:imagedata r:id="rId55" o:title=""/>
                      </v:shape>
                      <o:OLEObject Type="Embed" ProgID="Equation.3" ShapeID="_x0000_i1146" DrawAspect="Content" ObjectID="_1841573799" r:id="rId56"/>
                    </w:object>
                  </w:r>
                </w:p>
              </w:tc>
              <w:tc>
                <w:tcPr>
                  <w:tcW w:w="1398" w:type="dxa"/>
                  <w:tcBorders>
                    <w:top w:val="single" w:sz="4" w:space="0" w:color="auto"/>
                    <w:left w:val="single" w:sz="4" w:space="0" w:color="auto"/>
                    <w:bottom w:val="single" w:sz="4" w:space="0" w:color="auto"/>
                    <w:right w:val="single" w:sz="4" w:space="0" w:color="auto"/>
                  </w:tcBorders>
                </w:tcPr>
                <w:p w14:paraId="1C70CC10" w14:textId="77777777" w:rsidR="0030629B" w:rsidRPr="00A00A4D" w:rsidRDefault="0030629B" w:rsidP="00B82256">
                  <w:pPr>
                    <w:pStyle w:val="TAC"/>
                    <w:keepNext w:val="0"/>
                    <w:keepLines w:val="0"/>
                    <w:rPr>
                      <w:rFonts w:ascii="Times New Roman" w:hAnsi="Times New Roman"/>
                    </w:rPr>
                  </w:pPr>
                  <w:r w:rsidRPr="00A00A4D">
                    <w:rPr>
                      <w:rFonts w:ascii="Times New Roman" w:hAnsi="Times New Roman"/>
                    </w:rPr>
                    <w:t xml:space="preserve">100 kHz </w:t>
                  </w:r>
                </w:p>
              </w:tc>
            </w:tr>
            <w:tr w:rsidR="0030629B" w:rsidRPr="00A00A4D" w14:paraId="4ABF4E9F" w14:textId="77777777" w:rsidTr="003C2817">
              <w:trPr>
                <w:cantSplit/>
                <w:jc w:val="center"/>
              </w:trPr>
              <w:tc>
                <w:tcPr>
                  <w:tcW w:w="1944" w:type="dxa"/>
                  <w:tcBorders>
                    <w:top w:val="single" w:sz="4" w:space="0" w:color="auto"/>
                    <w:left w:val="single" w:sz="4" w:space="0" w:color="auto"/>
                    <w:bottom w:val="single" w:sz="4" w:space="0" w:color="auto"/>
                    <w:right w:val="single" w:sz="4" w:space="0" w:color="auto"/>
                  </w:tcBorders>
                </w:tcPr>
                <w:p w14:paraId="00307E9F" w14:textId="77777777" w:rsidR="0030629B" w:rsidRPr="00746F07" w:rsidRDefault="0030629B" w:rsidP="00B82256">
                  <w:pPr>
                    <w:pStyle w:val="TAC"/>
                    <w:keepNext w:val="0"/>
                    <w:keepLines w:val="0"/>
                    <w:rPr>
                      <w:rFonts w:ascii="Times New Roman" w:hAnsi="Times New Roman"/>
                      <w:lang w:val="de-CH"/>
                    </w:rPr>
                  </w:pPr>
                  <w:r w:rsidRPr="00746F07">
                    <w:rPr>
                      <w:rFonts w:ascii="Times New Roman" w:hAnsi="Times New Roman"/>
                      <w:lang w:val="de-CH"/>
                    </w:rPr>
                    <w:t xml:space="preserve">5 MHz </w:t>
                  </w:r>
                  <w:r w:rsidRPr="00A00A4D">
                    <w:rPr>
                      <w:rFonts w:ascii="Times New Roman" w:hAnsi="Times New Roman"/>
                    </w:rPr>
                    <w:sym w:font="Symbol" w:char="F0A3"/>
                  </w:r>
                  <w:r w:rsidRPr="00746F07">
                    <w:rPr>
                      <w:rFonts w:ascii="Times New Roman" w:hAnsi="Times New Roman"/>
                      <w:lang w:val="de-CH"/>
                    </w:rPr>
                    <w:t xml:space="preserve"> </w:t>
                  </w:r>
                  <w:r w:rsidRPr="00A00A4D">
                    <w:rPr>
                      <w:rFonts w:ascii="Times New Roman" w:hAnsi="Times New Roman"/>
                    </w:rPr>
                    <w:sym w:font="Symbol" w:char="F044"/>
                  </w:r>
                  <w:r w:rsidRPr="00746F07">
                    <w:rPr>
                      <w:rFonts w:ascii="Times New Roman" w:hAnsi="Times New Roman"/>
                      <w:lang w:val="de-CH"/>
                    </w:rPr>
                    <w:t xml:space="preserve">f &lt; min(10 MHz, </w:t>
                  </w:r>
                  <w:r w:rsidRPr="00A00A4D">
                    <w:rPr>
                      <w:rFonts w:ascii="Times New Roman" w:hAnsi="Times New Roman"/>
                    </w:rPr>
                    <w:t>Δ</w:t>
                  </w:r>
                  <w:r w:rsidRPr="00746F07">
                    <w:rPr>
                      <w:rFonts w:ascii="Times New Roman" w:hAnsi="Times New Roman"/>
                      <w:lang w:val="de-CH"/>
                    </w:rPr>
                    <w:t>f</w:t>
                  </w:r>
                  <w:r w:rsidRPr="00746F07">
                    <w:rPr>
                      <w:rFonts w:ascii="Times New Roman" w:hAnsi="Times New Roman"/>
                      <w:vertAlign w:val="subscript"/>
                      <w:lang w:val="de-CH" w:eastAsia="zh-CN"/>
                    </w:rPr>
                    <w:t>max</w:t>
                  </w:r>
                  <w:r w:rsidRPr="00746F07">
                    <w:rPr>
                      <w:rFonts w:ascii="Times New Roman" w:hAnsi="Times New Roman"/>
                      <w:lang w:val="de-CH" w:eastAsia="zh-CN"/>
                    </w:rPr>
                    <w:t>)</w:t>
                  </w:r>
                </w:p>
              </w:tc>
              <w:tc>
                <w:tcPr>
                  <w:tcW w:w="2764" w:type="dxa"/>
                  <w:tcBorders>
                    <w:top w:val="single" w:sz="4" w:space="0" w:color="auto"/>
                    <w:left w:val="single" w:sz="4" w:space="0" w:color="auto"/>
                    <w:bottom w:val="single" w:sz="4" w:space="0" w:color="auto"/>
                    <w:right w:val="single" w:sz="4" w:space="0" w:color="auto"/>
                  </w:tcBorders>
                </w:tcPr>
                <w:p w14:paraId="5F7659AD" w14:textId="77777777" w:rsidR="0030629B" w:rsidRPr="00A00A4D" w:rsidRDefault="0030629B" w:rsidP="00B82256">
                  <w:pPr>
                    <w:pStyle w:val="TAC"/>
                    <w:keepNext w:val="0"/>
                    <w:keepLines w:val="0"/>
                    <w:rPr>
                      <w:rFonts w:ascii="Times New Roman" w:hAnsi="Times New Roman"/>
                    </w:rPr>
                  </w:pPr>
                  <w:r w:rsidRPr="00A00A4D">
                    <w:rPr>
                      <w:rFonts w:ascii="Times New Roman" w:hAnsi="Times New Roman"/>
                    </w:rPr>
                    <w:t xml:space="preserve">5.05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w:t>
                  </w:r>
                  <w:proofErr w:type="gramStart"/>
                  <w:r w:rsidRPr="00A00A4D">
                    <w:rPr>
                      <w:rFonts w:ascii="Times New Roman" w:hAnsi="Times New Roman"/>
                    </w:rPr>
                    <w:t>min(</w:t>
                  </w:r>
                  <w:proofErr w:type="gramEnd"/>
                  <w:r w:rsidRPr="00A00A4D">
                    <w:rPr>
                      <w:rFonts w:ascii="Times New Roman" w:hAnsi="Times New Roman"/>
                    </w:rPr>
                    <w:t xml:space="preserve">10.05 MHz, </w:t>
                  </w:r>
                  <w:proofErr w:type="spellStart"/>
                  <w:r w:rsidRPr="00A00A4D">
                    <w:rPr>
                      <w:rFonts w:ascii="Times New Roman" w:hAnsi="Times New Roman"/>
                    </w:rPr>
                    <w:t>f_offset</w:t>
                  </w:r>
                  <w:r w:rsidRPr="00A00A4D">
                    <w:rPr>
                      <w:rFonts w:ascii="Times New Roman" w:hAnsi="Times New Roman"/>
                      <w:vertAlign w:val="subscript"/>
                      <w:lang w:eastAsia="zh-CN"/>
                    </w:rPr>
                    <w:t>max</w:t>
                  </w:r>
                  <w:proofErr w:type="spellEnd"/>
                  <w:r w:rsidRPr="00A00A4D">
                    <w:rPr>
                      <w:rFonts w:ascii="Times New Roman" w:hAnsi="Times New Roman"/>
                      <w:lang w:eastAsia="zh-CN"/>
                    </w:rPr>
                    <w:t>)</w:t>
                  </w:r>
                </w:p>
              </w:tc>
              <w:tc>
                <w:tcPr>
                  <w:tcW w:w="3289" w:type="dxa"/>
                  <w:tcBorders>
                    <w:top w:val="single" w:sz="4" w:space="0" w:color="auto"/>
                    <w:left w:val="single" w:sz="4" w:space="0" w:color="auto"/>
                    <w:bottom w:val="single" w:sz="4" w:space="0" w:color="auto"/>
                    <w:right w:val="single" w:sz="4" w:space="0" w:color="auto"/>
                  </w:tcBorders>
                </w:tcPr>
                <w:p w14:paraId="5A5B195D" w14:textId="77777777" w:rsidR="0030629B" w:rsidRPr="00A00A4D" w:rsidRDefault="0030629B" w:rsidP="00B82256">
                  <w:pPr>
                    <w:pStyle w:val="TAC"/>
                    <w:keepNext w:val="0"/>
                    <w:keepLines w:val="0"/>
                    <w:rPr>
                      <w:rFonts w:ascii="Times New Roman" w:hAnsi="Times New Roman"/>
                    </w:rPr>
                  </w:pPr>
                  <w:proofErr w:type="spellStart"/>
                  <w:proofErr w:type="gramStart"/>
                  <w:r w:rsidRPr="00A00A4D">
                    <w:rPr>
                      <w:rFonts w:ascii="Times New Roman" w:hAnsi="Times New Roman"/>
                    </w:rPr>
                    <w:t>P</w:t>
                  </w:r>
                  <w:r w:rsidRPr="00A00A4D">
                    <w:rPr>
                      <w:rFonts w:ascii="Times New Roman" w:hAnsi="Times New Roman"/>
                      <w:vertAlign w:val="subscript"/>
                    </w:rPr>
                    <w:t>rated,c</w:t>
                  </w:r>
                  <w:proofErr w:type="gramEnd"/>
                  <w:r w:rsidRPr="00A00A4D">
                    <w:rPr>
                      <w:rFonts w:ascii="Times New Roman" w:hAnsi="Times New Roman"/>
                      <w:vertAlign w:val="subscript"/>
                    </w:rPr>
                    <w:t>,TRP</w:t>
                  </w:r>
                  <w:proofErr w:type="spellEnd"/>
                  <w:r w:rsidRPr="00A00A4D">
                    <w:rPr>
                      <w:rFonts w:ascii="Times New Roman" w:hAnsi="Times New Roman"/>
                      <w:vertAlign w:val="subscript"/>
                      <w:lang w:eastAsia="zh-CN"/>
                    </w:rPr>
                    <w:t xml:space="preserve"> </w:t>
                  </w:r>
                  <w:r w:rsidRPr="00A00A4D">
                    <w:rPr>
                      <w:rFonts w:ascii="Times New Roman" w:hAnsi="Times New Roman"/>
                      <w:lang w:eastAsia="zh-CN"/>
                    </w:rPr>
                    <w:t>- 58 dB</w:t>
                  </w:r>
                </w:p>
              </w:tc>
              <w:tc>
                <w:tcPr>
                  <w:tcW w:w="1398" w:type="dxa"/>
                  <w:tcBorders>
                    <w:top w:val="single" w:sz="4" w:space="0" w:color="auto"/>
                    <w:left w:val="single" w:sz="4" w:space="0" w:color="auto"/>
                    <w:bottom w:val="single" w:sz="4" w:space="0" w:color="auto"/>
                    <w:right w:val="single" w:sz="4" w:space="0" w:color="auto"/>
                  </w:tcBorders>
                </w:tcPr>
                <w:p w14:paraId="73E8F300" w14:textId="77777777" w:rsidR="0030629B" w:rsidRPr="00A00A4D" w:rsidRDefault="0030629B" w:rsidP="00B82256">
                  <w:pPr>
                    <w:pStyle w:val="TAC"/>
                    <w:keepNext w:val="0"/>
                    <w:keepLines w:val="0"/>
                    <w:rPr>
                      <w:rFonts w:ascii="Times New Roman" w:hAnsi="Times New Roman"/>
                    </w:rPr>
                  </w:pPr>
                  <w:r w:rsidRPr="00A00A4D">
                    <w:rPr>
                      <w:rFonts w:ascii="Times New Roman" w:hAnsi="Times New Roman"/>
                    </w:rPr>
                    <w:t xml:space="preserve">100 kHz </w:t>
                  </w:r>
                </w:p>
              </w:tc>
            </w:tr>
            <w:tr w:rsidR="0030629B" w:rsidRPr="00A00A4D" w14:paraId="7A32116D" w14:textId="77777777" w:rsidTr="003C2817">
              <w:trPr>
                <w:cantSplit/>
                <w:jc w:val="center"/>
              </w:trPr>
              <w:tc>
                <w:tcPr>
                  <w:tcW w:w="1944" w:type="dxa"/>
                  <w:tcBorders>
                    <w:top w:val="single" w:sz="4" w:space="0" w:color="auto"/>
                    <w:left w:val="single" w:sz="4" w:space="0" w:color="auto"/>
                    <w:bottom w:val="single" w:sz="4" w:space="0" w:color="auto"/>
                    <w:right w:val="single" w:sz="4" w:space="0" w:color="auto"/>
                  </w:tcBorders>
                </w:tcPr>
                <w:p w14:paraId="2837FAE9" w14:textId="77777777" w:rsidR="0030629B" w:rsidRPr="00A00A4D" w:rsidRDefault="0030629B" w:rsidP="00B82256">
                  <w:pPr>
                    <w:pStyle w:val="TAC"/>
                    <w:keepNext w:val="0"/>
                    <w:keepLines w:val="0"/>
                    <w:rPr>
                      <w:rFonts w:ascii="Times New Roman" w:hAnsi="Times New Roman"/>
                    </w:rPr>
                  </w:pPr>
                  <w:r w:rsidRPr="00A00A4D">
                    <w:rPr>
                      <w:rFonts w:ascii="Times New Roman" w:hAnsi="Times New Roman"/>
                    </w:rPr>
                    <w:t xml:space="preserve">10 MHz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 xml:space="preserve">f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f</w:t>
                  </w:r>
                  <w:r w:rsidRPr="00A00A4D">
                    <w:rPr>
                      <w:rFonts w:ascii="Times New Roman" w:hAnsi="Times New Roman"/>
                      <w:vertAlign w:val="subscript"/>
                    </w:rPr>
                    <w:t>max</w:t>
                  </w:r>
                </w:p>
              </w:tc>
              <w:tc>
                <w:tcPr>
                  <w:tcW w:w="2764" w:type="dxa"/>
                  <w:tcBorders>
                    <w:top w:val="single" w:sz="4" w:space="0" w:color="auto"/>
                    <w:left w:val="single" w:sz="4" w:space="0" w:color="auto"/>
                    <w:bottom w:val="single" w:sz="4" w:space="0" w:color="auto"/>
                    <w:right w:val="single" w:sz="4" w:space="0" w:color="auto"/>
                  </w:tcBorders>
                </w:tcPr>
                <w:p w14:paraId="06A18B9F" w14:textId="77777777" w:rsidR="0030629B" w:rsidRPr="00A00A4D" w:rsidRDefault="0030629B" w:rsidP="00B82256">
                  <w:pPr>
                    <w:pStyle w:val="TAC"/>
                    <w:keepNext w:val="0"/>
                    <w:keepLines w:val="0"/>
                    <w:rPr>
                      <w:rFonts w:ascii="Times New Roman" w:hAnsi="Times New Roman"/>
                    </w:rPr>
                  </w:pPr>
                  <w:r w:rsidRPr="00A00A4D">
                    <w:rPr>
                      <w:rFonts w:ascii="Times New Roman" w:hAnsi="Times New Roman"/>
                    </w:rPr>
                    <w:t xml:space="preserve">10.05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w:t>
                  </w:r>
                  <w:proofErr w:type="spellStart"/>
                  <w:r w:rsidRPr="00A00A4D">
                    <w:rPr>
                      <w:rFonts w:ascii="Times New Roman" w:hAnsi="Times New Roman"/>
                    </w:rPr>
                    <w:t>f_offset</w:t>
                  </w:r>
                  <w:r w:rsidRPr="00A00A4D">
                    <w:rPr>
                      <w:rFonts w:ascii="Times New Roman" w:hAnsi="Times New Roman"/>
                      <w:vertAlign w:val="subscript"/>
                    </w:rPr>
                    <w:t>max</w:t>
                  </w:r>
                  <w:proofErr w:type="spellEnd"/>
                </w:p>
              </w:tc>
              <w:tc>
                <w:tcPr>
                  <w:tcW w:w="3289" w:type="dxa"/>
                  <w:tcBorders>
                    <w:top w:val="single" w:sz="4" w:space="0" w:color="auto"/>
                    <w:left w:val="single" w:sz="4" w:space="0" w:color="auto"/>
                    <w:bottom w:val="single" w:sz="4" w:space="0" w:color="auto"/>
                    <w:right w:val="single" w:sz="4" w:space="0" w:color="auto"/>
                  </w:tcBorders>
                </w:tcPr>
                <w:p w14:paraId="7E761778" w14:textId="77777777" w:rsidR="0030629B" w:rsidRPr="00A00A4D" w:rsidRDefault="0030629B" w:rsidP="00B82256">
                  <w:pPr>
                    <w:pStyle w:val="TAC"/>
                    <w:keepNext w:val="0"/>
                    <w:keepLines w:val="0"/>
                    <w:rPr>
                      <w:rFonts w:ascii="Times New Roman" w:hAnsi="Times New Roman"/>
                      <w:lang w:eastAsia="zh-CN"/>
                    </w:rPr>
                  </w:pPr>
                  <w:proofErr w:type="gramStart"/>
                  <w:r w:rsidRPr="00A00A4D">
                    <w:rPr>
                      <w:rFonts w:ascii="Times New Roman" w:hAnsi="Times New Roman"/>
                      <w:lang w:eastAsia="zh-CN"/>
                    </w:rPr>
                    <w:t>Min(</w:t>
                  </w:r>
                  <w:proofErr w:type="spellStart"/>
                  <w:r w:rsidRPr="00A00A4D">
                    <w:rPr>
                      <w:rFonts w:ascii="Times New Roman" w:hAnsi="Times New Roman"/>
                      <w:bCs/>
                    </w:rPr>
                    <w:t>P</w:t>
                  </w:r>
                  <w:r w:rsidRPr="00A00A4D">
                    <w:rPr>
                      <w:rFonts w:ascii="Times New Roman" w:hAnsi="Times New Roman"/>
                      <w:bCs/>
                      <w:vertAlign w:val="subscript"/>
                    </w:rPr>
                    <w:t>rated,c</w:t>
                  </w:r>
                  <w:proofErr w:type="gramEnd"/>
                  <w:r w:rsidRPr="00A00A4D">
                    <w:rPr>
                      <w:rFonts w:ascii="Times New Roman" w:hAnsi="Times New Roman"/>
                      <w:bCs/>
                      <w:vertAlign w:val="subscript"/>
                    </w:rPr>
                    <w:t>,TRP</w:t>
                  </w:r>
                  <w:proofErr w:type="spellEnd"/>
                  <w:r w:rsidRPr="00A00A4D">
                    <w:rPr>
                      <w:rFonts w:ascii="Times New Roman" w:hAnsi="Times New Roman"/>
                      <w:vertAlign w:val="subscript"/>
                      <w:lang w:eastAsia="zh-CN"/>
                    </w:rPr>
                    <w:t xml:space="preserve"> </w:t>
                  </w:r>
                  <w:r w:rsidRPr="00A00A4D">
                    <w:rPr>
                      <w:rFonts w:ascii="Times New Roman" w:hAnsi="Times New Roman"/>
                      <w:lang w:eastAsia="zh-CN"/>
                    </w:rPr>
                    <w:t>– 60 dB, -16 dBm)</w:t>
                  </w:r>
                </w:p>
                <w:p w14:paraId="136F4617" w14:textId="77777777" w:rsidR="0030629B" w:rsidRPr="00A00A4D" w:rsidRDefault="0030629B" w:rsidP="00B82256">
                  <w:pPr>
                    <w:pStyle w:val="TAC"/>
                    <w:keepNext w:val="0"/>
                    <w:keepLines w:val="0"/>
                    <w:rPr>
                      <w:rFonts w:ascii="Times New Roman" w:hAnsi="Times New Roman"/>
                    </w:rPr>
                  </w:pPr>
                  <w:r w:rsidRPr="00A00A4D">
                    <w:rPr>
                      <w:rFonts w:ascii="Times New Roman" w:hAnsi="Times New Roman"/>
                      <w:lang w:eastAsia="zh-CN"/>
                    </w:rPr>
                    <w:t xml:space="preserve">(Note </w:t>
                  </w:r>
                  <w:r w:rsidRPr="00A00A4D">
                    <w:rPr>
                      <w:rFonts w:ascii="Times New Roman" w:eastAsia="SimSun" w:hAnsi="Times New Roman"/>
                      <w:lang w:eastAsia="zh-CN"/>
                    </w:rPr>
                    <w:t>3</w:t>
                  </w:r>
                  <w:r w:rsidRPr="00A00A4D">
                    <w:rPr>
                      <w:rFonts w:ascii="Times New Roman" w:hAnsi="Times New Roman"/>
                      <w:lang w:eastAsia="zh-CN"/>
                    </w:rPr>
                    <w:t>)</w:t>
                  </w:r>
                </w:p>
              </w:tc>
              <w:tc>
                <w:tcPr>
                  <w:tcW w:w="1398" w:type="dxa"/>
                  <w:tcBorders>
                    <w:top w:val="single" w:sz="4" w:space="0" w:color="auto"/>
                    <w:left w:val="single" w:sz="4" w:space="0" w:color="auto"/>
                    <w:bottom w:val="single" w:sz="4" w:space="0" w:color="auto"/>
                    <w:right w:val="single" w:sz="4" w:space="0" w:color="auto"/>
                  </w:tcBorders>
                </w:tcPr>
                <w:p w14:paraId="2EE09E9F" w14:textId="77777777" w:rsidR="0030629B" w:rsidRPr="00A00A4D" w:rsidRDefault="0030629B" w:rsidP="00B82256">
                  <w:pPr>
                    <w:pStyle w:val="TAC"/>
                    <w:keepNext w:val="0"/>
                    <w:keepLines w:val="0"/>
                    <w:rPr>
                      <w:rFonts w:ascii="Times New Roman" w:hAnsi="Times New Roman"/>
                    </w:rPr>
                  </w:pPr>
                  <w:r w:rsidRPr="00A00A4D">
                    <w:rPr>
                      <w:rFonts w:ascii="Times New Roman" w:hAnsi="Times New Roman"/>
                    </w:rPr>
                    <w:t>100 kHz</w:t>
                  </w:r>
                </w:p>
              </w:tc>
            </w:tr>
            <w:tr w:rsidR="0030629B" w:rsidRPr="00A00A4D" w14:paraId="4A397560" w14:textId="77777777" w:rsidTr="003C2817">
              <w:trPr>
                <w:cantSplit/>
                <w:jc w:val="center"/>
              </w:trPr>
              <w:tc>
                <w:tcPr>
                  <w:tcW w:w="9395" w:type="dxa"/>
                  <w:gridSpan w:val="4"/>
                  <w:tcBorders>
                    <w:left w:val="nil"/>
                    <w:bottom w:val="nil"/>
                    <w:right w:val="nil"/>
                  </w:tcBorders>
                </w:tcPr>
                <w:p w14:paraId="6DD3705D" w14:textId="77777777" w:rsidR="0030629B" w:rsidRPr="00A00A4D" w:rsidRDefault="0030629B" w:rsidP="00B82256">
                  <w:pPr>
                    <w:pStyle w:val="TAN"/>
                    <w:keepNext w:val="0"/>
                    <w:keepLines w:val="0"/>
                    <w:rPr>
                      <w:rFonts w:ascii="Times New Roman" w:eastAsia="SimSun" w:hAnsi="Times New Roman"/>
                      <w:lang w:eastAsia="zh-CN"/>
                    </w:rPr>
                  </w:pPr>
                  <w:r w:rsidRPr="00A00A4D">
                    <w:rPr>
                      <w:rFonts w:ascii="Times New Roman" w:hAnsi="Times New Roman"/>
                    </w:rPr>
                    <w:t>NOTE 1:</w:t>
                  </w:r>
                  <w:r w:rsidRPr="00A00A4D">
                    <w:rPr>
                      <w:rFonts w:ascii="Times New Roman" w:hAnsi="Times New Roman"/>
                    </w:rPr>
                    <w:tab/>
                    <w:t xml:space="preserve">For a BS supporting non-contiguous spectrum operation within any </w:t>
                  </w:r>
                  <w:r w:rsidRPr="00A00A4D">
                    <w:rPr>
                      <w:rFonts w:ascii="Times New Roman" w:hAnsi="Times New Roman"/>
                      <w:i/>
                    </w:rPr>
                    <w:t>operating band</w:t>
                  </w:r>
                  <w:r w:rsidRPr="00A00A4D">
                    <w:rPr>
                      <w:rFonts w:ascii="Times New Roman" w:hAnsi="Times New Roman"/>
                    </w:rPr>
                    <w:t xml:space="preserve"> the emission limits within sub-block gaps </w:t>
                  </w:r>
                  <w:proofErr w:type="gramStart"/>
                  <w:r w:rsidRPr="00A00A4D">
                    <w:rPr>
                      <w:rFonts w:ascii="Times New Roman" w:hAnsi="Times New Roman"/>
                    </w:rPr>
                    <w:t>is</w:t>
                  </w:r>
                  <w:proofErr w:type="gramEnd"/>
                  <w:r w:rsidRPr="00A00A4D">
                    <w:rPr>
                      <w:rFonts w:ascii="Times New Roman" w:hAnsi="Times New Roman"/>
                    </w:rPr>
                    <w:t xml:space="preserve"> calculated as a cumulative sum of contributions from adjacent sub blocks on each side of the sub block gap. Exception is </w:t>
                  </w:r>
                  <w:proofErr w:type="spellStart"/>
                  <w:r w:rsidRPr="00193920">
                    <w:rPr>
                      <w:rFonts w:ascii="Times New Roman" w:hAnsi="Times New Roman"/>
                    </w:rPr>
                    <w:t>Δ</w:t>
                  </w:r>
                  <w:r w:rsidRPr="00A00A4D">
                    <w:rPr>
                      <w:rFonts w:ascii="Times New Roman" w:hAnsi="Times New Roman"/>
                    </w:rPr>
                    <w:t>f</w:t>
                  </w:r>
                  <w:proofErr w:type="spellEnd"/>
                  <w:r w:rsidRPr="00A00A4D">
                    <w:rPr>
                      <w:rFonts w:ascii="Times New Roman" w:hAnsi="Times New Roman"/>
                    </w:rPr>
                    <w:t xml:space="preserve"> ≥ 10</w:t>
                  </w:r>
                  <w:r>
                    <w:rPr>
                      <w:rFonts w:ascii="Times New Roman" w:hAnsi="Times New Roman"/>
                    </w:rPr>
                    <w:t xml:space="preserve"> </w:t>
                  </w:r>
                  <w:r w:rsidRPr="00A00A4D">
                    <w:rPr>
                      <w:rFonts w:ascii="Times New Roman" w:hAnsi="Times New Roman"/>
                    </w:rPr>
                    <w:t xml:space="preserve">MHz from both adjacent sub blocks on each side of the sub-block gap, where the emission limits within sub-block gaps shall be </w:t>
                  </w:r>
                  <w:proofErr w:type="gramStart"/>
                  <w:r w:rsidRPr="00A00A4D">
                    <w:rPr>
                      <w:rFonts w:ascii="Times New Roman" w:hAnsi="Times New Roman"/>
                      <w:lang w:eastAsia="zh-CN"/>
                    </w:rPr>
                    <w:t>Min(</w:t>
                  </w:r>
                  <w:proofErr w:type="spellStart"/>
                  <w:r w:rsidRPr="00A00A4D">
                    <w:rPr>
                      <w:rFonts w:ascii="Times New Roman" w:hAnsi="Times New Roman"/>
                      <w:bCs/>
                    </w:rPr>
                    <w:t>P</w:t>
                  </w:r>
                  <w:r w:rsidRPr="00A00A4D">
                    <w:rPr>
                      <w:rFonts w:ascii="Times New Roman" w:hAnsi="Times New Roman"/>
                      <w:bCs/>
                      <w:vertAlign w:val="subscript"/>
                    </w:rPr>
                    <w:t>rated,c</w:t>
                  </w:r>
                  <w:proofErr w:type="gramEnd"/>
                  <w:r w:rsidRPr="00A00A4D">
                    <w:rPr>
                      <w:rFonts w:ascii="Times New Roman" w:hAnsi="Times New Roman"/>
                      <w:bCs/>
                      <w:vertAlign w:val="subscript"/>
                    </w:rPr>
                    <w:t>,TRP</w:t>
                  </w:r>
                  <w:proofErr w:type="spellEnd"/>
                  <w:r w:rsidRPr="00A00A4D">
                    <w:rPr>
                      <w:rFonts w:ascii="Times New Roman" w:hAnsi="Times New Roman"/>
                      <w:vertAlign w:val="subscript"/>
                      <w:lang w:eastAsia="zh-CN"/>
                    </w:rPr>
                    <w:t xml:space="preserve"> </w:t>
                  </w:r>
                  <w:r w:rsidRPr="00A00A4D">
                    <w:rPr>
                      <w:rFonts w:ascii="Times New Roman" w:hAnsi="Times New Roman"/>
                      <w:lang w:eastAsia="zh-CN"/>
                    </w:rPr>
                    <w:t xml:space="preserve">– 60 dB, </w:t>
                  </w:r>
                  <w:r w:rsidRPr="00A00A4D">
                    <w:rPr>
                      <w:rFonts w:ascii="Times New Roman" w:hAnsi="Times New Roman"/>
                      <w:lang w:eastAsia="zh-CN"/>
                    </w:rPr>
                    <w:noBreakHyphen/>
                    <w:t>16 dBm)</w:t>
                  </w:r>
                  <w:r w:rsidRPr="00A00A4D">
                    <w:rPr>
                      <w:rFonts w:ascii="Times New Roman" w:hAnsi="Times New Roman"/>
                    </w:rPr>
                    <w:t>/1</w:t>
                  </w:r>
                  <w:r w:rsidRPr="00A00A4D">
                    <w:rPr>
                      <w:rFonts w:ascii="Times New Roman" w:hAnsi="Times New Roman"/>
                      <w:lang w:eastAsia="zh-CN"/>
                    </w:rPr>
                    <w:t>00</w:t>
                  </w:r>
                  <w:r>
                    <w:rPr>
                      <w:rFonts w:ascii="Times New Roman" w:hAnsi="Times New Roman"/>
                      <w:lang w:eastAsia="zh-CN"/>
                    </w:rPr>
                    <w:t xml:space="preserve"> </w:t>
                  </w:r>
                  <w:r w:rsidRPr="00A00A4D">
                    <w:rPr>
                      <w:rFonts w:ascii="Times New Roman" w:hAnsi="Times New Roman"/>
                      <w:lang w:eastAsia="zh-CN"/>
                    </w:rPr>
                    <w:t>k</w:t>
                  </w:r>
                  <w:r w:rsidRPr="00A00A4D">
                    <w:rPr>
                      <w:rFonts w:ascii="Times New Roman" w:hAnsi="Times New Roman"/>
                    </w:rPr>
                    <w:t>Hz.</w:t>
                  </w:r>
                </w:p>
                <w:p w14:paraId="638AA408" w14:textId="77777777" w:rsidR="0030629B" w:rsidRPr="00A00A4D" w:rsidRDefault="0030629B" w:rsidP="00B82256">
                  <w:pPr>
                    <w:pStyle w:val="TAN"/>
                    <w:keepNext w:val="0"/>
                    <w:keepLines w:val="0"/>
                    <w:rPr>
                      <w:rFonts w:ascii="Times New Roman" w:hAnsi="Times New Roman"/>
                    </w:rPr>
                  </w:pPr>
                  <w:r w:rsidRPr="00A00A4D">
                    <w:rPr>
                      <w:rFonts w:ascii="Times New Roman" w:hAnsi="Times New Roman"/>
                    </w:rPr>
                    <w:t>NOTE 2:</w:t>
                  </w:r>
                  <w:r w:rsidRPr="00A00A4D">
                    <w:rPr>
                      <w:rFonts w:ascii="Times New Roman" w:hAnsi="Times New Roman"/>
                    </w:rPr>
                    <w:tab/>
                    <w:t xml:space="preserve">For a </w:t>
                  </w:r>
                  <w:r w:rsidRPr="00A00A4D">
                    <w:rPr>
                      <w:rFonts w:ascii="Times New Roman" w:hAnsi="Times New Roman"/>
                      <w:i/>
                    </w:rPr>
                    <w:t>multi-band RIB</w:t>
                  </w:r>
                  <w:r w:rsidRPr="00A00A4D">
                    <w:rPr>
                      <w:rFonts w:ascii="Times New Roman" w:hAnsi="Times New Roman"/>
                    </w:rPr>
                    <w:t xml:space="preserve"> with Inter RF Bandwidth gap &lt; </w:t>
                  </w:r>
                  <w:r w:rsidRPr="00A00A4D">
                    <w:rPr>
                      <w:rFonts w:ascii="Times New Roman" w:hAnsi="Times New Roman"/>
                      <w:lang w:eastAsia="zh-CN"/>
                    </w:rPr>
                    <w:t>2*</w:t>
                  </w:r>
                  <w:proofErr w:type="spellStart"/>
                  <w:r w:rsidRPr="00A00A4D">
                    <w:rPr>
                      <w:rFonts w:ascii="Times New Roman" w:hAnsi="Times New Roman"/>
                    </w:rPr>
                    <w:t>Δf</w:t>
                  </w:r>
                  <w:r w:rsidRPr="00A00A4D">
                    <w:rPr>
                      <w:rFonts w:ascii="Times New Roman" w:hAnsi="Times New Roman"/>
                      <w:vertAlign w:val="subscript"/>
                    </w:rPr>
                    <w:t>OBUE</w:t>
                  </w:r>
                  <w:proofErr w:type="spellEnd"/>
                  <w:r w:rsidRPr="00A00A4D">
                    <w:rPr>
                      <w:rFonts w:ascii="Times New Roman" w:hAnsi="Times New Roman"/>
                      <w:vertAlign w:val="subscript"/>
                      <w:lang w:eastAsia="zh-CN"/>
                    </w:rPr>
                    <w:t xml:space="preserve"> </w:t>
                  </w:r>
                  <w:r w:rsidRPr="00A00A4D">
                    <w:rPr>
                      <w:rFonts w:ascii="Times New Roman" w:hAnsi="Times New Roman"/>
                    </w:rPr>
                    <w:t xml:space="preserve">the emission limits within the Inter RF Bandwidth gaps </w:t>
                  </w:r>
                  <w:proofErr w:type="gramStart"/>
                  <w:r w:rsidRPr="00A00A4D">
                    <w:rPr>
                      <w:rFonts w:ascii="Times New Roman" w:hAnsi="Times New Roman"/>
                    </w:rPr>
                    <w:t>is</w:t>
                  </w:r>
                  <w:proofErr w:type="gramEnd"/>
                  <w:r w:rsidRPr="00A00A4D">
                    <w:rPr>
                      <w:rFonts w:ascii="Times New Roman" w:hAnsi="Times New Roman"/>
                    </w:rPr>
                    <w:t xml:space="preserve"> calculated as a cumulative sum of contributions from adjacent sub-blocks or RF Bandwidth on each side of the Inter RF Bandwidth gap.</w:t>
                  </w:r>
                </w:p>
                <w:p w14:paraId="58C3B7AC" w14:textId="77777777" w:rsidR="0030629B" w:rsidRPr="00A00A4D" w:rsidRDefault="0030629B" w:rsidP="00B82256">
                  <w:pPr>
                    <w:pStyle w:val="TAN"/>
                    <w:keepNext w:val="0"/>
                    <w:keepLines w:val="0"/>
                    <w:rPr>
                      <w:rFonts w:ascii="Times New Roman" w:hAnsi="Times New Roman"/>
                    </w:rPr>
                  </w:pPr>
                  <w:r w:rsidRPr="00A00A4D">
                    <w:rPr>
                      <w:rFonts w:ascii="Times New Roman" w:hAnsi="Times New Roman"/>
                    </w:rPr>
                    <w:t>NOTE 3</w:t>
                  </w:r>
                  <w:r w:rsidRPr="00A00A4D">
                    <w:rPr>
                      <w:rFonts w:ascii="Times New Roman" w:hAnsi="Times New Roman"/>
                      <w:lang w:eastAsia="zh-CN"/>
                    </w:rPr>
                    <w:t>:</w:t>
                  </w:r>
                  <w:r w:rsidRPr="00A00A4D">
                    <w:rPr>
                      <w:rFonts w:ascii="Times New Roman" w:hAnsi="Times New Roman"/>
                      <w:lang w:eastAsia="zh-CN"/>
                    </w:rPr>
                    <w:tab/>
                  </w:r>
                  <w:r w:rsidRPr="00A00A4D">
                    <w:rPr>
                      <w:rFonts w:ascii="Times New Roman" w:hAnsi="Times New Roman"/>
                    </w:rPr>
                    <w:t xml:space="preserve">The requirement is not applicable when </w:t>
                  </w:r>
                  <w:r w:rsidRPr="00A00A4D">
                    <w:rPr>
                      <w:rFonts w:ascii="Times New Roman" w:hAnsi="Times New Roman"/>
                    </w:rPr>
                    <w:sym w:font="Symbol" w:char="F044"/>
                  </w:r>
                  <w:r w:rsidRPr="00A00A4D">
                    <w:rPr>
                      <w:rFonts w:ascii="Times New Roman" w:hAnsi="Times New Roman"/>
                    </w:rPr>
                    <w:t>f</w:t>
                  </w:r>
                  <w:r w:rsidRPr="00A00A4D">
                    <w:rPr>
                      <w:rFonts w:ascii="Times New Roman" w:hAnsi="Times New Roman"/>
                      <w:vertAlign w:val="subscript"/>
                    </w:rPr>
                    <w:t>max</w:t>
                  </w:r>
                  <w:r w:rsidRPr="00A00A4D">
                    <w:rPr>
                      <w:rFonts w:ascii="Times New Roman" w:hAnsi="Times New Roman"/>
                    </w:rPr>
                    <w:t xml:space="preserve"> &lt; 10 </w:t>
                  </w:r>
                  <w:proofErr w:type="spellStart"/>
                  <w:r w:rsidRPr="00A00A4D">
                    <w:rPr>
                      <w:rFonts w:ascii="Times New Roman" w:hAnsi="Times New Roman"/>
                    </w:rPr>
                    <w:t>MHz.</w:t>
                  </w:r>
                  <w:proofErr w:type="spellEnd"/>
                </w:p>
                <w:p w14:paraId="676A297C" w14:textId="77777777" w:rsidR="0030629B" w:rsidRPr="00A00A4D" w:rsidRDefault="0030629B" w:rsidP="00B82256">
                  <w:pPr>
                    <w:pStyle w:val="TAN"/>
                    <w:keepNext w:val="0"/>
                    <w:keepLines w:val="0"/>
                    <w:rPr>
                      <w:rFonts w:ascii="Times New Roman" w:hAnsi="Times New Roman"/>
                    </w:rPr>
                  </w:pPr>
                  <w:r w:rsidRPr="00A00A4D">
                    <w:rPr>
                      <w:rFonts w:ascii="Times New Roman" w:eastAsia="SimSun" w:hAnsi="Times New Roman"/>
                      <w:szCs w:val="18"/>
                      <w:lang w:eastAsia="zh-CN"/>
                    </w:rPr>
                    <w:t>NOTE 4:</w:t>
                  </w:r>
                  <w:r w:rsidRPr="00A00A4D">
                    <w:rPr>
                      <w:rFonts w:ascii="Times New Roman" w:hAnsi="Times New Roman"/>
                      <w:lang w:eastAsia="zh-CN"/>
                    </w:rPr>
                    <w:tab/>
                  </w:r>
                  <w:r w:rsidRPr="00A00A4D">
                    <w:rPr>
                      <w:rFonts w:ascii="Times New Roman" w:hAnsi="Times New Roman"/>
                    </w:rPr>
                    <w:t>The test requirement is derived from the basic limit a scaling factor of 9 dB and any applicable TT.</w:t>
                  </w:r>
                </w:p>
                <w:p w14:paraId="6EC65861" w14:textId="77777777" w:rsidR="0030629B" w:rsidRPr="00A00A4D" w:rsidRDefault="0030629B" w:rsidP="00B82256">
                  <w:pPr>
                    <w:pStyle w:val="TAN"/>
                    <w:keepNext w:val="0"/>
                    <w:keepLines w:val="0"/>
                    <w:rPr>
                      <w:rFonts w:ascii="Times New Roman" w:hAnsi="Times New Roman"/>
                    </w:rPr>
                  </w:pPr>
                  <w:r w:rsidRPr="00A00A4D">
                    <w:rPr>
                      <w:rFonts w:ascii="Times New Roman" w:hAnsi="Times New Roman"/>
                    </w:rPr>
                    <w:t>NOTE 5:</w:t>
                  </w:r>
                  <w:r w:rsidRPr="00A00A4D">
                    <w:rPr>
                      <w:rFonts w:ascii="Times New Roman" w:hAnsi="Times New Roman"/>
                    </w:rPr>
                    <w:tab/>
                    <w:t>Void.</w:t>
                  </w:r>
                </w:p>
              </w:tc>
            </w:tr>
          </w:tbl>
          <w:p w14:paraId="1958D2B2" w14:textId="77777777" w:rsidR="0030629B" w:rsidRPr="00A00A4D" w:rsidRDefault="0030629B" w:rsidP="00B82256">
            <w:pPr>
              <w:pStyle w:val="Tablefin0"/>
            </w:pPr>
          </w:p>
          <w:p w14:paraId="7F97C2F0" w14:textId="77777777" w:rsidR="0030629B" w:rsidRPr="00A00A4D" w:rsidRDefault="0030629B" w:rsidP="00B82256">
            <w:pPr>
              <w:pStyle w:val="TH"/>
              <w:keepNext w:val="0"/>
              <w:keepLines w:val="0"/>
              <w:rPr>
                <w:rFonts w:ascii="Times New Roman" w:hAnsi="Times New Roman" w:cs="Times New Roman"/>
              </w:rPr>
            </w:pPr>
            <w:r w:rsidRPr="00A00A4D">
              <w:rPr>
                <w:rFonts w:ascii="Times New Roman" w:hAnsi="Times New Roman" w:cs="Times New Roman"/>
              </w:rPr>
              <w:t>Table 6.7.4.5.1.4-</w:t>
            </w:r>
            <w:r w:rsidRPr="00A00A4D">
              <w:rPr>
                <w:rFonts w:ascii="Times New Roman" w:eastAsia="SimSun" w:hAnsi="Times New Roman" w:cs="Times New Roman"/>
                <w:lang w:eastAsia="zh-CN"/>
              </w:rPr>
              <w:t>6</w:t>
            </w:r>
            <w:r w:rsidRPr="00A00A4D">
              <w:rPr>
                <w:rFonts w:ascii="Times New Roman" w:hAnsi="Times New Roman" w:cs="Times New Roman"/>
              </w:rPr>
              <w:t>: Medium Range BS operating band unwanted emission limits</w:t>
            </w:r>
            <w:r w:rsidRPr="00A00A4D">
              <w:rPr>
                <w:rFonts w:ascii="Times New Roman" w:hAnsi="Times New Roman" w:cs="Times New Roman"/>
                <w:lang w:eastAsia="zh-CN"/>
              </w:rPr>
              <w:t xml:space="preserve">, </w:t>
            </w:r>
            <w:r>
              <w:rPr>
                <w:rFonts w:ascii="Times New Roman" w:hAnsi="Times New Roman" w:cs="Times New Roman"/>
                <w:lang w:eastAsia="zh-CN"/>
              </w:rPr>
              <w:br/>
            </w:r>
            <w:proofErr w:type="spellStart"/>
            <w:proofErr w:type="gramStart"/>
            <w:r w:rsidRPr="00A00A4D">
              <w:rPr>
                <w:rFonts w:ascii="Times New Roman" w:hAnsi="Times New Roman" w:cs="Times New Roman"/>
                <w:bCs/>
              </w:rPr>
              <w:t>P</w:t>
            </w:r>
            <w:r w:rsidRPr="00A00A4D">
              <w:rPr>
                <w:rFonts w:ascii="Times New Roman" w:hAnsi="Times New Roman" w:cs="Times New Roman"/>
                <w:bCs/>
                <w:vertAlign w:val="subscript"/>
              </w:rPr>
              <w:t>rated,c</w:t>
            </w:r>
            <w:proofErr w:type="gramEnd"/>
            <w:r w:rsidRPr="00A00A4D">
              <w:rPr>
                <w:rFonts w:ascii="Times New Roman" w:hAnsi="Times New Roman" w:cs="Times New Roman"/>
                <w:bCs/>
                <w:vertAlign w:val="subscript"/>
              </w:rPr>
              <w:t>,TRP</w:t>
            </w:r>
            <w:proofErr w:type="spellEnd"/>
            <w:r w:rsidRPr="00A00A4D">
              <w:rPr>
                <w:rFonts w:ascii="Times New Roman" w:hAnsi="Times New Roman" w:cs="Times New Roman"/>
              </w:rPr>
              <w:t xml:space="preserve"> </w:t>
            </w:r>
            <w:r w:rsidRPr="00A00A4D">
              <w:rPr>
                <w:rFonts w:ascii="Times New Roman" w:hAnsi="Times New Roman" w:cs="Times New Roman"/>
              </w:rPr>
              <w:sym w:font="Symbol" w:char="F0A3"/>
            </w:r>
            <w:r w:rsidRPr="00A00A4D">
              <w:rPr>
                <w:rFonts w:ascii="Times New Roman" w:hAnsi="Times New Roman" w:cs="Times New Roman"/>
              </w:rPr>
              <w:t xml:space="preserve"> </w:t>
            </w:r>
            <w:r w:rsidRPr="00A00A4D">
              <w:rPr>
                <w:rFonts w:ascii="Times New Roman" w:hAnsi="Times New Roman" w:cs="Times New Roman"/>
                <w:lang w:eastAsia="zh-CN"/>
              </w:rPr>
              <w:t>40</w:t>
            </w:r>
            <w:r w:rsidRPr="00A00A4D">
              <w:rPr>
                <w:rFonts w:ascii="Times New Roman" w:hAnsi="Times New Roman" w:cs="Times New Roman"/>
              </w:rPr>
              <w:t xml:space="preserve"> dBm</w:t>
            </w:r>
          </w:p>
          <w:p w14:paraId="7C1E6DF1" w14:textId="77777777" w:rsidR="0030629B" w:rsidRPr="00A00A4D" w:rsidRDefault="0030629B" w:rsidP="00B82256">
            <w:pPr>
              <w:pStyle w:val="TH"/>
              <w:keepNext w:val="0"/>
              <w:keepLines w:val="0"/>
              <w:rPr>
                <w:rFonts w:ascii="Times New Roman" w:hAnsi="Times New Roman" w:cs="Times New Roman"/>
              </w:rPr>
            </w:pPr>
            <w:r w:rsidRPr="00A00A4D">
              <w:rPr>
                <w:rFonts w:ascii="Times New Roman" w:hAnsi="Times New Roman" w:cs="Times New Roman"/>
              </w:rPr>
              <w:t>(4.2 GHz &lt; NR bands ≤ 6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968"/>
              <w:gridCol w:w="2664"/>
              <w:gridCol w:w="3361"/>
              <w:gridCol w:w="1402"/>
            </w:tblGrid>
            <w:tr w:rsidR="0030629B" w:rsidRPr="00A00A4D" w14:paraId="1E558BF6" w14:textId="77777777" w:rsidTr="00C33BE9">
              <w:trPr>
                <w:cantSplit/>
                <w:jc w:val="center"/>
              </w:trPr>
              <w:tc>
                <w:tcPr>
                  <w:tcW w:w="2127" w:type="dxa"/>
                  <w:tcBorders>
                    <w:top w:val="single" w:sz="4" w:space="0" w:color="auto"/>
                    <w:left w:val="single" w:sz="4" w:space="0" w:color="auto"/>
                    <w:bottom w:val="single" w:sz="4" w:space="0" w:color="auto"/>
                    <w:right w:val="single" w:sz="4" w:space="0" w:color="auto"/>
                  </w:tcBorders>
                </w:tcPr>
                <w:p w14:paraId="366CA106" w14:textId="77777777" w:rsidR="0030629B" w:rsidRPr="00A00A4D" w:rsidRDefault="0030629B" w:rsidP="00B82256">
                  <w:pPr>
                    <w:pStyle w:val="TAH"/>
                    <w:keepNext w:val="0"/>
                    <w:keepLines w:val="0"/>
                    <w:rPr>
                      <w:rFonts w:ascii="Times New Roman" w:hAnsi="Times New Roman"/>
                    </w:rPr>
                  </w:pPr>
                  <w:r w:rsidRPr="00A00A4D">
                    <w:rPr>
                      <w:rFonts w:ascii="Times New Roman" w:hAnsi="Times New Roman"/>
                    </w:rPr>
                    <w:t xml:space="preserve">Frequency offset of measurement filter </w:t>
                  </w:r>
                  <w:r w:rsidRPr="00A00A4D">
                    <w:rPr>
                      <w:rFonts w:ascii="Times New Roman" w:hAnsi="Times New Roman"/>
                    </w:rPr>
                    <w:noBreakHyphen/>
                    <w:t>3</w:t>
                  </w:r>
                  <w:r>
                    <w:rPr>
                      <w:rFonts w:ascii="Times New Roman" w:hAnsi="Times New Roman"/>
                    </w:rPr>
                    <w:t> </w:t>
                  </w:r>
                  <w:r w:rsidRPr="00A00A4D">
                    <w:rPr>
                      <w:rFonts w:ascii="Times New Roman" w:hAnsi="Times New Roman"/>
                    </w:rPr>
                    <w:t xml:space="preserve">dB point, </w:t>
                  </w:r>
                  <w:r w:rsidRPr="00A00A4D">
                    <w:rPr>
                      <w:rFonts w:ascii="Times New Roman" w:hAnsi="Times New Roman"/>
                    </w:rPr>
                    <w:sym w:font="Symbol" w:char="F044"/>
                  </w:r>
                  <w:r w:rsidRPr="00A00A4D">
                    <w:rPr>
                      <w:rFonts w:ascii="Times New Roman" w:hAnsi="Times New Roman"/>
                    </w:rPr>
                    <w:t>f</w:t>
                  </w:r>
                </w:p>
              </w:tc>
              <w:tc>
                <w:tcPr>
                  <w:tcW w:w="2976" w:type="dxa"/>
                  <w:tcBorders>
                    <w:top w:val="single" w:sz="4" w:space="0" w:color="auto"/>
                    <w:left w:val="single" w:sz="4" w:space="0" w:color="auto"/>
                    <w:bottom w:val="single" w:sz="4" w:space="0" w:color="auto"/>
                    <w:right w:val="single" w:sz="4" w:space="0" w:color="auto"/>
                  </w:tcBorders>
                </w:tcPr>
                <w:p w14:paraId="006A415E" w14:textId="77777777" w:rsidR="0030629B" w:rsidRPr="00A00A4D" w:rsidRDefault="0030629B" w:rsidP="00B82256">
                  <w:pPr>
                    <w:pStyle w:val="TAH"/>
                    <w:keepNext w:val="0"/>
                    <w:keepLines w:val="0"/>
                    <w:rPr>
                      <w:rFonts w:ascii="Times New Roman" w:hAnsi="Times New Roman"/>
                    </w:rPr>
                  </w:pPr>
                  <w:r w:rsidRPr="00A00A4D">
                    <w:rPr>
                      <w:rFonts w:ascii="Times New Roman" w:hAnsi="Times New Roman"/>
                    </w:rPr>
                    <w:t xml:space="preserve">Frequency offset of measurement filter </w:t>
                  </w:r>
                  <w:proofErr w:type="spellStart"/>
                  <w:r w:rsidRPr="00A00A4D">
                    <w:rPr>
                      <w:rFonts w:ascii="Times New Roman" w:hAnsi="Times New Roman"/>
                    </w:rPr>
                    <w:t>centre</w:t>
                  </w:r>
                  <w:proofErr w:type="spellEnd"/>
                  <w:r w:rsidRPr="00A00A4D">
                    <w:rPr>
                      <w:rFonts w:ascii="Times New Roman" w:hAnsi="Times New Roman"/>
                    </w:rPr>
                    <w:t xml:space="preserve"> frequency, </w:t>
                  </w:r>
                  <w:proofErr w:type="spellStart"/>
                  <w:r w:rsidRPr="00A00A4D">
                    <w:rPr>
                      <w:rFonts w:ascii="Times New Roman" w:hAnsi="Times New Roman"/>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075A72FE" w14:textId="77777777" w:rsidR="0030629B" w:rsidRPr="00A00A4D" w:rsidRDefault="0030629B" w:rsidP="00B82256">
                  <w:pPr>
                    <w:pStyle w:val="TAH"/>
                    <w:keepNext w:val="0"/>
                    <w:keepLines w:val="0"/>
                    <w:rPr>
                      <w:rFonts w:ascii="Times New Roman" w:hAnsi="Times New Roman"/>
                    </w:rPr>
                  </w:pPr>
                  <w:r w:rsidRPr="00A00A4D">
                    <w:rPr>
                      <w:rFonts w:ascii="Times New Roman" w:hAnsi="Times New Roman"/>
                      <w:lang w:eastAsia="zh-CN"/>
                    </w:rPr>
                    <w:t>Test requirement</w:t>
                  </w:r>
                  <w:r w:rsidRPr="00A00A4D" w:rsidDel="00B004F1">
                    <w:rPr>
                      <w:rFonts w:ascii="Times New Roman" w:hAnsi="Times New Roman"/>
                    </w:rPr>
                    <w:t xml:space="preserve"> </w:t>
                  </w:r>
                  <w:r w:rsidRPr="00A00A4D">
                    <w:rPr>
                      <w:rFonts w:ascii="Times New Roman" w:hAnsi="Times New Roman"/>
                    </w:rPr>
                    <w:t>(Note 1, 2, 4)</w:t>
                  </w:r>
                </w:p>
              </w:tc>
              <w:tc>
                <w:tcPr>
                  <w:tcW w:w="1430" w:type="dxa"/>
                  <w:tcBorders>
                    <w:top w:val="single" w:sz="4" w:space="0" w:color="auto"/>
                    <w:left w:val="single" w:sz="4" w:space="0" w:color="auto"/>
                    <w:bottom w:val="single" w:sz="4" w:space="0" w:color="auto"/>
                    <w:right w:val="single" w:sz="4" w:space="0" w:color="auto"/>
                  </w:tcBorders>
                </w:tcPr>
                <w:p w14:paraId="33FA2476" w14:textId="77777777" w:rsidR="0030629B" w:rsidRPr="00A00A4D" w:rsidRDefault="0030629B" w:rsidP="00B82256">
                  <w:pPr>
                    <w:pStyle w:val="TAH"/>
                    <w:keepNext w:val="0"/>
                    <w:keepLines w:val="0"/>
                    <w:rPr>
                      <w:rFonts w:ascii="Times New Roman" w:eastAsia="SimSun" w:hAnsi="Times New Roman"/>
                      <w:lang w:eastAsia="zh-CN"/>
                    </w:rPr>
                  </w:pPr>
                  <w:r w:rsidRPr="00A00A4D">
                    <w:rPr>
                      <w:rFonts w:ascii="Times New Roman" w:hAnsi="Times New Roman"/>
                    </w:rPr>
                    <w:t xml:space="preserve">Measurement bandwidth </w:t>
                  </w:r>
                </w:p>
              </w:tc>
            </w:tr>
            <w:tr w:rsidR="0030629B" w:rsidRPr="00A00A4D" w14:paraId="5D4E5609" w14:textId="77777777" w:rsidTr="00C33BE9">
              <w:trPr>
                <w:cantSplit/>
                <w:jc w:val="center"/>
              </w:trPr>
              <w:tc>
                <w:tcPr>
                  <w:tcW w:w="2127" w:type="dxa"/>
                  <w:tcBorders>
                    <w:top w:val="single" w:sz="4" w:space="0" w:color="auto"/>
                    <w:left w:val="single" w:sz="4" w:space="0" w:color="auto"/>
                    <w:bottom w:val="single" w:sz="4" w:space="0" w:color="auto"/>
                    <w:right w:val="single" w:sz="4" w:space="0" w:color="auto"/>
                  </w:tcBorders>
                </w:tcPr>
                <w:p w14:paraId="52E72A54" w14:textId="77777777" w:rsidR="0030629B" w:rsidRPr="00A00A4D" w:rsidRDefault="0030629B" w:rsidP="00B82256">
                  <w:pPr>
                    <w:pStyle w:val="TAC"/>
                    <w:keepNext w:val="0"/>
                    <w:keepLines w:val="0"/>
                    <w:rPr>
                      <w:rFonts w:ascii="Times New Roman" w:hAnsi="Times New Roman"/>
                    </w:rPr>
                  </w:pPr>
                  <w:r w:rsidRPr="00A00A4D">
                    <w:rPr>
                      <w:rFonts w:ascii="Times New Roman" w:hAnsi="Times New Roman"/>
                    </w:rPr>
                    <w:t xml:space="preserve">0 MHz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f &lt; 5 MHz</w:t>
                  </w:r>
                </w:p>
              </w:tc>
              <w:tc>
                <w:tcPr>
                  <w:tcW w:w="2976" w:type="dxa"/>
                  <w:tcBorders>
                    <w:top w:val="single" w:sz="4" w:space="0" w:color="auto"/>
                    <w:left w:val="single" w:sz="4" w:space="0" w:color="auto"/>
                    <w:bottom w:val="single" w:sz="4" w:space="0" w:color="auto"/>
                    <w:right w:val="single" w:sz="4" w:space="0" w:color="auto"/>
                  </w:tcBorders>
                </w:tcPr>
                <w:p w14:paraId="094FC56D" w14:textId="77777777" w:rsidR="0030629B" w:rsidRPr="00A00A4D" w:rsidRDefault="0030629B" w:rsidP="00B82256">
                  <w:pPr>
                    <w:pStyle w:val="TAC"/>
                    <w:keepNext w:val="0"/>
                    <w:keepLines w:val="0"/>
                    <w:rPr>
                      <w:rFonts w:ascii="Times New Roman" w:hAnsi="Times New Roman"/>
                    </w:rPr>
                  </w:pPr>
                  <w:r w:rsidRPr="00A00A4D">
                    <w:rPr>
                      <w:rFonts w:ascii="Times New Roman" w:hAnsi="Times New Roman"/>
                    </w:rPr>
                    <w:t xml:space="preserve">0.05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5.05 MHz</w:t>
                  </w:r>
                </w:p>
              </w:tc>
              <w:tc>
                <w:tcPr>
                  <w:tcW w:w="3455" w:type="dxa"/>
                  <w:tcBorders>
                    <w:top w:val="single" w:sz="4" w:space="0" w:color="auto"/>
                    <w:left w:val="single" w:sz="4" w:space="0" w:color="auto"/>
                    <w:bottom w:val="single" w:sz="4" w:space="0" w:color="auto"/>
                    <w:right w:val="single" w:sz="4" w:space="0" w:color="auto"/>
                  </w:tcBorders>
                </w:tcPr>
                <w:p w14:paraId="5455ADC7" w14:textId="77777777" w:rsidR="0030629B" w:rsidRPr="00A00A4D" w:rsidRDefault="0030629B" w:rsidP="00B82256">
                  <w:pPr>
                    <w:pStyle w:val="TAC"/>
                    <w:keepNext w:val="0"/>
                    <w:keepLines w:val="0"/>
                    <w:rPr>
                      <w:rFonts w:ascii="Times New Roman" w:hAnsi="Times New Roman"/>
                    </w:rPr>
                  </w:pPr>
                  <w:r w:rsidRPr="00A00A4D">
                    <w:rPr>
                      <w:rFonts w:ascii="Times New Roman" w:hAnsi="Times New Roman"/>
                      <w:lang w:eastAsia="zh-CN"/>
                    </w:rPr>
                    <w:object w:dxaOrig="2693" w:dyaOrig="535" w14:anchorId="290C4460">
                      <v:shape id="_x0000_i1147" type="#_x0000_t75" style="width:135.95pt;height:28.8pt" o:ole="">
                        <v:imagedata r:id="rId57" o:title=""/>
                      </v:shape>
                      <o:OLEObject Type="Embed" ProgID="Equation.3" ShapeID="_x0000_i1147" DrawAspect="Content" ObjectID="_1841573800" r:id="rId58"/>
                    </w:object>
                  </w:r>
                </w:p>
              </w:tc>
              <w:tc>
                <w:tcPr>
                  <w:tcW w:w="1430" w:type="dxa"/>
                  <w:tcBorders>
                    <w:top w:val="single" w:sz="4" w:space="0" w:color="auto"/>
                    <w:left w:val="single" w:sz="4" w:space="0" w:color="auto"/>
                    <w:bottom w:val="single" w:sz="4" w:space="0" w:color="auto"/>
                    <w:right w:val="single" w:sz="4" w:space="0" w:color="auto"/>
                  </w:tcBorders>
                </w:tcPr>
                <w:p w14:paraId="75F89A8F" w14:textId="77777777" w:rsidR="0030629B" w:rsidRPr="00A00A4D" w:rsidRDefault="0030629B" w:rsidP="00B82256">
                  <w:pPr>
                    <w:pStyle w:val="TAC"/>
                    <w:keepNext w:val="0"/>
                    <w:keepLines w:val="0"/>
                    <w:rPr>
                      <w:rFonts w:ascii="Times New Roman" w:hAnsi="Times New Roman"/>
                    </w:rPr>
                  </w:pPr>
                  <w:r w:rsidRPr="00A00A4D">
                    <w:rPr>
                      <w:rFonts w:ascii="Times New Roman" w:hAnsi="Times New Roman"/>
                    </w:rPr>
                    <w:t xml:space="preserve">100 kHz </w:t>
                  </w:r>
                </w:p>
              </w:tc>
            </w:tr>
            <w:tr w:rsidR="0030629B" w:rsidRPr="00A00A4D" w14:paraId="611C54BD" w14:textId="77777777" w:rsidTr="00C33BE9">
              <w:trPr>
                <w:cantSplit/>
                <w:jc w:val="center"/>
              </w:trPr>
              <w:tc>
                <w:tcPr>
                  <w:tcW w:w="2127" w:type="dxa"/>
                  <w:tcBorders>
                    <w:top w:val="single" w:sz="4" w:space="0" w:color="auto"/>
                    <w:left w:val="single" w:sz="4" w:space="0" w:color="auto"/>
                    <w:bottom w:val="single" w:sz="4" w:space="0" w:color="auto"/>
                    <w:right w:val="single" w:sz="4" w:space="0" w:color="auto"/>
                  </w:tcBorders>
                </w:tcPr>
                <w:p w14:paraId="21477B4D" w14:textId="77777777" w:rsidR="0030629B" w:rsidRPr="00746F07" w:rsidRDefault="0030629B" w:rsidP="00B82256">
                  <w:pPr>
                    <w:pStyle w:val="TAC"/>
                    <w:keepNext w:val="0"/>
                    <w:keepLines w:val="0"/>
                    <w:rPr>
                      <w:rFonts w:ascii="Times New Roman" w:hAnsi="Times New Roman"/>
                      <w:lang w:val="de-CH"/>
                    </w:rPr>
                  </w:pPr>
                  <w:r w:rsidRPr="00746F07">
                    <w:rPr>
                      <w:rFonts w:ascii="Times New Roman" w:hAnsi="Times New Roman"/>
                      <w:lang w:val="de-CH"/>
                    </w:rPr>
                    <w:t xml:space="preserve">5 MHz </w:t>
                  </w:r>
                  <w:r w:rsidRPr="00A00A4D">
                    <w:rPr>
                      <w:rFonts w:ascii="Times New Roman" w:hAnsi="Times New Roman"/>
                    </w:rPr>
                    <w:sym w:font="Symbol" w:char="F0A3"/>
                  </w:r>
                  <w:r w:rsidRPr="00746F07">
                    <w:rPr>
                      <w:rFonts w:ascii="Times New Roman" w:hAnsi="Times New Roman"/>
                      <w:lang w:val="de-CH"/>
                    </w:rPr>
                    <w:t xml:space="preserve"> </w:t>
                  </w:r>
                  <w:r w:rsidRPr="00A00A4D">
                    <w:rPr>
                      <w:rFonts w:ascii="Times New Roman" w:hAnsi="Times New Roman"/>
                    </w:rPr>
                    <w:sym w:font="Symbol" w:char="F044"/>
                  </w:r>
                  <w:r w:rsidRPr="00746F07">
                    <w:rPr>
                      <w:rFonts w:ascii="Times New Roman" w:hAnsi="Times New Roman"/>
                      <w:lang w:val="de-CH"/>
                    </w:rPr>
                    <w:t xml:space="preserve">f &lt; min(10 MHz, </w:t>
                  </w:r>
                  <w:r w:rsidRPr="00A00A4D">
                    <w:rPr>
                      <w:rFonts w:ascii="Times New Roman" w:hAnsi="Times New Roman"/>
                    </w:rPr>
                    <w:t>Δ</w:t>
                  </w:r>
                  <w:r w:rsidRPr="00746F07">
                    <w:rPr>
                      <w:rFonts w:ascii="Times New Roman" w:hAnsi="Times New Roman"/>
                      <w:lang w:val="de-CH"/>
                    </w:rPr>
                    <w:t>f</w:t>
                  </w:r>
                  <w:r w:rsidRPr="00746F07">
                    <w:rPr>
                      <w:rFonts w:ascii="Times New Roman" w:hAnsi="Times New Roman"/>
                      <w:vertAlign w:val="subscript"/>
                      <w:lang w:val="de-CH" w:eastAsia="zh-CN"/>
                    </w:rPr>
                    <w:t>max</w:t>
                  </w:r>
                  <w:r w:rsidRPr="00746F07">
                    <w:rPr>
                      <w:rFonts w:ascii="Times New Roman" w:hAnsi="Times New Roman"/>
                      <w:lang w:val="de-CH" w:eastAsia="zh-CN"/>
                    </w:rPr>
                    <w:t>)</w:t>
                  </w:r>
                </w:p>
              </w:tc>
              <w:tc>
                <w:tcPr>
                  <w:tcW w:w="2976" w:type="dxa"/>
                  <w:tcBorders>
                    <w:top w:val="single" w:sz="4" w:space="0" w:color="auto"/>
                    <w:left w:val="single" w:sz="4" w:space="0" w:color="auto"/>
                    <w:bottom w:val="single" w:sz="4" w:space="0" w:color="auto"/>
                    <w:right w:val="single" w:sz="4" w:space="0" w:color="auto"/>
                  </w:tcBorders>
                </w:tcPr>
                <w:p w14:paraId="4E51FF41" w14:textId="77777777" w:rsidR="0030629B" w:rsidRPr="00A00A4D" w:rsidRDefault="0030629B" w:rsidP="00B82256">
                  <w:pPr>
                    <w:pStyle w:val="TAC"/>
                    <w:keepNext w:val="0"/>
                    <w:keepLines w:val="0"/>
                    <w:rPr>
                      <w:rFonts w:ascii="Times New Roman" w:hAnsi="Times New Roman"/>
                    </w:rPr>
                  </w:pPr>
                  <w:r w:rsidRPr="00A00A4D">
                    <w:rPr>
                      <w:rFonts w:ascii="Times New Roman" w:hAnsi="Times New Roman"/>
                    </w:rPr>
                    <w:t xml:space="preserve">5.05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w:t>
                  </w:r>
                  <w:proofErr w:type="gramStart"/>
                  <w:r w:rsidRPr="00A00A4D">
                    <w:rPr>
                      <w:rFonts w:ascii="Times New Roman" w:hAnsi="Times New Roman"/>
                    </w:rPr>
                    <w:t>min(</w:t>
                  </w:r>
                  <w:proofErr w:type="gramEnd"/>
                  <w:r w:rsidRPr="00A00A4D">
                    <w:rPr>
                      <w:rFonts w:ascii="Times New Roman" w:hAnsi="Times New Roman"/>
                    </w:rPr>
                    <w:t xml:space="preserve">10.05 MHz, </w:t>
                  </w:r>
                  <w:proofErr w:type="spellStart"/>
                  <w:r w:rsidRPr="00A00A4D">
                    <w:rPr>
                      <w:rFonts w:ascii="Times New Roman" w:hAnsi="Times New Roman"/>
                    </w:rPr>
                    <w:t>f_offset</w:t>
                  </w:r>
                  <w:r w:rsidRPr="00A00A4D">
                    <w:rPr>
                      <w:rFonts w:ascii="Times New Roman" w:hAnsi="Times New Roman"/>
                      <w:vertAlign w:val="subscript"/>
                      <w:lang w:eastAsia="zh-CN"/>
                    </w:rPr>
                    <w:t>max</w:t>
                  </w:r>
                  <w:proofErr w:type="spellEnd"/>
                  <w:r w:rsidRPr="00A00A4D">
                    <w:rPr>
                      <w:rFonts w:ascii="Times New Roman" w:hAnsi="Times New Roman"/>
                      <w:lang w:eastAsia="zh-CN"/>
                    </w:rPr>
                    <w:t>)</w:t>
                  </w:r>
                </w:p>
              </w:tc>
              <w:tc>
                <w:tcPr>
                  <w:tcW w:w="3455" w:type="dxa"/>
                  <w:tcBorders>
                    <w:top w:val="single" w:sz="4" w:space="0" w:color="auto"/>
                    <w:left w:val="single" w:sz="4" w:space="0" w:color="auto"/>
                    <w:bottom w:val="single" w:sz="4" w:space="0" w:color="auto"/>
                    <w:right w:val="single" w:sz="4" w:space="0" w:color="auto"/>
                  </w:tcBorders>
                </w:tcPr>
                <w:p w14:paraId="3ABA48FD" w14:textId="77777777" w:rsidR="0030629B" w:rsidRPr="00A00A4D" w:rsidRDefault="0030629B" w:rsidP="00B82256">
                  <w:pPr>
                    <w:pStyle w:val="TAC"/>
                    <w:keepNext w:val="0"/>
                    <w:keepLines w:val="0"/>
                    <w:rPr>
                      <w:rFonts w:ascii="Times New Roman" w:hAnsi="Times New Roman"/>
                    </w:rPr>
                  </w:pPr>
                  <w:r w:rsidRPr="00A00A4D">
                    <w:rPr>
                      <w:rFonts w:ascii="Times New Roman" w:hAnsi="Times New Roman"/>
                      <w:lang w:eastAsia="zh-CN"/>
                    </w:rPr>
                    <w:t>−18 dBm</w:t>
                  </w:r>
                </w:p>
              </w:tc>
              <w:tc>
                <w:tcPr>
                  <w:tcW w:w="1430" w:type="dxa"/>
                  <w:tcBorders>
                    <w:top w:val="single" w:sz="4" w:space="0" w:color="auto"/>
                    <w:left w:val="single" w:sz="4" w:space="0" w:color="auto"/>
                    <w:bottom w:val="single" w:sz="4" w:space="0" w:color="auto"/>
                    <w:right w:val="single" w:sz="4" w:space="0" w:color="auto"/>
                  </w:tcBorders>
                </w:tcPr>
                <w:p w14:paraId="178EECBA" w14:textId="77777777" w:rsidR="0030629B" w:rsidRPr="00A00A4D" w:rsidRDefault="0030629B" w:rsidP="00B82256">
                  <w:pPr>
                    <w:pStyle w:val="TAC"/>
                    <w:keepNext w:val="0"/>
                    <w:keepLines w:val="0"/>
                    <w:rPr>
                      <w:rFonts w:ascii="Times New Roman" w:hAnsi="Times New Roman"/>
                    </w:rPr>
                  </w:pPr>
                  <w:r w:rsidRPr="00A00A4D">
                    <w:rPr>
                      <w:rFonts w:ascii="Times New Roman" w:hAnsi="Times New Roman"/>
                    </w:rPr>
                    <w:t xml:space="preserve">100 kHz </w:t>
                  </w:r>
                </w:p>
              </w:tc>
            </w:tr>
            <w:tr w:rsidR="0030629B" w:rsidRPr="00A00A4D" w14:paraId="5321D001" w14:textId="77777777" w:rsidTr="00C33BE9">
              <w:trPr>
                <w:cantSplit/>
                <w:jc w:val="center"/>
              </w:trPr>
              <w:tc>
                <w:tcPr>
                  <w:tcW w:w="2127" w:type="dxa"/>
                  <w:tcBorders>
                    <w:top w:val="single" w:sz="4" w:space="0" w:color="auto"/>
                    <w:left w:val="single" w:sz="4" w:space="0" w:color="auto"/>
                    <w:bottom w:val="single" w:sz="4" w:space="0" w:color="auto"/>
                    <w:right w:val="single" w:sz="4" w:space="0" w:color="auto"/>
                  </w:tcBorders>
                </w:tcPr>
                <w:p w14:paraId="16EBC735" w14:textId="77777777" w:rsidR="0030629B" w:rsidRPr="00A00A4D" w:rsidRDefault="0030629B" w:rsidP="00B82256">
                  <w:pPr>
                    <w:pStyle w:val="TAC"/>
                    <w:keepNext w:val="0"/>
                    <w:keepLines w:val="0"/>
                    <w:rPr>
                      <w:rFonts w:ascii="Times New Roman" w:hAnsi="Times New Roman"/>
                    </w:rPr>
                  </w:pPr>
                  <w:r w:rsidRPr="00A00A4D">
                    <w:rPr>
                      <w:rFonts w:ascii="Times New Roman" w:hAnsi="Times New Roman"/>
                    </w:rPr>
                    <w:t xml:space="preserve">10 MHz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 xml:space="preserve">f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f</w:t>
                  </w:r>
                  <w:r w:rsidRPr="00A00A4D">
                    <w:rPr>
                      <w:rFonts w:ascii="Times New Roman" w:hAnsi="Times New Roman"/>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6E45E8FC" w14:textId="77777777" w:rsidR="0030629B" w:rsidRPr="00A00A4D" w:rsidRDefault="0030629B" w:rsidP="00B82256">
                  <w:pPr>
                    <w:pStyle w:val="TAC"/>
                    <w:keepNext w:val="0"/>
                    <w:keepLines w:val="0"/>
                    <w:rPr>
                      <w:rFonts w:ascii="Times New Roman" w:hAnsi="Times New Roman"/>
                    </w:rPr>
                  </w:pPr>
                  <w:r w:rsidRPr="00A00A4D">
                    <w:rPr>
                      <w:rFonts w:ascii="Times New Roman" w:hAnsi="Times New Roman"/>
                    </w:rPr>
                    <w:t xml:space="preserve">10.05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w:t>
                  </w:r>
                  <w:proofErr w:type="spellStart"/>
                  <w:r w:rsidRPr="00A00A4D">
                    <w:rPr>
                      <w:rFonts w:ascii="Times New Roman" w:hAnsi="Times New Roman"/>
                    </w:rPr>
                    <w:t>f_offset</w:t>
                  </w:r>
                  <w:r w:rsidRPr="00A00A4D">
                    <w:rPr>
                      <w:rFonts w:ascii="Times New Roman" w:hAnsi="Times New Roman"/>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0B07F640" w14:textId="77777777" w:rsidR="0030629B" w:rsidRPr="00A00A4D" w:rsidRDefault="0030629B" w:rsidP="00B82256">
                  <w:pPr>
                    <w:pStyle w:val="TAC"/>
                    <w:keepNext w:val="0"/>
                    <w:keepLines w:val="0"/>
                    <w:rPr>
                      <w:rFonts w:ascii="Times New Roman" w:hAnsi="Times New Roman"/>
                    </w:rPr>
                  </w:pPr>
                  <w:r w:rsidRPr="00A00A4D">
                    <w:rPr>
                      <w:rFonts w:ascii="Times New Roman" w:hAnsi="Times New Roman"/>
                      <w:lang w:eastAsia="zh-CN"/>
                    </w:rPr>
                    <w:t xml:space="preserve">−20 dBm (Note </w:t>
                  </w:r>
                  <w:r w:rsidRPr="00A00A4D">
                    <w:rPr>
                      <w:rFonts w:ascii="Times New Roman" w:eastAsia="SimSun" w:hAnsi="Times New Roman"/>
                      <w:lang w:eastAsia="zh-CN"/>
                    </w:rPr>
                    <w:t>3</w:t>
                  </w:r>
                  <w:r w:rsidRPr="00A00A4D">
                    <w:rPr>
                      <w:rFonts w:ascii="Times New Roman" w:hAnsi="Times New Roman"/>
                      <w:lang w:eastAsia="zh-CN"/>
                    </w:rPr>
                    <w:t>)</w:t>
                  </w:r>
                </w:p>
              </w:tc>
              <w:tc>
                <w:tcPr>
                  <w:tcW w:w="1430" w:type="dxa"/>
                  <w:tcBorders>
                    <w:top w:val="single" w:sz="4" w:space="0" w:color="auto"/>
                    <w:left w:val="single" w:sz="4" w:space="0" w:color="auto"/>
                    <w:bottom w:val="single" w:sz="4" w:space="0" w:color="auto"/>
                    <w:right w:val="single" w:sz="4" w:space="0" w:color="auto"/>
                  </w:tcBorders>
                </w:tcPr>
                <w:p w14:paraId="4B7E9B8A" w14:textId="77777777" w:rsidR="0030629B" w:rsidRPr="00A00A4D" w:rsidRDefault="0030629B" w:rsidP="00B82256">
                  <w:pPr>
                    <w:pStyle w:val="TAC"/>
                    <w:keepNext w:val="0"/>
                    <w:keepLines w:val="0"/>
                    <w:rPr>
                      <w:rFonts w:ascii="Times New Roman" w:hAnsi="Times New Roman"/>
                      <w:lang w:eastAsia="zh-CN"/>
                    </w:rPr>
                  </w:pPr>
                  <w:r w:rsidRPr="00A00A4D">
                    <w:rPr>
                      <w:rFonts w:ascii="Times New Roman" w:hAnsi="Times New Roman"/>
                    </w:rPr>
                    <w:t>100 kHz</w:t>
                  </w:r>
                </w:p>
              </w:tc>
            </w:tr>
            <w:tr w:rsidR="0030629B" w:rsidRPr="00A00A4D" w14:paraId="2D9E8833" w14:textId="77777777" w:rsidTr="00C33BE9">
              <w:trPr>
                <w:cantSplit/>
                <w:jc w:val="center"/>
              </w:trPr>
              <w:tc>
                <w:tcPr>
                  <w:tcW w:w="9988" w:type="dxa"/>
                  <w:gridSpan w:val="4"/>
                  <w:tcBorders>
                    <w:left w:val="nil"/>
                    <w:bottom w:val="nil"/>
                    <w:right w:val="nil"/>
                  </w:tcBorders>
                </w:tcPr>
                <w:p w14:paraId="53358C28" w14:textId="77777777" w:rsidR="0030629B" w:rsidRPr="00A00A4D" w:rsidRDefault="0030629B" w:rsidP="00B82256">
                  <w:pPr>
                    <w:pStyle w:val="TAN"/>
                    <w:keepNext w:val="0"/>
                    <w:keepLines w:val="0"/>
                    <w:rPr>
                      <w:rFonts w:ascii="Times New Roman" w:eastAsia="SimSun" w:hAnsi="Times New Roman"/>
                      <w:lang w:eastAsia="zh-CN"/>
                    </w:rPr>
                  </w:pPr>
                  <w:r w:rsidRPr="00A00A4D">
                    <w:rPr>
                      <w:rFonts w:ascii="Times New Roman" w:hAnsi="Times New Roman"/>
                    </w:rPr>
                    <w:t>NOTE 1:</w:t>
                  </w:r>
                  <w:r w:rsidRPr="00A00A4D">
                    <w:rPr>
                      <w:rFonts w:ascii="Times New Roman" w:hAnsi="Times New Roman"/>
                    </w:rPr>
                    <w:tab/>
                    <w:t xml:space="preserve">For a BS supporting non-contiguous spectrum operation within any </w:t>
                  </w:r>
                  <w:r w:rsidRPr="00A00A4D">
                    <w:rPr>
                      <w:rFonts w:ascii="Times New Roman" w:hAnsi="Times New Roman"/>
                      <w:i/>
                    </w:rPr>
                    <w:t>operating band</w:t>
                  </w:r>
                  <w:r w:rsidRPr="00A00A4D">
                    <w:rPr>
                      <w:rFonts w:ascii="Times New Roman" w:hAnsi="Times New Roman"/>
                    </w:rPr>
                    <w:t xml:space="preserve"> the emission limits within sub-block gaps </w:t>
                  </w:r>
                  <w:proofErr w:type="gramStart"/>
                  <w:r w:rsidRPr="00A00A4D">
                    <w:rPr>
                      <w:rFonts w:ascii="Times New Roman" w:hAnsi="Times New Roman"/>
                    </w:rPr>
                    <w:t>is</w:t>
                  </w:r>
                  <w:proofErr w:type="gramEnd"/>
                  <w:r w:rsidRPr="00A00A4D">
                    <w:rPr>
                      <w:rFonts w:ascii="Times New Roman" w:hAnsi="Times New Roman"/>
                    </w:rPr>
                    <w:t xml:space="preserve"> calculated as a cumulative sum of contributions from adjacent sub blocks on each side of the sub block gap. Exception is </w:t>
                  </w:r>
                  <w:proofErr w:type="spellStart"/>
                  <w:r w:rsidRPr="00193920">
                    <w:rPr>
                      <w:rFonts w:ascii="Times New Roman" w:hAnsi="Times New Roman"/>
                    </w:rPr>
                    <w:t>Δ</w:t>
                  </w:r>
                  <w:r w:rsidRPr="00A00A4D">
                    <w:rPr>
                      <w:rFonts w:ascii="Times New Roman" w:hAnsi="Times New Roman"/>
                    </w:rPr>
                    <w:t>f</w:t>
                  </w:r>
                  <w:proofErr w:type="spellEnd"/>
                  <w:r w:rsidRPr="00A00A4D">
                    <w:rPr>
                      <w:rFonts w:ascii="Times New Roman" w:hAnsi="Times New Roman"/>
                    </w:rPr>
                    <w:t xml:space="preserve"> ≥ 10</w:t>
                  </w:r>
                  <w:r>
                    <w:rPr>
                      <w:rFonts w:ascii="Times New Roman" w:hAnsi="Times New Roman"/>
                    </w:rPr>
                    <w:t xml:space="preserve"> </w:t>
                  </w:r>
                  <w:r w:rsidRPr="00A00A4D">
                    <w:rPr>
                      <w:rFonts w:ascii="Times New Roman" w:hAnsi="Times New Roman"/>
                    </w:rPr>
                    <w:t>MHz from both adjacent sub blocks on each side of the sub-block gap, where the emission limits within sub-block gaps shall be −</w:t>
                  </w:r>
                  <w:r w:rsidRPr="00A00A4D">
                    <w:rPr>
                      <w:rFonts w:ascii="Times New Roman" w:hAnsi="Times New Roman"/>
                      <w:lang w:eastAsia="zh-CN"/>
                    </w:rPr>
                    <w:t xml:space="preserve">20 </w:t>
                  </w:r>
                  <w:r w:rsidRPr="00A00A4D">
                    <w:rPr>
                      <w:rFonts w:ascii="Times New Roman" w:hAnsi="Times New Roman"/>
                    </w:rPr>
                    <w:t>dBm/1</w:t>
                  </w:r>
                  <w:r w:rsidRPr="00A00A4D">
                    <w:rPr>
                      <w:rFonts w:ascii="Times New Roman" w:hAnsi="Times New Roman"/>
                      <w:lang w:eastAsia="zh-CN"/>
                    </w:rPr>
                    <w:t>00</w:t>
                  </w:r>
                  <w:r>
                    <w:rPr>
                      <w:rFonts w:ascii="Times New Roman" w:hAnsi="Times New Roman"/>
                      <w:lang w:eastAsia="zh-CN"/>
                    </w:rPr>
                    <w:t xml:space="preserve"> </w:t>
                  </w:r>
                  <w:r w:rsidRPr="00A00A4D">
                    <w:rPr>
                      <w:rFonts w:ascii="Times New Roman" w:hAnsi="Times New Roman"/>
                      <w:lang w:eastAsia="zh-CN"/>
                    </w:rPr>
                    <w:t>k</w:t>
                  </w:r>
                  <w:r w:rsidRPr="00A00A4D">
                    <w:rPr>
                      <w:rFonts w:ascii="Times New Roman" w:hAnsi="Times New Roman"/>
                    </w:rPr>
                    <w:t>Hz.</w:t>
                  </w:r>
                </w:p>
                <w:p w14:paraId="484EB38C" w14:textId="77777777" w:rsidR="0030629B" w:rsidRPr="00A00A4D" w:rsidRDefault="0030629B" w:rsidP="00B82256">
                  <w:pPr>
                    <w:pStyle w:val="TAN"/>
                    <w:keepNext w:val="0"/>
                    <w:keepLines w:val="0"/>
                    <w:rPr>
                      <w:rFonts w:ascii="Times New Roman" w:eastAsia="SimSun" w:hAnsi="Times New Roman"/>
                      <w:lang w:eastAsia="zh-CN"/>
                    </w:rPr>
                  </w:pPr>
                  <w:r w:rsidRPr="00A00A4D">
                    <w:rPr>
                      <w:rFonts w:ascii="Times New Roman" w:hAnsi="Times New Roman"/>
                    </w:rPr>
                    <w:t>NOTE 2:</w:t>
                  </w:r>
                  <w:r w:rsidRPr="00A00A4D">
                    <w:rPr>
                      <w:rFonts w:ascii="Times New Roman" w:hAnsi="Times New Roman"/>
                    </w:rPr>
                    <w:tab/>
                    <w:t xml:space="preserve">For a </w:t>
                  </w:r>
                  <w:r w:rsidRPr="00A00A4D">
                    <w:rPr>
                      <w:rFonts w:ascii="Times New Roman" w:hAnsi="Times New Roman"/>
                      <w:i/>
                    </w:rPr>
                    <w:t>multi-band RIB</w:t>
                  </w:r>
                  <w:r w:rsidRPr="00A00A4D">
                    <w:rPr>
                      <w:rFonts w:ascii="Times New Roman" w:hAnsi="Times New Roman"/>
                    </w:rPr>
                    <w:t xml:space="preserve"> with Inter RF Bandwidth gap &lt; </w:t>
                  </w:r>
                  <w:r w:rsidRPr="00A00A4D">
                    <w:rPr>
                      <w:rFonts w:ascii="Times New Roman" w:hAnsi="Times New Roman"/>
                      <w:lang w:eastAsia="zh-CN"/>
                    </w:rPr>
                    <w:t>2*</w:t>
                  </w:r>
                  <w:proofErr w:type="spellStart"/>
                  <w:r w:rsidRPr="00A00A4D">
                    <w:rPr>
                      <w:rFonts w:ascii="Times New Roman" w:hAnsi="Times New Roman"/>
                    </w:rPr>
                    <w:t>Δf</w:t>
                  </w:r>
                  <w:r w:rsidRPr="00A00A4D">
                    <w:rPr>
                      <w:rFonts w:ascii="Times New Roman" w:hAnsi="Times New Roman"/>
                      <w:vertAlign w:val="subscript"/>
                    </w:rPr>
                    <w:t>OBUE</w:t>
                  </w:r>
                  <w:proofErr w:type="spellEnd"/>
                  <w:r w:rsidRPr="00A00A4D">
                    <w:rPr>
                      <w:rFonts w:ascii="Times New Roman" w:hAnsi="Times New Roman"/>
                      <w:vertAlign w:val="subscript"/>
                      <w:lang w:eastAsia="zh-CN"/>
                    </w:rPr>
                    <w:t xml:space="preserve"> </w:t>
                  </w:r>
                  <w:r w:rsidRPr="00A00A4D">
                    <w:rPr>
                      <w:rFonts w:ascii="Times New Roman" w:hAnsi="Times New Roman"/>
                    </w:rPr>
                    <w:t xml:space="preserve">the emission limits within the Inter RF Bandwidth gaps </w:t>
                  </w:r>
                  <w:proofErr w:type="gramStart"/>
                  <w:r w:rsidRPr="00A00A4D">
                    <w:rPr>
                      <w:rFonts w:ascii="Times New Roman" w:hAnsi="Times New Roman"/>
                    </w:rPr>
                    <w:t>is</w:t>
                  </w:r>
                  <w:proofErr w:type="gramEnd"/>
                  <w:r w:rsidRPr="00A00A4D">
                    <w:rPr>
                      <w:rFonts w:ascii="Times New Roman" w:hAnsi="Times New Roman"/>
                    </w:rPr>
                    <w:t xml:space="preserve"> calculated as a cumulative sum of contributions from adjacent sub-blocks or RF Bandwidth on each side of the Inter RF Bandwidth gap.</w:t>
                  </w:r>
                </w:p>
                <w:p w14:paraId="0E4AD39C" w14:textId="77777777" w:rsidR="0030629B" w:rsidRPr="00A00A4D" w:rsidRDefault="0030629B" w:rsidP="00B82256">
                  <w:pPr>
                    <w:pStyle w:val="TAN"/>
                    <w:keepNext w:val="0"/>
                    <w:keepLines w:val="0"/>
                    <w:rPr>
                      <w:rFonts w:ascii="Times New Roman" w:hAnsi="Times New Roman"/>
                    </w:rPr>
                  </w:pPr>
                  <w:r w:rsidRPr="00A00A4D">
                    <w:rPr>
                      <w:rFonts w:ascii="Times New Roman" w:hAnsi="Times New Roman"/>
                    </w:rPr>
                    <w:t>NOTE 3</w:t>
                  </w:r>
                  <w:r w:rsidRPr="00A00A4D">
                    <w:rPr>
                      <w:rFonts w:ascii="Times New Roman" w:hAnsi="Times New Roman"/>
                      <w:lang w:eastAsia="zh-CN"/>
                    </w:rPr>
                    <w:t>:</w:t>
                  </w:r>
                  <w:r w:rsidRPr="00A00A4D">
                    <w:rPr>
                      <w:rFonts w:ascii="Times New Roman" w:hAnsi="Times New Roman"/>
                      <w:lang w:eastAsia="zh-CN"/>
                    </w:rPr>
                    <w:tab/>
                  </w:r>
                  <w:r w:rsidRPr="00A00A4D">
                    <w:rPr>
                      <w:rFonts w:ascii="Times New Roman" w:hAnsi="Times New Roman"/>
                    </w:rPr>
                    <w:t xml:space="preserve">The requirement is not applicable when </w:t>
                  </w:r>
                  <w:r w:rsidRPr="00A00A4D">
                    <w:rPr>
                      <w:rFonts w:ascii="Times New Roman" w:hAnsi="Times New Roman"/>
                    </w:rPr>
                    <w:sym w:font="Symbol" w:char="F044"/>
                  </w:r>
                  <w:r w:rsidRPr="00A00A4D">
                    <w:rPr>
                      <w:rFonts w:ascii="Times New Roman" w:hAnsi="Times New Roman"/>
                    </w:rPr>
                    <w:t>f</w:t>
                  </w:r>
                  <w:r w:rsidRPr="00A00A4D">
                    <w:rPr>
                      <w:rFonts w:ascii="Times New Roman" w:hAnsi="Times New Roman"/>
                      <w:vertAlign w:val="subscript"/>
                    </w:rPr>
                    <w:t>max</w:t>
                  </w:r>
                  <w:r w:rsidRPr="00A00A4D">
                    <w:rPr>
                      <w:rFonts w:ascii="Times New Roman" w:hAnsi="Times New Roman"/>
                    </w:rPr>
                    <w:t xml:space="preserve"> &lt; 10 </w:t>
                  </w:r>
                  <w:proofErr w:type="spellStart"/>
                  <w:r w:rsidRPr="00A00A4D">
                    <w:rPr>
                      <w:rFonts w:ascii="Times New Roman" w:hAnsi="Times New Roman"/>
                    </w:rPr>
                    <w:t>MHz.</w:t>
                  </w:r>
                  <w:proofErr w:type="spellEnd"/>
                </w:p>
                <w:p w14:paraId="67A4C1AA" w14:textId="77777777" w:rsidR="0030629B" w:rsidRPr="00A00A4D" w:rsidRDefault="0030629B" w:rsidP="00B82256">
                  <w:pPr>
                    <w:pStyle w:val="TAN"/>
                    <w:keepNext w:val="0"/>
                    <w:keepLines w:val="0"/>
                    <w:rPr>
                      <w:rFonts w:ascii="Times New Roman" w:hAnsi="Times New Roman"/>
                    </w:rPr>
                  </w:pPr>
                  <w:r w:rsidRPr="00A00A4D">
                    <w:rPr>
                      <w:rFonts w:ascii="Times New Roman" w:eastAsia="SimSun" w:hAnsi="Times New Roman"/>
                      <w:szCs w:val="18"/>
                      <w:lang w:eastAsia="zh-CN"/>
                    </w:rPr>
                    <w:t>NOTE 4:</w:t>
                  </w:r>
                  <w:r w:rsidRPr="00A00A4D">
                    <w:rPr>
                      <w:rFonts w:ascii="Times New Roman" w:hAnsi="Times New Roman"/>
                      <w:lang w:eastAsia="zh-CN"/>
                    </w:rPr>
                    <w:tab/>
                  </w:r>
                  <w:r w:rsidRPr="00A00A4D">
                    <w:rPr>
                      <w:rFonts w:ascii="Times New Roman" w:hAnsi="Times New Roman"/>
                    </w:rPr>
                    <w:t>The test requirement is derived from the basic limit a scaling factor of 9 dB and any applicable TT.</w:t>
                  </w:r>
                </w:p>
                <w:p w14:paraId="36A6873A" w14:textId="77777777" w:rsidR="0030629B" w:rsidRPr="00A00A4D" w:rsidRDefault="0030629B" w:rsidP="00B82256">
                  <w:pPr>
                    <w:pStyle w:val="TAN"/>
                    <w:keepNext w:val="0"/>
                    <w:keepLines w:val="0"/>
                    <w:rPr>
                      <w:rFonts w:ascii="Times New Roman" w:hAnsi="Times New Roman"/>
                    </w:rPr>
                  </w:pPr>
                  <w:r w:rsidRPr="00A00A4D">
                    <w:rPr>
                      <w:rFonts w:ascii="Times New Roman" w:hAnsi="Times New Roman"/>
                    </w:rPr>
                    <w:t>NOTE 5:</w:t>
                  </w:r>
                  <w:r w:rsidRPr="00A00A4D">
                    <w:rPr>
                      <w:rFonts w:ascii="Times New Roman" w:hAnsi="Times New Roman"/>
                    </w:rPr>
                    <w:tab/>
                    <w:t>Void.</w:t>
                  </w:r>
                </w:p>
              </w:tc>
            </w:tr>
          </w:tbl>
          <w:p w14:paraId="35DBD4FC" w14:textId="77777777" w:rsidR="0030629B" w:rsidRPr="00A00A4D" w:rsidRDefault="0030629B" w:rsidP="00B82256">
            <w:pPr>
              <w:rPr>
                <w:sz w:val="6"/>
                <w:szCs w:val="6"/>
                <w:lang w:eastAsia="zh-CN"/>
              </w:rPr>
            </w:pPr>
            <w:r w:rsidRPr="00A00A4D">
              <w:rPr>
                <w:sz w:val="6"/>
                <w:szCs w:val="6"/>
                <w:lang w:eastAsia="zh-CN"/>
              </w:rPr>
              <w:t xml:space="preserve"> </w:t>
            </w:r>
          </w:p>
        </w:tc>
      </w:tr>
    </w:tbl>
    <w:p w14:paraId="5CCCBBD4" w14:textId="77777777" w:rsidR="00E03F51" w:rsidRPr="00A00A4D" w:rsidRDefault="00E03F51" w:rsidP="00713509">
      <w:pPr>
        <w:pStyle w:val="Tablefin"/>
        <w:rPr>
          <w:lang w:eastAsia="zh-CN"/>
        </w:rPr>
      </w:pPr>
    </w:p>
    <w:p w14:paraId="2F6BFCD0" w14:textId="77777777" w:rsidR="004D0F6A" w:rsidRPr="005D7ADD" w:rsidRDefault="004D0F6A" w:rsidP="004D0F6A">
      <w:pPr>
        <w:pStyle w:val="Heading4"/>
        <w:rPr>
          <w:lang w:eastAsia="zh-CN"/>
        </w:rPr>
      </w:pPr>
      <w:r w:rsidRPr="005D7ADD">
        <w:rPr>
          <w:lang w:eastAsia="zh-CN"/>
        </w:rPr>
        <w:lastRenderedPageBreak/>
        <w:t>4.1.1.5</w:t>
      </w:r>
      <w:r w:rsidRPr="005D7ADD">
        <w:rPr>
          <w:lang w:eastAsia="zh-CN"/>
        </w:rPr>
        <w:tab/>
      </w:r>
      <w:r w:rsidRPr="005D7ADD">
        <w:rPr>
          <w:rFonts w:hint="eastAsia"/>
          <w:lang w:eastAsia="zh-CN"/>
        </w:rPr>
        <w:t>局域基站（类别</w:t>
      </w:r>
      <w:r w:rsidRPr="005D7ADD">
        <w:rPr>
          <w:rFonts w:hint="eastAsia"/>
          <w:lang w:eastAsia="zh-CN"/>
        </w:rPr>
        <w:t>A</w:t>
      </w:r>
      <w:r w:rsidRPr="005D7ADD">
        <w:rPr>
          <w:rFonts w:hint="eastAsia"/>
          <w:lang w:eastAsia="zh-CN"/>
        </w:rPr>
        <w:t>和类别</w:t>
      </w:r>
      <w:r w:rsidRPr="005D7ADD">
        <w:rPr>
          <w:rFonts w:hint="eastAsia"/>
          <w:lang w:eastAsia="zh-CN"/>
        </w:rPr>
        <w:t>B</w:t>
      </w:r>
      <w:r w:rsidRPr="005D7ADD">
        <w:rPr>
          <w:rFonts w:hint="eastAsia"/>
          <w:lang w:eastAsia="zh-CN"/>
        </w:rPr>
        <w:t>）</w:t>
      </w:r>
    </w:p>
    <w:p w14:paraId="5CCE8137" w14:textId="695B5D52" w:rsidR="004D0F6A" w:rsidRPr="005D7ADD" w:rsidRDefault="004D0F6A" w:rsidP="00A93A3E">
      <w:pPr>
        <w:spacing w:after="120"/>
        <w:ind w:firstLineChars="200" w:firstLine="480"/>
        <w:rPr>
          <w:rFonts w:eastAsiaTheme="minorEastAsia" w:cs="v5.0.0"/>
          <w:lang w:eastAsia="zh-CN"/>
        </w:rPr>
      </w:pPr>
      <w:r w:rsidRPr="005D7ADD">
        <w:rPr>
          <w:rFonts w:eastAsiaTheme="minorEastAsia" w:cs="v5.0.0" w:hint="eastAsia"/>
          <w:lang w:eastAsia="zh-CN"/>
        </w:rPr>
        <w:t>对于</w:t>
      </w:r>
      <w:r w:rsidRPr="005D7ADD">
        <w:rPr>
          <w:rFonts w:eastAsiaTheme="minorEastAsia" w:cs="v5.0.0" w:hint="eastAsia"/>
          <w:lang w:eastAsia="zh-CN"/>
        </w:rPr>
        <w:t>NR</w:t>
      </w:r>
      <w:r w:rsidRPr="005D7ADD">
        <w:rPr>
          <w:rFonts w:eastAsiaTheme="minorEastAsia" w:cs="v5.0.0" w:hint="eastAsia"/>
          <w:lang w:eastAsia="zh-CN"/>
        </w:rPr>
        <w:t>频段</w:t>
      </w:r>
      <w:r w:rsidRPr="005D7ADD">
        <w:rPr>
          <w:lang w:eastAsia="zh-CN"/>
        </w:rPr>
        <w:t>≤ 3 GHz</w:t>
      </w:r>
      <w:r w:rsidRPr="005D7ADD">
        <w:rPr>
          <w:rFonts w:ascii="SimSun" w:hAnsi="SimSun" w:cs="SimSun" w:hint="eastAsia"/>
          <w:lang w:eastAsia="zh-CN"/>
        </w:rPr>
        <w:t>的局域基站类别</w:t>
      </w:r>
      <w:r w:rsidRPr="005D7ADD">
        <w:rPr>
          <w:rFonts w:eastAsiaTheme="minorEastAsia" w:hint="eastAsia"/>
          <w:lang w:eastAsia="zh-CN"/>
        </w:rPr>
        <w:t>，</w:t>
      </w:r>
      <w:r w:rsidRPr="005D7ADD">
        <w:rPr>
          <w:rFonts w:eastAsiaTheme="minorEastAsia" w:cs="v5.0.0" w:hint="eastAsia"/>
          <w:lang w:eastAsia="zh-CN"/>
        </w:rPr>
        <w:t>发射不应超过</w:t>
      </w:r>
      <w:r w:rsidRPr="005D7ADD">
        <w:rPr>
          <w:rFonts w:eastAsiaTheme="minorEastAsia" w:cs="v5.0.0"/>
          <w:lang w:eastAsia="zh-CN"/>
        </w:rPr>
        <w:t>TS 38.141-2 [2]</w:t>
      </w:r>
      <w:r w:rsidRPr="005D7ADD">
        <w:rPr>
          <w:rFonts w:eastAsiaTheme="minorEastAsia" w:cs="v5.0.0" w:hint="eastAsia"/>
          <w:lang w:eastAsia="zh-CN"/>
        </w:rPr>
        <w:t>表</w:t>
      </w:r>
      <w:r w:rsidRPr="005D7ADD">
        <w:rPr>
          <w:lang w:eastAsia="zh-CN"/>
        </w:rPr>
        <w:t>6.7.4.5.1.</w:t>
      </w:r>
      <w:r w:rsidRPr="005D7ADD">
        <w:rPr>
          <w:rFonts w:eastAsiaTheme="minorEastAsia" w:hint="eastAsia"/>
          <w:lang w:eastAsia="zh-CN"/>
        </w:rPr>
        <w:t>5</w:t>
      </w:r>
      <w:r w:rsidR="00203156">
        <w:rPr>
          <w:rFonts w:hint="eastAsia"/>
          <w:lang w:eastAsia="zh-CN"/>
        </w:rPr>
        <w:t>-</w:t>
      </w:r>
      <w:r w:rsidRPr="005D7ADD">
        <w:rPr>
          <w:lang w:eastAsia="zh-CN"/>
        </w:rPr>
        <w:t>1</w:t>
      </w:r>
      <w:r w:rsidRPr="005D7ADD">
        <w:rPr>
          <w:rFonts w:eastAsiaTheme="minorEastAsia" w:cs="v5.0.0" w:hint="eastAsia"/>
          <w:lang w:eastAsia="zh-CN"/>
        </w:rPr>
        <w:t>中规定的最大电平。</w:t>
      </w:r>
    </w:p>
    <w:tbl>
      <w:tblPr>
        <w:tblStyle w:val="TableGrid"/>
        <w:tblW w:w="0" w:type="auto"/>
        <w:tblLook w:val="04A0" w:firstRow="1" w:lastRow="0" w:firstColumn="1" w:lastColumn="0" w:noHBand="0" w:noVBand="1"/>
      </w:tblPr>
      <w:tblGrid>
        <w:gridCol w:w="9621"/>
      </w:tblGrid>
      <w:tr w:rsidR="00C54341" w:rsidRPr="00A00A4D" w14:paraId="43793A1D" w14:textId="77777777" w:rsidTr="003C2817">
        <w:tc>
          <w:tcPr>
            <w:tcW w:w="9621" w:type="dxa"/>
          </w:tcPr>
          <w:p w14:paraId="11B802DD" w14:textId="77777777" w:rsidR="00C54341" w:rsidRPr="00A00A4D" w:rsidRDefault="00C54341" w:rsidP="003C2817">
            <w:pPr>
              <w:pStyle w:val="TH"/>
              <w:rPr>
                <w:rFonts w:ascii="Times New Roman" w:hAnsi="Times New Roman" w:cs="Times New Roman"/>
              </w:rPr>
            </w:pPr>
            <w:r w:rsidRPr="00A00A4D">
              <w:rPr>
                <w:rFonts w:ascii="Times New Roman" w:hAnsi="Times New Roman" w:cs="Times New Roman"/>
              </w:rPr>
              <w:t>Table 6.7.4.5.1.5-</w:t>
            </w:r>
            <w:r w:rsidRPr="00A00A4D">
              <w:rPr>
                <w:rFonts w:ascii="Times New Roman" w:eastAsia="SimSun" w:hAnsi="Times New Roman" w:cs="Times New Roman"/>
                <w:lang w:eastAsia="zh-CN"/>
              </w:rPr>
              <w:t>1</w:t>
            </w:r>
            <w:r w:rsidRPr="00A00A4D">
              <w:rPr>
                <w:rFonts w:ascii="Times New Roman" w:hAnsi="Times New Roman" w:cs="Times New Roman"/>
              </w:rPr>
              <w:t>: Local Area B</w:t>
            </w:r>
            <w:r w:rsidRPr="00A00A4D">
              <w:rPr>
                <w:rFonts w:ascii="Times New Roman" w:hAnsi="Times New Roman" w:cs="Times New Roman"/>
                <w:lang w:eastAsia="zh-CN"/>
              </w:rPr>
              <w:t>S</w:t>
            </w:r>
            <w:r w:rsidRPr="00A00A4D">
              <w:rPr>
                <w:rFonts w:ascii="Times New Roman" w:hAnsi="Times New Roman" w:cs="Times New Roman"/>
              </w:rPr>
              <w:t xml:space="preserve"> operating band unwanted emission limits (NR bands ≤ 3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53"/>
              <w:gridCol w:w="2730"/>
              <w:gridCol w:w="3404"/>
              <w:gridCol w:w="1408"/>
            </w:tblGrid>
            <w:tr w:rsidR="00C54341" w:rsidRPr="00A00A4D" w14:paraId="5C412BE9" w14:textId="77777777" w:rsidTr="003C2817">
              <w:trPr>
                <w:cantSplit/>
                <w:jc w:val="center"/>
              </w:trPr>
              <w:tc>
                <w:tcPr>
                  <w:tcW w:w="1953" w:type="dxa"/>
                </w:tcPr>
                <w:p w14:paraId="5B529B32" w14:textId="77777777" w:rsidR="00C54341" w:rsidRPr="00A00A4D" w:rsidRDefault="00C54341" w:rsidP="003C2817">
                  <w:pPr>
                    <w:pStyle w:val="TAH"/>
                    <w:rPr>
                      <w:rFonts w:ascii="Times New Roman" w:hAnsi="Times New Roman"/>
                    </w:rPr>
                  </w:pPr>
                  <w:r w:rsidRPr="00A00A4D">
                    <w:rPr>
                      <w:rFonts w:ascii="Times New Roman" w:hAnsi="Times New Roman"/>
                    </w:rPr>
                    <w:t xml:space="preserve">Frequency offset of measurement filter </w:t>
                  </w:r>
                  <w:r w:rsidRPr="00A00A4D">
                    <w:rPr>
                      <w:rFonts w:ascii="Times New Roman" w:hAnsi="Times New Roman"/>
                    </w:rPr>
                    <w:noBreakHyphen/>
                    <w:t xml:space="preserve">3 dB point, </w:t>
                  </w:r>
                  <w:r w:rsidRPr="00A00A4D">
                    <w:rPr>
                      <w:rFonts w:ascii="Times New Roman" w:hAnsi="Times New Roman"/>
                    </w:rPr>
                    <w:sym w:font="Symbol" w:char="F044"/>
                  </w:r>
                  <w:r w:rsidRPr="00A00A4D">
                    <w:rPr>
                      <w:rFonts w:ascii="Times New Roman" w:hAnsi="Times New Roman"/>
                    </w:rPr>
                    <w:t>f</w:t>
                  </w:r>
                </w:p>
              </w:tc>
              <w:tc>
                <w:tcPr>
                  <w:tcW w:w="2976" w:type="dxa"/>
                </w:tcPr>
                <w:p w14:paraId="0B18AEE0" w14:textId="77777777" w:rsidR="00C54341" w:rsidRPr="00A00A4D" w:rsidRDefault="00C54341" w:rsidP="003C2817">
                  <w:pPr>
                    <w:pStyle w:val="TAH"/>
                    <w:rPr>
                      <w:rFonts w:ascii="Times New Roman" w:hAnsi="Times New Roman"/>
                    </w:rPr>
                  </w:pPr>
                  <w:r w:rsidRPr="00A00A4D">
                    <w:rPr>
                      <w:rFonts w:ascii="Times New Roman" w:hAnsi="Times New Roman"/>
                    </w:rPr>
                    <w:t xml:space="preserve">Frequency offset of measurement filter </w:t>
                  </w:r>
                  <w:proofErr w:type="spellStart"/>
                  <w:r w:rsidRPr="00A00A4D">
                    <w:rPr>
                      <w:rFonts w:ascii="Times New Roman" w:hAnsi="Times New Roman"/>
                    </w:rPr>
                    <w:t>centre</w:t>
                  </w:r>
                  <w:proofErr w:type="spellEnd"/>
                  <w:r w:rsidRPr="00A00A4D">
                    <w:rPr>
                      <w:rFonts w:ascii="Times New Roman" w:hAnsi="Times New Roman"/>
                    </w:rPr>
                    <w:t xml:space="preserve"> frequency, </w:t>
                  </w:r>
                  <w:proofErr w:type="spellStart"/>
                  <w:r w:rsidRPr="00A00A4D">
                    <w:rPr>
                      <w:rFonts w:ascii="Times New Roman" w:hAnsi="Times New Roman"/>
                    </w:rPr>
                    <w:t>f_offset</w:t>
                  </w:r>
                  <w:proofErr w:type="spellEnd"/>
                </w:p>
              </w:tc>
              <w:tc>
                <w:tcPr>
                  <w:tcW w:w="3455" w:type="dxa"/>
                </w:tcPr>
                <w:p w14:paraId="4CF97575" w14:textId="77777777" w:rsidR="00C54341" w:rsidRPr="00A00A4D" w:rsidRDefault="00C54341" w:rsidP="003C2817">
                  <w:pPr>
                    <w:pStyle w:val="TAH"/>
                    <w:rPr>
                      <w:rFonts w:ascii="Times New Roman" w:hAnsi="Times New Roman"/>
                    </w:rPr>
                  </w:pPr>
                  <w:r w:rsidRPr="00A00A4D">
                    <w:rPr>
                      <w:rFonts w:ascii="Times New Roman" w:hAnsi="Times New Roman"/>
                      <w:lang w:eastAsia="zh-CN"/>
                    </w:rPr>
                    <w:t>Test requirement</w:t>
                  </w:r>
                  <w:r w:rsidRPr="00A00A4D" w:rsidDel="00B004F1">
                    <w:rPr>
                      <w:rFonts w:ascii="Times New Roman" w:hAnsi="Times New Roman"/>
                    </w:rPr>
                    <w:t xml:space="preserve"> </w:t>
                  </w:r>
                  <w:r w:rsidRPr="00A00A4D">
                    <w:rPr>
                      <w:rFonts w:ascii="Times New Roman" w:hAnsi="Times New Roman"/>
                    </w:rPr>
                    <w:t>(Note 1, 2, 4)</w:t>
                  </w:r>
                </w:p>
              </w:tc>
              <w:tc>
                <w:tcPr>
                  <w:tcW w:w="1430" w:type="dxa"/>
                </w:tcPr>
                <w:p w14:paraId="191BD82E" w14:textId="77777777" w:rsidR="00C54341" w:rsidRPr="00A00A4D" w:rsidRDefault="00C54341" w:rsidP="003C2817">
                  <w:pPr>
                    <w:pStyle w:val="TAH"/>
                    <w:rPr>
                      <w:rFonts w:ascii="Times New Roman" w:eastAsia="SimSun" w:hAnsi="Times New Roman"/>
                      <w:lang w:eastAsia="zh-CN"/>
                    </w:rPr>
                  </w:pPr>
                  <w:r w:rsidRPr="00A00A4D">
                    <w:rPr>
                      <w:rFonts w:ascii="Times New Roman" w:hAnsi="Times New Roman"/>
                    </w:rPr>
                    <w:t xml:space="preserve">Measurement bandwidth </w:t>
                  </w:r>
                </w:p>
              </w:tc>
            </w:tr>
            <w:tr w:rsidR="00C54341" w:rsidRPr="00A00A4D" w14:paraId="61E7E4D3" w14:textId="77777777" w:rsidTr="003C2817">
              <w:trPr>
                <w:cantSplit/>
                <w:jc w:val="center"/>
              </w:trPr>
              <w:tc>
                <w:tcPr>
                  <w:tcW w:w="1953" w:type="dxa"/>
                </w:tcPr>
                <w:p w14:paraId="4B3E6342" w14:textId="77777777" w:rsidR="00C54341" w:rsidRPr="00A00A4D" w:rsidRDefault="00C54341" w:rsidP="003C2817">
                  <w:pPr>
                    <w:pStyle w:val="TAC"/>
                    <w:rPr>
                      <w:rFonts w:ascii="Times New Roman" w:hAnsi="Times New Roman"/>
                    </w:rPr>
                  </w:pPr>
                  <w:r w:rsidRPr="00A00A4D">
                    <w:rPr>
                      <w:rFonts w:ascii="Times New Roman" w:hAnsi="Times New Roman"/>
                    </w:rPr>
                    <w:t xml:space="preserve">0 MHz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f &lt; 5 MHz</w:t>
                  </w:r>
                </w:p>
              </w:tc>
              <w:tc>
                <w:tcPr>
                  <w:tcW w:w="2976" w:type="dxa"/>
                </w:tcPr>
                <w:p w14:paraId="3372BE1C" w14:textId="77777777" w:rsidR="00C54341" w:rsidRPr="00A00A4D" w:rsidRDefault="00C54341" w:rsidP="003C2817">
                  <w:pPr>
                    <w:pStyle w:val="TAC"/>
                    <w:rPr>
                      <w:rFonts w:ascii="Times New Roman" w:hAnsi="Times New Roman"/>
                    </w:rPr>
                  </w:pPr>
                  <w:r w:rsidRPr="00A00A4D">
                    <w:rPr>
                      <w:rFonts w:ascii="Times New Roman" w:hAnsi="Times New Roman"/>
                    </w:rPr>
                    <w:t xml:space="preserve">0.05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5.05 MHz</w:t>
                  </w:r>
                </w:p>
              </w:tc>
              <w:tc>
                <w:tcPr>
                  <w:tcW w:w="3455" w:type="dxa"/>
                </w:tcPr>
                <w:p w14:paraId="53F3F78F" w14:textId="77777777" w:rsidR="00C54341" w:rsidRPr="00A00A4D" w:rsidRDefault="00C54341" w:rsidP="003C2817">
                  <w:pPr>
                    <w:pStyle w:val="TAC"/>
                    <w:rPr>
                      <w:rFonts w:ascii="Times New Roman" w:hAnsi="Times New Roman"/>
                    </w:rPr>
                  </w:pPr>
                  <w:r w:rsidRPr="00A00A4D">
                    <w:rPr>
                      <w:rFonts w:ascii="Times New Roman" w:hAnsi="Times New Roman"/>
                      <w:lang w:eastAsia="zh-CN"/>
                    </w:rPr>
                    <w:object w:dxaOrig="2909" w:dyaOrig="544" w14:anchorId="453808D7">
                      <v:shape id="_x0000_i1148" type="#_x0000_t75" style="width:2in;height:28.8pt" o:ole="">
                        <v:imagedata r:id="rId59" o:title=""/>
                      </v:shape>
                      <o:OLEObject Type="Embed" ProgID="Equation.3" ShapeID="_x0000_i1148" DrawAspect="Content" ObjectID="_1841573801" r:id="rId60"/>
                    </w:object>
                  </w:r>
                </w:p>
              </w:tc>
              <w:tc>
                <w:tcPr>
                  <w:tcW w:w="1430" w:type="dxa"/>
                </w:tcPr>
                <w:p w14:paraId="516D1C6A" w14:textId="77777777" w:rsidR="00C54341" w:rsidRPr="00A00A4D" w:rsidRDefault="00C54341" w:rsidP="003C2817">
                  <w:pPr>
                    <w:pStyle w:val="TAC"/>
                    <w:rPr>
                      <w:rFonts w:ascii="Times New Roman" w:hAnsi="Times New Roman"/>
                    </w:rPr>
                  </w:pPr>
                  <w:r w:rsidRPr="00A00A4D">
                    <w:rPr>
                      <w:rFonts w:ascii="Times New Roman" w:hAnsi="Times New Roman"/>
                    </w:rPr>
                    <w:t xml:space="preserve">100 kHz </w:t>
                  </w:r>
                </w:p>
              </w:tc>
            </w:tr>
            <w:tr w:rsidR="00C54341" w:rsidRPr="00A00A4D" w14:paraId="0A6722CD" w14:textId="77777777" w:rsidTr="003C2817">
              <w:trPr>
                <w:cantSplit/>
                <w:jc w:val="center"/>
              </w:trPr>
              <w:tc>
                <w:tcPr>
                  <w:tcW w:w="1953" w:type="dxa"/>
                </w:tcPr>
                <w:p w14:paraId="18425616" w14:textId="77777777" w:rsidR="00C54341" w:rsidRPr="00746F07" w:rsidRDefault="00C54341" w:rsidP="003C2817">
                  <w:pPr>
                    <w:pStyle w:val="TAC"/>
                    <w:rPr>
                      <w:rFonts w:ascii="Times New Roman" w:hAnsi="Times New Roman"/>
                      <w:lang w:val="de-CH"/>
                    </w:rPr>
                  </w:pPr>
                  <w:r w:rsidRPr="00746F07">
                    <w:rPr>
                      <w:rFonts w:ascii="Times New Roman" w:hAnsi="Times New Roman"/>
                      <w:lang w:val="de-CH"/>
                    </w:rPr>
                    <w:t xml:space="preserve">5 MHz </w:t>
                  </w:r>
                  <w:r w:rsidRPr="00A00A4D">
                    <w:rPr>
                      <w:rFonts w:ascii="Times New Roman" w:hAnsi="Times New Roman"/>
                    </w:rPr>
                    <w:sym w:font="Symbol" w:char="F0A3"/>
                  </w:r>
                  <w:r w:rsidRPr="00746F07">
                    <w:rPr>
                      <w:rFonts w:ascii="Times New Roman" w:hAnsi="Times New Roman"/>
                      <w:lang w:val="de-CH"/>
                    </w:rPr>
                    <w:t xml:space="preserve"> </w:t>
                  </w:r>
                  <w:r w:rsidRPr="00A00A4D">
                    <w:rPr>
                      <w:rFonts w:ascii="Times New Roman" w:hAnsi="Times New Roman"/>
                    </w:rPr>
                    <w:sym w:font="Symbol" w:char="F044"/>
                  </w:r>
                  <w:r w:rsidRPr="00746F07">
                    <w:rPr>
                      <w:rFonts w:ascii="Times New Roman" w:hAnsi="Times New Roman"/>
                      <w:lang w:val="de-CH"/>
                    </w:rPr>
                    <w:t xml:space="preserve">f &lt; </w:t>
                  </w:r>
                  <w:r w:rsidRPr="00746F07">
                    <w:rPr>
                      <w:rFonts w:ascii="Times New Roman" w:hAnsi="Times New Roman"/>
                      <w:lang w:val="de-CH" w:eastAsia="zh-CN"/>
                    </w:rPr>
                    <w:t>min(</w:t>
                  </w:r>
                  <w:r w:rsidRPr="00746F07">
                    <w:rPr>
                      <w:rFonts w:ascii="Times New Roman" w:hAnsi="Times New Roman"/>
                      <w:lang w:val="de-CH"/>
                    </w:rPr>
                    <w:t>10 MHz</w:t>
                  </w:r>
                  <w:r w:rsidRPr="00746F07">
                    <w:rPr>
                      <w:rFonts w:ascii="Times New Roman" w:hAnsi="Times New Roman"/>
                      <w:lang w:val="de-CH" w:eastAsia="zh-CN"/>
                    </w:rPr>
                    <w:t xml:space="preserve">, </w:t>
                  </w:r>
                  <w:r w:rsidRPr="00A00A4D">
                    <w:rPr>
                      <w:rFonts w:ascii="Times New Roman" w:hAnsi="Times New Roman"/>
                      <w:lang w:eastAsia="zh-CN"/>
                    </w:rPr>
                    <w:t>Δ</w:t>
                  </w:r>
                  <w:r w:rsidRPr="00746F07">
                    <w:rPr>
                      <w:rFonts w:ascii="Times New Roman" w:hAnsi="Times New Roman"/>
                      <w:lang w:val="de-CH" w:eastAsia="zh-CN"/>
                    </w:rPr>
                    <w:t>f</w:t>
                  </w:r>
                  <w:r w:rsidRPr="00746F07">
                    <w:rPr>
                      <w:rFonts w:ascii="Times New Roman" w:hAnsi="Times New Roman"/>
                      <w:vertAlign w:val="subscript"/>
                      <w:lang w:val="de-CH" w:eastAsia="zh-CN"/>
                    </w:rPr>
                    <w:t>max</w:t>
                  </w:r>
                  <w:r w:rsidRPr="00746F07">
                    <w:rPr>
                      <w:rFonts w:ascii="Times New Roman" w:hAnsi="Times New Roman"/>
                      <w:lang w:val="de-CH" w:eastAsia="zh-CN"/>
                    </w:rPr>
                    <w:t>)</w:t>
                  </w:r>
                </w:p>
              </w:tc>
              <w:tc>
                <w:tcPr>
                  <w:tcW w:w="2976" w:type="dxa"/>
                </w:tcPr>
                <w:p w14:paraId="43ED3EE4" w14:textId="77777777" w:rsidR="00C54341" w:rsidRPr="00A00A4D" w:rsidRDefault="00C54341" w:rsidP="003C2817">
                  <w:pPr>
                    <w:pStyle w:val="TAC"/>
                    <w:rPr>
                      <w:rFonts w:ascii="Times New Roman" w:hAnsi="Times New Roman"/>
                    </w:rPr>
                  </w:pPr>
                  <w:r w:rsidRPr="00A00A4D">
                    <w:rPr>
                      <w:rFonts w:ascii="Times New Roman" w:hAnsi="Times New Roman"/>
                    </w:rPr>
                    <w:t xml:space="preserve">5.05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w:t>
                  </w:r>
                  <w:proofErr w:type="gramStart"/>
                  <w:r w:rsidRPr="00A00A4D">
                    <w:rPr>
                      <w:rFonts w:ascii="Times New Roman" w:hAnsi="Times New Roman"/>
                      <w:lang w:eastAsia="zh-CN"/>
                    </w:rPr>
                    <w:t>min(</w:t>
                  </w:r>
                  <w:proofErr w:type="gramEnd"/>
                  <w:r w:rsidRPr="00A00A4D">
                    <w:rPr>
                      <w:rFonts w:ascii="Times New Roman" w:hAnsi="Times New Roman"/>
                    </w:rPr>
                    <w:t>10.05 MHz</w:t>
                  </w:r>
                  <w:r w:rsidRPr="00A00A4D">
                    <w:rPr>
                      <w:rFonts w:ascii="Times New Roman" w:hAnsi="Times New Roman"/>
                      <w:lang w:eastAsia="zh-CN"/>
                    </w:rPr>
                    <w:t xml:space="preserve">, </w:t>
                  </w:r>
                  <w:proofErr w:type="spellStart"/>
                  <w:r w:rsidRPr="00A00A4D">
                    <w:rPr>
                      <w:rFonts w:ascii="Times New Roman" w:hAnsi="Times New Roman"/>
                      <w:lang w:eastAsia="zh-CN"/>
                    </w:rPr>
                    <w:t>f_offset</w:t>
                  </w:r>
                  <w:r w:rsidRPr="00A00A4D">
                    <w:rPr>
                      <w:rFonts w:ascii="Times New Roman" w:hAnsi="Times New Roman"/>
                      <w:vertAlign w:val="subscript"/>
                      <w:lang w:eastAsia="zh-CN"/>
                    </w:rPr>
                    <w:t>max</w:t>
                  </w:r>
                  <w:proofErr w:type="spellEnd"/>
                  <w:r w:rsidRPr="00A00A4D">
                    <w:rPr>
                      <w:rFonts w:ascii="Times New Roman" w:hAnsi="Times New Roman"/>
                      <w:lang w:eastAsia="zh-CN"/>
                    </w:rPr>
                    <w:t>)</w:t>
                  </w:r>
                </w:p>
              </w:tc>
              <w:tc>
                <w:tcPr>
                  <w:tcW w:w="3455" w:type="dxa"/>
                </w:tcPr>
                <w:p w14:paraId="7F9293CE" w14:textId="77777777" w:rsidR="00C54341" w:rsidRPr="00A00A4D" w:rsidRDefault="00C54341" w:rsidP="003C2817">
                  <w:pPr>
                    <w:pStyle w:val="TAC"/>
                    <w:rPr>
                      <w:rFonts w:ascii="Times New Roman" w:hAnsi="Times New Roman"/>
                    </w:rPr>
                  </w:pPr>
                  <w:r w:rsidRPr="00A00A4D">
                    <w:rPr>
                      <w:rFonts w:ascii="Times New Roman" w:hAnsi="Times New Roman"/>
                    </w:rPr>
                    <w:t>−</w:t>
                  </w:r>
                  <w:r w:rsidRPr="00A00A4D">
                    <w:rPr>
                      <w:rFonts w:ascii="Times New Roman" w:hAnsi="Times New Roman"/>
                      <w:lang w:eastAsia="zh-CN"/>
                    </w:rPr>
                    <w:t>26.2</w:t>
                  </w:r>
                  <w:r w:rsidRPr="00A00A4D">
                    <w:rPr>
                      <w:rFonts w:ascii="Times New Roman" w:hAnsi="Times New Roman"/>
                    </w:rPr>
                    <w:t xml:space="preserve"> dBm</w:t>
                  </w:r>
                </w:p>
              </w:tc>
              <w:tc>
                <w:tcPr>
                  <w:tcW w:w="1430" w:type="dxa"/>
                </w:tcPr>
                <w:p w14:paraId="353D4404" w14:textId="77777777" w:rsidR="00C54341" w:rsidRPr="00A00A4D" w:rsidRDefault="00C54341" w:rsidP="003C2817">
                  <w:pPr>
                    <w:pStyle w:val="TAC"/>
                    <w:rPr>
                      <w:rFonts w:ascii="Times New Roman" w:hAnsi="Times New Roman"/>
                    </w:rPr>
                  </w:pPr>
                  <w:r w:rsidRPr="00A00A4D">
                    <w:rPr>
                      <w:rFonts w:ascii="Times New Roman" w:hAnsi="Times New Roman"/>
                    </w:rPr>
                    <w:t xml:space="preserve">100 kHz </w:t>
                  </w:r>
                </w:p>
              </w:tc>
            </w:tr>
            <w:tr w:rsidR="00C54341" w:rsidRPr="00A00A4D" w14:paraId="07B8BB0E" w14:textId="77777777" w:rsidTr="003C2817">
              <w:trPr>
                <w:cantSplit/>
                <w:jc w:val="center"/>
              </w:trPr>
              <w:tc>
                <w:tcPr>
                  <w:tcW w:w="1953" w:type="dxa"/>
                  <w:tcBorders>
                    <w:bottom w:val="single" w:sz="4" w:space="0" w:color="auto"/>
                  </w:tcBorders>
                </w:tcPr>
                <w:p w14:paraId="31AEC1AE" w14:textId="77777777" w:rsidR="00C54341" w:rsidRPr="00A00A4D" w:rsidRDefault="00C54341" w:rsidP="003C2817">
                  <w:pPr>
                    <w:pStyle w:val="TAC"/>
                    <w:rPr>
                      <w:rFonts w:ascii="Times New Roman" w:hAnsi="Times New Roman"/>
                    </w:rPr>
                  </w:pPr>
                  <w:r w:rsidRPr="00A00A4D">
                    <w:rPr>
                      <w:rFonts w:ascii="Times New Roman" w:hAnsi="Times New Roman"/>
                    </w:rPr>
                    <w:t xml:space="preserve">10 MHz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 xml:space="preserve">f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f</w:t>
                  </w:r>
                  <w:r w:rsidRPr="00A00A4D">
                    <w:rPr>
                      <w:rFonts w:ascii="Times New Roman" w:hAnsi="Times New Roman"/>
                      <w:vertAlign w:val="subscript"/>
                    </w:rPr>
                    <w:t>max</w:t>
                  </w:r>
                </w:p>
              </w:tc>
              <w:tc>
                <w:tcPr>
                  <w:tcW w:w="2976" w:type="dxa"/>
                  <w:tcBorders>
                    <w:bottom w:val="single" w:sz="4" w:space="0" w:color="auto"/>
                  </w:tcBorders>
                </w:tcPr>
                <w:p w14:paraId="1848F453" w14:textId="77777777" w:rsidR="00C54341" w:rsidRPr="00A00A4D" w:rsidRDefault="00C54341" w:rsidP="003C2817">
                  <w:pPr>
                    <w:pStyle w:val="TAC"/>
                    <w:rPr>
                      <w:rFonts w:ascii="Times New Roman" w:hAnsi="Times New Roman"/>
                    </w:rPr>
                  </w:pPr>
                  <w:r w:rsidRPr="00A00A4D">
                    <w:rPr>
                      <w:rFonts w:ascii="Times New Roman" w:hAnsi="Times New Roman"/>
                    </w:rPr>
                    <w:t xml:space="preserve">10.05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w:t>
                  </w:r>
                  <w:proofErr w:type="spellStart"/>
                  <w:r w:rsidRPr="00A00A4D">
                    <w:rPr>
                      <w:rFonts w:ascii="Times New Roman" w:hAnsi="Times New Roman"/>
                    </w:rPr>
                    <w:t>f_offset</w:t>
                  </w:r>
                  <w:r w:rsidRPr="00A00A4D">
                    <w:rPr>
                      <w:rFonts w:ascii="Times New Roman" w:hAnsi="Times New Roman"/>
                      <w:vertAlign w:val="subscript"/>
                    </w:rPr>
                    <w:t>max</w:t>
                  </w:r>
                  <w:proofErr w:type="spellEnd"/>
                  <w:r w:rsidRPr="00A00A4D">
                    <w:rPr>
                      <w:rFonts w:ascii="Times New Roman" w:hAnsi="Times New Roman"/>
                    </w:rPr>
                    <w:t xml:space="preserve"> </w:t>
                  </w:r>
                </w:p>
              </w:tc>
              <w:tc>
                <w:tcPr>
                  <w:tcW w:w="3455" w:type="dxa"/>
                  <w:tcBorders>
                    <w:bottom w:val="single" w:sz="4" w:space="0" w:color="auto"/>
                  </w:tcBorders>
                </w:tcPr>
                <w:p w14:paraId="41D1CBE6" w14:textId="77777777" w:rsidR="00C54341" w:rsidRPr="00A00A4D" w:rsidRDefault="00C54341" w:rsidP="003C2817">
                  <w:pPr>
                    <w:pStyle w:val="TAC"/>
                    <w:rPr>
                      <w:rFonts w:ascii="Times New Roman" w:hAnsi="Times New Roman"/>
                    </w:rPr>
                  </w:pPr>
                  <w:r w:rsidRPr="00A00A4D">
                    <w:rPr>
                      <w:rFonts w:ascii="Times New Roman" w:hAnsi="Times New Roman"/>
                    </w:rPr>
                    <w:t>−</w:t>
                  </w:r>
                  <w:r w:rsidRPr="00A00A4D">
                    <w:rPr>
                      <w:rFonts w:ascii="Times New Roman" w:hAnsi="Times New Roman"/>
                      <w:lang w:eastAsia="zh-CN"/>
                    </w:rPr>
                    <w:t>28</w:t>
                  </w:r>
                  <w:r w:rsidRPr="00A00A4D">
                    <w:rPr>
                      <w:rFonts w:ascii="Times New Roman" w:hAnsi="Times New Roman"/>
                    </w:rPr>
                    <w:t xml:space="preserve"> dBm </w:t>
                  </w:r>
                  <w:r w:rsidRPr="00A00A4D">
                    <w:rPr>
                      <w:rFonts w:ascii="Times New Roman" w:hAnsi="Times New Roman"/>
                      <w:lang w:eastAsia="zh-CN"/>
                    </w:rPr>
                    <w:t>(Note 3)</w:t>
                  </w:r>
                </w:p>
              </w:tc>
              <w:tc>
                <w:tcPr>
                  <w:tcW w:w="1430" w:type="dxa"/>
                  <w:tcBorders>
                    <w:bottom w:val="single" w:sz="4" w:space="0" w:color="auto"/>
                  </w:tcBorders>
                </w:tcPr>
                <w:p w14:paraId="288815CA" w14:textId="77777777" w:rsidR="00C54341" w:rsidRPr="00A00A4D" w:rsidRDefault="00C54341" w:rsidP="003C2817">
                  <w:pPr>
                    <w:pStyle w:val="TAC"/>
                    <w:rPr>
                      <w:rFonts w:ascii="Times New Roman" w:hAnsi="Times New Roman"/>
                    </w:rPr>
                  </w:pPr>
                  <w:r w:rsidRPr="00A00A4D">
                    <w:rPr>
                      <w:rFonts w:ascii="Times New Roman" w:hAnsi="Times New Roman"/>
                    </w:rPr>
                    <w:t xml:space="preserve">100 kHz </w:t>
                  </w:r>
                </w:p>
              </w:tc>
            </w:tr>
            <w:tr w:rsidR="00C54341" w:rsidRPr="00A00A4D" w14:paraId="2611533B" w14:textId="77777777" w:rsidTr="003C2817">
              <w:trPr>
                <w:cantSplit/>
                <w:jc w:val="center"/>
              </w:trPr>
              <w:tc>
                <w:tcPr>
                  <w:tcW w:w="9814" w:type="dxa"/>
                  <w:gridSpan w:val="4"/>
                  <w:tcBorders>
                    <w:left w:val="nil"/>
                    <w:bottom w:val="nil"/>
                    <w:right w:val="nil"/>
                  </w:tcBorders>
                </w:tcPr>
                <w:p w14:paraId="54ECC54D" w14:textId="77777777" w:rsidR="00C54341" w:rsidRPr="00A00A4D" w:rsidRDefault="00C54341" w:rsidP="003C2817">
                  <w:pPr>
                    <w:pStyle w:val="TAN"/>
                    <w:rPr>
                      <w:rFonts w:ascii="Times New Roman" w:eastAsia="SimSun" w:hAnsi="Times New Roman"/>
                      <w:lang w:eastAsia="zh-CN"/>
                    </w:rPr>
                  </w:pPr>
                  <w:r w:rsidRPr="00A00A4D">
                    <w:rPr>
                      <w:rFonts w:ascii="Times New Roman" w:hAnsi="Times New Roman"/>
                    </w:rPr>
                    <w:t>NOTE 1:</w:t>
                  </w:r>
                  <w:r w:rsidRPr="00A00A4D">
                    <w:rPr>
                      <w:rFonts w:ascii="Times New Roman" w:hAnsi="Times New Roman"/>
                    </w:rPr>
                    <w:tab/>
                    <w:t xml:space="preserve">For a BS supporting non-contiguous spectrum operation within any </w:t>
                  </w:r>
                  <w:r w:rsidRPr="00A00A4D">
                    <w:rPr>
                      <w:rFonts w:ascii="Times New Roman" w:hAnsi="Times New Roman"/>
                      <w:i/>
                    </w:rPr>
                    <w:t>operating band</w:t>
                  </w:r>
                  <w:r w:rsidRPr="00A00A4D">
                    <w:rPr>
                      <w:rFonts w:ascii="Times New Roman" w:hAnsi="Times New Roman"/>
                    </w:rPr>
                    <w:t xml:space="preserve"> the emission limits within sub-block gaps </w:t>
                  </w:r>
                  <w:proofErr w:type="gramStart"/>
                  <w:r w:rsidRPr="00A00A4D">
                    <w:rPr>
                      <w:rFonts w:ascii="Times New Roman" w:hAnsi="Times New Roman"/>
                    </w:rPr>
                    <w:t>is</w:t>
                  </w:r>
                  <w:proofErr w:type="gramEnd"/>
                  <w:r w:rsidRPr="00A00A4D">
                    <w:rPr>
                      <w:rFonts w:ascii="Times New Roman" w:hAnsi="Times New Roman"/>
                    </w:rPr>
                    <w:t xml:space="preserve"> calculated as a cumulative sum of contributions from adjacent sub blocks on each side of the sub block gap. Exception is </w:t>
                  </w:r>
                  <w:proofErr w:type="spellStart"/>
                  <w:r w:rsidRPr="00193920">
                    <w:rPr>
                      <w:rFonts w:ascii="Times New Roman" w:hAnsi="Times New Roman"/>
                    </w:rPr>
                    <w:t>Δ</w:t>
                  </w:r>
                  <w:r w:rsidRPr="00A00A4D">
                    <w:rPr>
                      <w:rFonts w:ascii="Times New Roman" w:hAnsi="Times New Roman"/>
                    </w:rPr>
                    <w:t>f</w:t>
                  </w:r>
                  <w:proofErr w:type="spellEnd"/>
                  <w:r w:rsidRPr="00A00A4D">
                    <w:rPr>
                      <w:rFonts w:ascii="Times New Roman" w:hAnsi="Times New Roman"/>
                    </w:rPr>
                    <w:t xml:space="preserve"> ≥ 10</w:t>
                  </w:r>
                  <w:r>
                    <w:rPr>
                      <w:rFonts w:ascii="Times New Roman" w:hAnsi="Times New Roman"/>
                    </w:rPr>
                    <w:t xml:space="preserve"> </w:t>
                  </w:r>
                  <w:r w:rsidRPr="00A00A4D">
                    <w:rPr>
                      <w:rFonts w:ascii="Times New Roman" w:hAnsi="Times New Roman"/>
                    </w:rPr>
                    <w:t>MHz from both adjacent sub blocks on each side of the sub-block gap, where the emission limits within sub-block gaps shall be −28 dBm/100</w:t>
                  </w:r>
                  <w:r>
                    <w:rPr>
                      <w:rFonts w:ascii="Times New Roman" w:hAnsi="Times New Roman"/>
                    </w:rPr>
                    <w:t xml:space="preserve"> </w:t>
                  </w:r>
                  <w:r w:rsidRPr="00A00A4D">
                    <w:rPr>
                      <w:rFonts w:ascii="Times New Roman" w:hAnsi="Times New Roman"/>
                    </w:rPr>
                    <w:t>kHz.</w:t>
                  </w:r>
                </w:p>
                <w:p w14:paraId="1A5A042D" w14:textId="77777777" w:rsidR="00C54341" w:rsidRPr="00A00A4D" w:rsidRDefault="00C54341" w:rsidP="003C2817">
                  <w:pPr>
                    <w:pStyle w:val="TAN"/>
                    <w:rPr>
                      <w:rFonts w:ascii="Times New Roman" w:hAnsi="Times New Roman"/>
                    </w:rPr>
                  </w:pPr>
                  <w:r w:rsidRPr="00A00A4D">
                    <w:rPr>
                      <w:rFonts w:ascii="Times New Roman" w:hAnsi="Times New Roman"/>
                    </w:rPr>
                    <w:t>NOTE 2:</w:t>
                  </w:r>
                  <w:r w:rsidRPr="00A00A4D">
                    <w:rPr>
                      <w:rFonts w:ascii="Times New Roman" w:hAnsi="Times New Roman"/>
                    </w:rPr>
                    <w:tab/>
                    <w:t xml:space="preserve">For a </w:t>
                  </w:r>
                  <w:r w:rsidRPr="00A00A4D">
                    <w:rPr>
                      <w:rFonts w:ascii="Times New Roman" w:hAnsi="Times New Roman"/>
                      <w:i/>
                    </w:rPr>
                    <w:t>multi-band RIB</w:t>
                  </w:r>
                  <w:r w:rsidRPr="00A00A4D">
                    <w:rPr>
                      <w:rFonts w:ascii="Times New Roman" w:hAnsi="Times New Roman"/>
                    </w:rPr>
                    <w:t xml:space="preserve"> with Inter RF Bandwidth gap &lt; </w:t>
                  </w:r>
                  <w:r w:rsidRPr="00A00A4D">
                    <w:rPr>
                      <w:rFonts w:ascii="Times New Roman" w:hAnsi="Times New Roman"/>
                      <w:lang w:eastAsia="zh-CN"/>
                    </w:rPr>
                    <w:t>2*</w:t>
                  </w:r>
                  <w:proofErr w:type="spellStart"/>
                  <w:r w:rsidRPr="00A00A4D">
                    <w:rPr>
                      <w:rFonts w:ascii="Times New Roman" w:hAnsi="Times New Roman"/>
                    </w:rPr>
                    <w:t>Δf</w:t>
                  </w:r>
                  <w:r w:rsidRPr="00A00A4D">
                    <w:rPr>
                      <w:rFonts w:ascii="Times New Roman" w:hAnsi="Times New Roman"/>
                      <w:vertAlign w:val="subscript"/>
                    </w:rPr>
                    <w:t>OBUE</w:t>
                  </w:r>
                  <w:proofErr w:type="spellEnd"/>
                  <w:r w:rsidRPr="00A00A4D">
                    <w:rPr>
                      <w:rFonts w:ascii="Times New Roman" w:hAnsi="Times New Roman"/>
                      <w:vertAlign w:val="subscript"/>
                      <w:lang w:eastAsia="zh-CN"/>
                    </w:rPr>
                    <w:t xml:space="preserve"> </w:t>
                  </w:r>
                  <w:r w:rsidRPr="00A00A4D">
                    <w:rPr>
                      <w:rFonts w:ascii="Times New Roman" w:hAnsi="Times New Roman"/>
                    </w:rPr>
                    <w:t xml:space="preserve">the emission limits within the Inter RF Bandwidth gaps </w:t>
                  </w:r>
                  <w:proofErr w:type="gramStart"/>
                  <w:r w:rsidRPr="00A00A4D">
                    <w:rPr>
                      <w:rFonts w:ascii="Times New Roman" w:hAnsi="Times New Roman"/>
                    </w:rPr>
                    <w:t>is</w:t>
                  </w:r>
                  <w:proofErr w:type="gramEnd"/>
                  <w:r w:rsidRPr="00A00A4D">
                    <w:rPr>
                      <w:rFonts w:ascii="Times New Roman" w:hAnsi="Times New Roman"/>
                    </w:rPr>
                    <w:t xml:space="preserve"> calculated as a cumulative sum of contributions from adjacent sub-blocks or RF Bandwidth on each side of the Inter RF Bandwidth gap</w:t>
                  </w:r>
                </w:p>
                <w:p w14:paraId="0A5EE6BA" w14:textId="77777777" w:rsidR="00C54341" w:rsidRPr="00A00A4D" w:rsidRDefault="00C54341" w:rsidP="003C2817">
                  <w:pPr>
                    <w:pStyle w:val="TAN"/>
                    <w:rPr>
                      <w:rFonts w:ascii="Times New Roman" w:hAnsi="Times New Roman"/>
                    </w:rPr>
                  </w:pPr>
                  <w:r w:rsidRPr="00A00A4D">
                    <w:rPr>
                      <w:rFonts w:ascii="Times New Roman" w:hAnsi="Times New Roman"/>
                    </w:rPr>
                    <w:t>NOTE 3</w:t>
                  </w:r>
                  <w:r w:rsidRPr="00A00A4D">
                    <w:rPr>
                      <w:rFonts w:ascii="Times New Roman" w:hAnsi="Times New Roman"/>
                      <w:lang w:eastAsia="zh-CN"/>
                    </w:rPr>
                    <w:t>:</w:t>
                  </w:r>
                  <w:r w:rsidRPr="00A00A4D">
                    <w:rPr>
                      <w:rFonts w:ascii="Times New Roman" w:hAnsi="Times New Roman"/>
                      <w:lang w:eastAsia="zh-CN"/>
                    </w:rPr>
                    <w:tab/>
                  </w:r>
                  <w:r w:rsidRPr="00A00A4D">
                    <w:rPr>
                      <w:rFonts w:ascii="Times New Roman" w:hAnsi="Times New Roman"/>
                    </w:rPr>
                    <w:t xml:space="preserve">The requirement is not applicable when </w:t>
                  </w:r>
                  <w:r w:rsidRPr="00A00A4D">
                    <w:rPr>
                      <w:rFonts w:ascii="Times New Roman" w:hAnsi="Times New Roman"/>
                    </w:rPr>
                    <w:sym w:font="Symbol" w:char="F044"/>
                  </w:r>
                  <w:r w:rsidRPr="00A00A4D">
                    <w:rPr>
                      <w:rFonts w:ascii="Times New Roman" w:hAnsi="Times New Roman"/>
                    </w:rPr>
                    <w:t>f</w:t>
                  </w:r>
                  <w:r w:rsidRPr="00A00A4D">
                    <w:rPr>
                      <w:rFonts w:ascii="Times New Roman" w:hAnsi="Times New Roman"/>
                      <w:vertAlign w:val="subscript"/>
                    </w:rPr>
                    <w:t>max</w:t>
                  </w:r>
                  <w:r w:rsidRPr="00A00A4D">
                    <w:rPr>
                      <w:rFonts w:ascii="Times New Roman" w:hAnsi="Times New Roman"/>
                    </w:rPr>
                    <w:t xml:space="preserve"> &lt; 10 </w:t>
                  </w:r>
                  <w:proofErr w:type="spellStart"/>
                  <w:r w:rsidRPr="00A00A4D">
                    <w:rPr>
                      <w:rFonts w:ascii="Times New Roman" w:hAnsi="Times New Roman"/>
                    </w:rPr>
                    <w:t>MHz.</w:t>
                  </w:r>
                  <w:proofErr w:type="spellEnd"/>
                </w:p>
                <w:p w14:paraId="75C61FC5" w14:textId="77777777" w:rsidR="00C54341" w:rsidRPr="00A00A4D" w:rsidRDefault="00C54341" w:rsidP="003C2817">
                  <w:pPr>
                    <w:pStyle w:val="TAN"/>
                    <w:rPr>
                      <w:rFonts w:ascii="Times New Roman" w:hAnsi="Times New Roman"/>
                    </w:rPr>
                  </w:pPr>
                  <w:r w:rsidRPr="00A00A4D">
                    <w:rPr>
                      <w:rFonts w:ascii="Times New Roman" w:eastAsia="SimSun" w:hAnsi="Times New Roman"/>
                      <w:szCs w:val="18"/>
                      <w:lang w:eastAsia="zh-CN"/>
                    </w:rPr>
                    <w:t>NOTE 4:</w:t>
                  </w:r>
                  <w:r w:rsidRPr="00A00A4D">
                    <w:rPr>
                      <w:rFonts w:ascii="Times New Roman" w:hAnsi="Times New Roman"/>
                      <w:lang w:eastAsia="zh-CN"/>
                    </w:rPr>
                    <w:tab/>
                  </w:r>
                  <w:r w:rsidRPr="00A00A4D">
                    <w:rPr>
                      <w:rFonts w:ascii="Times New Roman" w:hAnsi="Times New Roman"/>
                    </w:rPr>
                    <w:t>The test requirement is derived from the basic limit a scaling factor of 9 dB and any applicable TT.</w:t>
                  </w:r>
                </w:p>
                <w:p w14:paraId="4CBDBD3B" w14:textId="77777777" w:rsidR="00C54341" w:rsidRPr="00A00A4D" w:rsidRDefault="00C54341" w:rsidP="003C2817">
                  <w:pPr>
                    <w:pStyle w:val="TAN"/>
                    <w:rPr>
                      <w:rFonts w:ascii="Times New Roman" w:hAnsi="Times New Roman"/>
                    </w:rPr>
                  </w:pPr>
                  <w:r w:rsidRPr="00A00A4D">
                    <w:rPr>
                      <w:rFonts w:ascii="Times New Roman" w:hAnsi="Times New Roman"/>
                    </w:rPr>
                    <w:t>NOTE 5:</w:t>
                  </w:r>
                  <w:r w:rsidRPr="00A00A4D">
                    <w:rPr>
                      <w:rFonts w:ascii="Times New Roman" w:hAnsi="Times New Roman"/>
                    </w:rPr>
                    <w:tab/>
                    <w:t>Void.</w:t>
                  </w:r>
                </w:p>
              </w:tc>
            </w:tr>
          </w:tbl>
          <w:p w14:paraId="01B2CD43" w14:textId="77777777" w:rsidR="00C54341" w:rsidRPr="00A00A4D" w:rsidRDefault="00C54341" w:rsidP="003C2817">
            <w:pPr>
              <w:rPr>
                <w:sz w:val="6"/>
                <w:szCs w:val="6"/>
                <w:lang w:eastAsia="zh-CN"/>
              </w:rPr>
            </w:pPr>
            <w:r w:rsidRPr="00A00A4D">
              <w:rPr>
                <w:sz w:val="6"/>
                <w:szCs w:val="6"/>
                <w:lang w:eastAsia="zh-CN"/>
              </w:rPr>
              <w:t xml:space="preserve"> </w:t>
            </w:r>
          </w:p>
        </w:tc>
      </w:tr>
    </w:tbl>
    <w:p w14:paraId="591273F9" w14:textId="77777777" w:rsidR="00957B61" w:rsidRPr="00A00A4D" w:rsidRDefault="00957B61" w:rsidP="00F835B5">
      <w:pPr>
        <w:pStyle w:val="Tablefin"/>
        <w:rPr>
          <w:lang w:eastAsia="zh-CN"/>
        </w:rPr>
      </w:pPr>
    </w:p>
    <w:p w14:paraId="6B4FDEE3" w14:textId="25F1C0BD" w:rsidR="004D0F6A" w:rsidRPr="005D7ADD" w:rsidRDefault="004D0F6A" w:rsidP="00AC6BE0">
      <w:pPr>
        <w:spacing w:after="120"/>
        <w:ind w:firstLineChars="200" w:firstLine="480"/>
        <w:rPr>
          <w:rFonts w:eastAsiaTheme="minorEastAsia" w:cs="v5.0.0"/>
          <w:lang w:eastAsia="zh-CN"/>
        </w:rPr>
      </w:pPr>
      <w:r w:rsidRPr="005D7ADD">
        <w:rPr>
          <w:rFonts w:eastAsiaTheme="minorEastAsia" w:cs="v5.0.0" w:hint="eastAsia"/>
          <w:lang w:eastAsia="zh-CN"/>
        </w:rPr>
        <w:t>对于</w:t>
      </w:r>
      <w:r w:rsidRPr="005D7ADD">
        <w:rPr>
          <w:lang w:eastAsia="zh-CN"/>
        </w:rPr>
        <w:t>3 GHz &lt;</w:t>
      </w:r>
      <w:r w:rsidRPr="005D7ADD">
        <w:rPr>
          <w:rFonts w:eastAsiaTheme="minorEastAsia" w:hint="eastAsia"/>
          <w:lang w:eastAsia="zh-CN"/>
        </w:rPr>
        <w:t xml:space="preserve"> </w:t>
      </w:r>
      <w:r w:rsidRPr="005D7ADD">
        <w:rPr>
          <w:lang w:eastAsia="zh-CN"/>
        </w:rPr>
        <w:t>NR</w:t>
      </w:r>
      <w:r w:rsidRPr="005D7ADD">
        <w:rPr>
          <w:rFonts w:eastAsiaTheme="minorEastAsia" w:hint="eastAsia"/>
          <w:lang w:eastAsia="zh-CN"/>
        </w:rPr>
        <w:t>频段</w:t>
      </w:r>
      <w:r w:rsidRPr="005D7ADD">
        <w:rPr>
          <w:lang w:eastAsia="zh-CN"/>
        </w:rPr>
        <w:t xml:space="preserve"> ≤ 4.2 GHz</w:t>
      </w:r>
      <w:r w:rsidRPr="005D7ADD">
        <w:rPr>
          <w:rFonts w:ascii="SimSun" w:hAnsi="SimSun" w:cs="SimSun" w:hint="eastAsia"/>
          <w:lang w:eastAsia="zh-CN"/>
        </w:rPr>
        <w:t>的局域基站类别</w:t>
      </w:r>
      <w:r w:rsidRPr="005D7ADD">
        <w:rPr>
          <w:rFonts w:eastAsiaTheme="minorEastAsia" w:hint="eastAsia"/>
          <w:lang w:eastAsia="zh-CN"/>
        </w:rPr>
        <w:t>，</w:t>
      </w:r>
      <w:r w:rsidRPr="005D7ADD">
        <w:rPr>
          <w:rFonts w:eastAsiaTheme="minorEastAsia" w:cs="v5.0.0" w:hint="eastAsia"/>
          <w:lang w:eastAsia="zh-CN"/>
        </w:rPr>
        <w:t>发射不应超过</w:t>
      </w:r>
      <w:r w:rsidRPr="005D7ADD">
        <w:rPr>
          <w:rFonts w:eastAsiaTheme="minorEastAsia" w:cs="v5.0.0"/>
          <w:lang w:eastAsia="zh-CN"/>
        </w:rPr>
        <w:t>TS 38.141-2 [2]</w:t>
      </w:r>
      <w:r w:rsidRPr="005D7ADD">
        <w:rPr>
          <w:rFonts w:eastAsiaTheme="minorEastAsia" w:cs="v5.0.0" w:hint="eastAsia"/>
          <w:lang w:eastAsia="zh-CN"/>
        </w:rPr>
        <w:t>表</w:t>
      </w:r>
      <w:r w:rsidRPr="005D7ADD">
        <w:rPr>
          <w:lang w:eastAsia="zh-CN"/>
        </w:rPr>
        <w:t>6.7.4.5.1.</w:t>
      </w:r>
      <w:r w:rsidRPr="005D7ADD">
        <w:rPr>
          <w:rFonts w:eastAsiaTheme="minorEastAsia" w:hint="eastAsia"/>
          <w:lang w:eastAsia="zh-CN"/>
        </w:rPr>
        <w:t>5</w:t>
      </w:r>
      <w:r w:rsidR="00F751D1">
        <w:rPr>
          <w:rFonts w:hint="eastAsia"/>
          <w:lang w:eastAsia="zh-CN"/>
        </w:rPr>
        <w:t>-</w:t>
      </w:r>
      <w:r w:rsidRPr="005D7ADD">
        <w:rPr>
          <w:rFonts w:eastAsiaTheme="minorEastAsia" w:hint="eastAsia"/>
          <w:lang w:eastAsia="zh-CN"/>
        </w:rPr>
        <w:t>2</w:t>
      </w:r>
      <w:r w:rsidRPr="005D7ADD">
        <w:rPr>
          <w:rFonts w:eastAsiaTheme="minorEastAsia" w:cs="v5.0.0" w:hint="eastAsia"/>
          <w:lang w:eastAsia="zh-CN"/>
        </w:rPr>
        <w:t>中规定的最大电平。</w:t>
      </w:r>
    </w:p>
    <w:tbl>
      <w:tblPr>
        <w:tblStyle w:val="TableGrid"/>
        <w:tblW w:w="0" w:type="auto"/>
        <w:tblLook w:val="04A0" w:firstRow="1" w:lastRow="0" w:firstColumn="1" w:lastColumn="0" w:noHBand="0" w:noVBand="1"/>
      </w:tblPr>
      <w:tblGrid>
        <w:gridCol w:w="9621"/>
      </w:tblGrid>
      <w:tr w:rsidR="00F751D1" w:rsidRPr="00A00A4D" w14:paraId="0FCA823A" w14:textId="77777777" w:rsidTr="003C2817">
        <w:tc>
          <w:tcPr>
            <w:tcW w:w="9621" w:type="dxa"/>
          </w:tcPr>
          <w:p w14:paraId="099DAD7F" w14:textId="77777777" w:rsidR="00F751D1" w:rsidRPr="00A00A4D" w:rsidRDefault="00F751D1" w:rsidP="00AC6BE0">
            <w:pPr>
              <w:pStyle w:val="TH"/>
              <w:keepNext w:val="0"/>
              <w:keepLines w:val="0"/>
              <w:rPr>
                <w:rFonts w:ascii="Times New Roman" w:hAnsi="Times New Roman" w:cs="Times New Roman"/>
              </w:rPr>
            </w:pPr>
            <w:r w:rsidRPr="00A00A4D">
              <w:rPr>
                <w:rFonts w:ascii="Times New Roman" w:hAnsi="Times New Roman" w:cs="Times New Roman"/>
              </w:rPr>
              <w:t>Table 6.7.4.5.1.5-</w:t>
            </w:r>
            <w:r w:rsidRPr="00A00A4D">
              <w:rPr>
                <w:rFonts w:ascii="Times New Roman" w:eastAsia="SimSun" w:hAnsi="Times New Roman" w:cs="Times New Roman"/>
                <w:lang w:eastAsia="zh-CN"/>
              </w:rPr>
              <w:t>2</w:t>
            </w:r>
            <w:r w:rsidRPr="00A00A4D">
              <w:rPr>
                <w:rFonts w:ascii="Times New Roman" w:hAnsi="Times New Roman" w:cs="Times New Roman"/>
              </w:rPr>
              <w:t>: Local Area B</w:t>
            </w:r>
            <w:r w:rsidRPr="00A00A4D">
              <w:rPr>
                <w:rFonts w:ascii="Times New Roman" w:hAnsi="Times New Roman" w:cs="Times New Roman"/>
                <w:lang w:eastAsia="zh-CN"/>
              </w:rPr>
              <w:t>S</w:t>
            </w:r>
            <w:r w:rsidRPr="00A00A4D">
              <w:rPr>
                <w:rFonts w:ascii="Times New Roman" w:hAnsi="Times New Roman" w:cs="Times New Roman"/>
              </w:rPr>
              <w:t xml:space="preserve"> operating band unwanted emission limits (3 GHz &lt; NR bands ≤ 4.2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59"/>
              <w:gridCol w:w="2743"/>
              <w:gridCol w:w="3384"/>
              <w:gridCol w:w="1409"/>
            </w:tblGrid>
            <w:tr w:rsidR="00F751D1" w:rsidRPr="00A00A4D" w14:paraId="08F05608" w14:textId="77777777" w:rsidTr="003C2817">
              <w:trPr>
                <w:cantSplit/>
                <w:jc w:val="center"/>
              </w:trPr>
              <w:tc>
                <w:tcPr>
                  <w:tcW w:w="1953" w:type="dxa"/>
                </w:tcPr>
                <w:p w14:paraId="0115A819" w14:textId="77777777" w:rsidR="00F751D1" w:rsidRPr="00A00A4D" w:rsidRDefault="00F751D1" w:rsidP="00AC6BE0">
                  <w:pPr>
                    <w:pStyle w:val="TAH"/>
                    <w:keepNext w:val="0"/>
                    <w:keepLines w:val="0"/>
                    <w:rPr>
                      <w:rFonts w:ascii="Times New Roman" w:hAnsi="Times New Roman"/>
                    </w:rPr>
                  </w:pPr>
                  <w:r w:rsidRPr="00A00A4D">
                    <w:rPr>
                      <w:rFonts w:ascii="Times New Roman" w:hAnsi="Times New Roman"/>
                    </w:rPr>
                    <w:t xml:space="preserve">Frequency offset of measurement filter </w:t>
                  </w:r>
                  <w:r w:rsidRPr="00A00A4D">
                    <w:rPr>
                      <w:rFonts w:ascii="Times New Roman" w:hAnsi="Times New Roman"/>
                    </w:rPr>
                    <w:noBreakHyphen/>
                    <w:t>3</w:t>
                  </w:r>
                  <w:r>
                    <w:rPr>
                      <w:rFonts w:ascii="Times New Roman" w:hAnsi="Times New Roman"/>
                    </w:rPr>
                    <w:t> </w:t>
                  </w:r>
                  <w:r w:rsidRPr="00A00A4D">
                    <w:rPr>
                      <w:rFonts w:ascii="Times New Roman" w:hAnsi="Times New Roman"/>
                    </w:rPr>
                    <w:t xml:space="preserve">dB point, </w:t>
                  </w:r>
                  <w:r w:rsidRPr="00A00A4D">
                    <w:rPr>
                      <w:rFonts w:ascii="Times New Roman" w:hAnsi="Times New Roman"/>
                    </w:rPr>
                    <w:sym w:font="Symbol" w:char="F044"/>
                  </w:r>
                  <w:r w:rsidRPr="00A00A4D">
                    <w:rPr>
                      <w:rFonts w:ascii="Times New Roman" w:hAnsi="Times New Roman"/>
                    </w:rPr>
                    <w:t>f</w:t>
                  </w:r>
                </w:p>
              </w:tc>
              <w:tc>
                <w:tcPr>
                  <w:tcW w:w="2976" w:type="dxa"/>
                </w:tcPr>
                <w:p w14:paraId="36DE7B15" w14:textId="77777777" w:rsidR="00F751D1" w:rsidRPr="00A00A4D" w:rsidRDefault="00F751D1" w:rsidP="00AC6BE0">
                  <w:pPr>
                    <w:pStyle w:val="TAH"/>
                    <w:keepNext w:val="0"/>
                    <w:keepLines w:val="0"/>
                    <w:rPr>
                      <w:rFonts w:ascii="Times New Roman" w:hAnsi="Times New Roman"/>
                    </w:rPr>
                  </w:pPr>
                  <w:r w:rsidRPr="00A00A4D">
                    <w:rPr>
                      <w:rFonts w:ascii="Times New Roman" w:hAnsi="Times New Roman"/>
                    </w:rPr>
                    <w:t xml:space="preserve">Frequency offset of measurement filter </w:t>
                  </w:r>
                  <w:proofErr w:type="spellStart"/>
                  <w:r w:rsidRPr="00A00A4D">
                    <w:rPr>
                      <w:rFonts w:ascii="Times New Roman" w:hAnsi="Times New Roman"/>
                    </w:rPr>
                    <w:t>centre</w:t>
                  </w:r>
                  <w:proofErr w:type="spellEnd"/>
                  <w:r w:rsidRPr="00A00A4D">
                    <w:rPr>
                      <w:rFonts w:ascii="Times New Roman" w:hAnsi="Times New Roman"/>
                    </w:rPr>
                    <w:t xml:space="preserve"> frequency, </w:t>
                  </w:r>
                  <w:proofErr w:type="spellStart"/>
                  <w:r w:rsidRPr="00A00A4D">
                    <w:rPr>
                      <w:rFonts w:ascii="Times New Roman" w:hAnsi="Times New Roman"/>
                    </w:rPr>
                    <w:t>f_offset</w:t>
                  </w:r>
                  <w:proofErr w:type="spellEnd"/>
                </w:p>
              </w:tc>
              <w:tc>
                <w:tcPr>
                  <w:tcW w:w="3455" w:type="dxa"/>
                </w:tcPr>
                <w:p w14:paraId="1024B0B8" w14:textId="77777777" w:rsidR="00F751D1" w:rsidRPr="00A00A4D" w:rsidRDefault="00F751D1" w:rsidP="00AC6BE0">
                  <w:pPr>
                    <w:pStyle w:val="TAH"/>
                    <w:keepNext w:val="0"/>
                    <w:keepLines w:val="0"/>
                    <w:rPr>
                      <w:rFonts w:ascii="Times New Roman" w:hAnsi="Times New Roman"/>
                    </w:rPr>
                  </w:pPr>
                  <w:r w:rsidRPr="00A00A4D">
                    <w:rPr>
                      <w:rFonts w:ascii="Times New Roman" w:hAnsi="Times New Roman"/>
                      <w:lang w:eastAsia="zh-CN"/>
                    </w:rPr>
                    <w:t>Test requirement</w:t>
                  </w:r>
                  <w:r w:rsidRPr="00A00A4D" w:rsidDel="00B004F1">
                    <w:rPr>
                      <w:rFonts w:ascii="Times New Roman" w:hAnsi="Times New Roman"/>
                    </w:rPr>
                    <w:t xml:space="preserve"> </w:t>
                  </w:r>
                  <w:r w:rsidRPr="00A00A4D">
                    <w:rPr>
                      <w:rFonts w:ascii="Times New Roman" w:hAnsi="Times New Roman"/>
                    </w:rPr>
                    <w:t>(Note 1, 2, 4)</w:t>
                  </w:r>
                </w:p>
              </w:tc>
              <w:tc>
                <w:tcPr>
                  <w:tcW w:w="1430" w:type="dxa"/>
                </w:tcPr>
                <w:p w14:paraId="6A9C4AD9" w14:textId="77777777" w:rsidR="00F751D1" w:rsidRPr="00A00A4D" w:rsidRDefault="00F751D1" w:rsidP="00AC6BE0">
                  <w:pPr>
                    <w:pStyle w:val="TAH"/>
                    <w:keepNext w:val="0"/>
                    <w:keepLines w:val="0"/>
                    <w:rPr>
                      <w:rFonts w:ascii="Times New Roman" w:eastAsia="SimSun" w:hAnsi="Times New Roman"/>
                      <w:lang w:eastAsia="zh-CN"/>
                    </w:rPr>
                  </w:pPr>
                  <w:r w:rsidRPr="00A00A4D">
                    <w:rPr>
                      <w:rFonts w:ascii="Times New Roman" w:hAnsi="Times New Roman"/>
                    </w:rPr>
                    <w:t xml:space="preserve">Measurement bandwidth </w:t>
                  </w:r>
                </w:p>
              </w:tc>
            </w:tr>
            <w:tr w:rsidR="00F751D1" w:rsidRPr="00A00A4D" w14:paraId="4E06A093" w14:textId="77777777" w:rsidTr="003C2817">
              <w:trPr>
                <w:cantSplit/>
                <w:jc w:val="center"/>
              </w:trPr>
              <w:tc>
                <w:tcPr>
                  <w:tcW w:w="1953" w:type="dxa"/>
                </w:tcPr>
                <w:p w14:paraId="0721134D" w14:textId="77777777" w:rsidR="00F751D1" w:rsidRPr="00A00A4D" w:rsidRDefault="00F751D1" w:rsidP="00AC6BE0">
                  <w:pPr>
                    <w:pStyle w:val="TAC"/>
                    <w:keepNext w:val="0"/>
                    <w:keepLines w:val="0"/>
                    <w:rPr>
                      <w:rFonts w:ascii="Times New Roman" w:hAnsi="Times New Roman"/>
                    </w:rPr>
                  </w:pPr>
                  <w:r w:rsidRPr="00A00A4D">
                    <w:rPr>
                      <w:rFonts w:ascii="Times New Roman" w:hAnsi="Times New Roman"/>
                    </w:rPr>
                    <w:t xml:space="preserve">0 MHz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f &lt; 5 MHz</w:t>
                  </w:r>
                </w:p>
              </w:tc>
              <w:tc>
                <w:tcPr>
                  <w:tcW w:w="2976" w:type="dxa"/>
                </w:tcPr>
                <w:p w14:paraId="1AEE32C3" w14:textId="77777777" w:rsidR="00F751D1" w:rsidRPr="00A00A4D" w:rsidRDefault="00F751D1" w:rsidP="00AC6BE0">
                  <w:pPr>
                    <w:pStyle w:val="TAC"/>
                    <w:keepNext w:val="0"/>
                    <w:keepLines w:val="0"/>
                    <w:rPr>
                      <w:rFonts w:ascii="Times New Roman" w:hAnsi="Times New Roman"/>
                    </w:rPr>
                  </w:pPr>
                  <w:r w:rsidRPr="00A00A4D">
                    <w:rPr>
                      <w:rFonts w:ascii="Times New Roman" w:hAnsi="Times New Roman"/>
                    </w:rPr>
                    <w:t xml:space="preserve">0.05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5.05 MHz</w:t>
                  </w:r>
                </w:p>
              </w:tc>
              <w:tc>
                <w:tcPr>
                  <w:tcW w:w="3455" w:type="dxa"/>
                </w:tcPr>
                <w:p w14:paraId="3F1E28C0" w14:textId="77777777" w:rsidR="00F751D1" w:rsidRPr="00A00A4D" w:rsidRDefault="00F751D1" w:rsidP="00AC6BE0">
                  <w:pPr>
                    <w:pStyle w:val="TAC"/>
                    <w:keepNext w:val="0"/>
                    <w:keepLines w:val="0"/>
                    <w:rPr>
                      <w:rFonts w:ascii="Times New Roman" w:hAnsi="Times New Roman"/>
                    </w:rPr>
                  </w:pPr>
                  <w:r w:rsidRPr="00A00A4D">
                    <w:rPr>
                      <w:rFonts w:ascii="Times New Roman" w:hAnsi="Times New Roman"/>
                      <w:lang w:eastAsia="zh-CN"/>
                    </w:rPr>
                    <w:object w:dxaOrig="2752" w:dyaOrig="544" w14:anchorId="6B39206C">
                      <v:shape id="_x0000_i1149" type="#_x0000_t75" style="width:135.95pt;height:28.8pt" o:ole="">
                        <v:imagedata r:id="rId61" o:title=""/>
                      </v:shape>
                      <o:OLEObject Type="Embed" ProgID="Equation.3" ShapeID="_x0000_i1149" DrawAspect="Content" ObjectID="_1841573802" r:id="rId62"/>
                    </w:object>
                  </w:r>
                </w:p>
              </w:tc>
              <w:tc>
                <w:tcPr>
                  <w:tcW w:w="1430" w:type="dxa"/>
                </w:tcPr>
                <w:p w14:paraId="030E134A" w14:textId="77777777" w:rsidR="00F751D1" w:rsidRPr="00A00A4D" w:rsidRDefault="00F751D1" w:rsidP="00AC6BE0">
                  <w:pPr>
                    <w:pStyle w:val="TAC"/>
                    <w:keepNext w:val="0"/>
                    <w:keepLines w:val="0"/>
                    <w:rPr>
                      <w:rFonts w:ascii="Times New Roman" w:hAnsi="Times New Roman"/>
                    </w:rPr>
                  </w:pPr>
                  <w:r w:rsidRPr="00A00A4D">
                    <w:rPr>
                      <w:rFonts w:ascii="Times New Roman" w:hAnsi="Times New Roman"/>
                    </w:rPr>
                    <w:t xml:space="preserve">100 kHz </w:t>
                  </w:r>
                </w:p>
              </w:tc>
            </w:tr>
            <w:tr w:rsidR="00F751D1" w:rsidRPr="00A00A4D" w14:paraId="075F5A63" w14:textId="77777777" w:rsidTr="003C2817">
              <w:trPr>
                <w:cantSplit/>
                <w:jc w:val="center"/>
              </w:trPr>
              <w:tc>
                <w:tcPr>
                  <w:tcW w:w="1953" w:type="dxa"/>
                </w:tcPr>
                <w:p w14:paraId="6F4B0510" w14:textId="77777777" w:rsidR="00F751D1" w:rsidRPr="00746F07" w:rsidRDefault="00F751D1" w:rsidP="00AC6BE0">
                  <w:pPr>
                    <w:pStyle w:val="TAC"/>
                    <w:keepNext w:val="0"/>
                    <w:keepLines w:val="0"/>
                    <w:rPr>
                      <w:rFonts w:ascii="Times New Roman" w:hAnsi="Times New Roman"/>
                      <w:lang w:val="de-CH"/>
                    </w:rPr>
                  </w:pPr>
                  <w:r w:rsidRPr="00746F07">
                    <w:rPr>
                      <w:rFonts w:ascii="Times New Roman" w:hAnsi="Times New Roman"/>
                      <w:lang w:val="de-CH"/>
                    </w:rPr>
                    <w:t xml:space="preserve">5 MHz </w:t>
                  </w:r>
                  <w:r w:rsidRPr="00A00A4D">
                    <w:rPr>
                      <w:rFonts w:ascii="Times New Roman" w:hAnsi="Times New Roman"/>
                    </w:rPr>
                    <w:sym w:font="Symbol" w:char="F0A3"/>
                  </w:r>
                  <w:r w:rsidRPr="00746F07">
                    <w:rPr>
                      <w:rFonts w:ascii="Times New Roman" w:hAnsi="Times New Roman"/>
                      <w:lang w:val="de-CH"/>
                    </w:rPr>
                    <w:t xml:space="preserve"> </w:t>
                  </w:r>
                  <w:r w:rsidRPr="00A00A4D">
                    <w:rPr>
                      <w:rFonts w:ascii="Times New Roman" w:hAnsi="Times New Roman"/>
                    </w:rPr>
                    <w:sym w:font="Symbol" w:char="F044"/>
                  </w:r>
                  <w:r w:rsidRPr="00746F07">
                    <w:rPr>
                      <w:rFonts w:ascii="Times New Roman" w:hAnsi="Times New Roman"/>
                      <w:lang w:val="de-CH"/>
                    </w:rPr>
                    <w:t xml:space="preserve">f &lt; </w:t>
                  </w:r>
                  <w:r w:rsidRPr="00746F07">
                    <w:rPr>
                      <w:rFonts w:ascii="Times New Roman" w:hAnsi="Times New Roman"/>
                      <w:lang w:val="de-CH" w:eastAsia="zh-CN"/>
                    </w:rPr>
                    <w:t>min(</w:t>
                  </w:r>
                  <w:r w:rsidRPr="00746F07">
                    <w:rPr>
                      <w:rFonts w:ascii="Times New Roman" w:hAnsi="Times New Roman"/>
                      <w:lang w:val="de-CH"/>
                    </w:rPr>
                    <w:t>10 MHz</w:t>
                  </w:r>
                  <w:r w:rsidRPr="00746F07">
                    <w:rPr>
                      <w:rFonts w:ascii="Times New Roman" w:hAnsi="Times New Roman"/>
                      <w:lang w:val="de-CH" w:eastAsia="zh-CN"/>
                    </w:rPr>
                    <w:t xml:space="preserve">, </w:t>
                  </w:r>
                  <w:r w:rsidRPr="00A00A4D">
                    <w:rPr>
                      <w:rFonts w:ascii="Times New Roman" w:hAnsi="Times New Roman"/>
                      <w:lang w:eastAsia="zh-CN"/>
                    </w:rPr>
                    <w:t>Δ</w:t>
                  </w:r>
                  <w:r w:rsidRPr="00746F07">
                    <w:rPr>
                      <w:rFonts w:ascii="Times New Roman" w:hAnsi="Times New Roman"/>
                      <w:lang w:val="de-CH" w:eastAsia="zh-CN"/>
                    </w:rPr>
                    <w:t>f</w:t>
                  </w:r>
                  <w:r w:rsidRPr="00746F07">
                    <w:rPr>
                      <w:rFonts w:ascii="Times New Roman" w:hAnsi="Times New Roman"/>
                      <w:vertAlign w:val="subscript"/>
                      <w:lang w:val="de-CH" w:eastAsia="zh-CN"/>
                    </w:rPr>
                    <w:t>max</w:t>
                  </w:r>
                  <w:r w:rsidRPr="00746F07">
                    <w:rPr>
                      <w:rFonts w:ascii="Times New Roman" w:hAnsi="Times New Roman"/>
                      <w:lang w:val="de-CH" w:eastAsia="zh-CN"/>
                    </w:rPr>
                    <w:t>)</w:t>
                  </w:r>
                </w:p>
              </w:tc>
              <w:tc>
                <w:tcPr>
                  <w:tcW w:w="2976" w:type="dxa"/>
                </w:tcPr>
                <w:p w14:paraId="2C0E299B" w14:textId="77777777" w:rsidR="00F751D1" w:rsidRPr="00A00A4D" w:rsidRDefault="00F751D1" w:rsidP="00AC6BE0">
                  <w:pPr>
                    <w:pStyle w:val="TAC"/>
                    <w:keepNext w:val="0"/>
                    <w:keepLines w:val="0"/>
                    <w:rPr>
                      <w:rFonts w:ascii="Times New Roman" w:hAnsi="Times New Roman"/>
                    </w:rPr>
                  </w:pPr>
                  <w:r w:rsidRPr="00A00A4D">
                    <w:rPr>
                      <w:rFonts w:ascii="Times New Roman" w:hAnsi="Times New Roman"/>
                    </w:rPr>
                    <w:t xml:space="preserve">5.05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w:t>
                  </w:r>
                  <w:proofErr w:type="gramStart"/>
                  <w:r w:rsidRPr="00A00A4D">
                    <w:rPr>
                      <w:rFonts w:ascii="Times New Roman" w:hAnsi="Times New Roman"/>
                      <w:lang w:eastAsia="zh-CN"/>
                    </w:rPr>
                    <w:t>min(</w:t>
                  </w:r>
                  <w:proofErr w:type="gramEnd"/>
                  <w:r w:rsidRPr="00A00A4D">
                    <w:rPr>
                      <w:rFonts w:ascii="Times New Roman" w:hAnsi="Times New Roman"/>
                    </w:rPr>
                    <w:t>10.05 MHz</w:t>
                  </w:r>
                  <w:r w:rsidRPr="00A00A4D">
                    <w:rPr>
                      <w:rFonts w:ascii="Times New Roman" w:hAnsi="Times New Roman"/>
                      <w:lang w:eastAsia="zh-CN"/>
                    </w:rPr>
                    <w:t xml:space="preserve">, </w:t>
                  </w:r>
                  <w:proofErr w:type="spellStart"/>
                  <w:r w:rsidRPr="00A00A4D">
                    <w:rPr>
                      <w:rFonts w:ascii="Times New Roman" w:hAnsi="Times New Roman"/>
                      <w:lang w:eastAsia="zh-CN"/>
                    </w:rPr>
                    <w:t>f_offset</w:t>
                  </w:r>
                  <w:r w:rsidRPr="00A00A4D">
                    <w:rPr>
                      <w:rFonts w:ascii="Times New Roman" w:hAnsi="Times New Roman"/>
                      <w:vertAlign w:val="subscript"/>
                      <w:lang w:eastAsia="zh-CN"/>
                    </w:rPr>
                    <w:t>max</w:t>
                  </w:r>
                  <w:proofErr w:type="spellEnd"/>
                  <w:r w:rsidRPr="00A00A4D">
                    <w:rPr>
                      <w:rFonts w:ascii="Times New Roman" w:hAnsi="Times New Roman"/>
                      <w:lang w:eastAsia="zh-CN"/>
                    </w:rPr>
                    <w:t>)</w:t>
                  </w:r>
                </w:p>
              </w:tc>
              <w:tc>
                <w:tcPr>
                  <w:tcW w:w="3455" w:type="dxa"/>
                </w:tcPr>
                <w:p w14:paraId="365EDD46" w14:textId="77777777" w:rsidR="00F751D1" w:rsidRPr="00A00A4D" w:rsidRDefault="00F751D1" w:rsidP="00AC6BE0">
                  <w:pPr>
                    <w:pStyle w:val="TAC"/>
                    <w:keepNext w:val="0"/>
                    <w:keepLines w:val="0"/>
                    <w:rPr>
                      <w:rFonts w:ascii="Times New Roman" w:hAnsi="Times New Roman"/>
                    </w:rPr>
                  </w:pPr>
                  <w:r w:rsidRPr="00A00A4D">
                    <w:rPr>
                      <w:rFonts w:ascii="Times New Roman" w:hAnsi="Times New Roman"/>
                    </w:rPr>
                    <w:t>−</w:t>
                  </w:r>
                  <w:r w:rsidRPr="00A00A4D">
                    <w:rPr>
                      <w:rFonts w:ascii="Times New Roman" w:hAnsi="Times New Roman"/>
                      <w:lang w:eastAsia="zh-CN"/>
                    </w:rPr>
                    <w:t>26</w:t>
                  </w:r>
                  <w:r w:rsidRPr="00A00A4D">
                    <w:rPr>
                      <w:rFonts w:ascii="Times New Roman" w:hAnsi="Times New Roman"/>
                    </w:rPr>
                    <w:t xml:space="preserve"> dBm</w:t>
                  </w:r>
                </w:p>
              </w:tc>
              <w:tc>
                <w:tcPr>
                  <w:tcW w:w="1430" w:type="dxa"/>
                </w:tcPr>
                <w:p w14:paraId="705BA895" w14:textId="77777777" w:rsidR="00F751D1" w:rsidRPr="00A00A4D" w:rsidRDefault="00F751D1" w:rsidP="00AC6BE0">
                  <w:pPr>
                    <w:pStyle w:val="TAC"/>
                    <w:keepNext w:val="0"/>
                    <w:keepLines w:val="0"/>
                    <w:rPr>
                      <w:rFonts w:ascii="Times New Roman" w:hAnsi="Times New Roman"/>
                    </w:rPr>
                  </w:pPr>
                  <w:r w:rsidRPr="00A00A4D">
                    <w:rPr>
                      <w:rFonts w:ascii="Times New Roman" w:hAnsi="Times New Roman"/>
                    </w:rPr>
                    <w:t xml:space="preserve">100 kHz </w:t>
                  </w:r>
                </w:p>
              </w:tc>
            </w:tr>
            <w:tr w:rsidR="00F751D1" w:rsidRPr="00A00A4D" w14:paraId="3B76E780" w14:textId="77777777" w:rsidTr="003C2817">
              <w:trPr>
                <w:cantSplit/>
                <w:jc w:val="center"/>
              </w:trPr>
              <w:tc>
                <w:tcPr>
                  <w:tcW w:w="1953" w:type="dxa"/>
                  <w:tcBorders>
                    <w:bottom w:val="single" w:sz="4" w:space="0" w:color="auto"/>
                  </w:tcBorders>
                </w:tcPr>
                <w:p w14:paraId="701B3DFC" w14:textId="77777777" w:rsidR="00F751D1" w:rsidRPr="00A00A4D" w:rsidRDefault="00F751D1" w:rsidP="00AC6BE0">
                  <w:pPr>
                    <w:pStyle w:val="TAC"/>
                    <w:keepNext w:val="0"/>
                    <w:keepLines w:val="0"/>
                    <w:rPr>
                      <w:rFonts w:ascii="Times New Roman" w:hAnsi="Times New Roman"/>
                    </w:rPr>
                  </w:pPr>
                  <w:r w:rsidRPr="00A00A4D">
                    <w:rPr>
                      <w:rFonts w:ascii="Times New Roman" w:hAnsi="Times New Roman"/>
                    </w:rPr>
                    <w:t xml:space="preserve">10 MHz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 xml:space="preserve">f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f</w:t>
                  </w:r>
                  <w:r w:rsidRPr="00A00A4D">
                    <w:rPr>
                      <w:rFonts w:ascii="Times New Roman" w:hAnsi="Times New Roman"/>
                      <w:vertAlign w:val="subscript"/>
                    </w:rPr>
                    <w:t>max</w:t>
                  </w:r>
                </w:p>
              </w:tc>
              <w:tc>
                <w:tcPr>
                  <w:tcW w:w="2976" w:type="dxa"/>
                  <w:tcBorders>
                    <w:bottom w:val="single" w:sz="4" w:space="0" w:color="auto"/>
                  </w:tcBorders>
                </w:tcPr>
                <w:p w14:paraId="6025EB53" w14:textId="77777777" w:rsidR="00F751D1" w:rsidRPr="00A00A4D" w:rsidRDefault="00F751D1" w:rsidP="00AC6BE0">
                  <w:pPr>
                    <w:pStyle w:val="TAC"/>
                    <w:keepNext w:val="0"/>
                    <w:keepLines w:val="0"/>
                    <w:rPr>
                      <w:rFonts w:ascii="Times New Roman" w:hAnsi="Times New Roman"/>
                    </w:rPr>
                  </w:pPr>
                  <w:r w:rsidRPr="00A00A4D">
                    <w:rPr>
                      <w:rFonts w:ascii="Times New Roman" w:hAnsi="Times New Roman"/>
                    </w:rPr>
                    <w:t xml:space="preserve">10.05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w:t>
                  </w:r>
                  <w:proofErr w:type="spellStart"/>
                  <w:r w:rsidRPr="00A00A4D">
                    <w:rPr>
                      <w:rFonts w:ascii="Times New Roman" w:hAnsi="Times New Roman"/>
                    </w:rPr>
                    <w:t>f_offset</w:t>
                  </w:r>
                  <w:r w:rsidRPr="00A00A4D">
                    <w:rPr>
                      <w:rFonts w:ascii="Times New Roman" w:hAnsi="Times New Roman"/>
                      <w:vertAlign w:val="subscript"/>
                    </w:rPr>
                    <w:t>max</w:t>
                  </w:r>
                  <w:proofErr w:type="spellEnd"/>
                  <w:r w:rsidRPr="00A00A4D">
                    <w:rPr>
                      <w:rFonts w:ascii="Times New Roman" w:hAnsi="Times New Roman"/>
                    </w:rPr>
                    <w:t xml:space="preserve"> </w:t>
                  </w:r>
                </w:p>
              </w:tc>
              <w:tc>
                <w:tcPr>
                  <w:tcW w:w="3455" w:type="dxa"/>
                  <w:tcBorders>
                    <w:bottom w:val="single" w:sz="4" w:space="0" w:color="auto"/>
                  </w:tcBorders>
                </w:tcPr>
                <w:p w14:paraId="29C1B5E1" w14:textId="77777777" w:rsidR="00F751D1" w:rsidRPr="00A00A4D" w:rsidRDefault="00F751D1" w:rsidP="00AC6BE0">
                  <w:pPr>
                    <w:pStyle w:val="TAC"/>
                    <w:keepNext w:val="0"/>
                    <w:keepLines w:val="0"/>
                    <w:rPr>
                      <w:rFonts w:ascii="Times New Roman" w:hAnsi="Times New Roman"/>
                    </w:rPr>
                  </w:pPr>
                  <w:r w:rsidRPr="00A00A4D">
                    <w:rPr>
                      <w:rFonts w:ascii="Times New Roman" w:hAnsi="Times New Roman"/>
                    </w:rPr>
                    <w:t>−</w:t>
                  </w:r>
                  <w:r w:rsidRPr="00A00A4D">
                    <w:rPr>
                      <w:rFonts w:ascii="Times New Roman" w:hAnsi="Times New Roman"/>
                      <w:lang w:eastAsia="zh-CN"/>
                    </w:rPr>
                    <w:t>28</w:t>
                  </w:r>
                  <w:r w:rsidRPr="00A00A4D">
                    <w:rPr>
                      <w:rFonts w:ascii="Times New Roman" w:hAnsi="Times New Roman"/>
                    </w:rPr>
                    <w:t xml:space="preserve"> dBm </w:t>
                  </w:r>
                  <w:r w:rsidRPr="00A00A4D">
                    <w:rPr>
                      <w:rFonts w:ascii="Times New Roman" w:hAnsi="Times New Roman"/>
                      <w:lang w:eastAsia="zh-CN"/>
                    </w:rPr>
                    <w:t>(Note 3)</w:t>
                  </w:r>
                </w:p>
              </w:tc>
              <w:tc>
                <w:tcPr>
                  <w:tcW w:w="1430" w:type="dxa"/>
                  <w:tcBorders>
                    <w:bottom w:val="single" w:sz="4" w:space="0" w:color="auto"/>
                  </w:tcBorders>
                </w:tcPr>
                <w:p w14:paraId="076B53B4" w14:textId="77777777" w:rsidR="00F751D1" w:rsidRPr="00A00A4D" w:rsidRDefault="00F751D1" w:rsidP="00AC6BE0">
                  <w:pPr>
                    <w:pStyle w:val="TAC"/>
                    <w:keepNext w:val="0"/>
                    <w:keepLines w:val="0"/>
                    <w:rPr>
                      <w:rFonts w:ascii="Times New Roman" w:hAnsi="Times New Roman"/>
                    </w:rPr>
                  </w:pPr>
                  <w:r w:rsidRPr="00A00A4D">
                    <w:rPr>
                      <w:rFonts w:ascii="Times New Roman" w:hAnsi="Times New Roman"/>
                    </w:rPr>
                    <w:t xml:space="preserve">100 kHz </w:t>
                  </w:r>
                </w:p>
              </w:tc>
            </w:tr>
            <w:tr w:rsidR="00F751D1" w:rsidRPr="00A00A4D" w14:paraId="7824C164" w14:textId="77777777" w:rsidTr="003C2817">
              <w:trPr>
                <w:cantSplit/>
                <w:jc w:val="center"/>
              </w:trPr>
              <w:tc>
                <w:tcPr>
                  <w:tcW w:w="9814" w:type="dxa"/>
                  <w:gridSpan w:val="4"/>
                  <w:tcBorders>
                    <w:left w:val="nil"/>
                    <w:bottom w:val="nil"/>
                    <w:right w:val="nil"/>
                  </w:tcBorders>
                </w:tcPr>
                <w:p w14:paraId="5B9BDB6F" w14:textId="77777777" w:rsidR="00F751D1" w:rsidRPr="00A00A4D" w:rsidRDefault="00F751D1" w:rsidP="00AC6BE0">
                  <w:pPr>
                    <w:pStyle w:val="TAN"/>
                    <w:keepNext w:val="0"/>
                    <w:keepLines w:val="0"/>
                    <w:rPr>
                      <w:rFonts w:ascii="Times New Roman" w:eastAsia="SimSun" w:hAnsi="Times New Roman"/>
                      <w:lang w:eastAsia="zh-CN"/>
                    </w:rPr>
                  </w:pPr>
                  <w:r w:rsidRPr="00A00A4D">
                    <w:rPr>
                      <w:rFonts w:ascii="Times New Roman" w:hAnsi="Times New Roman"/>
                    </w:rPr>
                    <w:t>NOTE 1:</w:t>
                  </w:r>
                  <w:r w:rsidRPr="00A00A4D">
                    <w:rPr>
                      <w:rFonts w:ascii="Times New Roman" w:hAnsi="Times New Roman"/>
                    </w:rPr>
                    <w:tab/>
                    <w:t xml:space="preserve">For a BS supporting non-contiguous spectrum operation within any </w:t>
                  </w:r>
                  <w:r w:rsidRPr="00A00A4D">
                    <w:rPr>
                      <w:rFonts w:ascii="Times New Roman" w:hAnsi="Times New Roman"/>
                      <w:i/>
                    </w:rPr>
                    <w:t>operating band</w:t>
                  </w:r>
                  <w:r w:rsidRPr="00A00A4D">
                    <w:rPr>
                      <w:rFonts w:ascii="Times New Roman" w:hAnsi="Times New Roman"/>
                    </w:rPr>
                    <w:t xml:space="preserve"> the emission limits within sub-block gaps </w:t>
                  </w:r>
                  <w:proofErr w:type="gramStart"/>
                  <w:r w:rsidRPr="00A00A4D">
                    <w:rPr>
                      <w:rFonts w:ascii="Times New Roman" w:hAnsi="Times New Roman"/>
                    </w:rPr>
                    <w:t>is</w:t>
                  </w:r>
                  <w:proofErr w:type="gramEnd"/>
                  <w:r w:rsidRPr="00A00A4D">
                    <w:rPr>
                      <w:rFonts w:ascii="Times New Roman" w:hAnsi="Times New Roman"/>
                    </w:rPr>
                    <w:t xml:space="preserve"> calculated as a cumulative sum of contributions from adjacent sub blocks on each side of the sub block gap. Exception is </w:t>
                  </w:r>
                  <w:proofErr w:type="spellStart"/>
                  <w:r w:rsidRPr="00193920">
                    <w:rPr>
                      <w:rFonts w:ascii="Times New Roman" w:hAnsi="Times New Roman"/>
                    </w:rPr>
                    <w:t>Δ</w:t>
                  </w:r>
                  <w:r w:rsidRPr="00A00A4D">
                    <w:rPr>
                      <w:rFonts w:ascii="Times New Roman" w:hAnsi="Times New Roman"/>
                    </w:rPr>
                    <w:t>f</w:t>
                  </w:r>
                  <w:proofErr w:type="spellEnd"/>
                  <w:r w:rsidRPr="00A00A4D">
                    <w:rPr>
                      <w:rFonts w:ascii="Times New Roman" w:hAnsi="Times New Roman"/>
                    </w:rPr>
                    <w:t xml:space="preserve"> ≥ 10</w:t>
                  </w:r>
                  <w:r>
                    <w:rPr>
                      <w:rFonts w:ascii="Times New Roman" w:hAnsi="Times New Roman"/>
                    </w:rPr>
                    <w:t xml:space="preserve"> </w:t>
                  </w:r>
                  <w:r w:rsidRPr="00A00A4D">
                    <w:rPr>
                      <w:rFonts w:ascii="Times New Roman" w:hAnsi="Times New Roman"/>
                    </w:rPr>
                    <w:t>MHz from both adjacent sub blocks on each side of the sub-block gap, where the emission limits within sub-block gaps shall be −28 dBm/100</w:t>
                  </w:r>
                  <w:r>
                    <w:rPr>
                      <w:rFonts w:ascii="Times New Roman" w:hAnsi="Times New Roman"/>
                    </w:rPr>
                    <w:t xml:space="preserve"> </w:t>
                  </w:r>
                  <w:r w:rsidRPr="00A00A4D">
                    <w:rPr>
                      <w:rFonts w:ascii="Times New Roman" w:hAnsi="Times New Roman"/>
                    </w:rPr>
                    <w:t>kHz.</w:t>
                  </w:r>
                </w:p>
                <w:p w14:paraId="053E2B89" w14:textId="77777777" w:rsidR="00F751D1" w:rsidRPr="00A00A4D" w:rsidRDefault="00F751D1" w:rsidP="00AC6BE0">
                  <w:pPr>
                    <w:pStyle w:val="TAN"/>
                    <w:keepNext w:val="0"/>
                    <w:keepLines w:val="0"/>
                    <w:rPr>
                      <w:rFonts w:ascii="Times New Roman" w:hAnsi="Times New Roman"/>
                    </w:rPr>
                  </w:pPr>
                  <w:r w:rsidRPr="00A00A4D">
                    <w:rPr>
                      <w:rFonts w:ascii="Times New Roman" w:hAnsi="Times New Roman"/>
                    </w:rPr>
                    <w:t>NOTE 2:</w:t>
                  </w:r>
                  <w:r w:rsidRPr="00A00A4D">
                    <w:rPr>
                      <w:rFonts w:ascii="Times New Roman" w:hAnsi="Times New Roman"/>
                    </w:rPr>
                    <w:tab/>
                    <w:t xml:space="preserve">For a </w:t>
                  </w:r>
                  <w:r w:rsidRPr="00A00A4D">
                    <w:rPr>
                      <w:rFonts w:ascii="Times New Roman" w:hAnsi="Times New Roman"/>
                      <w:i/>
                    </w:rPr>
                    <w:t>multi-band RIB</w:t>
                  </w:r>
                  <w:r w:rsidRPr="00A00A4D">
                    <w:rPr>
                      <w:rFonts w:ascii="Times New Roman" w:hAnsi="Times New Roman"/>
                    </w:rPr>
                    <w:t xml:space="preserve"> with Inter RF Bandwidth gap &lt; </w:t>
                  </w:r>
                  <w:r w:rsidRPr="00A00A4D">
                    <w:rPr>
                      <w:rFonts w:ascii="Times New Roman" w:hAnsi="Times New Roman"/>
                      <w:lang w:eastAsia="zh-CN"/>
                    </w:rPr>
                    <w:t>2*</w:t>
                  </w:r>
                  <w:proofErr w:type="spellStart"/>
                  <w:r w:rsidRPr="00A00A4D">
                    <w:rPr>
                      <w:rFonts w:ascii="Times New Roman" w:hAnsi="Times New Roman"/>
                    </w:rPr>
                    <w:t>Δf</w:t>
                  </w:r>
                  <w:r w:rsidRPr="00A00A4D">
                    <w:rPr>
                      <w:rFonts w:ascii="Times New Roman" w:hAnsi="Times New Roman"/>
                      <w:vertAlign w:val="subscript"/>
                    </w:rPr>
                    <w:t>OBUE</w:t>
                  </w:r>
                  <w:proofErr w:type="spellEnd"/>
                  <w:r w:rsidRPr="00A00A4D">
                    <w:rPr>
                      <w:rFonts w:ascii="Times New Roman" w:hAnsi="Times New Roman"/>
                      <w:vertAlign w:val="subscript"/>
                      <w:lang w:eastAsia="zh-CN"/>
                    </w:rPr>
                    <w:t xml:space="preserve"> </w:t>
                  </w:r>
                  <w:r w:rsidRPr="00A00A4D">
                    <w:rPr>
                      <w:rFonts w:ascii="Times New Roman" w:hAnsi="Times New Roman"/>
                    </w:rPr>
                    <w:t xml:space="preserve">the emission limits within the Inter RF Bandwidth gaps </w:t>
                  </w:r>
                  <w:proofErr w:type="gramStart"/>
                  <w:r w:rsidRPr="00A00A4D">
                    <w:rPr>
                      <w:rFonts w:ascii="Times New Roman" w:hAnsi="Times New Roman"/>
                    </w:rPr>
                    <w:t>is</w:t>
                  </w:r>
                  <w:proofErr w:type="gramEnd"/>
                  <w:r w:rsidRPr="00A00A4D">
                    <w:rPr>
                      <w:rFonts w:ascii="Times New Roman" w:hAnsi="Times New Roman"/>
                    </w:rPr>
                    <w:t xml:space="preserve"> calculated as a cumulative sum of contributions from adjacent sub-blocks or RF Bandwidth on each side of the Inter RF Bandwidth gap</w:t>
                  </w:r>
                </w:p>
                <w:p w14:paraId="3D18E410" w14:textId="77777777" w:rsidR="00F751D1" w:rsidRPr="00A00A4D" w:rsidRDefault="00F751D1" w:rsidP="00AC6BE0">
                  <w:pPr>
                    <w:pStyle w:val="TAN"/>
                    <w:keepNext w:val="0"/>
                    <w:keepLines w:val="0"/>
                    <w:rPr>
                      <w:rFonts w:ascii="Times New Roman" w:hAnsi="Times New Roman"/>
                    </w:rPr>
                  </w:pPr>
                  <w:r w:rsidRPr="00A00A4D">
                    <w:rPr>
                      <w:rFonts w:ascii="Times New Roman" w:hAnsi="Times New Roman"/>
                    </w:rPr>
                    <w:t>NOTE 3</w:t>
                  </w:r>
                  <w:r w:rsidRPr="00A00A4D">
                    <w:rPr>
                      <w:rFonts w:ascii="Times New Roman" w:hAnsi="Times New Roman"/>
                      <w:lang w:eastAsia="zh-CN"/>
                    </w:rPr>
                    <w:t>:</w:t>
                  </w:r>
                  <w:r w:rsidRPr="00A00A4D">
                    <w:rPr>
                      <w:rFonts w:ascii="Times New Roman" w:hAnsi="Times New Roman"/>
                      <w:lang w:eastAsia="zh-CN"/>
                    </w:rPr>
                    <w:tab/>
                  </w:r>
                  <w:r w:rsidRPr="00A00A4D">
                    <w:rPr>
                      <w:rFonts w:ascii="Times New Roman" w:hAnsi="Times New Roman"/>
                    </w:rPr>
                    <w:t xml:space="preserve">The requirement is not applicable when </w:t>
                  </w:r>
                  <w:r w:rsidRPr="00A00A4D">
                    <w:rPr>
                      <w:rFonts w:ascii="Times New Roman" w:hAnsi="Times New Roman"/>
                    </w:rPr>
                    <w:sym w:font="Symbol" w:char="F044"/>
                  </w:r>
                  <w:r w:rsidRPr="00A00A4D">
                    <w:rPr>
                      <w:rFonts w:ascii="Times New Roman" w:hAnsi="Times New Roman"/>
                    </w:rPr>
                    <w:t>f</w:t>
                  </w:r>
                  <w:r w:rsidRPr="00A00A4D">
                    <w:rPr>
                      <w:rFonts w:ascii="Times New Roman" w:hAnsi="Times New Roman"/>
                      <w:vertAlign w:val="subscript"/>
                    </w:rPr>
                    <w:t>max</w:t>
                  </w:r>
                  <w:r w:rsidRPr="00A00A4D">
                    <w:rPr>
                      <w:rFonts w:ascii="Times New Roman" w:hAnsi="Times New Roman"/>
                    </w:rPr>
                    <w:t xml:space="preserve"> &lt; 10 </w:t>
                  </w:r>
                  <w:proofErr w:type="spellStart"/>
                  <w:r w:rsidRPr="00A00A4D">
                    <w:rPr>
                      <w:rFonts w:ascii="Times New Roman" w:hAnsi="Times New Roman"/>
                    </w:rPr>
                    <w:t>MHz.</w:t>
                  </w:r>
                  <w:proofErr w:type="spellEnd"/>
                </w:p>
                <w:p w14:paraId="7EF2039D" w14:textId="77777777" w:rsidR="00F751D1" w:rsidRPr="00A00A4D" w:rsidRDefault="00F751D1" w:rsidP="00AC6BE0">
                  <w:pPr>
                    <w:pStyle w:val="TAN"/>
                    <w:keepNext w:val="0"/>
                    <w:keepLines w:val="0"/>
                    <w:rPr>
                      <w:rFonts w:ascii="Times New Roman" w:hAnsi="Times New Roman"/>
                    </w:rPr>
                  </w:pPr>
                  <w:r w:rsidRPr="00A00A4D">
                    <w:rPr>
                      <w:rFonts w:ascii="Times New Roman" w:eastAsia="SimSun" w:hAnsi="Times New Roman"/>
                      <w:szCs w:val="18"/>
                      <w:lang w:eastAsia="zh-CN"/>
                    </w:rPr>
                    <w:t>NOTE 4:</w:t>
                  </w:r>
                  <w:r w:rsidRPr="00A00A4D">
                    <w:rPr>
                      <w:rFonts w:ascii="Times New Roman" w:hAnsi="Times New Roman"/>
                      <w:lang w:eastAsia="zh-CN"/>
                    </w:rPr>
                    <w:tab/>
                  </w:r>
                  <w:r w:rsidRPr="00A00A4D">
                    <w:rPr>
                      <w:rFonts w:ascii="Times New Roman" w:hAnsi="Times New Roman"/>
                    </w:rPr>
                    <w:t>The test requirement is derived from the basic limit a scaling factor of 9 dB and any applicable TT.</w:t>
                  </w:r>
                </w:p>
                <w:p w14:paraId="25819B04" w14:textId="77777777" w:rsidR="00F751D1" w:rsidRPr="00A00A4D" w:rsidRDefault="00F751D1" w:rsidP="00AC6BE0">
                  <w:pPr>
                    <w:pStyle w:val="TAN"/>
                    <w:keepNext w:val="0"/>
                    <w:keepLines w:val="0"/>
                    <w:rPr>
                      <w:rFonts w:ascii="Times New Roman" w:hAnsi="Times New Roman"/>
                    </w:rPr>
                  </w:pPr>
                  <w:r w:rsidRPr="00A00A4D">
                    <w:rPr>
                      <w:rFonts w:ascii="Times New Roman" w:hAnsi="Times New Roman"/>
                    </w:rPr>
                    <w:t>NOTE 5:</w:t>
                  </w:r>
                  <w:r w:rsidRPr="00A00A4D">
                    <w:rPr>
                      <w:rFonts w:ascii="Times New Roman" w:hAnsi="Times New Roman"/>
                    </w:rPr>
                    <w:tab/>
                    <w:t>Void.</w:t>
                  </w:r>
                </w:p>
              </w:tc>
            </w:tr>
          </w:tbl>
          <w:p w14:paraId="351C0A79" w14:textId="77777777" w:rsidR="00F751D1" w:rsidRPr="00A00A4D" w:rsidRDefault="00F751D1" w:rsidP="00AC6BE0">
            <w:pPr>
              <w:rPr>
                <w:sz w:val="6"/>
                <w:szCs w:val="6"/>
                <w:lang w:eastAsia="zh-CN"/>
              </w:rPr>
            </w:pPr>
            <w:r w:rsidRPr="00A00A4D">
              <w:rPr>
                <w:sz w:val="6"/>
                <w:szCs w:val="6"/>
                <w:lang w:eastAsia="zh-CN"/>
              </w:rPr>
              <w:t xml:space="preserve"> </w:t>
            </w:r>
          </w:p>
        </w:tc>
      </w:tr>
    </w:tbl>
    <w:p w14:paraId="021D2615" w14:textId="77777777" w:rsidR="00AC6BE0" w:rsidRPr="00A00A4D" w:rsidRDefault="00AC6BE0" w:rsidP="00782C8A">
      <w:pPr>
        <w:pStyle w:val="Tablefin"/>
        <w:rPr>
          <w:lang w:eastAsia="zh-CN"/>
        </w:rPr>
      </w:pPr>
    </w:p>
    <w:p w14:paraId="5A701A38" w14:textId="6C665053" w:rsidR="004D0F6A" w:rsidRPr="005D7ADD" w:rsidRDefault="004D0F6A" w:rsidP="00FE2316">
      <w:pPr>
        <w:spacing w:before="240" w:after="120"/>
        <w:ind w:firstLineChars="200" w:firstLine="480"/>
        <w:rPr>
          <w:rFonts w:eastAsiaTheme="minorEastAsia" w:cs="v5.0.0"/>
          <w:lang w:eastAsia="zh-CN"/>
        </w:rPr>
      </w:pPr>
      <w:r w:rsidRPr="005D7ADD">
        <w:rPr>
          <w:rFonts w:eastAsiaTheme="minorEastAsia" w:cs="v5.0.0" w:hint="eastAsia"/>
          <w:lang w:eastAsia="zh-CN"/>
        </w:rPr>
        <w:lastRenderedPageBreak/>
        <w:t>对于</w:t>
      </w:r>
      <w:r w:rsidRPr="005D7ADD">
        <w:rPr>
          <w:lang w:eastAsia="zh-CN"/>
        </w:rPr>
        <w:t>4.2 GHz &lt;</w:t>
      </w:r>
      <w:r w:rsidRPr="005D7ADD">
        <w:rPr>
          <w:rFonts w:eastAsiaTheme="minorEastAsia" w:hint="eastAsia"/>
          <w:lang w:eastAsia="zh-CN"/>
        </w:rPr>
        <w:t xml:space="preserve"> </w:t>
      </w:r>
      <w:r w:rsidRPr="005D7ADD">
        <w:rPr>
          <w:lang w:eastAsia="zh-CN"/>
        </w:rPr>
        <w:t>NR</w:t>
      </w:r>
      <w:r w:rsidRPr="005D7ADD">
        <w:rPr>
          <w:rFonts w:ascii="SimSun" w:hAnsi="SimSun" w:cs="SimSun" w:hint="eastAsia"/>
          <w:lang w:eastAsia="zh-CN"/>
        </w:rPr>
        <w:t>频段</w:t>
      </w:r>
      <w:r w:rsidRPr="005D7ADD">
        <w:rPr>
          <w:lang w:eastAsia="zh-CN"/>
        </w:rPr>
        <w:t>≤ 6 GHz</w:t>
      </w:r>
      <w:r w:rsidRPr="005D7ADD">
        <w:rPr>
          <w:rFonts w:ascii="SimSun" w:hAnsi="SimSun" w:cs="SimSun" w:hint="eastAsia"/>
          <w:lang w:eastAsia="zh-CN"/>
        </w:rPr>
        <w:t>的局域基站类别</w:t>
      </w:r>
      <w:r w:rsidRPr="005D7ADD">
        <w:rPr>
          <w:rFonts w:eastAsiaTheme="minorEastAsia" w:hint="eastAsia"/>
          <w:lang w:eastAsia="zh-CN"/>
        </w:rPr>
        <w:t>，</w:t>
      </w:r>
      <w:r w:rsidRPr="005D7ADD">
        <w:rPr>
          <w:rFonts w:eastAsiaTheme="minorEastAsia" w:cs="v5.0.0" w:hint="eastAsia"/>
          <w:lang w:eastAsia="zh-CN"/>
        </w:rPr>
        <w:t>发射不应超过</w:t>
      </w:r>
      <w:r w:rsidRPr="005D7ADD">
        <w:rPr>
          <w:rFonts w:eastAsiaTheme="minorEastAsia" w:cs="v5.0.0"/>
          <w:lang w:eastAsia="zh-CN"/>
        </w:rPr>
        <w:t>TS 38.141-2 [2]</w:t>
      </w:r>
      <w:r w:rsidRPr="005D7ADD">
        <w:rPr>
          <w:rFonts w:eastAsiaTheme="minorEastAsia" w:cs="v5.0.0" w:hint="eastAsia"/>
          <w:lang w:eastAsia="zh-CN"/>
        </w:rPr>
        <w:t>表</w:t>
      </w:r>
      <w:r w:rsidRPr="005D7ADD">
        <w:rPr>
          <w:lang w:eastAsia="zh-CN"/>
        </w:rPr>
        <w:t>6.7.4.5.1.</w:t>
      </w:r>
      <w:r w:rsidRPr="005D7ADD">
        <w:rPr>
          <w:rFonts w:eastAsiaTheme="minorEastAsia" w:hint="eastAsia"/>
          <w:lang w:eastAsia="zh-CN"/>
        </w:rPr>
        <w:t>5</w:t>
      </w:r>
      <w:r w:rsidR="004C7EF7">
        <w:rPr>
          <w:rFonts w:hint="eastAsia"/>
          <w:lang w:eastAsia="zh-CN"/>
        </w:rPr>
        <w:t>-</w:t>
      </w:r>
      <w:r w:rsidRPr="005D7ADD">
        <w:rPr>
          <w:rFonts w:eastAsiaTheme="minorEastAsia" w:hint="eastAsia"/>
          <w:lang w:eastAsia="zh-CN"/>
        </w:rPr>
        <w:t>3</w:t>
      </w:r>
      <w:r w:rsidRPr="005D7ADD">
        <w:rPr>
          <w:rFonts w:eastAsiaTheme="minorEastAsia" w:cs="v5.0.0" w:hint="eastAsia"/>
          <w:lang w:eastAsia="zh-CN"/>
        </w:rPr>
        <w:t>中规定的最大电平。</w:t>
      </w:r>
    </w:p>
    <w:tbl>
      <w:tblPr>
        <w:tblStyle w:val="TableGrid"/>
        <w:tblW w:w="0" w:type="auto"/>
        <w:tblLook w:val="04A0" w:firstRow="1" w:lastRow="0" w:firstColumn="1" w:lastColumn="0" w:noHBand="0" w:noVBand="1"/>
      </w:tblPr>
      <w:tblGrid>
        <w:gridCol w:w="9621"/>
      </w:tblGrid>
      <w:tr w:rsidR="004C7EF7" w:rsidRPr="00A00A4D" w14:paraId="52E170BA" w14:textId="77777777" w:rsidTr="003C2817">
        <w:tc>
          <w:tcPr>
            <w:tcW w:w="9621" w:type="dxa"/>
          </w:tcPr>
          <w:p w14:paraId="44AFBC8D" w14:textId="77777777" w:rsidR="004C7EF7" w:rsidRPr="00A00A4D" w:rsidRDefault="004C7EF7" w:rsidP="003C2817">
            <w:pPr>
              <w:pStyle w:val="TH"/>
              <w:rPr>
                <w:rFonts w:ascii="Times New Roman" w:hAnsi="Times New Roman" w:cs="Times New Roman"/>
              </w:rPr>
            </w:pPr>
            <w:r w:rsidRPr="00A00A4D">
              <w:rPr>
                <w:rFonts w:ascii="Times New Roman" w:hAnsi="Times New Roman" w:cs="Times New Roman"/>
              </w:rPr>
              <w:t>Table 6.7.4.5.1.5-</w:t>
            </w:r>
            <w:r w:rsidRPr="00A00A4D">
              <w:rPr>
                <w:rFonts w:ascii="Times New Roman" w:eastAsia="SimSun" w:hAnsi="Times New Roman" w:cs="Times New Roman"/>
                <w:lang w:eastAsia="zh-CN"/>
              </w:rPr>
              <w:t>3</w:t>
            </w:r>
            <w:r w:rsidRPr="00A00A4D">
              <w:rPr>
                <w:rFonts w:ascii="Times New Roman" w:hAnsi="Times New Roman" w:cs="Times New Roman"/>
              </w:rPr>
              <w:t>: Local Area B</w:t>
            </w:r>
            <w:r w:rsidRPr="00A00A4D">
              <w:rPr>
                <w:rFonts w:ascii="Times New Roman" w:hAnsi="Times New Roman" w:cs="Times New Roman"/>
                <w:lang w:eastAsia="zh-CN"/>
              </w:rPr>
              <w:t>S</w:t>
            </w:r>
            <w:r w:rsidRPr="00A00A4D">
              <w:rPr>
                <w:rFonts w:ascii="Times New Roman" w:hAnsi="Times New Roman" w:cs="Times New Roman"/>
              </w:rPr>
              <w:t xml:space="preserve"> operating band unwanted emission limits (4.2 GHz &lt; NR bands ≤ 6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53"/>
              <w:gridCol w:w="2754"/>
              <w:gridCol w:w="3380"/>
              <w:gridCol w:w="1408"/>
            </w:tblGrid>
            <w:tr w:rsidR="004C7EF7" w:rsidRPr="00A00A4D" w14:paraId="2366F8A0" w14:textId="77777777" w:rsidTr="003C2817">
              <w:trPr>
                <w:cantSplit/>
                <w:jc w:val="center"/>
              </w:trPr>
              <w:tc>
                <w:tcPr>
                  <w:tcW w:w="1953" w:type="dxa"/>
                </w:tcPr>
                <w:p w14:paraId="24E153A7" w14:textId="77777777" w:rsidR="004C7EF7" w:rsidRPr="00A00A4D" w:rsidRDefault="004C7EF7" w:rsidP="003C2817">
                  <w:pPr>
                    <w:pStyle w:val="TAH"/>
                    <w:rPr>
                      <w:rFonts w:ascii="Times New Roman" w:hAnsi="Times New Roman"/>
                    </w:rPr>
                  </w:pPr>
                  <w:r w:rsidRPr="00A00A4D">
                    <w:rPr>
                      <w:rFonts w:ascii="Times New Roman" w:hAnsi="Times New Roman"/>
                    </w:rPr>
                    <w:t xml:space="preserve">Frequency offset of measurement filter </w:t>
                  </w:r>
                  <w:r w:rsidRPr="00A00A4D">
                    <w:rPr>
                      <w:rFonts w:ascii="Times New Roman" w:hAnsi="Times New Roman"/>
                    </w:rPr>
                    <w:noBreakHyphen/>
                    <w:t>3</w:t>
                  </w:r>
                  <w:r>
                    <w:rPr>
                      <w:rFonts w:ascii="Times New Roman" w:hAnsi="Times New Roman"/>
                    </w:rPr>
                    <w:t> </w:t>
                  </w:r>
                  <w:r w:rsidRPr="00A00A4D">
                    <w:rPr>
                      <w:rFonts w:ascii="Times New Roman" w:hAnsi="Times New Roman"/>
                    </w:rPr>
                    <w:t xml:space="preserve">dB point, </w:t>
                  </w:r>
                  <w:r w:rsidRPr="00A00A4D">
                    <w:rPr>
                      <w:rFonts w:ascii="Times New Roman" w:hAnsi="Times New Roman"/>
                    </w:rPr>
                    <w:sym w:font="Symbol" w:char="F044"/>
                  </w:r>
                  <w:r w:rsidRPr="00A00A4D">
                    <w:rPr>
                      <w:rFonts w:ascii="Times New Roman" w:hAnsi="Times New Roman"/>
                    </w:rPr>
                    <w:t>f</w:t>
                  </w:r>
                </w:p>
              </w:tc>
              <w:tc>
                <w:tcPr>
                  <w:tcW w:w="2976" w:type="dxa"/>
                </w:tcPr>
                <w:p w14:paraId="7352ECC1" w14:textId="77777777" w:rsidR="004C7EF7" w:rsidRPr="00A00A4D" w:rsidRDefault="004C7EF7" w:rsidP="003C2817">
                  <w:pPr>
                    <w:pStyle w:val="TAH"/>
                    <w:rPr>
                      <w:rFonts w:ascii="Times New Roman" w:hAnsi="Times New Roman"/>
                    </w:rPr>
                  </w:pPr>
                  <w:r w:rsidRPr="00A00A4D">
                    <w:rPr>
                      <w:rFonts w:ascii="Times New Roman" w:hAnsi="Times New Roman"/>
                    </w:rPr>
                    <w:t xml:space="preserve">Frequency offset of measurement filter </w:t>
                  </w:r>
                  <w:proofErr w:type="spellStart"/>
                  <w:r w:rsidRPr="00A00A4D">
                    <w:rPr>
                      <w:rFonts w:ascii="Times New Roman" w:hAnsi="Times New Roman"/>
                    </w:rPr>
                    <w:t>centre</w:t>
                  </w:r>
                  <w:proofErr w:type="spellEnd"/>
                  <w:r w:rsidRPr="00A00A4D">
                    <w:rPr>
                      <w:rFonts w:ascii="Times New Roman" w:hAnsi="Times New Roman"/>
                    </w:rPr>
                    <w:t xml:space="preserve"> frequency, </w:t>
                  </w:r>
                  <w:proofErr w:type="spellStart"/>
                  <w:r w:rsidRPr="00A00A4D">
                    <w:rPr>
                      <w:rFonts w:ascii="Times New Roman" w:hAnsi="Times New Roman"/>
                    </w:rPr>
                    <w:t>f_offset</w:t>
                  </w:r>
                  <w:proofErr w:type="spellEnd"/>
                </w:p>
              </w:tc>
              <w:tc>
                <w:tcPr>
                  <w:tcW w:w="3455" w:type="dxa"/>
                </w:tcPr>
                <w:p w14:paraId="4F51A611" w14:textId="77777777" w:rsidR="004C7EF7" w:rsidRPr="00A00A4D" w:rsidRDefault="004C7EF7" w:rsidP="003C2817">
                  <w:pPr>
                    <w:pStyle w:val="TAH"/>
                    <w:rPr>
                      <w:rFonts w:ascii="Times New Roman" w:hAnsi="Times New Roman"/>
                    </w:rPr>
                  </w:pPr>
                  <w:r w:rsidRPr="00A00A4D">
                    <w:rPr>
                      <w:rFonts w:ascii="Times New Roman" w:hAnsi="Times New Roman"/>
                      <w:lang w:eastAsia="zh-CN"/>
                    </w:rPr>
                    <w:t>Test requirement</w:t>
                  </w:r>
                  <w:r w:rsidRPr="00A00A4D" w:rsidDel="00B004F1">
                    <w:rPr>
                      <w:rFonts w:ascii="Times New Roman" w:hAnsi="Times New Roman"/>
                    </w:rPr>
                    <w:t xml:space="preserve"> </w:t>
                  </w:r>
                  <w:r w:rsidRPr="00A00A4D">
                    <w:rPr>
                      <w:rFonts w:ascii="Times New Roman" w:hAnsi="Times New Roman"/>
                    </w:rPr>
                    <w:t>(Note 1, 2, 4)</w:t>
                  </w:r>
                </w:p>
              </w:tc>
              <w:tc>
                <w:tcPr>
                  <w:tcW w:w="1430" w:type="dxa"/>
                </w:tcPr>
                <w:p w14:paraId="0A5CC10E" w14:textId="77777777" w:rsidR="004C7EF7" w:rsidRPr="00A00A4D" w:rsidRDefault="004C7EF7" w:rsidP="003C2817">
                  <w:pPr>
                    <w:pStyle w:val="TAH"/>
                    <w:rPr>
                      <w:rFonts w:ascii="Times New Roman" w:eastAsia="SimSun" w:hAnsi="Times New Roman"/>
                      <w:lang w:eastAsia="zh-CN"/>
                    </w:rPr>
                  </w:pPr>
                  <w:r w:rsidRPr="00A00A4D">
                    <w:rPr>
                      <w:rFonts w:ascii="Times New Roman" w:hAnsi="Times New Roman"/>
                    </w:rPr>
                    <w:t xml:space="preserve">Measurement bandwidth </w:t>
                  </w:r>
                </w:p>
              </w:tc>
            </w:tr>
            <w:tr w:rsidR="004C7EF7" w:rsidRPr="00A00A4D" w14:paraId="5F527783" w14:textId="77777777" w:rsidTr="003C2817">
              <w:trPr>
                <w:cantSplit/>
                <w:jc w:val="center"/>
              </w:trPr>
              <w:tc>
                <w:tcPr>
                  <w:tcW w:w="1953" w:type="dxa"/>
                </w:tcPr>
                <w:p w14:paraId="405CD0FD" w14:textId="77777777" w:rsidR="004C7EF7" w:rsidRPr="00A00A4D" w:rsidRDefault="004C7EF7" w:rsidP="003C2817">
                  <w:pPr>
                    <w:pStyle w:val="TAC"/>
                    <w:rPr>
                      <w:rFonts w:ascii="Times New Roman" w:hAnsi="Times New Roman"/>
                    </w:rPr>
                  </w:pPr>
                  <w:r w:rsidRPr="00A00A4D">
                    <w:rPr>
                      <w:rFonts w:ascii="Times New Roman" w:hAnsi="Times New Roman"/>
                    </w:rPr>
                    <w:t xml:space="preserve">0 MHz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f &lt; 5 MHz</w:t>
                  </w:r>
                </w:p>
              </w:tc>
              <w:tc>
                <w:tcPr>
                  <w:tcW w:w="2976" w:type="dxa"/>
                </w:tcPr>
                <w:p w14:paraId="43CA62F6" w14:textId="77777777" w:rsidR="004C7EF7" w:rsidRPr="00A00A4D" w:rsidRDefault="004C7EF7" w:rsidP="003C2817">
                  <w:pPr>
                    <w:pStyle w:val="TAC"/>
                    <w:rPr>
                      <w:rFonts w:ascii="Times New Roman" w:hAnsi="Times New Roman"/>
                    </w:rPr>
                  </w:pPr>
                  <w:r w:rsidRPr="00A00A4D">
                    <w:rPr>
                      <w:rFonts w:ascii="Times New Roman" w:hAnsi="Times New Roman"/>
                    </w:rPr>
                    <w:t xml:space="preserve">0.05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5.05 MHz</w:t>
                  </w:r>
                </w:p>
              </w:tc>
              <w:tc>
                <w:tcPr>
                  <w:tcW w:w="3455" w:type="dxa"/>
                </w:tcPr>
                <w:p w14:paraId="4643442B" w14:textId="77777777" w:rsidR="004C7EF7" w:rsidRPr="00A00A4D" w:rsidRDefault="004C7EF7" w:rsidP="003C2817">
                  <w:pPr>
                    <w:pStyle w:val="TAC"/>
                    <w:rPr>
                      <w:rFonts w:ascii="Times New Roman" w:hAnsi="Times New Roman"/>
                    </w:rPr>
                  </w:pPr>
                  <w:r w:rsidRPr="00A00A4D">
                    <w:rPr>
                      <w:rFonts w:ascii="Times New Roman" w:hAnsi="Times New Roman"/>
                      <w:lang w:eastAsia="zh-CN"/>
                    </w:rPr>
                    <w:object w:dxaOrig="2752" w:dyaOrig="544" w14:anchorId="46F1C8C3">
                      <v:shape id="_x0000_i1150" type="#_x0000_t75" style="width:135.95pt;height:28.8pt" o:ole="">
                        <v:imagedata r:id="rId63" o:title=""/>
                      </v:shape>
                      <o:OLEObject Type="Embed" ProgID="Equation.3" ShapeID="_x0000_i1150" DrawAspect="Content" ObjectID="_1841573803" r:id="rId64"/>
                    </w:object>
                  </w:r>
                </w:p>
              </w:tc>
              <w:tc>
                <w:tcPr>
                  <w:tcW w:w="1430" w:type="dxa"/>
                </w:tcPr>
                <w:p w14:paraId="1D9B066E" w14:textId="77777777" w:rsidR="004C7EF7" w:rsidRPr="00A00A4D" w:rsidRDefault="004C7EF7" w:rsidP="003C2817">
                  <w:pPr>
                    <w:pStyle w:val="TAC"/>
                    <w:rPr>
                      <w:rFonts w:ascii="Times New Roman" w:hAnsi="Times New Roman"/>
                    </w:rPr>
                  </w:pPr>
                  <w:r w:rsidRPr="00A00A4D">
                    <w:rPr>
                      <w:rFonts w:ascii="Times New Roman" w:hAnsi="Times New Roman"/>
                    </w:rPr>
                    <w:t xml:space="preserve">100 kHz </w:t>
                  </w:r>
                </w:p>
              </w:tc>
            </w:tr>
            <w:tr w:rsidR="004C7EF7" w:rsidRPr="00A00A4D" w14:paraId="64A41306" w14:textId="77777777" w:rsidTr="003C2817">
              <w:trPr>
                <w:cantSplit/>
                <w:jc w:val="center"/>
              </w:trPr>
              <w:tc>
                <w:tcPr>
                  <w:tcW w:w="1953" w:type="dxa"/>
                </w:tcPr>
                <w:p w14:paraId="79BFB65A" w14:textId="77777777" w:rsidR="004C7EF7" w:rsidRPr="00746F07" w:rsidRDefault="004C7EF7" w:rsidP="003C2817">
                  <w:pPr>
                    <w:pStyle w:val="TAC"/>
                    <w:rPr>
                      <w:rFonts w:ascii="Times New Roman" w:hAnsi="Times New Roman"/>
                      <w:lang w:val="de-CH"/>
                    </w:rPr>
                  </w:pPr>
                  <w:r w:rsidRPr="00746F07">
                    <w:rPr>
                      <w:rFonts w:ascii="Times New Roman" w:hAnsi="Times New Roman"/>
                      <w:lang w:val="de-CH"/>
                    </w:rPr>
                    <w:t xml:space="preserve">5 MHz </w:t>
                  </w:r>
                  <w:r w:rsidRPr="00A00A4D">
                    <w:rPr>
                      <w:rFonts w:ascii="Times New Roman" w:hAnsi="Times New Roman"/>
                    </w:rPr>
                    <w:sym w:font="Symbol" w:char="F0A3"/>
                  </w:r>
                  <w:r w:rsidRPr="00746F07">
                    <w:rPr>
                      <w:rFonts w:ascii="Times New Roman" w:hAnsi="Times New Roman"/>
                      <w:lang w:val="de-CH"/>
                    </w:rPr>
                    <w:t xml:space="preserve"> </w:t>
                  </w:r>
                  <w:r w:rsidRPr="00A00A4D">
                    <w:rPr>
                      <w:rFonts w:ascii="Times New Roman" w:hAnsi="Times New Roman"/>
                    </w:rPr>
                    <w:sym w:font="Symbol" w:char="F044"/>
                  </w:r>
                  <w:r w:rsidRPr="00746F07">
                    <w:rPr>
                      <w:rFonts w:ascii="Times New Roman" w:hAnsi="Times New Roman"/>
                      <w:lang w:val="de-CH"/>
                    </w:rPr>
                    <w:t xml:space="preserve">f &lt; </w:t>
                  </w:r>
                  <w:r w:rsidRPr="00746F07">
                    <w:rPr>
                      <w:rFonts w:ascii="Times New Roman" w:hAnsi="Times New Roman"/>
                      <w:lang w:val="de-CH" w:eastAsia="zh-CN"/>
                    </w:rPr>
                    <w:t>min(</w:t>
                  </w:r>
                  <w:r w:rsidRPr="00746F07">
                    <w:rPr>
                      <w:rFonts w:ascii="Times New Roman" w:hAnsi="Times New Roman"/>
                      <w:lang w:val="de-CH"/>
                    </w:rPr>
                    <w:t>10 MHz</w:t>
                  </w:r>
                  <w:r w:rsidRPr="00746F07">
                    <w:rPr>
                      <w:rFonts w:ascii="Times New Roman" w:hAnsi="Times New Roman"/>
                      <w:lang w:val="de-CH" w:eastAsia="zh-CN"/>
                    </w:rPr>
                    <w:t xml:space="preserve">, </w:t>
                  </w:r>
                  <w:r w:rsidRPr="00A00A4D">
                    <w:rPr>
                      <w:rFonts w:ascii="Times New Roman" w:hAnsi="Times New Roman"/>
                      <w:lang w:eastAsia="zh-CN"/>
                    </w:rPr>
                    <w:t>Δ</w:t>
                  </w:r>
                  <w:r w:rsidRPr="00746F07">
                    <w:rPr>
                      <w:rFonts w:ascii="Times New Roman" w:hAnsi="Times New Roman"/>
                      <w:lang w:val="de-CH" w:eastAsia="zh-CN"/>
                    </w:rPr>
                    <w:t>f</w:t>
                  </w:r>
                  <w:r w:rsidRPr="00746F07">
                    <w:rPr>
                      <w:rFonts w:ascii="Times New Roman" w:hAnsi="Times New Roman"/>
                      <w:vertAlign w:val="subscript"/>
                      <w:lang w:val="de-CH" w:eastAsia="zh-CN"/>
                    </w:rPr>
                    <w:t>max</w:t>
                  </w:r>
                  <w:r w:rsidRPr="00746F07">
                    <w:rPr>
                      <w:rFonts w:ascii="Times New Roman" w:hAnsi="Times New Roman"/>
                      <w:lang w:val="de-CH" w:eastAsia="zh-CN"/>
                    </w:rPr>
                    <w:t>)</w:t>
                  </w:r>
                </w:p>
              </w:tc>
              <w:tc>
                <w:tcPr>
                  <w:tcW w:w="2976" w:type="dxa"/>
                </w:tcPr>
                <w:p w14:paraId="4AC38BC3" w14:textId="77777777" w:rsidR="004C7EF7" w:rsidRPr="00A00A4D" w:rsidRDefault="004C7EF7" w:rsidP="003C2817">
                  <w:pPr>
                    <w:pStyle w:val="TAC"/>
                    <w:rPr>
                      <w:rFonts w:ascii="Times New Roman" w:hAnsi="Times New Roman"/>
                    </w:rPr>
                  </w:pPr>
                  <w:r w:rsidRPr="00A00A4D">
                    <w:rPr>
                      <w:rFonts w:ascii="Times New Roman" w:hAnsi="Times New Roman"/>
                    </w:rPr>
                    <w:t xml:space="preserve">5.05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w:t>
                  </w:r>
                  <w:proofErr w:type="gramStart"/>
                  <w:r w:rsidRPr="00A00A4D">
                    <w:rPr>
                      <w:rFonts w:ascii="Times New Roman" w:hAnsi="Times New Roman"/>
                      <w:lang w:eastAsia="zh-CN"/>
                    </w:rPr>
                    <w:t>min(</w:t>
                  </w:r>
                  <w:proofErr w:type="gramEnd"/>
                  <w:r w:rsidRPr="00A00A4D">
                    <w:rPr>
                      <w:rFonts w:ascii="Times New Roman" w:hAnsi="Times New Roman"/>
                    </w:rPr>
                    <w:t>10.05 MHz</w:t>
                  </w:r>
                  <w:r w:rsidRPr="00A00A4D">
                    <w:rPr>
                      <w:rFonts w:ascii="Times New Roman" w:hAnsi="Times New Roman"/>
                      <w:lang w:eastAsia="zh-CN"/>
                    </w:rPr>
                    <w:t xml:space="preserve">, </w:t>
                  </w:r>
                  <w:proofErr w:type="spellStart"/>
                  <w:r w:rsidRPr="00A00A4D">
                    <w:rPr>
                      <w:rFonts w:ascii="Times New Roman" w:hAnsi="Times New Roman"/>
                      <w:lang w:eastAsia="zh-CN"/>
                    </w:rPr>
                    <w:t>f_offset</w:t>
                  </w:r>
                  <w:r w:rsidRPr="00A00A4D">
                    <w:rPr>
                      <w:rFonts w:ascii="Times New Roman" w:hAnsi="Times New Roman"/>
                      <w:vertAlign w:val="subscript"/>
                      <w:lang w:eastAsia="zh-CN"/>
                    </w:rPr>
                    <w:t>max</w:t>
                  </w:r>
                  <w:proofErr w:type="spellEnd"/>
                  <w:r w:rsidRPr="00A00A4D">
                    <w:rPr>
                      <w:rFonts w:ascii="Times New Roman" w:hAnsi="Times New Roman"/>
                      <w:lang w:eastAsia="zh-CN"/>
                    </w:rPr>
                    <w:t>)</w:t>
                  </w:r>
                </w:p>
              </w:tc>
              <w:tc>
                <w:tcPr>
                  <w:tcW w:w="3455" w:type="dxa"/>
                </w:tcPr>
                <w:p w14:paraId="4AD5956D" w14:textId="77777777" w:rsidR="004C7EF7" w:rsidRPr="00A00A4D" w:rsidRDefault="004C7EF7" w:rsidP="003C2817">
                  <w:pPr>
                    <w:pStyle w:val="TAC"/>
                    <w:rPr>
                      <w:rFonts w:ascii="Times New Roman" w:hAnsi="Times New Roman"/>
                    </w:rPr>
                  </w:pPr>
                  <w:r w:rsidRPr="00A00A4D">
                    <w:rPr>
                      <w:rFonts w:ascii="Times New Roman" w:hAnsi="Times New Roman"/>
                    </w:rPr>
                    <w:t>−</w:t>
                  </w:r>
                  <w:r w:rsidRPr="00A00A4D">
                    <w:rPr>
                      <w:rFonts w:ascii="Times New Roman" w:hAnsi="Times New Roman"/>
                      <w:lang w:eastAsia="zh-CN"/>
                    </w:rPr>
                    <w:t>26</w:t>
                  </w:r>
                  <w:r w:rsidRPr="00A00A4D">
                    <w:rPr>
                      <w:rFonts w:ascii="Times New Roman" w:hAnsi="Times New Roman"/>
                    </w:rPr>
                    <w:t xml:space="preserve"> dBm</w:t>
                  </w:r>
                </w:p>
              </w:tc>
              <w:tc>
                <w:tcPr>
                  <w:tcW w:w="1430" w:type="dxa"/>
                </w:tcPr>
                <w:p w14:paraId="7ED24B6A" w14:textId="77777777" w:rsidR="004C7EF7" w:rsidRPr="00A00A4D" w:rsidRDefault="004C7EF7" w:rsidP="003C2817">
                  <w:pPr>
                    <w:pStyle w:val="TAC"/>
                    <w:rPr>
                      <w:rFonts w:ascii="Times New Roman" w:hAnsi="Times New Roman"/>
                    </w:rPr>
                  </w:pPr>
                  <w:r w:rsidRPr="00A00A4D">
                    <w:rPr>
                      <w:rFonts w:ascii="Times New Roman" w:hAnsi="Times New Roman"/>
                    </w:rPr>
                    <w:t xml:space="preserve">100 kHz </w:t>
                  </w:r>
                </w:p>
              </w:tc>
            </w:tr>
            <w:tr w:rsidR="004C7EF7" w:rsidRPr="00A00A4D" w14:paraId="4A1A7034" w14:textId="77777777" w:rsidTr="003C2817">
              <w:trPr>
                <w:cantSplit/>
                <w:jc w:val="center"/>
              </w:trPr>
              <w:tc>
                <w:tcPr>
                  <w:tcW w:w="1953" w:type="dxa"/>
                  <w:tcBorders>
                    <w:bottom w:val="single" w:sz="4" w:space="0" w:color="auto"/>
                  </w:tcBorders>
                </w:tcPr>
                <w:p w14:paraId="057AAE37" w14:textId="77777777" w:rsidR="004C7EF7" w:rsidRPr="00A00A4D" w:rsidRDefault="004C7EF7" w:rsidP="003C2817">
                  <w:pPr>
                    <w:pStyle w:val="TAC"/>
                    <w:rPr>
                      <w:rFonts w:ascii="Times New Roman" w:hAnsi="Times New Roman"/>
                    </w:rPr>
                  </w:pPr>
                  <w:r w:rsidRPr="00A00A4D">
                    <w:rPr>
                      <w:rFonts w:ascii="Times New Roman" w:hAnsi="Times New Roman"/>
                    </w:rPr>
                    <w:t xml:space="preserve">10 MHz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 xml:space="preserve">f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f</w:t>
                  </w:r>
                  <w:r w:rsidRPr="00A00A4D">
                    <w:rPr>
                      <w:rFonts w:ascii="Times New Roman" w:hAnsi="Times New Roman"/>
                      <w:vertAlign w:val="subscript"/>
                    </w:rPr>
                    <w:t>max</w:t>
                  </w:r>
                </w:p>
              </w:tc>
              <w:tc>
                <w:tcPr>
                  <w:tcW w:w="2976" w:type="dxa"/>
                  <w:tcBorders>
                    <w:bottom w:val="single" w:sz="4" w:space="0" w:color="auto"/>
                  </w:tcBorders>
                </w:tcPr>
                <w:p w14:paraId="4E7A3013" w14:textId="77777777" w:rsidR="004C7EF7" w:rsidRPr="00A00A4D" w:rsidRDefault="004C7EF7" w:rsidP="003C2817">
                  <w:pPr>
                    <w:pStyle w:val="TAC"/>
                    <w:rPr>
                      <w:rFonts w:ascii="Times New Roman" w:hAnsi="Times New Roman"/>
                    </w:rPr>
                  </w:pPr>
                  <w:r w:rsidRPr="00A00A4D">
                    <w:rPr>
                      <w:rFonts w:ascii="Times New Roman" w:hAnsi="Times New Roman"/>
                    </w:rPr>
                    <w:t xml:space="preserve">10.05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w:t>
                  </w:r>
                  <w:proofErr w:type="spellStart"/>
                  <w:r w:rsidRPr="00A00A4D">
                    <w:rPr>
                      <w:rFonts w:ascii="Times New Roman" w:hAnsi="Times New Roman"/>
                    </w:rPr>
                    <w:t>f_offset</w:t>
                  </w:r>
                  <w:r w:rsidRPr="00A00A4D">
                    <w:rPr>
                      <w:rFonts w:ascii="Times New Roman" w:hAnsi="Times New Roman"/>
                      <w:vertAlign w:val="subscript"/>
                    </w:rPr>
                    <w:t>max</w:t>
                  </w:r>
                  <w:proofErr w:type="spellEnd"/>
                  <w:r w:rsidRPr="00A00A4D">
                    <w:rPr>
                      <w:rFonts w:ascii="Times New Roman" w:hAnsi="Times New Roman"/>
                    </w:rPr>
                    <w:t xml:space="preserve"> </w:t>
                  </w:r>
                </w:p>
              </w:tc>
              <w:tc>
                <w:tcPr>
                  <w:tcW w:w="3455" w:type="dxa"/>
                  <w:tcBorders>
                    <w:bottom w:val="single" w:sz="4" w:space="0" w:color="auto"/>
                  </w:tcBorders>
                </w:tcPr>
                <w:p w14:paraId="4093164E" w14:textId="77777777" w:rsidR="004C7EF7" w:rsidRPr="00A00A4D" w:rsidRDefault="004C7EF7" w:rsidP="003C2817">
                  <w:pPr>
                    <w:pStyle w:val="TAC"/>
                    <w:rPr>
                      <w:rFonts w:ascii="Times New Roman" w:hAnsi="Times New Roman"/>
                    </w:rPr>
                  </w:pPr>
                  <w:r w:rsidRPr="00A00A4D">
                    <w:rPr>
                      <w:rFonts w:ascii="Times New Roman" w:hAnsi="Times New Roman"/>
                    </w:rPr>
                    <w:t>−</w:t>
                  </w:r>
                  <w:r w:rsidRPr="00A00A4D">
                    <w:rPr>
                      <w:rFonts w:ascii="Times New Roman" w:hAnsi="Times New Roman"/>
                      <w:lang w:eastAsia="zh-CN"/>
                    </w:rPr>
                    <w:t>28</w:t>
                  </w:r>
                  <w:r w:rsidRPr="00A00A4D">
                    <w:rPr>
                      <w:rFonts w:ascii="Times New Roman" w:hAnsi="Times New Roman"/>
                    </w:rPr>
                    <w:t xml:space="preserve"> dBm </w:t>
                  </w:r>
                  <w:r w:rsidRPr="00A00A4D">
                    <w:rPr>
                      <w:rFonts w:ascii="Times New Roman" w:hAnsi="Times New Roman"/>
                      <w:lang w:eastAsia="zh-CN"/>
                    </w:rPr>
                    <w:t>(Note 3)</w:t>
                  </w:r>
                </w:p>
              </w:tc>
              <w:tc>
                <w:tcPr>
                  <w:tcW w:w="1430" w:type="dxa"/>
                  <w:tcBorders>
                    <w:bottom w:val="single" w:sz="4" w:space="0" w:color="auto"/>
                  </w:tcBorders>
                </w:tcPr>
                <w:p w14:paraId="65CB7A29" w14:textId="77777777" w:rsidR="004C7EF7" w:rsidRPr="00A00A4D" w:rsidRDefault="004C7EF7" w:rsidP="003C2817">
                  <w:pPr>
                    <w:pStyle w:val="TAC"/>
                    <w:rPr>
                      <w:rFonts w:ascii="Times New Roman" w:hAnsi="Times New Roman"/>
                    </w:rPr>
                  </w:pPr>
                  <w:r w:rsidRPr="00A00A4D">
                    <w:rPr>
                      <w:rFonts w:ascii="Times New Roman" w:hAnsi="Times New Roman"/>
                    </w:rPr>
                    <w:t xml:space="preserve">100 kHz </w:t>
                  </w:r>
                </w:p>
              </w:tc>
            </w:tr>
            <w:tr w:rsidR="004C7EF7" w:rsidRPr="00A00A4D" w14:paraId="7D013BAD" w14:textId="77777777" w:rsidTr="003C2817">
              <w:trPr>
                <w:cantSplit/>
                <w:jc w:val="center"/>
              </w:trPr>
              <w:tc>
                <w:tcPr>
                  <w:tcW w:w="9814" w:type="dxa"/>
                  <w:gridSpan w:val="4"/>
                  <w:tcBorders>
                    <w:left w:val="nil"/>
                    <w:bottom w:val="nil"/>
                    <w:right w:val="nil"/>
                  </w:tcBorders>
                </w:tcPr>
                <w:p w14:paraId="734F57A6" w14:textId="77777777" w:rsidR="004C7EF7" w:rsidRPr="00A00A4D" w:rsidRDefault="004C7EF7" w:rsidP="003C2817">
                  <w:pPr>
                    <w:pStyle w:val="TAN"/>
                    <w:rPr>
                      <w:rFonts w:ascii="Times New Roman" w:eastAsia="SimSun" w:hAnsi="Times New Roman"/>
                      <w:lang w:eastAsia="zh-CN"/>
                    </w:rPr>
                  </w:pPr>
                  <w:r w:rsidRPr="00A00A4D">
                    <w:rPr>
                      <w:rFonts w:ascii="Times New Roman" w:hAnsi="Times New Roman"/>
                    </w:rPr>
                    <w:t>NOTE 1:</w:t>
                  </w:r>
                  <w:r w:rsidRPr="00A00A4D">
                    <w:rPr>
                      <w:rFonts w:ascii="Times New Roman" w:hAnsi="Times New Roman"/>
                    </w:rPr>
                    <w:tab/>
                    <w:t xml:space="preserve">For a BS supporting non-contiguous spectrum operation within any </w:t>
                  </w:r>
                  <w:r w:rsidRPr="00A00A4D">
                    <w:rPr>
                      <w:rFonts w:ascii="Times New Roman" w:hAnsi="Times New Roman"/>
                      <w:i/>
                    </w:rPr>
                    <w:t>operating band</w:t>
                  </w:r>
                  <w:r w:rsidRPr="00A00A4D">
                    <w:rPr>
                      <w:rFonts w:ascii="Times New Roman" w:hAnsi="Times New Roman"/>
                    </w:rPr>
                    <w:t xml:space="preserve"> the emission limits within sub-block gaps </w:t>
                  </w:r>
                  <w:proofErr w:type="gramStart"/>
                  <w:r w:rsidRPr="00A00A4D">
                    <w:rPr>
                      <w:rFonts w:ascii="Times New Roman" w:hAnsi="Times New Roman"/>
                    </w:rPr>
                    <w:t>is</w:t>
                  </w:r>
                  <w:proofErr w:type="gramEnd"/>
                  <w:r w:rsidRPr="00A00A4D">
                    <w:rPr>
                      <w:rFonts w:ascii="Times New Roman" w:hAnsi="Times New Roman"/>
                    </w:rPr>
                    <w:t xml:space="preserve"> calculated as a cumulative sum of contributions from adjacent sub blocks on each side of the sub block gap. Exception is </w:t>
                  </w:r>
                  <w:proofErr w:type="spellStart"/>
                  <w:r w:rsidRPr="00193920">
                    <w:rPr>
                      <w:rFonts w:ascii="Times New Roman" w:hAnsi="Times New Roman"/>
                    </w:rPr>
                    <w:t>Δ</w:t>
                  </w:r>
                  <w:r w:rsidRPr="00A00A4D">
                    <w:rPr>
                      <w:rFonts w:ascii="Times New Roman" w:hAnsi="Times New Roman"/>
                    </w:rPr>
                    <w:t>f</w:t>
                  </w:r>
                  <w:proofErr w:type="spellEnd"/>
                  <w:r w:rsidRPr="00A00A4D">
                    <w:rPr>
                      <w:rFonts w:ascii="Times New Roman" w:hAnsi="Times New Roman"/>
                    </w:rPr>
                    <w:t xml:space="preserve"> ≥ 10</w:t>
                  </w:r>
                  <w:r>
                    <w:rPr>
                      <w:rFonts w:ascii="Times New Roman" w:hAnsi="Times New Roman"/>
                    </w:rPr>
                    <w:t xml:space="preserve"> </w:t>
                  </w:r>
                  <w:r w:rsidRPr="00A00A4D">
                    <w:rPr>
                      <w:rFonts w:ascii="Times New Roman" w:hAnsi="Times New Roman"/>
                    </w:rPr>
                    <w:t>MHz from both adjacent sub blocks on each side of the sub-block gap, where the emission limits within sub-block gaps shall be −28 dBm/100</w:t>
                  </w:r>
                  <w:r>
                    <w:rPr>
                      <w:rFonts w:ascii="Times New Roman" w:hAnsi="Times New Roman"/>
                    </w:rPr>
                    <w:t xml:space="preserve"> </w:t>
                  </w:r>
                  <w:r w:rsidRPr="00A00A4D">
                    <w:rPr>
                      <w:rFonts w:ascii="Times New Roman" w:hAnsi="Times New Roman"/>
                    </w:rPr>
                    <w:t>kHz.</w:t>
                  </w:r>
                </w:p>
                <w:p w14:paraId="45E27690" w14:textId="77777777" w:rsidR="004C7EF7" w:rsidRPr="00A00A4D" w:rsidRDefault="004C7EF7" w:rsidP="003C2817">
                  <w:pPr>
                    <w:pStyle w:val="TAN"/>
                    <w:rPr>
                      <w:rFonts w:ascii="Times New Roman" w:hAnsi="Times New Roman"/>
                    </w:rPr>
                  </w:pPr>
                  <w:r w:rsidRPr="00A00A4D">
                    <w:rPr>
                      <w:rFonts w:ascii="Times New Roman" w:hAnsi="Times New Roman"/>
                    </w:rPr>
                    <w:t>NOTE 2:</w:t>
                  </w:r>
                  <w:r w:rsidRPr="00A00A4D">
                    <w:rPr>
                      <w:rFonts w:ascii="Times New Roman" w:hAnsi="Times New Roman"/>
                    </w:rPr>
                    <w:tab/>
                    <w:t xml:space="preserve">For a </w:t>
                  </w:r>
                  <w:r w:rsidRPr="00A00A4D">
                    <w:rPr>
                      <w:rFonts w:ascii="Times New Roman" w:hAnsi="Times New Roman"/>
                      <w:i/>
                    </w:rPr>
                    <w:t>multi-band RIB</w:t>
                  </w:r>
                  <w:r w:rsidRPr="00A00A4D">
                    <w:rPr>
                      <w:rFonts w:ascii="Times New Roman" w:hAnsi="Times New Roman"/>
                    </w:rPr>
                    <w:t xml:space="preserve"> with Inter RF Bandwidth gap &lt; </w:t>
                  </w:r>
                  <w:r w:rsidRPr="00A00A4D">
                    <w:rPr>
                      <w:rFonts w:ascii="Times New Roman" w:hAnsi="Times New Roman"/>
                      <w:lang w:eastAsia="zh-CN"/>
                    </w:rPr>
                    <w:t>2*</w:t>
                  </w:r>
                  <w:proofErr w:type="spellStart"/>
                  <w:r w:rsidRPr="00A00A4D">
                    <w:rPr>
                      <w:rFonts w:ascii="Times New Roman" w:hAnsi="Times New Roman"/>
                    </w:rPr>
                    <w:t>Δf</w:t>
                  </w:r>
                  <w:r w:rsidRPr="00A00A4D">
                    <w:rPr>
                      <w:rFonts w:ascii="Times New Roman" w:hAnsi="Times New Roman"/>
                      <w:vertAlign w:val="subscript"/>
                    </w:rPr>
                    <w:t>OBUE</w:t>
                  </w:r>
                  <w:proofErr w:type="spellEnd"/>
                  <w:r w:rsidRPr="00A00A4D">
                    <w:rPr>
                      <w:rFonts w:ascii="Times New Roman" w:hAnsi="Times New Roman"/>
                      <w:vertAlign w:val="subscript"/>
                      <w:lang w:eastAsia="zh-CN"/>
                    </w:rPr>
                    <w:t xml:space="preserve"> </w:t>
                  </w:r>
                  <w:r w:rsidRPr="00A00A4D">
                    <w:rPr>
                      <w:rFonts w:ascii="Times New Roman" w:hAnsi="Times New Roman"/>
                    </w:rPr>
                    <w:t xml:space="preserve">the emission limits within the Inter RF Bandwidth gaps </w:t>
                  </w:r>
                  <w:proofErr w:type="gramStart"/>
                  <w:r w:rsidRPr="00A00A4D">
                    <w:rPr>
                      <w:rFonts w:ascii="Times New Roman" w:hAnsi="Times New Roman"/>
                    </w:rPr>
                    <w:t>is</w:t>
                  </w:r>
                  <w:proofErr w:type="gramEnd"/>
                  <w:r w:rsidRPr="00A00A4D">
                    <w:rPr>
                      <w:rFonts w:ascii="Times New Roman" w:hAnsi="Times New Roman"/>
                    </w:rPr>
                    <w:t xml:space="preserve"> calculated as a cumulative sum of contributions from adjacent sub-blocks or RF Bandwidth on each side of the Inter RF Bandwidth gap</w:t>
                  </w:r>
                </w:p>
                <w:p w14:paraId="1BEB4483" w14:textId="77777777" w:rsidR="004C7EF7" w:rsidRPr="00A00A4D" w:rsidRDefault="004C7EF7" w:rsidP="003C2817">
                  <w:pPr>
                    <w:pStyle w:val="TAN"/>
                    <w:rPr>
                      <w:rFonts w:ascii="Times New Roman" w:hAnsi="Times New Roman"/>
                    </w:rPr>
                  </w:pPr>
                  <w:r w:rsidRPr="00A00A4D">
                    <w:rPr>
                      <w:rFonts w:ascii="Times New Roman" w:hAnsi="Times New Roman"/>
                    </w:rPr>
                    <w:t>NOTE 3</w:t>
                  </w:r>
                  <w:r w:rsidRPr="00A00A4D">
                    <w:rPr>
                      <w:rFonts w:ascii="Times New Roman" w:hAnsi="Times New Roman"/>
                      <w:lang w:eastAsia="zh-CN"/>
                    </w:rPr>
                    <w:t>:</w:t>
                  </w:r>
                  <w:r w:rsidRPr="00A00A4D">
                    <w:rPr>
                      <w:rFonts w:ascii="Times New Roman" w:hAnsi="Times New Roman"/>
                      <w:lang w:eastAsia="zh-CN"/>
                    </w:rPr>
                    <w:tab/>
                  </w:r>
                  <w:r w:rsidRPr="00A00A4D">
                    <w:rPr>
                      <w:rFonts w:ascii="Times New Roman" w:hAnsi="Times New Roman"/>
                    </w:rPr>
                    <w:t xml:space="preserve">The requirement is not applicable when </w:t>
                  </w:r>
                  <w:r w:rsidRPr="00A00A4D">
                    <w:rPr>
                      <w:rFonts w:ascii="Times New Roman" w:hAnsi="Times New Roman"/>
                    </w:rPr>
                    <w:sym w:font="Symbol" w:char="F044"/>
                  </w:r>
                  <w:r w:rsidRPr="00A00A4D">
                    <w:rPr>
                      <w:rFonts w:ascii="Times New Roman" w:hAnsi="Times New Roman"/>
                    </w:rPr>
                    <w:t>f</w:t>
                  </w:r>
                  <w:r w:rsidRPr="00A00A4D">
                    <w:rPr>
                      <w:rFonts w:ascii="Times New Roman" w:hAnsi="Times New Roman"/>
                      <w:vertAlign w:val="subscript"/>
                    </w:rPr>
                    <w:t>max</w:t>
                  </w:r>
                  <w:r w:rsidRPr="00A00A4D">
                    <w:rPr>
                      <w:rFonts w:ascii="Times New Roman" w:hAnsi="Times New Roman"/>
                    </w:rPr>
                    <w:t xml:space="preserve"> &lt; 10 </w:t>
                  </w:r>
                  <w:proofErr w:type="spellStart"/>
                  <w:r w:rsidRPr="00A00A4D">
                    <w:rPr>
                      <w:rFonts w:ascii="Times New Roman" w:hAnsi="Times New Roman"/>
                    </w:rPr>
                    <w:t>MHz.</w:t>
                  </w:r>
                  <w:proofErr w:type="spellEnd"/>
                </w:p>
                <w:p w14:paraId="2BB01308" w14:textId="77777777" w:rsidR="004C7EF7" w:rsidRPr="00A00A4D" w:rsidRDefault="004C7EF7" w:rsidP="003C2817">
                  <w:pPr>
                    <w:pStyle w:val="TAN"/>
                    <w:rPr>
                      <w:rFonts w:ascii="Times New Roman" w:hAnsi="Times New Roman"/>
                    </w:rPr>
                  </w:pPr>
                  <w:r w:rsidRPr="00A00A4D">
                    <w:rPr>
                      <w:rFonts w:ascii="Times New Roman" w:eastAsia="SimSun" w:hAnsi="Times New Roman"/>
                      <w:szCs w:val="18"/>
                      <w:lang w:eastAsia="zh-CN"/>
                    </w:rPr>
                    <w:t>NOTE 4:</w:t>
                  </w:r>
                  <w:r w:rsidRPr="00A00A4D">
                    <w:rPr>
                      <w:rFonts w:ascii="Times New Roman" w:hAnsi="Times New Roman"/>
                      <w:lang w:eastAsia="zh-CN"/>
                    </w:rPr>
                    <w:tab/>
                  </w:r>
                  <w:r w:rsidRPr="00A00A4D">
                    <w:rPr>
                      <w:rFonts w:ascii="Times New Roman" w:hAnsi="Times New Roman"/>
                    </w:rPr>
                    <w:t>The test requirement is derived from the basic limit a scaling factor of 9 dB and any applicable TT.</w:t>
                  </w:r>
                </w:p>
                <w:p w14:paraId="1CD6F1A6" w14:textId="77777777" w:rsidR="004C7EF7" w:rsidRPr="00A00A4D" w:rsidRDefault="004C7EF7" w:rsidP="003C2817">
                  <w:pPr>
                    <w:pStyle w:val="TAN"/>
                    <w:rPr>
                      <w:rFonts w:ascii="Times New Roman" w:hAnsi="Times New Roman"/>
                    </w:rPr>
                  </w:pPr>
                  <w:r w:rsidRPr="00A00A4D">
                    <w:rPr>
                      <w:rFonts w:ascii="Times New Roman" w:hAnsi="Times New Roman"/>
                    </w:rPr>
                    <w:t>NOTE 5:</w:t>
                  </w:r>
                  <w:r w:rsidRPr="00A00A4D">
                    <w:rPr>
                      <w:rFonts w:ascii="Times New Roman" w:hAnsi="Times New Roman"/>
                    </w:rPr>
                    <w:tab/>
                    <w:t>Void.</w:t>
                  </w:r>
                </w:p>
              </w:tc>
            </w:tr>
          </w:tbl>
          <w:p w14:paraId="335B5BE7" w14:textId="77777777" w:rsidR="004C7EF7" w:rsidRPr="00A00A4D" w:rsidRDefault="004C7EF7" w:rsidP="003C2817">
            <w:pPr>
              <w:rPr>
                <w:sz w:val="6"/>
                <w:szCs w:val="6"/>
                <w:lang w:eastAsia="zh-CN"/>
              </w:rPr>
            </w:pPr>
            <w:r w:rsidRPr="00A00A4D">
              <w:rPr>
                <w:sz w:val="6"/>
                <w:szCs w:val="6"/>
                <w:lang w:eastAsia="zh-CN"/>
              </w:rPr>
              <w:t xml:space="preserve"> </w:t>
            </w:r>
          </w:p>
        </w:tc>
      </w:tr>
    </w:tbl>
    <w:p w14:paraId="71F64246" w14:textId="77777777" w:rsidR="004C5D86" w:rsidRPr="005F6229" w:rsidRDefault="004C5D86" w:rsidP="004C5D86">
      <w:pPr>
        <w:pStyle w:val="Tablefin"/>
      </w:pPr>
    </w:p>
    <w:p w14:paraId="1DEA05A4" w14:textId="77777777" w:rsidR="004D0F6A" w:rsidRPr="005D7ADD" w:rsidRDefault="004D0F6A" w:rsidP="004D0F6A">
      <w:pPr>
        <w:pStyle w:val="Heading4"/>
        <w:rPr>
          <w:lang w:eastAsia="zh-CN"/>
        </w:rPr>
      </w:pPr>
      <w:r w:rsidRPr="005D7ADD">
        <w:rPr>
          <w:lang w:eastAsia="zh-CN"/>
        </w:rPr>
        <w:t>4.1.1.6</w:t>
      </w:r>
      <w:r w:rsidRPr="005D7ADD">
        <w:rPr>
          <w:lang w:eastAsia="zh-CN"/>
        </w:rPr>
        <w:tab/>
      </w:r>
      <w:r w:rsidRPr="005D7ADD">
        <w:rPr>
          <w:rFonts w:ascii="SimSun" w:hAnsi="SimSun" w:cs="SimSun" w:hint="eastAsia"/>
          <w:lang w:eastAsia="zh-CN"/>
        </w:rPr>
        <w:t>附加要求</w:t>
      </w:r>
    </w:p>
    <w:p w14:paraId="35E71E0D" w14:textId="77777777" w:rsidR="004D0F6A" w:rsidRPr="005D7ADD" w:rsidRDefault="004D0F6A" w:rsidP="004D0F6A">
      <w:pPr>
        <w:ind w:firstLineChars="200" w:firstLine="480"/>
        <w:rPr>
          <w:rFonts w:eastAsiaTheme="minorEastAsia"/>
          <w:lang w:eastAsia="zh-CN"/>
        </w:rPr>
      </w:pPr>
      <w:r w:rsidRPr="005D7ADD">
        <w:rPr>
          <w:rFonts w:ascii="SimSun" w:hAnsi="SimSun" w:cs="SimSun" w:hint="eastAsia"/>
          <w:lang w:eastAsia="zh-CN"/>
        </w:rPr>
        <w:t>在某些区域，以下附加要求可能适用于：</w:t>
      </w:r>
    </w:p>
    <w:p w14:paraId="7E789869" w14:textId="77777777" w:rsidR="004D0F6A" w:rsidRPr="005D7ADD" w:rsidRDefault="004D0F6A" w:rsidP="004D0F6A">
      <w:pPr>
        <w:pStyle w:val="enumlev1"/>
        <w:rPr>
          <w:lang w:eastAsia="zh-CN"/>
        </w:rPr>
      </w:pPr>
      <w:r w:rsidRPr="005D7ADD">
        <w:rPr>
          <w:lang w:eastAsia="zh-CN"/>
        </w:rPr>
        <w:t>–</w:t>
      </w:r>
      <w:r w:rsidRPr="005D7ADD">
        <w:rPr>
          <w:lang w:eastAsia="zh-CN"/>
        </w:rPr>
        <w:tab/>
      </w:r>
      <w:r w:rsidRPr="005D7ADD">
        <w:rPr>
          <w:rFonts w:ascii="SimSun" w:hAnsi="SimSun" w:cs="SimSun" w:hint="eastAsia"/>
          <w:lang w:eastAsia="zh-CN"/>
        </w:rPr>
        <w:t>保护</w:t>
      </w:r>
      <w:r w:rsidRPr="005D7ADD">
        <w:rPr>
          <w:lang w:eastAsia="zh-CN"/>
        </w:rPr>
        <w:t>DTT</w:t>
      </w:r>
      <w:r w:rsidRPr="005D7ADD">
        <w:rPr>
          <w:rFonts w:ascii="SimSun" w:hAnsi="SimSun" w:cs="SimSun" w:hint="eastAsia"/>
          <w:lang w:eastAsia="zh-CN"/>
        </w:rPr>
        <w:t>，要求见</w:t>
      </w:r>
      <w:r w:rsidRPr="005D7ADD">
        <w:rPr>
          <w:lang w:eastAsia="zh-CN"/>
        </w:rPr>
        <w:t>TS 38.141-</w:t>
      </w:r>
      <w:r w:rsidRPr="005D7ADD">
        <w:rPr>
          <w:rFonts w:eastAsiaTheme="minorEastAsia" w:hint="eastAsia"/>
          <w:lang w:eastAsia="zh-CN"/>
        </w:rPr>
        <w:t>2</w:t>
      </w:r>
      <w:r w:rsidRPr="005D7ADD">
        <w:rPr>
          <w:lang w:eastAsia="zh-CN"/>
        </w:rPr>
        <w:t xml:space="preserve"> [</w:t>
      </w:r>
      <w:r w:rsidRPr="005D7ADD">
        <w:rPr>
          <w:rFonts w:eastAsiaTheme="minorEastAsia" w:hint="eastAsia"/>
          <w:lang w:eastAsia="zh-CN"/>
        </w:rPr>
        <w:t>2</w:t>
      </w:r>
      <w:r w:rsidRPr="005D7ADD">
        <w:rPr>
          <w:lang w:eastAsia="zh-CN"/>
        </w:rPr>
        <w:t>]</w:t>
      </w:r>
      <w:r w:rsidRPr="005D7ADD">
        <w:rPr>
          <w:rFonts w:ascii="SimSun" w:hAnsi="SimSun" w:cs="SimSun" w:hint="eastAsia"/>
          <w:lang w:eastAsia="zh-CN"/>
        </w:rPr>
        <w:t>第</w:t>
      </w:r>
      <w:r w:rsidRPr="005D7ADD">
        <w:rPr>
          <w:lang w:eastAsia="zh-CN"/>
        </w:rPr>
        <w:t>6.7.4.5.1.6.2</w:t>
      </w:r>
      <w:r w:rsidRPr="005D7ADD">
        <w:rPr>
          <w:rFonts w:ascii="SimSun" w:hAnsi="SimSun" w:cs="SimSun" w:hint="eastAsia"/>
          <w:lang w:eastAsia="zh-CN"/>
        </w:rPr>
        <w:t>节。</w:t>
      </w:r>
    </w:p>
    <w:p w14:paraId="737BDD1E" w14:textId="77777777" w:rsidR="004D0F6A" w:rsidRPr="005D7ADD" w:rsidRDefault="004D0F6A" w:rsidP="004D0F6A">
      <w:pPr>
        <w:pStyle w:val="enumlev1"/>
        <w:rPr>
          <w:lang w:eastAsia="zh-CN"/>
        </w:rPr>
      </w:pPr>
      <w:r w:rsidRPr="005D7ADD">
        <w:rPr>
          <w:lang w:eastAsia="zh-CN"/>
        </w:rPr>
        <w:t>–</w:t>
      </w:r>
      <w:r w:rsidRPr="005D7ADD">
        <w:rPr>
          <w:lang w:eastAsia="zh-CN"/>
        </w:rPr>
        <w:tab/>
      </w:r>
      <w:r w:rsidRPr="005D7ADD">
        <w:rPr>
          <w:rFonts w:ascii="SimSun" w:hAnsi="SimSun" w:cs="SimSun" w:hint="eastAsia"/>
          <w:lang w:eastAsia="zh-CN"/>
        </w:rPr>
        <w:t>保护</w:t>
      </w:r>
      <w:r w:rsidRPr="005D7ADD">
        <w:rPr>
          <w:lang w:eastAsia="zh-CN"/>
        </w:rPr>
        <w:t>GPS</w:t>
      </w:r>
      <w:r w:rsidRPr="005D7ADD">
        <w:rPr>
          <w:rFonts w:ascii="SimSun" w:hAnsi="SimSun" w:cs="SimSun" w:hint="eastAsia"/>
          <w:lang w:eastAsia="zh-CN"/>
        </w:rPr>
        <w:t>，要求见</w:t>
      </w:r>
      <w:r w:rsidRPr="005D7ADD">
        <w:rPr>
          <w:lang w:eastAsia="zh-CN"/>
        </w:rPr>
        <w:t>TS 38.141-</w:t>
      </w:r>
      <w:r w:rsidRPr="005D7ADD">
        <w:rPr>
          <w:rFonts w:eastAsiaTheme="minorEastAsia" w:hint="eastAsia"/>
          <w:lang w:eastAsia="zh-CN"/>
        </w:rPr>
        <w:t>2</w:t>
      </w:r>
      <w:r w:rsidRPr="005D7ADD">
        <w:rPr>
          <w:lang w:eastAsia="zh-CN"/>
        </w:rPr>
        <w:t xml:space="preserve"> [</w:t>
      </w:r>
      <w:r w:rsidRPr="005D7ADD">
        <w:rPr>
          <w:rFonts w:eastAsiaTheme="minorEastAsia" w:hint="eastAsia"/>
          <w:lang w:eastAsia="zh-CN"/>
        </w:rPr>
        <w:t>2</w:t>
      </w:r>
      <w:r w:rsidRPr="005D7ADD">
        <w:rPr>
          <w:lang w:eastAsia="zh-CN"/>
        </w:rPr>
        <w:t>]</w:t>
      </w:r>
      <w:r w:rsidRPr="005D7ADD">
        <w:rPr>
          <w:rFonts w:ascii="SimSun" w:hAnsi="SimSun" w:cs="SimSun" w:hint="eastAsia"/>
          <w:lang w:eastAsia="zh-CN"/>
        </w:rPr>
        <w:t>第</w:t>
      </w:r>
      <w:r w:rsidRPr="005D7ADD">
        <w:rPr>
          <w:lang w:eastAsia="zh-CN"/>
        </w:rPr>
        <w:t>6.7.4.5.1.6.3</w:t>
      </w:r>
      <w:r w:rsidRPr="005D7ADD">
        <w:rPr>
          <w:rFonts w:ascii="SimSun" w:hAnsi="SimSun" w:cs="SimSun" w:hint="eastAsia"/>
          <w:lang w:eastAsia="zh-CN"/>
        </w:rPr>
        <w:t>节。</w:t>
      </w:r>
    </w:p>
    <w:p w14:paraId="71DEB42B" w14:textId="60D7D10E" w:rsidR="004D0F6A" w:rsidRPr="005D7ADD" w:rsidRDefault="004D0F6A" w:rsidP="00464426">
      <w:pPr>
        <w:pStyle w:val="enumlev1"/>
        <w:rPr>
          <w:lang w:eastAsia="zh-CN"/>
        </w:rPr>
      </w:pPr>
      <w:r w:rsidRPr="005D7ADD">
        <w:rPr>
          <w:lang w:eastAsia="zh-CN"/>
        </w:rPr>
        <w:t>–</w:t>
      </w:r>
      <w:r w:rsidRPr="005D7ADD">
        <w:rPr>
          <w:lang w:eastAsia="zh-CN"/>
        </w:rPr>
        <w:tab/>
      </w:r>
      <w:r w:rsidRPr="005D7ADD">
        <w:rPr>
          <w:rFonts w:ascii="SimSun" w:hAnsi="SimSun" w:cs="SimSun" w:hint="eastAsia"/>
          <w:lang w:eastAsia="zh-CN"/>
        </w:rPr>
        <w:t>频段</w:t>
      </w:r>
      <w:r w:rsidRPr="005D7ADD">
        <w:rPr>
          <w:lang w:eastAsia="zh-CN"/>
        </w:rPr>
        <w:t>n50</w:t>
      </w:r>
      <w:r w:rsidR="00BC10C5">
        <w:rPr>
          <w:rFonts w:hint="eastAsia"/>
          <w:lang w:eastAsia="zh-CN"/>
        </w:rPr>
        <w:t>、</w:t>
      </w:r>
      <w:r w:rsidRPr="005D7ADD">
        <w:rPr>
          <w:lang w:eastAsia="zh-CN"/>
        </w:rPr>
        <w:t>n51</w:t>
      </w:r>
      <w:r w:rsidR="00BC10C5">
        <w:rPr>
          <w:rFonts w:hint="eastAsia"/>
          <w:lang w:eastAsia="zh-CN"/>
        </w:rPr>
        <w:t>、</w:t>
      </w:r>
      <w:r w:rsidRPr="005D7ADD">
        <w:rPr>
          <w:lang w:eastAsia="zh-CN"/>
        </w:rPr>
        <w:t>n74</w:t>
      </w:r>
      <w:r w:rsidR="00BC10C5">
        <w:rPr>
          <w:rFonts w:hint="eastAsia"/>
          <w:lang w:eastAsia="zh-CN"/>
        </w:rPr>
        <w:t>、</w:t>
      </w:r>
      <w:r w:rsidRPr="005D7ADD">
        <w:rPr>
          <w:lang w:eastAsia="zh-CN"/>
        </w:rPr>
        <w:t>n75</w:t>
      </w:r>
      <w:r w:rsidR="00BC10C5">
        <w:rPr>
          <w:rFonts w:hint="eastAsia"/>
          <w:lang w:eastAsia="zh-CN"/>
        </w:rPr>
        <w:t>、</w:t>
      </w:r>
      <w:r w:rsidRPr="005D7ADD">
        <w:rPr>
          <w:lang w:eastAsia="zh-CN"/>
        </w:rPr>
        <w:t>n76</w:t>
      </w:r>
      <w:r w:rsidRPr="005D7ADD">
        <w:rPr>
          <w:rFonts w:ascii="SimSun" w:hAnsi="SimSun" w:cs="SimSun" w:hint="eastAsia"/>
          <w:lang w:eastAsia="zh-CN"/>
        </w:rPr>
        <w:t>中的操作，要求见</w:t>
      </w:r>
      <w:r w:rsidRPr="005D7ADD">
        <w:rPr>
          <w:lang w:eastAsia="zh-CN"/>
        </w:rPr>
        <w:t>TS 38.141-</w:t>
      </w:r>
      <w:r w:rsidRPr="005D7ADD">
        <w:rPr>
          <w:rFonts w:eastAsiaTheme="minorEastAsia" w:hint="eastAsia"/>
          <w:lang w:eastAsia="zh-CN"/>
        </w:rPr>
        <w:t>2</w:t>
      </w:r>
      <w:r w:rsidRPr="005D7ADD">
        <w:rPr>
          <w:lang w:eastAsia="zh-CN"/>
        </w:rPr>
        <w:t xml:space="preserve"> [</w:t>
      </w:r>
      <w:r w:rsidRPr="005D7ADD">
        <w:rPr>
          <w:rFonts w:eastAsiaTheme="minorEastAsia" w:hint="eastAsia"/>
          <w:lang w:eastAsia="zh-CN"/>
        </w:rPr>
        <w:t>2</w:t>
      </w:r>
      <w:r w:rsidRPr="005D7ADD">
        <w:rPr>
          <w:lang w:eastAsia="zh-CN"/>
        </w:rPr>
        <w:t>]</w:t>
      </w:r>
      <w:r w:rsidRPr="005D7ADD">
        <w:rPr>
          <w:rFonts w:ascii="SimSun" w:hAnsi="SimSun" w:cs="SimSun" w:hint="eastAsia"/>
          <w:lang w:eastAsia="zh-CN"/>
        </w:rPr>
        <w:t>第</w:t>
      </w:r>
      <w:r w:rsidRPr="005D7ADD">
        <w:rPr>
          <w:lang w:eastAsia="zh-CN"/>
        </w:rPr>
        <w:t>6.7.4.5.1.6.4</w:t>
      </w:r>
      <w:r w:rsidRPr="005D7ADD">
        <w:rPr>
          <w:rFonts w:ascii="SimSun" w:hAnsi="SimSun" w:cs="SimSun" w:hint="eastAsia"/>
          <w:lang w:eastAsia="zh-CN"/>
        </w:rPr>
        <w:t>节。</w:t>
      </w:r>
    </w:p>
    <w:tbl>
      <w:tblPr>
        <w:tblStyle w:val="TableGrid"/>
        <w:tblW w:w="9900" w:type="dxa"/>
        <w:tblInd w:w="-95" w:type="dxa"/>
        <w:tblLook w:val="04A0" w:firstRow="1" w:lastRow="0" w:firstColumn="1" w:lastColumn="0" w:noHBand="0" w:noVBand="1"/>
      </w:tblPr>
      <w:tblGrid>
        <w:gridCol w:w="9900"/>
      </w:tblGrid>
      <w:tr w:rsidR="00177F98" w:rsidRPr="001A69FB" w14:paraId="3D0EE413" w14:textId="77777777" w:rsidTr="003C2817">
        <w:tc>
          <w:tcPr>
            <w:tcW w:w="9900" w:type="dxa"/>
          </w:tcPr>
          <w:p w14:paraId="400E9451" w14:textId="77777777" w:rsidR="00177F98" w:rsidRPr="001A69FB" w:rsidRDefault="00177F98" w:rsidP="003C2817">
            <w:pPr>
              <w:keepNext/>
              <w:keepLines/>
              <w:spacing w:after="180"/>
              <w:ind w:left="1985" w:hanging="1985"/>
              <w:rPr>
                <w:rFonts w:asciiTheme="majorBidi" w:hAnsiTheme="majorBidi" w:cstheme="majorBidi"/>
                <w:b/>
                <w:bCs/>
                <w:sz w:val="20"/>
                <w:lang w:eastAsia="ja-JP"/>
              </w:rPr>
            </w:pPr>
            <w:bookmarkStart w:id="376" w:name="_Toc21102753"/>
            <w:bookmarkStart w:id="377" w:name="_Toc29810602"/>
            <w:bookmarkStart w:id="378" w:name="_Toc36635954"/>
            <w:bookmarkStart w:id="379" w:name="_Toc37272900"/>
            <w:bookmarkStart w:id="380" w:name="_Toc45885977"/>
            <w:r w:rsidRPr="001A69FB">
              <w:rPr>
                <w:rFonts w:asciiTheme="majorBidi" w:hAnsiTheme="majorBidi" w:cstheme="majorBidi"/>
                <w:b/>
                <w:bCs/>
                <w:sz w:val="20"/>
                <w:lang w:eastAsia="zh-CN"/>
              </w:rPr>
              <w:lastRenderedPageBreak/>
              <w:t>6.7.4.5.1.6</w:t>
            </w:r>
            <w:r w:rsidRPr="001A69FB">
              <w:rPr>
                <w:rFonts w:asciiTheme="majorBidi" w:hAnsiTheme="majorBidi" w:cstheme="majorBidi"/>
                <w:b/>
                <w:bCs/>
                <w:sz w:val="20"/>
                <w:lang w:eastAsia="ja-JP"/>
              </w:rPr>
              <w:t>.</w:t>
            </w:r>
            <w:r w:rsidRPr="001A69FB">
              <w:rPr>
                <w:rFonts w:asciiTheme="majorBidi" w:hAnsiTheme="majorBidi" w:cstheme="majorBidi"/>
                <w:b/>
                <w:bCs/>
                <w:sz w:val="20"/>
                <w:lang w:eastAsia="zh-CN"/>
              </w:rPr>
              <w:t>2</w:t>
            </w:r>
            <w:r w:rsidRPr="001A69FB">
              <w:rPr>
                <w:rFonts w:asciiTheme="majorBidi" w:hAnsiTheme="majorBidi" w:cstheme="majorBidi"/>
                <w:b/>
                <w:bCs/>
                <w:sz w:val="20"/>
                <w:lang w:eastAsia="ja-JP"/>
              </w:rPr>
              <w:tab/>
              <w:t>Protection of DTT</w:t>
            </w:r>
            <w:bookmarkEnd w:id="376"/>
            <w:bookmarkEnd w:id="377"/>
            <w:bookmarkEnd w:id="378"/>
            <w:bookmarkEnd w:id="379"/>
            <w:bookmarkEnd w:id="380"/>
          </w:p>
          <w:p w14:paraId="0A5CB79A" w14:textId="77777777" w:rsidR="00177F98" w:rsidRPr="001A69FB" w:rsidRDefault="00177F98" w:rsidP="003C2817">
            <w:pPr>
              <w:spacing w:before="0" w:after="180"/>
              <w:rPr>
                <w:rFonts w:asciiTheme="majorBidi" w:hAnsiTheme="majorBidi" w:cstheme="majorBidi"/>
                <w:color w:val="000000"/>
                <w:sz w:val="20"/>
                <w:lang w:eastAsia="ko-KR"/>
              </w:rPr>
            </w:pPr>
            <w:r w:rsidRPr="001A69FB">
              <w:rPr>
                <w:rFonts w:asciiTheme="majorBidi" w:hAnsiTheme="majorBidi" w:cstheme="majorBidi"/>
                <w:color w:val="000000"/>
                <w:sz w:val="20"/>
                <w:lang w:eastAsia="ko-KR"/>
              </w:rPr>
              <w:t xml:space="preserve">In certain </w:t>
            </w:r>
            <w:proofErr w:type="spellStart"/>
            <w:r w:rsidRPr="001A69FB">
              <w:rPr>
                <w:rFonts w:asciiTheme="majorBidi" w:hAnsiTheme="majorBidi" w:cstheme="majorBidi"/>
                <w:color w:val="000000"/>
                <w:sz w:val="20"/>
                <w:lang w:eastAsia="ko-KR"/>
              </w:rPr>
              <w:t>regions</w:t>
            </w:r>
            <w:proofErr w:type="spellEnd"/>
            <w:r w:rsidRPr="001A69FB">
              <w:rPr>
                <w:rFonts w:asciiTheme="majorBidi" w:hAnsiTheme="majorBidi" w:cstheme="majorBidi"/>
                <w:color w:val="000000"/>
                <w:sz w:val="20"/>
                <w:lang w:eastAsia="ko-KR"/>
              </w:rPr>
              <w:t xml:space="preserve"> the </w:t>
            </w:r>
            <w:proofErr w:type="spellStart"/>
            <w:r w:rsidRPr="001A69FB">
              <w:rPr>
                <w:rFonts w:asciiTheme="majorBidi" w:hAnsiTheme="majorBidi" w:cstheme="majorBidi"/>
                <w:color w:val="000000"/>
                <w:sz w:val="20"/>
                <w:lang w:eastAsia="ko-KR"/>
              </w:rPr>
              <w:t>following</w:t>
            </w:r>
            <w:proofErr w:type="spellEnd"/>
            <w:r w:rsidRPr="001A69FB">
              <w:rPr>
                <w:rFonts w:asciiTheme="majorBidi" w:hAnsiTheme="majorBidi" w:cstheme="majorBidi"/>
                <w:color w:val="000000"/>
                <w:sz w:val="20"/>
                <w:lang w:eastAsia="ko-KR"/>
              </w:rPr>
              <w:t xml:space="preserve"> </w:t>
            </w:r>
            <w:proofErr w:type="spellStart"/>
            <w:r w:rsidRPr="001A69FB">
              <w:rPr>
                <w:rFonts w:asciiTheme="majorBidi" w:hAnsiTheme="majorBidi" w:cstheme="majorBidi"/>
                <w:color w:val="000000"/>
                <w:sz w:val="20"/>
                <w:lang w:eastAsia="ko-KR"/>
              </w:rPr>
              <w:t>requirement</w:t>
            </w:r>
            <w:proofErr w:type="spellEnd"/>
            <w:r w:rsidRPr="001A69FB">
              <w:rPr>
                <w:rFonts w:asciiTheme="majorBidi" w:hAnsiTheme="majorBidi" w:cstheme="majorBidi"/>
                <w:color w:val="000000"/>
                <w:sz w:val="20"/>
                <w:lang w:eastAsia="ko-KR"/>
              </w:rPr>
              <w:t xml:space="preserve"> </w:t>
            </w:r>
            <w:proofErr w:type="spellStart"/>
            <w:r w:rsidRPr="001A69FB">
              <w:rPr>
                <w:rFonts w:asciiTheme="majorBidi" w:hAnsiTheme="majorBidi" w:cstheme="majorBidi"/>
                <w:color w:val="000000"/>
                <w:sz w:val="20"/>
                <w:lang w:eastAsia="ko-KR"/>
              </w:rPr>
              <w:t>may</w:t>
            </w:r>
            <w:proofErr w:type="spellEnd"/>
            <w:r w:rsidRPr="001A69FB">
              <w:rPr>
                <w:rFonts w:asciiTheme="majorBidi" w:hAnsiTheme="majorBidi" w:cstheme="majorBidi"/>
                <w:color w:val="000000"/>
                <w:sz w:val="20"/>
                <w:lang w:eastAsia="ko-KR"/>
              </w:rPr>
              <w:t xml:space="preserve"> </w:t>
            </w:r>
            <w:proofErr w:type="spellStart"/>
            <w:r w:rsidRPr="001A69FB">
              <w:rPr>
                <w:rFonts w:asciiTheme="majorBidi" w:hAnsiTheme="majorBidi" w:cstheme="majorBidi"/>
                <w:color w:val="000000"/>
                <w:sz w:val="20"/>
                <w:lang w:eastAsia="ko-KR"/>
              </w:rPr>
              <w:t>apply</w:t>
            </w:r>
            <w:proofErr w:type="spellEnd"/>
            <w:r w:rsidRPr="001A69FB">
              <w:rPr>
                <w:rFonts w:asciiTheme="majorBidi" w:hAnsiTheme="majorBidi" w:cstheme="majorBidi"/>
                <w:color w:val="000000"/>
                <w:sz w:val="20"/>
                <w:lang w:eastAsia="ko-KR"/>
              </w:rPr>
              <w:t xml:space="preserve"> for protection of DTT. For </w:t>
            </w:r>
            <w:r w:rsidRPr="001A69FB">
              <w:rPr>
                <w:rFonts w:asciiTheme="majorBidi" w:hAnsiTheme="majorBidi" w:cstheme="majorBidi"/>
                <w:i/>
                <w:color w:val="000000"/>
                <w:sz w:val="20"/>
                <w:lang w:eastAsia="ko-KR"/>
              </w:rPr>
              <w:t>BS type 1-O</w:t>
            </w:r>
            <w:r w:rsidRPr="001A69FB">
              <w:rPr>
                <w:rFonts w:asciiTheme="majorBidi" w:hAnsiTheme="majorBidi" w:cstheme="majorBidi"/>
                <w:color w:val="000000"/>
                <w:sz w:val="20"/>
                <w:lang w:eastAsia="ko-KR"/>
              </w:rPr>
              <w:t xml:space="preserve"> operating in Band n20, the </w:t>
            </w:r>
            <w:proofErr w:type="spellStart"/>
            <w:r w:rsidRPr="001A69FB">
              <w:rPr>
                <w:rFonts w:asciiTheme="majorBidi" w:hAnsiTheme="majorBidi" w:cstheme="majorBidi"/>
                <w:color w:val="000000"/>
                <w:sz w:val="20"/>
                <w:lang w:eastAsia="ko-KR"/>
              </w:rPr>
              <w:t>level</w:t>
            </w:r>
            <w:proofErr w:type="spellEnd"/>
            <w:r w:rsidRPr="001A69FB">
              <w:rPr>
                <w:rFonts w:asciiTheme="majorBidi" w:hAnsiTheme="majorBidi" w:cstheme="majorBidi"/>
                <w:color w:val="000000"/>
                <w:sz w:val="20"/>
                <w:lang w:eastAsia="ko-KR"/>
              </w:rPr>
              <w:t xml:space="preserve"> of </w:t>
            </w:r>
            <w:proofErr w:type="spellStart"/>
            <w:r w:rsidRPr="001A69FB">
              <w:rPr>
                <w:rFonts w:asciiTheme="majorBidi" w:hAnsiTheme="majorBidi" w:cstheme="majorBidi"/>
                <w:color w:val="000000"/>
                <w:sz w:val="20"/>
                <w:lang w:eastAsia="ko-KR"/>
              </w:rPr>
              <w:t>emissions</w:t>
            </w:r>
            <w:proofErr w:type="spellEnd"/>
            <w:r w:rsidRPr="001A69FB">
              <w:rPr>
                <w:rFonts w:asciiTheme="majorBidi" w:hAnsiTheme="majorBidi" w:cstheme="majorBidi"/>
                <w:color w:val="000000"/>
                <w:sz w:val="20"/>
                <w:lang w:eastAsia="ko-KR"/>
              </w:rPr>
              <w:t xml:space="preserve"> in the band 470-790 MHz, </w:t>
            </w:r>
            <w:proofErr w:type="spellStart"/>
            <w:r w:rsidRPr="001A69FB">
              <w:rPr>
                <w:rFonts w:asciiTheme="majorBidi" w:hAnsiTheme="majorBidi" w:cstheme="majorBidi"/>
                <w:color w:val="000000"/>
                <w:sz w:val="20"/>
                <w:lang w:eastAsia="ko-KR"/>
              </w:rPr>
              <w:t>measured</w:t>
            </w:r>
            <w:proofErr w:type="spellEnd"/>
            <w:r w:rsidRPr="001A69FB">
              <w:rPr>
                <w:rFonts w:asciiTheme="majorBidi" w:hAnsiTheme="majorBidi" w:cstheme="majorBidi"/>
                <w:color w:val="000000"/>
                <w:sz w:val="20"/>
                <w:lang w:eastAsia="ko-KR"/>
              </w:rPr>
              <w:t xml:space="preserve"> in an 8 MHz </w:t>
            </w:r>
            <w:proofErr w:type="spellStart"/>
            <w:r w:rsidRPr="001A69FB">
              <w:rPr>
                <w:rFonts w:asciiTheme="majorBidi" w:hAnsiTheme="majorBidi" w:cstheme="majorBidi"/>
                <w:color w:val="000000"/>
                <w:sz w:val="20"/>
                <w:lang w:eastAsia="ko-KR"/>
              </w:rPr>
              <w:t>filter</w:t>
            </w:r>
            <w:proofErr w:type="spellEnd"/>
            <w:r w:rsidRPr="001A69FB">
              <w:rPr>
                <w:rFonts w:asciiTheme="majorBidi" w:hAnsiTheme="majorBidi" w:cstheme="majorBidi"/>
                <w:color w:val="000000"/>
                <w:sz w:val="20"/>
                <w:lang w:eastAsia="ko-KR"/>
              </w:rPr>
              <w:t xml:space="preserve"> </w:t>
            </w:r>
            <w:proofErr w:type="spellStart"/>
            <w:r w:rsidRPr="001A69FB">
              <w:rPr>
                <w:rFonts w:asciiTheme="majorBidi" w:hAnsiTheme="majorBidi" w:cstheme="majorBidi"/>
                <w:color w:val="000000"/>
                <w:sz w:val="20"/>
                <w:lang w:eastAsia="ko-KR"/>
              </w:rPr>
              <w:t>bandwidth</w:t>
            </w:r>
            <w:proofErr w:type="spellEnd"/>
            <w:r w:rsidRPr="001A69FB">
              <w:rPr>
                <w:rFonts w:asciiTheme="majorBidi" w:hAnsiTheme="majorBidi" w:cstheme="majorBidi"/>
                <w:color w:val="000000"/>
                <w:sz w:val="20"/>
                <w:lang w:eastAsia="ko-KR"/>
              </w:rPr>
              <w:t xml:space="preserve"> on centre </w:t>
            </w:r>
            <w:proofErr w:type="spellStart"/>
            <w:r w:rsidRPr="001A69FB">
              <w:rPr>
                <w:rFonts w:asciiTheme="majorBidi" w:hAnsiTheme="majorBidi" w:cstheme="majorBidi"/>
                <w:color w:val="000000"/>
                <w:sz w:val="20"/>
                <w:lang w:eastAsia="ko-KR"/>
              </w:rPr>
              <w:t>frequencies</w:t>
            </w:r>
            <w:proofErr w:type="spellEnd"/>
            <w:r w:rsidRPr="001A69FB">
              <w:rPr>
                <w:rFonts w:asciiTheme="majorBidi" w:hAnsiTheme="majorBidi" w:cstheme="majorBidi"/>
                <w:color w:val="000000"/>
                <w:sz w:val="20"/>
                <w:lang w:eastAsia="ko-KR"/>
              </w:rPr>
              <w:t xml:space="preserve"> </w:t>
            </w:r>
            <w:proofErr w:type="spellStart"/>
            <w:r w:rsidRPr="001A69FB">
              <w:rPr>
                <w:rFonts w:asciiTheme="majorBidi" w:hAnsiTheme="majorBidi" w:cstheme="majorBidi"/>
                <w:color w:val="000000"/>
                <w:sz w:val="20"/>
                <w:lang w:eastAsia="ko-KR"/>
              </w:rPr>
              <w:t>F</w:t>
            </w:r>
            <w:r w:rsidRPr="001A69FB">
              <w:rPr>
                <w:rFonts w:asciiTheme="majorBidi" w:hAnsiTheme="majorBidi" w:cstheme="majorBidi"/>
                <w:color w:val="000000"/>
                <w:sz w:val="20"/>
                <w:vertAlign w:val="subscript"/>
                <w:lang w:eastAsia="ko-KR"/>
              </w:rPr>
              <w:t>filter</w:t>
            </w:r>
            <w:proofErr w:type="spellEnd"/>
            <w:r w:rsidRPr="001A69FB">
              <w:rPr>
                <w:rFonts w:asciiTheme="majorBidi" w:hAnsiTheme="majorBidi" w:cstheme="majorBidi"/>
                <w:color w:val="000000"/>
                <w:sz w:val="20"/>
                <w:lang w:eastAsia="ko-KR"/>
              </w:rPr>
              <w:t xml:space="preserve"> </w:t>
            </w:r>
            <w:proofErr w:type="spellStart"/>
            <w:r w:rsidRPr="001A69FB">
              <w:rPr>
                <w:rFonts w:asciiTheme="majorBidi" w:hAnsiTheme="majorBidi" w:cstheme="majorBidi"/>
                <w:color w:val="000000"/>
                <w:sz w:val="20"/>
                <w:lang w:eastAsia="ko-KR"/>
              </w:rPr>
              <w:t>according</w:t>
            </w:r>
            <w:proofErr w:type="spellEnd"/>
            <w:r w:rsidRPr="001A69FB">
              <w:rPr>
                <w:rFonts w:asciiTheme="majorBidi" w:hAnsiTheme="majorBidi" w:cstheme="majorBidi"/>
                <w:color w:val="000000"/>
                <w:sz w:val="20"/>
                <w:lang w:eastAsia="ko-KR"/>
              </w:rPr>
              <w:t xml:space="preserve"> to Table </w:t>
            </w:r>
            <w:r w:rsidRPr="001A69FB">
              <w:rPr>
                <w:rFonts w:asciiTheme="majorBidi" w:hAnsiTheme="majorBidi" w:cstheme="majorBidi"/>
                <w:color w:val="000000"/>
                <w:sz w:val="20"/>
                <w:lang w:eastAsia="zh-CN"/>
              </w:rPr>
              <w:t>6.7.4.5.1.6</w:t>
            </w:r>
            <w:r w:rsidRPr="001A69FB">
              <w:rPr>
                <w:rFonts w:asciiTheme="majorBidi" w:hAnsiTheme="majorBidi" w:cstheme="majorBidi"/>
                <w:color w:val="000000"/>
                <w:sz w:val="20"/>
                <w:lang w:eastAsia="ko-KR"/>
              </w:rPr>
              <w:t>.</w:t>
            </w:r>
            <w:r w:rsidRPr="001A69FB">
              <w:rPr>
                <w:rFonts w:asciiTheme="majorBidi" w:hAnsiTheme="majorBidi" w:cstheme="majorBidi"/>
                <w:color w:val="000000"/>
                <w:sz w:val="20"/>
                <w:lang w:eastAsia="zh-CN"/>
              </w:rPr>
              <w:t>2</w:t>
            </w:r>
            <w:r w:rsidRPr="001A69FB">
              <w:rPr>
                <w:rFonts w:asciiTheme="majorBidi" w:hAnsiTheme="majorBidi" w:cstheme="majorBidi"/>
                <w:color w:val="000000"/>
                <w:sz w:val="20"/>
                <w:lang w:eastAsia="ko-KR"/>
              </w:rPr>
              <w:t xml:space="preserve">-1, </w:t>
            </w:r>
            <w:proofErr w:type="spellStart"/>
            <w:r w:rsidRPr="001A69FB">
              <w:rPr>
                <w:rFonts w:asciiTheme="majorBidi" w:hAnsiTheme="majorBidi" w:cstheme="majorBidi"/>
                <w:color w:val="000000"/>
                <w:sz w:val="20"/>
                <w:lang w:eastAsia="ko-KR"/>
              </w:rPr>
              <w:t>shall</w:t>
            </w:r>
            <w:proofErr w:type="spellEnd"/>
            <w:r w:rsidRPr="001A69FB">
              <w:rPr>
                <w:rFonts w:asciiTheme="majorBidi" w:hAnsiTheme="majorBidi" w:cstheme="majorBidi"/>
                <w:color w:val="000000"/>
                <w:sz w:val="20"/>
                <w:lang w:eastAsia="ko-KR"/>
              </w:rPr>
              <w:t xml:space="preserve"> not </w:t>
            </w:r>
            <w:proofErr w:type="spellStart"/>
            <w:r w:rsidRPr="001A69FB">
              <w:rPr>
                <w:rFonts w:asciiTheme="majorBidi" w:hAnsiTheme="majorBidi" w:cstheme="majorBidi"/>
                <w:color w:val="000000"/>
                <w:sz w:val="20"/>
                <w:lang w:eastAsia="ko-KR"/>
              </w:rPr>
              <w:t>exceed</w:t>
            </w:r>
            <w:proofErr w:type="spellEnd"/>
            <w:r w:rsidRPr="001A69FB">
              <w:rPr>
                <w:rFonts w:asciiTheme="majorBidi" w:hAnsiTheme="majorBidi" w:cstheme="majorBidi"/>
                <w:color w:val="000000"/>
                <w:sz w:val="20"/>
                <w:lang w:eastAsia="ko-KR"/>
              </w:rPr>
              <w:t xml:space="preserve"> the maximum </w:t>
            </w:r>
            <w:proofErr w:type="spellStart"/>
            <w:r w:rsidRPr="001A69FB">
              <w:rPr>
                <w:rFonts w:asciiTheme="majorBidi" w:hAnsiTheme="majorBidi" w:cstheme="majorBidi"/>
                <w:color w:val="000000"/>
                <w:sz w:val="20"/>
                <w:lang w:eastAsia="ko-KR"/>
              </w:rPr>
              <w:t>emission</w:t>
            </w:r>
            <w:proofErr w:type="spellEnd"/>
            <w:r w:rsidRPr="001A69FB">
              <w:rPr>
                <w:rFonts w:asciiTheme="majorBidi" w:hAnsiTheme="majorBidi" w:cstheme="majorBidi"/>
                <w:color w:val="000000"/>
                <w:sz w:val="20"/>
                <w:lang w:eastAsia="ko-KR"/>
              </w:rPr>
              <w:t xml:space="preserve"> TRP </w:t>
            </w:r>
            <w:proofErr w:type="spellStart"/>
            <w:r w:rsidRPr="001A69FB">
              <w:rPr>
                <w:rFonts w:asciiTheme="majorBidi" w:hAnsiTheme="majorBidi" w:cstheme="majorBidi"/>
                <w:color w:val="000000"/>
                <w:sz w:val="20"/>
                <w:lang w:eastAsia="ko-KR"/>
              </w:rPr>
              <w:t>level</w:t>
            </w:r>
            <w:proofErr w:type="spellEnd"/>
            <w:r w:rsidRPr="001A69FB">
              <w:rPr>
                <w:rFonts w:asciiTheme="majorBidi" w:hAnsiTheme="majorBidi" w:cstheme="majorBidi"/>
                <w:color w:val="000000"/>
                <w:sz w:val="20"/>
                <w:lang w:eastAsia="ko-KR"/>
              </w:rPr>
              <w:t xml:space="preserve"> </w:t>
            </w:r>
            <w:proofErr w:type="spellStart"/>
            <w:r w:rsidRPr="001A69FB">
              <w:rPr>
                <w:rFonts w:asciiTheme="majorBidi" w:hAnsiTheme="majorBidi" w:cstheme="majorBidi"/>
                <w:color w:val="000000"/>
                <w:sz w:val="20"/>
                <w:lang w:eastAsia="ko-KR"/>
              </w:rPr>
              <w:t>shown</w:t>
            </w:r>
            <w:proofErr w:type="spellEnd"/>
            <w:r w:rsidRPr="001A69FB">
              <w:rPr>
                <w:rFonts w:asciiTheme="majorBidi" w:hAnsiTheme="majorBidi" w:cstheme="majorBidi"/>
                <w:color w:val="000000"/>
                <w:sz w:val="20"/>
                <w:lang w:eastAsia="ko-KR"/>
              </w:rPr>
              <w:t xml:space="preserve"> in the table. This </w:t>
            </w:r>
            <w:proofErr w:type="spellStart"/>
            <w:r w:rsidRPr="001A69FB">
              <w:rPr>
                <w:rFonts w:asciiTheme="majorBidi" w:hAnsiTheme="majorBidi" w:cstheme="majorBidi"/>
                <w:color w:val="000000"/>
                <w:sz w:val="20"/>
                <w:lang w:eastAsia="ko-KR"/>
              </w:rPr>
              <w:t>requirement</w:t>
            </w:r>
            <w:proofErr w:type="spellEnd"/>
            <w:r w:rsidRPr="001A69FB">
              <w:rPr>
                <w:rFonts w:asciiTheme="majorBidi" w:hAnsiTheme="majorBidi" w:cstheme="majorBidi"/>
                <w:color w:val="000000"/>
                <w:sz w:val="20"/>
                <w:lang w:eastAsia="ko-KR"/>
              </w:rPr>
              <w:t xml:space="preserve"> </w:t>
            </w:r>
            <w:proofErr w:type="spellStart"/>
            <w:r w:rsidRPr="001A69FB">
              <w:rPr>
                <w:rFonts w:asciiTheme="majorBidi" w:hAnsiTheme="majorBidi" w:cstheme="majorBidi"/>
                <w:color w:val="000000"/>
                <w:sz w:val="20"/>
                <w:lang w:eastAsia="ko-KR"/>
              </w:rPr>
              <w:t>applies</w:t>
            </w:r>
            <w:proofErr w:type="spellEnd"/>
            <w:r w:rsidRPr="001A69FB">
              <w:rPr>
                <w:rFonts w:asciiTheme="majorBidi" w:hAnsiTheme="majorBidi" w:cstheme="majorBidi"/>
                <w:color w:val="000000"/>
                <w:sz w:val="20"/>
                <w:lang w:eastAsia="ko-KR"/>
              </w:rPr>
              <w:t xml:space="preserve"> in the </w:t>
            </w:r>
            <w:proofErr w:type="spellStart"/>
            <w:r w:rsidRPr="001A69FB">
              <w:rPr>
                <w:rFonts w:asciiTheme="majorBidi" w:hAnsiTheme="majorBidi" w:cstheme="majorBidi"/>
                <w:color w:val="000000"/>
                <w:sz w:val="20"/>
                <w:lang w:eastAsia="ko-KR"/>
              </w:rPr>
              <w:t>frequency</w:t>
            </w:r>
            <w:proofErr w:type="spellEnd"/>
            <w:r w:rsidRPr="001A69FB">
              <w:rPr>
                <w:rFonts w:asciiTheme="majorBidi" w:hAnsiTheme="majorBidi" w:cstheme="majorBidi"/>
                <w:color w:val="000000"/>
                <w:sz w:val="20"/>
                <w:lang w:eastAsia="ko-KR"/>
              </w:rPr>
              <w:t xml:space="preserve"> range 470-790 MHz </w:t>
            </w:r>
            <w:proofErr w:type="spellStart"/>
            <w:r w:rsidRPr="001A69FB">
              <w:rPr>
                <w:rFonts w:asciiTheme="majorBidi" w:hAnsiTheme="majorBidi" w:cstheme="majorBidi"/>
                <w:color w:val="000000"/>
                <w:sz w:val="20"/>
                <w:lang w:eastAsia="ko-KR"/>
              </w:rPr>
              <w:t>even</w:t>
            </w:r>
            <w:proofErr w:type="spellEnd"/>
            <w:r w:rsidRPr="001A69FB">
              <w:rPr>
                <w:rFonts w:asciiTheme="majorBidi" w:hAnsiTheme="majorBidi" w:cstheme="majorBidi"/>
                <w:color w:val="000000"/>
                <w:sz w:val="20"/>
                <w:lang w:eastAsia="ko-KR"/>
              </w:rPr>
              <w:t xml:space="preserve"> </w:t>
            </w:r>
            <w:proofErr w:type="spellStart"/>
            <w:r w:rsidRPr="001A69FB">
              <w:rPr>
                <w:rFonts w:asciiTheme="majorBidi" w:hAnsiTheme="majorBidi" w:cstheme="majorBidi"/>
                <w:color w:val="000000"/>
                <w:sz w:val="20"/>
                <w:lang w:eastAsia="ko-KR"/>
              </w:rPr>
              <w:t>though</w:t>
            </w:r>
            <w:proofErr w:type="spellEnd"/>
            <w:r w:rsidRPr="001A69FB">
              <w:rPr>
                <w:rFonts w:asciiTheme="majorBidi" w:hAnsiTheme="majorBidi" w:cstheme="majorBidi"/>
                <w:color w:val="000000"/>
                <w:sz w:val="20"/>
                <w:lang w:eastAsia="ko-KR"/>
              </w:rPr>
              <w:t xml:space="preserve"> part of the range </w:t>
            </w:r>
            <w:proofErr w:type="spellStart"/>
            <w:r w:rsidRPr="001A69FB">
              <w:rPr>
                <w:rFonts w:asciiTheme="majorBidi" w:hAnsiTheme="majorBidi" w:cstheme="majorBidi"/>
                <w:color w:val="000000"/>
                <w:sz w:val="20"/>
                <w:lang w:eastAsia="ko-KR"/>
              </w:rPr>
              <w:t>falls</w:t>
            </w:r>
            <w:proofErr w:type="spellEnd"/>
            <w:r w:rsidRPr="001A69FB">
              <w:rPr>
                <w:rFonts w:asciiTheme="majorBidi" w:hAnsiTheme="majorBidi" w:cstheme="majorBidi"/>
                <w:color w:val="000000"/>
                <w:sz w:val="20"/>
                <w:lang w:eastAsia="ko-KR"/>
              </w:rPr>
              <w:t xml:space="preserve"> in the </w:t>
            </w:r>
            <w:proofErr w:type="spellStart"/>
            <w:r w:rsidRPr="001A69FB">
              <w:rPr>
                <w:rFonts w:asciiTheme="majorBidi" w:hAnsiTheme="majorBidi" w:cstheme="majorBidi"/>
                <w:color w:val="000000"/>
                <w:sz w:val="20"/>
                <w:lang w:eastAsia="ko-KR"/>
              </w:rPr>
              <w:t>spurious</w:t>
            </w:r>
            <w:proofErr w:type="spellEnd"/>
            <w:r w:rsidRPr="001A69FB">
              <w:rPr>
                <w:rFonts w:asciiTheme="majorBidi" w:hAnsiTheme="majorBidi" w:cstheme="majorBidi"/>
                <w:color w:val="000000"/>
                <w:sz w:val="20"/>
                <w:lang w:eastAsia="ko-KR"/>
              </w:rPr>
              <w:t xml:space="preserve"> </w:t>
            </w:r>
            <w:proofErr w:type="spellStart"/>
            <w:r w:rsidRPr="001A69FB">
              <w:rPr>
                <w:rFonts w:asciiTheme="majorBidi" w:hAnsiTheme="majorBidi" w:cstheme="majorBidi"/>
                <w:color w:val="000000"/>
                <w:sz w:val="20"/>
                <w:lang w:eastAsia="ko-KR"/>
              </w:rPr>
              <w:t>domain</w:t>
            </w:r>
            <w:proofErr w:type="spellEnd"/>
            <w:r w:rsidRPr="001A69FB">
              <w:rPr>
                <w:rFonts w:asciiTheme="majorBidi" w:hAnsiTheme="majorBidi" w:cstheme="majorBidi"/>
                <w:color w:val="000000"/>
                <w:sz w:val="20"/>
                <w:lang w:eastAsia="ko-KR"/>
              </w:rPr>
              <w:t>.</w:t>
            </w:r>
          </w:p>
          <w:p w14:paraId="21FC500F" w14:textId="77777777" w:rsidR="00177F98" w:rsidRPr="001A69FB" w:rsidRDefault="00177F98" w:rsidP="003C2817">
            <w:pPr>
              <w:keepNext/>
              <w:keepLines/>
              <w:spacing w:before="60" w:after="180"/>
              <w:jc w:val="center"/>
              <w:rPr>
                <w:rFonts w:asciiTheme="majorBidi" w:hAnsiTheme="majorBidi" w:cstheme="majorBidi"/>
                <w:b/>
                <w:color w:val="000000"/>
                <w:sz w:val="20"/>
                <w:lang w:eastAsia="ja-JP"/>
              </w:rPr>
            </w:pPr>
            <w:r w:rsidRPr="001A69FB">
              <w:rPr>
                <w:rFonts w:asciiTheme="majorBidi" w:hAnsiTheme="majorBidi" w:cstheme="majorBidi"/>
                <w:b/>
                <w:color w:val="000000"/>
                <w:sz w:val="20"/>
                <w:lang w:eastAsia="ja-JP"/>
              </w:rPr>
              <w:t xml:space="preserve">Table </w:t>
            </w:r>
            <w:r w:rsidRPr="001A69FB">
              <w:rPr>
                <w:rFonts w:asciiTheme="majorBidi" w:hAnsiTheme="majorBidi" w:cstheme="majorBidi"/>
                <w:b/>
                <w:color w:val="000000"/>
                <w:sz w:val="20"/>
                <w:lang w:eastAsia="zh-CN"/>
              </w:rPr>
              <w:t>6.7.4.5.1.6</w:t>
            </w:r>
            <w:r w:rsidRPr="001A69FB">
              <w:rPr>
                <w:rFonts w:asciiTheme="majorBidi" w:hAnsiTheme="majorBidi" w:cstheme="majorBidi"/>
                <w:b/>
                <w:color w:val="000000"/>
                <w:sz w:val="20"/>
                <w:lang w:eastAsia="ko-KR"/>
              </w:rPr>
              <w:t>.</w:t>
            </w:r>
            <w:r w:rsidRPr="001A69FB">
              <w:rPr>
                <w:rFonts w:asciiTheme="majorBidi" w:hAnsiTheme="majorBidi" w:cstheme="majorBidi"/>
                <w:b/>
                <w:color w:val="000000"/>
                <w:sz w:val="20"/>
                <w:lang w:eastAsia="zh-CN"/>
              </w:rPr>
              <w:t>2</w:t>
            </w:r>
            <w:r w:rsidRPr="001A69FB">
              <w:rPr>
                <w:rFonts w:asciiTheme="majorBidi" w:hAnsiTheme="majorBidi" w:cstheme="majorBidi"/>
                <w:b/>
                <w:color w:val="000000"/>
                <w:sz w:val="20"/>
                <w:lang w:eastAsia="ko-KR"/>
              </w:rPr>
              <w:t>-</w:t>
            </w:r>
            <w:proofErr w:type="gramStart"/>
            <w:r w:rsidRPr="001A69FB">
              <w:rPr>
                <w:rFonts w:asciiTheme="majorBidi" w:hAnsiTheme="majorBidi" w:cstheme="majorBidi"/>
                <w:b/>
                <w:color w:val="000000"/>
                <w:sz w:val="20"/>
                <w:lang w:eastAsia="ko-KR"/>
              </w:rPr>
              <w:t>1</w:t>
            </w:r>
            <w:r w:rsidRPr="001A69FB">
              <w:rPr>
                <w:rFonts w:asciiTheme="majorBidi" w:hAnsiTheme="majorBidi" w:cstheme="majorBidi"/>
                <w:b/>
                <w:color w:val="000000"/>
                <w:sz w:val="20"/>
                <w:lang w:eastAsia="ja-JP"/>
              </w:rPr>
              <w:t>:</w:t>
            </w:r>
            <w:proofErr w:type="gramEnd"/>
            <w:r w:rsidRPr="001A69FB">
              <w:rPr>
                <w:rFonts w:asciiTheme="majorBidi" w:hAnsiTheme="majorBidi" w:cstheme="majorBidi"/>
                <w:b/>
                <w:color w:val="000000"/>
                <w:sz w:val="20"/>
                <w:lang w:eastAsia="ja-JP"/>
              </w:rPr>
              <w:t xml:space="preserve"> </w:t>
            </w:r>
            <w:proofErr w:type="spellStart"/>
            <w:r w:rsidRPr="001A69FB">
              <w:rPr>
                <w:rFonts w:asciiTheme="majorBidi" w:hAnsiTheme="majorBidi" w:cstheme="majorBidi"/>
                <w:b/>
                <w:color w:val="000000"/>
                <w:sz w:val="20"/>
                <w:lang w:eastAsia="ja-JP"/>
              </w:rPr>
              <w:t>Declared</w:t>
            </w:r>
            <w:proofErr w:type="spellEnd"/>
            <w:r w:rsidRPr="001A69FB">
              <w:rPr>
                <w:rFonts w:asciiTheme="majorBidi" w:hAnsiTheme="majorBidi" w:cstheme="majorBidi"/>
                <w:b/>
                <w:color w:val="000000"/>
                <w:sz w:val="20"/>
                <w:lang w:eastAsia="ja-JP"/>
              </w:rPr>
              <w:t xml:space="preserve"> </w:t>
            </w:r>
            <w:proofErr w:type="spellStart"/>
            <w:r w:rsidRPr="001A69FB">
              <w:rPr>
                <w:rFonts w:asciiTheme="majorBidi" w:hAnsiTheme="majorBidi" w:cstheme="majorBidi"/>
                <w:b/>
                <w:color w:val="000000"/>
                <w:sz w:val="20"/>
                <w:lang w:eastAsia="ja-JP"/>
              </w:rPr>
              <w:t>emissions</w:t>
            </w:r>
            <w:proofErr w:type="spellEnd"/>
            <w:r w:rsidRPr="001A69FB">
              <w:rPr>
                <w:rFonts w:asciiTheme="majorBidi" w:hAnsiTheme="majorBidi" w:cstheme="majorBidi"/>
                <w:b/>
                <w:color w:val="000000"/>
                <w:sz w:val="20"/>
                <w:lang w:eastAsia="ja-JP"/>
              </w:rPr>
              <w:t xml:space="preserve"> </w:t>
            </w:r>
            <w:proofErr w:type="spellStart"/>
            <w:r w:rsidRPr="001A69FB">
              <w:rPr>
                <w:rFonts w:asciiTheme="majorBidi" w:hAnsiTheme="majorBidi" w:cstheme="majorBidi"/>
                <w:b/>
                <w:color w:val="000000"/>
                <w:sz w:val="20"/>
                <w:lang w:eastAsia="ja-JP"/>
              </w:rPr>
              <w:t>levels</w:t>
            </w:r>
            <w:proofErr w:type="spellEnd"/>
            <w:r w:rsidRPr="001A69FB">
              <w:rPr>
                <w:rFonts w:asciiTheme="majorBidi" w:hAnsiTheme="majorBidi" w:cstheme="majorBidi"/>
                <w:b/>
                <w:color w:val="000000"/>
                <w:sz w:val="20"/>
                <w:lang w:eastAsia="ja-JP"/>
              </w:rPr>
              <w:t xml:space="preserve"> for protection of DTT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795"/>
              <w:gridCol w:w="1701"/>
              <w:gridCol w:w="2268"/>
              <w:gridCol w:w="1984"/>
              <w:gridCol w:w="1512"/>
            </w:tblGrid>
            <w:tr w:rsidR="00177F98" w:rsidRPr="001A69FB" w14:paraId="2353098E" w14:textId="77777777" w:rsidTr="003C2817">
              <w:trPr>
                <w:cantSplit/>
                <w:jc w:val="center"/>
              </w:trPr>
              <w:tc>
                <w:tcPr>
                  <w:tcW w:w="1795" w:type="dxa"/>
                  <w:tcBorders>
                    <w:bottom w:val="single" w:sz="4" w:space="0" w:color="auto"/>
                  </w:tcBorders>
                </w:tcPr>
                <w:p w14:paraId="6798235E" w14:textId="77777777" w:rsidR="00177F98" w:rsidRPr="001A69FB" w:rsidRDefault="00177F98" w:rsidP="003C2817">
                  <w:pPr>
                    <w:keepNext/>
                    <w:keepLines/>
                    <w:spacing w:before="0"/>
                    <w:jc w:val="center"/>
                    <w:rPr>
                      <w:rFonts w:asciiTheme="majorBidi" w:hAnsiTheme="majorBidi" w:cstheme="majorBidi"/>
                      <w:b/>
                      <w:color w:val="000000"/>
                      <w:sz w:val="18"/>
                      <w:lang w:eastAsia="ja-JP"/>
                    </w:rPr>
                  </w:pPr>
                  <w:r w:rsidRPr="001A69FB">
                    <w:rPr>
                      <w:rFonts w:asciiTheme="majorBidi" w:hAnsiTheme="majorBidi" w:cstheme="majorBidi"/>
                      <w:b/>
                      <w:color w:val="000000"/>
                      <w:sz w:val="18"/>
                      <w:lang w:eastAsia="ja-JP"/>
                    </w:rPr>
                    <w:t>Case</w:t>
                  </w:r>
                </w:p>
              </w:tc>
              <w:tc>
                <w:tcPr>
                  <w:tcW w:w="1701" w:type="dxa"/>
                </w:tcPr>
                <w:p w14:paraId="5291B7C5" w14:textId="77777777" w:rsidR="00177F98" w:rsidRPr="001A69FB" w:rsidRDefault="00177F98" w:rsidP="003C2817">
                  <w:pPr>
                    <w:keepNext/>
                    <w:keepLines/>
                    <w:spacing w:before="0"/>
                    <w:jc w:val="center"/>
                    <w:rPr>
                      <w:rFonts w:asciiTheme="majorBidi" w:hAnsiTheme="majorBidi" w:cstheme="majorBidi"/>
                      <w:b/>
                      <w:color w:val="000000"/>
                      <w:sz w:val="18"/>
                      <w:lang w:eastAsia="ja-JP"/>
                    </w:rPr>
                  </w:pPr>
                  <w:proofErr w:type="spellStart"/>
                  <w:r w:rsidRPr="001A69FB">
                    <w:rPr>
                      <w:rFonts w:asciiTheme="majorBidi" w:hAnsiTheme="majorBidi" w:cstheme="majorBidi"/>
                      <w:b/>
                      <w:color w:val="000000"/>
                      <w:sz w:val="18"/>
                      <w:lang w:eastAsia="ja-JP"/>
                    </w:rPr>
                    <w:t>Measurement</w:t>
                  </w:r>
                  <w:proofErr w:type="spellEnd"/>
                  <w:r w:rsidRPr="001A69FB">
                    <w:rPr>
                      <w:rFonts w:asciiTheme="majorBidi" w:hAnsiTheme="majorBidi" w:cstheme="majorBidi"/>
                      <w:b/>
                      <w:color w:val="000000"/>
                      <w:sz w:val="18"/>
                      <w:lang w:eastAsia="ja-JP"/>
                    </w:rPr>
                    <w:t xml:space="preserve"> </w:t>
                  </w:r>
                  <w:proofErr w:type="spellStart"/>
                  <w:r w:rsidRPr="001A69FB">
                    <w:rPr>
                      <w:rFonts w:asciiTheme="majorBidi" w:hAnsiTheme="majorBidi" w:cstheme="majorBidi"/>
                      <w:b/>
                      <w:color w:val="000000"/>
                      <w:sz w:val="18"/>
                      <w:lang w:eastAsia="ja-JP"/>
                    </w:rPr>
                    <w:t>filter</w:t>
                  </w:r>
                  <w:proofErr w:type="spellEnd"/>
                  <w:r w:rsidRPr="001A69FB">
                    <w:rPr>
                      <w:rFonts w:asciiTheme="majorBidi" w:hAnsiTheme="majorBidi" w:cstheme="majorBidi"/>
                      <w:b/>
                      <w:color w:val="000000"/>
                      <w:sz w:val="18"/>
                      <w:lang w:eastAsia="ja-JP"/>
                    </w:rPr>
                    <w:t xml:space="preserve"> centre </w:t>
                  </w:r>
                  <w:proofErr w:type="spellStart"/>
                  <w:r w:rsidRPr="001A69FB">
                    <w:rPr>
                      <w:rFonts w:asciiTheme="majorBidi" w:hAnsiTheme="majorBidi" w:cstheme="majorBidi"/>
                      <w:b/>
                      <w:color w:val="000000"/>
                      <w:sz w:val="18"/>
                      <w:lang w:eastAsia="ja-JP"/>
                    </w:rPr>
                    <w:t>frequency</w:t>
                  </w:r>
                  <w:proofErr w:type="spellEnd"/>
                </w:p>
              </w:tc>
              <w:tc>
                <w:tcPr>
                  <w:tcW w:w="2268" w:type="dxa"/>
                </w:tcPr>
                <w:p w14:paraId="3B43EC9D" w14:textId="77777777" w:rsidR="00177F98" w:rsidRPr="001A69FB" w:rsidRDefault="00177F98" w:rsidP="003C2817">
                  <w:pPr>
                    <w:keepNext/>
                    <w:keepLines/>
                    <w:spacing w:before="0"/>
                    <w:jc w:val="center"/>
                    <w:rPr>
                      <w:rFonts w:asciiTheme="majorBidi" w:hAnsiTheme="majorBidi" w:cstheme="majorBidi"/>
                      <w:b/>
                      <w:color w:val="000000"/>
                      <w:sz w:val="18"/>
                      <w:vertAlign w:val="subscript"/>
                      <w:lang w:eastAsia="ja-JP"/>
                    </w:rPr>
                  </w:pPr>
                  <w:r w:rsidRPr="001A69FB">
                    <w:rPr>
                      <w:rFonts w:asciiTheme="majorBidi" w:hAnsiTheme="majorBidi" w:cstheme="majorBidi"/>
                      <w:b/>
                      <w:color w:val="000000"/>
                      <w:sz w:val="18"/>
                      <w:lang w:eastAsia="ja-JP"/>
                    </w:rPr>
                    <w:t xml:space="preserve">Condition on BS maximum </w:t>
                  </w:r>
                  <w:proofErr w:type="spellStart"/>
                  <w:r w:rsidRPr="001A69FB">
                    <w:rPr>
                      <w:rFonts w:asciiTheme="majorBidi" w:hAnsiTheme="majorBidi" w:cstheme="majorBidi"/>
                      <w:b/>
                      <w:color w:val="000000"/>
                      <w:sz w:val="18"/>
                      <w:lang w:eastAsia="ja-JP"/>
                    </w:rPr>
                    <w:t>aggregate</w:t>
                  </w:r>
                  <w:proofErr w:type="spellEnd"/>
                  <w:r w:rsidRPr="001A69FB">
                    <w:rPr>
                      <w:rFonts w:asciiTheme="majorBidi" w:hAnsiTheme="majorBidi" w:cstheme="majorBidi"/>
                      <w:b/>
                      <w:color w:val="000000"/>
                      <w:sz w:val="18"/>
                      <w:lang w:eastAsia="ja-JP"/>
                    </w:rPr>
                    <w:t xml:space="preserve"> EIRP / 10 MHz, P</w:t>
                  </w:r>
                  <w:r w:rsidRPr="001A69FB">
                    <w:rPr>
                      <w:rFonts w:asciiTheme="majorBidi" w:hAnsiTheme="majorBidi" w:cstheme="majorBidi"/>
                      <w:b/>
                      <w:color w:val="000000"/>
                      <w:sz w:val="18"/>
                      <w:vertAlign w:val="subscript"/>
                      <w:lang w:eastAsia="ja-JP"/>
                    </w:rPr>
                    <w:t>EIRP_10MHz</w:t>
                  </w:r>
                </w:p>
                <w:p w14:paraId="37D91A07" w14:textId="77777777" w:rsidR="00177F98" w:rsidRPr="001A69FB" w:rsidRDefault="00177F98" w:rsidP="003C2817">
                  <w:pPr>
                    <w:keepNext/>
                    <w:keepLines/>
                    <w:spacing w:before="0"/>
                    <w:jc w:val="center"/>
                    <w:rPr>
                      <w:rFonts w:asciiTheme="majorBidi" w:hAnsiTheme="majorBidi" w:cstheme="majorBidi"/>
                      <w:b/>
                      <w:color w:val="000000"/>
                      <w:sz w:val="18"/>
                      <w:lang w:eastAsia="ja-JP"/>
                    </w:rPr>
                  </w:pPr>
                  <w:r w:rsidRPr="001A69FB">
                    <w:rPr>
                      <w:rFonts w:asciiTheme="majorBidi" w:hAnsiTheme="majorBidi" w:cstheme="majorBidi"/>
                      <w:b/>
                      <w:color w:val="000000"/>
                      <w:sz w:val="18"/>
                      <w:lang w:eastAsia="ja-JP"/>
                    </w:rPr>
                    <w:t xml:space="preserve">(NOTE) </w:t>
                  </w:r>
                </w:p>
              </w:tc>
              <w:tc>
                <w:tcPr>
                  <w:tcW w:w="1984" w:type="dxa"/>
                </w:tcPr>
                <w:p w14:paraId="1EC853F7" w14:textId="77777777" w:rsidR="00177F98" w:rsidRPr="001A69FB" w:rsidRDefault="00177F98" w:rsidP="003C2817">
                  <w:pPr>
                    <w:keepNext/>
                    <w:keepLines/>
                    <w:spacing w:before="0"/>
                    <w:jc w:val="center"/>
                    <w:rPr>
                      <w:rFonts w:asciiTheme="majorBidi" w:hAnsiTheme="majorBidi" w:cstheme="majorBidi"/>
                      <w:b/>
                      <w:color w:val="000000"/>
                      <w:sz w:val="18"/>
                      <w:lang w:eastAsia="ja-JP"/>
                    </w:rPr>
                  </w:pPr>
                  <w:r w:rsidRPr="001A69FB">
                    <w:rPr>
                      <w:rFonts w:asciiTheme="majorBidi" w:hAnsiTheme="majorBidi" w:cstheme="majorBidi"/>
                      <w:b/>
                      <w:color w:val="000000"/>
                      <w:sz w:val="18"/>
                      <w:lang w:eastAsia="ja-JP"/>
                    </w:rPr>
                    <w:t xml:space="preserve">Maximum </w:t>
                  </w:r>
                  <w:proofErr w:type="spellStart"/>
                  <w:r w:rsidRPr="001A69FB">
                    <w:rPr>
                      <w:rFonts w:asciiTheme="majorBidi" w:hAnsiTheme="majorBidi" w:cstheme="majorBidi"/>
                      <w:b/>
                      <w:color w:val="000000"/>
                      <w:sz w:val="18"/>
                      <w:lang w:eastAsia="ja-JP"/>
                    </w:rPr>
                    <w:t>level</w:t>
                  </w:r>
                  <w:proofErr w:type="spellEnd"/>
                </w:p>
                <w:p w14:paraId="0649E0E8" w14:textId="77777777" w:rsidR="00177F98" w:rsidRPr="001A69FB" w:rsidRDefault="00177F98" w:rsidP="003C2817">
                  <w:pPr>
                    <w:keepNext/>
                    <w:keepLines/>
                    <w:spacing w:before="0"/>
                    <w:jc w:val="center"/>
                    <w:rPr>
                      <w:rFonts w:asciiTheme="majorBidi" w:hAnsiTheme="majorBidi" w:cstheme="majorBidi"/>
                      <w:b/>
                      <w:color w:val="000000"/>
                      <w:sz w:val="18"/>
                      <w:lang w:eastAsia="ja-JP"/>
                    </w:rPr>
                  </w:pPr>
                  <w:proofErr w:type="gramStart"/>
                  <w:r w:rsidRPr="001A69FB">
                    <w:rPr>
                      <w:rFonts w:asciiTheme="majorBidi" w:hAnsiTheme="majorBidi" w:cstheme="majorBidi"/>
                      <w:b/>
                      <w:color w:val="000000"/>
                      <w:sz w:val="18"/>
                      <w:lang w:eastAsia="ja-JP"/>
                    </w:rPr>
                    <w:t>P</w:t>
                  </w:r>
                  <w:r w:rsidRPr="001A69FB">
                    <w:rPr>
                      <w:rFonts w:asciiTheme="majorBidi" w:hAnsiTheme="majorBidi" w:cstheme="majorBidi"/>
                      <w:b/>
                      <w:color w:val="000000"/>
                      <w:sz w:val="18"/>
                      <w:vertAlign w:val="subscript"/>
                      <w:lang w:eastAsia="ja-JP"/>
                    </w:rPr>
                    <w:t>EIRP,N</w:t>
                  </w:r>
                  <w:proofErr w:type="gramEnd"/>
                  <w:r w:rsidRPr="001A69FB">
                    <w:rPr>
                      <w:rFonts w:asciiTheme="majorBidi" w:hAnsiTheme="majorBidi" w:cstheme="majorBidi"/>
                      <w:b/>
                      <w:color w:val="000000"/>
                      <w:sz w:val="18"/>
                      <w:vertAlign w:val="subscript"/>
                      <w:lang w:eastAsia="ja-JP"/>
                    </w:rPr>
                    <w:t>,MAX</w:t>
                  </w:r>
                </w:p>
              </w:tc>
              <w:tc>
                <w:tcPr>
                  <w:tcW w:w="1512" w:type="dxa"/>
                </w:tcPr>
                <w:p w14:paraId="5B45E445" w14:textId="77777777" w:rsidR="00177F98" w:rsidRPr="001A69FB" w:rsidRDefault="00177F98" w:rsidP="003C2817">
                  <w:pPr>
                    <w:keepNext/>
                    <w:keepLines/>
                    <w:spacing w:before="0"/>
                    <w:jc w:val="center"/>
                    <w:rPr>
                      <w:rFonts w:asciiTheme="majorBidi" w:hAnsiTheme="majorBidi" w:cstheme="majorBidi"/>
                      <w:b/>
                      <w:color w:val="000000"/>
                      <w:sz w:val="18"/>
                      <w:lang w:eastAsia="ja-JP"/>
                    </w:rPr>
                  </w:pPr>
                  <w:proofErr w:type="spellStart"/>
                  <w:r w:rsidRPr="001A69FB">
                    <w:rPr>
                      <w:rFonts w:asciiTheme="majorBidi" w:hAnsiTheme="majorBidi" w:cstheme="majorBidi"/>
                      <w:b/>
                      <w:color w:val="000000"/>
                      <w:sz w:val="18"/>
                      <w:lang w:eastAsia="ja-JP"/>
                    </w:rPr>
                    <w:t>Measurement</w:t>
                  </w:r>
                  <w:proofErr w:type="spellEnd"/>
                  <w:r w:rsidRPr="001A69FB">
                    <w:rPr>
                      <w:rFonts w:asciiTheme="majorBidi" w:hAnsiTheme="majorBidi" w:cstheme="majorBidi"/>
                      <w:b/>
                      <w:color w:val="000000"/>
                      <w:sz w:val="18"/>
                      <w:lang w:eastAsia="ja-JP"/>
                    </w:rPr>
                    <w:t xml:space="preserve"> </w:t>
                  </w:r>
                  <w:proofErr w:type="spellStart"/>
                  <w:r w:rsidRPr="001A69FB">
                    <w:rPr>
                      <w:rFonts w:asciiTheme="majorBidi" w:hAnsiTheme="majorBidi" w:cstheme="majorBidi"/>
                      <w:b/>
                      <w:color w:val="000000"/>
                      <w:sz w:val="18"/>
                      <w:lang w:eastAsia="ja-JP"/>
                    </w:rPr>
                    <w:t>bandwidth</w:t>
                  </w:r>
                  <w:proofErr w:type="spellEnd"/>
                </w:p>
              </w:tc>
            </w:tr>
            <w:tr w:rsidR="00177F98" w:rsidRPr="001A69FB" w14:paraId="280F0DAC" w14:textId="77777777" w:rsidTr="003C2817">
              <w:trPr>
                <w:cantSplit/>
                <w:jc w:val="center"/>
              </w:trPr>
              <w:tc>
                <w:tcPr>
                  <w:tcW w:w="1795" w:type="dxa"/>
                  <w:tcBorders>
                    <w:top w:val="single" w:sz="4" w:space="0" w:color="auto"/>
                    <w:left w:val="single" w:sz="4" w:space="0" w:color="auto"/>
                    <w:bottom w:val="nil"/>
                    <w:right w:val="single" w:sz="4" w:space="0" w:color="auto"/>
                  </w:tcBorders>
                </w:tcPr>
                <w:p w14:paraId="43A241EF" w14:textId="77777777" w:rsidR="00177F98" w:rsidRPr="001A69FB" w:rsidRDefault="00177F98" w:rsidP="003C2817">
                  <w:pPr>
                    <w:keepNext/>
                    <w:keepLines/>
                    <w:spacing w:before="0"/>
                    <w:rPr>
                      <w:rFonts w:asciiTheme="majorBidi" w:hAnsiTheme="majorBidi" w:cstheme="majorBidi"/>
                      <w:color w:val="000000"/>
                      <w:sz w:val="18"/>
                      <w:lang w:eastAsia="ja-JP"/>
                    </w:rPr>
                  </w:pPr>
                  <w:proofErr w:type="gramStart"/>
                  <w:r w:rsidRPr="001A69FB">
                    <w:rPr>
                      <w:rFonts w:asciiTheme="majorBidi" w:hAnsiTheme="majorBidi" w:cstheme="majorBidi"/>
                      <w:color w:val="000000"/>
                      <w:sz w:val="18"/>
                      <w:lang w:eastAsia="ja-JP"/>
                    </w:rPr>
                    <w:t>A:</w:t>
                  </w:r>
                  <w:proofErr w:type="gramEnd"/>
                  <w:r w:rsidRPr="001A69FB">
                    <w:rPr>
                      <w:rFonts w:asciiTheme="majorBidi" w:hAnsiTheme="majorBidi" w:cstheme="majorBidi"/>
                      <w:color w:val="000000"/>
                      <w:sz w:val="18"/>
                      <w:lang w:eastAsia="ja-JP"/>
                    </w:rPr>
                    <w:t xml:space="preserve"> for DTT </w:t>
                  </w:r>
                  <w:proofErr w:type="spellStart"/>
                  <w:r w:rsidRPr="001A69FB">
                    <w:rPr>
                      <w:rFonts w:asciiTheme="majorBidi" w:hAnsiTheme="majorBidi" w:cstheme="majorBidi"/>
                      <w:color w:val="000000"/>
                      <w:sz w:val="18"/>
                      <w:lang w:eastAsia="ja-JP"/>
                    </w:rPr>
                    <w:t>frequencies</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where</w:t>
                  </w:r>
                  <w:proofErr w:type="spellEnd"/>
                </w:p>
              </w:tc>
              <w:tc>
                <w:tcPr>
                  <w:tcW w:w="1701" w:type="dxa"/>
                  <w:tcBorders>
                    <w:left w:val="single" w:sz="4" w:space="0" w:color="auto"/>
                  </w:tcBorders>
                </w:tcPr>
                <w:p w14:paraId="42C85440" w14:textId="77777777" w:rsidR="00177F98" w:rsidRPr="001A69FB" w:rsidRDefault="00177F98" w:rsidP="003C2817">
                  <w:pPr>
                    <w:keepNext/>
                    <w:keepLines/>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N*8 + 306 MHz,</w:t>
                  </w:r>
                </w:p>
                <w:p w14:paraId="1A5500B5" w14:textId="77777777" w:rsidR="00177F98" w:rsidRPr="001A69FB" w:rsidRDefault="00177F98" w:rsidP="003C2817">
                  <w:pPr>
                    <w:keepNext/>
                    <w:keepLines/>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21 ≤ N ≤ 60 </w:t>
                  </w:r>
                </w:p>
              </w:tc>
              <w:tc>
                <w:tcPr>
                  <w:tcW w:w="2268" w:type="dxa"/>
                </w:tcPr>
                <w:p w14:paraId="4A08D0FB" w14:textId="77777777" w:rsidR="00177F98" w:rsidRPr="001A69FB" w:rsidRDefault="00177F98" w:rsidP="003C2817">
                  <w:pPr>
                    <w:keepNext/>
                    <w:keepLines/>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P</w:t>
                  </w:r>
                  <w:r w:rsidRPr="001A69FB">
                    <w:rPr>
                      <w:rFonts w:asciiTheme="majorBidi" w:hAnsiTheme="majorBidi" w:cstheme="majorBidi"/>
                      <w:color w:val="000000"/>
                      <w:sz w:val="18"/>
                      <w:vertAlign w:val="subscript"/>
                      <w:lang w:eastAsia="ja-JP"/>
                    </w:rPr>
                    <w:t>EIRP_10MHz</w:t>
                  </w:r>
                  <w:r w:rsidRPr="001A69FB">
                    <w:rPr>
                      <w:rFonts w:asciiTheme="majorBidi" w:hAnsiTheme="majorBidi" w:cstheme="majorBidi"/>
                      <w:color w:val="000000"/>
                      <w:sz w:val="18"/>
                      <w:lang w:eastAsia="ja-JP"/>
                    </w:rPr>
                    <w:t xml:space="preserve"> </w:t>
                  </w:r>
                  <w:r w:rsidRPr="001A69FB">
                    <w:rPr>
                      <w:rFonts w:asciiTheme="majorBidi" w:hAnsiTheme="majorBidi" w:cstheme="majorBidi"/>
                      <w:color w:val="000000"/>
                      <w:sz w:val="18"/>
                      <w:lang w:eastAsia="ja-JP"/>
                    </w:rPr>
                    <w:sym w:font="Symbol" w:char="F0B3"/>
                  </w:r>
                  <w:r w:rsidRPr="001A69FB">
                    <w:rPr>
                      <w:rFonts w:asciiTheme="majorBidi" w:hAnsiTheme="majorBidi" w:cstheme="majorBidi"/>
                      <w:color w:val="000000"/>
                      <w:sz w:val="18"/>
                      <w:lang w:eastAsia="ja-JP"/>
                    </w:rPr>
                    <w:t xml:space="preserve"> 59 dBm</w:t>
                  </w:r>
                </w:p>
              </w:tc>
              <w:tc>
                <w:tcPr>
                  <w:tcW w:w="1984" w:type="dxa"/>
                </w:tcPr>
                <w:p w14:paraId="4F4613FC" w14:textId="77777777" w:rsidR="00177F98" w:rsidRPr="001A69FB" w:rsidRDefault="00177F98" w:rsidP="003C2817">
                  <w:pPr>
                    <w:keepNext/>
                    <w:keepLines/>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0 dBm  </w:t>
                  </w:r>
                </w:p>
              </w:tc>
              <w:tc>
                <w:tcPr>
                  <w:tcW w:w="1512" w:type="dxa"/>
                </w:tcPr>
                <w:p w14:paraId="4E798C7A" w14:textId="77777777" w:rsidR="00177F98" w:rsidRPr="001A69FB" w:rsidRDefault="00177F98" w:rsidP="003C2817">
                  <w:pPr>
                    <w:keepNext/>
                    <w:keepLines/>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8 MHz</w:t>
                  </w:r>
                </w:p>
              </w:tc>
            </w:tr>
            <w:tr w:rsidR="00177F98" w:rsidRPr="001A69FB" w14:paraId="1E12D10F" w14:textId="77777777" w:rsidTr="003C2817">
              <w:trPr>
                <w:cantSplit/>
                <w:jc w:val="center"/>
              </w:trPr>
              <w:tc>
                <w:tcPr>
                  <w:tcW w:w="1795" w:type="dxa"/>
                  <w:tcBorders>
                    <w:top w:val="nil"/>
                    <w:left w:val="single" w:sz="4" w:space="0" w:color="auto"/>
                    <w:bottom w:val="nil"/>
                    <w:right w:val="single" w:sz="4" w:space="0" w:color="auto"/>
                  </w:tcBorders>
                </w:tcPr>
                <w:p w14:paraId="648C41CB" w14:textId="77777777" w:rsidR="00177F98" w:rsidRPr="001A69FB" w:rsidRDefault="00177F98" w:rsidP="003C2817">
                  <w:pPr>
                    <w:keepNext/>
                    <w:keepLines/>
                    <w:spacing w:before="0"/>
                    <w:rPr>
                      <w:rFonts w:asciiTheme="majorBidi" w:hAnsiTheme="majorBidi" w:cstheme="majorBidi"/>
                      <w:color w:val="000000"/>
                      <w:sz w:val="18"/>
                      <w:lang w:eastAsia="ja-JP"/>
                    </w:rPr>
                  </w:pPr>
                  <w:proofErr w:type="gramStart"/>
                  <w:r w:rsidRPr="001A69FB">
                    <w:rPr>
                      <w:rFonts w:asciiTheme="majorBidi" w:hAnsiTheme="majorBidi" w:cstheme="majorBidi"/>
                      <w:color w:val="000000"/>
                      <w:sz w:val="18"/>
                      <w:lang w:eastAsia="ja-JP"/>
                    </w:rPr>
                    <w:t>broadcasting</w:t>
                  </w:r>
                  <w:proofErr w:type="gram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is</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protected</w:t>
                  </w:r>
                  <w:proofErr w:type="spellEnd"/>
                </w:p>
              </w:tc>
              <w:tc>
                <w:tcPr>
                  <w:tcW w:w="1701" w:type="dxa"/>
                  <w:tcBorders>
                    <w:left w:val="single" w:sz="4" w:space="0" w:color="auto"/>
                  </w:tcBorders>
                </w:tcPr>
                <w:p w14:paraId="73C4FF6E" w14:textId="77777777" w:rsidR="00177F98" w:rsidRPr="001A69FB" w:rsidRDefault="00177F98" w:rsidP="003C2817">
                  <w:pPr>
                    <w:keepNext/>
                    <w:keepLines/>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N*8 + 306 MHz,</w:t>
                  </w:r>
                </w:p>
                <w:p w14:paraId="6788145F" w14:textId="77777777" w:rsidR="00177F98" w:rsidRPr="001A69FB" w:rsidRDefault="00177F98" w:rsidP="003C2817">
                  <w:pPr>
                    <w:keepNext/>
                    <w:keepLines/>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21 ≤ N ≤ 60 </w:t>
                  </w:r>
                </w:p>
              </w:tc>
              <w:tc>
                <w:tcPr>
                  <w:tcW w:w="2268" w:type="dxa"/>
                </w:tcPr>
                <w:p w14:paraId="6A8272A0" w14:textId="77777777" w:rsidR="00177F98" w:rsidRPr="001A69FB" w:rsidRDefault="00177F98" w:rsidP="003C2817">
                  <w:pPr>
                    <w:keepNext/>
                    <w:keepLines/>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36 </w:t>
                  </w:r>
                  <w:r w:rsidRPr="001A69FB">
                    <w:rPr>
                      <w:rFonts w:asciiTheme="majorBidi" w:hAnsiTheme="majorBidi" w:cstheme="majorBidi"/>
                      <w:color w:val="000000"/>
                      <w:sz w:val="18"/>
                      <w:lang w:eastAsia="ja-JP"/>
                    </w:rPr>
                    <w:sym w:font="Symbol" w:char="F0A3"/>
                  </w:r>
                  <w:r w:rsidRPr="001A69FB">
                    <w:rPr>
                      <w:rFonts w:asciiTheme="majorBidi" w:hAnsiTheme="majorBidi" w:cstheme="majorBidi"/>
                      <w:color w:val="000000"/>
                      <w:sz w:val="18"/>
                      <w:lang w:eastAsia="ja-JP"/>
                    </w:rPr>
                    <w:t xml:space="preserve"> P</w:t>
                  </w:r>
                  <w:r w:rsidRPr="001A69FB">
                    <w:rPr>
                      <w:rFonts w:asciiTheme="majorBidi" w:hAnsiTheme="majorBidi" w:cstheme="majorBidi"/>
                      <w:color w:val="000000"/>
                      <w:sz w:val="18"/>
                      <w:vertAlign w:val="subscript"/>
                      <w:lang w:eastAsia="ja-JP"/>
                    </w:rPr>
                    <w:t>EIRP_10MHz</w:t>
                  </w:r>
                  <w:r w:rsidRPr="001A69FB">
                    <w:rPr>
                      <w:rFonts w:asciiTheme="majorBidi" w:hAnsiTheme="majorBidi" w:cstheme="majorBidi"/>
                      <w:color w:val="000000"/>
                      <w:sz w:val="18"/>
                      <w:lang w:eastAsia="ja-JP"/>
                    </w:rPr>
                    <w:t xml:space="preserve"> &lt; 59 dBm</w:t>
                  </w:r>
                </w:p>
              </w:tc>
              <w:tc>
                <w:tcPr>
                  <w:tcW w:w="1984" w:type="dxa"/>
                </w:tcPr>
                <w:p w14:paraId="29745678" w14:textId="77777777" w:rsidR="00177F98" w:rsidRPr="001A69FB" w:rsidRDefault="00177F98" w:rsidP="003C2817">
                  <w:pPr>
                    <w:keepNext/>
                    <w:keepLines/>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P</w:t>
                  </w:r>
                  <w:r w:rsidRPr="001A69FB">
                    <w:rPr>
                      <w:rFonts w:asciiTheme="majorBidi" w:hAnsiTheme="majorBidi" w:cstheme="majorBidi"/>
                      <w:color w:val="000000"/>
                      <w:sz w:val="18"/>
                      <w:vertAlign w:val="subscript"/>
                      <w:lang w:eastAsia="ja-JP"/>
                    </w:rPr>
                    <w:t>EIRP_10MHz</w:t>
                  </w:r>
                  <w:r w:rsidRPr="001A69FB">
                    <w:rPr>
                      <w:rFonts w:asciiTheme="majorBidi" w:hAnsiTheme="majorBidi" w:cstheme="majorBidi"/>
                      <w:color w:val="000000"/>
                      <w:sz w:val="18"/>
                      <w:lang w:eastAsia="ja-JP"/>
                    </w:rPr>
                    <w:t xml:space="preserve"> – 59 dBm</w:t>
                  </w:r>
                </w:p>
              </w:tc>
              <w:tc>
                <w:tcPr>
                  <w:tcW w:w="1512" w:type="dxa"/>
                </w:tcPr>
                <w:p w14:paraId="6F25F41C" w14:textId="77777777" w:rsidR="00177F98" w:rsidRPr="001A69FB" w:rsidRDefault="00177F98" w:rsidP="003C2817">
                  <w:pPr>
                    <w:keepNext/>
                    <w:keepLines/>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8 MHz</w:t>
                  </w:r>
                </w:p>
              </w:tc>
            </w:tr>
            <w:tr w:rsidR="00177F98" w:rsidRPr="001A69FB" w14:paraId="604A6DBD" w14:textId="77777777" w:rsidTr="003C2817">
              <w:trPr>
                <w:cantSplit/>
                <w:jc w:val="center"/>
              </w:trPr>
              <w:tc>
                <w:tcPr>
                  <w:tcW w:w="1795" w:type="dxa"/>
                  <w:tcBorders>
                    <w:top w:val="nil"/>
                    <w:left w:val="single" w:sz="4" w:space="0" w:color="auto"/>
                    <w:bottom w:val="single" w:sz="4" w:space="0" w:color="auto"/>
                    <w:right w:val="single" w:sz="4" w:space="0" w:color="auto"/>
                  </w:tcBorders>
                </w:tcPr>
                <w:p w14:paraId="52EADBBA" w14:textId="77777777" w:rsidR="00177F98" w:rsidRPr="001A69FB" w:rsidRDefault="00177F98" w:rsidP="003C2817">
                  <w:pPr>
                    <w:keepNext/>
                    <w:keepLines/>
                    <w:spacing w:before="0"/>
                    <w:rPr>
                      <w:rFonts w:asciiTheme="majorBidi" w:hAnsiTheme="majorBidi" w:cstheme="majorBidi"/>
                      <w:color w:val="000000"/>
                      <w:sz w:val="18"/>
                      <w:lang w:eastAsia="ja-JP"/>
                    </w:rPr>
                  </w:pPr>
                </w:p>
              </w:tc>
              <w:tc>
                <w:tcPr>
                  <w:tcW w:w="1701" w:type="dxa"/>
                  <w:tcBorders>
                    <w:left w:val="single" w:sz="4" w:space="0" w:color="auto"/>
                  </w:tcBorders>
                </w:tcPr>
                <w:p w14:paraId="16FC6004" w14:textId="77777777" w:rsidR="00177F98" w:rsidRPr="001A69FB" w:rsidRDefault="00177F98" w:rsidP="003C2817">
                  <w:pPr>
                    <w:keepNext/>
                    <w:keepLines/>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N*8 + 306 MHz,</w:t>
                  </w:r>
                </w:p>
                <w:p w14:paraId="6AFC2D14" w14:textId="77777777" w:rsidR="00177F98" w:rsidRPr="001A69FB" w:rsidRDefault="00177F98" w:rsidP="003C2817">
                  <w:pPr>
                    <w:keepNext/>
                    <w:keepLines/>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21 ≤ N ≤ 60 </w:t>
                  </w:r>
                </w:p>
              </w:tc>
              <w:tc>
                <w:tcPr>
                  <w:tcW w:w="2268" w:type="dxa"/>
                </w:tcPr>
                <w:p w14:paraId="675A37DF" w14:textId="77777777" w:rsidR="00177F98" w:rsidRPr="001A69FB" w:rsidRDefault="00177F98" w:rsidP="003C2817">
                  <w:pPr>
                    <w:keepNext/>
                    <w:keepLines/>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P</w:t>
                  </w:r>
                  <w:r w:rsidRPr="001A69FB">
                    <w:rPr>
                      <w:rFonts w:asciiTheme="majorBidi" w:hAnsiTheme="majorBidi" w:cstheme="majorBidi"/>
                      <w:color w:val="000000"/>
                      <w:sz w:val="18"/>
                      <w:vertAlign w:val="subscript"/>
                      <w:lang w:eastAsia="ja-JP"/>
                    </w:rPr>
                    <w:t>EIRP_10MHz</w:t>
                  </w:r>
                  <w:r w:rsidRPr="001A69FB">
                    <w:rPr>
                      <w:rFonts w:asciiTheme="majorBidi" w:hAnsiTheme="majorBidi" w:cstheme="majorBidi"/>
                      <w:color w:val="000000"/>
                      <w:sz w:val="18"/>
                      <w:lang w:eastAsia="ja-JP"/>
                    </w:rPr>
                    <w:t xml:space="preserve"> &lt; 36 dBm</w:t>
                  </w:r>
                </w:p>
              </w:tc>
              <w:tc>
                <w:tcPr>
                  <w:tcW w:w="1984" w:type="dxa"/>
                </w:tcPr>
                <w:p w14:paraId="0B1E5D87" w14:textId="77777777" w:rsidR="00177F98" w:rsidRPr="001A69FB" w:rsidRDefault="00177F98" w:rsidP="003C2817">
                  <w:pPr>
                    <w:keepNext/>
                    <w:keepLines/>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−23 dBm  </w:t>
                  </w:r>
                </w:p>
              </w:tc>
              <w:tc>
                <w:tcPr>
                  <w:tcW w:w="1512" w:type="dxa"/>
                </w:tcPr>
                <w:p w14:paraId="26F6ACA8" w14:textId="77777777" w:rsidR="00177F98" w:rsidRPr="001A69FB" w:rsidRDefault="00177F98" w:rsidP="003C2817">
                  <w:pPr>
                    <w:keepNext/>
                    <w:keepLines/>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8 MHz</w:t>
                  </w:r>
                </w:p>
              </w:tc>
            </w:tr>
            <w:tr w:rsidR="00177F98" w:rsidRPr="001A69FB" w14:paraId="3C43DECA" w14:textId="77777777" w:rsidTr="003C2817">
              <w:trPr>
                <w:cantSplit/>
                <w:jc w:val="center"/>
              </w:trPr>
              <w:tc>
                <w:tcPr>
                  <w:tcW w:w="1795" w:type="dxa"/>
                  <w:tcBorders>
                    <w:top w:val="single" w:sz="4" w:space="0" w:color="auto"/>
                    <w:left w:val="single" w:sz="4" w:space="0" w:color="auto"/>
                    <w:bottom w:val="nil"/>
                    <w:right w:val="single" w:sz="4" w:space="0" w:color="auto"/>
                  </w:tcBorders>
                </w:tcPr>
                <w:p w14:paraId="2260DB28" w14:textId="77777777" w:rsidR="00177F98" w:rsidRPr="001A69FB" w:rsidRDefault="00177F98" w:rsidP="003C2817">
                  <w:pPr>
                    <w:keepNext/>
                    <w:keepLines/>
                    <w:spacing w:before="0"/>
                    <w:rPr>
                      <w:rFonts w:asciiTheme="majorBidi" w:hAnsiTheme="majorBidi" w:cstheme="majorBidi"/>
                      <w:color w:val="000000"/>
                      <w:sz w:val="18"/>
                      <w:lang w:eastAsia="ja-JP"/>
                    </w:rPr>
                  </w:pPr>
                  <w:proofErr w:type="gramStart"/>
                  <w:r w:rsidRPr="001A69FB">
                    <w:rPr>
                      <w:rFonts w:asciiTheme="majorBidi" w:hAnsiTheme="majorBidi" w:cstheme="majorBidi"/>
                      <w:color w:val="000000"/>
                      <w:sz w:val="18"/>
                      <w:lang w:eastAsia="ja-JP"/>
                    </w:rPr>
                    <w:t>B:</w:t>
                  </w:r>
                  <w:proofErr w:type="gramEnd"/>
                  <w:r w:rsidRPr="001A69FB">
                    <w:rPr>
                      <w:rFonts w:asciiTheme="majorBidi" w:hAnsiTheme="majorBidi" w:cstheme="majorBidi"/>
                      <w:color w:val="000000"/>
                      <w:sz w:val="18"/>
                      <w:lang w:eastAsia="ja-JP"/>
                    </w:rPr>
                    <w:t xml:space="preserve"> for DTT </w:t>
                  </w:r>
                  <w:proofErr w:type="spellStart"/>
                  <w:r w:rsidRPr="001A69FB">
                    <w:rPr>
                      <w:rFonts w:asciiTheme="majorBidi" w:hAnsiTheme="majorBidi" w:cstheme="majorBidi"/>
                      <w:color w:val="000000"/>
                      <w:sz w:val="18"/>
                      <w:lang w:eastAsia="ja-JP"/>
                    </w:rPr>
                    <w:t>frequencies</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where</w:t>
                  </w:r>
                  <w:proofErr w:type="spellEnd"/>
                </w:p>
              </w:tc>
              <w:tc>
                <w:tcPr>
                  <w:tcW w:w="1701" w:type="dxa"/>
                  <w:tcBorders>
                    <w:left w:val="single" w:sz="4" w:space="0" w:color="auto"/>
                  </w:tcBorders>
                </w:tcPr>
                <w:p w14:paraId="78C44BCB" w14:textId="77777777" w:rsidR="00177F98" w:rsidRPr="001A69FB" w:rsidRDefault="00177F98" w:rsidP="003C2817">
                  <w:pPr>
                    <w:keepNext/>
                    <w:keepLines/>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N*8 + 306 MHz,</w:t>
                  </w:r>
                </w:p>
                <w:p w14:paraId="1D9CA8C7" w14:textId="77777777" w:rsidR="00177F98" w:rsidRPr="001A69FB" w:rsidRDefault="00177F98" w:rsidP="003C2817">
                  <w:pPr>
                    <w:keepNext/>
                    <w:keepLines/>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21 ≤ N ≤ 60 </w:t>
                  </w:r>
                </w:p>
              </w:tc>
              <w:tc>
                <w:tcPr>
                  <w:tcW w:w="2268" w:type="dxa"/>
                </w:tcPr>
                <w:p w14:paraId="1E03A1DA" w14:textId="77777777" w:rsidR="00177F98" w:rsidRPr="001A69FB" w:rsidRDefault="00177F98" w:rsidP="003C2817">
                  <w:pPr>
                    <w:keepNext/>
                    <w:keepLines/>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P</w:t>
                  </w:r>
                  <w:r w:rsidRPr="001A69FB">
                    <w:rPr>
                      <w:rFonts w:asciiTheme="majorBidi" w:hAnsiTheme="majorBidi" w:cstheme="majorBidi"/>
                      <w:color w:val="000000"/>
                      <w:sz w:val="18"/>
                      <w:vertAlign w:val="subscript"/>
                      <w:lang w:eastAsia="ja-JP"/>
                    </w:rPr>
                    <w:t>EIRP_10MHz</w:t>
                  </w:r>
                  <w:r w:rsidRPr="001A69FB">
                    <w:rPr>
                      <w:rFonts w:asciiTheme="majorBidi" w:hAnsiTheme="majorBidi" w:cstheme="majorBidi"/>
                      <w:color w:val="000000"/>
                      <w:sz w:val="18"/>
                      <w:lang w:eastAsia="ja-JP"/>
                    </w:rPr>
                    <w:t xml:space="preserve"> </w:t>
                  </w:r>
                  <w:r w:rsidRPr="001A69FB">
                    <w:rPr>
                      <w:rFonts w:asciiTheme="majorBidi" w:hAnsiTheme="majorBidi" w:cstheme="majorBidi"/>
                      <w:color w:val="000000"/>
                      <w:sz w:val="18"/>
                      <w:lang w:eastAsia="ja-JP"/>
                    </w:rPr>
                    <w:sym w:font="Symbol" w:char="F0B3"/>
                  </w:r>
                  <w:r w:rsidRPr="001A69FB">
                    <w:rPr>
                      <w:rFonts w:asciiTheme="majorBidi" w:hAnsiTheme="majorBidi" w:cstheme="majorBidi"/>
                      <w:color w:val="000000"/>
                      <w:sz w:val="18"/>
                      <w:lang w:eastAsia="ja-JP"/>
                    </w:rPr>
                    <w:t xml:space="preserve"> 59 dBm</w:t>
                  </w:r>
                </w:p>
              </w:tc>
              <w:tc>
                <w:tcPr>
                  <w:tcW w:w="1984" w:type="dxa"/>
                </w:tcPr>
                <w:p w14:paraId="0C64ED95" w14:textId="77777777" w:rsidR="00177F98" w:rsidRPr="001A69FB" w:rsidRDefault="00177F98" w:rsidP="003C2817">
                  <w:pPr>
                    <w:keepNext/>
                    <w:keepLines/>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10 dBm  </w:t>
                  </w:r>
                </w:p>
              </w:tc>
              <w:tc>
                <w:tcPr>
                  <w:tcW w:w="1512" w:type="dxa"/>
                </w:tcPr>
                <w:p w14:paraId="16FB2840" w14:textId="77777777" w:rsidR="00177F98" w:rsidRPr="001A69FB" w:rsidRDefault="00177F98" w:rsidP="003C2817">
                  <w:pPr>
                    <w:keepNext/>
                    <w:keepLines/>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8 MHz</w:t>
                  </w:r>
                </w:p>
              </w:tc>
            </w:tr>
            <w:tr w:rsidR="00177F98" w:rsidRPr="001A69FB" w14:paraId="06F93753" w14:textId="77777777" w:rsidTr="003C2817">
              <w:trPr>
                <w:cantSplit/>
                <w:jc w:val="center"/>
              </w:trPr>
              <w:tc>
                <w:tcPr>
                  <w:tcW w:w="1795" w:type="dxa"/>
                  <w:tcBorders>
                    <w:top w:val="nil"/>
                    <w:left w:val="single" w:sz="4" w:space="0" w:color="auto"/>
                    <w:bottom w:val="nil"/>
                    <w:right w:val="single" w:sz="4" w:space="0" w:color="auto"/>
                  </w:tcBorders>
                </w:tcPr>
                <w:p w14:paraId="12C6C66C" w14:textId="77777777" w:rsidR="00177F98" w:rsidRPr="001A69FB" w:rsidRDefault="00177F98" w:rsidP="003C2817">
                  <w:pPr>
                    <w:keepNext/>
                    <w:keepLines/>
                    <w:spacing w:before="0"/>
                    <w:rPr>
                      <w:rFonts w:asciiTheme="majorBidi" w:hAnsiTheme="majorBidi" w:cstheme="majorBidi"/>
                      <w:color w:val="000000"/>
                      <w:sz w:val="18"/>
                      <w:lang w:eastAsia="ja-JP"/>
                    </w:rPr>
                  </w:pPr>
                  <w:proofErr w:type="gramStart"/>
                  <w:r w:rsidRPr="001A69FB">
                    <w:rPr>
                      <w:rFonts w:asciiTheme="majorBidi" w:hAnsiTheme="majorBidi" w:cstheme="majorBidi"/>
                      <w:color w:val="000000"/>
                      <w:sz w:val="18"/>
                      <w:lang w:eastAsia="ja-JP"/>
                    </w:rPr>
                    <w:t>broadcasting</w:t>
                  </w:r>
                  <w:proofErr w:type="gram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is</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subject</w:t>
                  </w:r>
                  <w:proofErr w:type="spellEnd"/>
                  <w:r w:rsidRPr="001A69FB">
                    <w:rPr>
                      <w:rFonts w:asciiTheme="majorBidi" w:hAnsiTheme="majorBidi" w:cstheme="majorBidi"/>
                      <w:color w:val="000000"/>
                      <w:sz w:val="18"/>
                      <w:lang w:eastAsia="ja-JP"/>
                    </w:rPr>
                    <w:t xml:space="preserve"> to an</w:t>
                  </w:r>
                </w:p>
              </w:tc>
              <w:tc>
                <w:tcPr>
                  <w:tcW w:w="1701" w:type="dxa"/>
                  <w:tcBorders>
                    <w:left w:val="single" w:sz="4" w:space="0" w:color="auto"/>
                  </w:tcBorders>
                </w:tcPr>
                <w:p w14:paraId="6EB6EB4F" w14:textId="77777777" w:rsidR="00177F98" w:rsidRPr="001A69FB" w:rsidRDefault="00177F98" w:rsidP="003C2817">
                  <w:pPr>
                    <w:keepNext/>
                    <w:keepLines/>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N*8 + 306 MHz,</w:t>
                  </w:r>
                </w:p>
                <w:p w14:paraId="7A6E19E0" w14:textId="77777777" w:rsidR="00177F98" w:rsidRPr="001A69FB" w:rsidRDefault="00177F98" w:rsidP="003C2817">
                  <w:pPr>
                    <w:keepNext/>
                    <w:keepLines/>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21 ≤ N ≤ 60 </w:t>
                  </w:r>
                </w:p>
              </w:tc>
              <w:tc>
                <w:tcPr>
                  <w:tcW w:w="2268" w:type="dxa"/>
                </w:tcPr>
                <w:p w14:paraId="6CE3A108" w14:textId="77777777" w:rsidR="00177F98" w:rsidRPr="001A69FB" w:rsidRDefault="00177F98" w:rsidP="003C2817">
                  <w:pPr>
                    <w:keepNext/>
                    <w:keepLines/>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36 </w:t>
                  </w:r>
                  <w:r w:rsidRPr="001A69FB">
                    <w:rPr>
                      <w:rFonts w:asciiTheme="majorBidi" w:hAnsiTheme="majorBidi" w:cstheme="majorBidi"/>
                      <w:color w:val="000000"/>
                      <w:sz w:val="18"/>
                      <w:lang w:eastAsia="ja-JP"/>
                    </w:rPr>
                    <w:sym w:font="Symbol" w:char="F0A3"/>
                  </w:r>
                  <w:r w:rsidRPr="001A69FB">
                    <w:rPr>
                      <w:rFonts w:asciiTheme="majorBidi" w:hAnsiTheme="majorBidi" w:cstheme="majorBidi"/>
                      <w:color w:val="000000"/>
                      <w:sz w:val="18"/>
                      <w:lang w:eastAsia="ja-JP"/>
                    </w:rPr>
                    <w:t xml:space="preserve"> P</w:t>
                  </w:r>
                  <w:r w:rsidRPr="001A69FB">
                    <w:rPr>
                      <w:rFonts w:asciiTheme="majorBidi" w:hAnsiTheme="majorBidi" w:cstheme="majorBidi"/>
                      <w:color w:val="000000"/>
                      <w:sz w:val="18"/>
                      <w:vertAlign w:val="subscript"/>
                      <w:lang w:eastAsia="ja-JP"/>
                    </w:rPr>
                    <w:t>EIRP_10MHz</w:t>
                  </w:r>
                  <w:r w:rsidRPr="001A69FB">
                    <w:rPr>
                      <w:rFonts w:asciiTheme="majorBidi" w:hAnsiTheme="majorBidi" w:cstheme="majorBidi"/>
                      <w:color w:val="000000"/>
                      <w:sz w:val="18"/>
                      <w:lang w:eastAsia="ja-JP"/>
                    </w:rPr>
                    <w:t xml:space="preserve"> &lt; 59 dBm</w:t>
                  </w:r>
                </w:p>
              </w:tc>
              <w:tc>
                <w:tcPr>
                  <w:tcW w:w="1984" w:type="dxa"/>
                </w:tcPr>
                <w:p w14:paraId="73A59714" w14:textId="77777777" w:rsidR="00177F98" w:rsidRPr="001A69FB" w:rsidRDefault="00177F98" w:rsidP="003C2817">
                  <w:pPr>
                    <w:keepNext/>
                    <w:keepLines/>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P</w:t>
                  </w:r>
                  <w:r w:rsidRPr="001A69FB">
                    <w:rPr>
                      <w:rFonts w:asciiTheme="majorBidi" w:hAnsiTheme="majorBidi" w:cstheme="majorBidi"/>
                      <w:color w:val="000000"/>
                      <w:sz w:val="18"/>
                      <w:vertAlign w:val="subscript"/>
                      <w:lang w:eastAsia="ja-JP"/>
                    </w:rPr>
                    <w:t>EIRP_10MHz</w:t>
                  </w:r>
                  <w:r w:rsidRPr="001A69FB">
                    <w:rPr>
                      <w:rFonts w:asciiTheme="majorBidi" w:hAnsiTheme="majorBidi" w:cstheme="majorBidi"/>
                      <w:color w:val="000000"/>
                      <w:sz w:val="18"/>
                      <w:lang w:eastAsia="ja-JP"/>
                    </w:rPr>
                    <w:t xml:space="preserve"> – 49 dBm</w:t>
                  </w:r>
                </w:p>
              </w:tc>
              <w:tc>
                <w:tcPr>
                  <w:tcW w:w="1512" w:type="dxa"/>
                </w:tcPr>
                <w:p w14:paraId="32A1DF1D" w14:textId="77777777" w:rsidR="00177F98" w:rsidRPr="001A69FB" w:rsidRDefault="00177F98" w:rsidP="003C2817">
                  <w:pPr>
                    <w:keepNext/>
                    <w:keepLines/>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8 MHz</w:t>
                  </w:r>
                </w:p>
              </w:tc>
            </w:tr>
            <w:tr w:rsidR="00177F98" w:rsidRPr="001A69FB" w14:paraId="71B8282B" w14:textId="77777777" w:rsidTr="003C2817">
              <w:trPr>
                <w:cantSplit/>
                <w:jc w:val="center"/>
              </w:trPr>
              <w:tc>
                <w:tcPr>
                  <w:tcW w:w="1795" w:type="dxa"/>
                  <w:tcBorders>
                    <w:top w:val="nil"/>
                    <w:left w:val="single" w:sz="4" w:space="0" w:color="auto"/>
                    <w:bottom w:val="single" w:sz="4" w:space="0" w:color="auto"/>
                    <w:right w:val="single" w:sz="4" w:space="0" w:color="auto"/>
                  </w:tcBorders>
                </w:tcPr>
                <w:p w14:paraId="21CC3230" w14:textId="77777777" w:rsidR="00177F98" w:rsidRPr="001A69FB" w:rsidRDefault="00177F98" w:rsidP="003C2817">
                  <w:pPr>
                    <w:keepNext/>
                    <w:keepLines/>
                    <w:spacing w:before="0"/>
                    <w:rPr>
                      <w:rFonts w:asciiTheme="majorBidi" w:hAnsiTheme="majorBidi" w:cstheme="majorBidi"/>
                      <w:color w:val="000000"/>
                      <w:sz w:val="18"/>
                      <w:lang w:eastAsia="ja-JP"/>
                    </w:rPr>
                  </w:pPr>
                  <w:proofErr w:type="spellStart"/>
                  <w:proofErr w:type="gramStart"/>
                  <w:r w:rsidRPr="001A69FB">
                    <w:rPr>
                      <w:rFonts w:asciiTheme="majorBidi" w:hAnsiTheme="majorBidi" w:cstheme="majorBidi"/>
                      <w:color w:val="000000"/>
                      <w:sz w:val="18"/>
                      <w:lang w:eastAsia="ja-JP"/>
                    </w:rPr>
                    <w:t>intermediate</w:t>
                  </w:r>
                  <w:proofErr w:type="spellEnd"/>
                  <w:proofErr w:type="gram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level</w:t>
                  </w:r>
                  <w:proofErr w:type="spellEnd"/>
                  <w:r w:rsidRPr="001A69FB">
                    <w:rPr>
                      <w:rFonts w:asciiTheme="majorBidi" w:hAnsiTheme="majorBidi" w:cstheme="majorBidi"/>
                      <w:color w:val="000000"/>
                      <w:sz w:val="18"/>
                      <w:lang w:eastAsia="ja-JP"/>
                    </w:rPr>
                    <w:t xml:space="preserve"> of protection</w:t>
                  </w:r>
                </w:p>
              </w:tc>
              <w:tc>
                <w:tcPr>
                  <w:tcW w:w="1701" w:type="dxa"/>
                  <w:tcBorders>
                    <w:left w:val="single" w:sz="4" w:space="0" w:color="auto"/>
                  </w:tcBorders>
                </w:tcPr>
                <w:p w14:paraId="31AE1668" w14:textId="77777777" w:rsidR="00177F98" w:rsidRPr="001A69FB" w:rsidRDefault="00177F98" w:rsidP="003C2817">
                  <w:pPr>
                    <w:keepNext/>
                    <w:keepLines/>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N*8 + 306 MHz,</w:t>
                  </w:r>
                </w:p>
                <w:p w14:paraId="7E9E6BBE" w14:textId="77777777" w:rsidR="00177F98" w:rsidRPr="001A69FB" w:rsidRDefault="00177F98" w:rsidP="003C2817">
                  <w:pPr>
                    <w:keepNext/>
                    <w:keepLines/>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21 ≤ N ≤ 60 </w:t>
                  </w:r>
                </w:p>
              </w:tc>
              <w:tc>
                <w:tcPr>
                  <w:tcW w:w="2268" w:type="dxa"/>
                </w:tcPr>
                <w:p w14:paraId="1E9861AB" w14:textId="77777777" w:rsidR="00177F98" w:rsidRPr="001A69FB" w:rsidRDefault="00177F98" w:rsidP="003C2817">
                  <w:pPr>
                    <w:keepNext/>
                    <w:keepLines/>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P</w:t>
                  </w:r>
                  <w:r w:rsidRPr="001A69FB">
                    <w:rPr>
                      <w:rFonts w:asciiTheme="majorBidi" w:hAnsiTheme="majorBidi" w:cstheme="majorBidi"/>
                      <w:color w:val="000000"/>
                      <w:sz w:val="18"/>
                      <w:vertAlign w:val="subscript"/>
                      <w:lang w:eastAsia="ja-JP"/>
                    </w:rPr>
                    <w:t>EIRP_10MHz</w:t>
                  </w:r>
                  <w:r w:rsidRPr="001A69FB">
                    <w:rPr>
                      <w:rFonts w:asciiTheme="majorBidi" w:hAnsiTheme="majorBidi" w:cstheme="majorBidi"/>
                      <w:color w:val="000000"/>
                      <w:sz w:val="18"/>
                      <w:lang w:eastAsia="ja-JP"/>
                    </w:rPr>
                    <w:t xml:space="preserve"> &lt; 36 dBm</w:t>
                  </w:r>
                </w:p>
              </w:tc>
              <w:tc>
                <w:tcPr>
                  <w:tcW w:w="1984" w:type="dxa"/>
                </w:tcPr>
                <w:p w14:paraId="56E7AA85" w14:textId="77777777" w:rsidR="00177F98" w:rsidRPr="001A69FB" w:rsidRDefault="00177F98" w:rsidP="003C2817">
                  <w:pPr>
                    <w:keepNext/>
                    <w:keepLines/>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−13 dBm  </w:t>
                  </w:r>
                </w:p>
              </w:tc>
              <w:tc>
                <w:tcPr>
                  <w:tcW w:w="1512" w:type="dxa"/>
                </w:tcPr>
                <w:p w14:paraId="1085A283" w14:textId="77777777" w:rsidR="00177F98" w:rsidRPr="001A69FB" w:rsidRDefault="00177F98" w:rsidP="003C2817">
                  <w:pPr>
                    <w:keepNext/>
                    <w:keepLines/>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8 MHz</w:t>
                  </w:r>
                </w:p>
              </w:tc>
            </w:tr>
            <w:tr w:rsidR="00177F98" w:rsidRPr="001A69FB" w14:paraId="63D54A17" w14:textId="77777777" w:rsidTr="003C2817">
              <w:trPr>
                <w:cantSplit/>
                <w:jc w:val="center"/>
              </w:trPr>
              <w:tc>
                <w:tcPr>
                  <w:tcW w:w="1795" w:type="dxa"/>
                  <w:tcBorders>
                    <w:top w:val="single" w:sz="4" w:space="0" w:color="auto"/>
                    <w:bottom w:val="single" w:sz="4" w:space="0" w:color="auto"/>
                  </w:tcBorders>
                </w:tcPr>
                <w:p w14:paraId="40E9FCBF" w14:textId="77777777" w:rsidR="00177F98" w:rsidRPr="001A69FB" w:rsidRDefault="00177F98" w:rsidP="003C2817">
                  <w:pPr>
                    <w:keepNext/>
                    <w:keepLines/>
                    <w:spacing w:before="0"/>
                    <w:rPr>
                      <w:rFonts w:asciiTheme="majorBidi" w:hAnsiTheme="majorBidi" w:cstheme="majorBidi"/>
                      <w:color w:val="000000"/>
                      <w:sz w:val="18"/>
                      <w:lang w:eastAsia="ja-JP"/>
                    </w:rPr>
                  </w:pPr>
                  <w:proofErr w:type="gramStart"/>
                  <w:r w:rsidRPr="001A69FB">
                    <w:rPr>
                      <w:rFonts w:asciiTheme="majorBidi" w:hAnsiTheme="majorBidi" w:cstheme="majorBidi"/>
                      <w:color w:val="000000"/>
                      <w:sz w:val="18"/>
                      <w:lang w:eastAsia="ja-JP"/>
                    </w:rPr>
                    <w:t>C:</w:t>
                  </w:r>
                  <w:proofErr w:type="gramEnd"/>
                  <w:r w:rsidRPr="001A69FB">
                    <w:rPr>
                      <w:rFonts w:asciiTheme="majorBidi" w:hAnsiTheme="majorBidi" w:cstheme="majorBidi"/>
                      <w:color w:val="000000"/>
                      <w:sz w:val="18"/>
                      <w:lang w:eastAsia="ja-JP"/>
                    </w:rPr>
                    <w:t xml:space="preserve"> for DTT </w:t>
                  </w:r>
                  <w:proofErr w:type="spellStart"/>
                  <w:r w:rsidRPr="001A69FB">
                    <w:rPr>
                      <w:rFonts w:asciiTheme="majorBidi" w:hAnsiTheme="majorBidi" w:cstheme="majorBidi"/>
                      <w:color w:val="000000"/>
                      <w:sz w:val="18"/>
                      <w:lang w:eastAsia="ja-JP"/>
                    </w:rPr>
                    <w:t>frequencies</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where</w:t>
                  </w:r>
                  <w:proofErr w:type="spellEnd"/>
                  <w:r w:rsidRPr="001A69FB">
                    <w:rPr>
                      <w:rFonts w:asciiTheme="majorBidi" w:hAnsiTheme="majorBidi" w:cstheme="majorBidi"/>
                      <w:color w:val="000000"/>
                      <w:sz w:val="18"/>
                      <w:lang w:eastAsia="ja-JP"/>
                    </w:rPr>
                    <w:t xml:space="preserve"> broadcasting </w:t>
                  </w:r>
                  <w:proofErr w:type="spellStart"/>
                  <w:r w:rsidRPr="001A69FB">
                    <w:rPr>
                      <w:rFonts w:asciiTheme="majorBidi" w:hAnsiTheme="majorBidi" w:cstheme="majorBidi"/>
                      <w:color w:val="000000"/>
                      <w:sz w:val="18"/>
                      <w:lang w:eastAsia="ja-JP"/>
                    </w:rPr>
                    <w:t>is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protected</w:t>
                  </w:r>
                  <w:proofErr w:type="spellEnd"/>
                </w:p>
              </w:tc>
              <w:tc>
                <w:tcPr>
                  <w:tcW w:w="1701" w:type="dxa"/>
                  <w:tcBorders>
                    <w:bottom w:val="single" w:sz="4" w:space="0" w:color="auto"/>
                  </w:tcBorders>
                </w:tcPr>
                <w:p w14:paraId="6B92006E" w14:textId="77777777" w:rsidR="00177F98" w:rsidRPr="001A69FB" w:rsidRDefault="00177F98" w:rsidP="003C2817">
                  <w:pPr>
                    <w:keepNext/>
                    <w:keepLines/>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N*8 + 306 MHz,</w:t>
                  </w:r>
                </w:p>
                <w:p w14:paraId="5B275C05" w14:textId="77777777" w:rsidR="00177F98" w:rsidRPr="001A69FB" w:rsidRDefault="00177F98" w:rsidP="003C2817">
                  <w:pPr>
                    <w:keepNext/>
                    <w:keepLines/>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21 ≤ N ≤ 60 </w:t>
                  </w:r>
                </w:p>
              </w:tc>
              <w:tc>
                <w:tcPr>
                  <w:tcW w:w="2268" w:type="dxa"/>
                  <w:tcBorders>
                    <w:bottom w:val="single" w:sz="4" w:space="0" w:color="auto"/>
                  </w:tcBorders>
                </w:tcPr>
                <w:p w14:paraId="10020090" w14:textId="77777777" w:rsidR="00177F98" w:rsidRPr="001A69FB" w:rsidRDefault="00177F98" w:rsidP="003C2817">
                  <w:pPr>
                    <w:keepNext/>
                    <w:keepLines/>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N.A.</w:t>
                  </w:r>
                </w:p>
              </w:tc>
              <w:tc>
                <w:tcPr>
                  <w:tcW w:w="1984" w:type="dxa"/>
                  <w:tcBorders>
                    <w:bottom w:val="single" w:sz="4" w:space="0" w:color="auto"/>
                  </w:tcBorders>
                </w:tcPr>
                <w:p w14:paraId="37DC5880" w14:textId="77777777" w:rsidR="00177F98" w:rsidRPr="001A69FB" w:rsidRDefault="00177F98" w:rsidP="003C2817">
                  <w:pPr>
                    <w:keepNext/>
                    <w:keepLines/>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22 dBm  </w:t>
                  </w:r>
                </w:p>
              </w:tc>
              <w:tc>
                <w:tcPr>
                  <w:tcW w:w="1512" w:type="dxa"/>
                  <w:tcBorders>
                    <w:bottom w:val="single" w:sz="4" w:space="0" w:color="auto"/>
                  </w:tcBorders>
                </w:tcPr>
                <w:p w14:paraId="1B3BE538" w14:textId="77777777" w:rsidR="00177F98" w:rsidRPr="001A69FB" w:rsidRDefault="00177F98" w:rsidP="003C2817">
                  <w:pPr>
                    <w:keepNext/>
                    <w:keepLines/>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8 MHz</w:t>
                  </w:r>
                </w:p>
              </w:tc>
            </w:tr>
            <w:tr w:rsidR="00177F98" w:rsidRPr="001A69FB" w14:paraId="7068CBE5" w14:textId="77777777" w:rsidTr="003C2817">
              <w:trPr>
                <w:cantSplit/>
                <w:jc w:val="center"/>
              </w:trPr>
              <w:tc>
                <w:tcPr>
                  <w:tcW w:w="9260" w:type="dxa"/>
                  <w:gridSpan w:val="5"/>
                  <w:tcBorders>
                    <w:top w:val="single" w:sz="4" w:space="0" w:color="auto"/>
                    <w:left w:val="nil"/>
                    <w:bottom w:val="nil"/>
                    <w:right w:val="nil"/>
                  </w:tcBorders>
                </w:tcPr>
                <w:p w14:paraId="08884FC4" w14:textId="77777777" w:rsidR="00177F98" w:rsidRPr="001A69FB" w:rsidRDefault="00177F98" w:rsidP="003C2817">
                  <w:pPr>
                    <w:keepNext/>
                    <w:keepLines/>
                    <w:spacing w:before="0"/>
                    <w:ind w:left="851" w:hanging="851"/>
                    <w:rPr>
                      <w:rFonts w:asciiTheme="majorBidi" w:hAnsiTheme="majorBidi" w:cstheme="majorBidi"/>
                      <w:color w:val="000000"/>
                      <w:sz w:val="18"/>
                      <w:lang w:eastAsia="ja-JP"/>
                    </w:rPr>
                  </w:pPr>
                  <w:proofErr w:type="gramStart"/>
                  <w:r w:rsidRPr="001A69FB">
                    <w:rPr>
                      <w:rFonts w:asciiTheme="majorBidi" w:hAnsiTheme="majorBidi" w:cstheme="majorBidi"/>
                      <w:color w:val="000000"/>
                      <w:sz w:val="18"/>
                      <w:lang w:eastAsia="ja-JP"/>
                    </w:rPr>
                    <w:t>NOTE:</w:t>
                  </w:r>
                  <w:proofErr w:type="gramEnd"/>
                  <w:r w:rsidRPr="001A69FB">
                    <w:rPr>
                      <w:rFonts w:asciiTheme="majorBidi" w:hAnsiTheme="majorBidi" w:cstheme="majorBidi"/>
                      <w:color w:val="000000"/>
                      <w:sz w:val="18"/>
                      <w:lang w:eastAsia="ja-JP"/>
                    </w:rPr>
                    <w:tab/>
                  </w:r>
                  <w:bookmarkStart w:id="381" w:name="_Hlk523346006"/>
                  <w:r w:rsidRPr="001A69FB">
                    <w:rPr>
                      <w:rFonts w:asciiTheme="majorBidi" w:hAnsiTheme="majorBidi" w:cstheme="majorBidi"/>
                      <w:color w:val="000000"/>
                      <w:sz w:val="18"/>
                      <w:lang w:eastAsia="ja-JP"/>
                    </w:rPr>
                    <w:t>P</w:t>
                  </w:r>
                  <w:r w:rsidRPr="001A69FB">
                    <w:rPr>
                      <w:rFonts w:asciiTheme="majorBidi" w:hAnsiTheme="majorBidi" w:cstheme="majorBidi"/>
                      <w:color w:val="000000"/>
                      <w:sz w:val="18"/>
                      <w:vertAlign w:val="subscript"/>
                      <w:lang w:eastAsia="ja-JP"/>
                    </w:rPr>
                    <w:t>EIRP_10MHz</w:t>
                  </w:r>
                  <w:r w:rsidRPr="001A69FB">
                    <w:rPr>
                      <w:rFonts w:asciiTheme="majorBidi" w:hAnsiTheme="majorBidi" w:cstheme="majorBidi"/>
                      <w:color w:val="000000"/>
                      <w:sz w:val="18"/>
                      <w:lang w:eastAsia="ja-JP"/>
                    </w:rPr>
                    <w:t xml:space="preserve"> (dBm) </w:t>
                  </w:r>
                  <w:proofErr w:type="spellStart"/>
                  <w:r w:rsidRPr="001A69FB">
                    <w:rPr>
                      <w:rFonts w:asciiTheme="majorBidi" w:hAnsiTheme="majorBidi" w:cstheme="majorBidi"/>
                      <w:color w:val="000000"/>
                      <w:sz w:val="18"/>
                      <w:lang w:eastAsia="ja-JP"/>
                    </w:rPr>
                    <w:t>is</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defined</w:t>
                  </w:r>
                  <w:proofErr w:type="spellEnd"/>
                  <w:r w:rsidRPr="001A69FB">
                    <w:rPr>
                      <w:rFonts w:asciiTheme="majorBidi" w:hAnsiTheme="majorBidi" w:cstheme="majorBidi"/>
                      <w:color w:val="000000"/>
                      <w:sz w:val="18"/>
                      <w:lang w:eastAsia="ja-JP"/>
                    </w:rPr>
                    <w:t xml:space="preserve"> by P</w:t>
                  </w:r>
                  <w:r w:rsidRPr="001A69FB">
                    <w:rPr>
                      <w:rFonts w:asciiTheme="majorBidi" w:hAnsiTheme="majorBidi" w:cstheme="majorBidi"/>
                      <w:color w:val="000000"/>
                      <w:sz w:val="18"/>
                      <w:vertAlign w:val="subscript"/>
                      <w:lang w:eastAsia="ja-JP"/>
                    </w:rPr>
                    <w:t>EIRP_10MHz</w:t>
                  </w:r>
                  <w:r w:rsidRPr="001A69FB">
                    <w:rPr>
                      <w:rFonts w:asciiTheme="majorBidi" w:hAnsiTheme="majorBidi" w:cstheme="majorBidi"/>
                      <w:color w:val="000000"/>
                      <w:sz w:val="18"/>
                      <w:lang w:eastAsia="ja-JP"/>
                    </w:rPr>
                    <w:t xml:space="preserve"> = P</w:t>
                  </w:r>
                  <w:r w:rsidRPr="001A69FB">
                    <w:rPr>
                      <w:rFonts w:asciiTheme="majorBidi" w:hAnsiTheme="majorBidi" w:cstheme="majorBidi"/>
                      <w:color w:val="000000"/>
                      <w:sz w:val="18"/>
                      <w:vertAlign w:val="subscript"/>
                      <w:lang w:eastAsia="ja-JP"/>
                    </w:rPr>
                    <w:t xml:space="preserve">10MHz </w:t>
                  </w:r>
                  <w:r w:rsidRPr="001A69FB">
                    <w:rPr>
                      <w:rFonts w:asciiTheme="majorBidi" w:hAnsiTheme="majorBidi" w:cstheme="majorBidi"/>
                      <w:color w:val="000000"/>
                      <w:sz w:val="18"/>
                      <w:lang w:eastAsia="ja-JP"/>
                    </w:rPr>
                    <w:t>+ G</w:t>
                  </w:r>
                  <w:r w:rsidRPr="001A69FB">
                    <w:rPr>
                      <w:rFonts w:asciiTheme="majorBidi" w:hAnsiTheme="majorBidi" w:cstheme="majorBidi"/>
                      <w:color w:val="000000"/>
                      <w:sz w:val="18"/>
                      <w:vertAlign w:val="subscript"/>
                      <w:lang w:eastAsia="ja-JP"/>
                    </w:rPr>
                    <w:t xml:space="preserve">ant </w:t>
                  </w:r>
                  <w:r w:rsidRPr="001A69FB">
                    <w:rPr>
                      <w:rFonts w:asciiTheme="majorBidi" w:hAnsiTheme="majorBidi" w:cstheme="majorBidi"/>
                      <w:color w:val="000000"/>
                      <w:sz w:val="18"/>
                      <w:lang w:eastAsia="ja-JP"/>
                    </w:rPr>
                    <w:t xml:space="preserve">+ 9dB, </w:t>
                  </w:r>
                  <w:proofErr w:type="spellStart"/>
                  <w:r w:rsidRPr="001A69FB">
                    <w:rPr>
                      <w:rFonts w:asciiTheme="majorBidi" w:hAnsiTheme="majorBidi" w:cstheme="majorBidi"/>
                      <w:color w:val="000000"/>
                      <w:sz w:val="18"/>
                      <w:lang w:eastAsia="ja-JP"/>
                    </w:rPr>
                    <w:t>where</w:t>
                  </w:r>
                  <w:proofErr w:type="spellEnd"/>
                  <w:r w:rsidRPr="001A69FB">
                    <w:rPr>
                      <w:rFonts w:asciiTheme="majorBidi" w:hAnsiTheme="majorBidi" w:cstheme="majorBidi"/>
                      <w:color w:val="000000"/>
                      <w:sz w:val="18"/>
                      <w:lang w:eastAsia="ja-JP"/>
                    </w:rPr>
                    <w:t xml:space="preserve"> G</w:t>
                  </w:r>
                  <w:r w:rsidRPr="001A69FB">
                    <w:rPr>
                      <w:rFonts w:asciiTheme="majorBidi" w:hAnsiTheme="majorBidi" w:cstheme="majorBidi"/>
                      <w:color w:val="000000"/>
                      <w:sz w:val="18"/>
                      <w:vertAlign w:val="subscript"/>
                      <w:lang w:eastAsia="ja-JP"/>
                    </w:rPr>
                    <w:t>ant</w:t>
                  </w:r>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is</w:t>
                  </w:r>
                  <w:proofErr w:type="spellEnd"/>
                  <w:r w:rsidRPr="001A69FB">
                    <w:rPr>
                      <w:rFonts w:asciiTheme="majorBidi" w:hAnsiTheme="majorBidi" w:cstheme="majorBidi"/>
                      <w:color w:val="000000"/>
                      <w:sz w:val="18"/>
                      <w:lang w:eastAsia="ja-JP"/>
                    </w:rPr>
                    <w:t xml:space="preserve"> 17 </w:t>
                  </w:r>
                  <w:proofErr w:type="spellStart"/>
                  <w:r w:rsidRPr="001A69FB">
                    <w:rPr>
                      <w:rFonts w:asciiTheme="majorBidi" w:hAnsiTheme="majorBidi" w:cstheme="majorBidi"/>
                      <w:color w:val="000000"/>
                      <w:sz w:val="18"/>
                      <w:lang w:eastAsia="ja-JP"/>
                    </w:rPr>
                    <w:t>dBi</w:t>
                  </w:r>
                  <w:proofErr w:type="spellEnd"/>
                  <w:r w:rsidRPr="001A69FB">
                    <w:rPr>
                      <w:rFonts w:asciiTheme="majorBidi" w:hAnsiTheme="majorBidi" w:cstheme="majorBidi"/>
                      <w:color w:val="000000"/>
                      <w:sz w:val="18"/>
                      <w:lang w:eastAsia="ja-JP"/>
                    </w:rPr>
                    <w:t>.</w:t>
                  </w:r>
                  <w:bookmarkEnd w:id="381"/>
                </w:p>
              </w:tc>
            </w:tr>
          </w:tbl>
          <w:p w14:paraId="7F630B25" w14:textId="77777777" w:rsidR="00177F98" w:rsidRPr="001A69FB" w:rsidRDefault="00177F98" w:rsidP="003C2817">
            <w:pPr>
              <w:spacing w:before="0" w:after="180"/>
              <w:rPr>
                <w:rFonts w:asciiTheme="majorBidi" w:eastAsia="Malgun Gothic" w:hAnsiTheme="majorBidi" w:cstheme="majorBidi"/>
                <w:color w:val="000000"/>
                <w:sz w:val="20"/>
                <w:lang w:eastAsia="ko-KR"/>
              </w:rPr>
            </w:pPr>
          </w:p>
          <w:p w14:paraId="15AF8D7E" w14:textId="77777777" w:rsidR="00177F98" w:rsidRPr="001A69FB" w:rsidRDefault="00177F98" w:rsidP="003C2817">
            <w:pPr>
              <w:keepNext/>
              <w:keepLines/>
              <w:spacing w:after="180"/>
              <w:ind w:left="1985" w:hanging="1985"/>
              <w:rPr>
                <w:rFonts w:asciiTheme="majorBidi" w:hAnsiTheme="majorBidi" w:cstheme="majorBidi"/>
                <w:b/>
                <w:bCs/>
                <w:sz w:val="20"/>
                <w:lang w:eastAsia="ja-JP"/>
              </w:rPr>
            </w:pPr>
            <w:r w:rsidRPr="001A69FB">
              <w:rPr>
                <w:rFonts w:asciiTheme="majorBidi" w:hAnsiTheme="majorBidi" w:cstheme="majorBidi"/>
                <w:b/>
                <w:bCs/>
                <w:sz w:val="20"/>
                <w:lang w:eastAsia="zh-CN"/>
              </w:rPr>
              <w:t>6.7.4.5.1.6</w:t>
            </w:r>
            <w:r w:rsidRPr="001A69FB">
              <w:rPr>
                <w:rFonts w:asciiTheme="majorBidi" w:hAnsiTheme="majorBidi" w:cstheme="majorBidi"/>
                <w:b/>
                <w:bCs/>
                <w:sz w:val="20"/>
                <w:lang w:eastAsia="ja-JP"/>
              </w:rPr>
              <w:t>.</w:t>
            </w:r>
            <w:r w:rsidRPr="001A69FB">
              <w:rPr>
                <w:rFonts w:asciiTheme="majorBidi" w:hAnsiTheme="majorBidi" w:cstheme="majorBidi"/>
                <w:b/>
                <w:bCs/>
                <w:sz w:val="20"/>
                <w:lang w:eastAsia="zh-CN"/>
              </w:rPr>
              <w:t>3</w:t>
            </w:r>
            <w:r w:rsidRPr="001A69FB">
              <w:rPr>
                <w:rFonts w:asciiTheme="majorBidi" w:hAnsiTheme="majorBidi" w:cstheme="majorBidi"/>
                <w:b/>
                <w:bCs/>
                <w:sz w:val="20"/>
                <w:lang w:eastAsia="ja-JP"/>
              </w:rPr>
              <w:tab/>
            </w:r>
            <w:r w:rsidRPr="001A69FB">
              <w:rPr>
                <w:rFonts w:asciiTheme="majorBidi" w:eastAsia="Malgun Gothic" w:hAnsiTheme="majorBidi" w:cstheme="majorBidi"/>
                <w:b/>
                <w:bCs/>
                <w:sz w:val="20"/>
                <w:lang w:eastAsia="ja-JP"/>
              </w:rPr>
              <w:t>Protection of GPS</w:t>
            </w:r>
          </w:p>
          <w:p w14:paraId="0AD3E8C7" w14:textId="77777777" w:rsidR="00177F98" w:rsidRPr="001A69FB" w:rsidRDefault="00177F98" w:rsidP="003C2817">
            <w:pPr>
              <w:spacing w:before="0" w:after="180"/>
              <w:rPr>
                <w:rFonts w:asciiTheme="majorBidi" w:hAnsiTheme="majorBidi" w:cstheme="majorBidi"/>
                <w:color w:val="000000"/>
                <w:sz w:val="20"/>
                <w:lang w:eastAsia="ko-KR"/>
              </w:rPr>
            </w:pPr>
            <w:r w:rsidRPr="001A69FB">
              <w:rPr>
                <w:rFonts w:asciiTheme="majorBidi" w:hAnsiTheme="majorBidi" w:cstheme="majorBidi"/>
                <w:color w:val="000000"/>
                <w:sz w:val="20"/>
                <w:lang w:eastAsia="ja-JP"/>
              </w:rPr>
              <w:t xml:space="preserve">The </w:t>
            </w:r>
            <w:proofErr w:type="spellStart"/>
            <w:r w:rsidRPr="001A69FB">
              <w:rPr>
                <w:rFonts w:asciiTheme="majorBidi" w:hAnsiTheme="majorBidi" w:cstheme="majorBidi"/>
                <w:color w:val="000000"/>
                <w:sz w:val="20"/>
                <w:lang w:eastAsia="ja-JP"/>
              </w:rPr>
              <w:t>level</w:t>
            </w:r>
            <w:proofErr w:type="spellEnd"/>
            <w:r w:rsidRPr="001A69FB">
              <w:rPr>
                <w:rFonts w:asciiTheme="majorBidi" w:hAnsiTheme="majorBidi" w:cstheme="majorBidi"/>
                <w:color w:val="000000"/>
                <w:sz w:val="20"/>
                <w:lang w:eastAsia="ja-JP"/>
              </w:rPr>
              <w:t xml:space="preserve"> of </w:t>
            </w:r>
            <w:proofErr w:type="spellStart"/>
            <w:r w:rsidRPr="001A69FB">
              <w:rPr>
                <w:rFonts w:asciiTheme="majorBidi" w:hAnsiTheme="majorBidi" w:cstheme="majorBidi"/>
                <w:color w:val="000000"/>
                <w:sz w:val="20"/>
                <w:lang w:eastAsia="ja-JP"/>
              </w:rPr>
              <w:t>emissions</w:t>
            </w:r>
            <w:proofErr w:type="spellEnd"/>
            <w:r w:rsidRPr="001A69FB">
              <w:rPr>
                <w:rFonts w:asciiTheme="majorBidi" w:hAnsiTheme="majorBidi" w:cstheme="majorBidi"/>
                <w:color w:val="000000"/>
                <w:sz w:val="20"/>
                <w:lang w:eastAsia="ja-JP"/>
              </w:rPr>
              <w:t xml:space="preserve"> in the 1 541-1 650 MHz band, </w:t>
            </w:r>
            <w:proofErr w:type="spellStart"/>
            <w:r w:rsidRPr="001A69FB">
              <w:rPr>
                <w:rFonts w:asciiTheme="majorBidi" w:hAnsiTheme="majorBidi" w:cstheme="majorBidi"/>
                <w:color w:val="000000"/>
                <w:sz w:val="20"/>
                <w:lang w:eastAsia="ja-JP"/>
              </w:rPr>
              <w:t>measured</w:t>
            </w:r>
            <w:proofErr w:type="spellEnd"/>
            <w:r w:rsidRPr="001A69FB">
              <w:rPr>
                <w:rFonts w:asciiTheme="majorBidi" w:hAnsiTheme="majorBidi" w:cstheme="majorBidi"/>
                <w:color w:val="000000"/>
                <w:sz w:val="20"/>
                <w:lang w:eastAsia="ja-JP"/>
              </w:rPr>
              <w:t xml:space="preserve"> in </w:t>
            </w:r>
            <w:proofErr w:type="spellStart"/>
            <w:r w:rsidRPr="001A69FB">
              <w:rPr>
                <w:rFonts w:asciiTheme="majorBidi" w:hAnsiTheme="majorBidi" w:cstheme="majorBidi"/>
                <w:color w:val="000000"/>
                <w:sz w:val="20"/>
                <w:lang w:eastAsia="ja-JP"/>
              </w:rPr>
              <w:t>measurement</w:t>
            </w:r>
            <w:proofErr w:type="spellEnd"/>
            <w:r w:rsidRPr="001A69FB">
              <w:rPr>
                <w:rFonts w:asciiTheme="majorBidi" w:hAnsiTheme="majorBidi" w:cstheme="majorBidi"/>
                <w:color w:val="000000"/>
                <w:sz w:val="20"/>
                <w:lang w:eastAsia="ja-JP"/>
              </w:rPr>
              <w:t xml:space="preserve"> </w:t>
            </w:r>
            <w:proofErr w:type="spellStart"/>
            <w:r w:rsidRPr="001A69FB">
              <w:rPr>
                <w:rFonts w:asciiTheme="majorBidi" w:hAnsiTheme="majorBidi" w:cstheme="majorBidi"/>
                <w:color w:val="000000"/>
                <w:sz w:val="20"/>
                <w:lang w:eastAsia="ja-JP"/>
              </w:rPr>
              <w:t>bandwidth</w:t>
            </w:r>
            <w:proofErr w:type="spellEnd"/>
            <w:r w:rsidRPr="001A69FB">
              <w:rPr>
                <w:rFonts w:asciiTheme="majorBidi" w:hAnsiTheme="majorBidi" w:cstheme="majorBidi"/>
                <w:color w:val="000000"/>
                <w:sz w:val="20"/>
                <w:lang w:eastAsia="ja-JP"/>
              </w:rPr>
              <w:t xml:space="preserve"> </w:t>
            </w:r>
            <w:proofErr w:type="spellStart"/>
            <w:r w:rsidRPr="001A69FB">
              <w:rPr>
                <w:rFonts w:asciiTheme="majorBidi" w:hAnsiTheme="majorBidi" w:cstheme="majorBidi"/>
                <w:color w:val="000000"/>
                <w:sz w:val="20"/>
                <w:lang w:eastAsia="ja-JP"/>
              </w:rPr>
              <w:t>according</w:t>
            </w:r>
            <w:proofErr w:type="spellEnd"/>
            <w:r w:rsidRPr="001A69FB">
              <w:rPr>
                <w:rFonts w:asciiTheme="majorBidi" w:hAnsiTheme="majorBidi" w:cstheme="majorBidi"/>
                <w:color w:val="000000"/>
                <w:sz w:val="20"/>
                <w:lang w:eastAsia="ja-JP"/>
              </w:rPr>
              <w:t xml:space="preserve"> to Table 6.7.4.5.1.6.3-1 </w:t>
            </w:r>
            <w:proofErr w:type="spellStart"/>
            <w:r w:rsidRPr="001A69FB">
              <w:rPr>
                <w:rFonts w:asciiTheme="majorBidi" w:hAnsiTheme="majorBidi" w:cstheme="majorBidi"/>
                <w:color w:val="000000"/>
                <w:sz w:val="20"/>
                <w:lang w:eastAsia="ja-JP"/>
              </w:rPr>
              <w:t>shall</w:t>
            </w:r>
            <w:proofErr w:type="spellEnd"/>
            <w:r w:rsidRPr="001A69FB">
              <w:rPr>
                <w:rFonts w:asciiTheme="majorBidi" w:hAnsiTheme="majorBidi" w:cstheme="majorBidi"/>
                <w:color w:val="000000"/>
                <w:sz w:val="20"/>
                <w:lang w:eastAsia="ja-JP"/>
              </w:rPr>
              <w:t xml:space="preserve"> not </w:t>
            </w:r>
            <w:proofErr w:type="spellStart"/>
            <w:r w:rsidRPr="001A69FB">
              <w:rPr>
                <w:rFonts w:asciiTheme="majorBidi" w:hAnsiTheme="majorBidi" w:cstheme="majorBidi"/>
                <w:color w:val="000000"/>
                <w:sz w:val="20"/>
                <w:lang w:eastAsia="ja-JP"/>
              </w:rPr>
              <w:t>exceed</w:t>
            </w:r>
            <w:proofErr w:type="spellEnd"/>
            <w:r w:rsidRPr="001A69FB">
              <w:rPr>
                <w:rFonts w:asciiTheme="majorBidi" w:hAnsiTheme="majorBidi" w:cstheme="majorBidi"/>
                <w:color w:val="000000"/>
                <w:sz w:val="20"/>
                <w:lang w:eastAsia="ja-JP"/>
              </w:rPr>
              <w:t xml:space="preserve"> the maximum </w:t>
            </w:r>
            <w:proofErr w:type="spellStart"/>
            <w:r w:rsidRPr="001A69FB">
              <w:rPr>
                <w:rFonts w:asciiTheme="majorBidi" w:hAnsiTheme="majorBidi" w:cstheme="majorBidi"/>
                <w:color w:val="000000"/>
                <w:sz w:val="20"/>
                <w:lang w:eastAsia="ja-JP"/>
              </w:rPr>
              <w:t>emission</w:t>
            </w:r>
            <w:proofErr w:type="spellEnd"/>
            <w:r w:rsidRPr="001A69FB">
              <w:rPr>
                <w:rFonts w:asciiTheme="majorBidi" w:hAnsiTheme="majorBidi" w:cstheme="majorBidi"/>
                <w:color w:val="000000"/>
                <w:sz w:val="20"/>
                <w:lang w:eastAsia="ja-JP"/>
              </w:rPr>
              <w:t xml:space="preserve"> TRP </w:t>
            </w:r>
            <w:proofErr w:type="spellStart"/>
            <w:r w:rsidRPr="001A69FB">
              <w:rPr>
                <w:rFonts w:asciiTheme="majorBidi" w:hAnsiTheme="majorBidi" w:cstheme="majorBidi"/>
                <w:color w:val="000000"/>
                <w:sz w:val="20"/>
                <w:lang w:eastAsia="ja-JP"/>
              </w:rPr>
              <w:t>limits</w:t>
            </w:r>
            <w:proofErr w:type="spellEnd"/>
            <w:r w:rsidRPr="001A69FB">
              <w:rPr>
                <w:rFonts w:asciiTheme="majorBidi" w:hAnsiTheme="majorBidi" w:cstheme="majorBidi"/>
                <w:color w:val="000000"/>
                <w:sz w:val="20"/>
                <w:lang w:eastAsia="ja-JP"/>
              </w:rPr>
              <w:t xml:space="preserve"> </w:t>
            </w:r>
            <w:proofErr w:type="spellStart"/>
            <w:r w:rsidRPr="001A69FB">
              <w:rPr>
                <w:rFonts w:asciiTheme="majorBidi" w:hAnsiTheme="majorBidi" w:cstheme="majorBidi"/>
                <w:color w:val="000000"/>
                <w:sz w:val="20"/>
                <w:lang w:eastAsia="ja-JP"/>
              </w:rPr>
              <w:t>indicated</w:t>
            </w:r>
            <w:proofErr w:type="spellEnd"/>
            <w:r w:rsidRPr="001A69FB">
              <w:rPr>
                <w:rFonts w:asciiTheme="majorBidi" w:hAnsiTheme="majorBidi" w:cstheme="majorBidi"/>
                <w:color w:val="000000"/>
                <w:sz w:val="20"/>
                <w:lang w:eastAsia="ja-JP"/>
              </w:rPr>
              <w:t xml:space="preserve"> in the table. </w:t>
            </w:r>
            <w:r w:rsidRPr="001A69FB">
              <w:rPr>
                <w:rFonts w:asciiTheme="majorBidi" w:hAnsiTheme="majorBidi" w:cstheme="majorBidi"/>
                <w:color w:val="000000"/>
                <w:sz w:val="20"/>
                <w:lang w:eastAsia="ko-KR"/>
              </w:rPr>
              <w:t xml:space="preserve">This </w:t>
            </w:r>
            <w:proofErr w:type="spellStart"/>
            <w:r w:rsidRPr="001A69FB">
              <w:rPr>
                <w:rFonts w:asciiTheme="majorBidi" w:hAnsiTheme="majorBidi" w:cstheme="majorBidi"/>
                <w:color w:val="000000"/>
                <w:sz w:val="20"/>
                <w:lang w:eastAsia="ko-KR"/>
              </w:rPr>
              <w:t>requirement</w:t>
            </w:r>
            <w:proofErr w:type="spellEnd"/>
            <w:r w:rsidRPr="001A69FB">
              <w:rPr>
                <w:rFonts w:asciiTheme="majorBidi" w:hAnsiTheme="majorBidi" w:cstheme="majorBidi"/>
                <w:color w:val="000000"/>
                <w:sz w:val="20"/>
                <w:lang w:eastAsia="ko-KR"/>
              </w:rPr>
              <w:t xml:space="preserve"> </w:t>
            </w:r>
            <w:proofErr w:type="spellStart"/>
            <w:r w:rsidRPr="001A69FB">
              <w:rPr>
                <w:rFonts w:asciiTheme="majorBidi" w:hAnsiTheme="majorBidi" w:cstheme="majorBidi"/>
                <w:color w:val="000000"/>
                <w:sz w:val="20"/>
                <w:lang w:eastAsia="ko-KR"/>
              </w:rPr>
              <w:t>applies</w:t>
            </w:r>
            <w:proofErr w:type="spellEnd"/>
            <w:r w:rsidRPr="001A69FB">
              <w:rPr>
                <w:rFonts w:asciiTheme="majorBidi" w:hAnsiTheme="majorBidi" w:cstheme="majorBidi"/>
                <w:color w:val="000000"/>
                <w:sz w:val="20"/>
                <w:lang w:eastAsia="ko-KR"/>
              </w:rPr>
              <w:t xml:space="preserve"> in the </w:t>
            </w:r>
            <w:proofErr w:type="spellStart"/>
            <w:r w:rsidRPr="001A69FB">
              <w:rPr>
                <w:rFonts w:asciiTheme="majorBidi" w:hAnsiTheme="majorBidi" w:cstheme="majorBidi"/>
                <w:color w:val="000000"/>
                <w:sz w:val="20"/>
                <w:lang w:eastAsia="ko-KR"/>
              </w:rPr>
              <w:t>frequency</w:t>
            </w:r>
            <w:proofErr w:type="spellEnd"/>
            <w:r w:rsidRPr="001A69FB">
              <w:rPr>
                <w:rFonts w:asciiTheme="majorBidi" w:hAnsiTheme="majorBidi" w:cstheme="majorBidi"/>
                <w:color w:val="000000"/>
                <w:sz w:val="20"/>
                <w:lang w:eastAsia="ko-KR"/>
              </w:rPr>
              <w:t xml:space="preserve"> range 1 541-1 650 MHz </w:t>
            </w:r>
            <w:proofErr w:type="spellStart"/>
            <w:r w:rsidRPr="001A69FB">
              <w:rPr>
                <w:rFonts w:asciiTheme="majorBidi" w:hAnsiTheme="majorBidi" w:cstheme="majorBidi"/>
                <w:color w:val="000000"/>
                <w:sz w:val="20"/>
                <w:lang w:eastAsia="ko-KR"/>
              </w:rPr>
              <w:t>even</w:t>
            </w:r>
            <w:proofErr w:type="spellEnd"/>
            <w:r w:rsidRPr="001A69FB">
              <w:rPr>
                <w:rFonts w:asciiTheme="majorBidi" w:hAnsiTheme="majorBidi" w:cstheme="majorBidi"/>
                <w:color w:val="000000"/>
                <w:sz w:val="20"/>
                <w:lang w:eastAsia="ko-KR"/>
              </w:rPr>
              <w:t xml:space="preserve"> </w:t>
            </w:r>
            <w:proofErr w:type="spellStart"/>
            <w:r w:rsidRPr="001A69FB">
              <w:rPr>
                <w:rFonts w:asciiTheme="majorBidi" w:hAnsiTheme="majorBidi" w:cstheme="majorBidi"/>
                <w:color w:val="000000"/>
                <w:sz w:val="20"/>
                <w:lang w:eastAsia="ko-KR"/>
              </w:rPr>
              <w:t>though</w:t>
            </w:r>
            <w:proofErr w:type="spellEnd"/>
            <w:r w:rsidRPr="001A69FB">
              <w:rPr>
                <w:rFonts w:asciiTheme="majorBidi" w:hAnsiTheme="majorBidi" w:cstheme="majorBidi"/>
                <w:color w:val="000000"/>
                <w:sz w:val="20"/>
                <w:lang w:eastAsia="ko-KR"/>
              </w:rPr>
              <w:t xml:space="preserve"> part of the range </w:t>
            </w:r>
            <w:proofErr w:type="spellStart"/>
            <w:r w:rsidRPr="001A69FB">
              <w:rPr>
                <w:rFonts w:asciiTheme="majorBidi" w:hAnsiTheme="majorBidi" w:cstheme="majorBidi"/>
                <w:color w:val="000000"/>
                <w:sz w:val="20"/>
                <w:lang w:eastAsia="ko-KR"/>
              </w:rPr>
              <w:t>falls</w:t>
            </w:r>
            <w:proofErr w:type="spellEnd"/>
            <w:r w:rsidRPr="001A69FB">
              <w:rPr>
                <w:rFonts w:asciiTheme="majorBidi" w:hAnsiTheme="majorBidi" w:cstheme="majorBidi"/>
                <w:color w:val="000000"/>
                <w:sz w:val="20"/>
                <w:lang w:eastAsia="ko-KR"/>
              </w:rPr>
              <w:t xml:space="preserve"> in the </w:t>
            </w:r>
            <w:proofErr w:type="spellStart"/>
            <w:r w:rsidRPr="001A69FB">
              <w:rPr>
                <w:rFonts w:asciiTheme="majorBidi" w:hAnsiTheme="majorBidi" w:cstheme="majorBidi"/>
                <w:color w:val="000000"/>
                <w:sz w:val="20"/>
                <w:lang w:eastAsia="ko-KR"/>
              </w:rPr>
              <w:t>spurious</w:t>
            </w:r>
            <w:proofErr w:type="spellEnd"/>
            <w:r w:rsidRPr="001A69FB">
              <w:rPr>
                <w:rFonts w:asciiTheme="majorBidi" w:hAnsiTheme="majorBidi" w:cstheme="majorBidi"/>
                <w:color w:val="000000"/>
                <w:sz w:val="20"/>
                <w:lang w:eastAsia="ko-KR"/>
              </w:rPr>
              <w:t xml:space="preserve"> </w:t>
            </w:r>
            <w:proofErr w:type="spellStart"/>
            <w:r w:rsidRPr="001A69FB">
              <w:rPr>
                <w:rFonts w:asciiTheme="majorBidi" w:hAnsiTheme="majorBidi" w:cstheme="majorBidi"/>
                <w:color w:val="000000"/>
                <w:sz w:val="20"/>
                <w:lang w:eastAsia="ko-KR"/>
              </w:rPr>
              <w:t>domain</w:t>
            </w:r>
            <w:proofErr w:type="spellEnd"/>
            <w:r w:rsidRPr="001A69FB">
              <w:rPr>
                <w:rFonts w:asciiTheme="majorBidi" w:hAnsiTheme="majorBidi" w:cstheme="majorBidi"/>
                <w:color w:val="000000"/>
                <w:sz w:val="20"/>
                <w:lang w:eastAsia="ko-KR"/>
              </w:rPr>
              <w:t>.</w:t>
            </w:r>
          </w:p>
          <w:p w14:paraId="7E95D123" w14:textId="77777777" w:rsidR="00177F98" w:rsidRPr="001A69FB" w:rsidRDefault="00177F98" w:rsidP="003C2817">
            <w:pPr>
              <w:keepNext/>
              <w:keepLines/>
              <w:spacing w:before="360" w:after="180"/>
              <w:jc w:val="center"/>
              <w:rPr>
                <w:rFonts w:asciiTheme="majorBidi" w:hAnsiTheme="majorBidi" w:cstheme="majorBidi"/>
                <w:b/>
                <w:color w:val="000000"/>
                <w:sz w:val="20"/>
                <w:lang w:eastAsia="ja-JP"/>
              </w:rPr>
            </w:pPr>
            <w:r w:rsidRPr="001A69FB">
              <w:rPr>
                <w:rFonts w:asciiTheme="majorBidi" w:hAnsiTheme="majorBidi" w:cstheme="majorBidi"/>
                <w:b/>
                <w:color w:val="000000"/>
                <w:sz w:val="20"/>
                <w:lang w:eastAsia="ja-JP"/>
              </w:rPr>
              <w:t>Table 6.7.4.5.1.6.3-</w:t>
            </w:r>
            <w:proofErr w:type="gramStart"/>
            <w:r w:rsidRPr="001A69FB">
              <w:rPr>
                <w:rFonts w:asciiTheme="majorBidi" w:hAnsiTheme="majorBidi" w:cstheme="majorBidi"/>
                <w:b/>
                <w:color w:val="000000"/>
                <w:sz w:val="20"/>
                <w:lang w:eastAsia="ja-JP"/>
              </w:rPr>
              <w:t>1:</w:t>
            </w:r>
            <w:proofErr w:type="gramEnd"/>
            <w:r w:rsidRPr="001A69FB">
              <w:rPr>
                <w:rFonts w:asciiTheme="majorBidi" w:hAnsiTheme="majorBidi" w:cstheme="majorBidi"/>
                <w:b/>
                <w:color w:val="000000"/>
                <w:sz w:val="20"/>
                <w:lang w:eastAsia="ja-JP"/>
              </w:rPr>
              <w:t xml:space="preserve"> </w:t>
            </w:r>
            <w:proofErr w:type="spellStart"/>
            <w:r w:rsidRPr="001A69FB">
              <w:rPr>
                <w:rFonts w:asciiTheme="majorBidi" w:hAnsiTheme="majorBidi" w:cstheme="majorBidi"/>
                <w:b/>
                <w:color w:val="000000"/>
                <w:sz w:val="20"/>
                <w:lang w:eastAsia="ja-JP"/>
              </w:rPr>
              <w:t>Emissions</w:t>
            </w:r>
            <w:proofErr w:type="spellEnd"/>
            <w:r w:rsidRPr="001A69FB">
              <w:rPr>
                <w:rFonts w:asciiTheme="majorBidi" w:hAnsiTheme="majorBidi" w:cstheme="majorBidi"/>
                <w:b/>
                <w:color w:val="000000"/>
                <w:sz w:val="20"/>
                <w:lang w:eastAsia="ja-JP"/>
              </w:rPr>
              <w:t xml:space="preserve"> </w:t>
            </w:r>
            <w:proofErr w:type="spellStart"/>
            <w:r w:rsidRPr="001A69FB">
              <w:rPr>
                <w:rFonts w:asciiTheme="majorBidi" w:hAnsiTheme="majorBidi" w:cstheme="majorBidi"/>
                <w:b/>
                <w:color w:val="000000"/>
                <w:sz w:val="20"/>
                <w:lang w:eastAsia="ja-JP"/>
              </w:rPr>
              <w:t>levels</w:t>
            </w:r>
            <w:proofErr w:type="spellEnd"/>
            <w:r w:rsidRPr="001A69FB">
              <w:rPr>
                <w:rFonts w:asciiTheme="majorBidi" w:hAnsiTheme="majorBidi" w:cstheme="majorBidi"/>
                <w:b/>
                <w:color w:val="000000"/>
                <w:sz w:val="20"/>
                <w:lang w:eastAsia="ja-JP"/>
              </w:rPr>
              <w:t xml:space="preserve"> for protection of GPS</w:t>
            </w:r>
          </w:p>
          <w:tbl>
            <w:tblPr>
              <w:tblW w:w="918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0A0" w:firstRow="1" w:lastRow="0" w:firstColumn="1" w:lastColumn="0" w:noHBand="0" w:noVBand="0"/>
            </w:tblPr>
            <w:tblGrid>
              <w:gridCol w:w="1530"/>
              <w:gridCol w:w="1252"/>
              <w:gridCol w:w="1980"/>
              <w:gridCol w:w="2160"/>
              <w:gridCol w:w="2258"/>
            </w:tblGrid>
            <w:tr w:rsidR="00177F98" w:rsidRPr="001A69FB" w14:paraId="105A6430" w14:textId="77777777" w:rsidTr="003C2817">
              <w:trPr>
                <w:cantSplit/>
                <w:jc w:val="center"/>
              </w:trPr>
              <w:tc>
                <w:tcPr>
                  <w:tcW w:w="1530" w:type="dxa"/>
                  <w:tcBorders>
                    <w:bottom w:val="single" w:sz="4" w:space="0" w:color="auto"/>
                  </w:tcBorders>
                </w:tcPr>
                <w:p w14:paraId="54852A6B" w14:textId="77777777" w:rsidR="00177F98" w:rsidRPr="001A69FB" w:rsidRDefault="00177F98" w:rsidP="003C2817">
                  <w:pPr>
                    <w:keepNext/>
                    <w:keepLines/>
                    <w:spacing w:before="0"/>
                    <w:jc w:val="center"/>
                    <w:rPr>
                      <w:rFonts w:asciiTheme="majorBidi" w:hAnsiTheme="majorBidi" w:cstheme="majorBidi"/>
                      <w:b/>
                      <w:color w:val="000000"/>
                      <w:sz w:val="18"/>
                      <w:lang w:eastAsia="ja-JP"/>
                    </w:rPr>
                  </w:pPr>
                  <w:r w:rsidRPr="001A69FB">
                    <w:rPr>
                      <w:rFonts w:asciiTheme="majorBidi" w:hAnsiTheme="majorBidi" w:cstheme="majorBidi"/>
                      <w:b/>
                      <w:color w:val="000000"/>
                      <w:sz w:val="18"/>
                      <w:lang w:eastAsia="ja-JP"/>
                    </w:rPr>
                    <w:t>Operating Band</w:t>
                  </w:r>
                </w:p>
              </w:tc>
              <w:tc>
                <w:tcPr>
                  <w:tcW w:w="1252" w:type="dxa"/>
                </w:tcPr>
                <w:p w14:paraId="13B92AB5" w14:textId="77777777" w:rsidR="00177F98" w:rsidRPr="001A69FB" w:rsidRDefault="00177F98" w:rsidP="003C2817">
                  <w:pPr>
                    <w:keepNext/>
                    <w:keepLines/>
                    <w:spacing w:before="0"/>
                    <w:jc w:val="center"/>
                    <w:rPr>
                      <w:rFonts w:asciiTheme="majorBidi" w:hAnsiTheme="majorBidi" w:cstheme="majorBidi"/>
                      <w:b/>
                      <w:color w:val="000000"/>
                      <w:sz w:val="18"/>
                      <w:lang w:eastAsia="ja-JP"/>
                    </w:rPr>
                  </w:pPr>
                  <w:r w:rsidRPr="001A69FB">
                    <w:rPr>
                      <w:rFonts w:asciiTheme="majorBidi" w:hAnsiTheme="majorBidi" w:cstheme="majorBidi"/>
                      <w:b/>
                      <w:color w:val="000000"/>
                      <w:sz w:val="18"/>
                      <w:lang w:eastAsia="ja-JP"/>
                    </w:rPr>
                    <w:t>Frequency range (MHz)</w:t>
                  </w:r>
                </w:p>
              </w:tc>
              <w:tc>
                <w:tcPr>
                  <w:tcW w:w="1980" w:type="dxa"/>
                </w:tcPr>
                <w:p w14:paraId="41A82171" w14:textId="77777777" w:rsidR="00177F98" w:rsidRPr="001A69FB" w:rsidRDefault="00177F98" w:rsidP="003C2817">
                  <w:pPr>
                    <w:keepNext/>
                    <w:keepLines/>
                    <w:spacing w:before="0"/>
                    <w:jc w:val="center"/>
                    <w:rPr>
                      <w:rFonts w:asciiTheme="majorBidi" w:hAnsiTheme="majorBidi" w:cstheme="majorBidi"/>
                      <w:b/>
                      <w:color w:val="000000"/>
                      <w:sz w:val="18"/>
                      <w:lang w:eastAsia="ja-JP"/>
                    </w:rPr>
                  </w:pPr>
                  <w:proofErr w:type="spellStart"/>
                  <w:r w:rsidRPr="001A69FB">
                    <w:rPr>
                      <w:rFonts w:asciiTheme="majorBidi" w:hAnsiTheme="majorBidi" w:cstheme="majorBidi"/>
                      <w:b/>
                      <w:color w:val="000000"/>
                      <w:sz w:val="18"/>
                      <w:lang w:eastAsia="ja-JP"/>
                    </w:rPr>
                    <w:t>Emission</w:t>
                  </w:r>
                  <w:proofErr w:type="spellEnd"/>
                  <w:r w:rsidRPr="001A69FB">
                    <w:rPr>
                      <w:rFonts w:asciiTheme="majorBidi" w:hAnsiTheme="majorBidi" w:cstheme="majorBidi"/>
                      <w:b/>
                      <w:color w:val="000000"/>
                      <w:sz w:val="18"/>
                      <w:lang w:eastAsia="ja-JP"/>
                    </w:rPr>
                    <w:t xml:space="preserve"> </w:t>
                  </w:r>
                  <w:proofErr w:type="spellStart"/>
                  <w:r w:rsidRPr="001A69FB">
                    <w:rPr>
                      <w:rFonts w:asciiTheme="majorBidi" w:hAnsiTheme="majorBidi" w:cstheme="majorBidi"/>
                      <w:b/>
                      <w:color w:val="000000"/>
                      <w:sz w:val="18"/>
                      <w:lang w:eastAsia="ja-JP"/>
                    </w:rPr>
                    <w:t>level</w:t>
                  </w:r>
                  <w:proofErr w:type="spellEnd"/>
                  <w:r w:rsidRPr="001A69FB">
                    <w:rPr>
                      <w:rFonts w:asciiTheme="majorBidi" w:hAnsiTheme="majorBidi" w:cstheme="majorBidi"/>
                      <w:b/>
                      <w:color w:val="000000"/>
                      <w:sz w:val="18"/>
                      <w:lang w:eastAsia="ja-JP"/>
                    </w:rPr>
                    <w:t xml:space="preserve"> (</w:t>
                  </w:r>
                  <w:proofErr w:type="spellStart"/>
                  <w:r w:rsidRPr="001A69FB">
                    <w:rPr>
                      <w:rFonts w:asciiTheme="majorBidi" w:hAnsiTheme="majorBidi" w:cstheme="majorBidi"/>
                      <w:b/>
                      <w:color w:val="000000"/>
                      <w:sz w:val="18"/>
                      <w:lang w:eastAsia="ja-JP"/>
                    </w:rPr>
                    <w:t>dBW</w:t>
                  </w:r>
                  <w:proofErr w:type="spellEnd"/>
                  <w:r w:rsidRPr="001A69FB">
                    <w:rPr>
                      <w:rFonts w:asciiTheme="majorBidi" w:hAnsiTheme="majorBidi" w:cstheme="majorBidi"/>
                      <w:b/>
                      <w:color w:val="000000"/>
                      <w:sz w:val="18"/>
                      <w:lang w:eastAsia="ja-JP"/>
                    </w:rPr>
                    <w:t xml:space="preserve">) </w:t>
                  </w:r>
                </w:p>
                <w:p w14:paraId="6A17D506" w14:textId="77777777" w:rsidR="00177F98" w:rsidRPr="001A69FB" w:rsidRDefault="00177F98" w:rsidP="003C2817">
                  <w:pPr>
                    <w:keepNext/>
                    <w:keepLines/>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w:t>
                  </w:r>
                  <w:proofErr w:type="spellStart"/>
                  <w:r w:rsidRPr="001A69FB">
                    <w:rPr>
                      <w:rFonts w:asciiTheme="majorBidi" w:hAnsiTheme="majorBidi" w:cstheme="majorBidi"/>
                      <w:color w:val="000000"/>
                      <w:sz w:val="18"/>
                      <w:lang w:eastAsia="ja-JP"/>
                    </w:rPr>
                    <w:t>Measurement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bandwidth</w:t>
                  </w:r>
                  <w:proofErr w:type="spellEnd"/>
                  <w:r w:rsidRPr="001A69FB">
                    <w:rPr>
                      <w:rFonts w:asciiTheme="majorBidi" w:hAnsiTheme="majorBidi" w:cstheme="majorBidi"/>
                      <w:color w:val="000000"/>
                      <w:sz w:val="18"/>
                      <w:lang w:eastAsia="ja-JP"/>
                    </w:rPr>
                    <w:t xml:space="preserve"> = 1 MHz)</w:t>
                  </w:r>
                </w:p>
              </w:tc>
              <w:tc>
                <w:tcPr>
                  <w:tcW w:w="2160" w:type="dxa"/>
                </w:tcPr>
                <w:p w14:paraId="2F543361" w14:textId="77777777" w:rsidR="00177F98" w:rsidRPr="001A69FB" w:rsidRDefault="00177F98" w:rsidP="003C2817">
                  <w:pPr>
                    <w:keepNext/>
                    <w:keepLines/>
                    <w:spacing w:before="0"/>
                    <w:jc w:val="center"/>
                    <w:rPr>
                      <w:rFonts w:asciiTheme="majorBidi" w:hAnsiTheme="majorBidi" w:cstheme="majorBidi"/>
                      <w:b/>
                      <w:color w:val="000000"/>
                      <w:sz w:val="18"/>
                      <w:lang w:eastAsia="ja-JP"/>
                    </w:rPr>
                  </w:pPr>
                  <w:proofErr w:type="spellStart"/>
                  <w:r w:rsidRPr="001A69FB">
                    <w:rPr>
                      <w:rFonts w:asciiTheme="majorBidi" w:hAnsiTheme="majorBidi" w:cstheme="majorBidi"/>
                      <w:b/>
                      <w:color w:val="000000"/>
                      <w:sz w:val="18"/>
                      <w:lang w:eastAsia="ja-JP"/>
                    </w:rPr>
                    <w:t>Emission</w:t>
                  </w:r>
                  <w:proofErr w:type="spellEnd"/>
                  <w:r w:rsidRPr="001A69FB">
                    <w:rPr>
                      <w:rFonts w:asciiTheme="majorBidi" w:hAnsiTheme="majorBidi" w:cstheme="majorBidi"/>
                      <w:b/>
                      <w:color w:val="000000"/>
                      <w:sz w:val="18"/>
                      <w:lang w:eastAsia="ja-JP"/>
                    </w:rPr>
                    <w:t xml:space="preserve"> </w:t>
                  </w:r>
                  <w:proofErr w:type="spellStart"/>
                  <w:r w:rsidRPr="001A69FB">
                    <w:rPr>
                      <w:rFonts w:asciiTheme="majorBidi" w:hAnsiTheme="majorBidi" w:cstheme="majorBidi"/>
                      <w:b/>
                      <w:color w:val="000000"/>
                      <w:sz w:val="18"/>
                      <w:lang w:eastAsia="ja-JP"/>
                    </w:rPr>
                    <w:t>level</w:t>
                  </w:r>
                  <w:proofErr w:type="spellEnd"/>
                  <w:r w:rsidRPr="001A69FB">
                    <w:rPr>
                      <w:rFonts w:asciiTheme="majorBidi" w:hAnsiTheme="majorBidi" w:cstheme="majorBidi"/>
                      <w:b/>
                      <w:color w:val="000000"/>
                      <w:sz w:val="18"/>
                      <w:lang w:eastAsia="ja-JP"/>
                    </w:rPr>
                    <w:t xml:space="preserve"> (</w:t>
                  </w:r>
                  <w:proofErr w:type="spellStart"/>
                  <w:r w:rsidRPr="001A69FB">
                    <w:rPr>
                      <w:rFonts w:asciiTheme="majorBidi" w:hAnsiTheme="majorBidi" w:cstheme="majorBidi"/>
                      <w:b/>
                      <w:color w:val="000000"/>
                      <w:sz w:val="18"/>
                      <w:lang w:eastAsia="ja-JP"/>
                    </w:rPr>
                    <w:t>dBW</w:t>
                  </w:r>
                  <w:proofErr w:type="spellEnd"/>
                  <w:r w:rsidRPr="001A69FB">
                    <w:rPr>
                      <w:rFonts w:asciiTheme="majorBidi" w:hAnsiTheme="majorBidi" w:cstheme="majorBidi"/>
                      <w:b/>
                      <w:color w:val="000000"/>
                      <w:sz w:val="18"/>
                      <w:lang w:eastAsia="ja-JP"/>
                    </w:rPr>
                    <w:t xml:space="preserve">) of </w:t>
                  </w:r>
                  <w:proofErr w:type="spellStart"/>
                  <w:r w:rsidRPr="001A69FB">
                    <w:rPr>
                      <w:rFonts w:asciiTheme="majorBidi" w:hAnsiTheme="majorBidi" w:cstheme="majorBidi"/>
                      <w:b/>
                      <w:color w:val="000000"/>
                      <w:sz w:val="18"/>
                      <w:lang w:eastAsia="ja-JP"/>
                    </w:rPr>
                    <w:t>discrete</w:t>
                  </w:r>
                  <w:proofErr w:type="spellEnd"/>
                  <w:r w:rsidRPr="001A69FB">
                    <w:rPr>
                      <w:rFonts w:asciiTheme="majorBidi" w:hAnsiTheme="majorBidi" w:cstheme="majorBidi"/>
                      <w:b/>
                      <w:color w:val="000000"/>
                      <w:sz w:val="18"/>
                      <w:lang w:eastAsia="ja-JP"/>
                    </w:rPr>
                    <w:t xml:space="preserve"> </w:t>
                  </w:r>
                  <w:proofErr w:type="spellStart"/>
                  <w:r w:rsidRPr="001A69FB">
                    <w:rPr>
                      <w:rFonts w:asciiTheme="majorBidi" w:hAnsiTheme="majorBidi" w:cstheme="majorBidi"/>
                      <w:b/>
                      <w:color w:val="000000"/>
                      <w:sz w:val="18"/>
                      <w:lang w:eastAsia="ja-JP"/>
                    </w:rPr>
                    <w:t>emissions</w:t>
                  </w:r>
                  <w:proofErr w:type="spellEnd"/>
                  <w:r w:rsidRPr="001A69FB">
                    <w:rPr>
                      <w:rFonts w:asciiTheme="majorBidi" w:hAnsiTheme="majorBidi" w:cstheme="majorBidi"/>
                      <w:b/>
                      <w:color w:val="000000"/>
                      <w:sz w:val="18"/>
                      <w:lang w:eastAsia="ja-JP"/>
                    </w:rPr>
                    <w:t xml:space="preserve"> of </w:t>
                  </w:r>
                  <w:proofErr w:type="spellStart"/>
                  <w:r w:rsidRPr="001A69FB">
                    <w:rPr>
                      <w:rFonts w:asciiTheme="majorBidi" w:hAnsiTheme="majorBidi" w:cstheme="majorBidi"/>
                      <w:b/>
                      <w:color w:val="000000"/>
                      <w:sz w:val="18"/>
                      <w:lang w:eastAsia="ja-JP"/>
                    </w:rPr>
                    <w:t>less</w:t>
                  </w:r>
                  <w:proofErr w:type="spellEnd"/>
                  <w:r w:rsidRPr="001A69FB">
                    <w:rPr>
                      <w:rFonts w:asciiTheme="majorBidi" w:hAnsiTheme="majorBidi" w:cstheme="majorBidi"/>
                      <w:b/>
                      <w:color w:val="000000"/>
                      <w:sz w:val="18"/>
                      <w:lang w:eastAsia="ja-JP"/>
                    </w:rPr>
                    <w:t xml:space="preserve"> </w:t>
                  </w:r>
                  <w:proofErr w:type="spellStart"/>
                  <w:r w:rsidRPr="001A69FB">
                    <w:rPr>
                      <w:rFonts w:asciiTheme="majorBidi" w:hAnsiTheme="majorBidi" w:cstheme="majorBidi"/>
                      <w:b/>
                      <w:color w:val="000000"/>
                      <w:sz w:val="18"/>
                      <w:lang w:eastAsia="ja-JP"/>
                    </w:rPr>
                    <w:t>than</w:t>
                  </w:r>
                  <w:proofErr w:type="spellEnd"/>
                  <w:r w:rsidRPr="001A69FB">
                    <w:rPr>
                      <w:rFonts w:asciiTheme="majorBidi" w:hAnsiTheme="majorBidi" w:cstheme="majorBidi"/>
                      <w:b/>
                      <w:color w:val="000000"/>
                      <w:sz w:val="18"/>
                      <w:lang w:eastAsia="ja-JP"/>
                    </w:rPr>
                    <w:t xml:space="preserve"> 700 Hz </w:t>
                  </w:r>
                  <w:proofErr w:type="spellStart"/>
                  <w:r w:rsidRPr="001A69FB">
                    <w:rPr>
                      <w:rFonts w:asciiTheme="majorBidi" w:hAnsiTheme="majorBidi" w:cstheme="majorBidi"/>
                      <w:b/>
                      <w:color w:val="000000"/>
                      <w:sz w:val="18"/>
                      <w:lang w:eastAsia="ja-JP"/>
                    </w:rPr>
                    <w:t>bandwidth</w:t>
                  </w:r>
                  <w:proofErr w:type="spellEnd"/>
                </w:p>
                <w:p w14:paraId="4C43CECE" w14:textId="77777777" w:rsidR="00177F98" w:rsidRPr="001A69FB" w:rsidRDefault="00177F98" w:rsidP="003C2817">
                  <w:pPr>
                    <w:keepNext/>
                    <w:keepLines/>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w:t>
                  </w:r>
                  <w:proofErr w:type="spellStart"/>
                  <w:r w:rsidRPr="001A69FB">
                    <w:rPr>
                      <w:rFonts w:asciiTheme="majorBidi" w:hAnsiTheme="majorBidi" w:cstheme="majorBidi"/>
                      <w:color w:val="000000"/>
                      <w:sz w:val="18"/>
                      <w:lang w:eastAsia="ja-JP"/>
                    </w:rPr>
                    <w:t>Measurement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bandwidth</w:t>
                  </w:r>
                  <w:proofErr w:type="spellEnd"/>
                  <w:r w:rsidRPr="001A69FB">
                    <w:rPr>
                      <w:rFonts w:asciiTheme="majorBidi" w:hAnsiTheme="majorBidi" w:cstheme="majorBidi"/>
                      <w:color w:val="000000"/>
                      <w:sz w:val="18"/>
                      <w:lang w:eastAsia="ja-JP"/>
                    </w:rPr>
                    <w:t xml:space="preserve"> = 1 kHz)</w:t>
                  </w:r>
                </w:p>
              </w:tc>
              <w:tc>
                <w:tcPr>
                  <w:tcW w:w="2258" w:type="dxa"/>
                </w:tcPr>
                <w:p w14:paraId="60618203" w14:textId="77777777" w:rsidR="00177F98" w:rsidRPr="001A69FB" w:rsidRDefault="00177F98" w:rsidP="003C2817">
                  <w:pPr>
                    <w:keepNext/>
                    <w:keepLines/>
                    <w:spacing w:before="0"/>
                    <w:jc w:val="center"/>
                    <w:rPr>
                      <w:rFonts w:asciiTheme="majorBidi" w:hAnsiTheme="majorBidi" w:cstheme="majorBidi"/>
                      <w:b/>
                      <w:color w:val="000000"/>
                      <w:sz w:val="18"/>
                      <w:lang w:eastAsia="ja-JP"/>
                    </w:rPr>
                  </w:pPr>
                  <w:proofErr w:type="spellStart"/>
                  <w:r w:rsidRPr="001A69FB">
                    <w:rPr>
                      <w:rFonts w:asciiTheme="majorBidi" w:hAnsiTheme="majorBidi" w:cstheme="majorBidi"/>
                      <w:b/>
                      <w:color w:val="000000"/>
                      <w:sz w:val="18"/>
                      <w:lang w:eastAsia="ja-JP"/>
                    </w:rPr>
                    <w:t>Emission</w:t>
                  </w:r>
                  <w:proofErr w:type="spellEnd"/>
                  <w:r w:rsidRPr="001A69FB">
                    <w:rPr>
                      <w:rFonts w:asciiTheme="majorBidi" w:hAnsiTheme="majorBidi" w:cstheme="majorBidi"/>
                      <w:b/>
                      <w:color w:val="000000"/>
                      <w:sz w:val="18"/>
                      <w:lang w:eastAsia="ja-JP"/>
                    </w:rPr>
                    <w:t xml:space="preserve"> </w:t>
                  </w:r>
                  <w:proofErr w:type="spellStart"/>
                  <w:r w:rsidRPr="001A69FB">
                    <w:rPr>
                      <w:rFonts w:asciiTheme="majorBidi" w:hAnsiTheme="majorBidi" w:cstheme="majorBidi"/>
                      <w:b/>
                      <w:color w:val="000000"/>
                      <w:sz w:val="18"/>
                      <w:lang w:eastAsia="ja-JP"/>
                    </w:rPr>
                    <w:t>level</w:t>
                  </w:r>
                  <w:proofErr w:type="spellEnd"/>
                  <w:r w:rsidRPr="001A69FB">
                    <w:rPr>
                      <w:rFonts w:asciiTheme="majorBidi" w:hAnsiTheme="majorBidi" w:cstheme="majorBidi"/>
                      <w:b/>
                      <w:color w:val="000000"/>
                      <w:sz w:val="18"/>
                      <w:lang w:eastAsia="ja-JP"/>
                    </w:rPr>
                    <w:t xml:space="preserve"> (</w:t>
                  </w:r>
                  <w:proofErr w:type="spellStart"/>
                  <w:r w:rsidRPr="001A69FB">
                    <w:rPr>
                      <w:rFonts w:asciiTheme="majorBidi" w:hAnsiTheme="majorBidi" w:cstheme="majorBidi"/>
                      <w:b/>
                      <w:color w:val="000000"/>
                      <w:sz w:val="18"/>
                      <w:lang w:eastAsia="ja-JP"/>
                    </w:rPr>
                    <w:t>dBW</w:t>
                  </w:r>
                  <w:proofErr w:type="spellEnd"/>
                  <w:r w:rsidRPr="001A69FB">
                    <w:rPr>
                      <w:rFonts w:asciiTheme="majorBidi" w:hAnsiTheme="majorBidi" w:cstheme="majorBidi"/>
                      <w:b/>
                      <w:color w:val="000000"/>
                      <w:sz w:val="18"/>
                      <w:lang w:eastAsia="ja-JP"/>
                    </w:rPr>
                    <w:t xml:space="preserve">) of </w:t>
                  </w:r>
                  <w:proofErr w:type="spellStart"/>
                  <w:r w:rsidRPr="001A69FB">
                    <w:rPr>
                      <w:rFonts w:asciiTheme="majorBidi" w:hAnsiTheme="majorBidi" w:cstheme="majorBidi"/>
                      <w:b/>
                      <w:color w:val="000000"/>
                      <w:sz w:val="18"/>
                      <w:lang w:eastAsia="ja-JP"/>
                    </w:rPr>
                    <w:t>discrete</w:t>
                  </w:r>
                  <w:proofErr w:type="spellEnd"/>
                  <w:r w:rsidRPr="001A69FB">
                    <w:rPr>
                      <w:rFonts w:asciiTheme="majorBidi" w:hAnsiTheme="majorBidi" w:cstheme="majorBidi"/>
                      <w:b/>
                      <w:color w:val="000000"/>
                      <w:sz w:val="18"/>
                      <w:lang w:eastAsia="ja-JP"/>
                    </w:rPr>
                    <w:t xml:space="preserve"> </w:t>
                  </w:r>
                  <w:proofErr w:type="spellStart"/>
                  <w:r w:rsidRPr="001A69FB">
                    <w:rPr>
                      <w:rFonts w:asciiTheme="majorBidi" w:hAnsiTheme="majorBidi" w:cstheme="majorBidi"/>
                      <w:b/>
                      <w:color w:val="000000"/>
                      <w:sz w:val="18"/>
                      <w:lang w:eastAsia="ja-JP"/>
                    </w:rPr>
                    <w:t>emissions</w:t>
                  </w:r>
                  <w:proofErr w:type="spellEnd"/>
                  <w:r w:rsidRPr="001A69FB">
                    <w:rPr>
                      <w:rFonts w:asciiTheme="majorBidi" w:hAnsiTheme="majorBidi" w:cstheme="majorBidi"/>
                      <w:b/>
                      <w:color w:val="000000"/>
                      <w:sz w:val="18"/>
                      <w:lang w:eastAsia="ja-JP"/>
                    </w:rPr>
                    <w:t xml:space="preserve"> of </w:t>
                  </w:r>
                  <w:proofErr w:type="spellStart"/>
                  <w:r w:rsidRPr="001A69FB">
                    <w:rPr>
                      <w:rFonts w:asciiTheme="majorBidi" w:hAnsiTheme="majorBidi" w:cstheme="majorBidi"/>
                      <w:b/>
                      <w:color w:val="000000"/>
                      <w:sz w:val="18"/>
                      <w:lang w:eastAsia="ja-JP"/>
                    </w:rPr>
                    <w:t>less</w:t>
                  </w:r>
                  <w:proofErr w:type="spellEnd"/>
                  <w:r w:rsidRPr="001A69FB">
                    <w:rPr>
                      <w:rFonts w:asciiTheme="majorBidi" w:hAnsiTheme="majorBidi" w:cstheme="majorBidi"/>
                      <w:b/>
                      <w:color w:val="000000"/>
                      <w:sz w:val="18"/>
                      <w:lang w:eastAsia="ja-JP"/>
                    </w:rPr>
                    <w:t xml:space="preserve"> </w:t>
                  </w:r>
                  <w:proofErr w:type="spellStart"/>
                  <w:r w:rsidRPr="001A69FB">
                    <w:rPr>
                      <w:rFonts w:asciiTheme="majorBidi" w:hAnsiTheme="majorBidi" w:cstheme="majorBidi"/>
                      <w:b/>
                      <w:color w:val="000000"/>
                      <w:sz w:val="18"/>
                      <w:lang w:eastAsia="ja-JP"/>
                    </w:rPr>
                    <w:t>than</w:t>
                  </w:r>
                  <w:proofErr w:type="spellEnd"/>
                  <w:r w:rsidRPr="001A69FB">
                    <w:rPr>
                      <w:rFonts w:asciiTheme="majorBidi" w:hAnsiTheme="majorBidi" w:cstheme="majorBidi"/>
                      <w:b/>
                      <w:color w:val="000000"/>
                      <w:sz w:val="18"/>
                      <w:lang w:eastAsia="ja-JP"/>
                    </w:rPr>
                    <w:t xml:space="preserve"> 2 kHz </w:t>
                  </w:r>
                  <w:proofErr w:type="spellStart"/>
                  <w:r w:rsidRPr="001A69FB">
                    <w:rPr>
                      <w:rFonts w:asciiTheme="majorBidi" w:hAnsiTheme="majorBidi" w:cstheme="majorBidi"/>
                      <w:b/>
                      <w:color w:val="000000"/>
                      <w:sz w:val="18"/>
                      <w:lang w:eastAsia="ja-JP"/>
                    </w:rPr>
                    <w:t>bandwidth</w:t>
                  </w:r>
                  <w:proofErr w:type="spellEnd"/>
                </w:p>
                <w:p w14:paraId="17C58A61" w14:textId="77777777" w:rsidR="00177F98" w:rsidRPr="001A69FB" w:rsidRDefault="00177F98" w:rsidP="003C2817">
                  <w:pPr>
                    <w:keepNext/>
                    <w:keepLines/>
                    <w:spacing w:before="0"/>
                    <w:jc w:val="center"/>
                    <w:rPr>
                      <w:rFonts w:asciiTheme="majorBidi" w:hAnsiTheme="majorBidi" w:cstheme="majorBidi"/>
                      <w:bCs/>
                      <w:color w:val="000000"/>
                      <w:sz w:val="18"/>
                      <w:lang w:eastAsia="ja-JP"/>
                    </w:rPr>
                  </w:pPr>
                  <w:r w:rsidRPr="001A69FB">
                    <w:rPr>
                      <w:rFonts w:asciiTheme="majorBidi" w:hAnsiTheme="majorBidi" w:cstheme="majorBidi"/>
                      <w:bCs/>
                      <w:color w:val="000000"/>
                      <w:sz w:val="18"/>
                      <w:lang w:eastAsia="ja-JP"/>
                    </w:rPr>
                    <w:t>(</w:t>
                  </w:r>
                  <w:proofErr w:type="spellStart"/>
                  <w:r w:rsidRPr="001A69FB">
                    <w:rPr>
                      <w:rFonts w:asciiTheme="majorBidi" w:hAnsiTheme="majorBidi" w:cstheme="majorBidi"/>
                      <w:bCs/>
                      <w:color w:val="000000"/>
                      <w:sz w:val="18"/>
                      <w:lang w:eastAsia="ja-JP"/>
                    </w:rPr>
                    <w:t>Measurement</w:t>
                  </w:r>
                  <w:proofErr w:type="spellEnd"/>
                  <w:r w:rsidRPr="001A69FB">
                    <w:rPr>
                      <w:rFonts w:asciiTheme="majorBidi" w:hAnsiTheme="majorBidi" w:cstheme="majorBidi"/>
                      <w:bCs/>
                      <w:color w:val="000000"/>
                      <w:sz w:val="18"/>
                      <w:lang w:eastAsia="ja-JP"/>
                    </w:rPr>
                    <w:t xml:space="preserve"> </w:t>
                  </w:r>
                  <w:proofErr w:type="spellStart"/>
                  <w:r w:rsidRPr="001A69FB">
                    <w:rPr>
                      <w:rFonts w:asciiTheme="majorBidi" w:hAnsiTheme="majorBidi" w:cstheme="majorBidi"/>
                      <w:bCs/>
                      <w:color w:val="000000"/>
                      <w:sz w:val="18"/>
                      <w:lang w:eastAsia="ja-JP"/>
                    </w:rPr>
                    <w:t>bandwidth</w:t>
                  </w:r>
                  <w:proofErr w:type="spellEnd"/>
                  <w:r w:rsidRPr="001A69FB">
                    <w:rPr>
                      <w:rFonts w:asciiTheme="majorBidi" w:hAnsiTheme="majorBidi" w:cstheme="majorBidi"/>
                      <w:bCs/>
                      <w:color w:val="000000"/>
                      <w:sz w:val="18"/>
                      <w:lang w:eastAsia="ja-JP"/>
                    </w:rPr>
                    <w:t xml:space="preserve"> = 1 kHz)</w:t>
                  </w:r>
                </w:p>
              </w:tc>
            </w:tr>
            <w:tr w:rsidR="00177F98" w:rsidRPr="001A69FB" w14:paraId="5A3163CC" w14:textId="77777777" w:rsidTr="003C2817">
              <w:trPr>
                <w:cantSplit/>
                <w:jc w:val="center"/>
              </w:trPr>
              <w:tc>
                <w:tcPr>
                  <w:tcW w:w="1530" w:type="dxa"/>
                  <w:vMerge w:val="restart"/>
                  <w:tcBorders>
                    <w:top w:val="single" w:sz="4" w:space="0" w:color="auto"/>
                    <w:left w:val="single" w:sz="4" w:space="0" w:color="auto"/>
                    <w:right w:val="single" w:sz="4" w:space="0" w:color="auto"/>
                  </w:tcBorders>
                  <w:vAlign w:val="center"/>
                </w:tcPr>
                <w:p w14:paraId="76C23AB5" w14:textId="77777777" w:rsidR="00177F98" w:rsidRPr="001A69FB" w:rsidRDefault="00177F98" w:rsidP="003C2817">
                  <w:pPr>
                    <w:keepNext/>
                    <w:keepLines/>
                    <w:spacing w:before="0"/>
                    <w:jc w:val="center"/>
                    <w:rPr>
                      <w:rFonts w:asciiTheme="majorBidi" w:hAnsiTheme="majorBidi" w:cstheme="majorBidi"/>
                      <w:color w:val="000000"/>
                      <w:sz w:val="18"/>
                      <w:lang w:eastAsia="ja-JP"/>
                    </w:rPr>
                  </w:pPr>
                  <w:proofErr w:type="gramStart"/>
                  <w:r w:rsidRPr="001A69FB">
                    <w:rPr>
                      <w:rFonts w:asciiTheme="majorBidi" w:hAnsiTheme="majorBidi" w:cstheme="majorBidi"/>
                      <w:color w:val="000000"/>
                      <w:sz w:val="18"/>
                      <w:lang w:eastAsia="ja-JP"/>
                    </w:rPr>
                    <w:t>n</w:t>
                  </w:r>
                  <w:proofErr w:type="gramEnd"/>
                  <w:r w:rsidRPr="001A69FB">
                    <w:rPr>
                      <w:rFonts w:asciiTheme="majorBidi" w:hAnsiTheme="majorBidi" w:cstheme="majorBidi"/>
                      <w:color w:val="000000"/>
                      <w:sz w:val="18"/>
                      <w:lang w:eastAsia="ja-JP"/>
                    </w:rPr>
                    <w:t>24</w:t>
                  </w:r>
                </w:p>
              </w:tc>
              <w:tc>
                <w:tcPr>
                  <w:tcW w:w="1252" w:type="dxa"/>
                  <w:tcBorders>
                    <w:left w:val="single" w:sz="4" w:space="0" w:color="auto"/>
                  </w:tcBorders>
                </w:tcPr>
                <w:p w14:paraId="14533794" w14:textId="77777777" w:rsidR="00177F98" w:rsidRPr="001A69FB" w:rsidRDefault="00177F98" w:rsidP="003C2817">
                  <w:pPr>
                    <w:keepNext/>
                    <w:keepLines/>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1 541-1 559</w:t>
                  </w:r>
                </w:p>
              </w:tc>
              <w:tc>
                <w:tcPr>
                  <w:tcW w:w="1980" w:type="dxa"/>
                </w:tcPr>
                <w:p w14:paraId="5787EC20" w14:textId="77777777" w:rsidR="00177F98" w:rsidRPr="001A69FB" w:rsidRDefault="00177F98" w:rsidP="003C2817">
                  <w:pPr>
                    <w:keepNext/>
                    <w:keepLines/>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P</w:t>
                  </w:r>
                  <w:r w:rsidRPr="001A69FB">
                    <w:rPr>
                      <w:rFonts w:asciiTheme="majorBidi" w:hAnsiTheme="majorBidi" w:cstheme="majorBidi"/>
                      <w:color w:val="000000"/>
                      <w:sz w:val="18"/>
                      <w:vertAlign w:val="subscript"/>
                      <w:lang w:eastAsia="ja-JP"/>
                    </w:rPr>
                    <w:t>EIRP</w:t>
                  </w:r>
                  <w:r w:rsidRPr="001A69FB">
                    <w:rPr>
                      <w:rFonts w:asciiTheme="majorBidi" w:hAnsiTheme="majorBidi" w:cstheme="majorBidi"/>
                      <w:color w:val="000000"/>
                      <w:sz w:val="18"/>
                      <w:lang w:eastAsia="ja-JP"/>
                    </w:rPr>
                    <w:t xml:space="preserve"> – 17 </w:t>
                  </w:r>
                  <w:proofErr w:type="spellStart"/>
                  <w:r w:rsidRPr="001A69FB">
                    <w:rPr>
                      <w:rFonts w:asciiTheme="majorBidi" w:hAnsiTheme="majorBidi" w:cstheme="majorBidi"/>
                      <w:color w:val="000000"/>
                      <w:sz w:val="18"/>
                      <w:lang w:eastAsia="ja-JP"/>
                    </w:rPr>
                    <w:t>dBi</w:t>
                  </w:r>
                  <w:proofErr w:type="spellEnd"/>
                  <w:r w:rsidRPr="001A69FB">
                    <w:rPr>
                      <w:rFonts w:asciiTheme="majorBidi" w:hAnsiTheme="majorBidi" w:cstheme="majorBidi"/>
                      <w:color w:val="000000"/>
                      <w:sz w:val="18"/>
                      <w:lang w:eastAsia="ja-JP"/>
                    </w:rPr>
                    <w:t xml:space="preserve"> + 9 dB</w:t>
                  </w:r>
                </w:p>
              </w:tc>
              <w:tc>
                <w:tcPr>
                  <w:tcW w:w="2160" w:type="dxa"/>
                </w:tcPr>
                <w:p w14:paraId="147A6CC8" w14:textId="77777777" w:rsidR="00177F98" w:rsidRPr="001A69FB" w:rsidRDefault="00177F98" w:rsidP="003C2817">
                  <w:pPr>
                    <w:keepNext/>
                    <w:keepLines/>
                    <w:spacing w:before="0"/>
                    <w:jc w:val="center"/>
                    <w:rPr>
                      <w:rFonts w:asciiTheme="majorBidi" w:hAnsiTheme="majorBidi" w:cstheme="majorBidi"/>
                      <w:color w:val="000000"/>
                      <w:sz w:val="18"/>
                      <w:lang w:eastAsia="ja-JP"/>
                    </w:rPr>
                  </w:pPr>
                </w:p>
              </w:tc>
              <w:tc>
                <w:tcPr>
                  <w:tcW w:w="2258" w:type="dxa"/>
                </w:tcPr>
                <w:p w14:paraId="37ABF060" w14:textId="77777777" w:rsidR="00177F98" w:rsidRPr="001A69FB" w:rsidRDefault="00177F98" w:rsidP="003C2817">
                  <w:pPr>
                    <w:keepNext/>
                    <w:keepLines/>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P</w:t>
                  </w:r>
                  <w:r w:rsidRPr="001A69FB">
                    <w:rPr>
                      <w:rFonts w:asciiTheme="majorBidi" w:hAnsiTheme="majorBidi" w:cstheme="majorBidi"/>
                      <w:color w:val="000000"/>
                      <w:sz w:val="18"/>
                      <w:vertAlign w:val="subscript"/>
                      <w:lang w:eastAsia="ja-JP"/>
                    </w:rPr>
                    <w:t>EIRP</w:t>
                  </w:r>
                  <w:r w:rsidRPr="001A69FB">
                    <w:rPr>
                      <w:rFonts w:asciiTheme="majorBidi" w:hAnsiTheme="majorBidi" w:cstheme="majorBidi"/>
                      <w:color w:val="000000"/>
                      <w:sz w:val="18"/>
                      <w:lang w:eastAsia="ja-JP"/>
                    </w:rPr>
                    <w:t xml:space="preserve"> – 17 </w:t>
                  </w:r>
                  <w:proofErr w:type="spellStart"/>
                  <w:r w:rsidRPr="001A69FB">
                    <w:rPr>
                      <w:rFonts w:asciiTheme="majorBidi" w:hAnsiTheme="majorBidi" w:cstheme="majorBidi"/>
                      <w:color w:val="000000"/>
                      <w:sz w:val="18"/>
                      <w:lang w:eastAsia="ja-JP"/>
                    </w:rPr>
                    <w:t>dBi</w:t>
                  </w:r>
                  <w:proofErr w:type="spellEnd"/>
                  <w:r w:rsidRPr="001A69FB">
                    <w:rPr>
                      <w:rFonts w:asciiTheme="majorBidi" w:hAnsiTheme="majorBidi" w:cstheme="majorBidi"/>
                      <w:color w:val="000000"/>
                      <w:sz w:val="18"/>
                      <w:lang w:eastAsia="ja-JP"/>
                    </w:rPr>
                    <w:t xml:space="preserve"> + 9 dB</w:t>
                  </w:r>
                </w:p>
              </w:tc>
            </w:tr>
            <w:tr w:rsidR="00177F98" w:rsidRPr="001A69FB" w14:paraId="3B6903BD" w14:textId="77777777" w:rsidTr="003C2817">
              <w:trPr>
                <w:cantSplit/>
                <w:jc w:val="center"/>
              </w:trPr>
              <w:tc>
                <w:tcPr>
                  <w:tcW w:w="1530" w:type="dxa"/>
                  <w:vMerge/>
                  <w:tcBorders>
                    <w:left w:val="single" w:sz="4" w:space="0" w:color="auto"/>
                    <w:right w:val="single" w:sz="4" w:space="0" w:color="auto"/>
                  </w:tcBorders>
                </w:tcPr>
                <w:p w14:paraId="33CE698B" w14:textId="77777777" w:rsidR="00177F98" w:rsidRPr="001A69FB" w:rsidRDefault="00177F98" w:rsidP="003C2817">
                  <w:pPr>
                    <w:keepNext/>
                    <w:keepLines/>
                    <w:spacing w:before="0"/>
                    <w:jc w:val="center"/>
                    <w:rPr>
                      <w:rFonts w:asciiTheme="majorBidi" w:hAnsiTheme="majorBidi" w:cstheme="majorBidi"/>
                      <w:color w:val="000000"/>
                      <w:sz w:val="18"/>
                      <w:lang w:eastAsia="ja-JP"/>
                    </w:rPr>
                  </w:pPr>
                </w:p>
              </w:tc>
              <w:tc>
                <w:tcPr>
                  <w:tcW w:w="1252" w:type="dxa"/>
                  <w:tcBorders>
                    <w:left w:val="single" w:sz="4" w:space="0" w:color="auto"/>
                  </w:tcBorders>
                </w:tcPr>
                <w:p w14:paraId="10B3CA92" w14:textId="77777777" w:rsidR="00177F98" w:rsidRPr="001A69FB" w:rsidRDefault="00177F98" w:rsidP="003C2817">
                  <w:pPr>
                    <w:keepNext/>
                    <w:keepLines/>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1 559-1 610</w:t>
                  </w:r>
                </w:p>
              </w:tc>
              <w:tc>
                <w:tcPr>
                  <w:tcW w:w="1980" w:type="dxa"/>
                </w:tcPr>
                <w:p w14:paraId="5C6F0B0B" w14:textId="77777777" w:rsidR="00177F98" w:rsidRPr="001A69FB" w:rsidRDefault="00177F98" w:rsidP="003C2817">
                  <w:pPr>
                    <w:keepNext/>
                    <w:keepLines/>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P</w:t>
                  </w:r>
                  <w:r w:rsidRPr="001A69FB">
                    <w:rPr>
                      <w:rFonts w:asciiTheme="majorBidi" w:hAnsiTheme="majorBidi" w:cstheme="majorBidi"/>
                      <w:color w:val="000000"/>
                      <w:sz w:val="18"/>
                      <w:vertAlign w:val="subscript"/>
                      <w:lang w:eastAsia="ja-JP"/>
                    </w:rPr>
                    <w:t>EIRP</w:t>
                  </w:r>
                  <w:r w:rsidRPr="001A69FB">
                    <w:rPr>
                      <w:rFonts w:asciiTheme="majorBidi" w:hAnsiTheme="majorBidi" w:cstheme="majorBidi"/>
                      <w:color w:val="000000"/>
                      <w:sz w:val="18"/>
                      <w:lang w:eastAsia="ja-JP"/>
                    </w:rPr>
                    <w:t xml:space="preserve"> – 17 </w:t>
                  </w:r>
                  <w:proofErr w:type="spellStart"/>
                  <w:r w:rsidRPr="001A69FB">
                    <w:rPr>
                      <w:rFonts w:asciiTheme="majorBidi" w:hAnsiTheme="majorBidi" w:cstheme="majorBidi"/>
                      <w:color w:val="000000"/>
                      <w:sz w:val="18"/>
                      <w:lang w:eastAsia="ja-JP"/>
                    </w:rPr>
                    <w:t>dBi</w:t>
                  </w:r>
                  <w:proofErr w:type="spellEnd"/>
                  <w:r w:rsidRPr="001A69FB">
                    <w:rPr>
                      <w:rFonts w:asciiTheme="majorBidi" w:hAnsiTheme="majorBidi" w:cstheme="majorBidi"/>
                      <w:color w:val="000000"/>
                      <w:sz w:val="18"/>
                      <w:lang w:eastAsia="ja-JP"/>
                    </w:rPr>
                    <w:t xml:space="preserve"> + 9 dB</w:t>
                  </w:r>
                </w:p>
              </w:tc>
              <w:tc>
                <w:tcPr>
                  <w:tcW w:w="2160" w:type="dxa"/>
                </w:tcPr>
                <w:p w14:paraId="2B079431" w14:textId="77777777" w:rsidR="00177F98" w:rsidRPr="001A69FB" w:rsidRDefault="00177F98" w:rsidP="003C2817">
                  <w:pPr>
                    <w:keepNext/>
                    <w:keepLines/>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P</w:t>
                  </w:r>
                  <w:r w:rsidRPr="001A69FB">
                    <w:rPr>
                      <w:rFonts w:asciiTheme="majorBidi" w:hAnsiTheme="majorBidi" w:cstheme="majorBidi"/>
                      <w:color w:val="000000"/>
                      <w:sz w:val="18"/>
                      <w:vertAlign w:val="subscript"/>
                      <w:lang w:eastAsia="ja-JP"/>
                    </w:rPr>
                    <w:t>EIRP</w:t>
                  </w:r>
                  <w:r w:rsidRPr="001A69FB">
                    <w:rPr>
                      <w:rFonts w:asciiTheme="majorBidi" w:hAnsiTheme="majorBidi" w:cstheme="majorBidi"/>
                      <w:color w:val="000000"/>
                      <w:sz w:val="18"/>
                      <w:lang w:eastAsia="ja-JP"/>
                    </w:rPr>
                    <w:t xml:space="preserve"> – 17 </w:t>
                  </w:r>
                  <w:proofErr w:type="spellStart"/>
                  <w:r w:rsidRPr="001A69FB">
                    <w:rPr>
                      <w:rFonts w:asciiTheme="majorBidi" w:hAnsiTheme="majorBidi" w:cstheme="majorBidi"/>
                      <w:color w:val="000000"/>
                      <w:sz w:val="18"/>
                      <w:lang w:eastAsia="ja-JP"/>
                    </w:rPr>
                    <w:t>dBi</w:t>
                  </w:r>
                  <w:proofErr w:type="spellEnd"/>
                  <w:r w:rsidRPr="001A69FB">
                    <w:rPr>
                      <w:rFonts w:asciiTheme="majorBidi" w:hAnsiTheme="majorBidi" w:cstheme="majorBidi"/>
                      <w:color w:val="000000"/>
                      <w:sz w:val="18"/>
                      <w:lang w:eastAsia="ja-JP"/>
                    </w:rPr>
                    <w:t xml:space="preserve"> + 9 dB</w:t>
                  </w:r>
                </w:p>
              </w:tc>
              <w:tc>
                <w:tcPr>
                  <w:tcW w:w="2258" w:type="dxa"/>
                </w:tcPr>
                <w:p w14:paraId="5CCCE48E" w14:textId="77777777" w:rsidR="00177F98" w:rsidRPr="001A69FB" w:rsidRDefault="00177F98" w:rsidP="003C2817">
                  <w:pPr>
                    <w:keepNext/>
                    <w:keepLines/>
                    <w:spacing w:before="0"/>
                    <w:jc w:val="center"/>
                    <w:rPr>
                      <w:rFonts w:asciiTheme="majorBidi" w:hAnsiTheme="majorBidi" w:cstheme="majorBidi"/>
                      <w:color w:val="000000"/>
                      <w:sz w:val="18"/>
                      <w:lang w:eastAsia="ja-JP"/>
                    </w:rPr>
                  </w:pPr>
                </w:p>
              </w:tc>
            </w:tr>
            <w:tr w:rsidR="00177F98" w:rsidRPr="001A69FB" w14:paraId="60DE5748" w14:textId="77777777" w:rsidTr="003C2817">
              <w:trPr>
                <w:cantSplit/>
                <w:jc w:val="center"/>
              </w:trPr>
              <w:tc>
                <w:tcPr>
                  <w:tcW w:w="1530" w:type="dxa"/>
                  <w:vMerge/>
                  <w:tcBorders>
                    <w:left w:val="single" w:sz="4" w:space="0" w:color="auto"/>
                    <w:bottom w:val="single" w:sz="4" w:space="0" w:color="auto"/>
                    <w:right w:val="single" w:sz="4" w:space="0" w:color="auto"/>
                  </w:tcBorders>
                </w:tcPr>
                <w:p w14:paraId="46C12F91" w14:textId="77777777" w:rsidR="00177F98" w:rsidRPr="001A69FB" w:rsidRDefault="00177F98" w:rsidP="003C2817">
                  <w:pPr>
                    <w:keepNext/>
                    <w:keepLines/>
                    <w:spacing w:before="0"/>
                    <w:jc w:val="center"/>
                    <w:rPr>
                      <w:rFonts w:asciiTheme="majorBidi" w:hAnsiTheme="majorBidi" w:cstheme="majorBidi"/>
                      <w:color w:val="000000"/>
                      <w:sz w:val="18"/>
                      <w:lang w:eastAsia="ja-JP"/>
                    </w:rPr>
                  </w:pPr>
                </w:p>
              </w:tc>
              <w:tc>
                <w:tcPr>
                  <w:tcW w:w="1252" w:type="dxa"/>
                  <w:tcBorders>
                    <w:left w:val="single" w:sz="4" w:space="0" w:color="auto"/>
                  </w:tcBorders>
                </w:tcPr>
                <w:p w14:paraId="7C4AB992" w14:textId="77777777" w:rsidR="00177F98" w:rsidRPr="001A69FB" w:rsidRDefault="00177F98" w:rsidP="003C2817">
                  <w:pPr>
                    <w:keepNext/>
                    <w:keepLines/>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1 610-1 650</w:t>
                  </w:r>
                </w:p>
              </w:tc>
              <w:tc>
                <w:tcPr>
                  <w:tcW w:w="1980" w:type="dxa"/>
                </w:tcPr>
                <w:p w14:paraId="59BE0575" w14:textId="77777777" w:rsidR="00177F98" w:rsidRPr="001A69FB" w:rsidRDefault="00177F98" w:rsidP="003C2817">
                  <w:pPr>
                    <w:keepNext/>
                    <w:keepLines/>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P</w:t>
                  </w:r>
                  <w:r w:rsidRPr="001A69FB">
                    <w:rPr>
                      <w:rFonts w:asciiTheme="majorBidi" w:hAnsiTheme="majorBidi" w:cstheme="majorBidi"/>
                      <w:color w:val="000000"/>
                      <w:sz w:val="18"/>
                      <w:vertAlign w:val="subscript"/>
                      <w:lang w:eastAsia="ja-JP"/>
                    </w:rPr>
                    <w:t>EIRP</w:t>
                  </w:r>
                  <w:r w:rsidRPr="001A69FB">
                    <w:rPr>
                      <w:rFonts w:asciiTheme="majorBidi" w:hAnsiTheme="majorBidi" w:cstheme="majorBidi"/>
                      <w:color w:val="000000"/>
                      <w:sz w:val="18"/>
                      <w:lang w:eastAsia="ja-JP"/>
                    </w:rPr>
                    <w:t xml:space="preserve"> – 17 </w:t>
                  </w:r>
                  <w:proofErr w:type="spellStart"/>
                  <w:r w:rsidRPr="001A69FB">
                    <w:rPr>
                      <w:rFonts w:asciiTheme="majorBidi" w:hAnsiTheme="majorBidi" w:cstheme="majorBidi"/>
                      <w:color w:val="000000"/>
                      <w:sz w:val="18"/>
                      <w:lang w:eastAsia="ja-JP"/>
                    </w:rPr>
                    <w:t>dBi</w:t>
                  </w:r>
                  <w:proofErr w:type="spellEnd"/>
                  <w:r w:rsidRPr="001A69FB">
                    <w:rPr>
                      <w:rFonts w:asciiTheme="majorBidi" w:hAnsiTheme="majorBidi" w:cstheme="majorBidi"/>
                      <w:color w:val="000000"/>
                      <w:sz w:val="18"/>
                      <w:lang w:eastAsia="ja-JP"/>
                    </w:rPr>
                    <w:t xml:space="preserve"> + 9 dB</w:t>
                  </w:r>
                </w:p>
              </w:tc>
              <w:tc>
                <w:tcPr>
                  <w:tcW w:w="2160" w:type="dxa"/>
                </w:tcPr>
                <w:p w14:paraId="69E4373D" w14:textId="77777777" w:rsidR="00177F98" w:rsidRPr="001A69FB" w:rsidRDefault="00177F98" w:rsidP="003C2817">
                  <w:pPr>
                    <w:keepNext/>
                    <w:keepLines/>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P</w:t>
                  </w:r>
                  <w:r w:rsidRPr="001A69FB">
                    <w:rPr>
                      <w:rFonts w:asciiTheme="majorBidi" w:hAnsiTheme="majorBidi" w:cstheme="majorBidi"/>
                      <w:color w:val="000000"/>
                      <w:sz w:val="18"/>
                      <w:vertAlign w:val="subscript"/>
                      <w:lang w:eastAsia="ja-JP"/>
                    </w:rPr>
                    <w:t>EIRP</w:t>
                  </w:r>
                  <w:r w:rsidRPr="001A69FB">
                    <w:rPr>
                      <w:rFonts w:asciiTheme="majorBidi" w:hAnsiTheme="majorBidi" w:cstheme="majorBidi"/>
                      <w:color w:val="000000"/>
                      <w:sz w:val="18"/>
                      <w:lang w:eastAsia="ja-JP"/>
                    </w:rPr>
                    <w:t xml:space="preserve"> – 17 </w:t>
                  </w:r>
                  <w:proofErr w:type="spellStart"/>
                  <w:r w:rsidRPr="001A69FB">
                    <w:rPr>
                      <w:rFonts w:asciiTheme="majorBidi" w:hAnsiTheme="majorBidi" w:cstheme="majorBidi"/>
                      <w:color w:val="000000"/>
                      <w:sz w:val="18"/>
                      <w:lang w:eastAsia="ja-JP"/>
                    </w:rPr>
                    <w:t>dBi</w:t>
                  </w:r>
                  <w:proofErr w:type="spellEnd"/>
                  <w:r w:rsidRPr="001A69FB">
                    <w:rPr>
                      <w:rFonts w:asciiTheme="majorBidi" w:hAnsiTheme="majorBidi" w:cstheme="majorBidi"/>
                      <w:color w:val="000000"/>
                      <w:sz w:val="18"/>
                      <w:lang w:eastAsia="ja-JP"/>
                    </w:rPr>
                    <w:t xml:space="preserve"> + 9 dB</w:t>
                  </w:r>
                </w:p>
              </w:tc>
              <w:tc>
                <w:tcPr>
                  <w:tcW w:w="2258" w:type="dxa"/>
                </w:tcPr>
                <w:p w14:paraId="732801EA" w14:textId="77777777" w:rsidR="00177F98" w:rsidRPr="001A69FB" w:rsidRDefault="00177F98" w:rsidP="003C2817">
                  <w:pPr>
                    <w:keepNext/>
                    <w:keepLines/>
                    <w:spacing w:before="0"/>
                    <w:jc w:val="center"/>
                    <w:rPr>
                      <w:rFonts w:asciiTheme="majorBidi" w:hAnsiTheme="majorBidi" w:cstheme="majorBidi"/>
                      <w:color w:val="000000"/>
                      <w:sz w:val="18"/>
                      <w:lang w:eastAsia="ja-JP"/>
                    </w:rPr>
                  </w:pPr>
                </w:p>
              </w:tc>
            </w:tr>
          </w:tbl>
          <w:p w14:paraId="4CC746F0" w14:textId="77777777" w:rsidR="00177F98" w:rsidRPr="001A69FB" w:rsidRDefault="00177F98" w:rsidP="003C2817">
            <w:pPr>
              <w:keepLines/>
              <w:spacing w:before="0" w:after="180"/>
              <w:ind w:left="1135" w:hanging="851"/>
              <w:rPr>
                <w:rFonts w:asciiTheme="majorBidi" w:eastAsia="Malgun Gothic" w:hAnsiTheme="majorBidi" w:cstheme="majorBidi"/>
                <w:color w:val="000000"/>
                <w:sz w:val="20"/>
                <w:lang w:eastAsia="ko-KR"/>
              </w:rPr>
            </w:pPr>
          </w:p>
          <w:p w14:paraId="13F9409A" w14:textId="77777777" w:rsidR="00177F98" w:rsidRPr="001A69FB" w:rsidRDefault="00177F98" w:rsidP="003C2817">
            <w:pPr>
              <w:keepNext/>
              <w:keepLines/>
              <w:spacing w:after="180"/>
              <w:ind w:left="1985" w:hanging="1985"/>
              <w:rPr>
                <w:rFonts w:asciiTheme="majorBidi" w:hAnsiTheme="majorBidi" w:cstheme="majorBidi"/>
                <w:b/>
                <w:bCs/>
                <w:sz w:val="20"/>
                <w:lang w:eastAsia="ja-JP"/>
              </w:rPr>
            </w:pPr>
            <w:r w:rsidRPr="001A69FB">
              <w:rPr>
                <w:rFonts w:asciiTheme="majorBidi" w:hAnsiTheme="majorBidi" w:cstheme="majorBidi"/>
                <w:b/>
                <w:bCs/>
                <w:sz w:val="20"/>
                <w:lang w:eastAsia="zh-CN"/>
              </w:rPr>
              <w:t>6.7.4.5.1.6</w:t>
            </w:r>
            <w:r w:rsidRPr="001A69FB">
              <w:rPr>
                <w:rFonts w:asciiTheme="majorBidi" w:hAnsiTheme="majorBidi" w:cstheme="majorBidi"/>
                <w:b/>
                <w:bCs/>
                <w:sz w:val="20"/>
                <w:lang w:eastAsia="ja-JP"/>
              </w:rPr>
              <w:t>.4</w:t>
            </w:r>
            <w:r w:rsidRPr="001A69FB">
              <w:rPr>
                <w:rFonts w:asciiTheme="majorBidi" w:hAnsiTheme="majorBidi" w:cstheme="majorBidi"/>
                <w:b/>
                <w:bCs/>
                <w:sz w:val="20"/>
                <w:lang w:eastAsia="ja-JP"/>
              </w:rPr>
              <w:tab/>
            </w:r>
            <w:proofErr w:type="spellStart"/>
            <w:r w:rsidRPr="001A69FB">
              <w:rPr>
                <w:rFonts w:asciiTheme="majorBidi" w:hAnsiTheme="majorBidi" w:cstheme="majorBidi"/>
                <w:b/>
                <w:bCs/>
                <w:sz w:val="20"/>
                <w:lang w:eastAsia="ja-JP"/>
              </w:rPr>
              <w:t>Additional</w:t>
            </w:r>
            <w:proofErr w:type="spellEnd"/>
            <w:r w:rsidRPr="001A69FB">
              <w:rPr>
                <w:rFonts w:asciiTheme="majorBidi" w:hAnsiTheme="majorBidi" w:cstheme="majorBidi"/>
                <w:b/>
                <w:bCs/>
                <w:sz w:val="20"/>
                <w:lang w:eastAsia="ja-JP"/>
              </w:rPr>
              <w:t xml:space="preserve"> </w:t>
            </w:r>
            <w:proofErr w:type="spellStart"/>
            <w:r w:rsidRPr="001A69FB">
              <w:rPr>
                <w:rFonts w:asciiTheme="majorBidi" w:hAnsiTheme="majorBidi" w:cstheme="majorBidi"/>
                <w:b/>
                <w:bCs/>
                <w:sz w:val="20"/>
                <w:lang w:eastAsia="ja-JP"/>
              </w:rPr>
              <w:t>limits</w:t>
            </w:r>
            <w:proofErr w:type="spellEnd"/>
            <w:r w:rsidRPr="001A69FB">
              <w:rPr>
                <w:rFonts w:asciiTheme="majorBidi" w:hAnsiTheme="majorBidi" w:cstheme="majorBidi"/>
                <w:b/>
                <w:bCs/>
                <w:sz w:val="20"/>
                <w:lang w:eastAsia="ja-JP"/>
              </w:rPr>
              <w:t xml:space="preserve"> for BS operating in Bands n50, n51, n74, n75, n76</w:t>
            </w:r>
          </w:p>
          <w:p w14:paraId="5C301E7F" w14:textId="77777777" w:rsidR="00177F98" w:rsidRPr="001A69FB" w:rsidRDefault="00177F98" w:rsidP="003C2817">
            <w:pPr>
              <w:keepNext/>
              <w:keepLines/>
              <w:spacing w:before="0" w:after="180"/>
              <w:rPr>
                <w:rFonts w:asciiTheme="majorBidi" w:eastAsia="Malgun Gothic" w:hAnsiTheme="majorBidi" w:cstheme="majorBidi"/>
                <w:color w:val="000000"/>
                <w:sz w:val="20"/>
                <w:lang w:eastAsia="ko-KR"/>
              </w:rPr>
            </w:pPr>
            <w:r w:rsidRPr="001A69FB">
              <w:rPr>
                <w:rFonts w:asciiTheme="majorBidi" w:hAnsiTheme="majorBidi" w:cstheme="majorBidi"/>
                <w:color w:val="000000"/>
                <w:sz w:val="20"/>
                <w:lang w:eastAsia="ja-JP"/>
              </w:rPr>
              <w:t xml:space="preserve">For BS operating in bands n50, n51, n74, n75 and n76 </w:t>
            </w:r>
            <w:proofErr w:type="spellStart"/>
            <w:r w:rsidRPr="001A69FB">
              <w:rPr>
                <w:rFonts w:asciiTheme="majorBidi" w:hAnsiTheme="majorBidi" w:cstheme="majorBidi"/>
                <w:color w:val="000000"/>
                <w:sz w:val="20"/>
                <w:lang w:eastAsia="ja-JP"/>
              </w:rPr>
              <w:t>additional</w:t>
            </w:r>
            <w:proofErr w:type="spellEnd"/>
            <w:r w:rsidRPr="001A69FB">
              <w:rPr>
                <w:rFonts w:asciiTheme="majorBidi" w:hAnsiTheme="majorBidi" w:cstheme="majorBidi"/>
                <w:color w:val="000000"/>
                <w:sz w:val="20"/>
                <w:lang w:eastAsia="ja-JP"/>
              </w:rPr>
              <w:t xml:space="preserve"> </w:t>
            </w:r>
            <w:proofErr w:type="spellStart"/>
            <w:r w:rsidRPr="001A69FB">
              <w:rPr>
                <w:rFonts w:asciiTheme="majorBidi" w:hAnsiTheme="majorBidi" w:cstheme="majorBidi"/>
                <w:color w:val="000000"/>
                <w:sz w:val="20"/>
                <w:lang w:eastAsia="ja-JP"/>
              </w:rPr>
              <w:t>emission</w:t>
            </w:r>
            <w:proofErr w:type="spellEnd"/>
            <w:r w:rsidRPr="001A69FB">
              <w:rPr>
                <w:rFonts w:asciiTheme="majorBidi" w:hAnsiTheme="majorBidi" w:cstheme="majorBidi"/>
                <w:color w:val="000000"/>
                <w:sz w:val="20"/>
                <w:lang w:eastAsia="ja-JP"/>
              </w:rPr>
              <w:t xml:space="preserve"> </w:t>
            </w:r>
            <w:proofErr w:type="spellStart"/>
            <w:r w:rsidRPr="001A69FB">
              <w:rPr>
                <w:rFonts w:asciiTheme="majorBidi" w:hAnsiTheme="majorBidi" w:cstheme="majorBidi"/>
                <w:color w:val="000000"/>
                <w:sz w:val="20"/>
                <w:lang w:eastAsia="ja-JP"/>
              </w:rPr>
              <w:t>limits</w:t>
            </w:r>
            <w:proofErr w:type="spellEnd"/>
            <w:r w:rsidRPr="001A69FB">
              <w:rPr>
                <w:rFonts w:asciiTheme="majorBidi" w:hAnsiTheme="majorBidi" w:cstheme="majorBidi"/>
                <w:color w:val="000000"/>
                <w:sz w:val="20"/>
                <w:lang w:eastAsia="ja-JP"/>
              </w:rPr>
              <w:t xml:space="preserve"> </w:t>
            </w:r>
            <w:proofErr w:type="spellStart"/>
            <w:r w:rsidRPr="001A69FB">
              <w:rPr>
                <w:rFonts w:asciiTheme="majorBidi" w:hAnsiTheme="majorBidi" w:cstheme="majorBidi"/>
                <w:color w:val="000000"/>
                <w:sz w:val="20"/>
                <w:lang w:eastAsia="ja-JP"/>
              </w:rPr>
              <w:t>that</w:t>
            </w:r>
            <w:proofErr w:type="spellEnd"/>
            <w:r w:rsidRPr="001A69FB">
              <w:rPr>
                <w:rFonts w:asciiTheme="majorBidi" w:hAnsiTheme="majorBidi" w:cstheme="majorBidi"/>
                <w:color w:val="000000"/>
                <w:sz w:val="20"/>
                <w:lang w:eastAsia="ja-JP"/>
              </w:rPr>
              <w:t xml:space="preserve"> </w:t>
            </w:r>
            <w:proofErr w:type="spellStart"/>
            <w:r w:rsidRPr="001A69FB">
              <w:rPr>
                <w:rFonts w:asciiTheme="majorBidi" w:hAnsiTheme="majorBidi" w:cstheme="majorBidi"/>
                <w:color w:val="000000"/>
                <w:sz w:val="20"/>
                <w:lang w:eastAsia="ja-JP"/>
              </w:rPr>
              <w:t>might</w:t>
            </w:r>
            <w:proofErr w:type="spellEnd"/>
            <w:r w:rsidRPr="001A69FB">
              <w:rPr>
                <w:rFonts w:asciiTheme="majorBidi" w:hAnsiTheme="majorBidi" w:cstheme="majorBidi"/>
                <w:color w:val="000000"/>
                <w:sz w:val="20"/>
                <w:lang w:eastAsia="ja-JP"/>
              </w:rPr>
              <w:t xml:space="preserve"> </w:t>
            </w:r>
            <w:proofErr w:type="spellStart"/>
            <w:r w:rsidRPr="001A69FB">
              <w:rPr>
                <w:rFonts w:asciiTheme="majorBidi" w:hAnsiTheme="majorBidi" w:cstheme="majorBidi"/>
                <w:color w:val="000000"/>
                <w:sz w:val="20"/>
                <w:lang w:eastAsia="ja-JP"/>
              </w:rPr>
              <w:t>be</w:t>
            </w:r>
            <w:proofErr w:type="spellEnd"/>
            <w:r w:rsidRPr="001A69FB">
              <w:rPr>
                <w:rFonts w:asciiTheme="majorBidi" w:hAnsiTheme="majorBidi" w:cstheme="majorBidi"/>
                <w:color w:val="000000"/>
                <w:sz w:val="20"/>
                <w:lang w:eastAsia="ja-JP"/>
              </w:rPr>
              <w:t xml:space="preserve"> applicable in the OBUE </w:t>
            </w:r>
            <w:proofErr w:type="spellStart"/>
            <w:r w:rsidRPr="001A69FB">
              <w:rPr>
                <w:rFonts w:asciiTheme="majorBidi" w:hAnsiTheme="majorBidi" w:cstheme="majorBidi"/>
                <w:color w:val="000000"/>
                <w:sz w:val="20"/>
                <w:lang w:eastAsia="ja-JP"/>
              </w:rPr>
              <w:t>frequency</w:t>
            </w:r>
            <w:proofErr w:type="spellEnd"/>
            <w:r w:rsidRPr="001A69FB">
              <w:rPr>
                <w:rFonts w:asciiTheme="majorBidi" w:hAnsiTheme="majorBidi" w:cstheme="majorBidi"/>
                <w:color w:val="000000"/>
                <w:sz w:val="20"/>
                <w:lang w:eastAsia="ja-JP"/>
              </w:rPr>
              <w:t xml:space="preserve"> </w:t>
            </w:r>
            <w:proofErr w:type="spellStart"/>
            <w:r w:rsidRPr="001A69FB">
              <w:rPr>
                <w:rFonts w:asciiTheme="majorBidi" w:hAnsiTheme="majorBidi" w:cstheme="majorBidi"/>
                <w:color w:val="000000"/>
                <w:sz w:val="20"/>
                <w:lang w:eastAsia="ja-JP"/>
              </w:rPr>
              <w:t>domain</w:t>
            </w:r>
            <w:proofErr w:type="spellEnd"/>
            <w:r w:rsidRPr="001A69FB">
              <w:rPr>
                <w:rFonts w:asciiTheme="majorBidi" w:hAnsiTheme="majorBidi" w:cstheme="majorBidi"/>
                <w:color w:val="000000"/>
                <w:sz w:val="20"/>
                <w:lang w:eastAsia="ja-JP"/>
              </w:rPr>
              <w:t xml:space="preserve"> are </w:t>
            </w:r>
            <w:proofErr w:type="spellStart"/>
            <w:r w:rsidRPr="001A69FB">
              <w:rPr>
                <w:rFonts w:asciiTheme="majorBidi" w:hAnsiTheme="majorBidi" w:cstheme="majorBidi"/>
                <w:color w:val="000000"/>
                <w:sz w:val="20"/>
                <w:lang w:eastAsia="ja-JP"/>
              </w:rPr>
              <w:t>specified</w:t>
            </w:r>
            <w:proofErr w:type="spellEnd"/>
            <w:r w:rsidRPr="001A69FB">
              <w:rPr>
                <w:rFonts w:asciiTheme="majorBidi" w:hAnsiTheme="majorBidi" w:cstheme="majorBidi"/>
                <w:color w:val="000000"/>
                <w:sz w:val="20"/>
                <w:lang w:eastAsia="ja-JP"/>
              </w:rPr>
              <w:t xml:space="preserve"> in clause 6.7.5.4.5.</w:t>
            </w:r>
          </w:p>
        </w:tc>
      </w:tr>
    </w:tbl>
    <w:p w14:paraId="3208A8FB" w14:textId="77777777" w:rsidR="003D5668" w:rsidRPr="005F6229" w:rsidRDefault="003D5668" w:rsidP="003D5668">
      <w:pPr>
        <w:pStyle w:val="Tablefin"/>
      </w:pPr>
      <w:bookmarkStart w:id="382" w:name="_Toc180758723"/>
      <w:bookmarkStart w:id="383" w:name="_Toc180762029"/>
      <w:bookmarkStart w:id="384" w:name="_Toc180762735"/>
      <w:bookmarkStart w:id="385" w:name="_Toc228874053"/>
      <w:bookmarkStart w:id="386" w:name="_Toc230700168"/>
    </w:p>
    <w:p w14:paraId="424767EF" w14:textId="77777777" w:rsidR="004D0F6A" w:rsidRPr="005D7ADD" w:rsidRDefault="004D0F6A" w:rsidP="004D0F6A">
      <w:pPr>
        <w:pStyle w:val="Heading3"/>
        <w:rPr>
          <w:lang w:eastAsia="zh-CN"/>
        </w:rPr>
      </w:pPr>
      <w:r w:rsidRPr="005D7ADD">
        <w:rPr>
          <w:lang w:eastAsia="zh-CN"/>
        </w:rPr>
        <w:t>4.1.2</w:t>
      </w:r>
      <w:r w:rsidRPr="005D7ADD">
        <w:rPr>
          <w:lang w:eastAsia="zh-CN"/>
        </w:rPr>
        <w:tab/>
        <w:t>2-O</w:t>
      </w:r>
      <w:bookmarkEnd w:id="382"/>
      <w:bookmarkEnd w:id="383"/>
      <w:bookmarkEnd w:id="384"/>
      <w:bookmarkEnd w:id="385"/>
      <w:r w:rsidRPr="005D7ADD">
        <w:rPr>
          <w:rFonts w:eastAsiaTheme="minorEastAsia" w:hint="eastAsia"/>
          <w:lang w:eastAsia="zh-CN"/>
        </w:rPr>
        <w:t>型基站的</w:t>
      </w:r>
      <w:r w:rsidRPr="005D7ADD">
        <w:rPr>
          <w:rFonts w:eastAsiaTheme="minorEastAsia"/>
          <w:lang w:eastAsia="zh-CN"/>
        </w:rPr>
        <w:t>OTA</w:t>
      </w:r>
      <w:r w:rsidRPr="005D7ADD">
        <w:rPr>
          <w:rFonts w:eastAsiaTheme="minorEastAsia" w:hint="eastAsia"/>
          <w:lang w:eastAsia="zh-CN"/>
        </w:rPr>
        <w:t>工作频段无用发射</w:t>
      </w:r>
      <w:bookmarkEnd w:id="386"/>
    </w:p>
    <w:p w14:paraId="486B13DD" w14:textId="77777777" w:rsidR="004D0F6A" w:rsidRPr="005D7ADD" w:rsidRDefault="004D0F6A" w:rsidP="004D0F6A">
      <w:pPr>
        <w:ind w:firstLineChars="200" w:firstLine="480"/>
        <w:rPr>
          <w:rFonts w:eastAsiaTheme="minorEastAsia" w:cs="v5.0.0"/>
          <w:lang w:eastAsia="zh-CN"/>
        </w:rPr>
      </w:pPr>
      <w:bookmarkStart w:id="387" w:name="OLE_LINK155"/>
      <w:r w:rsidRPr="005D7ADD">
        <w:rPr>
          <w:rFonts w:eastAsiaTheme="minorEastAsia" w:cs="v5.0.0"/>
          <w:lang w:eastAsia="zh-CN"/>
        </w:rPr>
        <w:t>对于</w:t>
      </w:r>
      <w:r w:rsidRPr="005D7ADD">
        <w:rPr>
          <w:rFonts w:eastAsiaTheme="minorEastAsia" w:cs="v5.0.0"/>
          <w:lang w:eastAsia="zh-CN"/>
        </w:rPr>
        <w:t>2-O</w:t>
      </w:r>
      <w:r w:rsidRPr="005D7ADD">
        <w:rPr>
          <w:rFonts w:eastAsiaTheme="minorEastAsia" w:cs="v5.0.0" w:hint="eastAsia"/>
          <w:lang w:eastAsia="zh-CN"/>
        </w:rPr>
        <w:t>型基站</w:t>
      </w:r>
      <w:r w:rsidRPr="005D7ADD">
        <w:rPr>
          <w:rFonts w:eastAsiaTheme="minorEastAsia" w:cs="v5.0.0"/>
          <w:lang w:eastAsia="zh-CN"/>
        </w:rPr>
        <w:t>，对</w:t>
      </w:r>
      <w:r w:rsidRPr="005D7ADD">
        <w:rPr>
          <w:rFonts w:eastAsiaTheme="minorEastAsia" w:cs="v5.0.0" w:hint="eastAsia"/>
          <w:lang w:eastAsia="zh-CN"/>
        </w:rPr>
        <w:t>工作于</w:t>
      </w:r>
      <w:r w:rsidRPr="005D7ADD">
        <w:rPr>
          <w:rFonts w:eastAsiaTheme="minorEastAsia" w:cs="v5.0.0"/>
          <w:lang w:eastAsia="zh-CN"/>
        </w:rPr>
        <w:t>多载波或连续</w:t>
      </w:r>
      <w:r w:rsidRPr="005D7ADD">
        <w:rPr>
          <w:rFonts w:eastAsiaTheme="minorEastAsia" w:cs="v5.0.0"/>
          <w:lang w:eastAsia="zh-CN"/>
        </w:rPr>
        <w:t>CA</w:t>
      </w:r>
      <w:r w:rsidRPr="005D7ADD">
        <w:rPr>
          <w:rFonts w:eastAsiaTheme="minorEastAsia" w:cs="v5.0.0" w:hint="eastAsia"/>
          <w:lang w:eastAsia="zh-CN"/>
        </w:rPr>
        <w:t>中的</w:t>
      </w:r>
      <w:r w:rsidRPr="005D7ADD">
        <w:rPr>
          <w:rFonts w:eastAsiaTheme="minorEastAsia" w:cs="v5.0.0"/>
          <w:lang w:eastAsia="zh-CN"/>
        </w:rPr>
        <w:t>RIB</w:t>
      </w:r>
      <w:r w:rsidRPr="005D7ADD">
        <w:rPr>
          <w:rFonts w:eastAsiaTheme="minorEastAsia" w:cs="v5.0.0"/>
          <w:lang w:eastAsia="zh-CN"/>
        </w:rPr>
        <w:t>，这些要求适用于从连续传输带宽边缘开始的频率。此外，对</w:t>
      </w:r>
      <w:r w:rsidRPr="005D7ADD">
        <w:rPr>
          <w:rFonts w:eastAsiaTheme="minorEastAsia" w:cs="v5.0.0" w:hint="eastAsia"/>
          <w:lang w:eastAsia="zh-CN"/>
        </w:rPr>
        <w:t>工作于</w:t>
      </w:r>
      <w:r w:rsidRPr="005D7ADD">
        <w:rPr>
          <w:rFonts w:eastAsiaTheme="minorEastAsia" w:cs="v5.0.0"/>
          <w:lang w:eastAsia="zh-CN"/>
        </w:rPr>
        <w:t>非连续频谱中的</w:t>
      </w:r>
      <w:r w:rsidRPr="005D7ADD">
        <w:rPr>
          <w:rFonts w:eastAsiaTheme="minorEastAsia" w:cs="v5.0.0"/>
          <w:lang w:eastAsia="zh-CN"/>
        </w:rPr>
        <w:t>RIB</w:t>
      </w:r>
      <w:r w:rsidRPr="005D7ADD">
        <w:rPr>
          <w:rFonts w:eastAsiaTheme="minorEastAsia" w:cs="v5.0.0"/>
          <w:lang w:eastAsia="zh-CN"/>
        </w:rPr>
        <w:t>，</w:t>
      </w:r>
      <w:r w:rsidRPr="005D7ADD">
        <w:rPr>
          <w:rFonts w:eastAsiaTheme="minorEastAsia" w:cs="v5.0.0" w:hint="eastAsia"/>
          <w:lang w:eastAsia="zh-CN"/>
        </w:rPr>
        <w:t>在</w:t>
      </w:r>
      <w:r w:rsidRPr="005D7ADD">
        <w:rPr>
          <w:rFonts w:eastAsiaTheme="minorEastAsia" w:cs="v5.0.0"/>
          <w:lang w:eastAsia="zh-CN"/>
        </w:rPr>
        <w:t>任何子块</w:t>
      </w:r>
      <w:r w:rsidRPr="005D7ADD">
        <w:rPr>
          <w:rFonts w:eastAsiaTheme="minorEastAsia" w:cs="v5.0.0" w:hint="eastAsia"/>
          <w:lang w:eastAsia="zh-CN"/>
        </w:rPr>
        <w:t>间隔</w:t>
      </w:r>
      <w:r w:rsidRPr="005D7ADD">
        <w:rPr>
          <w:rFonts w:eastAsiaTheme="minorEastAsia" w:cs="v5.0.0"/>
          <w:lang w:eastAsia="zh-CN"/>
        </w:rPr>
        <w:t>内这些要求</w:t>
      </w:r>
      <w:r w:rsidRPr="005D7ADD">
        <w:rPr>
          <w:rFonts w:eastAsiaTheme="minorEastAsia" w:cs="v5.0.0" w:hint="eastAsia"/>
          <w:lang w:eastAsia="zh-CN"/>
        </w:rPr>
        <w:t>都</w:t>
      </w:r>
      <w:r w:rsidRPr="005D7ADD">
        <w:rPr>
          <w:rFonts w:eastAsiaTheme="minorEastAsia" w:cs="v5.0.0"/>
          <w:lang w:eastAsia="zh-CN"/>
        </w:rPr>
        <w:t>适用。</w:t>
      </w:r>
    </w:p>
    <w:bookmarkEnd w:id="387"/>
    <w:p w14:paraId="4EE5EF88" w14:textId="77777777" w:rsidR="004D0F6A" w:rsidRPr="005D7ADD" w:rsidRDefault="004D0F6A" w:rsidP="004D0F6A">
      <w:pPr>
        <w:pStyle w:val="Heading4"/>
        <w:rPr>
          <w:lang w:eastAsia="zh-CN"/>
        </w:rPr>
      </w:pPr>
      <w:r w:rsidRPr="005D7ADD">
        <w:rPr>
          <w:lang w:eastAsia="zh-CN"/>
        </w:rPr>
        <w:lastRenderedPageBreak/>
        <w:t>4.1.2.1</w:t>
      </w:r>
      <w:r w:rsidRPr="005D7ADD">
        <w:rPr>
          <w:lang w:eastAsia="zh-CN"/>
        </w:rPr>
        <w:tab/>
      </w:r>
      <w:r w:rsidRPr="005D7ADD">
        <w:rPr>
          <w:rFonts w:eastAsiaTheme="minorEastAsia" w:hint="eastAsia"/>
          <w:lang w:eastAsia="zh-CN"/>
        </w:rPr>
        <w:t>OTA</w:t>
      </w:r>
      <w:r w:rsidRPr="005D7ADD">
        <w:rPr>
          <w:rFonts w:eastAsiaTheme="minorEastAsia" w:hint="eastAsia"/>
          <w:lang w:eastAsia="zh-CN"/>
        </w:rPr>
        <w:t>工作频段无用发射限值（类别</w:t>
      </w:r>
      <w:r w:rsidRPr="005D7ADD">
        <w:rPr>
          <w:rFonts w:eastAsiaTheme="minorEastAsia" w:hint="eastAsia"/>
          <w:lang w:eastAsia="zh-CN"/>
        </w:rPr>
        <w:t>A</w:t>
      </w:r>
      <w:r w:rsidRPr="005D7ADD">
        <w:rPr>
          <w:rFonts w:eastAsiaTheme="minorEastAsia" w:hint="eastAsia"/>
          <w:lang w:eastAsia="zh-CN"/>
        </w:rPr>
        <w:t>）</w:t>
      </w:r>
    </w:p>
    <w:p w14:paraId="662323F9" w14:textId="77777777" w:rsidR="004D0F6A" w:rsidRPr="005D7ADD" w:rsidRDefault="004D0F6A" w:rsidP="00E84EAB">
      <w:pPr>
        <w:spacing w:after="120"/>
        <w:ind w:firstLineChars="200" w:firstLine="480"/>
        <w:rPr>
          <w:rFonts w:eastAsiaTheme="minorEastAsia" w:cs="v5.0.0"/>
          <w:lang w:eastAsia="zh-CN"/>
        </w:rPr>
      </w:pPr>
      <w:bookmarkStart w:id="388" w:name="OLE_LINK184"/>
      <w:r w:rsidRPr="005D7ADD">
        <w:rPr>
          <w:rFonts w:eastAsiaTheme="minorEastAsia" w:cs="v5.0.0" w:hint="eastAsia"/>
          <w:lang w:eastAsia="zh-CN"/>
        </w:rPr>
        <w:t>无用</w:t>
      </w:r>
      <w:r w:rsidRPr="005D7ADD">
        <w:rPr>
          <w:rFonts w:eastAsiaTheme="minorEastAsia" w:cs="v5.0.0"/>
          <w:lang w:eastAsia="zh-CN"/>
        </w:rPr>
        <w:t>发射的功率不应超过</w:t>
      </w:r>
      <w:r w:rsidRPr="005D7ADD">
        <w:rPr>
          <w:rFonts w:eastAsiaTheme="minorEastAsia" w:cs="v5.0.0"/>
          <w:lang w:eastAsia="zh-CN"/>
        </w:rPr>
        <w:t>TS 38.141-2 [2]</w:t>
      </w:r>
      <w:r w:rsidRPr="005D7ADD">
        <w:rPr>
          <w:rFonts w:eastAsiaTheme="minorEastAsia" w:cs="v5.0.0"/>
          <w:lang w:eastAsia="zh-CN"/>
        </w:rPr>
        <w:t>表</w:t>
      </w:r>
      <w:r w:rsidRPr="005D7ADD">
        <w:rPr>
          <w:rFonts w:eastAsiaTheme="minorEastAsia" w:cs="v5.0.0"/>
          <w:lang w:eastAsia="zh-CN"/>
        </w:rPr>
        <w:t>6.7.4.5.2.2-1</w:t>
      </w:r>
      <w:r w:rsidRPr="005D7ADD">
        <w:rPr>
          <w:rFonts w:eastAsiaTheme="minorEastAsia" w:cs="v5.0.0"/>
          <w:lang w:eastAsia="zh-CN"/>
        </w:rPr>
        <w:t>、</w:t>
      </w:r>
      <w:r w:rsidRPr="005D7ADD">
        <w:rPr>
          <w:rFonts w:eastAsiaTheme="minorEastAsia" w:cs="v5.0.0"/>
          <w:lang w:eastAsia="zh-CN"/>
        </w:rPr>
        <w:t>6.7.4.5.2.2-2</w:t>
      </w:r>
      <w:r w:rsidRPr="005D7ADD">
        <w:rPr>
          <w:rFonts w:eastAsiaTheme="minorEastAsia" w:cs="v5.0.0"/>
          <w:lang w:eastAsia="zh-CN"/>
        </w:rPr>
        <w:t>或</w:t>
      </w:r>
      <w:r w:rsidRPr="005D7ADD">
        <w:rPr>
          <w:rFonts w:eastAsiaTheme="minorEastAsia" w:cs="v5.0.0"/>
          <w:lang w:eastAsia="zh-CN"/>
        </w:rPr>
        <w:t>6.7.4.5.2.2-3</w:t>
      </w:r>
      <w:r w:rsidRPr="005D7ADD">
        <w:rPr>
          <w:rFonts w:eastAsiaTheme="minorEastAsia" w:cs="v5.0.0"/>
          <w:lang w:eastAsia="zh-CN"/>
        </w:rPr>
        <w:t>中的限值。</w:t>
      </w:r>
    </w:p>
    <w:bookmarkEnd w:id="388"/>
    <w:tbl>
      <w:tblPr>
        <w:tblStyle w:val="TableGrid"/>
        <w:tblW w:w="0" w:type="auto"/>
        <w:tblLook w:val="04A0" w:firstRow="1" w:lastRow="0" w:firstColumn="1" w:lastColumn="0" w:noHBand="0" w:noVBand="1"/>
      </w:tblPr>
      <w:tblGrid>
        <w:gridCol w:w="9621"/>
      </w:tblGrid>
      <w:tr w:rsidR="00E84EAB" w:rsidRPr="00A00A4D" w14:paraId="7C77979F" w14:textId="77777777" w:rsidTr="003C2817">
        <w:tc>
          <w:tcPr>
            <w:tcW w:w="9621" w:type="dxa"/>
          </w:tcPr>
          <w:p w14:paraId="09545AA3" w14:textId="77777777" w:rsidR="00E84EAB" w:rsidRPr="00A00A4D" w:rsidRDefault="00E84EAB" w:rsidP="003C2817">
            <w:pPr>
              <w:pStyle w:val="TH"/>
              <w:rPr>
                <w:sz w:val="2"/>
                <w:szCs w:val="2"/>
                <w:lang w:eastAsia="zh-CN"/>
              </w:rPr>
            </w:pPr>
          </w:p>
          <w:p w14:paraId="0425D518" w14:textId="77777777" w:rsidR="00E84EAB" w:rsidRPr="00A00A4D" w:rsidRDefault="00E84EAB" w:rsidP="003C2817">
            <w:pPr>
              <w:pStyle w:val="TH"/>
              <w:spacing w:before="0"/>
              <w:rPr>
                <w:rFonts w:ascii="Times New Roman" w:hAnsi="Times New Roman" w:cs="Times New Roman"/>
              </w:rPr>
            </w:pPr>
            <w:r w:rsidRPr="00A00A4D">
              <w:rPr>
                <w:rFonts w:ascii="Times New Roman" w:hAnsi="Times New Roman" w:cs="Times New Roman"/>
              </w:rPr>
              <w:t>Table 6.7.4.5.2.2-</w:t>
            </w:r>
            <w:r w:rsidRPr="00A00A4D">
              <w:rPr>
                <w:rFonts w:ascii="Times New Roman" w:eastAsia="SimSun" w:hAnsi="Times New Roman" w:cs="Times New Roman"/>
                <w:lang w:eastAsia="zh-CN"/>
              </w:rPr>
              <w:t>1</w:t>
            </w:r>
            <w:r w:rsidRPr="00A00A4D">
              <w:rPr>
                <w:rFonts w:ascii="Times New Roman" w:hAnsi="Times New Roman" w:cs="Times New Roman"/>
              </w:rPr>
              <w:t>: OBUE limits applicable in the frequency range 24.25 – 33.4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552"/>
              <w:gridCol w:w="2551"/>
              <w:gridCol w:w="1560"/>
            </w:tblGrid>
            <w:tr w:rsidR="00E84EAB" w:rsidRPr="00A00A4D" w14:paraId="2D305BE0" w14:textId="77777777" w:rsidTr="003C2817">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3A6C9DD6" w14:textId="77777777" w:rsidR="00E84EAB" w:rsidRPr="00A00A4D" w:rsidRDefault="00E84EAB" w:rsidP="003C2817">
                  <w:pPr>
                    <w:pStyle w:val="TAH"/>
                    <w:rPr>
                      <w:rFonts w:ascii="Times New Roman" w:hAnsi="Times New Roman"/>
                    </w:rPr>
                  </w:pPr>
                  <w:r w:rsidRPr="00A00A4D">
                    <w:rPr>
                      <w:rFonts w:ascii="Times New Roman" w:hAnsi="Times New Roman"/>
                    </w:rPr>
                    <w:t xml:space="preserve">Frequency offset of measurement filter </w:t>
                  </w:r>
                  <w:r>
                    <w:rPr>
                      <w:rFonts w:ascii="Times New Roman" w:hAnsi="Times New Roman"/>
                    </w:rPr>
                    <w:br/>
                    <w:t>‒</w:t>
                  </w:r>
                  <w:r w:rsidRPr="00A00A4D">
                    <w:rPr>
                      <w:rFonts w:ascii="Times New Roman" w:hAnsi="Times New Roman"/>
                    </w:rPr>
                    <w:t xml:space="preserve">3 dB point, </w:t>
                  </w:r>
                  <w:r w:rsidRPr="00A00A4D">
                    <w:rPr>
                      <w:rFonts w:ascii="Times New Roman" w:hAnsi="Times New Roman"/>
                    </w:rPr>
                    <w:sym w:font="Symbol" w:char="F044"/>
                  </w:r>
                  <w:r w:rsidRPr="00A00A4D">
                    <w:rPr>
                      <w:rFonts w:ascii="Times New Roman" w:hAnsi="Times New Roman"/>
                    </w:rPr>
                    <w:t xml:space="preserve">f </w:t>
                  </w:r>
                </w:p>
              </w:tc>
              <w:tc>
                <w:tcPr>
                  <w:tcW w:w="2552" w:type="dxa"/>
                </w:tcPr>
                <w:p w14:paraId="73EFE358" w14:textId="77777777" w:rsidR="00E84EAB" w:rsidRPr="00A00A4D" w:rsidRDefault="00E84EAB" w:rsidP="003C2817">
                  <w:pPr>
                    <w:pStyle w:val="TAH"/>
                    <w:rPr>
                      <w:rFonts w:ascii="Times New Roman" w:hAnsi="Times New Roman"/>
                    </w:rPr>
                  </w:pPr>
                  <w:r w:rsidRPr="00A00A4D">
                    <w:rPr>
                      <w:rFonts w:ascii="Times New Roman" w:hAnsi="Times New Roman"/>
                    </w:rPr>
                    <w:t xml:space="preserve">Frequency offset of measurement filter </w:t>
                  </w:r>
                  <w:proofErr w:type="spellStart"/>
                  <w:r w:rsidRPr="00A00A4D">
                    <w:rPr>
                      <w:rFonts w:ascii="Times New Roman" w:hAnsi="Times New Roman"/>
                    </w:rPr>
                    <w:t>centre</w:t>
                  </w:r>
                  <w:proofErr w:type="spellEnd"/>
                  <w:r w:rsidRPr="00A00A4D">
                    <w:rPr>
                      <w:rFonts w:ascii="Times New Roman" w:hAnsi="Times New Roman"/>
                    </w:rPr>
                    <w:t xml:space="preserve"> frequency, </w:t>
                  </w:r>
                  <w:proofErr w:type="spellStart"/>
                  <w:r w:rsidRPr="00A00A4D">
                    <w:rPr>
                      <w:rFonts w:ascii="Times New Roman" w:hAnsi="Times New Roman"/>
                    </w:rPr>
                    <w:t>f_offset</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54F1A78B" w14:textId="77777777" w:rsidR="00E84EAB" w:rsidRPr="00A00A4D" w:rsidRDefault="00E84EAB" w:rsidP="003C2817">
                  <w:pPr>
                    <w:pStyle w:val="TAH"/>
                    <w:rPr>
                      <w:rFonts w:ascii="Times New Roman" w:hAnsi="Times New Roman"/>
                    </w:rPr>
                  </w:pPr>
                  <w:r w:rsidRPr="00A00A4D">
                    <w:rPr>
                      <w:rFonts w:ascii="Times New Roman" w:hAnsi="Times New Roman"/>
                    </w:rPr>
                    <w:t>Test limit</w:t>
                  </w:r>
                </w:p>
              </w:tc>
              <w:tc>
                <w:tcPr>
                  <w:tcW w:w="1560" w:type="dxa"/>
                  <w:tcBorders>
                    <w:top w:val="single" w:sz="4" w:space="0" w:color="auto"/>
                    <w:left w:val="single" w:sz="4" w:space="0" w:color="auto"/>
                    <w:bottom w:val="single" w:sz="4" w:space="0" w:color="auto"/>
                    <w:right w:val="single" w:sz="4" w:space="0" w:color="auto"/>
                  </w:tcBorders>
                  <w:hideMark/>
                </w:tcPr>
                <w:p w14:paraId="55B57402" w14:textId="77777777" w:rsidR="00E84EAB" w:rsidRPr="00A00A4D" w:rsidRDefault="00E84EAB" w:rsidP="003C2817">
                  <w:pPr>
                    <w:pStyle w:val="TAH"/>
                    <w:rPr>
                      <w:rFonts w:ascii="Times New Roman" w:hAnsi="Times New Roman"/>
                    </w:rPr>
                  </w:pPr>
                  <w:r w:rsidRPr="00A00A4D">
                    <w:rPr>
                      <w:rFonts w:ascii="Times New Roman" w:hAnsi="Times New Roman"/>
                    </w:rPr>
                    <w:t>Measurement bandwidth</w:t>
                  </w:r>
                </w:p>
              </w:tc>
            </w:tr>
            <w:tr w:rsidR="00E84EAB" w:rsidRPr="00A00A4D" w14:paraId="1974EDFB" w14:textId="77777777" w:rsidTr="003C2817">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33417079" w14:textId="77777777" w:rsidR="00E84EAB" w:rsidRPr="00A00A4D" w:rsidRDefault="00E84EAB" w:rsidP="003C2817">
                  <w:pPr>
                    <w:pStyle w:val="TAC"/>
                    <w:rPr>
                      <w:rFonts w:ascii="Times New Roman" w:hAnsi="Times New Roman"/>
                    </w:rPr>
                  </w:pPr>
                  <w:r w:rsidRPr="00A00A4D">
                    <w:rPr>
                      <w:rFonts w:ascii="Times New Roman" w:hAnsi="Times New Roman"/>
                    </w:rPr>
                    <w:t xml:space="preserve">0 MHz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 xml:space="preserve">f &lt; </w:t>
                  </w:r>
                  <w:r w:rsidRPr="00A00A4D">
                    <w:rPr>
                      <w:rFonts w:ascii="Times New Roman" w:hAnsi="Times New Roman"/>
                      <w:lang w:eastAsia="zh-CN"/>
                    </w:rPr>
                    <w:t>0.1*</w:t>
                  </w:r>
                  <w:proofErr w:type="spellStart"/>
                  <w:r w:rsidRPr="00A00A4D">
                    <w:rPr>
                      <w:rFonts w:ascii="Times New Roman" w:hAnsi="Times New Roman"/>
                    </w:rPr>
                    <w:t>BW</w:t>
                  </w:r>
                  <w:r w:rsidRPr="00A00A4D">
                    <w:rPr>
                      <w:rFonts w:ascii="Times New Roman" w:hAnsi="Times New Roman"/>
                      <w:vertAlign w:val="subscript"/>
                    </w:rPr>
                    <w:t>contiguous</w:t>
                  </w:r>
                  <w:proofErr w:type="spellEnd"/>
                </w:p>
              </w:tc>
              <w:tc>
                <w:tcPr>
                  <w:tcW w:w="2552" w:type="dxa"/>
                </w:tcPr>
                <w:p w14:paraId="7084B276" w14:textId="77777777" w:rsidR="00E84EAB" w:rsidRPr="00A00A4D" w:rsidRDefault="00E84EAB" w:rsidP="003C2817">
                  <w:pPr>
                    <w:pStyle w:val="TAC"/>
                    <w:rPr>
                      <w:rFonts w:ascii="Times New Roman" w:eastAsia="MS Mincho" w:hAnsi="Times New Roman"/>
                    </w:rPr>
                  </w:pPr>
                  <w:r w:rsidRPr="00A00A4D">
                    <w:rPr>
                      <w:rFonts w:ascii="Times New Roman" w:hAnsi="Times New Roman"/>
                    </w:rPr>
                    <w:t xml:space="preserve">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w:t>
                  </w:r>
                  <w:r w:rsidRPr="00A00A4D">
                    <w:rPr>
                      <w:rFonts w:ascii="Times New Roman" w:hAnsi="Times New Roman"/>
                      <w:lang w:eastAsia="zh-CN"/>
                    </w:rPr>
                    <w:t>0.1*</w:t>
                  </w:r>
                  <w:r w:rsidRPr="00A00A4D">
                    <w:rPr>
                      <w:rFonts w:ascii="Times New Roman" w:hAnsi="Times New Roman"/>
                    </w:rPr>
                    <w:t xml:space="preserve"> </w:t>
                  </w:r>
                  <w:proofErr w:type="spellStart"/>
                  <w:r w:rsidRPr="00A00A4D">
                    <w:rPr>
                      <w:rFonts w:ascii="Times New Roman" w:hAnsi="Times New Roman"/>
                    </w:rPr>
                    <w:t>BW</w:t>
                  </w:r>
                  <w:r w:rsidRPr="00A00A4D">
                    <w:rPr>
                      <w:rFonts w:ascii="Times New Roman" w:hAnsi="Times New Roman"/>
                      <w:vertAlign w:val="subscript"/>
                    </w:rPr>
                    <w:t>contiguous</w:t>
                  </w:r>
                  <w:proofErr w:type="spellEnd"/>
                  <w:r w:rsidRPr="00A00A4D">
                    <w:rPr>
                      <w:rFonts w:ascii="Times New Roman" w:hAnsi="Times New Roman"/>
                      <w:vertAlign w:val="subscript"/>
                    </w:rPr>
                    <w:t xml:space="preserve"> </w:t>
                  </w:r>
                  <w:r w:rsidRPr="00A00A4D">
                    <w:rPr>
                      <w:rFonts w:ascii="Times New Roman" w:hAnsi="Times New Roman"/>
                    </w:rPr>
                    <w:t>+0.5 MHz</w:t>
                  </w:r>
                </w:p>
              </w:tc>
              <w:tc>
                <w:tcPr>
                  <w:tcW w:w="2551" w:type="dxa"/>
                  <w:tcBorders>
                    <w:top w:val="single" w:sz="4" w:space="0" w:color="auto"/>
                    <w:left w:val="single" w:sz="4" w:space="0" w:color="auto"/>
                    <w:bottom w:val="single" w:sz="4" w:space="0" w:color="auto"/>
                    <w:right w:val="single" w:sz="4" w:space="0" w:color="auto"/>
                  </w:tcBorders>
                  <w:hideMark/>
                </w:tcPr>
                <w:p w14:paraId="2DBF5746" w14:textId="77777777" w:rsidR="00E84EAB" w:rsidRPr="00A00A4D" w:rsidRDefault="00E84EAB" w:rsidP="003C2817">
                  <w:pPr>
                    <w:pStyle w:val="TAC"/>
                    <w:rPr>
                      <w:rFonts w:ascii="Times New Roman" w:eastAsia="MS Mincho" w:hAnsi="Times New Roman"/>
                    </w:rPr>
                  </w:pPr>
                  <w:proofErr w:type="gramStart"/>
                  <w:r w:rsidRPr="00A00A4D">
                    <w:rPr>
                      <w:rFonts w:ascii="Times New Roman" w:eastAsia="MS Mincho" w:hAnsi="Times New Roman"/>
                    </w:rPr>
                    <w:t>Min(</w:t>
                  </w:r>
                  <w:proofErr w:type="gramEnd"/>
                  <w:r w:rsidRPr="00A00A4D">
                    <w:rPr>
                      <w:rFonts w:ascii="Times New Roman" w:eastAsia="MS Mincho" w:hAnsi="Times New Roman"/>
                    </w:rPr>
                    <w:t xml:space="preserve">−2.3 dBm, </w:t>
                  </w:r>
                  <w:proofErr w:type="gramStart"/>
                  <w:r w:rsidRPr="00A00A4D">
                    <w:rPr>
                      <w:rFonts w:ascii="Times New Roman" w:eastAsia="MS Mincho" w:hAnsi="Times New Roman"/>
                    </w:rPr>
                    <w:t>Max(</w:t>
                  </w:r>
                  <w:proofErr w:type="spellStart"/>
                  <w:r w:rsidRPr="00A00A4D">
                    <w:rPr>
                      <w:rFonts w:ascii="Times New Roman" w:hAnsi="Times New Roman"/>
                    </w:rPr>
                    <w:t>P</w:t>
                  </w:r>
                  <w:r w:rsidRPr="00A00A4D">
                    <w:rPr>
                      <w:rFonts w:ascii="Times New Roman" w:hAnsi="Times New Roman"/>
                      <w:vertAlign w:val="subscript"/>
                    </w:rPr>
                    <w:t>rated,t</w:t>
                  </w:r>
                  <w:proofErr w:type="gramEnd"/>
                  <w:r w:rsidRPr="00A00A4D">
                    <w:rPr>
                      <w:rFonts w:ascii="Times New Roman" w:hAnsi="Times New Roman"/>
                      <w:vertAlign w:val="subscript"/>
                    </w:rPr>
                    <w:t>,TRP</w:t>
                  </w:r>
                  <w:proofErr w:type="spellEnd"/>
                  <w:r w:rsidRPr="00A00A4D">
                    <w:rPr>
                      <w:rFonts w:ascii="Times New Roman" w:eastAsia="MS Mincho" w:hAnsi="Times New Roman"/>
                    </w:rPr>
                    <w:t xml:space="preserve"> – 32.3 dB, -9.3 dBm))</w:t>
                  </w:r>
                </w:p>
                <w:p w14:paraId="2083DC64" w14:textId="77777777" w:rsidR="00E84EAB" w:rsidRPr="00A00A4D" w:rsidRDefault="00E84EAB" w:rsidP="003C2817">
                  <w:pPr>
                    <w:pStyle w:val="TAC"/>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hideMark/>
                </w:tcPr>
                <w:p w14:paraId="7DAAB87F" w14:textId="77777777" w:rsidR="00E84EAB" w:rsidRPr="00A00A4D" w:rsidRDefault="00E84EAB" w:rsidP="003C2817">
                  <w:pPr>
                    <w:pStyle w:val="TAC"/>
                    <w:rPr>
                      <w:rFonts w:ascii="Times New Roman" w:hAnsi="Times New Roman"/>
                    </w:rPr>
                  </w:pPr>
                  <w:r w:rsidRPr="00A00A4D">
                    <w:rPr>
                      <w:rFonts w:ascii="Times New Roman" w:hAnsi="Times New Roman"/>
                    </w:rPr>
                    <w:t>1 MHz</w:t>
                  </w:r>
                </w:p>
              </w:tc>
            </w:tr>
            <w:tr w:rsidR="00E84EAB" w:rsidRPr="00A00A4D" w14:paraId="54C5F1E3" w14:textId="77777777" w:rsidTr="003C2817">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35DA63D1" w14:textId="77777777" w:rsidR="00E84EAB" w:rsidRPr="00A00A4D" w:rsidRDefault="00E84EAB" w:rsidP="003C2817">
                  <w:pPr>
                    <w:pStyle w:val="TAC"/>
                    <w:rPr>
                      <w:rFonts w:ascii="Times New Roman" w:hAnsi="Times New Roman"/>
                    </w:rPr>
                  </w:pPr>
                  <w:r w:rsidRPr="00A00A4D">
                    <w:rPr>
                      <w:rFonts w:ascii="Times New Roman" w:hAnsi="Times New Roman"/>
                      <w:lang w:eastAsia="zh-CN"/>
                    </w:rPr>
                    <w:t>0.1*</w:t>
                  </w:r>
                  <w:proofErr w:type="spellStart"/>
                  <w:r w:rsidRPr="00A00A4D">
                    <w:rPr>
                      <w:rFonts w:ascii="Times New Roman" w:hAnsi="Times New Roman"/>
                    </w:rPr>
                    <w:t>BW</w:t>
                  </w:r>
                  <w:r w:rsidRPr="00A00A4D">
                    <w:rPr>
                      <w:rFonts w:ascii="Times New Roman" w:hAnsi="Times New Roman"/>
                      <w:vertAlign w:val="subscript"/>
                    </w:rPr>
                    <w:t>contiguous</w:t>
                  </w:r>
                  <w:proofErr w:type="spellEnd"/>
                  <w:r w:rsidRPr="00A00A4D">
                    <w:rPr>
                      <w:rFonts w:ascii="Times New Roman" w:hAnsi="Times New Roman"/>
                    </w:rPr>
                    <w:t xml:space="preserve">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 xml:space="preserve">f &lt; </w:t>
                  </w:r>
                  <w:r w:rsidRPr="00A00A4D">
                    <w:rPr>
                      <w:rFonts w:ascii="Times New Roman" w:hAnsi="Times New Roman"/>
                    </w:rPr>
                    <w:sym w:font="Symbol" w:char="F044"/>
                  </w:r>
                  <w:r w:rsidRPr="00A00A4D">
                    <w:rPr>
                      <w:rFonts w:ascii="Times New Roman" w:hAnsi="Times New Roman"/>
                    </w:rPr>
                    <w:t>f</w:t>
                  </w:r>
                  <w:r w:rsidRPr="00A00A4D">
                    <w:rPr>
                      <w:rFonts w:ascii="Times New Roman" w:hAnsi="Times New Roman"/>
                      <w:vertAlign w:val="subscript"/>
                    </w:rPr>
                    <w:t>max</w:t>
                  </w:r>
                </w:p>
              </w:tc>
              <w:tc>
                <w:tcPr>
                  <w:tcW w:w="2552" w:type="dxa"/>
                  <w:tcBorders>
                    <w:bottom w:val="single" w:sz="4" w:space="0" w:color="auto"/>
                  </w:tcBorders>
                </w:tcPr>
                <w:p w14:paraId="16341428" w14:textId="77777777" w:rsidR="00E84EAB" w:rsidRPr="00A00A4D" w:rsidRDefault="00E84EAB" w:rsidP="003C2817">
                  <w:pPr>
                    <w:pStyle w:val="TAC"/>
                    <w:rPr>
                      <w:rFonts w:ascii="Times New Roman" w:eastAsia="MS Mincho" w:hAnsi="Times New Roman"/>
                    </w:rPr>
                  </w:pPr>
                  <w:r w:rsidRPr="00A00A4D">
                    <w:rPr>
                      <w:rFonts w:ascii="Times New Roman" w:hAnsi="Times New Roman"/>
                      <w:lang w:eastAsia="zh-CN"/>
                    </w:rPr>
                    <w:t>0.1*</w:t>
                  </w:r>
                  <w:r w:rsidRPr="00A00A4D">
                    <w:rPr>
                      <w:rFonts w:ascii="Times New Roman" w:hAnsi="Times New Roman"/>
                    </w:rPr>
                    <w:t xml:space="preserve"> </w:t>
                  </w:r>
                  <w:proofErr w:type="spellStart"/>
                  <w:r w:rsidRPr="00A00A4D">
                    <w:rPr>
                      <w:rFonts w:ascii="Times New Roman" w:hAnsi="Times New Roman"/>
                    </w:rPr>
                    <w:t>BW</w:t>
                  </w:r>
                  <w:r w:rsidRPr="00A00A4D">
                    <w:rPr>
                      <w:rFonts w:ascii="Times New Roman" w:hAnsi="Times New Roman"/>
                      <w:vertAlign w:val="subscript"/>
                    </w:rPr>
                    <w:t>contiguous</w:t>
                  </w:r>
                  <w:proofErr w:type="spellEnd"/>
                  <w:r w:rsidRPr="00A00A4D">
                    <w:rPr>
                      <w:rFonts w:ascii="Times New Roman" w:hAnsi="Times New Roman"/>
                      <w:vertAlign w:val="subscript"/>
                    </w:rPr>
                    <w:t xml:space="preserve"> </w:t>
                  </w:r>
                  <w:r w:rsidRPr="00A00A4D">
                    <w:rPr>
                      <w:rFonts w:ascii="Times New Roman" w:hAnsi="Times New Roman"/>
                    </w:rPr>
                    <w:t xml:space="preserve">+0.5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f_ </w:t>
                  </w:r>
                  <w:proofErr w:type="spellStart"/>
                  <w:r w:rsidRPr="00A00A4D">
                    <w:rPr>
                      <w:rFonts w:ascii="Times New Roman" w:hAnsi="Times New Roman"/>
                    </w:rPr>
                    <w:t>offset</w:t>
                  </w:r>
                  <w:r w:rsidRPr="00A00A4D">
                    <w:rPr>
                      <w:rFonts w:ascii="Times New Roman" w:hAnsi="Times New Roman"/>
                      <w:vertAlign w:val="subscript"/>
                    </w:rPr>
                    <w:t>max</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66F60417" w14:textId="77777777" w:rsidR="00E84EAB" w:rsidRPr="00A00A4D" w:rsidRDefault="00E84EAB" w:rsidP="003C2817">
                  <w:pPr>
                    <w:pStyle w:val="TAC"/>
                    <w:rPr>
                      <w:rFonts w:ascii="Times New Roman" w:hAnsi="Times New Roman"/>
                    </w:rPr>
                  </w:pPr>
                  <w:proofErr w:type="gramStart"/>
                  <w:r w:rsidRPr="00A00A4D">
                    <w:rPr>
                      <w:rFonts w:ascii="Times New Roman" w:eastAsia="MS Mincho" w:hAnsi="Times New Roman"/>
                    </w:rPr>
                    <w:t>Min(</w:t>
                  </w:r>
                  <w:proofErr w:type="gramEnd"/>
                  <w:r w:rsidRPr="00A00A4D">
                    <w:rPr>
                      <w:rFonts w:ascii="Times New Roman" w:eastAsia="MS Mincho" w:hAnsi="Times New Roman"/>
                    </w:rPr>
                    <w:t xml:space="preserve">−13 dBm, </w:t>
                  </w:r>
                  <w:proofErr w:type="gramStart"/>
                  <w:r w:rsidRPr="00A00A4D">
                    <w:rPr>
                      <w:rFonts w:ascii="Times New Roman" w:eastAsia="MS Mincho" w:hAnsi="Times New Roman"/>
                    </w:rPr>
                    <w:t>Max(</w:t>
                  </w:r>
                  <w:proofErr w:type="spellStart"/>
                  <w:r w:rsidRPr="00A00A4D">
                    <w:rPr>
                      <w:rFonts w:ascii="Times New Roman" w:hAnsi="Times New Roman"/>
                    </w:rPr>
                    <w:t>P</w:t>
                  </w:r>
                  <w:r w:rsidRPr="00A00A4D">
                    <w:rPr>
                      <w:rFonts w:ascii="Times New Roman" w:hAnsi="Times New Roman"/>
                      <w:vertAlign w:val="subscript"/>
                    </w:rPr>
                    <w:t>rated,t</w:t>
                  </w:r>
                  <w:proofErr w:type="gramEnd"/>
                  <w:r w:rsidRPr="00A00A4D">
                    <w:rPr>
                      <w:rFonts w:ascii="Times New Roman" w:hAnsi="Times New Roman"/>
                      <w:vertAlign w:val="subscript"/>
                    </w:rPr>
                    <w:t>,TRP</w:t>
                  </w:r>
                  <w:proofErr w:type="spellEnd"/>
                  <w:r w:rsidRPr="00A00A4D">
                    <w:rPr>
                      <w:rFonts w:ascii="Times New Roman" w:eastAsia="MS Mincho" w:hAnsi="Times New Roman"/>
                    </w:rPr>
                    <w:t xml:space="preserve"> – 43 dB, −20 dBm))</w:t>
                  </w:r>
                </w:p>
              </w:tc>
              <w:tc>
                <w:tcPr>
                  <w:tcW w:w="1560" w:type="dxa"/>
                  <w:tcBorders>
                    <w:top w:val="single" w:sz="4" w:space="0" w:color="auto"/>
                    <w:left w:val="single" w:sz="4" w:space="0" w:color="auto"/>
                    <w:bottom w:val="single" w:sz="4" w:space="0" w:color="auto"/>
                    <w:right w:val="single" w:sz="4" w:space="0" w:color="auto"/>
                  </w:tcBorders>
                  <w:hideMark/>
                </w:tcPr>
                <w:p w14:paraId="0707E417" w14:textId="77777777" w:rsidR="00E84EAB" w:rsidRPr="00A00A4D" w:rsidRDefault="00E84EAB" w:rsidP="003C2817">
                  <w:pPr>
                    <w:pStyle w:val="TAC"/>
                    <w:rPr>
                      <w:rFonts w:ascii="Times New Roman" w:hAnsi="Times New Roman"/>
                    </w:rPr>
                  </w:pPr>
                  <w:r w:rsidRPr="00A00A4D">
                    <w:rPr>
                      <w:rFonts w:ascii="Times New Roman" w:hAnsi="Times New Roman"/>
                    </w:rPr>
                    <w:t>1 MHz</w:t>
                  </w:r>
                </w:p>
              </w:tc>
            </w:tr>
            <w:tr w:rsidR="00E84EAB" w:rsidRPr="00A00A4D" w14:paraId="747B1DB3" w14:textId="77777777" w:rsidTr="003C2817">
              <w:trPr>
                <w:cantSplit/>
                <w:jc w:val="center"/>
              </w:trPr>
              <w:tc>
                <w:tcPr>
                  <w:tcW w:w="8472" w:type="dxa"/>
                  <w:gridSpan w:val="4"/>
                  <w:tcBorders>
                    <w:top w:val="single" w:sz="4" w:space="0" w:color="auto"/>
                    <w:left w:val="nil"/>
                    <w:bottom w:val="nil"/>
                    <w:right w:val="nil"/>
                  </w:tcBorders>
                </w:tcPr>
                <w:p w14:paraId="48DD7FC2" w14:textId="77777777" w:rsidR="00E84EAB" w:rsidRPr="00A00A4D" w:rsidRDefault="00E84EAB" w:rsidP="003C2817">
                  <w:pPr>
                    <w:pStyle w:val="TAN"/>
                    <w:rPr>
                      <w:rFonts w:ascii="Times New Roman" w:hAnsi="Times New Roman"/>
                    </w:rPr>
                  </w:pPr>
                  <w:r w:rsidRPr="00A00A4D">
                    <w:rPr>
                      <w:rFonts w:ascii="Times New Roman" w:hAnsi="Times New Roman"/>
                    </w:rPr>
                    <w:t>NOTE:</w:t>
                  </w:r>
                  <w:r w:rsidRPr="00A00A4D">
                    <w:rPr>
                      <w:rFonts w:ascii="Times New Roman" w:hAnsi="Times New Roman"/>
                    </w:rPr>
                    <w:tab/>
                    <w:t xml:space="preserve">For non-contiguous spectrum operation within any operating band the </w:t>
                  </w:r>
                  <w:r w:rsidRPr="00A00A4D">
                    <w:rPr>
                      <w:rFonts w:ascii="Times New Roman" w:hAnsi="Times New Roman"/>
                      <w:iCs/>
                    </w:rPr>
                    <w:t>limit</w:t>
                  </w:r>
                  <w:r w:rsidRPr="00A00A4D">
                    <w:rPr>
                      <w:rFonts w:ascii="Times New Roman" w:hAnsi="Times New Roman"/>
                      <w:i/>
                      <w:iCs/>
                    </w:rPr>
                    <w:t xml:space="preserve"> </w:t>
                  </w:r>
                  <w:r w:rsidRPr="00A00A4D">
                    <w:rPr>
                      <w:rFonts w:ascii="Times New Roman" w:hAnsi="Times New Roman"/>
                    </w:rPr>
                    <w:t xml:space="preserve">within sub-block gaps is calculated as a cumulative sum of contributions from adjacent sub blocks on each side of the sub block gap. </w:t>
                  </w:r>
                </w:p>
              </w:tc>
            </w:tr>
          </w:tbl>
          <w:p w14:paraId="322F4F45" w14:textId="77777777" w:rsidR="00E84EAB" w:rsidRPr="00A00A4D" w:rsidRDefault="00E84EAB" w:rsidP="003C2817">
            <w:pPr>
              <w:spacing w:before="0"/>
              <w:rPr>
                <w:rFonts w:cs="Times New Roman"/>
              </w:rPr>
            </w:pPr>
          </w:p>
          <w:p w14:paraId="5C00CBA1" w14:textId="77777777" w:rsidR="00E84EAB" w:rsidRPr="00A00A4D" w:rsidRDefault="00E84EAB" w:rsidP="003C2817">
            <w:pPr>
              <w:pStyle w:val="TH"/>
              <w:spacing w:before="0"/>
              <w:rPr>
                <w:rFonts w:ascii="Times New Roman" w:hAnsi="Times New Roman" w:cs="Times New Roman"/>
              </w:rPr>
            </w:pPr>
            <w:r w:rsidRPr="00A00A4D">
              <w:rPr>
                <w:rFonts w:ascii="Times New Roman" w:hAnsi="Times New Roman" w:cs="Times New Roman"/>
              </w:rPr>
              <w:t>Table 6.7.4.5.2.2-</w:t>
            </w:r>
            <w:r w:rsidRPr="00A00A4D">
              <w:rPr>
                <w:rFonts w:ascii="Times New Roman" w:eastAsia="SimSun" w:hAnsi="Times New Roman" w:cs="Times New Roman"/>
                <w:lang w:eastAsia="zh-CN"/>
              </w:rPr>
              <w:t>2</w:t>
            </w:r>
            <w:r w:rsidRPr="00A00A4D">
              <w:rPr>
                <w:rFonts w:ascii="Times New Roman" w:hAnsi="Times New Roman" w:cs="Times New Roman"/>
              </w:rPr>
              <w:t>: OBUE limits applicable in the frequency range 37 GHz – 43.5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495"/>
              <w:gridCol w:w="2693"/>
              <w:gridCol w:w="1560"/>
            </w:tblGrid>
            <w:tr w:rsidR="00E84EAB" w:rsidRPr="00A00A4D" w14:paraId="5FD0A519" w14:textId="77777777" w:rsidTr="003C2817">
              <w:trPr>
                <w:cantSplit/>
                <w:jc w:val="center"/>
              </w:trPr>
              <w:tc>
                <w:tcPr>
                  <w:tcW w:w="1724" w:type="dxa"/>
                  <w:tcBorders>
                    <w:top w:val="single" w:sz="4" w:space="0" w:color="auto"/>
                    <w:left w:val="single" w:sz="4" w:space="0" w:color="auto"/>
                    <w:bottom w:val="single" w:sz="4" w:space="0" w:color="auto"/>
                    <w:right w:val="single" w:sz="4" w:space="0" w:color="auto"/>
                  </w:tcBorders>
                </w:tcPr>
                <w:p w14:paraId="2590B6DB" w14:textId="77777777" w:rsidR="00E84EAB" w:rsidRPr="00A00A4D" w:rsidRDefault="00E84EAB" w:rsidP="003C2817">
                  <w:pPr>
                    <w:pStyle w:val="TAH"/>
                    <w:rPr>
                      <w:rFonts w:ascii="Times New Roman" w:hAnsi="Times New Roman"/>
                    </w:rPr>
                  </w:pPr>
                  <w:r w:rsidRPr="00A00A4D">
                    <w:rPr>
                      <w:rFonts w:ascii="Times New Roman" w:hAnsi="Times New Roman"/>
                    </w:rPr>
                    <w:t xml:space="preserve">Frequency offset of measurement filter −3 dB point, </w:t>
                  </w:r>
                  <w:r w:rsidRPr="00A00A4D">
                    <w:rPr>
                      <w:rFonts w:ascii="Times New Roman" w:hAnsi="Times New Roman"/>
                    </w:rPr>
                    <w:sym w:font="Symbol" w:char="F044"/>
                  </w:r>
                  <w:r w:rsidRPr="00A00A4D">
                    <w:rPr>
                      <w:rFonts w:ascii="Times New Roman" w:hAnsi="Times New Roman"/>
                    </w:rPr>
                    <w:t xml:space="preserve">f </w:t>
                  </w:r>
                </w:p>
              </w:tc>
              <w:tc>
                <w:tcPr>
                  <w:tcW w:w="2495" w:type="dxa"/>
                  <w:hideMark/>
                </w:tcPr>
                <w:p w14:paraId="3BC3C175" w14:textId="77777777" w:rsidR="00E84EAB" w:rsidRPr="00A00A4D" w:rsidRDefault="00E84EAB" w:rsidP="003C2817">
                  <w:pPr>
                    <w:pStyle w:val="TAH"/>
                    <w:rPr>
                      <w:rFonts w:ascii="Times New Roman" w:hAnsi="Times New Roman"/>
                    </w:rPr>
                  </w:pPr>
                  <w:r w:rsidRPr="00A00A4D">
                    <w:rPr>
                      <w:rFonts w:ascii="Times New Roman" w:hAnsi="Times New Roman"/>
                    </w:rPr>
                    <w:t xml:space="preserve">Frequency offset of measurement filter </w:t>
                  </w:r>
                  <w:proofErr w:type="spellStart"/>
                  <w:r w:rsidRPr="00A00A4D">
                    <w:rPr>
                      <w:rFonts w:ascii="Times New Roman" w:hAnsi="Times New Roman"/>
                    </w:rPr>
                    <w:t>centre</w:t>
                  </w:r>
                  <w:proofErr w:type="spellEnd"/>
                  <w:r w:rsidRPr="00A00A4D">
                    <w:rPr>
                      <w:rFonts w:ascii="Times New Roman" w:hAnsi="Times New Roman"/>
                    </w:rPr>
                    <w:t xml:space="preserve"> frequency, </w:t>
                  </w:r>
                  <w:proofErr w:type="spellStart"/>
                  <w:r w:rsidRPr="00A00A4D">
                    <w:rPr>
                      <w:rFonts w:ascii="Times New Roman" w:hAnsi="Times New Roman"/>
                    </w:rPr>
                    <w:t>f_offset</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5FE16D6F" w14:textId="77777777" w:rsidR="00E84EAB" w:rsidRPr="00A00A4D" w:rsidRDefault="00E84EAB" w:rsidP="003C2817">
                  <w:pPr>
                    <w:pStyle w:val="TAH"/>
                    <w:rPr>
                      <w:rFonts w:ascii="Times New Roman" w:hAnsi="Times New Roman"/>
                    </w:rPr>
                  </w:pPr>
                  <w:r w:rsidRPr="00A00A4D">
                    <w:rPr>
                      <w:rFonts w:ascii="Times New Roman" w:hAnsi="Times New Roman"/>
                    </w:rPr>
                    <w:t>Test limit</w:t>
                  </w:r>
                </w:p>
              </w:tc>
              <w:tc>
                <w:tcPr>
                  <w:tcW w:w="1560" w:type="dxa"/>
                  <w:tcBorders>
                    <w:top w:val="single" w:sz="4" w:space="0" w:color="auto"/>
                    <w:left w:val="single" w:sz="4" w:space="0" w:color="auto"/>
                    <w:bottom w:val="single" w:sz="4" w:space="0" w:color="auto"/>
                    <w:right w:val="single" w:sz="4" w:space="0" w:color="auto"/>
                  </w:tcBorders>
                  <w:hideMark/>
                </w:tcPr>
                <w:p w14:paraId="6630238C" w14:textId="77777777" w:rsidR="00E84EAB" w:rsidRPr="00A00A4D" w:rsidRDefault="00E84EAB" w:rsidP="003C2817">
                  <w:pPr>
                    <w:pStyle w:val="TAH"/>
                    <w:rPr>
                      <w:rFonts w:ascii="Times New Roman" w:hAnsi="Times New Roman"/>
                    </w:rPr>
                  </w:pPr>
                  <w:r w:rsidRPr="00A00A4D">
                    <w:rPr>
                      <w:rFonts w:ascii="Times New Roman" w:hAnsi="Times New Roman"/>
                    </w:rPr>
                    <w:t>Measurement bandwidth</w:t>
                  </w:r>
                </w:p>
              </w:tc>
            </w:tr>
            <w:tr w:rsidR="00E84EAB" w:rsidRPr="00A00A4D" w14:paraId="2D2B9117" w14:textId="77777777" w:rsidTr="003C2817">
              <w:trPr>
                <w:cantSplit/>
                <w:jc w:val="center"/>
              </w:trPr>
              <w:tc>
                <w:tcPr>
                  <w:tcW w:w="1724" w:type="dxa"/>
                  <w:tcBorders>
                    <w:top w:val="single" w:sz="4" w:space="0" w:color="auto"/>
                    <w:left w:val="single" w:sz="4" w:space="0" w:color="auto"/>
                    <w:bottom w:val="single" w:sz="4" w:space="0" w:color="auto"/>
                    <w:right w:val="single" w:sz="4" w:space="0" w:color="auto"/>
                  </w:tcBorders>
                </w:tcPr>
                <w:p w14:paraId="625A97DB" w14:textId="77777777" w:rsidR="00E84EAB" w:rsidRPr="00A00A4D" w:rsidRDefault="00E84EAB" w:rsidP="003C2817">
                  <w:pPr>
                    <w:pStyle w:val="TAC"/>
                    <w:rPr>
                      <w:rFonts w:ascii="Times New Roman" w:hAnsi="Times New Roman"/>
                    </w:rPr>
                  </w:pPr>
                  <w:r w:rsidRPr="00A00A4D">
                    <w:rPr>
                      <w:rFonts w:ascii="Times New Roman" w:hAnsi="Times New Roman"/>
                    </w:rPr>
                    <w:t xml:space="preserve">0 MHz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 xml:space="preserve">f &lt; </w:t>
                  </w:r>
                  <w:r w:rsidRPr="00A00A4D">
                    <w:rPr>
                      <w:rFonts w:ascii="Times New Roman" w:hAnsi="Times New Roman"/>
                      <w:lang w:eastAsia="zh-CN"/>
                    </w:rPr>
                    <w:t>0.1*</w:t>
                  </w:r>
                  <w:proofErr w:type="spellStart"/>
                  <w:r w:rsidRPr="00A00A4D">
                    <w:rPr>
                      <w:rFonts w:ascii="Times New Roman" w:hAnsi="Times New Roman"/>
                    </w:rPr>
                    <w:t>BW</w:t>
                  </w:r>
                  <w:r w:rsidRPr="00A00A4D">
                    <w:rPr>
                      <w:rFonts w:ascii="Times New Roman" w:hAnsi="Times New Roman"/>
                      <w:vertAlign w:val="subscript"/>
                    </w:rPr>
                    <w:t>contiguous</w:t>
                  </w:r>
                  <w:proofErr w:type="spellEnd"/>
                </w:p>
              </w:tc>
              <w:tc>
                <w:tcPr>
                  <w:tcW w:w="2495" w:type="dxa"/>
                  <w:hideMark/>
                </w:tcPr>
                <w:p w14:paraId="48809C5A" w14:textId="77777777" w:rsidR="00E84EAB" w:rsidRPr="00A00A4D" w:rsidRDefault="00E84EAB" w:rsidP="003C2817">
                  <w:pPr>
                    <w:pStyle w:val="TAC"/>
                    <w:rPr>
                      <w:rFonts w:ascii="Times New Roman" w:hAnsi="Times New Roman"/>
                    </w:rPr>
                  </w:pPr>
                  <w:r w:rsidRPr="00A00A4D">
                    <w:rPr>
                      <w:rFonts w:ascii="Times New Roman" w:hAnsi="Times New Roman"/>
                    </w:rPr>
                    <w:t xml:space="preserve">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w:t>
                  </w:r>
                  <w:r w:rsidRPr="00A00A4D">
                    <w:rPr>
                      <w:rFonts w:ascii="Times New Roman" w:hAnsi="Times New Roman"/>
                      <w:lang w:eastAsia="zh-CN"/>
                    </w:rPr>
                    <w:t>0.1*</w:t>
                  </w:r>
                  <w:r w:rsidRPr="00A00A4D">
                    <w:rPr>
                      <w:rFonts w:ascii="Times New Roman" w:hAnsi="Times New Roman"/>
                    </w:rPr>
                    <w:t xml:space="preserve"> </w:t>
                  </w:r>
                  <w:proofErr w:type="spellStart"/>
                  <w:r w:rsidRPr="00A00A4D">
                    <w:rPr>
                      <w:rFonts w:ascii="Times New Roman" w:hAnsi="Times New Roman"/>
                    </w:rPr>
                    <w:t>BW</w:t>
                  </w:r>
                  <w:r w:rsidRPr="00A00A4D">
                    <w:rPr>
                      <w:rFonts w:ascii="Times New Roman" w:hAnsi="Times New Roman"/>
                      <w:vertAlign w:val="subscript"/>
                    </w:rPr>
                    <w:t>contiguous</w:t>
                  </w:r>
                  <w:proofErr w:type="spellEnd"/>
                  <w:r w:rsidRPr="00A00A4D">
                    <w:rPr>
                      <w:rFonts w:ascii="Times New Roman" w:hAnsi="Times New Roman"/>
                      <w:vertAlign w:val="subscript"/>
                    </w:rPr>
                    <w:t xml:space="preserve"> </w:t>
                  </w:r>
                  <w:r w:rsidRPr="00A00A4D">
                    <w:rPr>
                      <w:rFonts w:ascii="Times New Roman" w:hAnsi="Times New Roman"/>
                    </w:rPr>
                    <w:t>+0.5 MHz</w:t>
                  </w:r>
                </w:p>
              </w:tc>
              <w:tc>
                <w:tcPr>
                  <w:tcW w:w="2693" w:type="dxa"/>
                  <w:tcBorders>
                    <w:top w:val="single" w:sz="4" w:space="0" w:color="auto"/>
                    <w:left w:val="single" w:sz="4" w:space="0" w:color="auto"/>
                    <w:bottom w:val="single" w:sz="4" w:space="0" w:color="auto"/>
                    <w:right w:val="single" w:sz="4" w:space="0" w:color="auto"/>
                  </w:tcBorders>
                  <w:hideMark/>
                </w:tcPr>
                <w:p w14:paraId="08FB02D6" w14:textId="77777777" w:rsidR="00E84EAB" w:rsidRPr="00A00A4D" w:rsidRDefault="00E84EAB" w:rsidP="003C2817">
                  <w:pPr>
                    <w:pStyle w:val="TAC"/>
                    <w:rPr>
                      <w:rFonts w:ascii="Times New Roman" w:eastAsia="MS Mincho" w:hAnsi="Times New Roman"/>
                    </w:rPr>
                  </w:pPr>
                  <w:proofErr w:type="gramStart"/>
                  <w:r w:rsidRPr="00A00A4D">
                    <w:rPr>
                      <w:rFonts w:ascii="Times New Roman" w:eastAsia="MS Mincho" w:hAnsi="Times New Roman"/>
                    </w:rPr>
                    <w:t>Min(</w:t>
                  </w:r>
                  <w:proofErr w:type="gramEnd"/>
                  <w:r w:rsidRPr="00A00A4D">
                    <w:rPr>
                      <w:rFonts w:ascii="Times New Roman" w:eastAsia="MS Mincho" w:hAnsi="Times New Roman"/>
                    </w:rPr>
                    <w:t xml:space="preserve">−2.3 dBm, </w:t>
                  </w:r>
                  <w:proofErr w:type="gramStart"/>
                  <w:r w:rsidRPr="00A00A4D">
                    <w:rPr>
                      <w:rFonts w:ascii="Times New Roman" w:eastAsia="MS Mincho" w:hAnsi="Times New Roman"/>
                    </w:rPr>
                    <w:t>Max(</w:t>
                  </w:r>
                  <w:proofErr w:type="spellStart"/>
                  <w:r w:rsidRPr="00A00A4D">
                    <w:rPr>
                      <w:rFonts w:ascii="Times New Roman" w:hAnsi="Times New Roman"/>
                    </w:rPr>
                    <w:t>P</w:t>
                  </w:r>
                  <w:r w:rsidRPr="00A00A4D">
                    <w:rPr>
                      <w:rFonts w:ascii="Times New Roman" w:hAnsi="Times New Roman"/>
                      <w:vertAlign w:val="subscript"/>
                    </w:rPr>
                    <w:t>rated,t</w:t>
                  </w:r>
                  <w:proofErr w:type="gramEnd"/>
                  <w:r w:rsidRPr="00A00A4D">
                    <w:rPr>
                      <w:rFonts w:ascii="Times New Roman" w:hAnsi="Times New Roman"/>
                      <w:vertAlign w:val="subscript"/>
                    </w:rPr>
                    <w:t>,TRP</w:t>
                  </w:r>
                  <w:proofErr w:type="spellEnd"/>
                  <w:r w:rsidRPr="00A00A4D">
                    <w:rPr>
                      <w:rFonts w:ascii="Times New Roman" w:eastAsia="MS Mincho" w:hAnsi="Times New Roman"/>
                    </w:rPr>
                    <w:t xml:space="preserve"> – 30.3 dB, −9.3 dBm))</w:t>
                  </w:r>
                </w:p>
                <w:p w14:paraId="20A892ED" w14:textId="77777777" w:rsidR="00E84EAB" w:rsidRPr="00A00A4D" w:rsidRDefault="00E84EAB" w:rsidP="003C2817">
                  <w:pPr>
                    <w:pStyle w:val="TAC"/>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hideMark/>
                </w:tcPr>
                <w:p w14:paraId="7E195700" w14:textId="77777777" w:rsidR="00E84EAB" w:rsidRPr="00A00A4D" w:rsidRDefault="00E84EAB" w:rsidP="003C2817">
                  <w:pPr>
                    <w:pStyle w:val="TAC"/>
                    <w:rPr>
                      <w:rFonts w:ascii="Times New Roman" w:hAnsi="Times New Roman"/>
                    </w:rPr>
                  </w:pPr>
                  <w:r w:rsidRPr="00A00A4D">
                    <w:rPr>
                      <w:rFonts w:ascii="Times New Roman" w:hAnsi="Times New Roman"/>
                    </w:rPr>
                    <w:t>1 MHz</w:t>
                  </w:r>
                </w:p>
              </w:tc>
            </w:tr>
            <w:tr w:rsidR="00E84EAB" w:rsidRPr="00A00A4D" w14:paraId="14AC5F8F" w14:textId="77777777" w:rsidTr="003C2817">
              <w:trPr>
                <w:cantSplit/>
                <w:jc w:val="center"/>
              </w:trPr>
              <w:tc>
                <w:tcPr>
                  <w:tcW w:w="1724" w:type="dxa"/>
                  <w:tcBorders>
                    <w:top w:val="single" w:sz="4" w:space="0" w:color="auto"/>
                    <w:left w:val="single" w:sz="4" w:space="0" w:color="auto"/>
                    <w:bottom w:val="single" w:sz="4" w:space="0" w:color="auto"/>
                    <w:right w:val="single" w:sz="4" w:space="0" w:color="auto"/>
                  </w:tcBorders>
                </w:tcPr>
                <w:p w14:paraId="7B69DD05" w14:textId="77777777" w:rsidR="00E84EAB" w:rsidRPr="00A00A4D" w:rsidRDefault="00E84EAB" w:rsidP="003C2817">
                  <w:pPr>
                    <w:pStyle w:val="TAC"/>
                    <w:rPr>
                      <w:rFonts w:ascii="Times New Roman" w:hAnsi="Times New Roman"/>
                      <w:lang w:eastAsia="zh-CN"/>
                    </w:rPr>
                  </w:pPr>
                  <w:r w:rsidRPr="00A00A4D">
                    <w:rPr>
                      <w:rFonts w:ascii="Times New Roman" w:hAnsi="Times New Roman"/>
                      <w:lang w:eastAsia="zh-CN"/>
                    </w:rPr>
                    <w:t>0.1*</w:t>
                  </w:r>
                  <w:proofErr w:type="spellStart"/>
                  <w:r w:rsidRPr="00A00A4D">
                    <w:rPr>
                      <w:rFonts w:ascii="Times New Roman" w:hAnsi="Times New Roman"/>
                    </w:rPr>
                    <w:t>BW</w:t>
                  </w:r>
                  <w:r w:rsidRPr="00A00A4D">
                    <w:rPr>
                      <w:rFonts w:ascii="Times New Roman" w:hAnsi="Times New Roman"/>
                      <w:vertAlign w:val="subscript"/>
                    </w:rPr>
                    <w:t>contiguous</w:t>
                  </w:r>
                  <w:proofErr w:type="spellEnd"/>
                  <w:r w:rsidRPr="00A00A4D">
                    <w:rPr>
                      <w:rFonts w:ascii="Times New Roman" w:hAnsi="Times New Roman"/>
                    </w:rPr>
                    <w:t xml:space="preserve">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 xml:space="preserve">f &lt; </w:t>
                  </w:r>
                  <w:r w:rsidRPr="00A00A4D">
                    <w:rPr>
                      <w:rFonts w:ascii="Times New Roman" w:hAnsi="Times New Roman"/>
                    </w:rPr>
                    <w:sym w:font="Symbol" w:char="F044"/>
                  </w:r>
                  <w:r w:rsidRPr="00A00A4D">
                    <w:rPr>
                      <w:rFonts w:ascii="Times New Roman" w:hAnsi="Times New Roman"/>
                    </w:rPr>
                    <w:t>f</w:t>
                  </w:r>
                  <w:r w:rsidRPr="00A00A4D">
                    <w:rPr>
                      <w:rFonts w:ascii="Times New Roman" w:hAnsi="Times New Roman"/>
                      <w:vertAlign w:val="subscript"/>
                    </w:rPr>
                    <w:t>max</w:t>
                  </w:r>
                </w:p>
              </w:tc>
              <w:tc>
                <w:tcPr>
                  <w:tcW w:w="2495" w:type="dxa"/>
                  <w:tcBorders>
                    <w:bottom w:val="single" w:sz="4" w:space="0" w:color="auto"/>
                  </w:tcBorders>
                  <w:hideMark/>
                </w:tcPr>
                <w:p w14:paraId="2750F577" w14:textId="77777777" w:rsidR="00E84EAB" w:rsidRPr="00A00A4D" w:rsidRDefault="00E84EAB" w:rsidP="003C2817">
                  <w:pPr>
                    <w:pStyle w:val="TAC"/>
                    <w:rPr>
                      <w:rFonts w:ascii="Times New Roman" w:hAnsi="Times New Roman"/>
                    </w:rPr>
                  </w:pPr>
                  <w:r w:rsidRPr="00A00A4D">
                    <w:rPr>
                      <w:rFonts w:ascii="Times New Roman" w:hAnsi="Times New Roman"/>
                      <w:lang w:eastAsia="zh-CN"/>
                    </w:rPr>
                    <w:t>0.1*</w:t>
                  </w:r>
                  <w:r w:rsidRPr="00A00A4D">
                    <w:rPr>
                      <w:rFonts w:ascii="Times New Roman" w:hAnsi="Times New Roman"/>
                    </w:rPr>
                    <w:t xml:space="preserve"> </w:t>
                  </w:r>
                  <w:proofErr w:type="spellStart"/>
                  <w:r w:rsidRPr="00A00A4D">
                    <w:rPr>
                      <w:rFonts w:ascii="Times New Roman" w:hAnsi="Times New Roman"/>
                    </w:rPr>
                    <w:t>BW</w:t>
                  </w:r>
                  <w:r w:rsidRPr="00A00A4D">
                    <w:rPr>
                      <w:rFonts w:ascii="Times New Roman" w:hAnsi="Times New Roman"/>
                      <w:vertAlign w:val="subscript"/>
                    </w:rPr>
                    <w:t>contiguous</w:t>
                  </w:r>
                  <w:proofErr w:type="spellEnd"/>
                  <w:r w:rsidRPr="00A00A4D">
                    <w:rPr>
                      <w:rFonts w:ascii="Times New Roman" w:hAnsi="Times New Roman"/>
                      <w:vertAlign w:val="subscript"/>
                    </w:rPr>
                    <w:t xml:space="preserve"> </w:t>
                  </w:r>
                  <w:r w:rsidRPr="00A00A4D">
                    <w:rPr>
                      <w:rFonts w:ascii="Times New Roman" w:hAnsi="Times New Roman"/>
                    </w:rPr>
                    <w:t xml:space="preserve">+0.5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f_ </w:t>
                  </w:r>
                  <w:proofErr w:type="spellStart"/>
                  <w:r w:rsidRPr="00A00A4D">
                    <w:rPr>
                      <w:rFonts w:ascii="Times New Roman" w:hAnsi="Times New Roman"/>
                    </w:rPr>
                    <w:t>offset</w:t>
                  </w:r>
                  <w:r w:rsidRPr="00A00A4D">
                    <w:rPr>
                      <w:rFonts w:ascii="Times New Roman" w:hAnsi="Times New Roman"/>
                      <w:vertAlign w:val="subscript"/>
                    </w:rPr>
                    <w:t>max</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67E59864" w14:textId="77777777" w:rsidR="00E84EAB" w:rsidRPr="00A00A4D" w:rsidRDefault="00E84EAB" w:rsidP="003C2817">
                  <w:pPr>
                    <w:pStyle w:val="TAC"/>
                    <w:rPr>
                      <w:rFonts w:ascii="Times New Roman" w:hAnsi="Times New Roman"/>
                    </w:rPr>
                  </w:pPr>
                  <w:proofErr w:type="gramStart"/>
                  <w:r w:rsidRPr="00A00A4D">
                    <w:rPr>
                      <w:rFonts w:ascii="Times New Roman" w:eastAsia="MS Mincho" w:hAnsi="Times New Roman"/>
                    </w:rPr>
                    <w:t>Min(</w:t>
                  </w:r>
                  <w:proofErr w:type="gramEnd"/>
                  <w:r w:rsidRPr="00A00A4D">
                    <w:rPr>
                      <w:rFonts w:ascii="Times New Roman" w:eastAsia="MS Mincho" w:hAnsi="Times New Roman"/>
                    </w:rPr>
                    <w:t xml:space="preserve">-13 dBm, </w:t>
                  </w:r>
                  <w:proofErr w:type="gramStart"/>
                  <w:r w:rsidRPr="00A00A4D">
                    <w:rPr>
                      <w:rFonts w:ascii="Times New Roman" w:eastAsia="MS Mincho" w:hAnsi="Times New Roman"/>
                    </w:rPr>
                    <w:t>Max(</w:t>
                  </w:r>
                  <w:proofErr w:type="spellStart"/>
                  <w:r w:rsidRPr="00A00A4D">
                    <w:rPr>
                      <w:rFonts w:ascii="Times New Roman" w:hAnsi="Times New Roman"/>
                    </w:rPr>
                    <w:t>P</w:t>
                  </w:r>
                  <w:r w:rsidRPr="00A00A4D">
                    <w:rPr>
                      <w:rFonts w:ascii="Times New Roman" w:hAnsi="Times New Roman"/>
                      <w:vertAlign w:val="subscript"/>
                    </w:rPr>
                    <w:t>rated,t</w:t>
                  </w:r>
                  <w:proofErr w:type="gramEnd"/>
                  <w:r w:rsidRPr="00A00A4D">
                    <w:rPr>
                      <w:rFonts w:ascii="Times New Roman" w:hAnsi="Times New Roman"/>
                      <w:vertAlign w:val="subscript"/>
                    </w:rPr>
                    <w:t>,TRP</w:t>
                  </w:r>
                  <w:proofErr w:type="spellEnd"/>
                  <w:r w:rsidRPr="00A00A4D">
                    <w:rPr>
                      <w:rFonts w:ascii="Times New Roman" w:eastAsia="MS Mincho" w:hAnsi="Times New Roman"/>
                    </w:rPr>
                    <w:t xml:space="preserve"> – 41 dB, −20 dBm))</w:t>
                  </w:r>
                </w:p>
              </w:tc>
              <w:tc>
                <w:tcPr>
                  <w:tcW w:w="1560" w:type="dxa"/>
                  <w:tcBorders>
                    <w:top w:val="single" w:sz="4" w:space="0" w:color="auto"/>
                    <w:left w:val="single" w:sz="4" w:space="0" w:color="auto"/>
                    <w:bottom w:val="single" w:sz="4" w:space="0" w:color="auto"/>
                    <w:right w:val="single" w:sz="4" w:space="0" w:color="auto"/>
                  </w:tcBorders>
                  <w:hideMark/>
                </w:tcPr>
                <w:p w14:paraId="6E141D13" w14:textId="77777777" w:rsidR="00E84EAB" w:rsidRPr="00A00A4D" w:rsidRDefault="00E84EAB" w:rsidP="003C2817">
                  <w:pPr>
                    <w:pStyle w:val="TAC"/>
                    <w:rPr>
                      <w:rFonts w:ascii="Times New Roman" w:hAnsi="Times New Roman"/>
                    </w:rPr>
                  </w:pPr>
                  <w:r w:rsidRPr="00A00A4D">
                    <w:rPr>
                      <w:rFonts w:ascii="Times New Roman" w:hAnsi="Times New Roman"/>
                    </w:rPr>
                    <w:t>1 MHz</w:t>
                  </w:r>
                </w:p>
              </w:tc>
            </w:tr>
            <w:tr w:rsidR="00E84EAB" w:rsidRPr="00A00A4D" w14:paraId="696952A9" w14:textId="77777777" w:rsidTr="003C2817">
              <w:trPr>
                <w:cantSplit/>
                <w:jc w:val="center"/>
              </w:trPr>
              <w:tc>
                <w:tcPr>
                  <w:tcW w:w="8472" w:type="dxa"/>
                  <w:gridSpan w:val="4"/>
                  <w:tcBorders>
                    <w:top w:val="single" w:sz="4" w:space="0" w:color="auto"/>
                    <w:left w:val="nil"/>
                    <w:bottom w:val="nil"/>
                    <w:right w:val="nil"/>
                  </w:tcBorders>
                </w:tcPr>
                <w:p w14:paraId="33DABBF4" w14:textId="77777777" w:rsidR="00E84EAB" w:rsidRPr="00A00A4D" w:rsidRDefault="00E84EAB" w:rsidP="003C2817">
                  <w:pPr>
                    <w:pStyle w:val="TAN"/>
                    <w:rPr>
                      <w:rFonts w:ascii="Times New Roman" w:hAnsi="Times New Roman"/>
                    </w:rPr>
                  </w:pPr>
                  <w:r w:rsidRPr="00A00A4D">
                    <w:rPr>
                      <w:rFonts w:ascii="Times New Roman" w:hAnsi="Times New Roman"/>
                    </w:rPr>
                    <w:t>NOTE:</w:t>
                  </w:r>
                  <w:r w:rsidRPr="00A00A4D">
                    <w:rPr>
                      <w:rFonts w:ascii="Times New Roman" w:hAnsi="Times New Roman"/>
                    </w:rPr>
                    <w:tab/>
                    <w:t xml:space="preserve">For non-contiguous spectrum operation within any operating band the </w:t>
                  </w:r>
                  <w:r w:rsidRPr="00A00A4D">
                    <w:rPr>
                      <w:rFonts w:ascii="Times New Roman" w:hAnsi="Times New Roman"/>
                      <w:iCs/>
                    </w:rPr>
                    <w:t>limit</w:t>
                  </w:r>
                  <w:r w:rsidRPr="00A00A4D">
                    <w:rPr>
                      <w:rFonts w:ascii="Times New Roman" w:hAnsi="Times New Roman"/>
                      <w:i/>
                      <w:iCs/>
                    </w:rPr>
                    <w:t xml:space="preserve"> </w:t>
                  </w:r>
                  <w:r w:rsidRPr="00A00A4D">
                    <w:rPr>
                      <w:rFonts w:ascii="Times New Roman" w:hAnsi="Times New Roman"/>
                    </w:rPr>
                    <w:t>within sub-block gaps is calculated as a cumulative sum of contributions from adjacent sub blocks on each side of the sub block gap.</w:t>
                  </w:r>
                </w:p>
              </w:tc>
            </w:tr>
          </w:tbl>
          <w:p w14:paraId="08950121" w14:textId="77777777" w:rsidR="00E84EAB" w:rsidRPr="00A00A4D" w:rsidRDefault="00E84EAB" w:rsidP="003C2817">
            <w:pPr>
              <w:spacing w:before="0"/>
              <w:rPr>
                <w:rFonts w:cs="Times New Roman"/>
                <w:lang w:eastAsia="zh-CN"/>
              </w:rPr>
            </w:pPr>
          </w:p>
          <w:p w14:paraId="5758F966" w14:textId="77777777" w:rsidR="00E84EAB" w:rsidRPr="00A00A4D" w:rsidRDefault="00E84EAB" w:rsidP="003C2817">
            <w:pPr>
              <w:pStyle w:val="TH"/>
              <w:rPr>
                <w:rFonts w:ascii="Times New Roman" w:hAnsi="Times New Roman" w:cs="Times New Roman"/>
              </w:rPr>
            </w:pPr>
            <w:r w:rsidRPr="00A00A4D">
              <w:rPr>
                <w:rFonts w:ascii="Times New Roman" w:hAnsi="Times New Roman" w:cs="Times New Roman"/>
              </w:rPr>
              <w:t>Table 6.7.4.5.2.2-3: OBUE limits applicable in the frequency range 43.5 GHz – 48.2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495"/>
              <w:gridCol w:w="2693"/>
              <w:gridCol w:w="1560"/>
            </w:tblGrid>
            <w:tr w:rsidR="00E84EAB" w:rsidRPr="00A00A4D" w14:paraId="441F017E" w14:textId="77777777" w:rsidTr="003C2817">
              <w:trPr>
                <w:cantSplit/>
                <w:jc w:val="center"/>
              </w:trPr>
              <w:tc>
                <w:tcPr>
                  <w:tcW w:w="1724" w:type="dxa"/>
                  <w:tcBorders>
                    <w:top w:val="single" w:sz="4" w:space="0" w:color="auto"/>
                    <w:left w:val="single" w:sz="4" w:space="0" w:color="auto"/>
                    <w:bottom w:val="single" w:sz="4" w:space="0" w:color="auto"/>
                    <w:right w:val="single" w:sz="4" w:space="0" w:color="auto"/>
                  </w:tcBorders>
                  <w:hideMark/>
                </w:tcPr>
                <w:p w14:paraId="0B64908E" w14:textId="77777777" w:rsidR="00E84EAB" w:rsidRPr="00A00A4D" w:rsidRDefault="00E84EAB" w:rsidP="003C2817">
                  <w:pPr>
                    <w:pStyle w:val="TAH"/>
                    <w:rPr>
                      <w:rFonts w:ascii="Times New Roman" w:hAnsi="Times New Roman"/>
                    </w:rPr>
                  </w:pPr>
                  <w:r w:rsidRPr="00A00A4D">
                    <w:rPr>
                      <w:rFonts w:ascii="Times New Roman" w:hAnsi="Times New Roman"/>
                    </w:rPr>
                    <w:t xml:space="preserve">Frequency offset of measurement filter −3 dB point, </w:t>
                  </w:r>
                  <w:r w:rsidRPr="00A00A4D">
                    <w:rPr>
                      <w:rFonts w:ascii="Times New Roman" w:hAnsi="Times New Roman"/>
                    </w:rPr>
                    <w:sym w:font="Symbol" w:char="F044"/>
                  </w:r>
                  <w:r w:rsidRPr="00A00A4D">
                    <w:rPr>
                      <w:rFonts w:ascii="Times New Roman" w:hAnsi="Times New Roman"/>
                    </w:rPr>
                    <w:t xml:space="preserve">f </w:t>
                  </w:r>
                </w:p>
              </w:tc>
              <w:tc>
                <w:tcPr>
                  <w:tcW w:w="2495" w:type="dxa"/>
                  <w:tcBorders>
                    <w:top w:val="single" w:sz="4" w:space="0" w:color="auto"/>
                    <w:left w:val="single" w:sz="4" w:space="0" w:color="auto"/>
                    <w:bottom w:val="single" w:sz="4" w:space="0" w:color="auto"/>
                    <w:right w:val="single" w:sz="4" w:space="0" w:color="auto"/>
                  </w:tcBorders>
                  <w:hideMark/>
                </w:tcPr>
                <w:p w14:paraId="2C0A4A8A" w14:textId="77777777" w:rsidR="00E84EAB" w:rsidRPr="00A00A4D" w:rsidRDefault="00E84EAB" w:rsidP="003C2817">
                  <w:pPr>
                    <w:pStyle w:val="TAH"/>
                    <w:rPr>
                      <w:rFonts w:ascii="Times New Roman" w:hAnsi="Times New Roman"/>
                    </w:rPr>
                  </w:pPr>
                  <w:r w:rsidRPr="00A00A4D">
                    <w:rPr>
                      <w:rFonts w:ascii="Times New Roman" w:hAnsi="Times New Roman"/>
                    </w:rPr>
                    <w:t xml:space="preserve">Frequency offset of measurement filter </w:t>
                  </w:r>
                  <w:proofErr w:type="spellStart"/>
                  <w:r w:rsidRPr="00A00A4D">
                    <w:rPr>
                      <w:rFonts w:ascii="Times New Roman" w:hAnsi="Times New Roman"/>
                    </w:rPr>
                    <w:t>centre</w:t>
                  </w:r>
                  <w:proofErr w:type="spellEnd"/>
                  <w:r w:rsidRPr="00A00A4D">
                    <w:rPr>
                      <w:rFonts w:ascii="Times New Roman" w:hAnsi="Times New Roman"/>
                    </w:rPr>
                    <w:t xml:space="preserve"> frequency, </w:t>
                  </w:r>
                  <w:proofErr w:type="spellStart"/>
                  <w:r w:rsidRPr="00A00A4D">
                    <w:rPr>
                      <w:rFonts w:ascii="Times New Roman" w:hAnsi="Times New Roman"/>
                    </w:rPr>
                    <w:t>f_offset</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21DA5764" w14:textId="77777777" w:rsidR="00E84EAB" w:rsidRPr="00A00A4D" w:rsidRDefault="00E84EAB" w:rsidP="003C2817">
                  <w:pPr>
                    <w:pStyle w:val="TAH"/>
                    <w:rPr>
                      <w:rFonts w:ascii="Times New Roman" w:hAnsi="Times New Roman"/>
                    </w:rPr>
                  </w:pPr>
                  <w:r w:rsidRPr="00A00A4D">
                    <w:rPr>
                      <w:rFonts w:ascii="Times New Roman" w:hAnsi="Times New Roman"/>
                    </w:rPr>
                    <w:t>Test limit</w:t>
                  </w:r>
                </w:p>
              </w:tc>
              <w:tc>
                <w:tcPr>
                  <w:tcW w:w="1560" w:type="dxa"/>
                  <w:tcBorders>
                    <w:top w:val="single" w:sz="4" w:space="0" w:color="auto"/>
                    <w:left w:val="single" w:sz="4" w:space="0" w:color="auto"/>
                    <w:bottom w:val="single" w:sz="4" w:space="0" w:color="auto"/>
                    <w:right w:val="single" w:sz="4" w:space="0" w:color="auto"/>
                  </w:tcBorders>
                  <w:hideMark/>
                </w:tcPr>
                <w:p w14:paraId="50576733" w14:textId="77777777" w:rsidR="00E84EAB" w:rsidRPr="00A00A4D" w:rsidRDefault="00E84EAB" w:rsidP="003C2817">
                  <w:pPr>
                    <w:pStyle w:val="TAH"/>
                    <w:rPr>
                      <w:rFonts w:ascii="Times New Roman" w:hAnsi="Times New Roman"/>
                    </w:rPr>
                  </w:pPr>
                  <w:r w:rsidRPr="00A00A4D">
                    <w:rPr>
                      <w:rFonts w:ascii="Times New Roman" w:hAnsi="Times New Roman"/>
                    </w:rPr>
                    <w:t>Measurement bandwidth</w:t>
                  </w:r>
                </w:p>
              </w:tc>
            </w:tr>
            <w:tr w:rsidR="00E84EAB" w:rsidRPr="00A00A4D" w14:paraId="1C259ACC" w14:textId="77777777" w:rsidTr="003C2817">
              <w:trPr>
                <w:cantSplit/>
                <w:jc w:val="center"/>
              </w:trPr>
              <w:tc>
                <w:tcPr>
                  <w:tcW w:w="1724" w:type="dxa"/>
                  <w:tcBorders>
                    <w:top w:val="single" w:sz="4" w:space="0" w:color="auto"/>
                    <w:left w:val="single" w:sz="4" w:space="0" w:color="auto"/>
                    <w:bottom w:val="single" w:sz="4" w:space="0" w:color="auto"/>
                    <w:right w:val="single" w:sz="4" w:space="0" w:color="auto"/>
                  </w:tcBorders>
                  <w:hideMark/>
                </w:tcPr>
                <w:p w14:paraId="7489232D" w14:textId="77777777" w:rsidR="00E84EAB" w:rsidRPr="00A00A4D" w:rsidRDefault="00E84EAB" w:rsidP="003C2817">
                  <w:pPr>
                    <w:pStyle w:val="TAC"/>
                    <w:rPr>
                      <w:rFonts w:ascii="Times New Roman" w:hAnsi="Times New Roman"/>
                    </w:rPr>
                  </w:pPr>
                  <w:r w:rsidRPr="00A00A4D">
                    <w:rPr>
                      <w:rFonts w:ascii="Times New Roman" w:hAnsi="Times New Roman"/>
                    </w:rPr>
                    <w:t xml:space="preserve">0 MHz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 xml:space="preserve">f &lt; </w:t>
                  </w:r>
                  <w:r w:rsidRPr="00A00A4D">
                    <w:rPr>
                      <w:rFonts w:ascii="Times New Roman" w:hAnsi="Times New Roman"/>
                      <w:lang w:eastAsia="zh-CN"/>
                    </w:rPr>
                    <w:t>0.1*</w:t>
                  </w:r>
                  <w:proofErr w:type="spellStart"/>
                  <w:r w:rsidRPr="00A00A4D">
                    <w:rPr>
                      <w:rFonts w:ascii="Times New Roman" w:hAnsi="Times New Roman"/>
                    </w:rPr>
                    <w:t>BW</w:t>
                  </w:r>
                  <w:r w:rsidRPr="00A00A4D">
                    <w:rPr>
                      <w:rFonts w:ascii="Times New Roman" w:hAnsi="Times New Roman"/>
                      <w:vertAlign w:val="subscript"/>
                    </w:rPr>
                    <w:t>contiguous</w:t>
                  </w:r>
                  <w:proofErr w:type="spellEnd"/>
                </w:p>
              </w:tc>
              <w:tc>
                <w:tcPr>
                  <w:tcW w:w="2495" w:type="dxa"/>
                  <w:tcBorders>
                    <w:top w:val="single" w:sz="4" w:space="0" w:color="auto"/>
                    <w:left w:val="single" w:sz="4" w:space="0" w:color="auto"/>
                    <w:bottom w:val="single" w:sz="4" w:space="0" w:color="auto"/>
                    <w:right w:val="single" w:sz="4" w:space="0" w:color="auto"/>
                  </w:tcBorders>
                  <w:hideMark/>
                </w:tcPr>
                <w:p w14:paraId="4C175E79" w14:textId="77777777" w:rsidR="00E84EAB" w:rsidRPr="00A00A4D" w:rsidRDefault="00E84EAB" w:rsidP="003C2817">
                  <w:pPr>
                    <w:pStyle w:val="TAC"/>
                    <w:rPr>
                      <w:rFonts w:ascii="Times New Roman" w:hAnsi="Times New Roman"/>
                    </w:rPr>
                  </w:pPr>
                  <w:r w:rsidRPr="00A00A4D">
                    <w:rPr>
                      <w:rFonts w:ascii="Times New Roman" w:hAnsi="Times New Roman"/>
                    </w:rPr>
                    <w:t xml:space="preserve">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w:t>
                  </w:r>
                  <w:r w:rsidRPr="00A00A4D">
                    <w:rPr>
                      <w:rFonts w:ascii="Times New Roman" w:hAnsi="Times New Roman"/>
                      <w:lang w:eastAsia="zh-CN"/>
                    </w:rPr>
                    <w:t>0.1*</w:t>
                  </w:r>
                  <w:r w:rsidRPr="00A00A4D">
                    <w:rPr>
                      <w:rFonts w:ascii="Times New Roman" w:hAnsi="Times New Roman"/>
                    </w:rPr>
                    <w:t xml:space="preserve"> </w:t>
                  </w:r>
                  <w:proofErr w:type="spellStart"/>
                  <w:r w:rsidRPr="00A00A4D">
                    <w:rPr>
                      <w:rFonts w:ascii="Times New Roman" w:hAnsi="Times New Roman"/>
                    </w:rPr>
                    <w:t>BW</w:t>
                  </w:r>
                  <w:r w:rsidRPr="00A00A4D">
                    <w:rPr>
                      <w:rFonts w:ascii="Times New Roman" w:hAnsi="Times New Roman"/>
                      <w:vertAlign w:val="subscript"/>
                    </w:rPr>
                    <w:t>contiguous</w:t>
                  </w:r>
                  <w:proofErr w:type="spellEnd"/>
                  <w:r w:rsidRPr="00A00A4D">
                    <w:rPr>
                      <w:rFonts w:ascii="Times New Roman" w:hAnsi="Times New Roman"/>
                      <w:vertAlign w:val="subscript"/>
                    </w:rPr>
                    <w:t xml:space="preserve"> </w:t>
                  </w:r>
                  <w:r w:rsidRPr="00A00A4D">
                    <w:rPr>
                      <w:rFonts w:ascii="Times New Roman" w:hAnsi="Times New Roman"/>
                    </w:rPr>
                    <w:t>+0.5 MHz</w:t>
                  </w:r>
                </w:p>
              </w:tc>
              <w:tc>
                <w:tcPr>
                  <w:tcW w:w="2693" w:type="dxa"/>
                  <w:tcBorders>
                    <w:top w:val="single" w:sz="4" w:space="0" w:color="auto"/>
                    <w:left w:val="single" w:sz="4" w:space="0" w:color="auto"/>
                    <w:bottom w:val="single" w:sz="4" w:space="0" w:color="auto"/>
                    <w:right w:val="single" w:sz="4" w:space="0" w:color="auto"/>
                  </w:tcBorders>
                  <w:hideMark/>
                </w:tcPr>
                <w:p w14:paraId="37901BCD" w14:textId="77777777" w:rsidR="00E84EAB" w:rsidRPr="00A00A4D" w:rsidRDefault="00E84EAB" w:rsidP="003C2817">
                  <w:pPr>
                    <w:pStyle w:val="TAC"/>
                    <w:rPr>
                      <w:rFonts w:ascii="Times New Roman" w:eastAsia="MS Mincho" w:hAnsi="Times New Roman"/>
                    </w:rPr>
                  </w:pPr>
                  <w:proofErr w:type="gramStart"/>
                  <w:r w:rsidRPr="00A00A4D">
                    <w:rPr>
                      <w:rFonts w:ascii="Times New Roman" w:eastAsia="MS Mincho" w:hAnsi="Times New Roman"/>
                    </w:rPr>
                    <w:t>Min(</w:t>
                  </w:r>
                  <w:proofErr w:type="gramEnd"/>
                  <w:r w:rsidRPr="00A00A4D">
                    <w:rPr>
                      <w:rFonts w:ascii="Times New Roman" w:eastAsia="MS Mincho" w:hAnsi="Times New Roman"/>
                    </w:rPr>
                    <w:t xml:space="preserve">−2.1 dBm, </w:t>
                  </w:r>
                  <w:proofErr w:type="gramStart"/>
                  <w:r w:rsidRPr="00A00A4D">
                    <w:rPr>
                      <w:rFonts w:ascii="Times New Roman" w:eastAsia="MS Mincho" w:hAnsi="Times New Roman"/>
                    </w:rPr>
                    <w:t>Max(</w:t>
                  </w:r>
                  <w:proofErr w:type="spellStart"/>
                  <w:r w:rsidRPr="00A00A4D">
                    <w:rPr>
                      <w:rFonts w:ascii="Times New Roman" w:hAnsi="Times New Roman"/>
                    </w:rPr>
                    <w:t>P</w:t>
                  </w:r>
                  <w:r w:rsidRPr="00A00A4D">
                    <w:rPr>
                      <w:rFonts w:ascii="Times New Roman" w:hAnsi="Times New Roman"/>
                      <w:vertAlign w:val="subscript"/>
                    </w:rPr>
                    <w:t>rated,t</w:t>
                  </w:r>
                  <w:proofErr w:type="gramEnd"/>
                  <w:r w:rsidRPr="00A00A4D">
                    <w:rPr>
                      <w:rFonts w:ascii="Times New Roman" w:hAnsi="Times New Roman"/>
                      <w:vertAlign w:val="subscript"/>
                    </w:rPr>
                    <w:t>,TRP</w:t>
                  </w:r>
                  <w:proofErr w:type="spellEnd"/>
                  <w:r w:rsidRPr="00A00A4D">
                    <w:rPr>
                      <w:rFonts w:ascii="Times New Roman" w:eastAsia="MS Mincho" w:hAnsi="Times New Roman"/>
                    </w:rPr>
                    <w:t xml:space="preserve"> – 30.1 dB, −9.1 dBm))</w:t>
                  </w:r>
                </w:p>
              </w:tc>
              <w:tc>
                <w:tcPr>
                  <w:tcW w:w="1560" w:type="dxa"/>
                  <w:tcBorders>
                    <w:top w:val="single" w:sz="4" w:space="0" w:color="auto"/>
                    <w:left w:val="single" w:sz="4" w:space="0" w:color="auto"/>
                    <w:bottom w:val="single" w:sz="4" w:space="0" w:color="auto"/>
                    <w:right w:val="single" w:sz="4" w:space="0" w:color="auto"/>
                  </w:tcBorders>
                  <w:hideMark/>
                </w:tcPr>
                <w:p w14:paraId="2E876B21" w14:textId="77777777" w:rsidR="00E84EAB" w:rsidRPr="00A00A4D" w:rsidRDefault="00E84EAB" w:rsidP="003C2817">
                  <w:pPr>
                    <w:pStyle w:val="TAC"/>
                    <w:rPr>
                      <w:rFonts w:ascii="Times New Roman" w:hAnsi="Times New Roman"/>
                    </w:rPr>
                  </w:pPr>
                  <w:r w:rsidRPr="00A00A4D">
                    <w:rPr>
                      <w:rFonts w:ascii="Times New Roman" w:hAnsi="Times New Roman"/>
                    </w:rPr>
                    <w:t>1 MHz</w:t>
                  </w:r>
                </w:p>
              </w:tc>
            </w:tr>
            <w:tr w:rsidR="00E84EAB" w:rsidRPr="00A00A4D" w14:paraId="004ADD4C" w14:textId="77777777" w:rsidTr="003C2817">
              <w:trPr>
                <w:cantSplit/>
                <w:jc w:val="center"/>
              </w:trPr>
              <w:tc>
                <w:tcPr>
                  <w:tcW w:w="1724" w:type="dxa"/>
                  <w:tcBorders>
                    <w:top w:val="single" w:sz="4" w:space="0" w:color="auto"/>
                    <w:left w:val="single" w:sz="4" w:space="0" w:color="auto"/>
                    <w:bottom w:val="single" w:sz="4" w:space="0" w:color="auto"/>
                    <w:right w:val="single" w:sz="4" w:space="0" w:color="auto"/>
                  </w:tcBorders>
                  <w:hideMark/>
                </w:tcPr>
                <w:p w14:paraId="69B0345C" w14:textId="77777777" w:rsidR="00E84EAB" w:rsidRPr="00A00A4D" w:rsidRDefault="00E84EAB" w:rsidP="003C2817">
                  <w:pPr>
                    <w:pStyle w:val="TAC"/>
                    <w:rPr>
                      <w:rFonts w:ascii="Times New Roman" w:hAnsi="Times New Roman"/>
                      <w:lang w:eastAsia="zh-CN"/>
                    </w:rPr>
                  </w:pPr>
                  <w:r w:rsidRPr="00A00A4D">
                    <w:rPr>
                      <w:rFonts w:ascii="Times New Roman" w:hAnsi="Times New Roman"/>
                      <w:lang w:eastAsia="zh-CN"/>
                    </w:rPr>
                    <w:t>0.1*</w:t>
                  </w:r>
                  <w:proofErr w:type="spellStart"/>
                  <w:r w:rsidRPr="00A00A4D">
                    <w:rPr>
                      <w:rFonts w:ascii="Times New Roman" w:hAnsi="Times New Roman"/>
                    </w:rPr>
                    <w:t>BW</w:t>
                  </w:r>
                  <w:r w:rsidRPr="00A00A4D">
                    <w:rPr>
                      <w:rFonts w:ascii="Times New Roman" w:hAnsi="Times New Roman"/>
                      <w:vertAlign w:val="subscript"/>
                    </w:rPr>
                    <w:t>contiguous</w:t>
                  </w:r>
                  <w:proofErr w:type="spellEnd"/>
                  <w:r w:rsidRPr="00A00A4D">
                    <w:rPr>
                      <w:rFonts w:ascii="Times New Roman" w:hAnsi="Times New Roman"/>
                    </w:rPr>
                    <w:t xml:space="preserve">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 xml:space="preserve">f &lt; </w:t>
                  </w:r>
                  <w:r w:rsidRPr="00A00A4D">
                    <w:rPr>
                      <w:rFonts w:ascii="Times New Roman" w:hAnsi="Times New Roman"/>
                    </w:rPr>
                    <w:sym w:font="Symbol" w:char="F044"/>
                  </w:r>
                  <w:r w:rsidRPr="00A00A4D">
                    <w:rPr>
                      <w:rFonts w:ascii="Times New Roman" w:hAnsi="Times New Roman"/>
                    </w:rPr>
                    <w:t>f</w:t>
                  </w:r>
                  <w:r w:rsidRPr="00A00A4D">
                    <w:rPr>
                      <w:rFonts w:ascii="Times New Roman" w:hAnsi="Times New Roman"/>
                      <w:vertAlign w:val="subscript"/>
                    </w:rPr>
                    <w:t>max</w:t>
                  </w:r>
                </w:p>
              </w:tc>
              <w:tc>
                <w:tcPr>
                  <w:tcW w:w="2495" w:type="dxa"/>
                  <w:tcBorders>
                    <w:top w:val="single" w:sz="4" w:space="0" w:color="auto"/>
                    <w:left w:val="single" w:sz="4" w:space="0" w:color="auto"/>
                    <w:bottom w:val="single" w:sz="4" w:space="0" w:color="auto"/>
                    <w:right w:val="single" w:sz="4" w:space="0" w:color="auto"/>
                  </w:tcBorders>
                  <w:hideMark/>
                </w:tcPr>
                <w:p w14:paraId="27D5ACBA" w14:textId="77777777" w:rsidR="00E84EAB" w:rsidRPr="00A00A4D" w:rsidRDefault="00E84EAB" w:rsidP="003C2817">
                  <w:pPr>
                    <w:pStyle w:val="TAC"/>
                    <w:rPr>
                      <w:rFonts w:ascii="Times New Roman" w:hAnsi="Times New Roman"/>
                    </w:rPr>
                  </w:pPr>
                  <w:r w:rsidRPr="00A00A4D">
                    <w:rPr>
                      <w:rFonts w:ascii="Times New Roman" w:hAnsi="Times New Roman"/>
                      <w:lang w:eastAsia="zh-CN"/>
                    </w:rPr>
                    <w:t>0.1*</w:t>
                  </w:r>
                  <w:r w:rsidRPr="00A00A4D">
                    <w:rPr>
                      <w:rFonts w:ascii="Times New Roman" w:hAnsi="Times New Roman"/>
                    </w:rPr>
                    <w:t xml:space="preserve"> </w:t>
                  </w:r>
                  <w:proofErr w:type="spellStart"/>
                  <w:r w:rsidRPr="00A00A4D">
                    <w:rPr>
                      <w:rFonts w:ascii="Times New Roman" w:hAnsi="Times New Roman"/>
                    </w:rPr>
                    <w:t>BW</w:t>
                  </w:r>
                  <w:r w:rsidRPr="00A00A4D">
                    <w:rPr>
                      <w:rFonts w:ascii="Times New Roman" w:hAnsi="Times New Roman"/>
                      <w:vertAlign w:val="subscript"/>
                    </w:rPr>
                    <w:t>contiguous</w:t>
                  </w:r>
                  <w:proofErr w:type="spellEnd"/>
                  <w:r w:rsidRPr="00A00A4D">
                    <w:rPr>
                      <w:rFonts w:ascii="Times New Roman" w:hAnsi="Times New Roman"/>
                      <w:vertAlign w:val="subscript"/>
                    </w:rPr>
                    <w:t xml:space="preserve"> </w:t>
                  </w:r>
                  <w:r w:rsidRPr="00A00A4D">
                    <w:rPr>
                      <w:rFonts w:ascii="Times New Roman" w:hAnsi="Times New Roman"/>
                    </w:rPr>
                    <w:t xml:space="preserve">+0.5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f_ </w:t>
                  </w:r>
                  <w:proofErr w:type="spellStart"/>
                  <w:r w:rsidRPr="00A00A4D">
                    <w:rPr>
                      <w:rFonts w:ascii="Times New Roman" w:hAnsi="Times New Roman"/>
                    </w:rPr>
                    <w:t>offset</w:t>
                  </w:r>
                  <w:r w:rsidRPr="00A00A4D">
                    <w:rPr>
                      <w:rFonts w:ascii="Times New Roman" w:hAnsi="Times New Roman"/>
                      <w:vertAlign w:val="subscript"/>
                    </w:rPr>
                    <w:t>max</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4B502659" w14:textId="77777777" w:rsidR="00E84EAB" w:rsidRPr="00A00A4D" w:rsidRDefault="00E84EAB" w:rsidP="003C2817">
                  <w:pPr>
                    <w:pStyle w:val="TAC"/>
                    <w:rPr>
                      <w:rFonts w:ascii="Times New Roman" w:eastAsia="MS Mincho" w:hAnsi="Times New Roman"/>
                    </w:rPr>
                  </w:pPr>
                  <w:proofErr w:type="gramStart"/>
                  <w:r w:rsidRPr="00A00A4D">
                    <w:rPr>
                      <w:rFonts w:ascii="Times New Roman" w:eastAsia="MS Mincho" w:hAnsi="Times New Roman"/>
                    </w:rPr>
                    <w:t>Min(</w:t>
                  </w:r>
                  <w:proofErr w:type="gramEnd"/>
                  <w:r w:rsidRPr="00A00A4D">
                    <w:rPr>
                      <w:rFonts w:ascii="Times New Roman" w:eastAsia="MS Mincho" w:hAnsi="Times New Roman"/>
                    </w:rPr>
                    <w:t xml:space="preserve">−13 dBm, </w:t>
                  </w:r>
                  <w:proofErr w:type="gramStart"/>
                  <w:r w:rsidRPr="00A00A4D">
                    <w:rPr>
                      <w:rFonts w:ascii="Times New Roman" w:eastAsia="MS Mincho" w:hAnsi="Times New Roman"/>
                    </w:rPr>
                    <w:t>Max(</w:t>
                  </w:r>
                  <w:proofErr w:type="spellStart"/>
                  <w:r w:rsidRPr="00A00A4D">
                    <w:rPr>
                      <w:rFonts w:ascii="Times New Roman" w:hAnsi="Times New Roman"/>
                    </w:rPr>
                    <w:t>P</w:t>
                  </w:r>
                  <w:r w:rsidRPr="00A00A4D">
                    <w:rPr>
                      <w:rFonts w:ascii="Times New Roman" w:hAnsi="Times New Roman"/>
                      <w:vertAlign w:val="subscript"/>
                    </w:rPr>
                    <w:t>rated,t</w:t>
                  </w:r>
                  <w:proofErr w:type="gramEnd"/>
                  <w:r w:rsidRPr="00A00A4D">
                    <w:rPr>
                      <w:rFonts w:ascii="Times New Roman" w:hAnsi="Times New Roman"/>
                      <w:vertAlign w:val="subscript"/>
                    </w:rPr>
                    <w:t>,TRP</w:t>
                  </w:r>
                  <w:proofErr w:type="spellEnd"/>
                  <w:r w:rsidRPr="00A00A4D">
                    <w:rPr>
                      <w:rFonts w:ascii="Times New Roman" w:eastAsia="MS Mincho" w:hAnsi="Times New Roman"/>
                    </w:rPr>
                    <w:t xml:space="preserve"> – 41 dB, −20 dBm))</w:t>
                  </w:r>
                </w:p>
              </w:tc>
              <w:tc>
                <w:tcPr>
                  <w:tcW w:w="1560" w:type="dxa"/>
                  <w:tcBorders>
                    <w:top w:val="single" w:sz="4" w:space="0" w:color="auto"/>
                    <w:left w:val="single" w:sz="4" w:space="0" w:color="auto"/>
                    <w:bottom w:val="single" w:sz="4" w:space="0" w:color="auto"/>
                    <w:right w:val="single" w:sz="4" w:space="0" w:color="auto"/>
                  </w:tcBorders>
                  <w:hideMark/>
                </w:tcPr>
                <w:p w14:paraId="5CDC08CF" w14:textId="77777777" w:rsidR="00E84EAB" w:rsidRPr="00A00A4D" w:rsidRDefault="00E84EAB" w:rsidP="003C2817">
                  <w:pPr>
                    <w:pStyle w:val="TAC"/>
                    <w:rPr>
                      <w:rFonts w:ascii="Times New Roman" w:hAnsi="Times New Roman"/>
                    </w:rPr>
                  </w:pPr>
                  <w:r w:rsidRPr="00A00A4D">
                    <w:rPr>
                      <w:rFonts w:ascii="Times New Roman" w:hAnsi="Times New Roman"/>
                    </w:rPr>
                    <w:t>1 MHz</w:t>
                  </w:r>
                </w:p>
              </w:tc>
            </w:tr>
            <w:tr w:rsidR="00E84EAB" w:rsidRPr="00A00A4D" w14:paraId="67A40F40" w14:textId="77777777" w:rsidTr="003C2817">
              <w:trPr>
                <w:cantSplit/>
                <w:jc w:val="center"/>
              </w:trPr>
              <w:tc>
                <w:tcPr>
                  <w:tcW w:w="8472" w:type="dxa"/>
                  <w:gridSpan w:val="4"/>
                  <w:tcBorders>
                    <w:top w:val="single" w:sz="4" w:space="0" w:color="auto"/>
                    <w:left w:val="nil"/>
                    <w:bottom w:val="nil"/>
                    <w:right w:val="nil"/>
                  </w:tcBorders>
                  <w:hideMark/>
                </w:tcPr>
                <w:p w14:paraId="531855E5" w14:textId="77777777" w:rsidR="00E84EAB" w:rsidRPr="00A00A4D" w:rsidRDefault="00E84EAB" w:rsidP="003C2817">
                  <w:pPr>
                    <w:pStyle w:val="TAN"/>
                    <w:rPr>
                      <w:rFonts w:ascii="Times New Roman" w:hAnsi="Times New Roman"/>
                    </w:rPr>
                  </w:pPr>
                  <w:r w:rsidRPr="00A00A4D">
                    <w:rPr>
                      <w:rFonts w:ascii="Times New Roman" w:hAnsi="Times New Roman"/>
                    </w:rPr>
                    <w:t>NOTE:</w:t>
                  </w:r>
                  <w:r w:rsidRPr="00A00A4D">
                    <w:rPr>
                      <w:rFonts w:ascii="Times New Roman" w:hAnsi="Times New Roman"/>
                    </w:rPr>
                    <w:tab/>
                    <w:t xml:space="preserve">For non-contiguous spectrum operation within any operating band the </w:t>
                  </w:r>
                  <w:r w:rsidRPr="00A00A4D">
                    <w:rPr>
                      <w:rFonts w:ascii="Times New Roman" w:hAnsi="Times New Roman"/>
                      <w:iCs/>
                    </w:rPr>
                    <w:t>limit</w:t>
                  </w:r>
                  <w:r w:rsidRPr="00A00A4D">
                    <w:rPr>
                      <w:rFonts w:ascii="Times New Roman" w:hAnsi="Times New Roman"/>
                      <w:i/>
                      <w:iCs/>
                    </w:rPr>
                    <w:t xml:space="preserve"> </w:t>
                  </w:r>
                  <w:r w:rsidRPr="00A00A4D">
                    <w:rPr>
                      <w:rFonts w:ascii="Times New Roman" w:hAnsi="Times New Roman"/>
                    </w:rPr>
                    <w:t>within sub-block gaps is calculated as a cumulative sum of contributions from adjacent sub blocks on each side of the sub block gap.</w:t>
                  </w:r>
                </w:p>
              </w:tc>
            </w:tr>
          </w:tbl>
          <w:p w14:paraId="1BEA0968" w14:textId="77777777" w:rsidR="00E84EAB" w:rsidRPr="00A00A4D" w:rsidRDefault="00E84EAB" w:rsidP="003C2817">
            <w:pPr>
              <w:rPr>
                <w:rFonts w:cs="v5.0.0"/>
                <w:sz w:val="6"/>
                <w:szCs w:val="6"/>
              </w:rPr>
            </w:pPr>
            <w:r w:rsidRPr="00A00A4D">
              <w:rPr>
                <w:rFonts w:cs="v5.0.0"/>
                <w:sz w:val="6"/>
                <w:szCs w:val="6"/>
              </w:rPr>
              <w:t xml:space="preserve"> </w:t>
            </w:r>
          </w:p>
        </w:tc>
      </w:tr>
    </w:tbl>
    <w:p w14:paraId="3B074BE0" w14:textId="77777777" w:rsidR="00233A81" w:rsidRPr="005F6229" w:rsidRDefault="00233A81" w:rsidP="00233A81">
      <w:pPr>
        <w:pStyle w:val="Tablefin"/>
      </w:pPr>
    </w:p>
    <w:p w14:paraId="265D95B6" w14:textId="7946F805" w:rsidR="004D0F6A" w:rsidRPr="005D7ADD" w:rsidRDefault="004D0F6A" w:rsidP="004D0F6A">
      <w:pPr>
        <w:pStyle w:val="Heading4"/>
        <w:rPr>
          <w:lang w:eastAsia="zh-CN"/>
        </w:rPr>
      </w:pPr>
      <w:r w:rsidRPr="005D7ADD">
        <w:rPr>
          <w:lang w:eastAsia="zh-CN"/>
        </w:rPr>
        <w:t>4.1.2.2</w:t>
      </w:r>
      <w:r w:rsidRPr="005D7ADD">
        <w:rPr>
          <w:lang w:eastAsia="zh-CN"/>
        </w:rPr>
        <w:tab/>
      </w:r>
      <w:bookmarkStart w:id="389" w:name="OLE_LINK137"/>
      <w:r w:rsidRPr="005D7ADD">
        <w:rPr>
          <w:rFonts w:eastAsiaTheme="minorEastAsia" w:hint="eastAsia"/>
          <w:lang w:eastAsia="zh-CN"/>
        </w:rPr>
        <w:t>OTA</w:t>
      </w:r>
      <w:r w:rsidRPr="005D7ADD">
        <w:rPr>
          <w:rFonts w:eastAsiaTheme="minorEastAsia" w:hint="eastAsia"/>
          <w:lang w:eastAsia="zh-CN"/>
        </w:rPr>
        <w:t>工作频段无用发射限值（类别</w:t>
      </w:r>
      <w:r w:rsidRPr="005D7ADD">
        <w:rPr>
          <w:rFonts w:eastAsiaTheme="minorEastAsia" w:hint="eastAsia"/>
          <w:lang w:eastAsia="zh-CN"/>
        </w:rPr>
        <w:t>B</w:t>
      </w:r>
      <w:r w:rsidRPr="005D7ADD">
        <w:rPr>
          <w:rFonts w:eastAsiaTheme="minorEastAsia" w:hint="eastAsia"/>
          <w:lang w:eastAsia="zh-CN"/>
        </w:rPr>
        <w:t>）</w:t>
      </w:r>
      <w:bookmarkEnd w:id="389"/>
    </w:p>
    <w:p w14:paraId="6F452202" w14:textId="77777777" w:rsidR="004D0F6A" w:rsidRPr="005D7ADD" w:rsidRDefault="004D0F6A" w:rsidP="004D0F6A">
      <w:pPr>
        <w:ind w:firstLineChars="200" w:firstLine="480"/>
        <w:rPr>
          <w:rFonts w:eastAsiaTheme="minorEastAsia" w:cs="v5.0.0"/>
          <w:lang w:eastAsia="zh-CN"/>
        </w:rPr>
      </w:pPr>
      <w:r w:rsidRPr="005D7ADD">
        <w:rPr>
          <w:rFonts w:eastAsiaTheme="minorEastAsia" w:cs="v5.0.0" w:hint="eastAsia"/>
          <w:lang w:eastAsia="zh-CN"/>
        </w:rPr>
        <w:t>无用</w:t>
      </w:r>
      <w:r w:rsidRPr="005D7ADD">
        <w:rPr>
          <w:rFonts w:eastAsiaTheme="minorEastAsia" w:cs="v5.0.0"/>
          <w:lang w:eastAsia="zh-CN"/>
        </w:rPr>
        <w:t>发射的功率不应超过</w:t>
      </w:r>
      <w:r w:rsidRPr="005D7ADD">
        <w:rPr>
          <w:rFonts w:eastAsiaTheme="minorEastAsia" w:cs="v5.0.0"/>
          <w:lang w:eastAsia="zh-CN"/>
        </w:rPr>
        <w:t>TS 38.141-2 [2]</w:t>
      </w:r>
      <w:r w:rsidRPr="005D7ADD">
        <w:rPr>
          <w:rFonts w:eastAsiaTheme="minorEastAsia" w:cs="v5.0.0"/>
          <w:lang w:eastAsia="zh-CN"/>
        </w:rPr>
        <w:t>表</w:t>
      </w:r>
      <w:r w:rsidRPr="005D7ADD">
        <w:rPr>
          <w:rFonts w:eastAsiaTheme="minorEastAsia" w:cs="v5.0.0"/>
          <w:lang w:eastAsia="zh-CN"/>
        </w:rPr>
        <w:t>6.7.4.5.2.</w:t>
      </w:r>
      <w:r w:rsidRPr="005D7ADD">
        <w:rPr>
          <w:rFonts w:eastAsiaTheme="minorEastAsia" w:cs="v5.0.0" w:hint="eastAsia"/>
          <w:lang w:eastAsia="zh-CN"/>
        </w:rPr>
        <w:t>3</w:t>
      </w:r>
      <w:r w:rsidRPr="005D7ADD">
        <w:rPr>
          <w:rFonts w:eastAsiaTheme="minorEastAsia" w:cs="v5.0.0"/>
          <w:lang w:eastAsia="zh-CN"/>
        </w:rPr>
        <w:t>-1</w:t>
      </w:r>
      <w:r w:rsidRPr="005D7ADD">
        <w:rPr>
          <w:rFonts w:eastAsiaTheme="minorEastAsia" w:cs="v5.0.0"/>
          <w:lang w:eastAsia="zh-CN"/>
        </w:rPr>
        <w:t>、</w:t>
      </w:r>
      <w:r w:rsidRPr="005D7ADD">
        <w:rPr>
          <w:rFonts w:eastAsiaTheme="minorEastAsia" w:cs="v5.0.0"/>
          <w:lang w:eastAsia="zh-CN"/>
        </w:rPr>
        <w:t>6.7.4.5.2.</w:t>
      </w:r>
      <w:r w:rsidRPr="005D7ADD">
        <w:rPr>
          <w:rFonts w:eastAsiaTheme="minorEastAsia" w:cs="v5.0.0" w:hint="eastAsia"/>
          <w:lang w:eastAsia="zh-CN"/>
        </w:rPr>
        <w:t>3</w:t>
      </w:r>
      <w:r w:rsidRPr="005D7ADD">
        <w:rPr>
          <w:rFonts w:eastAsiaTheme="minorEastAsia" w:cs="v5.0.0"/>
          <w:lang w:eastAsia="zh-CN"/>
        </w:rPr>
        <w:t>-2</w:t>
      </w:r>
      <w:r w:rsidRPr="005D7ADD">
        <w:rPr>
          <w:rFonts w:eastAsiaTheme="minorEastAsia" w:cs="v5.0.0"/>
          <w:lang w:eastAsia="zh-CN"/>
        </w:rPr>
        <w:t>或</w:t>
      </w:r>
      <w:r w:rsidRPr="005D7ADD">
        <w:rPr>
          <w:rFonts w:eastAsiaTheme="minorEastAsia" w:cs="v5.0.0"/>
          <w:lang w:eastAsia="zh-CN"/>
        </w:rPr>
        <w:t>6.7.4.5.2.</w:t>
      </w:r>
      <w:r w:rsidRPr="005D7ADD">
        <w:rPr>
          <w:rFonts w:eastAsiaTheme="minorEastAsia" w:cs="v5.0.0" w:hint="eastAsia"/>
          <w:lang w:eastAsia="zh-CN"/>
        </w:rPr>
        <w:t>3</w:t>
      </w:r>
      <w:r w:rsidRPr="005D7ADD">
        <w:rPr>
          <w:rFonts w:eastAsiaTheme="minorEastAsia" w:cs="v5.0.0"/>
          <w:lang w:eastAsia="zh-CN"/>
        </w:rPr>
        <w:t>-3</w:t>
      </w:r>
      <w:r w:rsidRPr="005D7ADD">
        <w:rPr>
          <w:rFonts w:eastAsiaTheme="minorEastAsia" w:cs="v5.0.0"/>
          <w:lang w:eastAsia="zh-CN"/>
        </w:rPr>
        <w:t>中的限值。</w:t>
      </w:r>
    </w:p>
    <w:tbl>
      <w:tblPr>
        <w:tblStyle w:val="TableGrid"/>
        <w:tblW w:w="0" w:type="auto"/>
        <w:tblLook w:val="04A0" w:firstRow="1" w:lastRow="0" w:firstColumn="1" w:lastColumn="0" w:noHBand="0" w:noVBand="1"/>
      </w:tblPr>
      <w:tblGrid>
        <w:gridCol w:w="9621"/>
      </w:tblGrid>
      <w:tr w:rsidR="002911D3" w:rsidRPr="00A00A4D" w14:paraId="5A798D70" w14:textId="77777777" w:rsidTr="003C2817">
        <w:tc>
          <w:tcPr>
            <w:tcW w:w="9621" w:type="dxa"/>
          </w:tcPr>
          <w:p w14:paraId="00541AB1" w14:textId="77777777" w:rsidR="002911D3" w:rsidRPr="00A00A4D" w:rsidRDefault="002911D3" w:rsidP="003C2817">
            <w:pPr>
              <w:pStyle w:val="TH"/>
              <w:rPr>
                <w:rFonts w:ascii="Times New Roman" w:hAnsi="Times New Roman" w:cs="Times New Roman"/>
              </w:rPr>
            </w:pPr>
            <w:r w:rsidRPr="00A00A4D">
              <w:rPr>
                <w:rFonts w:ascii="Times New Roman" w:hAnsi="Times New Roman" w:cs="Times New Roman"/>
              </w:rPr>
              <w:lastRenderedPageBreak/>
              <w:t>Table 6.7.4.5.2.3-1: OBUE limits applicable in the frequency range 24.25 – 33.4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552"/>
              <w:gridCol w:w="2551"/>
              <w:gridCol w:w="1560"/>
            </w:tblGrid>
            <w:tr w:rsidR="002911D3" w:rsidRPr="00A00A4D" w14:paraId="0913D712" w14:textId="77777777" w:rsidTr="003C2817">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3590A542" w14:textId="77777777" w:rsidR="002911D3" w:rsidRPr="00A00A4D" w:rsidRDefault="002911D3" w:rsidP="003C2817">
                  <w:pPr>
                    <w:pStyle w:val="TAH"/>
                    <w:rPr>
                      <w:rFonts w:ascii="Times New Roman" w:hAnsi="Times New Roman"/>
                    </w:rPr>
                  </w:pPr>
                  <w:r w:rsidRPr="00A00A4D">
                    <w:rPr>
                      <w:rFonts w:ascii="Times New Roman" w:hAnsi="Times New Roman"/>
                    </w:rPr>
                    <w:t xml:space="preserve">Frequency offset of measurement filter </w:t>
                  </w:r>
                  <w:r>
                    <w:rPr>
                      <w:rFonts w:ascii="Times New Roman" w:hAnsi="Times New Roman"/>
                    </w:rPr>
                    <w:br/>
                    <w:t>‒</w:t>
                  </w:r>
                  <w:r w:rsidRPr="00A00A4D">
                    <w:rPr>
                      <w:rFonts w:ascii="Times New Roman" w:hAnsi="Times New Roman"/>
                    </w:rPr>
                    <w:t xml:space="preserve">3 dB point, </w:t>
                  </w:r>
                  <w:r w:rsidRPr="00A00A4D">
                    <w:rPr>
                      <w:rFonts w:ascii="Times New Roman" w:hAnsi="Times New Roman"/>
                    </w:rPr>
                    <w:sym w:font="Symbol" w:char="F044"/>
                  </w:r>
                  <w:r w:rsidRPr="00A00A4D">
                    <w:rPr>
                      <w:rFonts w:ascii="Times New Roman" w:hAnsi="Times New Roman"/>
                    </w:rPr>
                    <w:t xml:space="preserve">f </w:t>
                  </w:r>
                </w:p>
              </w:tc>
              <w:tc>
                <w:tcPr>
                  <w:tcW w:w="2552" w:type="dxa"/>
                </w:tcPr>
                <w:p w14:paraId="0920AE39" w14:textId="77777777" w:rsidR="002911D3" w:rsidRPr="00A00A4D" w:rsidRDefault="002911D3" w:rsidP="003C2817">
                  <w:pPr>
                    <w:pStyle w:val="TAH"/>
                    <w:rPr>
                      <w:rFonts w:ascii="Times New Roman" w:hAnsi="Times New Roman"/>
                    </w:rPr>
                  </w:pPr>
                  <w:r w:rsidRPr="00A00A4D">
                    <w:rPr>
                      <w:rFonts w:ascii="Times New Roman" w:hAnsi="Times New Roman"/>
                    </w:rPr>
                    <w:t xml:space="preserve">Frequency offset of measurement filter </w:t>
                  </w:r>
                  <w:proofErr w:type="spellStart"/>
                  <w:r w:rsidRPr="00A00A4D">
                    <w:rPr>
                      <w:rFonts w:ascii="Times New Roman" w:hAnsi="Times New Roman"/>
                    </w:rPr>
                    <w:t>centre</w:t>
                  </w:r>
                  <w:proofErr w:type="spellEnd"/>
                  <w:r w:rsidRPr="00A00A4D">
                    <w:rPr>
                      <w:rFonts w:ascii="Times New Roman" w:hAnsi="Times New Roman"/>
                    </w:rPr>
                    <w:t xml:space="preserve"> frequency, </w:t>
                  </w:r>
                  <w:proofErr w:type="spellStart"/>
                  <w:r w:rsidRPr="00A00A4D">
                    <w:rPr>
                      <w:rFonts w:ascii="Times New Roman" w:hAnsi="Times New Roman"/>
                    </w:rPr>
                    <w:t>f_offset</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45C86905" w14:textId="77777777" w:rsidR="002911D3" w:rsidRPr="00A00A4D" w:rsidRDefault="002911D3" w:rsidP="003C2817">
                  <w:pPr>
                    <w:pStyle w:val="TAH"/>
                    <w:rPr>
                      <w:rFonts w:ascii="Times New Roman" w:hAnsi="Times New Roman"/>
                    </w:rPr>
                  </w:pPr>
                  <w:r w:rsidRPr="00A00A4D">
                    <w:rPr>
                      <w:rFonts w:ascii="Times New Roman" w:hAnsi="Times New Roman"/>
                    </w:rPr>
                    <w:t>Test limit</w:t>
                  </w:r>
                </w:p>
              </w:tc>
              <w:tc>
                <w:tcPr>
                  <w:tcW w:w="1560" w:type="dxa"/>
                  <w:tcBorders>
                    <w:top w:val="single" w:sz="4" w:space="0" w:color="auto"/>
                    <w:left w:val="single" w:sz="4" w:space="0" w:color="auto"/>
                    <w:bottom w:val="single" w:sz="4" w:space="0" w:color="auto"/>
                    <w:right w:val="single" w:sz="4" w:space="0" w:color="auto"/>
                  </w:tcBorders>
                  <w:hideMark/>
                </w:tcPr>
                <w:p w14:paraId="3471B404" w14:textId="77777777" w:rsidR="002911D3" w:rsidRPr="00A00A4D" w:rsidRDefault="002911D3" w:rsidP="003C2817">
                  <w:pPr>
                    <w:pStyle w:val="TAH"/>
                    <w:rPr>
                      <w:rFonts w:ascii="Times New Roman" w:hAnsi="Times New Roman"/>
                    </w:rPr>
                  </w:pPr>
                  <w:r w:rsidRPr="00A00A4D">
                    <w:rPr>
                      <w:rFonts w:ascii="Times New Roman" w:hAnsi="Times New Roman"/>
                    </w:rPr>
                    <w:t>Measurement bandwidth</w:t>
                  </w:r>
                </w:p>
              </w:tc>
            </w:tr>
            <w:tr w:rsidR="002911D3" w:rsidRPr="00A00A4D" w14:paraId="5D9C90B8" w14:textId="77777777" w:rsidTr="003C2817">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592E8A4E" w14:textId="77777777" w:rsidR="002911D3" w:rsidRPr="00A00A4D" w:rsidRDefault="002911D3" w:rsidP="003C2817">
                  <w:pPr>
                    <w:pStyle w:val="TAC"/>
                    <w:rPr>
                      <w:rFonts w:ascii="Times New Roman" w:hAnsi="Times New Roman"/>
                    </w:rPr>
                  </w:pPr>
                  <w:r w:rsidRPr="00A00A4D">
                    <w:rPr>
                      <w:rFonts w:ascii="Times New Roman" w:hAnsi="Times New Roman"/>
                    </w:rPr>
                    <w:t xml:space="preserve">0 MHz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 xml:space="preserve">f &lt; </w:t>
                  </w:r>
                  <w:r w:rsidRPr="00A00A4D">
                    <w:rPr>
                      <w:rFonts w:ascii="Times New Roman" w:hAnsi="Times New Roman"/>
                      <w:lang w:eastAsia="zh-CN"/>
                    </w:rPr>
                    <w:t>0.1*</w:t>
                  </w:r>
                  <w:proofErr w:type="spellStart"/>
                  <w:r w:rsidRPr="00A00A4D">
                    <w:rPr>
                      <w:rFonts w:ascii="Times New Roman" w:hAnsi="Times New Roman"/>
                    </w:rPr>
                    <w:t>BW</w:t>
                  </w:r>
                  <w:r w:rsidRPr="00A00A4D">
                    <w:rPr>
                      <w:rFonts w:ascii="Times New Roman" w:hAnsi="Times New Roman"/>
                      <w:vertAlign w:val="subscript"/>
                    </w:rPr>
                    <w:t>contiguous</w:t>
                  </w:r>
                  <w:proofErr w:type="spellEnd"/>
                </w:p>
              </w:tc>
              <w:tc>
                <w:tcPr>
                  <w:tcW w:w="2552" w:type="dxa"/>
                </w:tcPr>
                <w:p w14:paraId="697CB816" w14:textId="77777777" w:rsidR="002911D3" w:rsidRPr="00A00A4D" w:rsidRDefault="002911D3" w:rsidP="003C2817">
                  <w:pPr>
                    <w:pStyle w:val="TAC"/>
                    <w:rPr>
                      <w:rFonts w:ascii="Times New Roman" w:eastAsia="MS Mincho" w:hAnsi="Times New Roman"/>
                    </w:rPr>
                  </w:pPr>
                  <w:r w:rsidRPr="00A00A4D">
                    <w:rPr>
                      <w:rFonts w:ascii="Times New Roman" w:hAnsi="Times New Roman"/>
                    </w:rPr>
                    <w:t xml:space="preserve">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w:t>
                  </w:r>
                  <w:r w:rsidRPr="00A00A4D">
                    <w:rPr>
                      <w:rFonts w:ascii="Times New Roman" w:hAnsi="Times New Roman"/>
                      <w:lang w:eastAsia="zh-CN"/>
                    </w:rPr>
                    <w:t>0.1*</w:t>
                  </w:r>
                  <w:r w:rsidRPr="00A00A4D">
                    <w:rPr>
                      <w:rFonts w:ascii="Times New Roman" w:hAnsi="Times New Roman"/>
                    </w:rPr>
                    <w:t xml:space="preserve"> </w:t>
                  </w:r>
                  <w:proofErr w:type="spellStart"/>
                  <w:r w:rsidRPr="00A00A4D">
                    <w:rPr>
                      <w:rFonts w:ascii="Times New Roman" w:hAnsi="Times New Roman"/>
                    </w:rPr>
                    <w:t>BW</w:t>
                  </w:r>
                  <w:r w:rsidRPr="00A00A4D">
                    <w:rPr>
                      <w:rFonts w:ascii="Times New Roman" w:hAnsi="Times New Roman"/>
                      <w:vertAlign w:val="subscript"/>
                    </w:rPr>
                    <w:t>contiguous</w:t>
                  </w:r>
                  <w:proofErr w:type="spellEnd"/>
                  <w:r w:rsidRPr="00A00A4D">
                    <w:rPr>
                      <w:rFonts w:ascii="Times New Roman" w:hAnsi="Times New Roman"/>
                      <w:vertAlign w:val="subscript"/>
                    </w:rPr>
                    <w:t xml:space="preserve"> </w:t>
                  </w:r>
                  <w:r w:rsidRPr="00A00A4D">
                    <w:rPr>
                      <w:rFonts w:ascii="Times New Roman" w:hAnsi="Times New Roman"/>
                    </w:rPr>
                    <w:t>+0.5 MHz</w:t>
                  </w:r>
                </w:p>
              </w:tc>
              <w:tc>
                <w:tcPr>
                  <w:tcW w:w="2551" w:type="dxa"/>
                  <w:tcBorders>
                    <w:top w:val="single" w:sz="4" w:space="0" w:color="auto"/>
                    <w:left w:val="single" w:sz="4" w:space="0" w:color="auto"/>
                    <w:bottom w:val="single" w:sz="4" w:space="0" w:color="auto"/>
                    <w:right w:val="single" w:sz="4" w:space="0" w:color="auto"/>
                  </w:tcBorders>
                  <w:hideMark/>
                </w:tcPr>
                <w:p w14:paraId="70AF1774" w14:textId="77777777" w:rsidR="002911D3" w:rsidRPr="00A00A4D" w:rsidRDefault="002911D3" w:rsidP="003C2817">
                  <w:pPr>
                    <w:pStyle w:val="TAC"/>
                    <w:rPr>
                      <w:rFonts w:ascii="Times New Roman" w:hAnsi="Times New Roman"/>
                    </w:rPr>
                  </w:pPr>
                  <w:proofErr w:type="gramStart"/>
                  <w:r w:rsidRPr="00A00A4D">
                    <w:rPr>
                      <w:rFonts w:ascii="Times New Roman" w:eastAsia="MS Mincho" w:hAnsi="Times New Roman"/>
                    </w:rPr>
                    <w:t>Min(</w:t>
                  </w:r>
                  <w:proofErr w:type="gramEnd"/>
                  <w:r w:rsidRPr="00A00A4D">
                    <w:rPr>
                      <w:rFonts w:ascii="Times New Roman" w:eastAsia="MS Mincho" w:hAnsi="Times New Roman"/>
                    </w:rPr>
                    <w:t xml:space="preserve">−2.3 dBm, </w:t>
                  </w:r>
                  <w:proofErr w:type="gramStart"/>
                  <w:r w:rsidRPr="00A00A4D">
                    <w:rPr>
                      <w:rFonts w:ascii="Times New Roman" w:eastAsia="MS Mincho" w:hAnsi="Times New Roman"/>
                    </w:rPr>
                    <w:t>Max(</w:t>
                  </w:r>
                  <w:proofErr w:type="spellStart"/>
                  <w:r w:rsidRPr="00A00A4D">
                    <w:rPr>
                      <w:rFonts w:ascii="Times New Roman" w:hAnsi="Times New Roman"/>
                    </w:rPr>
                    <w:t>P</w:t>
                  </w:r>
                  <w:r w:rsidRPr="00A00A4D">
                    <w:rPr>
                      <w:rFonts w:ascii="Times New Roman" w:hAnsi="Times New Roman"/>
                      <w:vertAlign w:val="subscript"/>
                    </w:rPr>
                    <w:t>rated,t</w:t>
                  </w:r>
                  <w:proofErr w:type="gramEnd"/>
                  <w:r w:rsidRPr="00A00A4D">
                    <w:rPr>
                      <w:rFonts w:ascii="Times New Roman" w:hAnsi="Times New Roman"/>
                      <w:vertAlign w:val="subscript"/>
                    </w:rPr>
                    <w:t>,TRP</w:t>
                  </w:r>
                  <w:proofErr w:type="spellEnd"/>
                  <w:r w:rsidRPr="00A00A4D">
                    <w:rPr>
                      <w:rFonts w:ascii="Times New Roman" w:eastAsia="MS Mincho" w:hAnsi="Times New Roman"/>
                    </w:rPr>
                    <w:t xml:space="preserve"> – 32.3 dB, −9.3 dBm))</w:t>
                  </w:r>
                </w:p>
              </w:tc>
              <w:tc>
                <w:tcPr>
                  <w:tcW w:w="1560" w:type="dxa"/>
                  <w:tcBorders>
                    <w:top w:val="single" w:sz="4" w:space="0" w:color="auto"/>
                    <w:left w:val="single" w:sz="4" w:space="0" w:color="auto"/>
                    <w:bottom w:val="single" w:sz="4" w:space="0" w:color="auto"/>
                    <w:right w:val="single" w:sz="4" w:space="0" w:color="auto"/>
                  </w:tcBorders>
                  <w:hideMark/>
                </w:tcPr>
                <w:p w14:paraId="0823B9D3" w14:textId="77777777" w:rsidR="002911D3" w:rsidRPr="00A00A4D" w:rsidRDefault="002911D3" w:rsidP="003C2817">
                  <w:pPr>
                    <w:pStyle w:val="TAC"/>
                    <w:rPr>
                      <w:rFonts w:ascii="Times New Roman" w:hAnsi="Times New Roman"/>
                    </w:rPr>
                  </w:pPr>
                  <w:r w:rsidRPr="00A00A4D">
                    <w:rPr>
                      <w:rFonts w:ascii="Times New Roman" w:hAnsi="Times New Roman"/>
                    </w:rPr>
                    <w:t>1 MHz</w:t>
                  </w:r>
                </w:p>
              </w:tc>
            </w:tr>
            <w:tr w:rsidR="002911D3" w:rsidRPr="00A00A4D" w14:paraId="6710BE94" w14:textId="77777777" w:rsidTr="003C2817">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5A68BE1B" w14:textId="77777777" w:rsidR="002911D3" w:rsidRPr="00A00A4D" w:rsidRDefault="002911D3" w:rsidP="003C2817">
                  <w:pPr>
                    <w:pStyle w:val="TAC"/>
                    <w:rPr>
                      <w:rFonts w:ascii="Times New Roman" w:hAnsi="Times New Roman"/>
                    </w:rPr>
                  </w:pPr>
                  <w:r w:rsidRPr="00A00A4D">
                    <w:rPr>
                      <w:rFonts w:ascii="Times New Roman" w:hAnsi="Times New Roman"/>
                      <w:lang w:eastAsia="zh-CN"/>
                    </w:rPr>
                    <w:t>0.1*</w:t>
                  </w:r>
                  <w:proofErr w:type="spellStart"/>
                  <w:r w:rsidRPr="00A00A4D">
                    <w:rPr>
                      <w:rFonts w:ascii="Times New Roman" w:hAnsi="Times New Roman"/>
                    </w:rPr>
                    <w:t>BW</w:t>
                  </w:r>
                  <w:r w:rsidRPr="00A00A4D">
                    <w:rPr>
                      <w:rFonts w:ascii="Times New Roman" w:hAnsi="Times New Roman"/>
                      <w:vertAlign w:val="subscript"/>
                    </w:rPr>
                    <w:t>contiguous</w:t>
                  </w:r>
                  <w:proofErr w:type="spellEnd"/>
                  <w:r w:rsidRPr="00A00A4D">
                    <w:rPr>
                      <w:rFonts w:ascii="Times New Roman" w:hAnsi="Times New Roman"/>
                    </w:rPr>
                    <w:t xml:space="preserve">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 xml:space="preserve">f &lt; </w:t>
                  </w:r>
                  <w:r w:rsidRPr="00A00A4D">
                    <w:rPr>
                      <w:rFonts w:ascii="Times New Roman" w:hAnsi="Times New Roman"/>
                    </w:rPr>
                    <w:sym w:font="Symbol" w:char="F044"/>
                  </w:r>
                  <w:proofErr w:type="spellStart"/>
                  <w:r w:rsidRPr="00A00A4D">
                    <w:rPr>
                      <w:rFonts w:ascii="Times New Roman" w:hAnsi="Times New Roman"/>
                    </w:rPr>
                    <w:t>f</w:t>
                  </w:r>
                  <w:r w:rsidRPr="00A00A4D">
                    <w:rPr>
                      <w:rFonts w:ascii="Times New Roman" w:hAnsi="Times New Roman"/>
                      <w:vertAlign w:val="subscript"/>
                    </w:rPr>
                    <w:t>B</w:t>
                  </w:r>
                  <w:proofErr w:type="spellEnd"/>
                </w:p>
              </w:tc>
              <w:tc>
                <w:tcPr>
                  <w:tcW w:w="2552" w:type="dxa"/>
                </w:tcPr>
                <w:p w14:paraId="7F51F4C9" w14:textId="77777777" w:rsidR="002911D3" w:rsidRPr="00A00A4D" w:rsidRDefault="002911D3" w:rsidP="003C2817">
                  <w:pPr>
                    <w:pStyle w:val="TAC"/>
                    <w:rPr>
                      <w:rFonts w:ascii="Times New Roman" w:eastAsia="MS Mincho" w:hAnsi="Times New Roman"/>
                    </w:rPr>
                  </w:pPr>
                  <w:r w:rsidRPr="00A00A4D">
                    <w:rPr>
                      <w:rFonts w:ascii="Times New Roman" w:hAnsi="Times New Roman"/>
                      <w:lang w:eastAsia="zh-CN"/>
                    </w:rPr>
                    <w:t>0.1*</w:t>
                  </w:r>
                  <w:r w:rsidRPr="00A00A4D">
                    <w:rPr>
                      <w:rFonts w:ascii="Times New Roman" w:hAnsi="Times New Roman"/>
                    </w:rPr>
                    <w:t xml:space="preserve"> </w:t>
                  </w:r>
                  <w:proofErr w:type="spellStart"/>
                  <w:r w:rsidRPr="00A00A4D">
                    <w:rPr>
                      <w:rFonts w:ascii="Times New Roman" w:hAnsi="Times New Roman"/>
                    </w:rPr>
                    <w:t>BW</w:t>
                  </w:r>
                  <w:r w:rsidRPr="00A00A4D">
                    <w:rPr>
                      <w:rFonts w:ascii="Times New Roman" w:hAnsi="Times New Roman"/>
                      <w:vertAlign w:val="subscript"/>
                    </w:rPr>
                    <w:t>contiguous</w:t>
                  </w:r>
                  <w:proofErr w:type="spellEnd"/>
                  <w:r w:rsidRPr="00A00A4D">
                    <w:rPr>
                      <w:rFonts w:ascii="Times New Roman" w:hAnsi="Times New Roman"/>
                      <w:vertAlign w:val="subscript"/>
                    </w:rPr>
                    <w:t xml:space="preserve"> </w:t>
                  </w:r>
                  <w:r w:rsidRPr="00A00A4D">
                    <w:rPr>
                      <w:rFonts w:ascii="Times New Roman" w:hAnsi="Times New Roman"/>
                    </w:rPr>
                    <w:t xml:space="preserve">+0.5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w:t>
                  </w:r>
                  <w:r w:rsidRPr="00A00A4D">
                    <w:rPr>
                      <w:rFonts w:ascii="Times New Roman" w:hAnsi="Times New Roman"/>
                    </w:rPr>
                    <w:sym w:font="Symbol" w:char="F044"/>
                  </w:r>
                  <w:proofErr w:type="spellStart"/>
                  <w:r w:rsidRPr="00A00A4D">
                    <w:rPr>
                      <w:rFonts w:ascii="Times New Roman" w:hAnsi="Times New Roman"/>
                    </w:rPr>
                    <w:t>f</w:t>
                  </w:r>
                  <w:r w:rsidRPr="00A00A4D">
                    <w:rPr>
                      <w:rFonts w:ascii="Times New Roman" w:hAnsi="Times New Roman"/>
                      <w:vertAlign w:val="subscript"/>
                    </w:rPr>
                    <w:t>B</w:t>
                  </w:r>
                  <w:proofErr w:type="spellEnd"/>
                  <w:r w:rsidRPr="00A00A4D">
                    <w:rPr>
                      <w:rFonts w:ascii="Times New Roman" w:hAnsi="Times New Roman"/>
                      <w:vertAlign w:val="subscript"/>
                    </w:rPr>
                    <w:t xml:space="preserve"> </w:t>
                  </w:r>
                  <w:r w:rsidRPr="00A00A4D">
                    <w:rPr>
                      <w:rFonts w:ascii="Times New Roman" w:hAnsi="Times New Roman"/>
                    </w:rPr>
                    <w:t>+0.5 MHz</w:t>
                  </w:r>
                </w:p>
              </w:tc>
              <w:tc>
                <w:tcPr>
                  <w:tcW w:w="2551" w:type="dxa"/>
                  <w:tcBorders>
                    <w:top w:val="single" w:sz="4" w:space="0" w:color="auto"/>
                    <w:left w:val="single" w:sz="4" w:space="0" w:color="auto"/>
                    <w:bottom w:val="single" w:sz="4" w:space="0" w:color="auto"/>
                    <w:right w:val="single" w:sz="4" w:space="0" w:color="auto"/>
                  </w:tcBorders>
                  <w:hideMark/>
                </w:tcPr>
                <w:p w14:paraId="0628C134" w14:textId="77777777" w:rsidR="002911D3" w:rsidRPr="00A00A4D" w:rsidRDefault="002911D3" w:rsidP="003C2817">
                  <w:pPr>
                    <w:pStyle w:val="TAC"/>
                    <w:rPr>
                      <w:rFonts w:ascii="Times New Roman" w:hAnsi="Times New Roman"/>
                    </w:rPr>
                  </w:pPr>
                  <w:proofErr w:type="gramStart"/>
                  <w:r w:rsidRPr="00A00A4D">
                    <w:rPr>
                      <w:rFonts w:ascii="Times New Roman" w:eastAsia="MS Mincho" w:hAnsi="Times New Roman"/>
                    </w:rPr>
                    <w:t>Min(</w:t>
                  </w:r>
                  <w:proofErr w:type="gramEnd"/>
                  <w:r w:rsidRPr="00A00A4D">
                    <w:rPr>
                      <w:rFonts w:ascii="Times New Roman" w:eastAsia="MS Mincho" w:hAnsi="Times New Roman"/>
                    </w:rPr>
                    <w:t xml:space="preserve">−13 dBm, </w:t>
                  </w:r>
                  <w:proofErr w:type="gramStart"/>
                  <w:r w:rsidRPr="00A00A4D">
                    <w:rPr>
                      <w:rFonts w:ascii="Times New Roman" w:eastAsia="MS Mincho" w:hAnsi="Times New Roman"/>
                    </w:rPr>
                    <w:t>Max(</w:t>
                  </w:r>
                  <w:proofErr w:type="spellStart"/>
                  <w:r w:rsidRPr="00A00A4D">
                    <w:rPr>
                      <w:rFonts w:ascii="Times New Roman" w:hAnsi="Times New Roman"/>
                    </w:rPr>
                    <w:t>P</w:t>
                  </w:r>
                  <w:r w:rsidRPr="00A00A4D">
                    <w:rPr>
                      <w:rFonts w:ascii="Times New Roman" w:hAnsi="Times New Roman"/>
                      <w:vertAlign w:val="subscript"/>
                    </w:rPr>
                    <w:t>rated,t</w:t>
                  </w:r>
                  <w:proofErr w:type="gramEnd"/>
                  <w:r w:rsidRPr="00A00A4D">
                    <w:rPr>
                      <w:rFonts w:ascii="Times New Roman" w:hAnsi="Times New Roman"/>
                      <w:vertAlign w:val="subscript"/>
                    </w:rPr>
                    <w:t>,TRP</w:t>
                  </w:r>
                  <w:proofErr w:type="spellEnd"/>
                  <w:r w:rsidRPr="00A00A4D">
                    <w:rPr>
                      <w:rFonts w:ascii="Times New Roman" w:eastAsia="MS Mincho" w:hAnsi="Times New Roman"/>
                    </w:rPr>
                    <w:t xml:space="preserve"> – 43 dB, −20 dBm))</w:t>
                  </w:r>
                </w:p>
              </w:tc>
              <w:tc>
                <w:tcPr>
                  <w:tcW w:w="1560" w:type="dxa"/>
                  <w:tcBorders>
                    <w:top w:val="single" w:sz="4" w:space="0" w:color="auto"/>
                    <w:left w:val="single" w:sz="4" w:space="0" w:color="auto"/>
                    <w:bottom w:val="single" w:sz="4" w:space="0" w:color="auto"/>
                    <w:right w:val="single" w:sz="4" w:space="0" w:color="auto"/>
                  </w:tcBorders>
                  <w:hideMark/>
                </w:tcPr>
                <w:p w14:paraId="648896DE" w14:textId="77777777" w:rsidR="002911D3" w:rsidRPr="00A00A4D" w:rsidRDefault="002911D3" w:rsidP="003C2817">
                  <w:pPr>
                    <w:pStyle w:val="TAC"/>
                    <w:rPr>
                      <w:rFonts w:ascii="Times New Roman" w:hAnsi="Times New Roman"/>
                    </w:rPr>
                  </w:pPr>
                  <w:r w:rsidRPr="00A00A4D">
                    <w:rPr>
                      <w:rFonts w:ascii="Times New Roman" w:hAnsi="Times New Roman"/>
                    </w:rPr>
                    <w:t>1 MHz</w:t>
                  </w:r>
                </w:p>
              </w:tc>
            </w:tr>
            <w:tr w:rsidR="002911D3" w:rsidRPr="00A00A4D" w14:paraId="425F8B28" w14:textId="77777777" w:rsidTr="003C2817">
              <w:trPr>
                <w:cantSplit/>
                <w:jc w:val="center"/>
              </w:trPr>
              <w:tc>
                <w:tcPr>
                  <w:tcW w:w="1809" w:type="dxa"/>
                  <w:tcBorders>
                    <w:top w:val="single" w:sz="4" w:space="0" w:color="auto"/>
                    <w:left w:val="single" w:sz="4" w:space="0" w:color="auto"/>
                    <w:bottom w:val="single" w:sz="4" w:space="0" w:color="auto"/>
                    <w:right w:val="single" w:sz="4" w:space="0" w:color="auto"/>
                  </w:tcBorders>
                </w:tcPr>
                <w:p w14:paraId="086C1E3E" w14:textId="77777777" w:rsidR="002911D3" w:rsidRPr="00A00A4D" w:rsidRDefault="002911D3" w:rsidP="003C2817">
                  <w:pPr>
                    <w:pStyle w:val="TAC"/>
                    <w:rPr>
                      <w:rFonts w:ascii="Times New Roman" w:hAnsi="Times New Roman"/>
                      <w:lang w:eastAsia="zh-CN"/>
                    </w:rPr>
                  </w:pPr>
                  <w:r w:rsidRPr="00A00A4D">
                    <w:rPr>
                      <w:rFonts w:ascii="Times New Roman" w:hAnsi="Times New Roman"/>
                    </w:rPr>
                    <w:sym w:font="Symbol" w:char="F044"/>
                  </w:r>
                  <w:proofErr w:type="spellStart"/>
                  <w:r w:rsidRPr="00A00A4D">
                    <w:rPr>
                      <w:rFonts w:ascii="Times New Roman" w:hAnsi="Times New Roman"/>
                    </w:rPr>
                    <w:t>f</w:t>
                  </w:r>
                  <w:r w:rsidRPr="00A00A4D">
                    <w:rPr>
                      <w:rFonts w:ascii="Times New Roman" w:hAnsi="Times New Roman"/>
                      <w:vertAlign w:val="subscript"/>
                    </w:rPr>
                    <w:t>B</w:t>
                  </w:r>
                  <w:proofErr w:type="spellEnd"/>
                  <w:r w:rsidRPr="00A00A4D">
                    <w:rPr>
                      <w:rFonts w:ascii="Times New Roman" w:hAnsi="Times New Roman"/>
                    </w:rPr>
                    <w:t xml:space="preserve">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 xml:space="preserve">f &lt; </w:t>
                  </w:r>
                  <w:r w:rsidRPr="00A00A4D">
                    <w:rPr>
                      <w:rFonts w:ascii="Times New Roman" w:hAnsi="Times New Roman"/>
                    </w:rPr>
                    <w:sym w:font="Symbol" w:char="F044"/>
                  </w:r>
                  <w:r w:rsidRPr="00A00A4D">
                    <w:rPr>
                      <w:rFonts w:ascii="Times New Roman" w:hAnsi="Times New Roman"/>
                    </w:rPr>
                    <w:t>f</w:t>
                  </w:r>
                  <w:r w:rsidRPr="00A00A4D">
                    <w:rPr>
                      <w:rFonts w:ascii="Times New Roman" w:hAnsi="Times New Roman"/>
                      <w:vertAlign w:val="subscript"/>
                    </w:rPr>
                    <w:t>max</w:t>
                  </w:r>
                </w:p>
              </w:tc>
              <w:tc>
                <w:tcPr>
                  <w:tcW w:w="2552" w:type="dxa"/>
                  <w:tcBorders>
                    <w:bottom w:val="single" w:sz="4" w:space="0" w:color="auto"/>
                  </w:tcBorders>
                </w:tcPr>
                <w:p w14:paraId="36D0E845" w14:textId="77777777" w:rsidR="002911D3" w:rsidRPr="00A00A4D" w:rsidRDefault="002911D3" w:rsidP="003C2817">
                  <w:pPr>
                    <w:pStyle w:val="TAC"/>
                    <w:rPr>
                      <w:rFonts w:ascii="Times New Roman" w:hAnsi="Times New Roman"/>
                      <w:lang w:eastAsia="zh-CN"/>
                    </w:rPr>
                  </w:pPr>
                  <w:r w:rsidRPr="00A00A4D">
                    <w:rPr>
                      <w:rFonts w:ascii="Times New Roman" w:hAnsi="Times New Roman"/>
                    </w:rPr>
                    <w:sym w:font="Symbol" w:char="F044"/>
                  </w:r>
                  <w:proofErr w:type="spellStart"/>
                  <w:r w:rsidRPr="00A00A4D">
                    <w:rPr>
                      <w:rFonts w:ascii="Times New Roman" w:hAnsi="Times New Roman"/>
                    </w:rPr>
                    <w:t>f</w:t>
                  </w:r>
                  <w:r w:rsidRPr="00A00A4D">
                    <w:rPr>
                      <w:rFonts w:ascii="Times New Roman" w:hAnsi="Times New Roman"/>
                      <w:vertAlign w:val="subscript"/>
                    </w:rPr>
                    <w:t>B</w:t>
                  </w:r>
                  <w:proofErr w:type="spellEnd"/>
                  <w:r w:rsidRPr="00A00A4D">
                    <w:rPr>
                      <w:rFonts w:ascii="Times New Roman" w:hAnsi="Times New Roman"/>
                      <w:vertAlign w:val="subscript"/>
                    </w:rPr>
                    <w:t xml:space="preserve"> </w:t>
                  </w:r>
                  <w:r w:rsidRPr="00A00A4D">
                    <w:rPr>
                      <w:rFonts w:ascii="Times New Roman" w:hAnsi="Times New Roman"/>
                    </w:rPr>
                    <w:t xml:space="preserve">+5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f_ </w:t>
                  </w:r>
                  <w:proofErr w:type="spellStart"/>
                  <w:r w:rsidRPr="00A00A4D">
                    <w:rPr>
                      <w:rFonts w:ascii="Times New Roman" w:hAnsi="Times New Roman"/>
                    </w:rPr>
                    <w:t>offset</w:t>
                  </w:r>
                  <w:r w:rsidRPr="00A00A4D">
                    <w:rPr>
                      <w:rFonts w:ascii="Times New Roman" w:hAnsi="Times New Roman"/>
                      <w:vertAlign w:val="subscript"/>
                    </w:rPr>
                    <w:t>max</w:t>
                  </w:r>
                  <w:proofErr w:type="spellEnd"/>
                </w:p>
              </w:tc>
              <w:tc>
                <w:tcPr>
                  <w:tcW w:w="2551" w:type="dxa"/>
                  <w:tcBorders>
                    <w:top w:val="single" w:sz="4" w:space="0" w:color="auto"/>
                    <w:left w:val="single" w:sz="4" w:space="0" w:color="auto"/>
                    <w:bottom w:val="single" w:sz="4" w:space="0" w:color="auto"/>
                    <w:right w:val="single" w:sz="4" w:space="0" w:color="auto"/>
                  </w:tcBorders>
                </w:tcPr>
                <w:p w14:paraId="076B7E4E" w14:textId="77777777" w:rsidR="002911D3" w:rsidRPr="00A00A4D" w:rsidRDefault="002911D3" w:rsidP="003C2817">
                  <w:pPr>
                    <w:pStyle w:val="TAC"/>
                    <w:rPr>
                      <w:rFonts w:ascii="Times New Roman" w:eastAsia="MS Mincho" w:hAnsi="Times New Roman"/>
                    </w:rPr>
                  </w:pPr>
                  <w:proofErr w:type="gramStart"/>
                  <w:r w:rsidRPr="00A00A4D">
                    <w:rPr>
                      <w:rFonts w:ascii="Times New Roman" w:eastAsia="MS Mincho" w:hAnsi="Times New Roman"/>
                    </w:rPr>
                    <w:t>Min(</w:t>
                  </w:r>
                  <w:proofErr w:type="gramEnd"/>
                  <w:r w:rsidRPr="00A00A4D">
                    <w:rPr>
                      <w:rFonts w:ascii="Times New Roman" w:eastAsia="MS Mincho" w:hAnsi="Times New Roman"/>
                    </w:rPr>
                    <w:t xml:space="preserve">−5 dBm, </w:t>
                  </w:r>
                  <w:proofErr w:type="gramStart"/>
                  <w:r w:rsidRPr="00A00A4D">
                    <w:rPr>
                      <w:rFonts w:ascii="Times New Roman" w:eastAsia="MS Mincho" w:hAnsi="Times New Roman"/>
                    </w:rPr>
                    <w:t>Max(</w:t>
                  </w:r>
                  <w:proofErr w:type="spellStart"/>
                  <w:r w:rsidRPr="00A00A4D">
                    <w:rPr>
                      <w:rFonts w:ascii="Times New Roman" w:hAnsi="Times New Roman"/>
                    </w:rPr>
                    <w:t>P</w:t>
                  </w:r>
                  <w:r w:rsidRPr="00A00A4D">
                    <w:rPr>
                      <w:rFonts w:ascii="Times New Roman" w:hAnsi="Times New Roman"/>
                      <w:vertAlign w:val="subscript"/>
                    </w:rPr>
                    <w:t>rated,t</w:t>
                  </w:r>
                  <w:proofErr w:type="gramEnd"/>
                  <w:r w:rsidRPr="00A00A4D">
                    <w:rPr>
                      <w:rFonts w:ascii="Times New Roman" w:hAnsi="Times New Roman"/>
                      <w:vertAlign w:val="subscript"/>
                    </w:rPr>
                    <w:t>,TRP</w:t>
                  </w:r>
                  <w:proofErr w:type="spellEnd"/>
                  <w:r w:rsidRPr="00A00A4D">
                    <w:rPr>
                      <w:rFonts w:ascii="Times New Roman" w:eastAsia="MS Mincho" w:hAnsi="Times New Roman"/>
                    </w:rPr>
                    <w:t xml:space="preserve"> – 33 dB, −10 dBm))</w:t>
                  </w:r>
                </w:p>
              </w:tc>
              <w:tc>
                <w:tcPr>
                  <w:tcW w:w="1560" w:type="dxa"/>
                  <w:tcBorders>
                    <w:top w:val="single" w:sz="4" w:space="0" w:color="auto"/>
                    <w:left w:val="single" w:sz="4" w:space="0" w:color="auto"/>
                    <w:bottom w:val="single" w:sz="4" w:space="0" w:color="auto"/>
                    <w:right w:val="single" w:sz="4" w:space="0" w:color="auto"/>
                  </w:tcBorders>
                </w:tcPr>
                <w:p w14:paraId="41D924A4" w14:textId="77777777" w:rsidR="002911D3" w:rsidRPr="00A00A4D" w:rsidRDefault="002911D3" w:rsidP="003C2817">
                  <w:pPr>
                    <w:pStyle w:val="TAC"/>
                    <w:rPr>
                      <w:rFonts w:ascii="Times New Roman" w:hAnsi="Times New Roman"/>
                    </w:rPr>
                  </w:pPr>
                  <w:r w:rsidRPr="00A00A4D">
                    <w:rPr>
                      <w:rFonts w:ascii="Times New Roman" w:hAnsi="Times New Roman"/>
                    </w:rPr>
                    <w:t>10 MHz</w:t>
                  </w:r>
                </w:p>
              </w:tc>
            </w:tr>
            <w:tr w:rsidR="002911D3" w:rsidRPr="00A00A4D" w14:paraId="1B18150D" w14:textId="77777777" w:rsidTr="003C2817">
              <w:trPr>
                <w:cantSplit/>
                <w:jc w:val="center"/>
              </w:trPr>
              <w:tc>
                <w:tcPr>
                  <w:tcW w:w="8472" w:type="dxa"/>
                  <w:gridSpan w:val="4"/>
                  <w:tcBorders>
                    <w:top w:val="single" w:sz="4" w:space="0" w:color="auto"/>
                    <w:left w:val="nil"/>
                    <w:bottom w:val="nil"/>
                    <w:right w:val="nil"/>
                  </w:tcBorders>
                </w:tcPr>
                <w:p w14:paraId="666A66BB" w14:textId="77777777" w:rsidR="002911D3" w:rsidRPr="00A00A4D" w:rsidRDefault="002911D3" w:rsidP="003C2817">
                  <w:pPr>
                    <w:pStyle w:val="TAN"/>
                    <w:rPr>
                      <w:rFonts w:ascii="Times New Roman" w:hAnsi="Times New Roman"/>
                    </w:rPr>
                  </w:pPr>
                  <w:r w:rsidRPr="00A00A4D">
                    <w:rPr>
                      <w:rFonts w:ascii="Times New Roman" w:hAnsi="Times New Roman"/>
                    </w:rPr>
                    <w:t>NOTE 1:</w:t>
                  </w:r>
                  <w:r w:rsidRPr="00A00A4D">
                    <w:rPr>
                      <w:rFonts w:ascii="Times New Roman" w:hAnsi="Times New Roman"/>
                    </w:rPr>
                    <w:tab/>
                    <w:t xml:space="preserve">For non-contiguous spectrum operation within any </w:t>
                  </w:r>
                  <w:r w:rsidRPr="00A00A4D">
                    <w:rPr>
                      <w:rFonts w:ascii="Times New Roman" w:hAnsi="Times New Roman"/>
                      <w:i/>
                    </w:rPr>
                    <w:t>operating band</w:t>
                  </w:r>
                  <w:r w:rsidRPr="00A00A4D">
                    <w:rPr>
                      <w:rFonts w:ascii="Times New Roman" w:hAnsi="Times New Roman"/>
                    </w:rPr>
                    <w:t xml:space="preserve"> the </w:t>
                  </w:r>
                  <w:r w:rsidRPr="00A00A4D">
                    <w:rPr>
                      <w:rFonts w:ascii="Times New Roman" w:hAnsi="Times New Roman"/>
                      <w:iCs/>
                    </w:rPr>
                    <w:t>limit</w:t>
                  </w:r>
                  <w:r w:rsidRPr="00A00A4D">
                    <w:rPr>
                      <w:rFonts w:ascii="Times New Roman" w:hAnsi="Times New Roman"/>
                      <w:i/>
                      <w:iCs/>
                    </w:rPr>
                    <w:t xml:space="preserve"> </w:t>
                  </w:r>
                  <w:r w:rsidRPr="00A00A4D">
                    <w:rPr>
                      <w:rFonts w:ascii="Times New Roman" w:hAnsi="Times New Roman"/>
                    </w:rPr>
                    <w:t>within sub-block gaps is calculated as a cumulative sum of contributions from adjacent sub blocks on each side of the sub block gap, where the contribution from the far-end sub-block shall be scaled according to the measurement bandwidth of the near-end sub-block.</w:t>
                  </w:r>
                </w:p>
                <w:p w14:paraId="1AF3EEAD" w14:textId="77777777" w:rsidR="002911D3" w:rsidRPr="00A00A4D" w:rsidRDefault="002911D3" w:rsidP="003C2817">
                  <w:pPr>
                    <w:pStyle w:val="TAN"/>
                    <w:rPr>
                      <w:rFonts w:ascii="Times New Roman" w:hAnsi="Times New Roman"/>
                    </w:rPr>
                  </w:pPr>
                  <w:r w:rsidRPr="00A00A4D">
                    <w:rPr>
                      <w:rFonts w:ascii="Times New Roman" w:hAnsi="Times New Roman"/>
                    </w:rPr>
                    <w:t>NOTE 2:</w:t>
                  </w:r>
                  <w:r w:rsidRPr="00A00A4D">
                    <w:rPr>
                      <w:rFonts w:ascii="Times New Roman" w:hAnsi="Times New Roman"/>
                    </w:rPr>
                    <w:tab/>
                  </w:r>
                  <w:r w:rsidRPr="00A00A4D">
                    <w:rPr>
                      <w:rFonts w:ascii="Times New Roman" w:hAnsi="Times New Roman"/>
                    </w:rPr>
                    <w:sym w:font="Symbol" w:char="F044"/>
                  </w:r>
                  <w:proofErr w:type="spellStart"/>
                  <w:r w:rsidRPr="00A00A4D">
                    <w:rPr>
                      <w:rFonts w:ascii="Times New Roman" w:hAnsi="Times New Roman"/>
                    </w:rPr>
                    <w:t>f</w:t>
                  </w:r>
                  <w:r w:rsidRPr="00A00A4D">
                    <w:rPr>
                      <w:rFonts w:ascii="Times New Roman" w:hAnsi="Times New Roman"/>
                      <w:vertAlign w:val="subscript"/>
                    </w:rPr>
                    <w:t>B</w:t>
                  </w:r>
                  <w:proofErr w:type="spellEnd"/>
                  <w:r w:rsidRPr="00A00A4D">
                    <w:rPr>
                      <w:rFonts w:ascii="Times New Roman" w:hAnsi="Times New Roman"/>
                    </w:rPr>
                    <w:t xml:space="preserve"> = 2</w:t>
                  </w:r>
                  <w:r w:rsidRPr="00A00A4D">
                    <w:rPr>
                      <w:rFonts w:ascii="Times New Roman" w:hAnsi="Times New Roman"/>
                      <w:kern w:val="2"/>
                      <w:szCs w:val="22"/>
                      <w:lang w:eastAsia="zh-CN"/>
                    </w:rPr>
                    <w:t>*</w:t>
                  </w:r>
                  <w:proofErr w:type="spellStart"/>
                  <w:r w:rsidRPr="00A00A4D">
                    <w:rPr>
                      <w:rFonts w:ascii="Times New Roman" w:hAnsi="Times New Roman"/>
                    </w:rPr>
                    <w:t>BW</w:t>
                  </w:r>
                  <w:r w:rsidRPr="00A00A4D">
                    <w:rPr>
                      <w:rFonts w:ascii="Times New Roman" w:hAnsi="Times New Roman"/>
                      <w:vertAlign w:val="subscript"/>
                    </w:rPr>
                    <w:t>contiguous</w:t>
                  </w:r>
                  <w:proofErr w:type="spellEnd"/>
                  <w:r w:rsidRPr="00A00A4D">
                    <w:rPr>
                      <w:rFonts w:ascii="Times New Roman" w:hAnsi="Times New Roman"/>
                      <w:vertAlign w:val="subscript"/>
                    </w:rPr>
                    <w:t xml:space="preserve"> </w:t>
                  </w:r>
                  <w:r w:rsidRPr="00A00A4D">
                    <w:rPr>
                      <w:rFonts w:ascii="Times New Roman" w:hAnsi="Times New Roman"/>
                    </w:rPr>
                    <w:t xml:space="preserve">when </w:t>
                  </w:r>
                  <w:proofErr w:type="spellStart"/>
                  <w:r w:rsidRPr="00A00A4D">
                    <w:rPr>
                      <w:rFonts w:ascii="Times New Roman" w:hAnsi="Times New Roman"/>
                    </w:rPr>
                    <w:t>BW</w:t>
                  </w:r>
                  <w:r w:rsidRPr="00A00A4D">
                    <w:rPr>
                      <w:rFonts w:ascii="Times New Roman" w:hAnsi="Times New Roman"/>
                      <w:vertAlign w:val="subscript"/>
                    </w:rPr>
                    <w:t>contiguous</w:t>
                  </w:r>
                  <w:proofErr w:type="spellEnd"/>
                  <w:r w:rsidRPr="00A00A4D">
                    <w:rPr>
                      <w:rFonts w:ascii="Times New Roman" w:hAnsi="Times New Roman"/>
                      <w:vertAlign w:val="subscript"/>
                    </w:rPr>
                    <w:t xml:space="preserve"> </w:t>
                  </w:r>
                  <w:r w:rsidRPr="00A00A4D">
                    <w:rPr>
                      <w:rFonts w:ascii="Times New Roman" w:hAnsi="Times New Roman"/>
                    </w:rPr>
                    <w:t xml:space="preserve">≤ 500 MHz, otherwise </w:t>
                  </w:r>
                  <w:r w:rsidRPr="00A00A4D">
                    <w:rPr>
                      <w:rFonts w:ascii="Times New Roman" w:hAnsi="Times New Roman"/>
                    </w:rPr>
                    <w:sym w:font="Symbol" w:char="F044"/>
                  </w:r>
                  <w:proofErr w:type="spellStart"/>
                  <w:r w:rsidRPr="00A00A4D">
                    <w:rPr>
                      <w:rFonts w:ascii="Times New Roman" w:hAnsi="Times New Roman"/>
                    </w:rPr>
                    <w:t>f</w:t>
                  </w:r>
                  <w:r w:rsidRPr="00A00A4D">
                    <w:rPr>
                      <w:rFonts w:ascii="Times New Roman" w:hAnsi="Times New Roman"/>
                      <w:vertAlign w:val="subscript"/>
                    </w:rPr>
                    <w:t>B</w:t>
                  </w:r>
                  <w:proofErr w:type="spellEnd"/>
                  <w:r w:rsidRPr="00A00A4D">
                    <w:rPr>
                      <w:rFonts w:ascii="Times New Roman" w:hAnsi="Times New Roman"/>
                    </w:rPr>
                    <w:t xml:space="preserve"> = </w:t>
                  </w:r>
                  <w:proofErr w:type="spellStart"/>
                  <w:r w:rsidRPr="00A00A4D">
                    <w:rPr>
                      <w:rFonts w:ascii="Times New Roman" w:hAnsi="Times New Roman"/>
                    </w:rPr>
                    <w:t>BW</w:t>
                  </w:r>
                  <w:r w:rsidRPr="00A00A4D">
                    <w:rPr>
                      <w:rFonts w:ascii="Times New Roman" w:hAnsi="Times New Roman"/>
                      <w:vertAlign w:val="subscript"/>
                    </w:rPr>
                    <w:t>contiguous</w:t>
                  </w:r>
                  <w:proofErr w:type="spellEnd"/>
                  <w:r w:rsidRPr="00A00A4D">
                    <w:rPr>
                      <w:rFonts w:ascii="Times New Roman" w:hAnsi="Times New Roman"/>
                      <w:vertAlign w:val="subscript"/>
                    </w:rPr>
                    <w:t xml:space="preserve"> </w:t>
                  </w:r>
                  <w:r w:rsidRPr="00A00A4D">
                    <w:rPr>
                      <w:rFonts w:ascii="Times New Roman" w:hAnsi="Times New Roman"/>
                    </w:rPr>
                    <w:t xml:space="preserve">+ 500 </w:t>
                  </w:r>
                  <w:proofErr w:type="spellStart"/>
                  <w:r w:rsidRPr="00A00A4D">
                    <w:rPr>
                      <w:rFonts w:ascii="Times New Roman" w:hAnsi="Times New Roman"/>
                    </w:rPr>
                    <w:t>MHz.</w:t>
                  </w:r>
                  <w:proofErr w:type="spellEnd"/>
                </w:p>
              </w:tc>
            </w:tr>
          </w:tbl>
          <w:p w14:paraId="05EC6207" w14:textId="77777777" w:rsidR="002911D3" w:rsidRPr="00A00A4D" w:rsidRDefault="002911D3" w:rsidP="003C2817">
            <w:pPr>
              <w:keepNext/>
              <w:keepLines/>
              <w:rPr>
                <w:rFonts w:cs="Times New Roman"/>
              </w:rPr>
            </w:pPr>
          </w:p>
          <w:p w14:paraId="587952E6" w14:textId="77777777" w:rsidR="002911D3" w:rsidRPr="00A00A4D" w:rsidRDefault="002911D3" w:rsidP="003C2817">
            <w:pPr>
              <w:pStyle w:val="TH"/>
              <w:rPr>
                <w:rFonts w:ascii="Times New Roman" w:hAnsi="Times New Roman" w:cs="Times New Roman"/>
              </w:rPr>
            </w:pPr>
            <w:r w:rsidRPr="00A00A4D">
              <w:rPr>
                <w:rFonts w:ascii="Times New Roman" w:hAnsi="Times New Roman" w:cs="Times New Roman"/>
              </w:rPr>
              <w:t>Table 6.7.4.5.2.3-2: OBUE limits applicable in the frequency range 37 – 43.5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552"/>
              <w:gridCol w:w="2551"/>
              <w:gridCol w:w="1560"/>
            </w:tblGrid>
            <w:tr w:rsidR="002911D3" w:rsidRPr="00A00A4D" w14:paraId="7A432385" w14:textId="77777777" w:rsidTr="003C2817">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416E2FC6" w14:textId="77777777" w:rsidR="002911D3" w:rsidRPr="00A00A4D" w:rsidRDefault="002911D3" w:rsidP="003C2817">
                  <w:pPr>
                    <w:pStyle w:val="TAH"/>
                    <w:rPr>
                      <w:rFonts w:ascii="Times New Roman" w:hAnsi="Times New Roman"/>
                    </w:rPr>
                  </w:pPr>
                  <w:r w:rsidRPr="00A00A4D">
                    <w:rPr>
                      <w:rFonts w:ascii="Times New Roman" w:hAnsi="Times New Roman"/>
                    </w:rPr>
                    <w:t xml:space="preserve">Frequency offset of measurement filter </w:t>
                  </w:r>
                  <w:r>
                    <w:rPr>
                      <w:rFonts w:ascii="Times New Roman" w:hAnsi="Times New Roman"/>
                    </w:rPr>
                    <w:br/>
                    <w:t>‒</w:t>
                  </w:r>
                  <w:r w:rsidRPr="00A00A4D">
                    <w:rPr>
                      <w:rFonts w:ascii="Times New Roman" w:hAnsi="Times New Roman"/>
                    </w:rPr>
                    <w:t xml:space="preserve">3 dB point, </w:t>
                  </w:r>
                  <w:r w:rsidRPr="00A00A4D">
                    <w:rPr>
                      <w:rFonts w:ascii="Times New Roman" w:hAnsi="Times New Roman"/>
                    </w:rPr>
                    <w:sym w:font="Symbol" w:char="F044"/>
                  </w:r>
                  <w:r w:rsidRPr="00A00A4D">
                    <w:rPr>
                      <w:rFonts w:ascii="Times New Roman" w:hAnsi="Times New Roman"/>
                    </w:rPr>
                    <w:t xml:space="preserve">f </w:t>
                  </w:r>
                </w:p>
              </w:tc>
              <w:tc>
                <w:tcPr>
                  <w:tcW w:w="2552" w:type="dxa"/>
                </w:tcPr>
                <w:p w14:paraId="3B2BA030" w14:textId="77777777" w:rsidR="002911D3" w:rsidRPr="00A00A4D" w:rsidRDefault="002911D3" w:rsidP="003C2817">
                  <w:pPr>
                    <w:pStyle w:val="TAH"/>
                    <w:rPr>
                      <w:rFonts w:ascii="Times New Roman" w:hAnsi="Times New Roman"/>
                    </w:rPr>
                  </w:pPr>
                  <w:r w:rsidRPr="00A00A4D">
                    <w:rPr>
                      <w:rFonts w:ascii="Times New Roman" w:hAnsi="Times New Roman"/>
                    </w:rPr>
                    <w:t xml:space="preserve">Frequency offset of measurement filter </w:t>
                  </w:r>
                  <w:proofErr w:type="spellStart"/>
                  <w:r w:rsidRPr="00A00A4D">
                    <w:rPr>
                      <w:rFonts w:ascii="Times New Roman" w:hAnsi="Times New Roman"/>
                    </w:rPr>
                    <w:t>centre</w:t>
                  </w:r>
                  <w:proofErr w:type="spellEnd"/>
                  <w:r w:rsidRPr="00A00A4D">
                    <w:rPr>
                      <w:rFonts w:ascii="Times New Roman" w:hAnsi="Times New Roman"/>
                    </w:rPr>
                    <w:t xml:space="preserve"> frequency, </w:t>
                  </w:r>
                  <w:proofErr w:type="spellStart"/>
                  <w:r w:rsidRPr="00A00A4D">
                    <w:rPr>
                      <w:rFonts w:ascii="Times New Roman" w:hAnsi="Times New Roman"/>
                    </w:rPr>
                    <w:t>f_offset</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13AD2270" w14:textId="77777777" w:rsidR="002911D3" w:rsidRPr="00A00A4D" w:rsidRDefault="002911D3" w:rsidP="003C2817">
                  <w:pPr>
                    <w:pStyle w:val="TAH"/>
                    <w:rPr>
                      <w:rFonts w:ascii="Times New Roman" w:hAnsi="Times New Roman"/>
                    </w:rPr>
                  </w:pPr>
                  <w:r w:rsidRPr="00A00A4D">
                    <w:rPr>
                      <w:rFonts w:ascii="Times New Roman" w:hAnsi="Times New Roman"/>
                    </w:rPr>
                    <w:t>Test limit</w:t>
                  </w:r>
                </w:p>
              </w:tc>
              <w:tc>
                <w:tcPr>
                  <w:tcW w:w="1560" w:type="dxa"/>
                  <w:tcBorders>
                    <w:top w:val="single" w:sz="4" w:space="0" w:color="auto"/>
                    <w:left w:val="single" w:sz="4" w:space="0" w:color="auto"/>
                    <w:bottom w:val="single" w:sz="4" w:space="0" w:color="auto"/>
                    <w:right w:val="single" w:sz="4" w:space="0" w:color="auto"/>
                  </w:tcBorders>
                  <w:hideMark/>
                </w:tcPr>
                <w:p w14:paraId="740EE3B9" w14:textId="77777777" w:rsidR="002911D3" w:rsidRPr="00A00A4D" w:rsidRDefault="002911D3" w:rsidP="003C2817">
                  <w:pPr>
                    <w:pStyle w:val="TAH"/>
                    <w:rPr>
                      <w:rFonts w:ascii="Times New Roman" w:hAnsi="Times New Roman"/>
                    </w:rPr>
                  </w:pPr>
                  <w:r w:rsidRPr="00A00A4D">
                    <w:rPr>
                      <w:rFonts w:ascii="Times New Roman" w:hAnsi="Times New Roman"/>
                    </w:rPr>
                    <w:t>Measurement bandwidth</w:t>
                  </w:r>
                </w:p>
              </w:tc>
            </w:tr>
            <w:tr w:rsidR="002911D3" w:rsidRPr="00A00A4D" w14:paraId="48F97FC4" w14:textId="77777777" w:rsidTr="003C2817">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7CB69422" w14:textId="77777777" w:rsidR="002911D3" w:rsidRPr="00A00A4D" w:rsidRDefault="002911D3" w:rsidP="003C2817">
                  <w:pPr>
                    <w:pStyle w:val="TAC"/>
                    <w:rPr>
                      <w:rFonts w:ascii="Times New Roman" w:hAnsi="Times New Roman"/>
                    </w:rPr>
                  </w:pPr>
                  <w:r w:rsidRPr="00A00A4D">
                    <w:rPr>
                      <w:rFonts w:ascii="Times New Roman" w:hAnsi="Times New Roman"/>
                    </w:rPr>
                    <w:t xml:space="preserve">0 MHz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 xml:space="preserve">f &lt; </w:t>
                  </w:r>
                  <w:r w:rsidRPr="00A00A4D">
                    <w:rPr>
                      <w:rFonts w:ascii="Times New Roman" w:hAnsi="Times New Roman"/>
                      <w:lang w:eastAsia="zh-CN"/>
                    </w:rPr>
                    <w:t>0.1*</w:t>
                  </w:r>
                  <w:proofErr w:type="spellStart"/>
                  <w:r w:rsidRPr="00A00A4D">
                    <w:rPr>
                      <w:rFonts w:ascii="Times New Roman" w:hAnsi="Times New Roman"/>
                    </w:rPr>
                    <w:t>BW</w:t>
                  </w:r>
                  <w:r w:rsidRPr="00A00A4D">
                    <w:rPr>
                      <w:rFonts w:ascii="Times New Roman" w:hAnsi="Times New Roman"/>
                      <w:vertAlign w:val="subscript"/>
                    </w:rPr>
                    <w:t>contiguous</w:t>
                  </w:r>
                  <w:proofErr w:type="spellEnd"/>
                </w:p>
              </w:tc>
              <w:tc>
                <w:tcPr>
                  <w:tcW w:w="2552" w:type="dxa"/>
                </w:tcPr>
                <w:p w14:paraId="035DCF12" w14:textId="77777777" w:rsidR="002911D3" w:rsidRPr="00A00A4D" w:rsidRDefault="002911D3" w:rsidP="003C2817">
                  <w:pPr>
                    <w:pStyle w:val="TAC"/>
                    <w:rPr>
                      <w:rFonts w:ascii="Times New Roman" w:eastAsia="MS Mincho" w:hAnsi="Times New Roman"/>
                    </w:rPr>
                  </w:pPr>
                  <w:r w:rsidRPr="00A00A4D">
                    <w:rPr>
                      <w:rFonts w:ascii="Times New Roman" w:hAnsi="Times New Roman"/>
                    </w:rPr>
                    <w:t xml:space="preserve">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w:t>
                  </w:r>
                  <w:r w:rsidRPr="00A00A4D">
                    <w:rPr>
                      <w:rFonts w:ascii="Times New Roman" w:hAnsi="Times New Roman"/>
                      <w:lang w:eastAsia="zh-CN"/>
                    </w:rPr>
                    <w:t>0.1*</w:t>
                  </w:r>
                  <w:r w:rsidRPr="00A00A4D">
                    <w:rPr>
                      <w:rFonts w:ascii="Times New Roman" w:hAnsi="Times New Roman"/>
                    </w:rPr>
                    <w:t xml:space="preserve"> </w:t>
                  </w:r>
                  <w:proofErr w:type="spellStart"/>
                  <w:r w:rsidRPr="00A00A4D">
                    <w:rPr>
                      <w:rFonts w:ascii="Times New Roman" w:hAnsi="Times New Roman"/>
                    </w:rPr>
                    <w:t>BW</w:t>
                  </w:r>
                  <w:r w:rsidRPr="00A00A4D">
                    <w:rPr>
                      <w:rFonts w:ascii="Times New Roman" w:hAnsi="Times New Roman"/>
                      <w:vertAlign w:val="subscript"/>
                    </w:rPr>
                    <w:t>contiguous</w:t>
                  </w:r>
                  <w:proofErr w:type="spellEnd"/>
                  <w:r w:rsidRPr="00A00A4D">
                    <w:rPr>
                      <w:rFonts w:ascii="Times New Roman" w:hAnsi="Times New Roman"/>
                      <w:vertAlign w:val="subscript"/>
                    </w:rPr>
                    <w:t xml:space="preserve"> </w:t>
                  </w:r>
                  <w:r w:rsidRPr="00A00A4D">
                    <w:rPr>
                      <w:rFonts w:ascii="Times New Roman" w:hAnsi="Times New Roman"/>
                    </w:rPr>
                    <w:t>+0.5 MHz</w:t>
                  </w:r>
                </w:p>
              </w:tc>
              <w:tc>
                <w:tcPr>
                  <w:tcW w:w="2551" w:type="dxa"/>
                  <w:tcBorders>
                    <w:top w:val="single" w:sz="4" w:space="0" w:color="auto"/>
                    <w:left w:val="single" w:sz="4" w:space="0" w:color="auto"/>
                    <w:bottom w:val="single" w:sz="4" w:space="0" w:color="auto"/>
                    <w:right w:val="single" w:sz="4" w:space="0" w:color="auto"/>
                  </w:tcBorders>
                  <w:hideMark/>
                </w:tcPr>
                <w:p w14:paraId="40DD9C9D" w14:textId="77777777" w:rsidR="002911D3" w:rsidRPr="00A00A4D" w:rsidRDefault="002911D3" w:rsidP="003C2817">
                  <w:pPr>
                    <w:pStyle w:val="TAC"/>
                    <w:rPr>
                      <w:rFonts w:ascii="Times New Roman" w:hAnsi="Times New Roman"/>
                    </w:rPr>
                  </w:pPr>
                  <w:proofErr w:type="gramStart"/>
                  <w:r w:rsidRPr="00A00A4D">
                    <w:rPr>
                      <w:rFonts w:ascii="Times New Roman" w:eastAsia="MS Mincho" w:hAnsi="Times New Roman"/>
                    </w:rPr>
                    <w:t>Min(</w:t>
                  </w:r>
                  <w:proofErr w:type="gramEnd"/>
                  <w:r w:rsidRPr="00A00A4D">
                    <w:rPr>
                      <w:rFonts w:ascii="Times New Roman" w:eastAsia="MS Mincho" w:hAnsi="Times New Roman"/>
                    </w:rPr>
                    <w:t xml:space="preserve">−2.3 dBm, </w:t>
                  </w:r>
                  <w:proofErr w:type="gramStart"/>
                  <w:r w:rsidRPr="00A00A4D">
                    <w:rPr>
                      <w:rFonts w:ascii="Times New Roman" w:eastAsia="MS Mincho" w:hAnsi="Times New Roman"/>
                    </w:rPr>
                    <w:t>Max(</w:t>
                  </w:r>
                  <w:proofErr w:type="spellStart"/>
                  <w:r w:rsidRPr="00A00A4D">
                    <w:rPr>
                      <w:rFonts w:ascii="Times New Roman" w:hAnsi="Times New Roman"/>
                    </w:rPr>
                    <w:t>P</w:t>
                  </w:r>
                  <w:r w:rsidRPr="00A00A4D">
                    <w:rPr>
                      <w:rFonts w:ascii="Times New Roman" w:hAnsi="Times New Roman"/>
                      <w:vertAlign w:val="subscript"/>
                    </w:rPr>
                    <w:t>rated,t</w:t>
                  </w:r>
                  <w:proofErr w:type="gramEnd"/>
                  <w:r w:rsidRPr="00A00A4D">
                    <w:rPr>
                      <w:rFonts w:ascii="Times New Roman" w:hAnsi="Times New Roman"/>
                      <w:vertAlign w:val="subscript"/>
                    </w:rPr>
                    <w:t>,TRP</w:t>
                  </w:r>
                  <w:proofErr w:type="spellEnd"/>
                  <w:r w:rsidRPr="00A00A4D">
                    <w:rPr>
                      <w:rFonts w:ascii="Times New Roman" w:eastAsia="MS Mincho" w:hAnsi="Times New Roman"/>
                    </w:rPr>
                    <w:t xml:space="preserve"> – 30.3 dB, −9.3 dBm))</w:t>
                  </w:r>
                </w:p>
              </w:tc>
              <w:tc>
                <w:tcPr>
                  <w:tcW w:w="1560" w:type="dxa"/>
                  <w:tcBorders>
                    <w:top w:val="single" w:sz="4" w:space="0" w:color="auto"/>
                    <w:left w:val="single" w:sz="4" w:space="0" w:color="auto"/>
                    <w:bottom w:val="single" w:sz="4" w:space="0" w:color="auto"/>
                    <w:right w:val="single" w:sz="4" w:space="0" w:color="auto"/>
                  </w:tcBorders>
                  <w:hideMark/>
                </w:tcPr>
                <w:p w14:paraId="10CDF9EC" w14:textId="77777777" w:rsidR="002911D3" w:rsidRPr="00A00A4D" w:rsidRDefault="002911D3" w:rsidP="003C2817">
                  <w:pPr>
                    <w:pStyle w:val="TAC"/>
                    <w:rPr>
                      <w:rFonts w:ascii="Times New Roman" w:hAnsi="Times New Roman"/>
                    </w:rPr>
                  </w:pPr>
                  <w:r w:rsidRPr="00A00A4D">
                    <w:rPr>
                      <w:rFonts w:ascii="Times New Roman" w:hAnsi="Times New Roman"/>
                    </w:rPr>
                    <w:t>1 MHz</w:t>
                  </w:r>
                </w:p>
              </w:tc>
            </w:tr>
            <w:tr w:rsidR="002911D3" w:rsidRPr="00A00A4D" w14:paraId="474C22C9" w14:textId="77777777" w:rsidTr="003C2817">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26A7626A" w14:textId="77777777" w:rsidR="002911D3" w:rsidRPr="00A00A4D" w:rsidRDefault="002911D3" w:rsidP="003C2817">
                  <w:pPr>
                    <w:pStyle w:val="TAC"/>
                    <w:rPr>
                      <w:rFonts w:ascii="Times New Roman" w:hAnsi="Times New Roman"/>
                    </w:rPr>
                  </w:pPr>
                  <w:r w:rsidRPr="00A00A4D">
                    <w:rPr>
                      <w:rFonts w:ascii="Times New Roman" w:hAnsi="Times New Roman"/>
                      <w:lang w:eastAsia="zh-CN"/>
                    </w:rPr>
                    <w:t>0.1*</w:t>
                  </w:r>
                  <w:proofErr w:type="spellStart"/>
                  <w:r w:rsidRPr="00A00A4D">
                    <w:rPr>
                      <w:rFonts w:ascii="Times New Roman" w:hAnsi="Times New Roman"/>
                    </w:rPr>
                    <w:t>BW</w:t>
                  </w:r>
                  <w:r w:rsidRPr="00A00A4D">
                    <w:rPr>
                      <w:rFonts w:ascii="Times New Roman" w:hAnsi="Times New Roman"/>
                      <w:vertAlign w:val="subscript"/>
                    </w:rPr>
                    <w:t>contiguous</w:t>
                  </w:r>
                  <w:proofErr w:type="spellEnd"/>
                  <w:r w:rsidRPr="00A00A4D">
                    <w:rPr>
                      <w:rFonts w:ascii="Times New Roman" w:hAnsi="Times New Roman"/>
                    </w:rPr>
                    <w:t xml:space="preserve">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 xml:space="preserve">f &lt; </w:t>
                  </w:r>
                  <w:r w:rsidRPr="00A00A4D">
                    <w:rPr>
                      <w:rFonts w:ascii="Times New Roman" w:hAnsi="Times New Roman"/>
                    </w:rPr>
                    <w:sym w:font="Symbol" w:char="F044"/>
                  </w:r>
                  <w:proofErr w:type="spellStart"/>
                  <w:r w:rsidRPr="00A00A4D">
                    <w:rPr>
                      <w:rFonts w:ascii="Times New Roman" w:hAnsi="Times New Roman"/>
                    </w:rPr>
                    <w:t>f</w:t>
                  </w:r>
                  <w:r w:rsidRPr="00A00A4D">
                    <w:rPr>
                      <w:rFonts w:ascii="Times New Roman" w:hAnsi="Times New Roman"/>
                      <w:vertAlign w:val="subscript"/>
                    </w:rPr>
                    <w:t>B</w:t>
                  </w:r>
                  <w:proofErr w:type="spellEnd"/>
                </w:p>
              </w:tc>
              <w:tc>
                <w:tcPr>
                  <w:tcW w:w="2552" w:type="dxa"/>
                </w:tcPr>
                <w:p w14:paraId="7E7738AC" w14:textId="77777777" w:rsidR="002911D3" w:rsidRPr="00A00A4D" w:rsidRDefault="002911D3" w:rsidP="003C2817">
                  <w:pPr>
                    <w:pStyle w:val="TAC"/>
                    <w:rPr>
                      <w:rFonts w:ascii="Times New Roman" w:eastAsia="MS Mincho" w:hAnsi="Times New Roman"/>
                    </w:rPr>
                  </w:pPr>
                  <w:r w:rsidRPr="00A00A4D">
                    <w:rPr>
                      <w:rFonts w:ascii="Times New Roman" w:hAnsi="Times New Roman"/>
                      <w:lang w:eastAsia="zh-CN"/>
                    </w:rPr>
                    <w:t>0.1*</w:t>
                  </w:r>
                  <w:r w:rsidRPr="00A00A4D">
                    <w:rPr>
                      <w:rFonts w:ascii="Times New Roman" w:hAnsi="Times New Roman"/>
                    </w:rPr>
                    <w:t xml:space="preserve"> </w:t>
                  </w:r>
                  <w:proofErr w:type="spellStart"/>
                  <w:r w:rsidRPr="00A00A4D">
                    <w:rPr>
                      <w:rFonts w:ascii="Times New Roman" w:hAnsi="Times New Roman"/>
                    </w:rPr>
                    <w:t>BW</w:t>
                  </w:r>
                  <w:r w:rsidRPr="00A00A4D">
                    <w:rPr>
                      <w:rFonts w:ascii="Times New Roman" w:hAnsi="Times New Roman"/>
                      <w:vertAlign w:val="subscript"/>
                    </w:rPr>
                    <w:t>contiguous</w:t>
                  </w:r>
                  <w:proofErr w:type="spellEnd"/>
                  <w:r w:rsidRPr="00A00A4D">
                    <w:rPr>
                      <w:rFonts w:ascii="Times New Roman" w:hAnsi="Times New Roman"/>
                      <w:vertAlign w:val="subscript"/>
                    </w:rPr>
                    <w:t xml:space="preserve"> </w:t>
                  </w:r>
                  <w:r w:rsidRPr="00A00A4D">
                    <w:rPr>
                      <w:rFonts w:ascii="Times New Roman" w:hAnsi="Times New Roman"/>
                    </w:rPr>
                    <w:t xml:space="preserve">+0.5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w:t>
                  </w:r>
                  <w:r w:rsidRPr="00A00A4D">
                    <w:rPr>
                      <w:rFonts w:ascii="Times New Roman" w:hAnsi="Times New Roman"/>
                    </w:rPr>
                    <w:sym w:font="Symbol" w:char="F044"/>
                  </w:r>
                  <w:proofErr w:type="spellStart"/>
                  <w:r w:rsidRPr="00A00A4D">
                    <w:rPr>
                      <w:rFonts w:ascii="Times New Roman" w:hAnsi="Times New Roman"/>
                    </w:rPr>
                    <w:t>f</w:t>
                  </w:r>
                  <w:r w:rsidRPr="00A00A4D">
                    <w:rPr>
                      <w:rFonts w:ascii="Times New Roman" w:hAnsi="Times New Roman"/>
                      <w:vertAlign w:val="subscript"/>
                    </w:rPr>
                    <w:t>B</w:t>
                  </w:r>
                  <w:proofErr w:type="spellEnd"/>
                  <w:r w:rsidRPr="00A00A4D">
                    <w:rPr>
                      <w:rFonts w:ascii="Times New Roman" w:hAnsi="Times New Roman"/>
                      <w:vertAlign w:val="subscript"/>
                    </w:rPr>
                    <w:t xml:space="preserve"> </w:t>
                  </w:r>
                  <w:r w:rsidRPr="00A00A4D">
                    <w:rPr>
                      <w:rFonts w:ascii="Times New Roman" w:hAnsi="Times New Roman"/>
                    </w:rPr>
                    <w:t>+0.5 MHz</w:t>
                  </w:r>
                </w:p>
              </w:tc>
              <w:tc>
                <w:tcPr>
                  <w:tcW w:w="2551" w:type="dxa"/>
                  <w:tcBorders>
                    <w:top w:val="single" w:sz="4" w:space="0" w:color="auto"/>
                    <w:left w:val="single" w:sz="4" w:space="0" w:color="auto"/>
                    <w:bottom w:val="single" w:sz="4" w:space="0" w:color="auto"/>
                    <w:right w:val="single" w:sz="4" w:space="0" w:color="auto"/>
                  </w:tcBorders>
                  <w:hideMark/>
                </w:tcPr>
                <w:p w14:paraId="3EC61938" w14:textId="77777777" w:rsidR="002911D3" w:rsidRPr="00A00A4D" w:rsidRDefault="002911D3" w:rsidP="003C2817">
                  <w:pPr>
                    <w:pStyle w:val="TAC"/>
                    <w:rPr>
                      <w:rFonts w:ascii="Times New Roman" w:hAnsi="Times New Roman"/>
                    </w:rPr>
                  </w:pPr>
                  <w:proofErr w:type="gramStart"/>
                  <w:r w:rsidRPr="00A00A4D">
                    <w:rPr>
                      <w:rFonts w:ascii="Times New Roman" w:eastAsia="MS Mincho" w:hAnsi="Times New Roman"/>
                    </w:rPr>
                    <w:t>Min(</w:t>
                  </w:r>
                  <w:proofErr w:type="gramEnd"/>
                  <w:r w:rsidRPr="00A00A4D">
                    <w:rPr>
                      <w:rFonts w:ascii="Times New Roman" w:eastAsia="MS Mincho" w:hAnsi="Times New Roman"/>
                    </w:rPr>
                    <w:t xml:space="preserve">−13 dBm, </w:t>
                  </w:r>
                  <w:proofErr w:type="gramStart"/>
                  <w:r w:rsidRPr="00A00A4D">
                    <w:rPr>
                      <w:rFonts w:ascii="Times New Roman" w:eastAsia="MS Mincho" w:hAnsi="Times New Roman"/>
                    </w:rPr>
                    <w:t>Max(</w:t>
                  </w:r>
                  <w:proofErr w:type="spellStart"/>
                  <w:r w:rsidRPr="00A00A4D">
                    <w:rPr>
                      <w:rFonts w:ascii="Times New Roman" w:hAnsi="Times New Roman"/>
                    </w:rPr>
                    <w:t>P</w:t>
                  </w:r>
                  <w:r w:rsidRPr="00A00A4D">
                    <w:rPr>
                      <w:rFonts w:ascii="Times New Roman" w:hAnsi="Times New Roman"/>
                      <w:vertAlign w:val="subscript"/>
                    </w:rPr>
                    <w:t>rated,t</w:t>
                  </w:r>
                  <w:proofErr w:type="gramEnd"/>
                  <w:r w:rsidRPr="00A00A4D">
                    <w:rPr>
                      <w:rFonts w:ascii="Times New Roman" w:hAnsi="Times New Roman"/>
                      <w:vertAlign w:val="subscript"/>
                    </w:rPr>
                    <w:t>,TRP</w:t>
                  </w:r>
                  <w:proofErr w:type="spellEnd"/>
                  <w:r w:rsidRPr="00A00A4D">
                    <w:rPr>
                      <w:rFonts w:ascii="Times New Roman" w:eastAsia="MS Mincho" w:hAnsi="Times New Roman"/>
                    </w:rPr>
                    <w:t xml:space="preserve"> – 41 dB, −20 dBm))</w:t>
                  </w:r>
                </w:p>
              </w:tc>
              <w:tc>
                <w:tcPr>
                  <w:tcW w:w="1560" w:type="dxa"/>
                  <w:tcBorders>
                    <w:top w:val="single" w:sz="4" w:space="0" w:color="auto"/>
                    <w:left w:val="single" w:sz="4" w:space="0" w:color="auto"/>
                    <w:bottom w:val="single" w:sz="4" w:space="0" w:color="auto"/>
                    <w:right w:val="single" w:sz="4" w:space="0" w:color="auto"/>
                  </w:tcBorders>
                  <w:hideMark/>
                </w:tcPr>
                <w:p w14:paraId="50C24133" w14:textId="77777777" w:rsidR="002911D3" w:rsidRPr="00A00A4D" w:rsidRDefault="002911D3" w:rsidP="003C2817">
                  <w:pPr>
                    <w:pStyle w:val="TAC"/>
                    <w:rPr>
                      <w:rFonts w:ascii="Times New Roman" w:hAnsi="Times New Roman"/>
                    </w:rPr>
                  </w:pPr>
                  <w:r w:rsidRPr="00A00A4D">
                    <w:rPr>
                      <w:rFonts w:ascii="Times New Roman" w:hAnsi="Times New Roman"/>
                    </w:rPr>
                    <w:t>1 MHz</w:t>
                  </w:r>
                </w:p>
              </w:tc>
            </w:tr>
            <w:tr w:rsidR="002911D3" w:rsidRPr="00A00A4D" w14:paraId="3A5A32EB" w14:textId="77777777" w:rsidTr="003C2817">
              <w:trPr>
                <w:cantSplit/>
                <w:jc w:val="center"/>
              </w:trPr>
              <w:tc>
                <w:tcPr>
                  <w:tcW w:w="1809" w:type="dxa"/>
                  <w:tcBorders>
                    <w:top w:val="single" w:sz="4" w:space="0" w:color="auto"/>
                    <w:left w:val="single" w:sz="4" w:space="0" w:color="auto"/>
                    <w:bottom w:val="single" w:sz="4" w:space="0" w:color="auto"/>
                    <w:right w:val="single" w:sz="4" w:space="0" w:color="auto"/>
                  </w:tcBorders>
                </w:tcPr>
                <w:p w14:paraId="4EDF4A04" w14:textId="77777777" w:rsidR="002911D3" w:rsidRPr="00A00A4D" w:rsidRDefault="002911D3" w:rsidP="003C2817">
                  <w:pPr>
                    <w:pStyle w:val="TAC"/>
                    <w:rPr>
                      <w:rFonts w:ascii="Times New Roman" w:hAnsi="Times New Roman"/>
                      <w:lang w:eastAsia="zh-CN"/>
                    </w:rPr>
                  </w:pPr>
                  <w:r w:rsidRPr="00A00A4D">
                    <w:rPr>
                      <w:rFonts w:ascii="Times New Roman" w:hAnsi="Times New Roman"/>
                    </w:rPr>
                    <w:sym w:font="Symbol" w:char="F044"/>
                  </w:r>
                  <w:proofErr w:type="spellStart"/>
                  <w:r w:rsidRPr="00A00A4D">
                    <w:rPr>
                      <w:rFonts w:ascii="Times New Roman" w:hAnsi="Times New Roman"/>
                    </w:rPr>
                    <w:t>f</w:t>
                  </w:r>
                  <w:r w:rsidRPr="00A00A4D">
                    <w:rPr>
                      <w:rFonts w:ascii="Times New Roman" w:hAnsi="Times New Roman"/>
                      <w:vertAlign w:val="subscript"/>
                    </w:rPr>
                    <w:t>B</w:t>
                  </w:r>
                  <w:proofErr w:type="spellEnd"/>
                  <w:r w:rsidRPr="00A00A4D">
                    <w:rPr>
                      <w:rFonts w:ascii="Times New Roman" w:hAnsi="Times New Roman"/>
                    </w:rPr>
                    <w:t xml:space="preserve">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 xml:space="preserve">f &lt; </w:t>
                  </w:r>
                  <w:r w:rsidRPr="00A00A4D">
                    <w:rPr>
                      <w:rFonts w:ascii="Times New Roman" w:hAnsi="Times New Roman"/>
                    </w:rPr>
                    <w:sym w:font="Symbol" w:char="F044"/>
                  </w:r>
                  <w:r w:rsidRPr="00A00A4D">
                    <w:rPr>
                      <w:rFonts w:ascii="Times New Roman" w:hAnsi="Times New Roman"/>
                    </w:rPr>
                    <w:t>f</w:t>
                  </w:r>
                  <w:r w:rsidRPr="00A00A4D">
                    <w:rPr>
                      <w:rFonts w:ascii="Times New Roman" w:hAnsi="Times New Roman"/>
                      <w:vertAlign w:val="subscript"/>
                    </w:rPr>
                    <w:t>max</w:t>
                  </w:r>
                </w:p>
              </w:tc>
              <w:tc>
                <w:tcPr>
                  <w:tcW w:w="2552" w:type="dxa"/>
                  <w:tcBorders>
                    <w:bottom w:val="single" w:sz="4" w:space="0" w:color="auto"/>
                  </w:tcBorders>
                </w:tcPr>
                <w:p w14:paraId="672762DA" w14:textId="77777777" w:rsidR="002911D3" w:rsidRPr="00A00A4D" w:rsidRDefault="002911D3" w:rsidP="003C2817">
                  <w:pPr>
                    <w:pStyle w:val="TAC"/>
                    <w:rPr>
                      <w:rFonts w:ascii="Times New Roman" w:hAnsi="Times New Roman"/>
                      <w:lang w:eastAsia="zh-CN"/>
                    </w:rPr>
                  </w:pPr>
                  <w:r w:rsidRPr="00A00A4D">
                    <w:rPr>
                      <w:rFonts w:ascii="Times New Roman" w:hAnsi="Times New Roman"/>
                    </w:rPr>
                    <w:sym w:font="Symbol" w:char="F044"/>
                  </w:r>
                  <w:proofErr w:type="spellStart"/>
                  <w:r w:rsidRPr="00A00A4D">
                    <w:rPr>
                      <w:rFonts w:ascii="Times New Roman" w:hAnsi="Times New Roman"/>
                    </w:rPr>
                    <w:t>f</w:t>
                  </w:r>
                  <w:r w:rsidRPr="00A00A4D">
                    <w:rPr>
                      <w:rFonts w:ascii="Times New Roman" w:hAnsi="Times New Roman"/>
                      <w:vertAlign w:val="subscript"/>
                    </w:rPr>
                    <w:t>B</w:t>
                  </w:r>
                  <w:proofErr w:type="spellEnd"/>
                  <w:r w:rsidRPr="00A00A4D">
                    <w:rPr>
                      <w:rFonts w:ascii="Times New Roman" w:hAnsi="Times New Roman"/>
                      <w:vertAlign w:val="subscript"/>
                    </w:rPr>
                    <w:t xml:space="preserve"> </w:t>
                  </w:r>
                  <w:r w:rsidRPr="00A00A4D">
                    <w:rPr>
                      <w:rFonts w:ascii="Times New Roman" w:hAnsi="Times New Roman"/>
                    </w:rPr>
                    <w:t xml:space="preserve">+5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f_ </w:t>
                  </w:r>
                  <w:proofErr w:type="spellStart"/>
                  <w:r w:rsidRPr="00A00A4D">
                    <w:rPr>
                      <w:rFonts w:ascii="Times New Roman" w:hAnsi="Times New Roman"/>
                    </w:rPr>
                    <w:t>offset</w:t>
                  </w:r>
                  <w:r w:rsidRPr="00A00A4D">
                    <w:rPr>
                      <w:rFonts w:ascii="Times New Roman" w:hAnsi="Times New Roman"/>
                      <w:vertAlign w:val="subscript"/>
                    </w:rPr>
                    <w:t>max</w:t>
                  </w:r>
                  <w:proofErr w:type="spellEnd"/>
                </w:p>
              </w:tc>
              <w:tc>
                <w:tcPr>
                  <w:tcW w:w="2551" w:type="dxa"/>
                  <w:tcBorders>
                    <w:top w:val="single" w:sz="4" w:space="0" w:color="auto"/>
                    <w:left w:val="single" w:sz="4" w:space="0" w:color="auto"/>
                    <w:bottom w:val="single" w:sz="4" w:space="0" w:color="auto"/>
                    <w:right w:val="single" w:sz="4" w:space="0" w:color="auto"/>
                  </w:tcBorders>
                </w:tcPr>
                <w:p w14:paraId="6D083882" w14:textId="77777777" w:rsidR="002911D3" w:rsidRPr="00A00A4D" w:rsidRDefault="002911D3" w:rsidP="003C2817">
                  <w:pPr>
                    <w:pStyle w:val="TAC"/>
                    <w:rPr>
                      <w:rFonts w:ascii="Times New Roman" w:eastAsia="MS Mincho" w:hAnsi="Times New Roman"/>
                    </w:rPr>
                  </w:pPr>
                  <w:proofErr w:type="gramStart"/>
                  <w:r w:rsidRPr="00A00A4D">
                    <w:rPr>
                      <w:rFonts w:ascii="Times New Roman" w:eastAsia="MS Mincho" w:hAnsi="Times New Roman"/>
                    </w:rPr>
                    <w:t>Min(</w:t>
                  </w:r>
                  <w:proofErr w:type="gramEnd"/>
                  <w:r w:rsidRPr="00A00A4D">
                    <w:rPr>
                      <w:rFonts w:ascii="Times New Roman" w:eastAsia="MS Mincho" w:hAnsi="Times New Roman"/>
                    </w:rPr>
                    <w:t xml:space="preserve">−5 dBm, </w:t>
                  </w:r>
                  <w:proofErr w:type="gramStart"/>
                  <w:r w:rsidRPr="00A00A4D">
                    <w:rPr>
                      <w:rFonts w:ascii="Times New Roman" w:eastAsia="MS Mincho" w:hAnsi="Times New Roman"/>
                    </w:rPr>
                    <w:t>Max(</w:t>
                  </w:r>
                  <w:proofErr w:type="spellStart"/>
                  <w:r w:rsidRPr="00A00A4D">
                    <w:rPr>
                      <w:rFonts w:ascii="Times New Roman" w:hAnsi="Times New Roman"/>
                    </w:rPr>
                    <w:t>P</w:t>
                  </w:r>
                  <w:r w:rsidRPr="00A00A4D">
                    <w:rPr>
                      <w:rFonts w:ascii="Times New Roman" w:hAnsi="Times New Roman"/>
                      <w:vertAlign w:val="subscript"/>
                    </w:rPr>
                    <w:t>rated,t</w:t>
                  </w:r>
                  <w:proofErr w:type="gramEnd"/>
                  <w:r w:rsidRPr="00A00A4D">
                    <w:rPr>
                      <w:rFonts w:ascii="Times New Roman" w:hAnsi="Times New Roman"/>
                      <w:vertAlign w:val="subscript"/>
                    </w:rPr>
                    <w:t>,TRP</w:t>
                  </w:r>
                  <w:proofErr w:type="spellEnd"/>
                  <w:r w:rsidRPr="00A00A4D">
                    <w:rPr>
                      <w:rFonts w:ascii="Times New Roman" w:eastAsia="MS Mincho" w:hAnsi="Times New Roman"/>
                    </w:rPr>
                    <w:t xml:space="preserve"> – 31 dB, −10 dBm))</w:t>
                  </w:r>
                </w:p>
              </w:tc>
              <w:tc>
                <w:tcPr>
                  <w:tcW w:w="1560" w:type="dxa"/>
                  <w:tcBorders>
                    <w:top w:val="single" w:sz="4" w:space="0" w:color="auto"/>
                    <w:left w:val="single" w:sz="4" w:space="0" w:color="auto"/>
                    <w:bottom w:val="single" w:sz="4" w:space="0" w:color="auto"/>
                    <w:right w:val="single" w:sz="4" w:space="0" w:color="auto"/>
                  </w:tcBorders>
                </w:tcPr>
                <w:p w14:paraId="6F6CC1F8" w14:textId="77777777" w:rsidR="002911D3" w:rsidRPr="00A00A4D" w:rsidRDefault="002911D3" w:rsidP="003C2817">
                  <w:pPr>
                    <w:pStyle w:val="TAC"/>
                    <w:rPr>
                      <w:rFonts w:ascii="Times New Roman" w:hAnsi="Times New Roman"/>
                    </w:rPr>
                  </w:pPr>
                  <w:r w:rsidRPr="00A00A4D">
                    <w:rPr>
                      <w:rFonts w:ascii="Times New Roman" w:hAnsi="Times New Roman"/>
                    </w:rPr>
                    <w:t>10 MHz</w:t>
                  </w:r>
                </w:p>
              </w:tc>
            </w:tr>
            <w:tr w:rsidR="002911D3" w:rsidRPr="00A00A4D" w14:paraId="427932D3" w14:textId="77777777" w:rsidTr="003C2817">
              <w:trPr>
                <w:cantSplit/>
                <w:jc w:val="center"/>
              </w:trPr>
              <w:tc>
                <w:tcPr>
                  <w:tcW w:w="8472" w:type="dxa"/>
                  <w:gridSpan w:val="4"/>
                  <w:tcBorders>
                    <w:top w:val="single" w:sz="4" w:space="0" w:color="auto"/>
                    <w:left w:val="nil"/>
                    <w:bottom w:val="nil"/>
                    <w:right w:val="nil"/>
                  </w:tcBorders>
                </w:tcPr>
                <w:p w14:paraId="31602389" w14:textId="77777777" w:rsidR="002911D3" w:rsidRPr="00A00A4D" w:rsidRDefault="002911D3" w:rsidP="003C2817">
                  <w:pPr>
                    <w:pStyle w:val="TAN"/>
                    <w:rPr>
                      <w:rFonts w:ascii="Times New Roman" w:hAnsi="Times New Roman"/>
                    </w:rPr>
                  </w:pPr>
                  <w:r w:rsidRPr="00A00A4D">
                    <w:rPr>
                      <w:rFonts w:ascii="Times New Roman" w:hAnsi="Times New Roman"/>
                    </w:rPr>
                    <w:t>NOTE 1:</w:t>
                  </w:r>
                  <w:r w:rsidRPr="00A00A4D">
                    <w:rPr>
                      <w:rFonts w:ascii="Times New Roman" w:hAnsi="Times New Roman"/>
                    </w:rPr>
                    <w:tab/>
                    <w:t xml:space="preserve">For non-contiguous spectrum operation within any </w:t>
                  </w:r>
                  <w:r w:rsidRPr="00A00A4D">
                    <w:rPr>
                      <w:rFonts w:ascii="Times New Roman" w:hAnsi="Times New Roman"/>
                      <w:i/>
                    </w:rPr>
                    <w:t>operating band</w:t>
                  </w:r>
                  <w:r w:rsidRPr="00A00A4D">
                    <w:rPr>
                      <w:rFonts w:ascii="Times New Roman" w:hAnsi="Times New Roman"/>
                    </w:rPr>
                    <w:t xml:space="preserve"> the </w:t>
                  </w:r>
                  <w:r w:rsidRPr="00A00A4D">
                    <w:rPr>
                      <w:rFonts w:ascii="Times New Roman" w:hAnsi="Times New Roman"/>
                      <w:iCs/>
                    </w:rPr>
                    <w:t>limit</w:t>
                  </w:r>
                  <w:r w:rsidRPr="00A00A4D">
                    <w:rPr>
                      <w:rFonts w:ascii="Times New Roman" w:hAnsi="Times New Roman"/>
                      <w:i/>
                      <w:iCs/>
                    </w:rPr>
                    <w:t xml:space="preserve"> </w:t>
                  </w:r>
                  <w:r w:rsidRPr="00A00A4D">
                    <w:rPr>
                      <w:rFonts w:ascii="Times New Roman" w:hAnsi="Times New Roman"/>
                    </w:rPr>
                    <w:t>within sub-block gaps is calculated as a cumulative sum of contributions from adjacent sub blocks on each side of the sub block gap, where the contribution from the far-end sub-block shall be scaled according to the measurement bandwidth of the near-end sub-block.</w:t>
                  </w:r>
                </w:p>
                <w:p w14:paraId="50400128" w14:textId="77777777" w:rsidR="002911D3" w:rsidRPr="00A00A4D" w:rsidRDefault="002911D3" w:rsidP="003C2817">
                  <w:pPr>
                    <w:pStyle w:val="TAN"/>
                    <w:rPr>
                      <w:rFonts w:ascii="Times New Roman" w:hAnsi="Times New Roman"/>
                    </w:rPr>
                  </w:pPr>
                  <w:r w:rsidRPr="00A00A4D">
                    <w:rPr>
                      <w:rFonts w:ascii="Times New Roman" w:hAnsi="Times New Roman"/>
                    </w:rPr>
                    <w:t>NOTE 2:</w:t>
                  </w:r>
                  <w:r w:rsidRPr="00A00A4D">
                    <w:rPr>
                      <w:rFonts w:ascii="Times New Roman" w:hAnsi="Times New Roman"/>
                    </w:rPr>
                    <w:tab/>
                  </w:r>
                  <w:r w:rsidRPr="00A00A4D">
                    <w:rPr>
                      <w:rFonts w:ascii="Times New Roman" w:hAnsi="Times New Roman"/>
                    </w:rPr>
                    <w:sym w:font="Symbol" w:char="F044"/>
                  </w:r>
                  <w:proofErr w:type="spellStart"/>
                  <w:r w:rsidRPr="00A00A4D">
                    <w:rPr>
                      <w:rFonts w:ascii="Times New Roman" w:hAnsi="Times New Roman"/>
                    </w:rPr>
                    <w:t>f</w:t>
                  </w:r>
                  <w:r w:rsidRPr="00A00A4D">
                    <w:rPr>
                      <w:rFonts w:ascii="Times New Roman" w:hAnsi="Times New Roman"/>
                      <w:vertAlign w:val="subscript"/>
                    </w:rPr>
                    <w:t>B</w:t>
                  </w:r>
                  <w:proofErr w:type="spellEnd"/>
                  <w:r w:rsidRPr="00A00A4D">
                    <w:rPr>
                      <w:rFonts w:ascii="Times New Roman" w:hAnsi="Times New Roman"/>
                    </w:rPr>
                    <w:t xml:space="preserve"> = 2</w:t>
                  </w:r>
                  <w:r w:rsidRPr="00A00A4D">
                    <w:rPr>
                      <w:rFonts w:ascii="Times New Roman" w:hAnsi="Times New Roman"/>
                      <w:kern w:val="2"/>
                      <w:szCs w:val="22"/>
                      <w:lang w:eastAsia="zh-CN"/>
                    </w:rPr>
                    <w:t>*</w:t>
                  </w:r>
                  <w:proofErr w:type="spellStart"/>
                  <w:r w:rsidRPr="00A00A4D">
                    <w:rPr>
                      <w:rFonts w:ascii="Times New Roman" w:hAnsi="Times New Roman"/>
                    </w:rPr>
                    <w:t>BW</w:t>
                  </w:r>
                  <w:r w:rsidRPr="00A00A4D">
                    <w:rPr>
                      <w:rFonts w:ascii="Times New Roman" w:hAnsi="Times New Roman"/>
                      <w:vertAlign w:val="subscript"/>
                    </w:rPr>
                    <w:t>contiguous</w:t>
                  </w:r>
                  <w:proofErr w:type="spellEnd"/>
                  <w:r w:rsidRPr="00A00A4D">
                    <w:rPr>
                      <w:rFonts w:ascii="Times New Roman" w:hAnsi="Times New Roman"/>
                      <w:vertAlign w:val="subscript"/>
                    </w:rPr>
                    <w:t xml:space="preserve"> </w:t>
                  </w:r>
                  <w:r w:rsidRPr="00A00A4D">
                    <w:rPr>
                      <w:rFonts w:ascii="Times New Roman" w:hAnsi="Times New Roman"/>
                    </w:rPr>
                    <w:t xml:space="preserve">when </w:t>
                  </w:r>
                  <w:proofErr w:type="spellStart"/>
                  <w:r w:rsidRPr="00A00A4D">
                    <w:rPr>
                      <w:rFonts w:ascii="Times New Roman" w:hAnsi="Times New Roman"/>
                    </w:rPr>
                    <w:t>BW</w:t>
                  </w:r>
                  <w:r w:rsidRPr="00A00A4D">
                    <w:rPr>
                      <w:rFonts w:ascii="Times New Roman" w:hAnsi="Times New Roman"/>
                      <w:vertAlign w:val="subscript"/>
                    </w:rPr>
                    <w:t>contiguous</w:t>
                  </w:r>
                  <w:proofErr w:type="spellEnd"/>
                  <w:r w:rsidRPr="00A00A4D">
                    <w:rPr>
                      <w:rFonts w:ascii="Times New Roman" w:hAnsi="Times New Roman"/>
                      <w:vertAlign w:val="subscript"/>
                    </w:rPr>
                    <w:t xml:space="preserve"> </w:t>
                  </w:r>
                  <w:r w:rsidRPr="00A00A4D">
                    <w:rPr>
                      <w:rFonts w:ascii="Times New Roman" w:hAnsi="Times New Roman"/>
                    </w:rPr>
                    <w:t xml:space="preserve">≤ 500 MHz, otherwise </w:t>
                  </w:r>
                  <w:r w:rsidRPr="00A00A4D">
                    <w:rPr>
                      <w:rFonts w:ascii="Times New Roman" w:hAnsi="Times New Roman"/>
                    </w:rPr>
                    <w:sym w:font="Symbol" w:char="F044"/>
                  </w:r>
                  <w:proofErr w:type="spellStart"/>
                  <w:r w:rsidRPr="00A00A4D">
                    <w:rPr>
                      <w:rFonts w:ascii="Times New Roman" w:hAnsi="Times New Roman"/>
                    </w:rPr>
                    <w:t>f</w:t>
                  </w:r>
                  <w:r w:rsidRPr="00A00A4D">
                    <w:rPr>
                      <w:rFonts w:ascii="Times New Roman" w:hAnsi="Times New Roman"/>
                      <w:vertAlign w:val="subscript"/>
                    </w:rPr>
                    <w:t>B</w:t>
                  </w:r>
                  <w:proofErr w:type="spellEnd"/>
                  <w:r w:rsidRPr="00A00A4D">
                    <w:rPr>
                      <w:rFonts w:ascii="Times New Roman" w:hAnsi="Times New Roman"/>
                    </w:rPr>
                    <w:t xml:space="preserve"> = </w:t>
                  </w:r>
                  <w:proofErr w:type="spellStart"/>
                  <w:r w:rsidRPr="00A00A4D">
                    <w:rPr>
                      <w:rFonts w:ascii="Times New Roman" w:hAnsi="Times New Roman"/>
                    </w:rPr>
                    <w:t>BW</w:t>
                  </w:r>
                  <w:r w:rsidRPr="00A00A4D">
                    <w:rPr>
                      <w:rFonts w:ascii="Times New Roman" w:hAnsi="Times New Roman"/>
                      <w:vertAlign w:val="subscript"/>
                    </w:rPr>
                    <w:t>contiguous</w:t>
                  </w:r>
                  <w:proofErr w:type="spellEnd"/>
                  <w:r w:rsidRPr="00A00A4D">
                    <w:rPr>
                      <w:rFonts w:ascii="Times New Roman" w:hAnsi="Times New Roman"/>
                      <w:vertAlign w:val="subscript"/>
                    </w:rPr>
                    <w:t xml:space="preserve"> </w:t>
                  </w:r>
                  <w:r w:rsidRPr="00A00A4D">
                    <w:rPr>
                      <w:rFonts w:ascii="Times New Roman" w:hAnsi="Times New Roman"/>
                    </w:rPr>
                    <w:t xml:space="preserve">+ 500 </w:t>
                  </w:r>
                  <w:proofErr w:type="spellStart"/>
                  <w:r w:rsidRPr="00A00A4D">
                    <w:rPr>
                      <w:rFonts w:ascii="Times New Roman" w:hAnsi="Times New Roman"/>
                    </w:rPr>
                    <w:t>MHz.</w:t>
                  </w:r>
                  <w:proofErr w:type="spellEnd"/>
                </w:p>
              </w:tc>
            </w:tr>
          </w:tbl>
          <w:p w14:paraId="3E9F9395" w14:textId="77777777" w:rsidR="002911D3" w:rsidRPr="00A00A4D" w:rsidRDefault="002911D3" w:rsidP="003C2817">
            <w:pPr>
              <w:keepNext/>
              <w:keepLines/>
              <w:rPr>
                <w:rFonts w:cs="Times New Roman"/>
                <w:lang w:eastAsia="zh-CN"/>
              </w:rPr>
            </w:pPr>
          </w:p>
          <w:p w14:paraId="0AED872F" w14:textId="77777777" w:rsidR="002911D3" w:rsidRPr="00A00A4D" w:rsidRDefault="002911D3" w:rsidP="003C2817">
            <w:pPr>
              <w:pStyle w:val="TH"/>
              <w:rPr>
                <w:rFonts w:ascii="Times New Roman" w:hAnsi="Times New Roman" w:cs="Times New Roman"/>
              </w:rPr>
            </w:pPr>
            <w:r w:rsidRPr="00A00A4D">
              <w:rPr>
                <w:rFonts w:ascii="Times New Roman" w:hAnsi="Times New Roman" w:cs="Times New Roman"/>
              </w:rPr>
              <w:t>Table 6.7.4.5.2.3-3: OBUE limits applicable in the frequency range 43.5 – 48.2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552"/>
              <w:gridCol w:w="2551"/>
              <w:gridCol w:w="1560"/>
            </w:tblGrid>
            <w:tr w:rsidR="002911D3" w:rsidRPr="00A00A4D" w14:paraId="23C4E7D1" w14:textId="77777777" w:rsidTr="003C2817">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5567D790" w14:textId="77777777" w:rsidR="002911D3" w:rsidRPr="00A00A4D" w:rsidRDefault="002911D3" w:rsidP="003C2817">
                  <w:pPr>
                    <w:pStyle w:val="TAH"/>
                    <w:rPr>
                      <w:rFonts w:ascii="Times New Roman" w:hAnsi="Times New Roman"/>
                    </w:rPr>
                  </w:pPr>
                  <w:r w:rsidRPr="00A00A4D">
                    <w:rPr>
                      <w:rFonts w:ascii="Times New Roman" w:hAnsi="Times New Roman"/>
                    </w:rPr>
                    <w:t xml:space="preserve">Frequency offset of measurement filter </w:t>
                  </w:r>
                  <w:r>
                    <w:rPr>
                      <w:rFonts w:ascii="Times New Roman" w:hAnsi="Times New Roman"/>
                    </w:rPr>
                    <w:br/>
                    <w:t>‒</w:t>
                  </w:r>
                  <w:r w:rsidRPr="00A00A4D">
                    <w:rPr>
                      <w:rFonts w:ascii="Times New Roman" w:hAnsi="Times New Roman"/>
                    </w:rPr>
                    <w:t xml:space="preserve">3 dB point, </w:t>
                  </w:r>
                  <w:r w:rsidRPr="00A00A4D">
                    <w:rPr>
                      <w:rFonts w:ascii="Times New Roman" w:hAnsi="Times New Roman"/>
                    </w:rPr>
                    <w:sym w:font="Symbol" w:char="F044"/>
                  </w:r>
                  <w:r w:rsidRPr="00A00A4D">
                    <w:rPr>
                      <w:rFonts w:ascii="Times New Roman" w:hAnsi="Times New Roman"/>
                    </w:rPr>
                    <w:t xml:space="preserve">f </w:t>
                  </w:r>
                </w:p>
              </w:tc>
              <w:tc>
                <w:tcPr>
                  <w:tcW w:w="2552" w:type="dxa"/>
                  <w:tcBorders>
                    <w:top w:val="single" w:sz="4" w:space="0" w:color="auto"/>
                    <w:left w:val="single" w:sz="4" w:space="0" w:color="auto"/>
                    <w:bottom w:val="single" w:sz="4" w:space="0" w:color="auto"/>
                    <w:right w:val="single" w:sz="4" w:space="0" w:color="auto"/>
                  </w:tcBorders>
                  <w:hideMark/>
                </w:tcPr>
                <w:p w14:paraId="0BC57FB7" w14:textId="77777777" w:rsidR="002911D3" w:rsidRPr="00A00A4D" w:rsidRDefault="002911D3" w:rsidP="003C2817">
                  <w:pPr>
                    <w:pStyle w:val="TAH"/>
                    <w:rPr>
                      <w:rFonts w:ascii="Times New Roman" w:hAnsi="Times New Roman"/>
                    </w:rPr>
                  </w:pPr>
                  <w:r w:rsidRPr="00A00A4D">
                    <w:rPr>
                      <w:rFonts w:ascii="Times New Roman" w:hAnsi="Times New Roman"/>
                    </w:rPr>
                    <w:t xml:space="preserve">Frequency offset of measurement filter </w:t>
                  </w:r>
                  <w:proofErr w:type="spellStart"/>
                  <w:r w:rsidRPr="00A00A4D">
                    <w:rPr>
                      <w:rFonts w:ascii="Times New Roman" w:hAnsi="Times New Roman"/>
                    </w:rPr>
                    <w:t>centre</w:t>
                  </w:r>
                  <w:proofErr w:type="spellEnd"/>
                  <w:r w:rsidRPr="00A00A4D">
                    <w:rPr>
                      <w:rFonts w:ascii="Times New Roman" w:hAnsi="Times New Roman"/>
                    </w:rPr>
                    <w:t xml:space="preserve"> frequency, </w:t>
                  </w:r>
                  <w:proofErr w:type="spellStart"/>
                  <w:r w:rsidRPr="00A00A4D">
                    <w:rPr>
                      <w:rFonts w:ascii="Times New Roman" w:hAnsi="Times New Roman"/>
                    </w:rPr>
                    <w:t>f_offset</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32C13F23" w14:textId="77777777" w:rsidR="002911D3" w:rsidRPr="00A00A4D" w:rsidRDefault="002911D3" w:rsidP="003C2817">
                  <w:pPr>
                    <w:pStyle w:val="TAH"/>
                    <w:rPr>
                      <w:rFonts w:ascii="Times New Roman" w:hAnsi="Times New Roman"/>
                    </w:rPr>
                  </w:pPr>
                  <w:r w:rsidRPr="00A00A4D">
                    <w:rPr>
                      <w:rFonts w:ascii="Times New Roman" w:hAnsi="Times New Roman"/>
                    </w:rPr>
                    <w:t>Test limit</w:t>
                  </w:r>
                </w:p>
              </w:tc>
              <w:tc>
                <w:tcPr>
                  <w:tcW w:w="1560" w:type="dxa"/>
                  <w:tcBorders>
                    <w:top w:val="single" w:sz="4" w:space="0" w:color="auto"/>
                    <w:left w:val="single" w:sz="4" w:space="0" w:color="auto"/>
                    <w:bottom w:val="single" w:sz="4" w:space="0" w:color="auto"/>
                    <w:right w:val="single" w:sz="4" w:space="0" w:color="auto"/>
                  </w:tcBorders>
                  <w:hideMark/>
                </w:tcPr>
                <w:p w14:paraId="3A9FE946" w14:textId="77777777" w:rsidR="002911D3" w:rsidRPr="00A00A4D" w:rsidRDefault="002911D3" w:rsidP="003C2817">
                  <w:pPr>
                    <w:pStyle w:val="TAH"/>
                    <w:rPr>
                      <w:rFonts w:ascii="Times New Roman" w:hAnsi="Times New Roman"/>
                    </w:rPr>
                  </w:pPr>
                  <w:r w:rsidRPr="00A00A4D">
                    <w:rPr>
                      <w:rFonts w:ascii="Times New Roman" w:hAnsi="Times New Roman"/>
                    </w:rPr>
                    <w:t>Measurement bandwidth</w:t>
                  </w:r>
                </w:p>
              </w:tc>
            </w:tr>
            <w:tr w:rsidR="002911D3" w:rsidRPr="00A00A4D" w14:paraId="6AD4D36C" w14:textId="77777777" w:rsidTr="003C2817">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53FDF80B" w14:textId="77777777" w:rsidR="002911D3" w:rsidRPr="00A00A4D" w:rsidRDefault="002911D3" w:rsidP="003C2817">
                  <w:pPr>
                    <w:pStyle w:val="TAC"/>
                    <w:rPr>
                      <w:rFonts w:ascii="Times New Roman" w:hAnsi="Times New Roman"/>
                    </w:rPr>
                  </w:pPr>
                  <w:r w:rsidRPr="00A00A4D">
                    <w:rPr>
                      <w:rFonts w:ascii="Times New Roman" w:hAnsi="Times New Roman"/>
                    </w:rPr>
                    <w:t xml:space="preserve">0 MHz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 xml:space="preserve">f &lt; </w:t>
                  </w:r>
                  <w:r w:rsidRPr="00A00A4D">
                    <w:rPr>
                      <w:rFonts w:ascii="Times New Roman" w:hAnsi="Times New Roman"/>
                      <w:lang w:eastAsia="zh-CN"/>
                    </w:rPr>
                    <w:t>0.1*</w:t>
                  </w:r>
                  <w:proofErr w:type="spellStart"/>
                  <w:r w:rsidRPr="00A00A4D">
                    <w:rPr>
                      <w:rFonts w:ascii="Times New Roman" w:hAnsi="Times New Roman"/>
                    </w:rPr>
                    <w:t>BW</w:t>
                  </w:r>
                  <w:r w:rsidRPr="00A00A4D">
                    <w:rPr>
                      <w:rFonts w:ascii="Times New Roman" w:hAnsi="Times New Roman"/>
                      <w:vertAlign w:val="subscript"/>
                    </w:rPr>
                    <w:t>contiguous</w:t>
                  </w:r>
                  <w:proofErr w:type="spellEnd"/>
                </w:p>
              </w:tc>
              <w:tc>
                <w:tcPr>
                  <w:tcW w:w="2552" w:type="dxa"/>
                  <w:tcBorders>
                    <w:top w:val="single" w:sz="4" w:space="0" w:color="auto"/>
                    <w:left w:val="single" w:sz="4" w:space="0" w:color="auto"/>
                    <w:bottom w:val="single" w:sz="4" w:space="0" w:color="auto"/>
                    <w:right w:val="single" w:sz="4" w:space="0" w:color="auto"/>
                  </w:tcBorders>
                  <w:hideMark/>
                </w:tcPr>
                <w:p w14:paraId="5121A3E6" w14:textId="77777777" w:rsidR="002911D3" w:rsidRPr="00A00A4D" w:rsidRDefault="002911D3" w:rsidP="003C2817">
                  <w:pPr>
                    <w:pStyle w:val="TAC"/>
                    <w:rPr>
                      <w:rFonts w:ascii="Times New Roman" w:eastAsia="MS Mincho" w:hAnsi="Times New Roman"/>
                    </w:rPr>
                  </w:pPr>
                  <w:r w:rsidRPr="00A00A4D">
                    <w:rPr>
                      <w:rFonts w:ascii="Times New Roman" w:hAnsi="Times New Roman"/>
                    </w:rPr>
                    <w:t xml:space="preserve">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w:t>
                  </w:r>
                  <w:r w:rsidRPr="00A00A4D">
                    <w:rPr>
                      <w:rFonts w:ascii="Times New Roman" w:hAnsi="Times New Roman"/>
                      <w:lang w:eastAsia="zh-CN"/>
                    </w:rPr>
                    <w:t>0.1*</w:t>
                  </w:r>
                  <w:r w:rsidRPr="00A00A4D">
                    <w:rPr>
                      <w:rFonts w:ascii="Times New Roman" w:hAnsi="Times New Roman"/>
                    </w:rPr>
                    <w:t xml:space="preserve"> </w:t>
                  </w:r>
                  <w:proofErr w:type="spellStart"/>
                  <w:r w:rsidRPr="00A00A4D">
                    <w:rPr>
                      <w:rFonts w:ascii="Times New Roman" w:hAnsi="Times New Roman"/>
                    </w:rPr>
                    <w:t>BW</w:t>
                  </w:r>
                  <w:r w:rsidRPr="00A00A4D">
                    <w:rPr>
                      <w:rFonts w:ascii="Times New Roman" w:hAnsi="Times New Roman"/>
                      <w:vertAlign w:val="subscript"/>
                    </w:rPr>
                    <w:t>contiguous</w:t>
                  </w:r>
                  <w:proofErr w:type="spellEnd"/>
                  <w:r w:rsidRPr="00A00A4D">
                    <w:rPr>
                      <w:rFonts w:ascii="Times New Roman" w:hAnsi="Times New Roman"/>
                      <w:vertAlign w:val="subscript"/>
                    </w:rPr>
                    <w:t xml:space="preserve"> </w:t>
                  </w:r>
                  <w:r w:rsidRPr="00A00A4D">
                    <w:rPr>
                      <w:rFonts w:ascii="Times New Roman" w:hAnsi="Times New Roman"/>
                    </w:rPr>
                    <w:t>+0.5 MHz</w:t>
                  </w:r>
                </w:p>
              </w:tc>
              <w:tc>
                <w:tcPr>
                  <w:tcW w:w="2551" w:type="dxa"/>
                  <w:tcBorders>
                    <w:top w:val="single" w:sz="4" w:space="0" w:color="auto"/>
                    <w:left w:val="single" w:sz="4" w:space="0" w:color="auto"/>
                    <w:bottom w:val="single" w:sz="4" w:space="0" w:color="auto"/>
                    <w:right w:val="single" w:sz="4" w:space="0" w:color="auto"/>
                  </w:tcBorders>
                  <w:hideMark/>
                </w:tcPr>
                <w:p w14:paraId="12998998" w14:textId="77777777" w:rsidR="002911D3" w:rsidRPr="00A00A4D" w:rsidRDefault="002911D3" w:rsidP="003C2817">
                  <w:pPr>
                    <w:pStyle w:val="TAC"/>
                    <w:rPr>
                      <w:rFonts w:ascii="Times New Roman" w:hAnsi="Times New Roman"/>
                    </w:rPr>
                  </w:pPr>
                  <w:proofErr w:type="gramStart"/>
                  <w:r w:rsidRPr="00A00A4D">
                    <w:rPr>
                      <w:rFonts w:ascii="Times New Roman" w:eastAsia="MS Mincho" w:hAnsi="Times New Roman"/>
                    </w:rPr>
                    <w:t>Min(</w:t>
                  </w:r>
                  <w:proofErr w:type="gramEnd"/>
                  <w:r w:rsidRPr="00A00A4D">
                    <w:rPr>
                      <w:rFonts w:ascii="Times New Roman" w:eastAsia="MS Mincho" w:hAnsi="Times New Roman"/>
                    </w:rPr>
                    <w:t xml:space="preserve">−2.1 dBm, </w:t>
                  </w:r>
                  <w:proofErr w:type="gramStart"/>
                  <w:r w:rsidRPr="00A00A4D">
                    <w:rPr>
                      <w:rFonts w:ascii="Times New Roman" w:eastAsia="MS Mincho" w:hAnsi="Times New Roman"/>
                    </w:rPr>
                    <w:t>Max(</w:t>
                  </w:r>
                  <w:proofErr w:type="spellStart"/>
                  <w:r w:rsidRPr="00A00A4D">
                    <w:rPr>
                      <w:rFonts w:ascii="Times New Roman" w:hAnsi="Times New Roman"/>
                    </w:rPr>
                    <w:t>P</w:t>
                  </w:r>
                  <w:r w:rsidRPr="00A00A4D">
                    <w:rPr>
                      <w:rFonts w:ascii="Times New Roman" w:hAnsi="Times New Roman"/>
                      <w:vertAlign w:val="subscript"/>
                    </w:rPr>
                    <w:t>rated,t</w:t>
                  </w:r>
                  <w:proofErr w:type="gramEnd"/>
                  <w:r w:rsidRPr="00A00A4D">
                    <w:rPr>
                      <w:rFonts w:ascii="Times New Roman" w:hAnsi="Times New Roman"/>
                      <w:vertAlign w:val="subscript"/>
                    </w:rPr>
                    <w:t>,TRP</w:t>
                  </w:r>
                  <w:proofErr w:type="spellEnd"/>
                  <w:r w:rsidRPr="00A00A4D">
                    <w:rPr>
                      <w:rFonts w:ascii="Times New Roman" w:eastAsia="MS Mincho" w:hAnsi="Times New Roman"/>
                    </w:rPr>
                    <w:t xml:space="preserve"> – 30.1 dB, −9.1 dBm))</w:t>
                  </w:r>
                </w:p>
              </w:tc>
              <w:tc>
                <w:tcPr>
                  <w:tcW w:w="1560" w:type="dxa"/>
                  <w:tcBorders>
                    <w:top w:val="single" w:sz="4" w:space="0" w:color="auto"/>
                    <w:left w:val="single" w:sz="4" w:space="0" w:color="auto"/>
                    <w:bottom w:val="single" w:sz="4" w:space="0" w:color="auto"/>
                    <w:right w:val="single" w:sz="4" w:space="0" w:color="auto"/>
                  </w:tcBorders>
                  <w:hideMark/>
                </w:tcPr>
                <w:p w14:paraId="27405A4C" w14:textId="77777777" w:rsidR="002911D3" w:rsidRPr="00A00A4D" w:rsidRDefault="002911D3" w:rsidP="003C2817">
                  <w:pPr>
                    <w:pStyle w:val="TAC"/>
                    <w:rPr>
                      <w:rFonts w:ascii="Times New Roman" w:hAnsi="Times New Roman"/>
                    </w:rPr>
                  </w:pPr>
                  <w:r w:rsidRPr="00A00A4D">
                    <w:rPr>
                      <w:rFonts w:ascii="Times New Roman" w:hAnsi="Times New Roman"/>
                    </w:rPr>
                    <w:t>1 MHz</w:t>
                  </w:r>
                </w:p>
              </w:tc>
            </w:tr>
            <w:tr w:rsidR="002911D3" w:rsidRPr="00A00A4D" w14:paraId="558CCFC2" w14:textId="77777777" w:rsidTr="003C2817">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01BFD0D2" w14:textId="77777777" w:rsidR="002911D3" w:rsidRPr="00A00A4D" w:rsidRDefault="002911D3" w:rsidP="003C2817">
                  <w:pPr>
                    <w:pStyle w:val="TAC"/>
                    <w:rPr>
                      <w:rFonts w:ascii="Times New Roman" w:hAnsi="Times New Roman"/>
                    </w:rPr>
                  </w:pPr>
                  <w:r w:rsidRPr="00A00A4D">
                    <w:rPr>
                      <w:rFonts w:ascii="Times New Roman" w:hAnsi="Times New Roman"/>
                      <w:lang w:eastAsia="zh-CN"/>
                    </w:rPr>
                    <w:t>0.1*</w:t>
                  </w:r>
                  <w:proofErr w:type="spellStart"/>
                  <w:r w:rsidRPr="00A00A4D">
                    <w:rPr>
                      <w:rFonts w:ascii="Times New Roman" w:hAnsi="Times New Roman"/>
                    </w:rPr>
                    <w:t>BW</w:t>
                  </w:r>
                  <w:r w:rsidRPr="00A00A4D">
                    <w:rPr>
                      <w:rFonts w:ascii="Times New Roman" w:hAnsi="Times New Roman"/>
                      <w:vertAlign w:val="subscript"/>
                    </w:rPr>
                    <w:t>contiguous</w:t>
                  </w:r>
                  <w:proofErr w:type="spellEnd"/>
                  <w:r w:rsidRPr="00A00A4D">
                    <w:rPr>
                      <w:rFonts w:ascii="Times New Roman" w:hAnsi="Times New Roman"/>
                    </w:rPr>
                    <w:t xml:space="preserve">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 xml:space="preserve">f &lt; </w:t>
                  </w:r>
                  <w:r w:rsidRPr="00A00A4D">
                    <w:rPr>
                      <w:rFonts w:ascii="Times New Roman" w:hAnsi="Times New Roman"/>
                    </w:rPr>
                    <w:sym w:font="Symbol" w:char="F044"/>
                  </w:r>
                  <w:proofErr w:type="spellStart"/>
                  <w:r w:rsidRPr="00A00A4D">
                    <w:rPr>
                      <w:rFonts w:ascii="Times New Roman" w:hAnsi="Times New Roman"/>
                    </w:rPr>
                    <w:t>f</w:t>
                  </w:r>
                  <w:r w:rsidRPr="00A00A4D">
                    <w:rPr>
                      <w:rFonts w:ascii="Times New Roman" w:hAnsi="Times New Roman"/>
                      <w:vertAlign w:val="subscript"/>
                    </w:rPr>
                    <w:t>B</w:t>
                  </w:r>
                  <w:proofErr w:type="spellEnd"/>
                </w:p>
              </w:tc>
              <w:tc>
                <w:tcPr>
                  <w:tcW w:w="2552" w:type="dxa"/>
                  <w:tcBorders>
                    <w:top w:val="single" w:sz="4" w:space="0" w:color="auto"/>
                    <w:left w:val="single" w:sz="4" w:space="0" w:color="auto"/>
                    <w:bottom w:val="single" w:sz="4" w:space="0" w:color="auto"/>
                    <w:right w:val="single" w:sz="4" w:space="0" w:color="auto"/>
                  </w:tcBorders>
                  <w:hideMark/>
                </w:tcPr>
                <w:p w14:paraId="36BAC20F" w14:textId="77777777" w:rsidR="002911D3" w:rsidRPr="00A00A4D" w:rsidRDefault="002911D3" w:rsidP="003C2817">
                  <w:pPr>
                    <w:pStyle w:val="TAC"/>
                    <w:rPr>
                      <w:rFonts w:ascii="Times New Roman" w:eastAsia="MS Mincho" w:hAnsi="Times New Roman"/>
                    </w:rPr>
                  </w:pPr>
                  <w:r w:rsidRPr="00A00A4D">
                    <w:rPr>
                      <w:rFonts w:ascii="Times New Roman" w:hAnsi="Times New Roman"/>
                      <w:lang w:eastAsia="zh-CN"/>
                    </w:rPr>
                    <w:t>0.1*</w:t>
                  </w:r>
                  <w:r w:rsidRPr="00A00A4D">
                    <w:rPr>
                      <w:rFonts w:ascii="Times New Roman" w:hAnsi="Times New Roman"/>
                    </w:rPr>
                    <w:t xml:space="preserve"> </w:t>
                  </w:r>
                  <w:proofErr w:type="spellStart"/>
                  <w:r w:rsidRPr="00A00A4D">
                    <w:rPr>
                      <w:rFonts w:ascii="Times New Roman" w:hAnsi="Times New Roman"/>
                    </w:rPr>
                    <w:t>BW</w:t>
                  </w:r>
                  <w:r w:rsidRPr="00A00A4D">
                    <w:rPr>
                      <w:rFonts w:ascii="Times New Roman" w:hAnsi="Times New Roman"/>
                      <w:vertAlign w:val="subscript"/>
                    </w:rPr>
                    <w:t>contiguous</w:t>
                  </w:r>
                  <w:proofErr w:type="spellEnd"/>
                  <w:r w:rsidRPr="00A00A4D">
                    <w:rPr>
                      <w:rFonts w:ascii="Times New Roman" w:hAnsi="Times New Roman"/>
                      <w:vertAlign w:val="subscript"/>
                    </w:rPr>
                    <w:t xml:space="preserve"> </w:t>
                  </w:r>
                  <w:r w:rsidRPr="00A00A4D">
                    <w:rPr>
                      <w:rFonts w:ascii="Times New Roman" w:hAnsi="Times New Roman"/>
                    </w:rPr>
                    <w:t xml:space="preserve">+0.5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w:t>
                  </w:r>
                  <w:r w:rsidRPr="00A00A4D">
                    <w:rPr>
                      <w:rFonts w:ascii="Times New Roman" w:hAnsi="Times New Roman"/>
                    </w:rPr>
                    <w:sym w:font="Symbol" w:char="F044"/>
                  </w:r>
                  <w:proofErr w:type="spellStart"/>
                  <w:r w:rsidRPr="00A00A4D">
                    <w:rPr>
                      <w:rFonts w:ascii="Times New Roman" w:hAnsi="Times New Roman"/>
                    </w:rPr>
                    <w:t>f</w:t>
                  </w:r>
                  <w:r w:rsidRPr="00A00A4D">
                    <w:rPr>
                      <w:rFonts w:ascii="Times New Roman" w:hAnsi="Times New Roman"/>
                      <w:vertAlign w:val="subscript"/>
                    </w:rPr>
                    <w:t>B</w:t>
                  </w:r>
                  <w:proofErr w:type="spellEnd"/>
                  <w:r w:rsidRPr="00A00A4D">
                    <w:rPr>
                      <w:rFonts w:ascii="Times New Roman" w:hAnsi="Times New Roman"/>
                      <w:vertAlign w:val="subscript"/>
                    </w:rPr>
                    <w:t xml:space="preserve"> </w:t>
                  </w:r>
                  <w:r w:rsidRPr="00A00A4D">
                    <w:rPr>
                      <w:rFonts w:ascii="Times New Roman" w:hAnsi="Times New Roman"/>
                    </w:rPr>
                    <w:t>+0.5 MHz</w:t>
                  </w:r>
                </w:p>
              </w:tc>
              <w:tc>
                <w:tcPr>
                  <w:tcW w:w="2551" w:type="dxa"/>
                  <w:tcBorders>
                    <w:top w:val="single" w:sz="4" w:space="0" w:color="auto"/>
                    <w:left w:val="single" w:sz="4" w:space="0" w:color="auto"/>
                    <w:bottom w:val="single" w:sz="4" w:space="0" w:color="auto"/>
                    <w:right w:val="single" w:sz="4" w:space="0" w:color="auto"/>
                  </w:tcBorders>
                  <w:hideMark/>
                </w:tcPr>
                <w:p w14:paraId="35B39504" w14:textId="77777777" w:rsidR="002911D3" w:rsidRPr="00A00A4D" w:rsidRDefault="002911D3" w:rsidP="003C2817">
                  <w:pPr>
                    <w:pStyle w:val="TAC"/>
                    <w:rPr>
                      <w:rFonts w:ascii="Times New Roman" w:hAnsi="Times New Roman"/>
                    </w:rPr>
                  </w:pPr>
                  <w:proofErr w:type="gramStart"/>
                  <w:r w:rsidRPr="00A00A4D">
                    <w:rPr>
                      <w:rFonts w:ascii="Times New Roman" w:eastAsia="MS Mincho" w:hAnsi="Times New Roman"/>
                    </w:rPr>
                    <w:t>Min(</w:t>
                  </w:r>
                  <w:proofErr w:type="gramEnd"/>
                  <w:r w:rsidRPr="00A00A4D">
                    <w:rPr>
                      <w:rFonts w:ascii="Times New Roman" w:eastAsia="MS Mincho" w:hAnsi="Times New Roman"/>
                    </w:rPr>
                    <w:t xml:space="preserve">−13 dBm, </w:t>
                  </w:r>
                  <w:proofErr w:type="gramStart"/>
                  <w:r w:rsidRPr="00A00A4D">
                    <w:rPr>
                      <w:rFonts w:ascii="Times New Roman" w:eastAsia="MS Mincho" w:hAnsi="Times New Roman"/>
                    </w:rPr>
                    <w:t>Max(</w:t>
                  </w:r>
                  <w:proofErr w:type="spellStart"/>
                  <w:r w:rsidRPr="00A00A4D">
                    <w:rPr>
                      <w:rFonts w:ascii="Times New Roman" w:hAnsi="Times New Roman"/>
                    </w:rPr>
                    <w:t>P</w:t>
                  </w:r>
                  <w:r w:rsidRPr="00A00A4D">
                    <w:rPr>
                      <w:rFonts w:ascii="Times New Roman" w:hAnsi="Times New Roman"/>
                      <w:vertAlign w:val="subscript"/>
                    </w:rPr>
                    <w:t>rated,t</w:t>
                  </w:r>
                  <w:proofErr w:type="gramEnd"/>
                  <w:r w:rsidRPr="00A00A4D">
                    <w:rPr>
                      <w:rFonts w:ascii="Times New Roman" w:hAnsi="Times New Roman"/>
                      <w:vertAlign w:val="subscript"/>
                    </w:rPr>
                    <w:t>,TRP</w:t>
                  </w:r>
                  <w:proofErr w:type="spellEnd"/>
                  <w:r w:rsidRPr="00A00A4D">
                    <w:rPr>
                      <w:rFonts w:ascii="Times New Roman" w:eastAsia="MS Mincho" w:hAnsi="Times New Roman"/>
                    </w:rPr>
                    <w:t xml:space="preserve"> – 41 dB, −20 dBm))</w:t>
                  </w:r>
                </w:p>
              </w:tc>
              <w:tc>
                <w:tcPr>
                  <w:tcW w:w="1560" w:type="dxa"/>
                  <w:tcBorders>
                    <w:top w:val="single" w:sz="4" w:space="0" w:color="auto"/>
                    <w:left w:val="single" w:sz="4" w:space="0" w:color="auto"/>
                    <w:bottom w:val="single" w:sz="4" w:space="0" w:color="auto"/>
                    <w:right w:val="single" w:sz="4" w:space="0" w:color="auto"/>
                  </w:tcBorders>
                  <w:hideMark/>
                </w:tcPr>
                <w:p w14:paraId="45688395" w14:textId="77777777" w:rsidR="002911D3" w:rsidRPr="00A00A4D" w:rsidRDefault="002911D3" w:rsidP="003C2817">
                  <w:pPr>
                    <w:pStyle w:val="TAC"/>
                    <w:rPr>
                      <w:rFonts w:ascii="Times New Roman" w:hAnsi="Times New Roman"/>
                    </w:rPr>
                  </w:pPr>
                  <w:r w:rsidRPr="00A00A4D">
                    <w:rPr>
                      <w:rFonts w:ascii="Times New Roman" w:hAnsi="Times New Roman"/>
                    </w:rPr>
                    <w:t>1 MHz</w:t>
                  </w:r>
                </w:p>
              </w:tc>
            </w:tr>
            <w:tr w:rsidR="002911D3" w:rsidRPr="00A00A4D" w14:paraId="036A1121" w14:textId="77777777" w:rsidTr="003C2817">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160B1D25" w14:textId="77777777" w:rsidR="002911D3" w:rsidRPr="00A00A4D" w:rsidRDefault="002911D3" w:rsidP="003C2817">
                  <w:pPr>
                    <w:pStyle w:val="TAC"/>
                    <w:rPr>
                      <w:rFonts w:ascii="Times New Roman" w:hAnsi="Times New Roman"/>
                      <w:lang w:eastAsia="zh-CN"/>
                    </w:rPr>
                  </w:pPr>
                  <w:r w:rsidRPr="00A00A4D">
                    <w:rPr>
                      <w:rFonts w:ascii="Times New Roman" w:hAnsi="Times New Roman"/>
                    </w:rPr>
                    <w:sym w:font="Symbol" w:char="F044"/>
                  </w:r>
                  <w:proofErr w:type="spellStart"/>
                  <w:r w:rsidRPr="00A00A4D">
                    <w:rPr>
                      <w:rFonts w:ascii="Times New Roman" w:hAnsi="Times New Roman"/>
                    </w:rPr>
                    <w:t>f</w:t>
                  </w:r>
                  <w:r w:rsidRPr="00A00A4D">
                    <w:rPr>
                      <w:rFonts w:ascii="Times New Roman" w:hAnsi="Times New Roman"/>
                      <w:vertAlign w:val="subscript"/>
                    </w:rPr>
                    <w:t>B</w:t>
                  </w:r>
                  <w:proofErr w:type="spellEnd"/>
                  <w:r w:rsidRPr="00A00A4D">
                    <w:rPr>
                      <w:rFonts w:ascii="Times New Roman" w:hAnsi="Times New Roman"/>
                    </w:rPr>
                    <w:t xml:space="preserve"> </w:t>
                  </w:r>
                  <w:r w:rsidRPr="00A00A4D">
                    <w:rPr>
                      <w:rFonts w:ascii="Times New Roman" w:hAnsi="Times New Roman"/>
                    </w:rPr>
                    <w:sym w:font="Symbol" w:char="F0A3"/>
                  </w:r>
                  <w:r w:rsidRPr="00A00A4D">
                    <w:rPr>
                      <w:rFonts w:ascii="Times New Roman" w:hAnsi="Times New Roman"/>
                    </w:rPr>
                    <w:t xml:space="preserve"> </w:t>
                  </w:r>
                  <w:r w:rsidRPr="00A00A4D">
                    <w:rPr>
                      <w:rFonts w:ascii="Times New Roman" w:hAnsi="Times New Roman"/>
                    </w:rPr>
                    <w:sym w:font="Symbol" w:char="F044"/>
                  </w:r>
                  <w:r w:rsidRPr="00A00A4D">
                    <w:rPr>
                      <w:rFonts w:ascii="Times New Roman" w:hAnsi="Times New Roman"/>
                    </w:rPr>
                    <w:t xml:space="preserve">f &lt; </w:t>
                  </w:r>
                  <w:r w:rsidRPr="00A00A4D">
                    <w:rPr>
                      <w:rFonts w:ascii="Times New Roman" w:hAnsi="Times New Roman"/>
                    </w:rPr>
                    <w:sym w:font="Symbol" w:char="F044"/>
                  </w:r>
                  <w:r w:rsidRPr="00A00A4D">
                    <w:rPr>
                      <w:rFonts w:ascii="Times New Roman" w:hAnsi="Times New Roman"/>
                    </w:rPr>
                    <w:t>f</w:t>
                  </w:r>
                  <w:r w:rsidRPr="00A00A4D">
                    <w:rPr>
                      <w:rFonts w:ascii="Times New Roman" w:hAnsi="Times New Roman"/>
                      <w:vertAlign w:val="subscript"/>
                    </w:rPr>
                    <w:t>max</w:t>
                  </w:r>
                </w:p>
              </w:tc>
              <w:tc>
                <w:tcPr>
                  <w:tcW w:w="2552" w:type="dxa"/>
                  <w:tcBorders>
                    <w:top w:val="single" w:sz="4" w:space="0" w:color="auto"/>
                    <w:left w:val="single" w:sz="4" w:space="0" w:color="auto"/>
                    <w:bottom w:val="single" w:sz="4" w:space="0" w:color="auto"/>
                    <w:right w:val="single" w:sz="4" w:space="0" w:color="auto"/>
                  </w:tcBorders>
                  <w:hideMark/>
                </w:tcPr>
                <w:p w14:paraId="4369DBD9" w14:textId="77777777" w:rsidR="002911D3" w:rsidRPr="00A00A4D" w:rsidRDefault="002911D3" w:rsidP="003C2817">
                  <w:pPr>
                    <w:pStyle w:val="TAC"/>
                    <w:rPr>
                      <w:rFonts w:ascii="Times New Roman" w:hAnsi="Times New Roman"/>
                      <w:lang w:eastAsia="zh-CN"/>
                    </w:rPr>
                  </w:pPr>
                  <w:r w:rsidRPr="00A00A4D">
                    <w:rPr>
                      <w:rFonts w:ascii="Times New Roman" w:hAnsi="Times New Roman"/>
                    </w:rPr>
                    <w:sym w:font="Symbol" w:char="F044"/>
                  </w:r>
                  <w:proofErr w:type="spellStart"/>
                  <w:r w:rsidRPr="00A00A4D">
                    <w:rPr>
                      <w:rFonts w:ascii="Times New Roman" w:hAnsi="Times New Roman"/>
                    </w:rPr>
                    <w:t>f</w:t>
                  </w:r>
                  <w:r w:rsidRPr="00A00A4D">
                    <w:rPr>
                      <w:rFonts w:ascii="Times New Roman" w:hAnsi="Times New Roman"/>
                      <w:vertAlign w:val="subscript"/>
                    </w:rPr>
                    <w:t>B</w:t>
                  </w:r>
                  <w:proofErr w:type="spellEnd"/>
                  <w:r w:rsidRPr="00A00A4D">
                    <w:rPr>
                      <w:rFonts w:ascii="Times New Roman" w:hAnsi="Times New Roman"/>
                      <w:vertAlign w:val="subscript"/>
                    </w:rPr>
                    <w:t xml:space="preserve"> </w:t>
                  </w:r>
                  <w:r w:rsidRPr="00A00A4D">
                    <w:rPr>
                      <w:rFonts w:ascii="Times New Roman" w:hAnsi="Times New Roman"/>
                    </w:rPr>
                    <w:t xml:space="preserve">+5 MHz </w:t>
                  </w:r>
                  <w:r w:rsidRPr="00A00A4D">
                    <w:rPr>
                      <w:rFonts w:ascii="Times New Roman" w:hAnsi="Times New Roman"/>
                    </w:rPr>
                    <w:sym w:font="Symbol" w:char="F0A3"/>
                  </w:r>
                  <w:r w:rsidRPr="00A00A4D">
                    <w:rPr>
                      <w:rFonts w:ascii="Times New Roman" w:hAnsi="Times New Roman"/>
                    </w:rPr>
                    <w:t xml:space="preserve"> </w:t>
                  </w:r>
                  <w:proofErr w:type="spellStart"/>
                  <w:r w:rsidRPr="00A00A4D">
                    <w:rPr>
                      <w:rFonts w:ascii="Times New Roman" w:hAnsi="Times New Roman"/>
                    </w:rPr>
                    <w:t>f_offset</w:t>
                  </w:r>
                  <w:proofErr w:type="spellEnd"/>
                  <w:r w:rsidRPr="00A00A4D">
                    <w:rPr>
                      <w:rFonts w:ascii="Times New Roman" w:hAnsi="Times New Roman"/>
                    </w:rPr>
                    <w:t xml:space="preserve"> &lt; f_ </w:t>
                  </w:r>
                  <w:proofErr w:type="spellStart"/>
                  <w:r w:rsidRPr="00A00A4D">
                    <w:rPr>
                      <w:rFonts w:ascii="Times New Roman" w:hAnsi="Times New Roman"/>
                    </w:rPr>
                    <w:t>offset</w:t>
                  </w:r>
                  <w:r w:rsidRPr="00A00A4D">
                    <w:rPr>
                      <w:rFonts w:ascii="Times New Roman" w:hAnsi="Times New Roman"/>
                      <w:vertAlign w:val="subscript"/>
                    </w:rPr>
                    <w:t>max</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4F23F1A4" w14:textId="77777777" w:rsidR="002911D3" w:rsidRPr="00A00A4D" w:rsidRDefault="002911D3" w:rsidP="003C2817">
                  <w:pPr>
                    <w:pStyle w:val="TAC"/>
                    <w:rPr>
                      <w:rFonts w:ascii="Times New Roman" w:eastAsia="MS Mincho" w:hAnsi="Times New Roman"/>
                    </w:rPr>
                  </w:pPr>
                  <w:proofErr w:type="gramStart"/>
                  <w:r w:rsidRPr="00A00A4D">
                    <w:rPr>
                      <w:rFonts w:ascii="Times New Roman" w:eastAsia="MS Mincho" w:hAnsi="Times New Roman"/>
                    </w:rPr>
                    <w:t>Min(</w:t>
                  </w:r>
                  <w:proofErr w:type="gramEnd"/>
                  <w:r w:rsidRPr="00A00A4D">
                    <w:rPr>
                      <w:rFonts w:ascii="Times New Roman" w:eastAsia="MS Mincho" w:hAnsi="Times New Roman"/>
                    </w:rPr>
                    <w:t xml:space="preserve">−5 dBm, </w:t>
                  </w:r>
                  <w:proofErr w:type="gramStart"/>
                  <w:r w:rsidRPr="00A00A4D">
                    <w:rPr>
                      <w:rFonts w:ascii="Times New Roman" w:eastAsia="MS Mincho" w:hAnsi="Times New Roman"/>
                    </w:rPr>
                    <w:t>Max(</w:t>
                  </w:r>
                  <w:proofErr w:type="spellStart"/>
                  <w:r w:rsidRPr="00A00A4D">
                    <w:rPr>
                      <w:rFonts w:ascii="Times New Roman" w:hAnsi="Times New Roman"/>
                    </w:rPr>
                    <w:t>P</w:t>
                  </w:r>
                  <w:r w:rsidRPr="00A00A4D">
                    <w:rPr>
                      <w:rFonts w:ascii="Times New Roman" w:hAnsi="Times New Roman"/>
                      <w:vertAlign w:val="subscript"/>
                    </w:rPr>
                    <w:t>rated,t</w:t>
                  </w:r>
                  <w:proofErr w:type="gramEnd"/>
                  <w:r w:rsidRPr="00A00A4D">
                    <w:rPr>
                      <w:rFonts w:ascii="Times New Roman" w:hAnsi="Times New Roman"/>
                      <w:vertAlign w:val="subscript"/>
                    </w:rPr>
                    <w:t>,TRP</w:t>
                  </w:r>
                  <w:proofErr w:type="spellEnd"/>
                  <w:r w:rsidRPr="00A00A4D">
                    <w:rPr>
                      <w:rFonts w:ascii="Times New Roman" w:eastAsia="MS Mincho" w:hAnsi="Times New Roman"/>
                    </w:rPr>
                    <w:t xml:space="preserve"> – 31 dB, −10 dBm))</w:t>
                  </w:r>
                </w:p>
              </w:tc>
              <w:tc>
                <w:tcPr>
                  <w:tcW w:w="1560" w:type="dxa"/>
                  <w:tcBorders>
                    <w:top w:val="single" w:sz="4" w:space="0" w:color="auto"/>
                    <w:left w:val="single" w:sz="4" w:space="0" w:color="auto"/>
                    <w:bottom w:val="single" w:sz="4" w:space="0" w:color="auto"/>
                    <w:right w:val="single" w:sz="4" w:space="0" w:color="auto"/>
                  </w:tcBorders>
                  <w:hideMark/>
                </w:tcPr>
                <w:p w14:paraId="30FA0A4E" w14:textId="77777777" w:rsidR="002911D3" w:rsidRPr="00A00A4D" w:rsidRDefault="002911D3" w:rsidP="003C2817">
                  <w:pPr>
                    <w:pStyle w:val="TAC"/>
                    <w:rPr>
                      <w:rFonts w:ascii="Times New Roman" w:hAnsi="Times New Roman"/>
                    </w:rPr>
                  </w:pPr>
                  <w:r w:rsidRPr="00A00A4D">
                    <w:rPr>
                      <w:rFonts w:ascii="Times New Roman" w:hAnsi="Times New Roman"/>
                    </w:rPr>
                    <w:t>10 MHz</w:t>
                  </w:r>
                </w:p>
              </w:tc>
            </w:tr>
            <w:tr w:rsidR="002911D3" w:rsidRPr="00A00A4D" w14:paraId="383D2748" w14:textId="77777777" w:rsidTr="003C2817">
              <w:trPr>
                <w:cantSplit/>
                <w:jc w:val="center"/>
              </w:trPr>
              <w:tc>
                <w:tcPr>
                  <w:tcW w:w="8472" w:type="dxa"/>
                  <w:gridSpan w:val="4"/>
                  <w:tcBorders>
                    <w:top w:val="single" w:sz="4" w:space="0" w:color="auto"/>
                    <w:left w:val="nil"/>
                    <w:bottom w:val="nil"/>
                    <w:right w:val="nil"/>
                  </w:tcBorders>
                  <w:hideMark/>
                </w:tcPr>
                <w:p w14:paraId="171FDAB5" w14:textId="77777777" w:rsidR="002911D3" w:rsidRPr="00A00A4D" w:rsidRDefault="002911D3" w:rsidP="003C2817">
                  <w:pPr>
                    <w:pStyle w:val="TAN"/>
                    <w:rPr>
                      <w:rFonts w:ascii="Times New Roman" w:hAnsi="Times New Roman"/>
                    </w:rPr>
                  </w:pPr>
                  <w:r w:rsidRPr="00A00A4D">
                    <w:rPr>
                      <w:rFonts w:ascii="Times New Roman" w:hAnsi="Times New Roman"/>
                    </w:rPr>
                    <w:t>NOTE 1:</w:t>
                  </w:r>
                  <w:r w:rsidRPr="00A00A4D">
                    <w:rPr>
                      <w:rFonts w:ascii="Times New Roman" w:hAnsi="Times New Roman"/>
                    </w:rPr>
                    <w:tab/>
                    <w:t xml:space="preserve">For non-contiguous spectrum operation within any </w:t>
                  </w:r>
                  <w:r w:rsidRPr="00A00A4D">
                    <w:rPr>
                      <w:rFonts w:ascii="Times New Roman" w:hAnsi="Times New Roman"/>
                      <w:i/>
                    </w:rPr>
                    <w:t>operating band</w:t>
                  </w:r>
                  <w:r w:rsidRPr="00A00A4D">
                    <w:rPr>
                      <w:rFonts w:ascii="Times New Roman" w:hAnsi="Times New Roman"/>
                    </w:rPr>
                    <w:t xml:space="preserve"> the </w:t>
                  </w:r>
                  <w:r w:rsidRPr="00A00A4D">
                    <w:rPr>
                      <w:rFonts w:ascii="Times New Roman" w:hAnsi="Times New Roman"/>
                      <w:iCs/>
                    </w:rPr>
                    <w:t>limit</w:t>
                  </w:r>
                  <w:r w:rsidRPr="00A00A4D">
                    <w:rPr>
                      <w:rFonts w:ascii="Times New Roman" w:hAnsi="Times New Roman"/>
                      <w:i/>
                      <w:iCs/>
                    </w:rPr>
                    <w:t xml:space="preserve"> </w:t>
                  </w:r>
                  <w:r w:rsidRPr="00A00A4D">
                    <w:rPr>
                      <w:rFonts w:ascii="Times New Roman" w:hAnsi="Times New Roman"/>
                    </w:rPr>
                    <w:t xml:space="preserve">within sub-block gaps is calculated as a cumulative sum of contributions from adjacent sub blocks on each side of the sub block gap, where the contribution from the far-end sub-block shall be scaled according to the measurement bandwidth of the near-end sub-block. </w:t>
                  </w:r>
                </w:p>
                <w:p w14:paraId="3C1622AD" w14:textId="77777777" w:rsidR="002911D3" w:rsidRPr="00A00A4D" w:rsidRDefault="002911D3" w:rsidP="003C2817">
                  <w:pPr>
                    <w:pStyle w:val="TAN"/>
                    <w:rPr>
                      <w:rFonts w:ascii="Times New Roman" w:hAnsi="Times New Roman"/>
                    </w:rPr>
                  </w:pPr>
                  <w:r w:rsidRPr="00A00A4D">
                    <w:rPr>
                      <w:rFonts w:ascii="Times New Roman" w:hAnsi="Times New Roman"/>
                    </w:rPr>
                    <w:t>NOTE 2:</w:t>
                  </w:r>
                  <w:r w:rsidRPr="00A00A4D">
                    <w:rPr>
                      <w:rFonts w:ascii="Times New Roman" w:hAnsi="Times New Roman"/>
                    </w:rPr>
                    <w:tab/>
                  </w:r>
                  <w:r w:rsidRPr="00A00A4D">
                    <w:rPr>
                      <w:rFonts w:ascii="Times New Roman" w:hAnsi="Times New Roman"/>
                    </w:rPr>
                    <w:sym w:font="Symbol" w:char="F044"/>
                  </w:r>
                  <w:proofErr w:type="spellStart"/>
                  <w:r w:rsidRPr="00A00A4D">
                    <w:rPr>
                      <w:rFonts w:ascii="Times New Roman" w:hAnsi="Times New Roman"/>
                    </w:rPr>
                    <w:t>f</w:t>
                  </w:r>
                  <w:r w:rsidRPr="00A00A4D">
                    <w:rPr>
                      <w:rFonts w:ascii="Times New Roman" w:hAnsi="Times New Roman"/>
                      <w:vertAlign w:val="subscript"/>
                    </w:rPr>
                    <w:t>B</w:t>
                  </w:r>
                  <w:proofErr w:type="spellEnd"/>
                  <w:r w:rsidRPr="00A00A4D">
                    <w:rPr>
                      <w:rFonts w:ascii="Times New Roman" w:hAnsi="Times New Roman"/>
                    </w:rPr>
                    <w:t xml:space="preserve"> = 2</w:t>
                  </w:r>
                  <w:r w:rsidRPr="00A00A4D">
                    <w:rPr>
                      <w:rFonts w:ascii="Times New Roman" w:hAnsi="Times New Roman"/>
                      <w:kern w:val="2"/>
                      <w:szCs w:val="22"/>
                      <w:lang w:eastAsia="zh-CN"/>
                    </w:rPr>
                    <w:t>*</w:t>
                  </w:r>
                  <w:proofErr w:type="spellStart"/>
                  <w:r w:rsidRPr="00A00A4D">
                    <w:rPr>
                      <w:rFonts w:ascii="Times New Roman" w:hAnsi="Times New Roman"/>
                    </w:rPr>
                    <w:t>BW</w:t>
                  </w:r>
                  <w:r w:rsidRPr="00A00A4D">
                    <w:rPr>
                      <w:rFonts w:ascii="Times New Roman" w:hAnsi="Times New Roman"/>
                      <w:vertAlign w:val="subscript"/>
                    </w:rPr>
                    <w:t>contiguous</w:t>
                  </w:r>
                  <w:proofErr w:type="spellEnd"/>
                  <w:r w:rsidRPr="00A00A4D">
                    <w:rPr>
                      <w:rFonts w:ascii="Times New Roman" w:hAnsi="Times New Roman"/>
                      <w:vertAlign w:val="subscript"/>
                    </w:rPr>
                    <w:t xml:space="preserve"> </w:t>
                  </w:r>
                  <w:r w:rsidRPr="00A00A4D">
                    <w:rPr>
                      <w:rFonts w:ascii="Times New Roman" w:hAnsi="Times New Roman"/>
                    </w:rPr>
                    <w:t xml:space="preserve">when </w:t>
                  </w:r>
                  <w:proofErr w:type="spellStart"/>
                  <w:r w:rsidRPr="00A00A4D">
                    <w:rPr>
                      <w:rFonts w:ascii="Times New Roman" w:hAnsi="Times New Roman"/>
                    </w:rPr>
                    <w:t>BW</w:t>
                  </w:r>
                  <w:r w:rsidRPr="00A00A4D">
                    <w:rPr>
                      <w:rFonts w:ascii="Times New Roman" w:hAnsi="Times New Roman"/>
                      <w:vertAlign w:val="subscript"/>
                    </w:rPr>
                    <w:t>contiguous</w:t>
                  </w:r>
                  <w:proofErr w:type="spellEnd"/>
                  <w:r w:rsidRPr="00A00A4D">
                    <w:rPr>
                      <w:rFonts w:ascii="Times New Roman" w:hAnsi="Times New Roman"/>
                      <w:vertAlign w:val="subscript"/>
                    </w:rPr>
                    <w:t xml:space="preserve"> </w:t>
                  </w:r>
                  <w:r w:rsidRPr="00A00A4D">
                    <w:rPr>
                      <w:rFonts w:ascii="Times New Roman" w:hAnsi="Times New Roman"/>
                    </w:rPr>
                    <w:t xml:space="preserve">≤ 500 MHz, otherwise </w:t>
                  </w:r>
                  <w:r w:rsidRPr="00A00A4D">
                    <w:rPr>
                      <w:rFonts w:ascii="Times New Roman" w:hAnsi="Times New Roman"/>
                    </w:rPr>
                    <w:sym w:font="Symbol" w:char="F044"/>
                  </w:r>
                  <w:proofErr w:type="spellStart"/>
                  <w:r w:rsidRPr="00A00A4D">
                    <w:rPr>
                      <w:rFonts w:ascii="Times New Roman" w:hAnsi="Times New Roman"/>
                    </w:rPr>
                    <w:t>f</w:t>
                  </w:r>
                  <w:r w:rsidRPr="00A00A4D">
                    <w:rPr>
                      <w:rFonts w:ascii="Times New Roman" w:hAnsi="Times New Roman"/>
                      <w:vertAlign w:val="subscript"/>
                    </w:rPr>
                    <w:t>B</w:t>
                  </w:r>
                  <w:proofErr w:type="spellEnd"/>
                  <w:r w:rsidRPr="00A00A4D">
                    <w:rPr>
                      <w:rFonts w:ascii="Times New Roman" w:hAnsi="Times New Roman"/>
                    </w:rPr>
                    <w:t xml:space="preserve"> = </w:t>
                  </w:r>
                  <w:proofErr w:type="spellStart"/>
                  <w:r w:rsidRPr="00A00A4D">
                    <w:rPr>
                      <w:rFonts w:ascii="Times New Roman" w:hAnsi="Times New Roman"/>
                    </w:rPr>
                    <w:t>BW</w:t>
                  </w:r>
                  <w:r w:rsidRPr="00A00A4D">
                    <w:rPr>
                      <w:rFonts w:ascii="Times New Roman" w:hAnsi="Times New Roman"/>
                      <w:vertAlign w:val="subscript"/>
                    </w:rPr>
                    <w:t>contiguous</w:t>
                  </w:r>
                  <w:proofErr w:type="spellEnd"/>
                  <w:r w:rsidRPr="00A00A4D">
                    <w:rPr>
                      <w:rFonts w:ascii="Times New Roman" w:hAnsi="Times New Roman"/>
                      <w:vertAlign w:val="subscript"/>
                    </w:rPr>
                    <w:t xml:space="preserve"> </w:t>
                  </w:r>
                  <w:r w:rsidRPr="00A00A4D">
                    <w:rPr>
                      <w:rFonts w:ascii="Times New Roman" w:hAnsi="Times New Roman"/>
                    </w:rPr>
                    <w:t xml:space="preserve">+ 500 </w:t>
                  </w:r>
                  <w:proofErr w:type="spellStart"/>
                  <w:r w:rsidRPr="00A00A4D">
                    <w:rPr>
                      <w:rFonts w:ascii="Times New Roman" w:hAnsi="Times New Roman"/>
                    </w:rPr>
                    <w:t>MHz.</w:t>
                  </w:r>
                  <w:proofErr w:type="spellEnd"/>
                </w:p>
              </w:tc>
            </w:tr>
          </w:tbl>
          <w:p w14:paraId="1D18C63B" w14:textId="77777777" w:rsidR="002911D3" w:rsidRPr="00A00A4D" w:rsidRDefault="002911D3" w:rsidP="003C2817">
            <w:pPr>
              <w:keepNext/>
              <w:keepLines/>
              <w:rPr>
                <w:sz w:val="6"/>
                <w:szCs w:val="6"/>
              </w:rPr>
            </w:pPr>
            <w:r w:rsidRPr="00A00A4D">
              <w:rPr>
                <w:sz w:val="6"/>
                <w:szCs w:val="6"/>
              </w:rPr>
              <w:t xml:space="preserve"> </w:t>
            </w:r>
          </w:p>
        </w:tc>
      </w:tr>
    </w:tbl>
    <w:p w14:paraId="53ED1B63" w14:textId="77777777" w:rsidR="002F7910" w:rsidRPr="005F6229" w:rsidRDefault="002F7910" w:rsidP="002F7910">
      <w:pPr>
        <w:pStyle w:val="Tablefin"/>
      </w:pPr>
    </w:p>
    <w:p w14:paraId="511B6483" w14:textId="77777777" w:rsidR="004D0F6A" w:rsidRPr="005D7ADD" w:rsidRDefault="004D0F6A" w:rsidP="004D0F6A">
      <w:pPr>
        <w:pStyle w:val="Heading4"/>
        <w:rPr>
          <w:rFonts w:eastAsiaTheme="minorEastAsia"/>
          <w:lang w:eastAsia="zh-CN"/>
        </w:rPr>
      </w:pPr>
      <w:r w:rsidRPr="005D7ADD">
        <w:rPr>
          <w:lang w:eastAsia="zh-CN"/>
        </w:rPr>
        <w:lastRenderedPageBreak/>
        <w:t>4.1.2.3</w:t>
      </w:r>
      <w:r w:rsidRPr="005D7ADD">
        <w:rPr>
          <w:lang w:eastAsia="zh-CN"/>
        </w:rPr>
        <w:tab/>
      </w:r>
      <w:r w:rsidRPr="005D7ADD">
        <w:rPr>
          <w:rFonts w:eastAsiaTheme="minorEastAsia" w:hint="eastAsia"/>
          <w:lang w:eastAsia="zh-CN"/>
        </w:rPr>
        <w:t>附加的</w:t>
      </w:r>
      <w:bookmarkStart w:id="390" w:name="OLE_LINK136"/>
      <w:r w:rsidRPr="005D7ADD">
        <w:rPr>
          <w:rFonts w:eastAsiaTheme="minorEastAsia" w:hint="eastAsia"/>
          <w:lang w:eastAsia="zh-CN"/>
        </w:rPr>
        <w:t>OTA</w:t>
      </w:r>
      <w:r w:rsidRPr="005D7ADD">
        <w:rPr>
          <w:rFonts w:eastAsiaTheme="minorEastAsia" w:hint="eastAsia"/>
          <w:lang w:eastAsia="zh-CN"/>
        </w:rPr>
        <w:t>工作频段无用发射限值</w:t>
      </w:r>
      <w:bookmarkEnd w:id="390"/>
    </w:p>
    <w:p w14:paraId="22EBE037" w14:textId="77777777" w:rsidR="004D0F6A" w:rsidRPr="005D7ADD" w:rsidRDefault="004D0F6A" w:rsidP="004D0F6A">
      <w:pPr>
        <w:ind w:firstLineChars="200" w:firstLine="480"/>
        <w:rPr>
          <w:rFonts w:eastAsiaTheme="minorEastAsia"/>
          <w:lang w:eastAsia="zh-CN"/>
        </w:rPr>
      </w:pPr>
      <w:bookmarkStart w:id="391" w:name="OLE_LINK81"/>
      <w:r w:rsidRPr="005D7ADD">
        <w:rPr>
          <w:rFonts w:eastAsiaTheme="minorEastAsia"/>
          <w:lang w:eastAsia="zh-CN"/>
        </w:rPr>
        <w:t>以下附加要求应适用</w:t>
      </w:r>
      <w:r w:rsidRPr="005D7ADD">
        <w:rPr>
          <w:rFonts w:eastAsiaTheme="minorEastAsia" w:hint="eastAsia"/>
          <w:lang w:eastAsia="zh-CN"/>
        </w:rPr>
        <w:t>于：</w:t>
      </w:r>
    </w:p>
    <w:bookmarkEnd w:id="391"/>
    <w:p w14:paraId="4E0563AA" w14:textId="53E8E588" w:rsidR="004D0F6A" w:rsidRPr="005D7ADD" w:rsidRDefault="004D0F6A" w:rsidP="004D0F6A">
      <w:pPr>
        <w:pStyle w:val="enumlev1"/>
        <w:spacing w:after="120"/>
        <w:rPr>
          <w:rFonts w:eastAsiaTheme="minorEastAsia"/>
          <w:lang w:eastAsia="zh-CN"/>
        </w:rPr>
      </w:pPr>
      <w:r w:rsidRPr="005D7ADD">
        <w:rPr>
          <w:lang w:eastAsia="zh-CN"/>
        </w:rPr>
        <w:t>–</w:t>
      </w:r>
      <w:r w:rsidRPr="005D7ADD">
        <w:rPr>
          <w:lang w:eastAsia="zh-CN"/>
        </w:rPr>
        <w:tab/>
      </w:r>
      <w:r w:rsidRPr="005D7ADD">
        <w:rPr>
          <w:rFonts w:ascii="SimSun" w:hAnsi="SimSun" w:cs="SimSun" w:hint="eastAsia"/>
          <w:lang w:eastAsia="zh-CN"/>
        </w:rPr>
        <w:t>工作于</w:t>
      </w:r>
      <w:r w:rsidRPr="005D7ADD">
        <w:rPr>
          <w:rFonts w:eastAsiaTheme="minorEastAsia" w:hint="eastAsia"/>
          <w:lang w:eastAsia="zh-CN"/>
        </w:rPr>
        <w:t>频率范围</w:t>
      </w:r>
      <w:r w:rsidRPr="005D7ADD">
        <w:rPr>
          <w:rFonts w:eastAsiaTheme="minorEastAsia"/>
          <w:lang w:eastAsia="zh-CN"/>
        </w:rPr>
        <w:t>24.25-27.5 GHz</w:t>
      </w:r>
      <w:r w:rsidRPr="005D7ADD">
        <w:rPr>
          <w:rFonts w:eastAsiaTheme="minorEastAsia" w:hint="eastAsia"/>
          <w:lang w:eastAsia="zh-CN"/>
        </w:rPr>
        <w:t>的基站</w:t>
      </w:r>
      <w:r w:rsidRPr="005D7ADD">
        <w:rPr>
          <w:rFonts w:eastAsiaTheme="minorEastAsia"/>
          <w:lang w:eastAsia="zh-CN"/>
        </w:rPr>
        <w:t>，用于保护</w:t>
      </w:r>
      <w:r w:rsidRPr="005D7ADD">
        <w:rPr>
          <w:rFonts w:eastAsiaTheme="minorEastAsia" w:hint="eastAsia"/>
          <w:lang w:eastAsia="zh-CN"/>
        </w:rPr>
        <w:t>卫星</w:t>
      </w:r>
      <w:r w:rsidRPr="005D7ADD">
        <w:rPr>
          <w:rFonts w:eastAsiaTheme="minorEastAsia"/>
          <w:lang w:eastAsia="zh-CN"/>
        </w:rPr>
        <w:t>地球探测</w:t>
      </w:r>
      <w:r w:rsidRPr="005D7ADD">
        <w:rPr>
          <w:rFonts w:eastAsiaTheme="minorEastAsia" w:hint="eastAsia"/>
          <w:lang w:eastAsia="zh-CN"/>
        </w:rPr>
        <w:t>业务</w:t>
      </w:r>
      <w:r w:rsidRPr="005D7ADD">
        <w:rPr>
          <w:rFonts w:eastAsiaTheme="minorEastAsia"/>
          <w:lang w:eastAsia="zh-CN"/>
        </w:rPr>
        <w:t>，</w:t>
      </w:r>
      <w:r w:rsidRPr="005D7ADD">
        <w:rPr>
          <w:rFonts w:eastAsiaTheme="minorEastAsia" w:hint="eastAsia"/>
          <w:lang w:eastAsia="zh-CN"/>
        </w:rPr>
        <w:t>要求见</w:t>
      </w:r>
      <w:r w:rsidRPr="005D7ADD">
        <w:rPr>
          <w:rFonts w:eastAsiaTheme="minorEastAsia"/>
          <w:lang w:eastAsia="zh-CN"/>
        </w:rPr>
        <w:t>TS</w:t>
      </w:r>
      <w:r w:rsidR="00044457" w:rsidRPr="002B29D9">
        <w:rPr>
          <w:lang w:eastAsia="zh-CN"/>
        </w:rPr>
        <w:t> </w:t>
      </w:r>
      <w:r w:rsidRPr="005D7ADD">
        <w:rPr>
          <w:rFonts w:eastAsiaTheme="minorEastAsia"/>
          <w:lang w:eastAsia="zh-CN"/>
        </w:rPr>
        <w:t>38.141-2 [2]</w:t>
      </w:r>
      <w:r w:rsidRPr="005D7ADD">
        <w:rPr>
          <w:rFonts w:eastAsiaTheme="minorEastAsia"/>
          <w:lang w:eastAsia="zh-CN"/>
        </w:rPr>
        <w:t>表</w:t>
      </w:r>
      <w:r w:rsidRPr="005D7ADD">
        <w:rPr>
          <w:rFonts w:eastAsiaTheme="minorEastAsia"/>
          <w:lang w:eastAsia="zh-CN"/>
        </w:rPr>
        <w:t>6.7.4.5.2.4.1-1</w:t>
      </w:r>
      <w:r w:rsidRPr="005D7ADD">
        <w:rPr>
          <w:rFonts w:eastAsiaTheme="minorEastAsia"/>
          <w:lang w:eastAsia="zh-CN"/>
        </w:rPr>
        <w:t>。</w:t>
      </w:r>
    </w:p>
    <w:tbl>
      <w:tblPr>
        <w:tblStyle w:val="TableGrid"/>
        <w:tblW w:w="0" w:type="auto"/>
        <w:jc w:val="center"/>
        <w:tblLook w:val="04A0" w:firstRow="1" w:lastRow="0" w:firstColumn="1" w:lastColumn="0" w:noHBand="0" w:noVBand="1"/>
      </w:tblPr>
      <w:tblGrid>
        <w:gridCol w:w="9621"/>
      </w:tblGrid>
      <w:tr w:rsidR="00E86146" w:rsidRPr="00A00A4D" w14:paraId="05AF1F9E" w14:textId="77777777" w:rsidTr="003C2817">
        <w:trPr>
          <w:jc w:val="center"/>
        </w:trPr>
        <w:tc>
          <w:tcPr>
            <w:tcW w:w="9621" w:type="dxa"/>
          </w:tcPr>
          <w:p w14:paraId="15E5086D" w14:textId="77777777" w:rsidR="00E86146" w:rsidRPr="00A00A4D" w:rsidRDefault="00E86146" w:rsidP="003C2817">
            <w:pPr>
              <w:pStyle w:val="TH"/>
              <w:rPr>
                <w:rFonts w:ascii="Times New Roman" w:hAnsi="Times New Roman" w:cs="Times New Roman"/>
              </w:rPr>
            </w:pPr>
            <w:r w:rsidRPr="00A00A4D">
              <w:rPr>
                <w:rFonts w:ascii="Times New Roman" w:hAnsi="Times New Roman" w:cs="Times New Roman"/>
              </w:rPr>
              <w:t>Table 6.7.4.5.2.4.1-1: BS radiated limits for protection of EESS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376"/>
              <w:gridCol w:w="2052"/>
              <w:gridCol w:w="1518"/>
              <w:gridCol w:w="1440"/>
            </w:tblGrid>
            <w:tr w:rsidR="00E86146" w:rsidRPr="00A00A4D" w14:paraId="1805C9AF" w14:textId="77777777" w:rsidTr="003C2817">
              <w:trPr>
                <w:cantSplit/>
                <w:jc w:val="center"/>
              </w:trPr>
              <w:tc>
                <w:tcPr>
                  <w:tcW w:w="2376" w:type="dxa"/>
                </w:tcPr>
                <w:p w14:paraId="0E810BFA" w14:textId="77777777" w:rsidR="00E86146" w:rsidRPr="00A00A4D" w:rsidRDefault="00E86146" w:rsidP="003C2817">
                  <w:pPr>
                    <w:pStyle w:val="TAH"/>
                    <w:rPr>
                      <w:rFonts w:ascii="Times New Roman" w:hAnsi="Times New Roman"/>
                    </w:rPr>
                  </w:pPr>
                  <w:r w:rsidRPr="00A00A4D">
                    <w:rPr>
                      <w:rFonts w:ascii="Times New Roman" w:hAnsi="Times New Roman"/>
                    </w:rPr>
                    <w:t xml:space="preserve">Frequency range </w:t>
                  </w:r>
                </w:p>
              </w:tc>
              <w:tc>
                <w:tcPr>
                  <w:tcW w:w="2052" w:type="dxa"/>
                </w:tcPr>
                <w:p w14:paraId="07B52926" w14:textId="77777777" w:rsidR="00E86146" w:rsidRPr="00A00A4D" w:rsidRDefault="00E86146" w:rsidP="003C2817">
                  <w:pPr>
                    <w:pStyle w:val="TAH"/>
                    <w:rPr>
                      <w:rFonts w:ascii="Times New Roman" w:hAnsi="Times New Roman"/>
                    </w:rPr>
                  </w:pPr>
                  <w:r w:rsidRPr="00A00A4D">
                    <w:rPr>
                      <w:rFonts w:ascii="Times New Roman" w:hAnsi="Times New Roman"/>
                    </w:rPr>
                    <w:t xml:space="preserve">Measurement filter </w:t>
                  </w:r>
                  <w:proofErr w:type="spellStart"/>
                  <w:r w:rsidRPr="00A00A4D">
                    <w:rPr>
                      <w:rFonts w:ascii="Times New Roman" w:hAnsi="Times New Roman"/>
                    </w:rPr>
                    <w:t>centre</w:t>
                  </w:r>
                  <w:proofErr w:type="spellEnd"/>
                  <w:r w:rsidRPr="00A00A4D">
                    <w:rPr>
                      <w:rFonts w:ascii="Times New Roman" w:hAnsi="Times New Roman"/>
                    </w:rPr>
                    <w:t xml:space="preserve"> frequency range</w:t>
                  </w:r>
                </w:p>
              </w:tc>
              <w:tc>
                <w:tcPr>
                  <w:tcW w:w="1518" w:type="dxa"/>
                </w:tcPr>
                <w:p w14:paraId="4BF85A8A" w14:textId="77777777" w:rsidR="00E86146" w:rsidRPr="00A00A4D" w:rsidRDefault="00E86146" w:rsidP="003C2817">
                  <w:pPr>
                    <w:pStyle w:val="TAH"/>
                    <w:rPr>
                      <w:rFonts w:ascii="Times New Roman" w:hAnsi="Times New Roman"/>
                    </w:rPr>
                  </w:pPr>
                  <w:r w:rsidRPr="00A00A4D">
                    <w:rPr>
                      <w:rFonts w:ascii="Times New Roman" w:hAnsi="Times New Roman"/>
                    </w:rPr>
                    <w:t>Limit</w:t>
                  </w:r>
                </w:p>
              </w:tc>
              <w:tc>
                <w:tcPr>
                  <w:tcW w:w="1440" w:type="dxa"/>
                </w:tcPr>
                <w:p w14:paraId="11B641C4" w14:textId="77777777" w:rsidR="00E86146" w:rsidRPr="00A00A4D" w:rsidRDefault="00E86146" w:rsidP="003C2817">
                  <w:pPr>
                    <w:pStyle w:val="TAH"/>
                    <w:rPr>
                      <w:rFonts w:ascii="Times New Roman" w:hAnsi="Times New Roman"/>
                    </w:rPr>
                  </w:pPr>
                  <w:r w:rsidRPr="00A00A4D">
                    <w:rPr>
                      <w:rFonts w:ascii="Times New Roman" w:hAnsi="Times New Roman"/>
                    </w:rPr>
                    <w:t>Measurement Bandwidth</w:t>
                  </w:r>
                </w:p>
              </w:tc>
            </w:tr>
            <w:tr w:rsidR="00E86146" w:rsidRPr="00A00A4D" w14:paraId="008411A1" w14:textId="77777777" w:rsidTr="003C2817">
              <w:trPr>
                <w:cantSplit/>
                <w:jc w:val="center"/>
              </w:trPr>
              <w:tc>
                <w:tcPr>
                  <w:tcW w:w="2376" w:type="dxa"/>
                </w:tcPr>
                <w:p w14:paraId="3116EB02" w14:textId="77777777" w:rsidR="00E86146" w:rsidRPr="00A00A4D" w:rsidRDefault="00E86146" w:rsidP="003C2817">
                  <w:pPr>
                    <w:pStyle w:val="TAC"/>
                    <w:rPr>
                      <w:rFonts w:ascii="Times New Roman" w:hAnsi="Times New Roman"/>
                    </w:rPr>
                  </w:pPr>
                  <w:r w:rsidRPr="00A00A4D">
                    <w:rPr>
                      <w:rFonts w:ascii="Times New Roman" w:hAnsi="Times New Roman"/>
                    </w:rPr>
                    <w:t>23.6-24 GHz</w:t>
                  </w:r>
                </w:p>
              </w:tc>
              <w:tc>
                <w:tcPr>
                  <w:tcW w:w="2052" w:type="dxa"/>
                </w:tcPr>
                <w:p w14:paraId="57427A8D" w14:textId="77777777" w:rsidR="00E86146" w:rsidRPr="00A00A4D" w:rsidRDefault="00E86146" w:rsidP="003C2817">
                  <w:pPr>
                    <w:pStyle w:val="TAC"/>
                    <w:rPr>
                      <w:rFonts w:ascii="Times New Roman" w:hAnsi="Times New Roman"/>
                    </w:rPr>
                  </w:pPr>
                  <w:r w:rsidRPr="00A00A4D">
                    <w:rPr>
                      <w:rFonts w:ascii="Times New Roman" w:hAnsi="Times New Roman"/>
                    </w:rPr>
                    <w:t>23.7-23.9 GHz</w:t>
                  </w:r>
                </w:p>
              </w:tc>
              <w:tc>
                <w:tcPr>
                  <w:tcW w:w="1518" w:type="dxa"/>
                </w:tcPr>
                <w:p w14:paraId="2C64505C" w14:textId="77777777" w:rsidR="00E86146" w:rsidRPr="00A00A4D" w:rsidRDefault="00E86146" w:rsidP="003C2817">
                  <w:pPr>
                    <w:pStyle w:val="TAC"/>
                    <w:rPr>
                      <w:rFonts w:ascii="Times New Roman" w:hAnsi="Times New Roman"/>
                    </w:rPr>
                  </w:pPr>
                  <w:r w:rsidRPr="00A00A4D">
                    <w:rPr>
                      <w:rFonts w:ascii="Times New Roman" w:hAnsi="Times New Roman"/>
                    </w:rPr>
                    <w:t>−3 dBm (Note 1)</w:t>
                  </w:r>
                </w:p>
              </w:tc>
              <w:tc>
                <w:tcPr>
                  <w:tcW w:w="1440" w:type="dxa"/>
                </w:tcPr>
                <w:p w14:paraId="1F6BAACC" w14:textId="77777777" w:rsidR="00E86146" w:rsidRPr="00A00A4D" w:rsidRDefault="00E86146" w:rsidP="003C2817">
                  <w:pPr>
                    <w:pStyle w:val="TAC"/>
                    <w:rPr>
                      <w:rFonts w:ascii="Times New Roman" w:hAnsi="Times New Roman"/>
                    </w:rPr>
                  </w:pPr>
                  <w:r w:rsidRPr="00A00A4D">
                    <w:rPr>
                      <w:rFonts w:ascii="Times New Roman" w:hAnsi="Times New Roman"/>
                    </w:rPr>
                    <w:t>200 MHz</w:t>
                  </w:r>
                </w:p>
              </w:tc>
            </w:tr>
            <w:tr w:rsidR="00E86146" w:rsidRPr="00A00A4D" w14:paraId="58B9719B" w14:textId="77777777" w:rsidTr="003C2817">
              <w:trPr>
                <w:cantSplit/>
                <w:jc w:val="center"/>
              </w:trPr>
              <w:tc>
                <w:tcPr>
                  <w:tcW w:w="2376" w:type="dxa"/>
                  <w:tcBorders>
                    <w:bottom w:val="single" w:sz="4" w:space="0" w:color="auto"/>
                  </w:tcBorders>
                </w:tcPr>
                <w:p w14:paraId="65A505D5" w14:textId="77777777" w:rsidR="00E86146" w:rsidRPr="00A00A4D" w:rsidRDefault="00E86146" w:rsidP="003C2817">
                  <w:pPr>
                    <w:pStyle w:val="TAC"/>
                    <w:rPr>
                      <w:rFonts w:ascii="Times New Roman" w:hAnsi="Times New Roman"/>
                    </w:rPr>
                  </w:pPr>
                  <w:r w:rsidRPr="00A00A4D">
                    <w:rPr>
                      <w:rFonts w:ascii="Times New Roman" w:hAnsi="Times New Roman"/>
                    </w:rPr>
                    <w:t>23.6-24 GHz</w:t>
                  </w:r>
                </w:p>
              </w:tc>
              <w:tc>
                <w:tcPr>
                  <w:tcW w:w="2052" w:type="dxa"/>
                  <w:tcBorders>
                    <w:bottom w:val="single" w:sz="4" w:space="0" w:color="auto"/>
                  </w:tcBorders>
                </w:tcPr>
                <w:p w14:paraId="06DDAD00" w14:textId="77777777" w:rsidR="00E86146" w:rsidRPr="00A00A4D" w:rsidRDefault="00E86146" w:rsidP="003C2817">
                  <w:pPr>
                    <w:pStyle w:val="TAC"/>
                    <w:rPr>
                      <w:rFonts w:ascii="Times New Roman" w:hAnsi="Times New Roman"/>
                    </w:rPr>
                  </w:pPr>
                  <w:r w:rsidRPr="00A00A4D">
                    <w:rPr>
                      <w:rFonts w:ascii="Times New Roman" w:hAnsi="Times New Roman"/>
                    </w:rPr>
                    <w:t>23.7-23.9 GHz</w:t>
                  </w:r>
                </w:p>
              </w:tc>
              <w:tc>
                <w:tcPr>
                  <w:tcW w:w="1518" w:type="dxa"/>
                  <w:tcBorders>
                    <w:bottom w:val="single" w:sz="4" w:space="0" w:color="auto"/>
                  </w:tcBorders>
                </w:tcPr>
                <w:p w14:paraId="0142982B" w14:textId="77777777" w:rsidR="00E86146" w:rsidRPr="00A00A4D" w:rsidRDefault="00E86146" w:rsidP="003C2817">
                  <w:pPr>
                    <w:pStyle w:val="TAC"/>
                    <w:rPr>
                      <w:rFonts w:ascii="Times New Roman" w:hAnsi="Times New Roman"/>
                    </w:rPr>
                  </w:pPr>
                  <w:r w:rsidRPr="00A00A4D">
                    <w:rPr>
                      <w:rFonts w:ascii="Times New Roman" w:hAnsi="Times New Roman"/>
                    </w:rPr>
                    <w:t>−9 dBm (Note 2)</w:t>
                  </w:r>
                </w:p>
              </w:tc>
              <w:tc>
                <w:tcPr>
                  <w:tcW w:w="1440" w:type="dxa"/>
                  <w:tcBorders>
                    <w:bottom w:val="single" w:sz="4" w:space="0" w:color="auto"/>
                  </w:tcBorders>
                </w:tcPr>
                <w:p w14:paraId="72D461D1" w14:textId="77777777" w:rsidR="00E86146" w:rsidRPr="00A00A4D" w:rsidRDefault="00E86146" w:rsidP="003C2817">
                  <w:pPr>
                    <w:pStyle w:val="TAC"/>
                    <w:rPr>
                      <w:rFonts w:ascii="Times New Roman" w:hAnsi="Times New Roman"/>
                    </w:rPr>
                  </w:pPr>
                  <w:r w:rsidRPr="00A00A4D">
                    <w:rPr>
                      <w:rFonts w:ascii="Times New Roman" w:hAnsi="Times New Roman"/>
                    </w:rPr>
                    <w:t>200 MHz</w:t>
                  </w:r>
                </w:p>
              </w:tc>
            </w:tr>
            <w:tr w:rsidR="00E86146" w:rsidRPr="00A00A4D" w14:paraId="3F007C68" w14:textId="77777777" w:rsidTr="003C2817">
              <w:trPr>
                <w:cantSplit/>
                <w:jc w:val="center"/>
              </w:trPr>
              <w:tc>
                <w:tcPr>
                  <w:tcW w:w="7386" w:type="dxa"/>
                  <w:gridSpan w:val="4"/>
                  <w:tcBorders>
                    <w:top w:val="single" w:sz="4" w:space="0" w:color="auto"/>
                    <w:left w:val="nil"/>
                    <w:bottom w:val="nil"/>
                    <w:right w:val="nil"/>
                  </w:tcBorders>
                </w:tcPr>
                <w:p w14:paraId="5D48353A" w14:textId="77777777" w:rsidR="00E86146" w:rsidRPr="00A00A4D" w:rsidRDefault="00E86146" w:rsidP="003C2817">
                  <w:pPr>
                    <w:pStyle w:val="TAN"/>
                    <w:rPr>
                      <w:rFonts w:ascii="Times New Roman" w:hAnsi="Times New Roman"/>
                      <w:color w:val="FFFFFF"/>
                    </w:rPr>
                  </w:pPr>
                  <w:r w:rsidRPr="00A00A4D">
                    <w:rPr>
                      <w:rFonts w:ascii="Times New Roman" w:hAnsi="Times New Roman"/>
                    </w:rPr>
                    <w:t>NOTE 1:</w:t>
                  </w:r>
                  <w:r w:rsidRPr="00A00A4D">
                    <w:rPr>
                      <w:rFonts w:ascii="Times New Roman" w:hAnsi="Times New Roman"/>
                    </w:rPr>
                    <w:tab/>
                    <w:t>This limit applies to BS brought into use on or before 1 September 2027.</w:t>
                  </w:r>
                </w:p>
                <w:p w14:paraId="362EDDD1" w14:textId="77777777" w:rsidR="00E86146" w:rsidRPr="00A00A4D" w:rsidRDefault="00E86146" w:rsidP="003C2817">
                  <w:pPr>
                    <w:pStyle w:val="TAN"/>
                    <w:rPr>
                      <w:rFonts w:ascii="Times New Roman" w:hAnsi="Times New Roman"/>
                    </w:rPr>
                  </w:pPr>
                  <w:r w:rsidRPr="00A00A4D">
                    <w:rPr>
                      <w:rFonts w:ascii="Times New Roman" w:hAnsi="Times New Roman"/>
                    </w:rPr>
                    <w:t>NOTE 2:</w:t>
                  </w:r>
                  <w:r w:rsidRPr="00A00A4D">
                    <w:rPr>
                      <w:rFonts w:ascii="Times New Roman" w:hAnsi="Times New Roman"/>
                    </w:rPr>
                    <w:tab/>
                  </w:r>
                  <w:r w:rsidRPr="00A00A4D">
                    <w:rPr>
                      <w:rFonts w:ascii="Times New Roman" w:hAnsi="Times New Roman"/>
                      <w:lang w:eastAsia="zh-CN"/>
                    </w:rPr>
                    <w:t>This limit applies to BS brought into use after 1 September 2027.</w:t>
                  </w:r>
                </w:p>
              </w:tc>
            </w:tr>
          </w:tbl>
          <w:p w14:paraId="10B187B0" w14:textId="77777777" w:rsidR="00E86146" w:rsidRPr="00A00A4D" w:rsidRDefault="00E86146" w:rsidP="003C2817">
            <w:pPr>
              <w:pStyle w:val="enumlev1"/>
              <w:ind w:left="0" w:firstLine="0"/>
              <w:rPr>
                <w:rFonts w:cs="v5.0.0"/>
                <w:b/>
                <w:bCs/>
                <w:spacing w:val="-2"/>
                <w:sz w:val="6"/>
                <w:szCs w:val="6"/>
              </w:rPr>
            </w:pPr>
            <w:r w:rsidRPr="00A00A4D">
              <w:rPr>
                <w:b/>
                <w:bCs/>
                <w:spacing w:val="-2"/>
                <w:sz w:val="6"/>
                <w:szCs w:val="6"/>
              </w:rPr>
              <w:t xml:space="preserve"> </w:t>
            </w:r>
          </w:p>
        </w:tc>
      </w:tr>
    </w:tbl>
    <w:p w14:paraId="515EACC0" w14:textId="77777777" w:rsidR="000E5B36" w:rsidRDefault="000E5B36" w:rsidP="000E5B36">
      <w:pPr>
        <w:pStyle w:val="Tablefin"/>
      </w:pPr>
      <w:bookmarkStart w:id="392" w:name="_Toc228874054"/>
      <w:bookmarkStart w:id="393" w:name="_Toc230700169"/>
    </w:p>
    <w:p w14:paraId="44CA5C28" w14:textId="0A574780" w:rsidR="004D0F6A" w:rsidRPr="005D7ADD" w:rsidRDefault="004D0F6A" w:rsidP="004D0F6A">
      <w:pPr>
        <w:pStyle w:val="Heading2"/>
        <w:rPr>
          <w:lang w:eastAsia="zh-CN"/>
        </w:rPr>
      </w:pPr>
      <w:r w:rsidRPr="005D7ADD">
        <w:t>4.2</w:t>
      </w:r>
      <w:r w:rsidRPr="005D7ADD">
        <w:tab/>
      </w:r>
      <w:bookmarkStart w:id="394" w:name="OLE_LINK140"/>
      <w:r w:rsidRPr="005D7ADD">
        <w:t>OTA</w:t>
      </w:r>
      <w:r w:rsidRPr="005D7ADD">
        <w:rPr>
          <w:rFonts w:hint="eastAsia"/>
          <w:lang w:eastAsia="zh-CN"/>
        </w:rPr>
        <w:t>相邻信道泄漏比（</w:t>
      </w:r>
      <w:r w:rsidRPr="005D7ADD">
        <w:t>ACLR</w:t>
      </w:r>
      <w:bookmarkEnd w:id="392"/>
      <w:r w:rsidRPr="005D7ADD">
        <w:rPr>
          <w:rFonts w:hint="eastAsia"/>
          <w:lang w:eastAsia="zh-CN"/>
        </w:rPr>
        <w:t>）</w:t>
      </w:r>
      <w:bookmarkEnd w:id="393"/>
      <w:bookmarkEnd w:id="394"/>
    </w:p>
    <w:p w14:paraId="223E50E3" w14:textId="77777777" w:rsidR="004D0F6A" w:rsidRPr="005D7ADD" w:rsidRDefault="004D0F6A" w:rsidP="004D0F6A">
      <w:pPr>
        <w:pStyle w:val="Heading3"/>
      </w:pPr>
      <w:bookmarkStart w:id="395" w:name="_Toc180758725"/>
      <w:bookmarkStart w:id="396" w:name="_Toc180762031"/>
      <w:bookmarkStart w:id="397" w:name="_Toc180762737"/>
      <w:bookmarkStart w:id="398" w:name="_Toc228874055"/>
      <w:bookmarkStart w:id="399" w:name="_Toc230700170"/>
      <w:r w:rsidRPr="005D7ADD">
        <w:t>4.2.1</w:t>
      </w:r>
      <w:r w:rsidRPr="005D7ADD">
        <w:tab/>
        <w:t>1-O</w:t>
      </w:r>
      <w:bookmarkEnd w:id="395"/>
      <w:bookmarkEnd w:id="396"/>
      <w:bookmarkEnd w:id="397"/>
      <w:bookmarkEnd w:id="398"/>
      <w:r w:rsidRPr="005D7ADD">
        <w:rPr>
          <w:rFonts w:hint="eastAsia"/>
          <w:lang w:eastAsia="zh-CN"/>
        </w:rPr>
        <w:t>型基站</w:t>
      </w:r>
      <w:bookmarkEnd w:id="399"/>
    </w:p>
    <w:p w14:paraId="4BB1CC96" w14:textId="25666CAD" w:rsidR="004D0F6A" w:rsidRPr="005D7ADD" w:rsidRDefault="004D0F6A" w:rsidP="004D0F6A">
      <w:pPr>
        <w:ind w:firstLineChars="200" w:firstLine="480"/>
        <w:rPr>
          <w:rFonts w:eastAsiaTheme="minorEastAsia"/>
          <w:lang w:eastAsia="zh-CN"/>
        </w:rPr>
      </w:pPr>
      <w:bookmarkStart w:id="400" w:name="OLE_LINK181"/>
      <w:r w:rsidRPr="005D7ADD">
        <w:rPr>
          <w:rFonts w:eastAsiaTheme="minorEastAsia"/>
          <w:lang w:eastAsia="zh-CN"/>
        </w:rPr>
        <w:t>对于</w:t>
      </w:r>
      <w:r w:rsidRPr="005D7ADD">
        <w:rPr>
          <w:rFonts w:eastAsiaTheme="minorEastAsia"/>
          <w:lang w:eastAsia="zh-CN"/>
        </w:rPr>
        <w:t>OTA ACLR</w:t>
      </w:r>
      <w:r w:rsidRPr="005D7ADD">
        <w:rPr>
          <w:rFonts w:eastAsiaTheme="minorEastAsia"/>
          <w:lang w:eastAsia="zh-CN"/>
        </w:rPr>
        <w:t>要求，应适用</w:t>
      </w:r>
      <w:r w:rsidRPr="005D7ADD">
        <w:rPr>
          <w:rFonts w:eastAsiaTheme="minorEastAsia"/>
          <w:lang w:eastAsia="zh-CN"/>
        </w:rPr>
        <w:t>TS 38.141</w:t>
      </w:r>
      <w:r w:rsidRPr="005D7ADD">
        <w:rPr>
          <w:rFonts w:eastAsiaTheme="minorEastAsia" w:hint="eastAsia"/>
          <w:lang w:eastAsia="zh-CN"/>
        </w:rPr>
        <w:t>-</w:t>
      </w:r>
      <w:r w:rsidRPr="005D7ADD">
        <w:rPr>
          <w:rFonts w:eastAsiaTheme="minorEastAsia"/>
          <w:lang w:eastAsia="zh-CN"/>
        </w:rPr>
        <w:t>2 [2]</w:t>
      </w:r>
      <w:r w:rsidRPr="005D7ADD">
        <w:rPr>
          <w:rFonts w:eastAsiaTheme="minorEastAsia"/>
          <w:lang w:eastAsia="zh-CN"/>
        </w:rPr>
        <w:t>表</w:t>
      </w:r>
      <w:r w:rsidRPr="005D7ADD">
        <w:rPr>
          <w:rFonts w:eastAsiaTheme="minorEastAsia"/>
          <w:lang w:eastAsia="zh-CN"/>
        </w:rPr>
        <w:t>6.7.3.5.1-1/2a</w:t>
      </w:r>
      <w:r w:rsidRPr="005D7ADD">
        <w:rPr>
          <w:rFonts w:eastAsiaTheme="minorEastAsia"/>
          <w:lang w:eastAsia="zh-CN"/>
        </w:rPr>
        <w:t>中的</w:t>
      </w:r>
      <w:r w:rsidRPr="005D7ADD">
        <w:rPr>
          <w:rFonts w:eastAsiaTheme="minorEastAsia"/>
          <w:lang w:eastAsia="zh-CN"/>
        </w:rPr>
        <w:t>OTA ACLR</w:t>
      </w:r>
      <w:r w:rsidRPr="005D7ADD">
        <w:rPr>
          <w:rFonts w:eastAsiaTheme="minorEastAsia"/>
          <w:lang w:eastAsia="zh-CN"/>
        </w:rPr>
        <w:t>限值或</w:t>
      </w:r>
      <w:r w:rsidRPr="005D7ADD">
        <w:rPr>
          <w:rFonts w:eastAsiaTheme="minorEastAsia"/>
          <w:lang w:eastAsia="zh-CN"/>
        </w:rPr>
        <w:t>TS</w:t>
      </w:r>
      <w:r w:rsidR="00D56BC6" w:rsidRPr="002B29D9">
        <w:t> </w:t>
      </w:r>
      <w:r w:rsidRPr="005D7ADD">
        <w:rPr>
          <w:rFonts w:eastAsiaTheme="minorEastAsia"/>
          <w:lang w:eastAsia="zh-CN"/>
        </w:rPr>
        <w:t>38.141-2 [2]</w:t>
      </w:r>
      <w:r w:rsidRPr="005D7ADD">
        <w:rPr>
          <w:rFonts w:eastAsiaTheme="minorEastAsia"/>
          <w:lang w:eastAsia="zh-CN"/>
        </w:rPr>
        <w:t>表</w:t>
      </w:r>
      <w:r w:rsidRPr="005D7ADD">
        <w:rPr>
          <w:rFonts w:eastAsiaTheme="minorEastAsia"/>
          <w:lang w:eastAsia="zh-CN"/>
        </w:rPr>
        <w:t>6.7.3.5.1-2</w:t>
      </w:r>
      <w:r w:rsidRPr="005D7ADD">
        <w:rPr>
          <w:rFonts w:eastAsiaTheme="minorEastAsia"/>
          <w:lang w:eastAsia="zh-CN"/>
        </w:rPr>
        <w:t>中的</w:t>
      </w:r>
      <w:r w:rsidRPr="005D7ADD">
        <w:rPr>
          <w:rFonts w:eastAsiaTheme="minorEastAsia"/>
          <w:lang w:eastAsia="zh-CN"/>
        </w:rPr>
        <w:t>OTA ACLR</w:t>
      </w:r>
      <w:r w:rsidRPr="005D7ADD">
        <w:rPr>
          <w:rFonts w:eastAsiaTheme="minorEastAsia"/>
          <w:lang w:eastAsia="zh-CN"/>
        </w:rPr>
        <w:t>绝对限值，以较不严格</w:t>
      </w:r>
      <w:r w:rsidRPr="005D7ADD">
        <w:rPr>
          <w:rFonts w:eastAsiaTheme="minorEastAsia" w:hint="eastAsia"/>
          <w:lang w:eastAsia="zh-CN"/>
        </w:rPr>
        <w:t>者</w:t>
      </w:r>
      <w:r w:rsidRPr="005D7ADD">
        <w:rPr>
          <w:rFonts w:eastAsiaTheme="minorEastAsia"/>
          <w:lang w:eastAsia="zh-CN"/>
        </w:rPr>
        <w:t>为准。</w:t>
      </w:r>
    </w:p>
    <w:bookmarkEnd w:id="400"/>
    <w:p w14:paraId="7F027233" w14:textId="77777777" w:rsidR="004D0F6A" w:rsidRPr="004D0F6A" w:rsidRDefault="004D0F6A" w:rsidP="004D0F6A">
      <w:pPr>
        <w:pStyle w:val="TH"/>
        <w:spacing w:before="240"/>
        <w:rPr>
          <w:rFonts w:ascii="Times New Roman" w:eastAsia="SimSun" w:hAnsi="Times New Roman"/>
          <w:lang w:val="fr-FR" w:eastAsia="zh-CN"/>
        </w:rPr>
      </w:pPr>
      <w:r w:rsidRPr="005D7ADD">
        <w:rPr>
          <w:rFonts w:ascii="Times New Roman" w:eastAsia="SimSun" w:hAnsi="Times New Roman" w:hint="eastAsia"/>
          <w:lang w:eastAsia="zh-CN"/>
        </w:rPr>
        <w:t>表</w:t>
      </w:r>
      <w:r w:rsidRPr="004D0F6A">
        <w:rPr>
          <w:rFonts w:ascii="Times New Roman" w:eastAsia="SimSun" w:hAnsi="Times New Roman"/>
          <w:lang w:val="fr-FR"/>
        </w:rPr>
        <w:t>6.7.</w:t>
      </w:r>
      <w:r w:rsidRPr="004D0F6A">
        <w:rPr>
          <w:rFonts w:ascii="Times New Roman" w:eastAsia="SimSun" w:hAnsi="Times New Roman"/>
          <w:lang w:val="fr-FR" w:eastAsia="zh-CN"/>
        </w:rPr>
        <w:t>3</w:t>
      </w:r>
      <w:r w:rsidRPr="004D0F6A">
        <w:rPr>
          <w:rFonts w:ascii="Times New Roman" w:eastAsia="SimSun" w:hAnsi="Times New Roman"/>
          <w:lang w:val="fr-FR"/>
        </w:rPr>
        <w:t>.5.1-1</w:t>
      </w:r>
      <w:r w:rsidRPr="00A3702E">
        <w:rPr>
          <w:rFonts w:ascii="Times New Roman" w:eastAsia="SimSun" w:hAnsi="Times New Roman"/>
          <w:lang w:val="fr-FR" w:eastAsia="zh-CN"/>
        </w:rPr>
        <w:t>：</w:t>
      </w:r>
      <w:r w:rsidRPr="00A3702E">
        <w:rPr>
          <w:rFonts w:ascii="Times New Roman" w:eastAsia="STKaiti" w:hAnsi="Times New Roman"/>
          <w:iCs/>
          <w:lang w:val="fr-FR"/>
        </w:rPr>
        <w:t>1-O</w:t>
      </w:r>
      <w:r w:rsidRPr="005D7ADD">
        <w:rPr>
          <w:rFonts w:ascii="STKaiti" w:eastAsia="STKaiti" w:hAnsi="STKaiti" w:hint="eastAsia"/>
          <w:iCs/>
          <w:lang w:eastAsia="zh-CN"/>
        </w:rPr>
        <w:t>型基站</w:t>
      </w:r>
      <w:r w:rsidRPr="004D0F6A">
        <w:rPr>
          <w:rFonts w:ascii="Times New Roman" w:eastAsia="SimSun" w:hAnsi="Times New Roman"/>
          <w:lang w:val="fr-FR"/>
        </w:rPr>
        <w:t>ACLR</w:t>
      </w:r>
      <w:r w:rsidRPr="005D7ADD">
        <w:rPr>
          <w:rFonts w:ascii="Times New Roman" w:eastAsia="SimSun" w:hAnsi="Times New Roman" w:hint="eastAsia"/>
          <w:lang w:eastAsia="zh-CN"/>
        </w:rPr>
        <w:t>限值</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20" w:firstRow="1" w:lastRow="0" w:firstColumn="0" w:lastColumn="0" w:noHBand="0" w:noVBand="0"/>
      </w:tblPr>
      <w:tblGrid>
        <w:gridCol w:w="1912"/>
        <w:gridCol w:w="1984"/>
        <w:gridCol w:w="1763"/>
        <w:gridCol w:w="1279"/>
        <w:gridCol w:w="1276"/>
        <w:gridCol w:w="1276"/>
      </w:tblGrid>
      <w:tr w:rsidR="004D0F6A" w:rsidRPr="005D7ADD" w14:paraId="70EF4AFC" w14:textId="77777777" w:rsidTr="00B501CD">
        <w:trPr>
          <w:cantSplit/>
          <w:trHeight w:val="1202"/>
          <w:jc w:val="center"/>
        </w:trPr>
        <w:tc>
          <w:tcPr>
            <w:tcW w:w="1912" w:type="dxa"/>
            <w:tcBorders>
              <w:bottom w:val="single" w:sz="4" w:space="0" w:color="auto"/>
            </w:tcBorders>
          </w:tcPr>
          <w:p w14:paraId="1BE41B52" w14:textId="56546258" w:rsidR="004D0F6A" w:rsidRPr="0009119E" w:rsidRDefault="004D0F6A" w:rsidP="006156D9">
            <w:pPr>
              <w:pStyle w:val="TAH"/>
              <w:rPr>
                <w:rFonts w:ascii="Times New Roman" w:eastAsiaTheme="minorEastAsia" w:hAnsi="Times New Roman"/>
                <w:lang w:eastAsia="zh-CN"/>
              </w:rPr>
            </w:pPr>
            <w:r w:rsidRPr="005D7ADD">
              <w:rPr>
                <w:rFonts w:ascii="Times New Roman" w:eastAsiaTheme="minorEastAsia" w:hAnsi="Times New Roman"/>
                <w:lang w:eastAsia="zh-CN"/>
              </w:rPr>
              <w:t>最低</w:t>
            </w:r>
            <w:r w:rsidRPr="005D7ADD">
              <w:rPr>
                <w:rFonts w:ascii="Times New Roman" w:eastAsiaTheme="minorEastAsia" w:hAnsi="Times New Roman"/>
                <w:lang w:eastAsia="zh-CN"/>
              </w:rPr>
              <w:t>/</w:t>
            </w:r>
            <w:r w:rsidRPr="005D7ADD">
              <w:rPr>
                <w:rFonts w:ascii="Times New Roman" w:eastAsiaTheme="minorEastAsia" w:hAnsi="Times New Roman"/>
                <w:lang w:eastAsia="zh-CN"/>
              </w:rPr>
              <w:t>最高</w:t>
            </w:r>
            <w:r w:rsidRPr="005D7ADD">
              <w:rPr>
                <w:rFonts w:ascii="Times New Roman" w:eastAsiaTheme="minorEastAsia" w:hAnsi="Times New Roman"/>
                <w:lang w:eastAsia="zh-CN"/>
              </w:rPr>
              <w:t>NR</w:t>
            </w:r>
            <w:r w:rsidRPr="005D7ADD">
              <w:rPr>
                <w:rFonts w:ascii="Times New Roman" w:eastAsiaTheme="minorEastAsia" w:hAnsi="Times New Roman"/>
                <w:lang w:eastAsia="zh-CN"/>
              </w:rPr>
              <w:t>载波</w:t>
            </w:r>
            <w:r w:rsidRPr="005D7ADD">
              <w:rPr>
                <w:rFonts w:ascii="Times New Roman" w:eastAsiaTheme="minorEastAsia" w:hAnsi="Times New Roman"/>
                <w:lang w:eastAsia="zh-CN"/>
              </w:rPr>
              <w:br/>
            </w:r>
            <w:r w:rsidRPr="005D7ADD">
              <w:rPr>
                <w:rFonts w:ascii="Times New Roman" w:eastAsiaTheme="minorEastAsia" w:hAnsi="Times New Roman"/>
                <w:lang w:eastAsia="zh-CN"/>
              </w:rPr>
              <w:t>发射的</w:t>
            </w:r>
            <w:r w:rsidRPr="005D7ADD">
              <w:rPr>
                <w:rFonts w:ascii="STKaiti" w:eastAsia="STKaiti" w:hAnsi="STKaiti" w:hint="eastAsia"/>
                <w:lang w:eastAsia="zh-CN"/>
              </w:rPr>
              <w:t>基站</w:t>
            </w:r>
            <w:r w:rsidRPr="005D7ADD">
              <w:rPr>
                <w:rFonts w:ascii="STKaiti" w:eastAsia="STKaiti" w:hAnsi="STKaiti"/>
                <w:lang w:eastAsia="zh-CN"/>
              </w:rPr>
              <w:t>信道带宽</w:t>
            </w:r>
            <w:r w:rsidRPr="005D7ADD">
              <w:rPr>
                <w:rFonts w:ascii="STKaiti" w:eastAsia="STKaiti" w:hAnsi="STKaiti"/>
                <w:lang w:eastAsia="zh-CN"/>
              </w:rPr>
              <w:br/>
            </w:r>
            <w:proofErr w:type="spellStart"/>
            <w:r w:rsidRPr="005D7ADD">
              <w:rPr>
                <w:rFonts w:ascii="Times New Roman" w:hAnsi="Times New Roman"/>
              </w:rPr>
              <w:t>BW</w:t>
            </w:r>
            <w:r w:rsidRPr="005D7ADD">
              <w:rPr>
                <w:rFonts w:ascii="Times New Roman" w:hAnsi="Times New Roman"/>
                <w:vertAlign w:val="subscript"/>
              </w:rPr>
              <w:t>Channel</w:t>
            </w:r>
            <w:proofErr w:type="spellEnd"/>
            <w:r w:rsidR="0009119E">
              <w:rPr>
                <w:rFonts w:ascii="Times New Roman" w:eastAsiaTheme="minorEastAsia" w:hAnsi="Times New Roman" w:hint="eastAsia"/>
                <w:lang w:eastAsia="zh-CN"/>
              </w:rPr>
              <w:t>（</w:t>
            </w:r>
            <w:r w:rsidRPr="005D7ADD">
              <w:rPr>
                <w:rFonts w:ascii="Times New Roman" w:hAnsi="Times New Roman"/>
              </w:rPr>
              <w:t>MHz</w:t>
            </w:r>
            <w:r w:rsidR="0009119E" w:rsidRPr="00D1220E">
              <w:rPr>
                <w:rFonts w:asciiTheme="minorEastAsia" w:eastAsiaTheme="minorEastAsia" w:hAnsiTheme="minorEastAsia"/>
                <w:lang w:eastAsia="zh-CN"/>
              </w:rPr>
              <w:t>）</w:t>
            </w:r>
          </w:p>
        </w:tc>
        <w:tc>
          <w:tcPr>
            <w:tcW w:w="1984" w:type="dxa"/>
          </w:tcPr>
          <w:p w14:paraId="18F8D7F5" w14:textId="2620000E" w:rsidR="004D0F6A" w:rsidRPr="005D7ADD" w:rsidRDefault="004D0F6A" w:rsidP="006156D9">
            <w:pPr>
              <w:pStyle w:val="TAH"/>
              <w:rPr>
                <w:rFonts w:ascii="Times New Roman" w:eastAsiaTheme="minorEastAsia" w:hAnsi="Times New Roman"/>
                <w:lang w:eastAsia="zh-CN"/>
              </w:rPr>
            </w:pPr>
            <w:r w:rsidRPr="005D7ADD">
              <w:rPr>
                <w:rFonts w:ascii="Times New Roman" w:eastAsiaTheme="minorEastAsia" w:hAnsi="Times New Roman"/>
                <w:lang w:eastAsia="zh-CN"/>
              </w:rPr>
              <w:t>发射</w:t>
            </w:r>
            <w:r w:rsidRPr="005D7ADD">
              <w:rPr>
                <w:rFonts w:ascii="Times New Roman" w:eastAsiaTheme="minorEastAsia" w:hAnsi="Times New Roman" w:hint="eastAsia"/>
                <w:lang w:eastAsia="zh-CN"/>
              </w:rPr>
              <w:t>的</w:t>
            </w:r>
            <w:r w:rsidRPr="005D7ADD">
              <w:rPr>
                <w:rFonts w:ascii="Times New Roman" w:eastAsiaTheme="minorEastAsia" w:hAnsi="Times New Roman"/>
                <w:lang w:eastAsia="zh-CN"/>
              </w:rPr>
              <w:t>最低载波中心</w:t>
            </w:r>
            <w:r w:rsidR="00F75806">
              <w:rPr>
                <w:rFonts w:ascii="Times New Roman" w:eastAsiaTheme="minorEastAsia" w:hAnsi="Times New Roman"/>
                <w:lang w:eastAsia="zh-CN"/>
              </w:rPr>
              <w:br/>
            </w:r>
            <w:r w:rsidRPr="005D7ADD">
              <w:rPr>
                <w:rFonts w:ascii="Times New Roman" w:eastAsiaTheme="minorEastAsia" w:hAnsi="Times New Roman"/>
                <w:lang w:eastAsia="zh-CN"/>
              </w:rPr>
              <w:t>频率</w:t>
            </w:r>
            <w:r w:rsidRPr="005D7ADD">
              <w:rPr>
                <w:rFonts w:ascii="Times New Roman" w:eastAsiaTheme="minorEastAsia" w:hAnsi="Times New Roman" w:hint="eastAsia"/>
                <w:lang w:eastAsia="zh-CN"/>
              </w:rPr>
              <w:t>以下</w:t>
            </w:r>
            <w:r w:rsidRPr="005D7ADD">
              <w:rPr>
                <w:rFonts w:ascii="Times New Roman" w:eastAsiaTheme="minorEastAsia" w:hAnsi="Times New Roman"/>
                <w:lang w:eastAsia="zh-CN"/>
              </w:rPr>
              <w:t>或最高载波</w:t>
            </w:r>
            <w:r w:rsidR="006E2955">
              <w:rPr>
                <w:rFonts w:ascii="Times New Roman" w:eastAsiaTheme="minorEastAsia" w:hAnsi="Times New Roman"/>
                <w:lang w:eastAsia="zh-CN"/>
              </w:rPr>
              <w:br/>
            </w:r>
            <w:r w:rsidRPr="005D7ADD">
              <w:rPr>
                <w:rFonts w:ascii="Times New Roman" w:eastAsiaTheme="minorEastAsia" w:hAnsi="Times New Roman"/>
                <w:lang w:eastAsia="zh-CN"/>
              </w:rPr>
              <w:t>中心频率</w:t>
            </w:r>
            <w:r w:rsidRPr="005D7ADD">
              <w:rPr>
                <w:rFonts w:ascii="Times New Roman" w:eastAsiaTheme="minorEastAsia" w:hAnsi="Times New Roman" w:hint="eastAsia"/>
                <w:lang w:eastAsia="zh-CN"/>
              </w:rPr>
              <w:t>以上的</w:t>
            </w:r>
            <w:r w:rsidR="00F75806">
              <w:rPr>
                <w:rFonts w:ascii="Times New Roman" w:eastAsiaTheme="minorEastAsia" w:hAnsi="Times New Roman"/>
                <w:lang w:eastAsia="zh-CN"/>
              </w:rPr>
              <w:br/>
            </w:r>
            <w:r w:rsidRPr="005D7ADD">
              <w:rPr>
                <w:rFonts w:ascii="Times New Roman" w:eastAsiaTheme="minorEastAsia" w:hAnsi="Times New Roman" w:hint="eastAsia"/>
                <w:lang w:eastAsia="zh-CN"/>
              </w:rPr>
              <w:t>基站相</w:t>
            </w:r>
            <w:proofErr w:type="gramStart"/>
            <w:r w:rsidRPr="005D7ADD">
              <w:rPr>
                <w:rFonts w:ascii="Times New Roman" w:eastAsiaTheme="minorEastAsia" w:hAnsi="Times New Roman" w:hint="eastAsia"/>
                <w:lang w:eastAsia="zh-CN"/>
              </w:rPr>
              <w:t>邻</w:t>
            </w:r>
            <w:proofErr w:type="gramEnd"/>
            <w:r w:rsidRPr="005D7ADD">
              <w:rPr>
                <w:rFonts w:ascii="Times New Roman" w:eastAsiaTheme="minorEastAsia" w:hAnsi="Times New Roman"/>
                <w:lang w:eastAsia="zh-CN"/>
              </w:rPr>
              <w:t>信道</w:t>
            </w:r>
            <w:r w:rsidR="00F75806">
              <w:rPr>
                <w:rFonts w:ascii="Times New Roman" w:eastAsiaTheme="minorEastAsia" w:hAnsi="Times New Roman"/>
                <w:lang w:eastAsia="zh-CN"/>
              </w:rPr>
              <w:br/>
            </w:r>
            <w:r w:rsidRPr="005D7ADD">
              <w:rPr>
                <w:rFonts w:ascii="Times New Roman" w:eastAsiaTheme="minorEastAsia" w:hAnsi="Times New Roman"/>
                <w:lang w:eastAsia="zh-CN"/>
              </w:rPr>
              <w:t>中心频率偏移</w:t>
            </w:r>
          </w:p>
        </w:tc>
        <w:tc>
          <w:tcPr>
            <w:tcW w:w="1763" w:type="dxa"/>
          </w:tcPr>
          <w:p w14:paraId="1D818A34" w14:textId="77777777" w:rsidR="004D0F6A" w:rsidRPr="005D7ADD" w:rsidRDefault="004D0F6A" w:rsidP="006156D9">
            <w:pPr>
              <w:pStyle w:val="TAH"/>
              <w:rPr>
                <w:rFonts w:ascii="Times New Roman" w:eastAsiaTheme="minorEastAsia" w:hAnsi="Times New Roman"/>
                <w:lang w:eastAsia="zh-CN"/>
              </w:rPr>
            </w:pPr>
            <w:r w:rsidRPr="005D7ADD">
              <w:rPr>
                <w:rFonts w:ascii="SimSun" w:eastAsia="SimSun" w:hAnsi="SimSun" w:cs="SimSun" w:hint="eastAsia"/>
                <w:lang w:eastAsia="zh-CN"/>
              </w:rPr>
              <w:t>假设的相邻信道</w:t>
            </w:r>
            <w:r w:rsidRPr="005D7ADD">
              <w:rPr>
                <w:rFonts w:ascii="SimSun" w:eastAsia="SimSun" w:hAnsi="SimSun" w:cs="SimSun"/>
                <w:lang w:eastAsia="zh-CN"/>
              </w:rPr>
              <w:br/>
            </w:r>
            <w:r w:rsidRPr="005D7ADD">
              <w:rPr>
                <w:rFonts w:ascii="SimSun" w:eastAsia="SimSun" w:hAnsi="SimSun" w:cs="SimSun" w:hint="eastAsia"/>
                <w:lang w:eastAsia="zh-CN"/>
              </w:rPr>
              <w:t>载波（参考性）</w:t>
            </w:r>
          </w:p>
        </w:tc>
        <w:tc>
          <w:tcPr>
            <w:tcW w:w="1279" w:type="dxa"/>
          </w:tcPr>
          <w:p w14:paraId="0D9FA936" w14:textId="77777777" w:rsidR="004D0F6A" w:rsidRPr="005D7ADD" w:rsidRDefault="004D0F6A" w:rsidP="006156D9">
            <w:pPr>
              <w:pStyle w:val="TAH"/>
              <w:rPr>
                <w:rFonts w:ascii="Times New Roman" w:eastAsiaTheme="minorEastAsia" w:hAnsi="Times New Roman"/>
                <w:lang w:eastAsia="zh-CN"/>
              </w:rPr>
            </w:pPr>
            <w:r w:rsidRPr="005D7ADD">
              <w:rPr>
                <w:rFonts w:ascii="Times New Roman" w:eastAsiaTheme="minorEastAsia" w:hAnsi="Times New Roman"/>
                <w:lang w:eastAsia="zh-CN"/>
              </w:rPr>
              <w:t>相邻</w:t>
            </w:r>
            <w:r w:rsidRPr="005D7ADD">
              <w:rPr>
                <w:rFonts w:ascii="Times New Roman" w:eastAsiaTheme="minorEastAsia" w:hAnsi="Times New Roman" w:hint="eastAsia"/>
                <w:lang w:eastAsia="zh-CN"/>
              </w:rPr>
              <w:t>信道</w:t>
            </w:r>
            <w:r w:rsidRPr="005D7ADD">
              <w:rPr>
                <w:rFonts w:ascii="Times New Roman" w:eastAsiaTheme="minorEastAsia" w:hAnsi="Times New Roman"/>
                <w:lang w:eastAsia="zh-CN"/>
              </w:rPr>
              <w:t>频率上的</w:t>
            </w:r>
            <w:r w:rsidRPr="005D7ADD">
              <w:rPr>
                <w:rFonts w:ascii="Times New Roman" w:eastAsiaTheme="minorEastAsia" w:hAnsi="Times New Roman"/>
                <w:lang w:eastAsia="zh-CN"/>
              </w:rPr>
              <w:br/>
            </w:r>
            <w:r w:rsidRPr="005D7ADD">
              <w:rPr>
                <w:rFonts w:ascii="Times New Roman" w:eastAsiaTheme="minorEastAsia" w:hAnsi="Times New Roman"/>
                <w:lang w:eastAsia="zh-CN"/>
              </w:rPr>
              <w:t>滤波器和相应的</w:t>
            </w:r>
            <w:r w:rsidRPr="005D7ADD">
              <w:rPr>
                <w:rFonts w:ascii="Times New Roman" w:eastAsiaTheme="minorEastAsia" w:hAnsi="Times New Roman"/>
                <w:lang w:eastAsia="zh-CN"/>
              </w:rPr>
              <w:br/>
            </w:r>
            <w:r w:rsidRPr="005D7ADD">
              <w:rPr>
                <w:rFonts w:ascii="Times New Roman" w:eastAsiaTheme="minorEastAsia" w:hAnsi="Times New Roman"/>
                <w:lang w:eastAsia="zh-CN"/>
              </w:rPr>
              <w:t>滤波器带宽</w:t>
            </w:r>
          </w:p>
        </w:tc>
        <w:tc>
          <w:tcPr>
            <w:tcW w:w="1276" w:type="dxa"/>
          </w:tcPr>
          <w:p w14:paraId="412B388F" w14:textId="77777777" w:rsidR="004D0F6A" w:rsidRPr="005D7ADD" w:rsidRDefault="004D0F6A" w:rsidP="006156D9">
            <w:pPr>
              <w:pStyle w:val="TAH"/>
              <w:rPr>
                <w:rFonts w:ascii="Times New Roman" w:hAnsi="Times New Roman"/>
              </w:rPr>
            </w:pPr>
            <w:r w:rsidRPr="005D7ADD">
              <w:rPr>
                <w:rFonts w:ascii="Times New Roman" w:hAnsi="Times New Roman"/>
              </w:rPr>
              <w:t>OTA ACLR</w:t>
            </w:r>
            <w:r w:rsidRPr="005D7ADD">
              <w:rPr>
                <w:rFonts w:ascii="Times New Roman" w:eastAsiaTheme="minorEastAsia" w:hAnsi="Times New Roman"/>
                <w:lang w:eastAsia="zh-CN"/>
              </w:rPr>
              <w:br/>
            </w:r>
            <w:r w:rsidRPr="005D7ADD">
              <w:rPr>
                <w:rFonts w:ascii="SimSun" w:eastAsia="SimSun" w:hAnsi="SimSun" w:cs="SimSun" w:hint="eastAsia"/>
                <w:lang w:eastAsia="zh-CN"/>
              </w:rPr>
              <w:t>限值</w:t>
            </w:r>
          </w:p>
          <w:p w14:paraId="3225ABC7" w14:textId="3FF9F6FA" w:rsidR="004D0F6A" w:rsidRPr="005D7ADD" w:rsidRDefault="00B501CD" w:rsidP="006156D9">
            <w:pPr>
              <w:pStyle w:val="TAH"/>
              <w:rPr>
                <w:rFonts w:ascii="Times New Roman" w:hAnsi="Times New Roman"/>
              </w:rPr>
            </w:pPr>
            <w:r w:rsidRPr="001F68E4">
              <w:rPr>
                <w:rFonts w:asciiTheme="minorEastAsia" w:eastAsiaTheme="minorEastAsia" w:hAnsiTheme="minorEastAsia" w:cs="Microsoft YaHei" w:hint="eastAsia"/>
                <w:lang w:eastAsia="zh-CN"/>
              </w:rPr>
              <w:t>（</w:t>
            </w:r>
            <w:r w:rsidR="004D0F6A" w:rsidRPr="005D7ADD">
              <w:rPr>
                <w:rFonts w:ascii="Times New Roman" w:hAnsi="Times New Roman"/>
              </w:rPr>
              <w:t>0-3 GHz</w:t>
            </w:r>
            <w:r w:rsidRPr="001F68E4">
              <w:rPr>
                <w:rFonts w:asciiTheme="minorEastAsia" w:eastAsiaTheme="minorEastAsia" w:hAnsiTheme="minorEastAsia" w:cs="Microsoft YaHei" w:hint="eastAsia"/>
                <w:lang w:eastAsia="zh-CN"/>
              </w:rPr>
              <w:t>）</w:t>
            </w:r>
          </w:p>
        </w:tc>
        <w:tc>
          <w:tcPr>
            <w:tcW w:w="1276" w:type="dxa"/>
          </w:tcPr>
          <w:p w14:paraId="6A3BC55C" w14:textId="77777777" w:rsidR="004D0F6A" w:rsidRPr="005D7ADD" w:rsidRDefault="004D0F6A" w:rsidP="006156D9">
            <w:pPr>
              <w:pStyle w:val="TAH"/>
              <w:rPr>
                <w:rFonts w:ascii="Times New Roman" w:hAnsi="Times New Roman"/>
              </w:rPr>
            </w:pPr>
            <w:r w:rsidRPr="005D7ADD">
              <w:rPr>
                <w:rFonts w:ascii="Times New Roman" w:hAnsi="Times New Roman"/>
              </w:rPr>
              <w:t>OTA ACLR</w:t>
            </w:r>
            <w:r w:rsidRPr="005D7ADD">
              <w:rPr>
                <w:rFonts w:ascii="Times New Roman" w:eastAsiaTheme="minorEastAsia" w:hAnsi="Times New Roman"/>
                <w:lang w:eastAsia="zh-CN"/>
              </w:rPr>
              <w:br/>
            </w:r>
            <w:r w:rsidRPr="005D7ADD">
              <w:rPr>
                <w:rFonts w:ascii="SimSun" w:eastAsia="SimSun" w:hAnsi="SimSun" w:cs="SimSun" w:hint="eastAsia"/>
                <w:lang w:eastAsia="zh-CN"/>
              </w:rPr>
              <w:t>限值</w:t>
            </w:r>
          </w:p>
          <w:p w14:paraId="120F52FC" w14:textId="70182077" w:rsidR="004D0F6A" w:rsidRPr="005D7ADD" w:rsidRDefault="00B501CD" w:rsidP="006156D9">
            <w:pPr>
              <w:pStyle w:val="TAH"/>
              <w:rPr>
                <w:rFonts w:ascii="Times New Roman" w:hAnsi="Times New Roman"/>
              </w:rPr>
            </w:pPr>
            <w:r w:rsidRPr="001F68E4">
              <w:rPr>
                <w:rFonts w:asciiTheme="minorEastAsia" w:eastAsiaTheme="minorEastAsia" w:hAnsiTheme="minorEastAsia" w:cs="Microsoft YaHei" w:hint="eastAsia"/>
                <w:lang w:eastAsia="zh-CN"/>
              </w:rPr>
              <w:t>（</w:t>
            </w:r>
            <w:r w:rsidR="004D0F6A" w:rsidRPr="005D7ADD">
              <w:rPr>
                <w:rFonts w:ascii="Times New Roman" w:hAnsi="Times New Roman"/>
              </w:rPr>
              <w:t>3-6 GHz</w:t>
            </w:r>
            <w:r w:rsidRPr="001F68E4">
              <w:rPr>
                <w:rFonts w:asciiTheme="minorEastAsia" w:eastAsiaTheme="minorEastAsia" w:hAnsiTheme="minorEastAsia" w:cs="Microsoft YaHei" w:hint="eastAsia"/>
                <w:lang w:eastAsia="zh-CN"/>
              </w:rPr>
              <w:t>）</w:t>
            </w:r>
          </w:p>
        </w:tc>
      </w:tr>
      <w:tr w:rsidR="004D0F6A" w:rsidRPr="005D7ADD" w14:paraId="332C76A7" w14:textId="77777777" w:rsidTr="00B501CD">
        <w:trPr>
          <w:cantSplit/>
          <w:trHeight w:val="591"/>
          <w:jc w:val="center"/>
        </w:trPr>
        <w:tc>
          <w:tcPr>
            <w:tcW w:w="1912" w:type="dxa"/>
            <w:tcBorders>
              <w:top w:val="single" w:sz="4" w:space="0" w:color="auto"/>
              <w:left w:val="single" w:sz="4" w:space="0" w:color="auto"/>
              <w:bottom w:val="nil"/>
              <w:right w:val="single" w:sz="4" w:space="0" w:color="auto"/>
            </w:tcBorders>
          </w:tcPr>
          <w:p w14:paraId="271CA3A7" w14:textId="77777777" w:rsidR="004D0F6A" w:rsidRPr="005D7ADD" w:rsidRDefault="004D0F6A" w:rsidP="006156D9">
            <w:pPr>
              <w:pStyle w:val="TAC"/>
              <w:rPr>
                <w:rFonts w:ascii="Times New Roman" w:eastAsia="SimSun" w:hAnsi="Times New Roman"/>
                <w:lang w:eastAsia="zh-CN"/>
              </w:rPr>
            </w:pPr>
            <w:bookmarkStart w:id="401" w:name="_Hlk230517727"/>
            <w:r w:rsidRPr="005D7ADD">
              <w:rPr>
                <w:rFonts w:ascii="Times New Roman" w:hAnsi="Times New Roman"/>
              </w:rPr>
              <w:t>5, 10, 15, 20</w:t>
            </w:r>
            <w:r w:rsidRPr="005D7ADD">
              <w:rPr>
                <w:rFonts w:ascii="Times New Roman" w:eastAsia="SimSun" w:hAnsi="Times New Roman"/>
                <w:lang w:eastAsia="zh-CN"/>
              </w:rPr>
              <w:t>, 25, 30, 35, 40, 45, 50, 60, 70, 80, 90,100</w:t>
            </w:r>
          </w:p>
        </w:tc>
        <w:tc>
          <w:tcPr>
            <w:tcW w:w="1984" w:type="dxa"/>
            <w:tcBorders>
              <w:left w:val="single" w:sz="4" w:space="0" w:color="auto"/>
            </w:tcBorders>
          </w:tcPr>
          <w:p w14:paraId="10BF0C1F" w14:textId="77777777" w:rsidR="004D0F6A" w:rsidRPr="005D7ADD" w:rsidRDefault="004D0F6A" w:rsidP="006156D9">
            <w:pPr>
              <w:pStyle w:val="TAC"/>
              <w:rPr>
                <w:rFonts w:ascii="Times New Roman" w:hAnsi="Times New Roman"/>
              </w:rPr>
            </w:pPr>
            <w:proofErr w:type="spellStart"/>
            <w:r w:rsidRPr="005D7ADD">
              <w:rPr>
                <w:rFonts w:ascii="Times New Roman" w:hAnsi="Times New Roman"/>
              </w:rPr>
              <w:t>BW</w:t>
            </w:r>
            <w:r w:rsidRPr="005D7ADD">
              <w:rPr>
                <w:rFonts w:ascii="Times New Roman" w:hAnsi="Times New Roman"/>
                <w:vertAlign w:val="subscript"/>
              </w:rPr>
              <w:t>Channel</w:t>
            </w:r>
            <w:proofErr w:type="spellEnd"/>
          </w:p>
        </w:tc>
        <w:tc>
          <w:tcPr>
            <w:tcW w:w="1763" w:type="dxa"/>
          </w:tcPr>
          <w:p w14:paraId="0C40BB8F" w14:textId="77777777" w:rsidR="004D0F6A" w:rsidRPr="005D7ADD" w:rsidRDefault="004D0F6A" w:rsidP="006156D9">
            <w:pPr>
              <w:pStyle w:val="TAC"/>
              <w:rPr>
                <w:rFonts w:ascii="Times New Roman" w:eastAsiaTheme="minorEastAsia" w:hAnsi="Times New Roman"/>
                <w:lang w:eastAsia="zh-CN"/>
              </w:rPr>
            </w:pPr>
            <w:r w:rsidRPr="005D7ADD">
              <w:rPr>
                <w:rFonts w:ascii="Times New Roman" w:eastAsiaTheme="minorEastAsia" w:hAnsi="Times New Roman" w:hint="eastAsia"/>
                <w:lang w:eastAsia="zh-CN"/>
              </w:rPr>
              <w:t>相同带宽的</w:t>
            </w:r>
            <w:r w:rsidRPr="005D7ADD">
              <w:rPr>
                <w:rFonts w:ascii="Times New Roman" w:eastAsiaTheme="minorEastAsia" w:hAnsi="Times New Roman" w:hint="eastAsia"/>
                <w:lang w:eastAsia="zh-CN"/>
              </w:rPr>
              <w:t>NR</w:t>
            </w:r>
            <w:r w:rsidRPr="005D7ADD">
              <w:rPr>
                <w:rFonts w:ascii="Times New Roman" w:eastAsiaTheme="minorEastAsia" w:hAnsi="Times New Roman"/>
                <w:lang w:eastAsia="zh-CN"/>
              </w:rPr>
              <w:br/>
            </w:r>
            <w:r w:rsidRPr="005D7ADD">
              <w:rPr>
                <w:rFonts w:ascii="Times New Roman" w:eastAsiaTheme="minorEastAsia" w:hAnsi="Times New Roman" w:hint="eastAsia"/>
                <w:lang w:eastAsia="zh-CN"/>
              </w:rPr>
              <w:t>（注</w:t>
            </w:r>
            <w:r w:rsidRPr="005D7ADD">
              <w:rPr>
                <w:rFonts w:ascii="Times New Roman" w:eastAsiaTheme="minorEastAsia" w:hAnsi="Times New Roman" w:hint="eastAsia"/>
                <w:lang w:eastAsia="zh-CN"/>
              </w:rPr>
              <w:t>2</w:t>
            </w:r>
            <w:r w:rsidRPr="005D7ADD">
              <w:rPr>
                <w:rFonts w:ascii="Times New Roman" w:eastAsiaTheme="minorEastAsia" w:hAnsi="Times New Roman" w:hint="eastAsia"/>
                <w:lang w:eastAsia="zh-CN"/>
              </w:rPr>
              <w:t>）</w:t>
            </w:r>
          </w:p>
        </w:tc>
        <w:tc>
          <w:tcPr>
            <w:tcW w:w="1279" w:type="dxa"/>
          </w:tcPr>
          <w:p w14:paraId="2A681C91" w14:textId="4681EB9F" w:rsidR="004D0F6A" w:rsidRPr="005D7ADD" w:rsidRDefault="004D0F6A" w:rsidP="006156D9">
            <w:pPr>
              <w:pStyle w:val="TAC"/>
              <w:rPr>
                <w:rFonts w:ascii="Times New Roman" w:eastAsiaTheme="minorEastAsia" w:hAnsi="Times New Roman"/>
                <w:lang w:eastAsia="zh-CN"/>
              </w:rPr>
            </w:pPr>
            <w:r w:rsidRPr="005D7ADD">
              <w:rPr>
                <w:rFonts w:ascii="SimSun" w:eastAsia="SimSun" w:hAnsi="SimSun" w:cs="SimSun" w:hint="eastAsia"/>
                <w:lang w:eastAsia="zh-CN"/>
              </w:rPr>
              <w:t>平方</w:t>
            </w:r>
            <w:r w:rsidR="008445D6">
              <w:rPr>
                <w:rFonts w:ascii="SimSun" w:eastAsia="SimSun" w:hAnsi="SimSun" w:cs="SimSun"/>
                <w:lang w:eastAsia="zh-CN"/>
              </w:rPr>
              <w:br/>
            </w:r>
            <w:r w:rsidRPr="005D7ADD">
              <w:rPr>
                <w:rFonts w:ascii="SimSun" w:eastAsia="SimSun" w:hAnsi="SimSun" w:cs="SimSun" w:hint="eastAsia"/>
                <w:lang w:eastAsia="zh-CN"/>
              </w:rPr>
              <w:t>（</w:t>
            </w:r>
            <w:proofErr w:type="spellStart"/>
            <w:r w:rsidRPr="005D7ADD">
              <w:rPr>
                <w:rFonts w:ascii="Times New Roman" w:hAnsi="Times New Roman"/>
              </w:rPr>
              <w:t>BW</w:t>
            </w:r>
            <w:r w:rsidRPr="005D7ADD">
              <w:rPr>
                <w:rFonts w:ascii="Times New Roman" w:hAnsi="Times New Roman"/>
                <w:vertAlign w:val="subscript"/>
              </w:rPr>
              <w:t>Config</w:t>
            </w:r>
            <w:proofErr w:type="spellEnd"/>
            <w:r w:rsidRPr="005D7ADD">
              <w:rPr>
                <w:rFonts w:ascii="SimSun" w:eastAsia="SimSun" w:hAnsi="SimSun" w:cs="SimSun" w:hint="eastAsia"/>
                <w:lang w:eastAsia="zh-CN"/>
              </w:rPr>
              <w:t>）</w:t>
            </w:r>
          </w:p>
        </w:tc>
        <w:tc>
          <w:tcPr>
            <w:tcW w:w="1276" w:type="dxa"/>
          </w:tcPr>
          <w:p w14:paraId="771CA251" w14:textId="77777777" w:rsidR="004D0F6A" w:rsidRPr="005D7ADD" w:rsidRDefault="004D0F6A" w:rsidP="006156D9">
            <w:pPr>
              <w:pStyle w:val="TAC"/>
              <w:rPr>
                <w:rFonts w:ascii="Times New Roman" w:hAnsi="Times New Roman"/>
              </w:rPr>
            </w:pPr>
            <w:r w:rsidRPr="005D7ADD">
              <w:rPr>
                <w:rFonts w:ascii="Times New Roman" w:hAnsi="Times New Roman"/>
              </w:rPr>
              <w:t>44 dB</w:t>
            </w:r>
          </w:p>
        </w:tc>
        <w:tc>
          <w:tcPr>
            <w:tcW w:w="1276" w:type="dxa"/>
          </w:tcPr>
          <w:p w14:paraId="208BEDBF" w14:textId="77777777" w:rsidR="004D0F6A" w:rsidRPr="005D7ADD" w:rsidRDefault="004D0F6A" w:rsidP="006156D9">
            <w:pPr>
              <w:pStyle w:val="TAC"/>
              <w:rPr>
                <w:rFonts w:ascii="Times New Roman" w:hAnsi="Times New Roman"/>
              </w:rPr>
            </w:pPr>
            <w:r w:rsidRPr="005D7ADD">
              <w:rPr>
                <w:rFonts w:ascii="Times New Roman" w:hAnsi="Times New Roman"/>
              </w:rPr>
              <w:t>43.8 dB</w:t>
            </w:r>
          </w:p>
        </w:tc>
      </w:tr>
      <w:bookmarkEnd w:id="401"/>
      <w:tr w:rsidR="004D0F6A" w:rsidRPr="005D7ADD" w14:paraId="4E2F7E76" w14:textId="77777777" w:rsidTr="00B501CD">
        <w:trPr>
          <w:cantSplit/>
          <w:trHeight w:val="397"/>
          <w:jc w:val="center"/>
        </w:trPr>
        <w:tc>
          <w:tcPr>
            <w:tcW w:w="1912" w:type="dxa"/>
            <w:tcBorders>
              <w:top w:val="nil"/>
              <w:left w:val="single" w:sz="4" w:space="0" w:color="auto"/>
              <w:bottom w:val="nil"/>
              <w:right w:val="single" w:sz="4" w:space="0" w:color="auto"/>
            </w:tcBorders>
          </w:tcPr>
          <w:p w14:paraId="4BD0BC55" w14:textId="77777777" w:rsidR="004D0F6A" w:rsidRPr="005D7ADD" w:rsidRDefault="004D0F6A" w:rsidP="006156D9">
            <w:pPr>
              <w:pStyle w:val="TAC"/>
              <w:rPr>
                <w:rFonts w:ascii="Times New Roman" w:hAnsi="Times New Roman"/>
              </w:rPr>
            </w:pPr>
          </w:p>
        </w:tc>
        <w:tc>
          <w:tcPr>
            <w:tcW w:w="1984" w:type="dxa"/>
            <w:tcBorders>
              <w:left w:val="single" w:sz="4" w:space="0" w:color="auto"/>
            </w:tcBorders>
          </w:tcPr>
          <w:p w14:paraId="21D5F6A7" w14:textId="77777777" w:rsidR="004D0F6A" w:rsidRPr="005D7ADD" w:rsidRDefault="004D0F6A" w:rsidP="006156D9">
            <w:pPr>
              <w:pStyle w:val="TAC"/>
              <w:rPr>
                <w:rFonts w:ascii="Times New Roman" w:hAnsi="Times New Roman"/>
              </w:rPr>
            </w:pPr>
            <w:r w:rsidRPr="005D7ADD">
              <w:rPr>
                <w:rFonts w:ascii="Times New Roman" w:hAnsi="Times New Roman"/>
              </w:rPr>
              <w:t xml:space="preserve">2 x </w:t>
            </w:r>
            <w:proofErr w:type="spellStart"/>
            <w:r w:rsidRPr="005D7ADD">
              <w:rPr>
                <w:rFonts w:ascii="Times New Roman" w:hAnsi="Times New Roman"/>
              </w:rPr>
              <w:t>BW</w:t>
            </w:r>
            <w:r w:rsidRPr="005D7ADD">
              <w:rPr>
                <w:rFonts w:ascii="Times New Roman" w:hAnsi="Times New Roman"/>
                <w:vertAlign w:val="subscript"/>
              </w:rPr>
              <w:t>Channel</w:t>
            </w:r>
            <w:proofErr w:type="spellEnd"/>
          </w:p>
        </w:tc>
        <w:tc>
          <w:tcPr>
            <w:tcW w:w="1763" w:type="dxa"/>
          </w:tcPr>
          <w:p w14:paraId="28641C1E" w14:textId="77777777" w:rsidR="004D0F6A" w:rsidRPr="005D7ADD" w:rsidRDefault="004D0F6A" w:rsidP="006156D9">
            <w:pPr>
              <w:pStyle w:val="TAC"/>
              <w:rPr>
                <w:rFonts w:ascii="Times New Roman" w:hAnsi="Times New Roman"/>
                <w:lang w:eastAsia="zh-CN"/>
              </w:rPr>
            </w:pPr>
            <w:r w:rsidRPr="005D7ADD">
              <w:rPr>
                <w:rFonts w:ascii="Times New Roman" w:eastAsiaTheme="minorEastAsia" w:hAnsi="Times New Roman" w:hint="eastAsia"/>
                <w:lang w:eastAsia="zh-CN"/>
              </w:rPr>
              <w:t>相同带宽的</w:t>
            </w:r>
            <w:r w:rsidRPr="005D7ADD">
              <w:rPr>
                <w:rFonts w:ascii="Times New Roman" w:eastAsiaTheme="minorEastAsia" w:hAnsi="Times New Roman" w:hint="eastAsia"/>
                <w:lang w:eastAsia="zh-CN"/>
              </w:rPr>
              <w:t>NR</w:t>
            </w:r>
            <w:r w:rsidRPr="005D7ADD">
              <w:rPr>
                <w:rFonts w:ascii="Times New Roman" w:eastAsiaTheme="minorEastAsia" w:hAnsi="Times New Roman"/>
                <w:lang w:eastAsia="zh-CN"/>
              </w:rPr>
              <w:br/>
            </w:r>
            <w:r w:rsidRPr="005D7ADD">
              <w:rPr>
                <w:rFonts w:ascii="Times New Roman" w:eastAsiaTheme="minorEastAsia" w:hAnsi="Times New Roman" w:hint="eastAsia"/>
                <w:lang w:eastAsia="zh-CN"/>
              </w:rPr>
              <w:t>（注</w:t>
            </w:r>
            <w:r w:rsidRPr="005D7ADD">
              <w:rPr>
                <w:rFonts w:ascii="Times New Roman" w:eastAsiaTheme="minorEastAsia" w:hAnsi="Times New Roman" w:hint="eastAsia"/>
                <w:lang w:eastAsia="zh-CN"/>
              </w:rPr>
              <w:t>2</w:t>
            </w:r>
            <w:r w:rsidRPr="005D7ADD">
              <w:rPr>
                <w:rFonts w:ascii="Times New Roman" w:eastAsiaTheme="minorEastAsia" w:hAnsi="Times New Roman" w:hint="eastAsia"/>
                <w:lang w:eastAsia="zh-CN"/>
              </w:rPr>
              <w:t>）</w:t>
            </w:r>
          </w:p>
        </w:tc>
        <w:tc>
          <w:tcPr>
            <w:tcW w:w="1279" w:type="dxa"/>
          </w:tcPr>
          <w:p w14:paraId="23976E43" w14:textId="5145356F" w:rsidR="004D0F6A" w:rsidRPr="005D7ADD" w:rsidRDefault="004D0F6A" w:rsidP="006156D9">
            <w:pPr>
              <w:pStyle w:val="TAC"/>
              <w:rPr>
                <w:rFonts w:eastAsiaTheme="minorEastAsia"/>
                <w:lang w:eastAsia="zh-CN"/>
              </w:rPr>
            </w:pPr>
            <w:r w:rsidRPr="005D7ADD">
              <w:rPr>
                <w:rFonts w:ascii="SimSun" w:eastAsia="SimSun" w:hAnsi="SimSun" w:cs="SimSun" w:hint="eastAsia"/>
                <w:lang w:eastAsia="zh-CN"/>
              </w:rPr>
              <w:t>平方</w:t>
            </w:r>
            <w:r w:rsidR="008445D6">
              <w:rPr>
                <w:rFonts w:ascii="SimSun" w:eastAsia="SimSun" w:hAnsi="SimSun" w:cs="SimSun"/>
                <w:lang w:eastAsia="zh-CN"/>
              </w:rPr>
              <w:br/>
            </w:r>
            <w:r w:rsidRPr="005D7ADD">
              <w:rPr>
                <w:rFonts w:ascii="SimSun" w:eastAsia="SimSun" w:hAnsi="SimSun" w:cs="SimSun" w:hint="eastAsia"/>
                <w:lang w:eastAsia="zh-CN"/>
              </w:rPr>
              <w:t>（</w:t>
            </w:r>
            <w:proofErr w:type="spellStart"/>
            <w:r w:rsidRPr="005D7ADD">
              <w:rPr>
                <w:rFonts w:ascii="Times New Roman" w:hAnsi="Times New Roman"/>
              </w:rPr>
              <w:t>BW</w:t>
            </w:r>
            <w:r w:rsidRPr="005D7ADD">
              <w:rPr>
                <w:rFonts w:ascii="Times New Roman" w:hAnsi="Times New Roman"/>
                <w:vertAlign w:val="subscript"/>
              </w:rPr>
              <w:t>Config</w:t>
            </w:r>
            <w:proofErr w:type="spellEnd"/>
            <w:r w:rsidRPr="005D7ADD">
              <w:rPr>
                <w:rFonts w:ascii="SimSun" w:eastAsia="SimSun" w:hAnsi="SimSun" w:cs="SimSun" w:hint="eastAsia"/>
                <w:lang w:eastAsia="zh-CN"/>
              </w:rPr>
              <w:t>）</w:t>
            </w:r>
          </w:p>
        </w:tc>
        <w:tc>
          <w:tcPr>
            <w:tcW w:w="1276" w:type="dxa"/>
          </w:tcPr>
          <w:p w14:paraId="036DBF22" w14:textId="77777777" w:rsidR="004D0F6A" w:rsidRPr="005D7ADD" w:rsidRDefault="004D0F6A" w:rsidP="006156D9">
            <w:pPr>
              <w:pStyle w:val="TAC"/>
              <w:rPr>
                <w:rFonts w:ascii="Times New Roman" w:hAnsi="Times New Roman"/>
              </w:rPr>
            </w:pPr>
            <w:r w:rsidRPr="005D7ADD">
              <w:rPr>
                <w:rFonts w:ascii="Times New Roman" w:hAnsi="Times New Roman"/>
              </w:rPr>
              <w:t>44 dB</w:t>
            </w:r>
          </w:p>
        </w:tc>
        <w:tc>
          <w:tcPr>
            <w:tcW w:w="1276" w:type="dxa"/>
          </w:tcPr>
          <w:p w14:paraId="244A3712" w14:textId="77777777" w:rsidR="004D0F6A" w:rsidRPr="005D7ADD" w:rsidRDefault="004D0F6A" w:rsidP="006156D9">
            <w:pPr>
              <w:pStyle w:val="TAC"/>
              <w:rPr>
                <w:rFonts w:ascii="Times New Roman" w:hAnsi="Times New Roman"/>
              </w:rPr>
            </w:pPr>
            <w:r w:rsidRPr="005D7ADD">
              <w:rPr>
                <w:rFonts w:ascii="Times New Roman" w:hAnsi="Times New Roman"/>
              </w:rPr>
              <w:t>43.8 dB</w:t>
            </w:r>
          </w:p>
        </w:tc>
      </w:tr>
      <w:tr w:rsidR="004D0F6A" w:rsidRPr="005D7ADD" w14:paraId="472025B7" w14:textId="77777777" w:rsidTr="00B501CD">
        <w:trPr>
          <w:cantSplit/>
          <w:trHeight w:val="397"/>
          <w:jc w:val="center"/>
        </w:trPr>
        <w:tc>
          <w:tcPr>
            <w:tcW w:w="1912" w:type="dxa"/>
            <w:tcBorders>
              <w:top w:val="nil"/>
              <w:left w:val="single" w:sz="4" w:space="0" w:color="auto"/>
              <w:bottom w:val="nil"/>
              <w:right w:val="single" w:sz="4" w:space="0" w:color="auto"/>
            </w:tcBorders>
          </w:tcPr>
          <w:p w14:paraId="0F13554E" w14:textId="77777777" w:rsidR="004D0F6A" w:rsidRPr="005D7ADD" w:rsidRDefault="004D0F6A" w:rsidP="006156D9">
            <w:pPr>
              <w:pStyle w:val="TAC"/>
              <w:rPr>
                <w:rFonts w:ascii="Times New Roman" w:hAnsi="Times New Roman"/>
              </w:rPr>
            </w:pPr>
            <w:bookmarkStart w:id="402" w:name="_Hlk230517750"/>
          </w:p>
        </w:tc>
        <w:tc>
          <w:tcPr>
            <w:tcW w:w="1984" w:type="dxa"/>
            <w:tcBorders>
              <w:left w:val="single" w:sz="4" w:space="0" w:color="auto"/>
            </w:tcBorders>
          </w:tcPr>
          <w:p w14:paraId="73BC3C0B" w14:textId="77777777" w:rsidR="004D0F6A" w:rsidRPr="005D7ADD" w:rsidRDefault="004D0F6A" w:rsidP="006156D9">
            <w:pPr>
              <w:pStyle w:val="TAC"/>
              <w:rPr>
                <w:rFonts w:ascii="Times New Roman" w:hAnsi="Times New Roman"/>
              </w:rPr>
            </w:pPr>
            <w:proofErr w:type="spellStart"/>
            <w:r w:rsidRPr="005D7ADD">
              <w:rPr>
                <w:rFonts w:ascii="Times New Roman" w:hAnsi="Times New Roman"/>
              </w:rPr>
              <w:t>BW</w:t>
            </w:r>
            <w:r w:rsidRPr="005D7ADD">
              <w:rPr>
                <w:rFonts w:ascii="Times New Roman" w:hAnsi="Times New Roman"/>
                <w:vertAlign w:val="subscript"/>
              </w:rPr>
              <w:t>Channel</w:t>
            </w:r>
            <w:proofErr w:type="spellEnd"/>
            <w:r w:rsidRPr="005D7ADD">
              <w:rPr>
                <w:rFonts w:ascii="Times New Roman" w:hAnsi="Times New Roman"/>
                <w:vertAlign w:val="subscript"/>
              </w:rPr>
              <w:t xml:space="preserve"> </w:t>
            </w:r>
            <w:r w:rsidRPr="005D7ADD">
              <w:rPr>
                <w:rFonts w:ascii="Times New Roman" w:hAnsi="Times New Roman"/>
              </w:rPr>
              <w:t>/2 + 2.5 MHz</w:t>
            </w:r>
          </w:p>
        </w:tc>
        <w:tc>
          <w:tcPr>
            <w:tcW w:w="1763" w:type="dxa"/>
          </w:tcPr>
          <w:p w14:paraId="1758605E" w14:textId="77777777" w:rsidR="004D0F6A" w:rsidRPr="005D7ADD" w:rsidRDefault="004D0F6A" w:rsidP="006156D9">
            <w:pPr>
              <w:pStyle w:val="TAC"/>
              <w:rPr>
                <w:rFonts w:ascii="Times New Roman" w:eastAsia="SimSun" w:hAnsi="Times New Roman"/>
                <w:lang w:eastAsia="zh-CN"/>
              </w:rPr>
            </w:pPr>
            <w:r w:rsidRPr="005D7ADD">
              <w:rPr>
                <w:rFonts w:ascii="Times New Roman" w:eastAsia="SimSun" w:hAnsi="Times New Roman"/>
                <w:lang w:eastAsia="zh-CN"/>
              </w:rPr>
              <w:t>5 MHz E-UTRA</w:t>
            </w:r>
          </w:p>
        </w:tc>
        <w:tc>
          <w:tcPr>
            <w:tcW w:w="1279" w:type="dxa"/>
          </w:tcPr>
          <w:p w14:paraId="3475BF0E" w14:textId="7F3F5AC5" w:rsidR="004D0F6A" w:rsidRPr="005D7ADD" w:rsidRDefault="004D0F6A" w:rsidP="006156D9">
            <w:pPr>
              <w:pStyle w:val="TAC"/>
              <w:rPr>
                <w:rFonts w:ascii="Times New Roman" w:eastAsiaTheme="minorEastAsia" w:hAnsi="Times New Roman"/>
                <w:lang w:eastAsia="zh-CN"/>
              </w:rPr>
            </w:pPr>
            <w:r w:rsidRPr="005D7ADD">
              <w:rPr>
                <w:rFonts w:ascii="SimSun" w:eastAsia="SimSun" w:hAnsi="SimSun" w:cs="SimSun" w:hint="eastAsia"/>
                <w:lang w:eastAsia="zh-CN"/>
              </w:rPr>
              <w:t>平方</w:t>
            </w:r>
            <w:r w:rsidR="008445D6">
              <w:rPr>
                <w:rFonts w:ascii="SimSun" w:eastAsia="SimSun" w:hAnsi="SimSun" w:cs="SimSun"/>
                <w:lang w:eastAsia="zh-CN"/>
              </w:rPr>
              <w:br/>
            </w:r>
            <w:r w:rsidRPr="005D7ADD">
              <w:rPr>
                <w:rFonts w:ascii="SimSun" w:eastAsia="SimSun" w:hAnsi="SimSun" w:cs="SimSun" w:hint="eastAsia"/>
                <w:lang w:eastAsia="zh-CN"/>
              </w:rPr>
              <w:t>（</w:t>
            </w:r>
            <w:r w:rsidRPr="005D7ADD">
              <w:rPr>
                <w:rFonts w:ascii="Times New Roman" w:eastAsia="SimSun" w:hAnsi="Times New Roman"/>
                <w:lang w:eastAsia="zh-CN"/>
              </w:rPr>
              <w:t>4.5 MHz</w:t>
            </w:r>
            <w:r w:rsidRPr="005D7ADD">
              <w:rPr>
                <w:rFonts w:ascii="SimSun" w:eastAsia="SimSun" w:hAnsi="SimSun" w:cs="SimSun" w:hint="eastAsia"/>
                <w:lang w:eastAsia="zh-CN"/>
              </w:rPr>
              <w:t>）</w:t>
            </w:r>
          </w:p>
        </w:tc>
        <w:tc>
          <w:tcPr>
            <w:tcW w:w="1276" w:type="dxa"/>
          </w:tcPr>
          <w:p w14:paraId="242F4BD0" w14:textId="77777777" w:rsidR="004D0F6A" w:rsidRPr="005D7ADD" w:rsidRDefault="004D0F6A" w:rsidP="006156D9">
            <w:pPr>
              <w:pStyle w:val="TAC"/>
              <w:rPr>
                <w:rFonts w:ascii="Times New Roman" w:hAnsi="Times New Roman"/>
              </w:rPr>
            </w:pPr>
            <w:r w:rsidRPr="005D7ADD">
              <w:rPr>
                <w:rFonts w:ascii="Times New Roman" w:hAnsi="Times New Roman"/>
              </w:rPr>
              <w:t>44 dB</w:t>
            </w:r>
            <w:bookmarkStart w:id="403" w:name="OLE_LINK125"/>
            <w:r w:rsidRPr="005D7ADD">
              <w:rPr>
                <w:rFonts w:ascii="Times New Roman" w:eastAsia="SimSun" w:hAnsi="Times New Roman"/>
                <w:lang w:eastAsia="zh-CN"/>
              </w:rPr>
              <w:br/>
            </w:r>
            <w:r w:rsidRPr="005D7ADD">
              <w:rPr>
                <w:rFonts w:ascii="Times New Roman" w:eastAsia="SimSun" w:hAnsi="Times New Roman" w:hint="eastAsia"/>
                <w:lang w:eastAsia="zh-CN"/>
              </w:rPr>
              <w:t>（注</w:t>
            </w:r>
            <w:r w:rsidRPr="005D7ADD">
              <w:rPr>
                <w:rFonts w:ascii="Times New Roman" w:eastAsia="SimSun" w:hAnsi="Times New Roman" w:hint="eastAsia"/>
                <w:lang w:eastAsia="zh-CN"/>
              </w:rPr>
              <w:t>3</w:t>
            </w:r>
            <w:r w:rsidRPr="005D7ADD">
              <w:rPr>
                <w:rFonts w:ascii="Times New Roman" w:eastAsia="SimSun" w:hAnsi="Times New Roman" w:hint="eastAsia"/>
                <w:lang w:eastAsia="zh-CN"/>
              </w:rPr>
              <w:t>）</w:t>
            </w:r>
            <w:bookmarkEnd w:id="403"/>
          </w:p>
        </w:tc>
        <w:tc>
          <w:tcPr>
            <w:tcW w:w="1276" w:type="dxa"/>
          </w:tcPr>
          <w:p w14:paraId="457C283A" w14:textId="77777777" w:rsidR="004D0F6A" w:rsidRPr="005D7ADD" w:rsidRDefault="004D0F6A" w:rsidP="006156D9">
            <w:pPr>
              <w:pStyle w:val="TAC"/>
              <w:rPr>
                <w:rFonts w:ascii="Times New Roman" w:hAnsi="Times New Roman"/>
              </w:rPr>
            </w:pPr>
            <w:r w:rsidRPr="005D7ADD">
              <w:rPr>
                <w:rFonts w:ascii="Times New Roman" w:hAnsi="Times New Roman"/>
              </w:rPr>
              <w:t>43.8 dB</w:t>
            </w:r>
            <w:r w:rsidRPr="005D7ADD">
              <w:rPr>
                <w:rFonts w:eastAsia="SimSun"/>
                <w:lang w:eastAsia="zh-CN"/>
              </w:rPr>
              <w:br/>
            </w:r>
            <w:r w:rsidRPr="005D7ADD">
              <w:rPr>
                <w:rFonts w:eastAsia="SimSun" w:hint="eastAsia"/>
                <w:lang w:eastAsia="zh-CN"/>
              </w:rPr>
              <w:t>（注</w:t>
            </w:r>
            <w:r w:rsidRPr="005D7ADD">
              <w:rPr>
                <w:rFonts w:eastAsia="SimSun"/>
                <w:lang w:eastAsia="zh-CN"/>
              </w:rPr>
              <w:t>3</w:t>
            </w:r>
            <w:r w:rsidRPr="005D7ADD">
              <w:rPr>
                <w:rFonts w:eastAsia="SimSun" w:hint="eastAsia"/>
                <w:lang w:eastAsia="zh-CN"/>
              </w:rPr>
              <w:t>）</w:t>
            </w:r>
          </w:p>
        </w:tc>
      </w:tr>
      <w:bookmarkEnd w:id="402"/>
      <w:tr w:rsidR="004D0F6A" w:rsidRPr="005D7ADD" w14:paraId="73462D37" w14:textId="77777777" w:rsidTr="00B501CD">
        <w:trPr>
          <w:cantSplit/>
          <w:trHeight w:val="397"/>
          <w:jc w:val="center"/>
        </w:trPr>
        <w:tc>
          <w:tcPr>
            <w:tcW w:w="1912" w:type="dxa"/>
            <w:tcBorders>
              <w:top w:val="nil"/>
              <w:left w:val="single" w:sz="4" w:space="0" w:color="auto"/>
              <w:bottom w:val="single" w:sz="6" w:space="0" w:color="auto"/>
              <w:right w:val="single" w:sz="4" w:space="0" w:color="auto"/>
            </w:tcBorders>
          </w:tcPr>
          <w:p w14:paraId="3753C5DB" w14:textId="77777777" w:rsidR="004D0F6A" w:rsidRPr="005D7ADD" w:rsidRDefault="004D0F6A" w:rsidP="006156D9">
            <w:pPr>
              <w:pStyle w:val="TAC"/>
              <w:rPr>
                <w:rFonts w:ascii="Times New Roman" w:hAnsi="Times New Roman"/>
              </w:rPr>
            </w:pPr>
          </w:p>
        </w:tc>
        <w:tc>
          <w:tcPr>
            <w:tcW w:w="1984" w:type="dxa"/>
            <w:tcBorders>
              <w:left w:val="single" w:sz="4" w:space="0" w:color="auto"/>
              <w:bottom w:val="single" w:sz="6" w:space="0" w:color="auto"/>
            </w:tcBorders>
          </w:tcPr>
          <w:p w14:paraId="23DA3D60" w14:textId="77777777" w:rsidR="004D0F6A" w:rsidRPr="005D7ADD" w:rsidRDefault="004D0F6A" w:rsidP="006156D9">
            <w:pPr>
              <w:pStyle w:val="TAC"/>
              <w:rPr>
                <w:rFonts w:ascii="Times New Roman" w:hAnsi="Times New Roman"/>
              </w:rPr>
            </w:pPr>
            <w:proofErr w:type="spellStart"/>
            <w:r w:rsidRPr="005D7ADD">
              <w:rPr>
                <w:rFonts w:ascii="Times New Roman" w:hAnsi="Times New Roman"/>
              </w:rPr>
              <w:t>BW</w:t>
            </w:r>
            <w:r w:rsidRPr="005D7ADD">
              <w:rPr>
                <w:rFonts w:ascii="Times New Roman" w:hAnsi="Times New Roman"/>
                <w:vertAlign w:val="subscript"/>
              </w:rPr>
              <w:t>Channel</w:t>
            </w:r>
            <w:proofErr w:type="spellEnd"/>
            <w:r w:rsidRPr="005D7ADD">
              <w:rPr>
                <w:rFonts w:ascii="Times New Roman" w:hAnsi="Times New Roman"/>
                <w:vertAlign w:val="subscript"/>
              </w:rPr>
              <w:t xml:space="preserve"> </w:t>
            </w:r>
            <w:r w:rsidRPr="005D7ADD">
              <w:rPr>
                <w:rFonts w:ascii="Times New Roman" w:hAnsi="Times New Roman"/>
              </w:rPr>
              <w:t>/2 + 7.5 MHz</w:t>
            </w:r>
          </w:p>
        </w:tc>
        <w:tc>
          <w:tcPr>
            <w:tcW w:w="1763" w:type="dxa"/>
            <w:tcBorders>
              <w:bottom w:val="single" w:sz="6" w:space="0" w:color="auto"/>
            </w:tcBorders>
          </w:tcPr>
          <w:p w14:paraId="0671450D" w14:textId="77777777" w:rsidR="004D0F6A" w:rsidRPr="005D7ADD" w:rsidRDefault="004D0F6A" w:rsidP="006156D9">
            <w:pPr>
              <w:pStyle w:val="TAC"/>
              <w:rPr>
                <w:rFonts w:ascii="Times New Roman" w:hAnsi="Times New Roman"/>
              </w:rPr>
            </w:pPr>
            <w:r w:rsidRPr="005D7ADD">
              <w:rPr>
                <w:rFonts w:ascii="Times New Roman" w:eastAsia="SimSun" w:hAnsi="Times New Roman"/>
                <w:lang w:eastAsia="zh-CN"/>
              </w:rPr>
              <w:t>5 MHz E-UTRA</w:t>
            </w:r>
          </w:p>
        </w:tc>
        <w:tc>
          <w:tcPr>
            <w:tcW w:w="1279" w:type="dxa"/>
            <w:tcBorders>
              <w:bottom w:val="single" w:sz="6" w:space="0" w:color="auto"/>
            </w:tcBorders>
          </w:tcPr>
          <w:p w14:paraId="4272A78A" w14:textId="64C861DC" w:rsidR="004D0F6A" w:rsidRPr="005D7ADD" w:rsidRDefault="004D0F6A" w:rsidP="006156D9">
            <w:pPr>
              <w:pStyle w:val="TAC"/>
              <w:rPr>
                <w:rFonts w:eastAsiaTheme="minorEastAsia"/>
                <w:lang w:eastAsia="zh-CN"/>
              </w:rPr>
            </w:pPr>
            <w:r w:rsidRPr="005D7ADD">
              <w:rPr>
                <w:rFonts w:ascii="SimSun" w:eastAsia="SimSun" w:hAnsi="SimSun" w:cs="SimSun" w:hint="eastAsia"/>
                <w:lang w:eastAsia="zh-CN"/>
              </w:rPr>
              <w:t>平方</w:t>
            </w:r>
            <w:r w:rsidR="008445D6">
              <w:rPr>
                <w:rFonts w:ascii="SimSun" w:eastAsia="SimSun" w:hAnsi="SimSun" w:cs="SimSun"/>
                <w:lang w:eastAsia="zh-CN"/>
              </w:rPr>
              <w:br/>
            </w:r>
            <w:r w:rsidRPr="005D7ADD">
              <w:rPr>
                <w:rFonts w:ascii="SimSun" w:eastAsia="SimSun" w:hAnsi="SimSun" w:cs="SimSun" w:hint="eastAsia"/>
                <w:lang w:eastAsia="zh-CN"/>
              </w:rPr>
              <w:t>（</w:t>
            </w:r>
            <w:r w:rsidRPr="005D7ADD">
              <w:rPr>
                <w:rFonts w:ascii="Times New Roman" w:eastAsia="SimSun" w:hAnsi="Times New Roman"/>
                <w:lang w:eastAsia="zh-CN"/>
              </w:rPr>
              <w:t>4.5 MHz</w:t>
            </w:r>
            <w:r w:rsidRPr="005D7ADD">
              <w:rPr>
                <w:rFonts w:ascii="SimSun" w:eastAsia="SimSun" w:hAnsi="SimSun" w:cs="SimSun" w:hint="eastAsia"/>
                <w:lang w:eastAsia="zh-CN"/>
              </w:rPr>
              <w:t>）</w:t>
            </w:r>
          </w:p>
        </w:tc>
        <w:tc>
          <w:tcPr>
            <w:tcW w:w="1276" w:type="dxa"/>
            <w:tcBorders>
              <w:bottom w:val="single" w:sz="6" w:space="0" w:color="auto"/>
            </w:tcBorders>
          </w:tcPr>
          <w:p w14:paraId="43922C3A" w14:textId="77777777" w:rsidR="004D0F6A" w:rsidRPr="005D7ADD" w:rsidRDefault="004D0F6A" w:rsidP="006156D9">
            <w:pPr>
              <w:pStyle w:val="TAC"/>
              <w:rPr>
                <w:rFonts w:ascii="Times New Roman" w:hAnsi="Times New Roman"/>
              </w:rPr>
            </w:pPr>
            <w:r w:rsidRPr="005D7ADD">
              <w:rPr>
                <w:rFonts w:ascii="Times New Roman" w:hAnsi="Times New Roman"/>
              </w:rPr>
              <w:t>44 dB</w:t>
            </w:r>
            <w:r w:rsidRPr="005D7ADD">
              <w:rPr>
                <w:rFonts w:ascii="Times New Roman" w:eastAsia="SimSun" w:hAnsi="Times New Roman"/>
                <w:lang w:eastAsia="zh-CN"/>
              </w:rPr>
              <w:br/>
            </w:r>
            <w:r w:rsidRPr="005D7ADD">
              <w:rPr>
                <w:rFonts w:ascii="Times New Roman" w:eastAsia="SimSun" w:hAnsi="Times New Roman" w:hint="eastAsia"/>
                <w:lang w:eastAsia="zh-CN"/>
              </w:rPr>
              <w:t>（注</w:t>
            </w:r>
            <w:r w:rsidRPr="005D7ADD">
              <w:rPr>
                <w:rFonts w:ascii="Times New Roman" w:eastAsia="SimSun" w:hAnsi="Times New Roman" w:hint="eastAsia"/>
                <w:lang w:eastAsia="zh-CN"/>
              </w:rPr>
              <w:t>3</w:t>
            </w:r>
            <w:r w:rsidRPr="005D7ADD">
              <w:rPr>
                <w:rFonts w:ascii="Times New Roman" w:eastAsia="SimSun" w:hAnsi="Times New Roman" w:hint="eastAsia"/>
                <w:lang w:eastAsia="zh-CN"/>
              </w:rPr>
              <w:t>）</w:t>
            </w:r>
          </w:p>
        </w:tc>
        <w:tc>
          <w:tcPr>
            <w:tcW w:w="1276" w:type="dxa"/>
            <w:tcBorders>
              <w:bottom w:val="single" w:sz="6" w:space="0" w:color="auto"/>
            </w:tcBorders>
          </w:tcPr>
          <w:p w14:paraId="59B797C4" w14:textId="77777777" w:rsidR="004D0F6A" w:rsidRPr="005D7ADD" w:rsidRDefault="004D0F6A" w:rsidP="006156D9">
            <w:pPr>
              <w:pStyle w:val="TAC"/>
              <w:rPr>
                <w:rFonts w:ascii="Times New Roman" w:hAnsi="Times New Roman"/>
              </w:rPr>
            </w:pPr>
            <w:r w:rsidRPr="005D7ADD">
              <w:rPr>
                <w:rFonts w:ascii="Times New Roman" w:hAnsi="Times New Roman"/>
              </w:rPr>
              <w:t>43.8 dB</w:t>
            </w:r>
            <w:r w:rsidRPr="005D7ADD">
              <w:rPr>
                <w:rFonts w:eastAsia="SimSun"/>
                <w:lang w:eastAsia="zh-CN"/>
              </w:rPr>
              <w:br/>
            </w:r>
            <w:r w:rsidRPr="005D7ADD">
              <w:rPr>
                <w:rFonts w:eastAsia="SimSun" w:hint="eastAsia"/>
                <w:lang w:eastAsia="zh-CN"/>
              </w:rPr>
              <w:t>（注</w:t>
            </w:r>
            <w:r w:rsidRPr="005D7ADD">
              <w:rPr>
                <w:rFonts w:eastAsia="SimSun"/>
                <w:lang w:eastAsia="zh-CN"/>
              </w:rPr>
              <w:t>3</w:t>
            </w:r>
            <w:r w:rsidRPr="005D7ADD">
              <w:rPr>
                <w:rFonts w:eastAsia="SimSun" w:hint="eastAsia"/>
                <w:lang w:eastAsia="zh-CN"/>
              </w:rPr>
              <w:t>）</w:t>
            </w:r>
          </w:p>
        </w:tc>
      </w:tr>
      <w:tr w:rsidR="004D0F6A" w:rsidRPr="005D7ADD" w14:paraId="0D229898" w14:textId="77777777" w:rsidTr="006156D9">
        <w:trPr>
          <w:cantSplit/>
          <w:trHeight w:val="794"/>
          <w:jc w:val="center"/>
        </w:trPr>
        <w:tc>
          <w:tcPr>
            <w:tcW w:w="9490" w:type="dxa"/>
            <w:gridSpan w:val="6"/>
            <w:tcBorders>
              <w:left w:val="nil"/>
              <w:bottom w:val="nil"/>
              <w:right w:val="nil"/>
            </w:tcBorders>
          </w:tcPr>
          <w:p w14:paraId="66419036" w14:textId="4CC9B72F" w:rsidR="004D0F6A" w:rsidRPr="005D7ADD" w:rsidRDefault="004D0F6A" w:rsidP="006156D9">
            <w:pPr>
              <w:pStyle w:val="TAN"/>
              <w:rPr>
                <w:rFonts w:ascii="Times New Roman" w:eastAsia="SimSun" w:hAnsi="Times New Roman"/>
                <w:lang w:eastAsia="zh-CN"/>
              </w:rPr>
            </w:pPr>
            <w:r w:rsidRPr="005D7ADD">
              <w:rPr>
                <w:rFonts w:ascii="Times New Roman" w:eastAsia="SimSun" w:hAnsi="Times New Roman" w:hint="eastAsia"/>
                <w:lang w:eastAsia="zh-CN"/>
              </w:rPr>
              <w:t>注</w:t>
            </w:r>
            <w:r w:rsidRPr="005D7ADD">
              <w:rPr>
                <w:rFonts w:ascii="Times New Roman" w:eastAsia="SimSun" w:hAnsi="Times New Roman"/>
                <w:lang w:eastAsia="zh-CN"/>
              </w:rPr>
              <w:t>1</w:t>
            </w:r>
            <w:r w:rsidRPr="005D7ADD">
              <w:rPr>
                <w:rFonts w:ascii="Times New Roman" w:eastAsia="SimSun" w:hAnsi="Times New Roman" w:hint="eastAsia"/>
                <w:lang w:eastAsia="zh-CN"/>
              </w:rPr>
              <w:t>：</w:t>
            </w:r>
            <w:r w:rsidR="0065112E">
              <w:rPr>
                <w:rFonts w:ascii="Times New Roman" w:eastAsia="SimSun" w:hAnsi="Times New Roman"/>
                <w:lang w:val="en-US" w:eastAsia="zh-CN"/>
              </w:rPr>
              <w:tab/>
            </w:r>
            <w:proofErr w:type="spellStart"/>
            <w:r w:rsidRPr="005D7ADD">
              <w:rPr>
                <w:rFonts w:ascii="Times New Roman" w:eastAsia="SimSun" w:hAnsi="Times New Roman"/>
                <w:lang w:eastAsia="zh-CN"/>
              </w:rPr>
              <w:t>BW</w:t>
            </w:r>
            <w:r w:rsidRPr="005D7ADD">
              <w:rPr>
                <w:rFonts w:ascii="Times New Roman" w:eastAsia="SimSun" w:hAnsi="Times New Roman"/>
                <w:vertAlign w:val="subscript"/>
                <w:lang w:eastAsia="zh-CN"/>
              </w:rPr>
              <w:t>Channel</w:t>
            </w:r>
            <w:proofErr w:type="spellEnd"/>
            <w:r w:rsidRPr="005D7ADD">
              <w:rPr>
                <w:rFonts w:ascii="Times New Roman" w:eastAsia="SimSun" w:hAnsi="Times New Roman"/>
                <w:lang w:eastAsia="zh-CN"/>
              </w:rPr>
              <w:t>和</w:t>
            </w:r>
            <w:proofErr w:type="spellStart"/>
            <w:r w:rsidRPr="005D7ADD">
              <w:rPr>
                <w:rFonts w:ascii="Times New Roman" w:eastAsia="SimSun" w:hAnsi="Times New Roman"/>
                <w:lang w:eastAsia="zh-CN"/>
              </w:rPr>
              <w:t>BW</w:t>
            </w:r>
            <w:r w:rsidRPr="005D7ADD">
              <w:rPr>
                <w:rFonts w:ascii="Times New Roman" w:eastAsia="SimSun" w:hAnsi="Times New Roman"/>
                <w:vertAlign w:val="subscript"/>
                <w:lang w:eastAsia="zh-CN"/>
              </w:rPr>
              <w:t>Config</w:t>
            </w:r>
            <w:proofErr w:type="spellEnd"/>
            <w:r w:rsidRPr="005D7ADD">
              <w:rPr>
                <w:rFonts w:ascii="Times New Roman" w:eastAsia="SimSun" w:hAnsi="Times New Roman"/>
                <w:lang w:eastAsia="zh-CN"/>
              </w:rPr>
              <w:t>是在</w:t>
            </w:r>
            <w:r w:rsidRPr="005D7ADD">
              <w:rPr>
                <w:rFonts w:ascii="Times New Roman" w:eastAsia="SimSun" w:hAnsi="Times New Roman" w:hint="eastAsia"/>
                <w:lang w:eastAsia="zh-CN"/>
              </w:rPr>
              <w:t>所指配</w:t>
            </w:r>
            <w:r w:rsidRPr="005D7ADD">
              <w:rPr>
                <w:rFonts w:ascii="Times New Roman" w:eastAsia="SimSun" w:hAnsi="Times New Roman"/>
                <w:lang w:eastAsia="zh-CN"/>
              </w:rPr>
              <w:t>信道频率上传输的最低</w:t>
            </w:r>
            <w:r w:rsidRPr="005D7ADD">
              <w:rPr>
                <w:rFonts w:ascii="Times New Roman" w:eastAsia="SimSun" w:hAnsi="Times New Roman"/>
                <w:lang w:eastAsia="zh-CN"/>
              </w:rPr>
              <w:t>/</w:t>
            </w:r>
            <w:r w:rsidRPr="005D7ADD">
              <w:rPr>
                <w:rFonts w:ascii="Times New Roman" w:eastAsia="SimSun" w:hAnsi="Times New Roman"/>
                <w:lang w:eastAsia="zh-CN"/>
              </w:rPr>
              <w:t>最高</w:t>
            </w:r>
            <w:r w:rsidRPr="005D7ADD">
              <w:rPr>
                <w:rFonts w:ascii="Times New Roman" w:eastAsia="SimSun" w:hAnsi="Times New Roman"/>
                <w:lang w:eastAsia="zh-CN"/>
              </w:rPr>
              <w:t>NR</w:t>
            </w:r>
            <w:r w:rsidRPr="005D7ADD">
              <w:rPr>
                <w:rFonts w:ascii="Times New Roman" w:eastAsia="SimSun" w:hAnsi="Times New Roman"/>
                <w:lang w:eastAsia="zh-CN"/>
              </w:rPr>
              <w:t>载波的</w:t>
            </w:r>
            <w:r w:rsidRPr="005D7ADD">
              <w:rPr>
                <w:rFonts w:ascii="STKaiti" w:eastAsia="STKaiti" w:hAnsi="STKaiti" w:hint="eastAsia"/>
                <w:lang w:eastAsia="zh-CN"/>
              </w:rPr>
              <w:t>基站</w:t>
            </w:r>
            <w:r w:rsidRPr="005D7ADD">
              <w:rPr>
                <w:rFonts w:ascii="STKaiti" w:eastAsia="STKaiti" w:hAnsi="STKaiti"/>
                <w:lang w:eastAsia="zh-CN"/>
              </w:rPr>
              <w:t>信道带宽</w:t>
            </w:r>
            <w:r w:rsidRPr="005D7ADD">
              <w:rPr>
                <w:rFonts w:ascii="Times New Roman" w:eastAsia="SimSun" w:hAnsi="Times New Roman"/>
                <w:lang w:eastAsia="zh-CN"/>
              </w:rPr>
              <w:t>和传输带宽配置。</w:t>
            </w:r>
          </w:p>
          <w:p w14:paraId="7C4663EB" w14:textId="33C35AA6" w:rsidR="004D0F6A" w:rsidRPr="005D7ADD" w:rsidRDefault="004D0F6A" w:rsidP="006156D9">
            <w:pPr>
              <w:pStyle w:val="TAN"/>
              <w:ind w:left="0" w:firstLine="0"/>
              <w:rPr>
                <w:rFonts w:ascii="Times New Roman" w:eastAsia="SimSun" w:hAnsi="Times New Roman"/>
                <w:lang w:eastAsia="zh-CN"/>
              </w:rPr>
            </w:pPr>
            <w:r w:rsidRPr="005D7ADD">
              <w:rPr>
                <w:rFonts w:ascii="Times New Roman" w:eastAsia="SimSun" w:hAnsi="Times New Roman" w:hint="eastAsia"/>
                <w:lang w:eastAsia="zh-CN"/>
              </w:rPr>
              <w:t>注</w:t>
            </w:r>
            <w:r w:rsidRPr="005D7ADD">
              <w:rPr>
                <w:rFonts w:ascii="Times New Roman" w:eastAsia="SimSun" w:hAnsi="Times New Roman" w:hint="eastAsia"/>
                <w:lang w:eastAsia="zh-CN"/>
              </w:rPr>
              <w:t>2</w:t>
            </w:r>
            <w:r w:rsidRPr="005D7ADD">
              <w:rPr>
                <w:rFonts w:ascii="Times New Roman" w:eastAsia="SimSun" w:hAnsi="Times New Roman" w:hint="eastAsia"/>
                <w:lang w:eastAsia="zh-CN"/>
              </w:rPr>
              <w:t>：</w:t>
            </w:r>
            <w:r w:rsidR="0065112E">
              <w:rPr>
                <w:rFonts w:ascii="Times New Roman" w:eastAsia="SimSun" w:hAnsi="Times New Roman"/>
                <w:lang w:val="en-US" w:eastAsia="zh-CN"/>
              </w:rPr>
              <w:tab/>
            </w:r>
            <w:r w:rsidRPr="005D7ADD">
              <w:rPr>
                <w:rFonts w:ascii="Times New Roman" w:eastAsia="SimSun" w:hAnsi="Times New Roman"/>
                <w:lang w:eastAsia="zh-CN"/>
              </w:rPr>
              <w:t>具有提供最大传输带宽配置</w:t>
            </w:r>
            <w:r w:rsidRPr="005D7ADD">
              <w:rPr>
                <w:rFonts w:ascii="Times New Roman" w:eastAsia="SimSun" w:hAnsi="Times New Roman" w:hint="eastAsia"/>
                <w:lang w:eastAsia="zh-CN"/>
              </w:rPr>
              <w:t>（</w:t>
            </w:r>
            <w:proofErr w:type="spellStart"/>
            <w:r w:rsidRPr="005D7ADD">
              <w:rPr>
                <w:rFonts w:ascii="Times New Roman" w:eastAsia="SimSun" w:hAnsi="Times New Roman"/>
                <w:lang w:eastAsia="zh-CN"/>
              </w:rPr>
              <w:t>BW</w:t>
            </w:r>
            <w:r w:rsidRPr="005D7ADD">
              <w:rPr>
                <w:rFonts w:ascii="Times New Roman" w:eastAsia="SimSun" w:hAnsi="Times New Roman"/>
                <w:vertAlign w:val="subscript"/>
                <w:lang w:eastAsia="zh-CN"/>
              </w:rPr>
              <w:t>Config</w:t>
            </w:r>
            <w:proofErr w:type="spellEnd"/>
            <w:r w:rsidRPr="005D7ADD">
              <w:rPr>
                <w:rFonts w:ascii="Times New Roman" w:eastAsia="SimSun" w:hAnsi="Times New Roman" w:hint="eastAsia"/>
                <w:lang w:eastAsia="zh-CN"/>
              </w:rPr>
              <w:t>）</w:t>
            </w:r>
            <w:r w:rsidRPr="005D7ADD">
              <w:rPr>
                <w:rFonts w:ascii="Times New Roman" w:eastAsia="SimSun" w:hAnsi="Times New Roman"/>
                <w:lang w:eastAsia="zh-CN"/>
              </w:rPr>
              <w:t>SCS</w:t>
            </w:r>
            <w:r w:rsidRPr="005D7ADD">
              <w:rPr>
                <w:rFonts w:ascii="Times New Roman" w:eastAsia="SimSun" w:hAnsi="Times New Roman"/>
                <w:lang w:eastAsia="zh-CN"/>
              </w:rPr>
              <w:t>。</w:t>
            </w:r>
          </w:p>
          <w:p w14:paraId="33743BB0" w14:textId="0C482C31" w:rsidR="004D0F6A" w:rsidRPr="005D7ADD" w:rsidRDefault="004D0F6A" w:rsidP="006156D9">
            <w:pPr>
              <w:pStyle w:val="TAN"/>
              <w:ind w:left="0" w:firstLine="0"/>
              <w:rPr>
                <w:rFonts w:ascii="Times New Roman" w:eastAsia="SimSun" w:hAnsi="Times New Roman"/>
                <w:lang w:eastAsia="zh-CN"/>
              </w:rPr>
            </w:pPr>
            <w:r w:rsidRPr="005D7ADD">
              <w:rPr>
                <w:rFonts w:ascii="Times New Roman" w:eastAsia="SimSun" w:hAnsi="Times New Roman" w:hint="eastAsia"/>
                <w:lang w:eastAsia="zh-CN"/>
              </w:rPr>
              <w:t>注</w:t>
            </w:r>
            <w:r w:rsidRPr="005D7ADD">
              <w:rPr>
                <w:rFonts w:ascii="Times New Roman" w:eastAsia="SimSun" w:hAnsi="Times New Roman" w:hint="eastAsia"/>
                <w:lang w:eastAsia="zh-CN"/>
              </w:rPr>
              <w:t>3</w:t>
            </w:r>
            <w:r w:rsidRPr="005D7ADD">
              <w:rPr>
                <w:rFonts w:ascii="Times New Roman" w:eastAsia="SimSun" w:hAnsi="Times New Roman" w:hint="eastAsia"/>
                <w:lang w:eastAsia="zh-CN"/>
              </w:rPr>
              <w:t>：</w:t>
            </w:r>
            <w:r w:rsidR="0065112E">
              <w:rPr>
                <w:rFonts w:ascii="Times New Roman" w:eastAsia="SimSun" w:hAnsi="Times New Roman"/>
                <w:lang w:val="en-US" w:eastAsia="zh-CN"/>
              </w:rPr>
              <w:tab/>
            </w:r>
            <w:r w:rsidRPr="005D7ADD">
              <w:rPr>
                <w:rFonts w:ascii="Times New Roman" w:eastAsia="SimSun" w:hAnsi="Times New Roman"/>
                <w:lang w:eastAsia="zh-CN"/>
              </w:rPr>
              <w:t>当频段也为</w:t>
            </w:r>
            <w:r w:rsidRPr="005D7ADD">
              <w:rPr>
                <w:rFonts w:ascii="Times New Roman" w:eastAsia="SimSun" w:hAnsi="Times New Roman" w:hint="eastAsia"/>
                <w:lang w:eastAsia="zh-CN"/>
              </w:rPr>
              <w:t>E-</w:t>
            </w:r>
            <w:r w:rsidRPr="005D7ADD">
              <w:rPr>
                <w:rFonts w:ascii="Times New Roman" w:eastAsia="SimSun" w:hAnsi="Times New Roman"/>
                <w:lang w:eastAsia="zh-CN"/>
              </w:rPr>
              <w:t>UTRA</w:t>
            </w:r>
            <w:r w:rsidRPr="005D7ADD">
              <w:rPr>
                <w:rFonts w:ascii="Times New Roman" w:eastAsia="SimSun" w:hAnsi="Times New Roman"/>
                <w:lang w:eastAsia="zh-CN"/>
              </w:rPr>
              <w:t>或</w:t>
            </w:r>
            <w:r w:rsidRPr="005D7ADD">
              <w:rPr>
                <w:rFonts w:ascii="Times New Roman" w:eastAsia="SimSun" w:hAnsi="Times New Roman"/>
                <w:lang w:eastAsia="zh-CN"/>
              </w:rPr>
              <w:t>UTRA</w:t>
            </w:r>
            <w:r w:rsidRPr="005D7ADD">
              <w:rPr>
                <w:rFonts w:ascii="Times New Roman" w:eastAsia="SimSun" w:hAnsi="Times New Roman"/>
                <w:lang w:eastAsia="zh-CN"/>
              </w:rPr>
              <w:t>定义时，这些要求适用。</w:t>
            </w:r>
          </w:p>
        </w:tc>
      </w:tr>
    </w:tbl>
    <w:p w14:paraId="0344C7E7" w14:textId="77777777" w:rsidR="004D0F6A" w:rsidRPr="005D7ADD" w:rsidRDefault="004D0F6A" w:rsidP="00D363EC">
      <w:pPr>
        <w:pStyle w:val="Tablefin"/>
        <w:rPr>
          <w:lang w:eastAsia="zh-CN"/>
        </w:rPr>
      </w:pPr>
    </w:p>
    <w:tbl>
      <w:tblPr>
        <w:tblStyle w:val="TableGrid"/>
        <w:tblW w:w="9921" w:type="dxa"/>
        <w:jc w:val="center"/>
        <w:tblLook w:val="04A0" w:firstRow="1" w:lastRow="0" w:firstColumn="1" w:lastColumn="0" w:noHBand="0" w:noVBand="1"/>
      </w:tblPr>
      <w:tblGrid>
        <w:gridCol w:w="9921"/>
      </w:tblGrid>
      <w:tr w:rsidR="004873D5" w:rsidRPr="00A00A4D" w14:paraId="207D1AA5" w14:textId="77777777" w:rsidTr="003C2817">
        <w:trPr>
          <w:trHeight w:val="890"/>
          <w:jc w:val="center"/>
        </w:trPr>
        <w:tc>
          <w:tcPr>
            <w:tcW w:w="9921" w:type="dxa"/>
          </w:tcPr>
          <w:p w14:paraId="3314A90A" w14:textId="77777777" w:rsidR="004873D5" w:rsidRPr="00A00A4D" w:rsidRDefault="004873D5" w:rsidP="003C2817">
            <w:pPr>
              <w:pStyle w:val="TH"/>
              <w:spacing w:before="240"/>
              <w:rPr>
                <w:rFonts w:ascii="Times New Roman" w:eastAsia="Malgun Gothic" w:hAnsi="Times New Roman" w:cs="Times New Roman"/>
                <w:lang w:eastAsia="ko-KR"/>
              </w:rPr>
            </w:pPr>
            <w:bookmarkStart w:id="404" w:name="Table673512a"/>
            <w:r w:rsidRPr="00A00A4D">
              <w:rPr>
                <w:rFonts w:ascii="Times New Roman" w:hAnsi="Times New Roman" w:cs="Times New Roman"/>
              </w:rPr>
              <w:lastRenderedPageBreak/>
              <w:t xml:space="preserve">Table 6.7.3.5.1-2a: </w:t>
            </w:r>
            <w:r w:rsidRPr="00A00A4D">
              <w:rPr>
                <w:rFonts w:ascii="Times New Roman" w:hAnsi="Times New Roman" w:cs="Times New Roman"/>
                <w:i/>
              </w:rPr>
              <w:t>BS type 1-O</w:t>
            </w:r>
            <w:r w:rsidRPr="00A00A4D">
              <w:rPr>
                <w:rFonts w:ascii="Times New Roman" w:hAnsi="Times New Roman" w:cs="Times New Roman"/>
              </w:rPr>
              <w:t xml:space="preserve"> ACLR limit in non-contiguous spectrum or multiple bands</w:t>
            </w:r>
          </w:p>
          <w:tbl>
            <w:tblPr>
              <w:tblW w:w="96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5"/>
              <w:gridCol w:w="1493"/>
              <w:gridCol w:w="1746"/>
              <w:gridCol w:w="1157"/>
              <w:gridCol w:w="1800"/>
              <w:gridCol w:w="788"/>
              <w:gridCol w:w="836"/>
            </w:tblGrid>
            <w:tr w:rsidR="004873D5" w:rsidRPr="00A00A4D" w14:paraId="0F7E2B7C" w14:textId="77777777" w:rsidTr="003C2817">
              <w:trPr>
                <w:cantSplit/>
              </w:trPr>
              <w:tc>
                <w:tcPr>
                  <w:tcW w:w="1805" w:type="dxa"/>
                  <w:tcBorders>
                    <w:top w:val="single" w:sz="6" w:space="0" w:color="auto"/>
                    <w:left w:val="single" w:sz="6" w:space="0" w:color="auto"/>
                    <w:bottom w:val="single" w:sz="4" w:space="0" w:color="auto"/>
                    <w:right w:val="single" w:sz="6" w:space="0" w:color="auto"/>
                  </w:tcBorders>
                  <w:hideMark/>
                </w:tcPr>
                <w:p w14:paraId="3AA5A765" w14:textId="77777777" w:rsidR="004873D5" w:rsidRPr="00A00A4D" w:rsidRDefault="004873D5" w:rsidP="003C2817">
                  <w:pPr>
                    <w:pStyle w:val="TAH"/>
                    <w:rPr>
                      <w:rFonts w:ascii="Times New Roman" w:eastAsia="Malgun Gothic" w:hAnsi="Times New Roman"/>
                      <w:lang w:eastAsia="ko-KR"/>
                    </w:rPr>
                  </w:pPr>
                  <w:r w:rsidRPr="00A00A4D">
                    <w:rPr>
                      <w:rFonts w:ascii="Times New Roman" w:eastAsia="SimSun" w:hAnsi="Times New Roman"/>
                      <w:i/>
                      <w:lang w:eastAsia="zh-CN"/>
                    </w:rPr>
                    <w:t>BS channel bandwidth</w:t>
                  </w:r>
                  <w:r w:rsidRPr="00A00A4D">
                    <w:rPr>
                      <w:rFonts w:ascii="Times New Roman" w:hAnsi="Times New Roman"/>
                      <w:lang w:eastAsia="zh-CN"/>
                    </w:rPr>
                    <w:t xml:space="preserve"> </w:t>
                  </w:r>
                  <w:r w:rsidRPr="00A00A4D">
                    <w:rPr>
                      <w:rFonts w:ascii="Times New Roman" w:eastAsia="SimSun" w:hAnsi="Times New Roman"/>
                      <w:lang w:eastAsia="zh-CN"/>
                    </w:rPr>
                    <w:t>of lowest/highest NR</w:t>
                  </w:r>
                  <w:r w:rsidRPr="00A00A4D">
                    <w:rPr>
                      <w:rFonts w:ascii="Times New Roman" w:hAnsi="Times New Roman"/>
                      <w:lang w:eastAsia="zh-CN"/>
                    </w:rPr>
                    <w:t xml:space="preserve"> </w:t>
                  </w:r>
                  <w:r w:rsidRPr="00A00A4D">
                    <w:rPr>
                      <w:rFonts w:ascii="Times New Roman" w:eastAsia="SimSun" w:hAnsi="Times New Roman"/>
                      <w:lang w:eastAsia="zh-CN"/>
                    </w:rPr>
                    <w:t>carrier</w:t>
                  </w:r>
                  <w:r w:rsidRPr="00A00A4D">
                    <w:rPr>
                      <w:rFonts w:ascii="Times New Roman" w:hAnsi="Times New Roman"/>
                      <w:lang w:eastAsia="zh-CN"/>
                    </w:rPr>
                    <w:t xml:space="preserve"> transmitted </w:t>
                  </w:r>
                  <w:proofErr w:type="spellStart"/>
                  <w:r w:rsidRPr="00A00A4D">
                    <w:rPr>
                      <w:rFonts w:ascii="Times New Roman" w:hAnsi="Times New Roman"/>
                      <w:lang w:eastAsia="zh-CN"/>
                    </w:rPr>
                    <w:t>BW</w:t>
                  </w:r>
                  <w:r w:rsidRPr="00A00A4D">
                    <w:rPr>
                      <w:rFonts w:ascii="Times New Roman" w:hAnsi="Times New Roman"/>
                      <w:vertAlign w:val="subscript"/>
                      <w:lang w:eastAsia="zh-CN"/>
                    </w:rPr>
                    <w:t>Channel</w:t>
                  </w:r>
                  <w:proofErr w:type="spellEnd"/>
                  <w:r w:rsidRPr="00A00A4D">
                    <w:rPr>
                      <w:rFonts w:ascii="Times New Roman" w:hAnsi="Times New Roman"/>
                      <w:lang w:eastAsia="zh-CN"/>
                    </w:rPr>
                    <w:t xml:space="preserve"> (MHz) </w:t>
                  </w:r>
                </w:p>
              </w:tc>
              <w:tc>
                <w:tcPr>
                  <w:tcW w:w="1493" w:type="dxa"/>
                  <w:tcBorders>
                    <w:top w:val="single" w:sz="6" w:space="0" w:color="auto"/>
                    <w:left w:val="single" w:sz="6" w:space="0" w:color="auto"/>
                    <w:bottom w:val="single" w:sz="6" w:space="0" w:color="auto"/>
                    <w:right w:val="single" w:sz="6" w:space="0" w:color="auto"/>
                  </w:tcBorders>
                  <w:hideMark/>
                </w:tcPr>
                <w:p w14:paraId="0013A177" w14:textId="77777777" w:rsidR="004873D5" w:rsidRPr="00A00A4D" w:rsidRDefault="004873D5" w:rsidP="003C2817">
                  <w:pPr>
                    <w:pStyle w:val="TAH"/>
                    <w:rPr>
                      <w:rFonts w:ascii="Times New Roman" w:hAnsi="Times New Roman"/>
                      <w:lang w:eastAsia="zh-CN"/>
                    </w:rPr>
                  </w:pPr>
                  <w:r w:rsidRPr="00A00A4D">
                    <w:rPr>
                      <w:rFonts w:ascii="Times New Roman" w:hAnsi="Times New Roman"/>
                      <w:lang w:eastAsia="zh-CN"/>
                    </w:rPr>
                    <w:t>Sub-block or Inter RF Bandwidth gap size (</w:t>
                  </w:r>
                  <w:proofErr w:type="spellStart"/>
                  <w:r w:rsidRPr="00A00A4D">
                    <w:rPr>
                      <w:rFonts w:ascii="Times New Roman" w:hAnsi="Times New Roman"/>
                      <w:lang w:eastAsia="zh-CN"/>
                    </w:rPr>
                    <w:t>Wgap</w:t>
                  </w:r>
                  <w:proofErr w:type="spellEnd"/>
                  <w:r w:rsidRPr="00A00A4D">
                    <w:rPr>
                      <w:rFonts w:ascii="Times New Roman" w:hAnsi="Times New Roman"/>
                      <w:lang w:eastAsia="zh-CN"/>
                    </w:rPr>
                    <w:t>) where the limit applies (MHz)</w:t>
                  </w:r>
                </w:p>
              </w:tc>
              <w:tc>
                <w:tcPr>
                  <w:tcW w:w="1746" w:type="dxa"/>
                  <w:tcBorders>
                    <w:top w:val="single" w:sz="6" w:space="0" w:color="auto"/>
                    <w:left w:val="single" w:sz="6" w:space="0" w:color="auto"/>
                    <w:bottom w:val="single" w:sz="6" w:space="0" w:color="auto"/>
                    <w:right w:val="single" w:sz="6" w:space="0" w:color="auto"/>
                  </w:tcBorders>
                  <w:hideMark/>
                </w:tcPr>
                <w:p w14:paraId="0C26088F" w14:textId="77777777" w:rsidR="004873D5" w:rsidRPr="00A00A4D" w:rsidRDefault="004873D5" w:rsidP="003C2817">
                  <w:pPr>
                    <w:pStyle w:val="TAH"/>
                    <w:rPr>
                      <w:rFonts w:ascii="Times New Roman" w:hAnsi="Times New Roman"/>
                      <w:lang w:eastAsia="zh-CN"/>
                    </w:rPr>
                  </w:pPr>
                  <w:r w:rsidRPr="00A00A4D">
                    <w:rPr>
                      <w:rFonts w:ascii="Times New Roman" w:hAnsi="Times New Roman"/>
                      <w:lang w:eastAsia="zh-CN"/>
                    </w:rPr>
                    <w:t xml:space="preserve">BS adjacent channel </w:t>
                  </w:r>
                  <w:proofErr w:type="spellStart"/>
                  <w:r w:rsidRPr="00A00A4D">
                    <w:rPr>
                      <w:rFonts w:ascii="Times New Roman" w:hAnsi="Times New Roman"/>
                      <w:lang w:eastAsia="zh-CN"/>
                    </w:rPr>
                    <w:t>centre</w:t>
                  </w:r>
                  <w:proofErr w:type="spellEnd"/>
                  <w:r w:rsidRPr="00A00A4D">
                    <w:rPr>
                      <w:rFonts w:ascii="Times New Roman" w:hAnsi="Times New Roman"/>
                      <w:lang w:eastAsia="zh-CN"/>
                    </w:rPr>
                    <w:t xml:space="preserve"> frequency offset below or above the </w:t>
                  </w:r>
                  <w:r w:rsidRPr="00A00A4D">
                    <w:rPr>
                      <w:rFonts w:ascii="Times New Roman" w:eastAsia="SimSun" w:hAnsi="Times New Roman"/>
                      <w:lang w:eastAsia="zh-CN"/>
                    </w:rPr>
                    <w:t>sub-block or Base Station RF Bandwidth edge (inside the gap)</w:t>
                  </w:r>
                </w:p>
              </w:tc>
              <w:tc>
                <w:tcPr>
                  <w:tcW w:w="1157" w:type="dxa"/>
                  <w:tcBorders>
                    <w:top w:val="single" w:sz="6" w:space="0" w:color="auto"/>
                    <w:left w:val="single" w:sz="6" w:space="0" w:color="auto"/>
                    <w:bottom w:val="single" w:sz="6" w:space="0" w:color="auto"/>
                    <w:right w:val="single" w:sz="6" w:space="0" w:color="auto"/>
                  </w:tcBorders>
                  <w:hideMark/>
                </w:tcPr>
                <w:p w14:paraId="2A22FD84" w14:textId="77777777" w:rsidR="004873D5" w:rsidRPr="00A00A4D" w:rsidRDefault="004873D5" w:rsidP="003C2817">
                  <w:pPr>
                    <w:pStyle w:val="TAH"/>
                    <w:rPr>
                      <w:rFonts w:ascii="Times New Roman" w:hAnsi="Times New Roman"/>
                      <w:lang w:eastAsia="zh-CN"/>
                    </w:rPr>
                  </w:pPr>
                  <w:r w:rsidRPr="00A00A4D">
                    <w:rPr>
                      <w:rFonts w:ascii="Times New Roman" w:hAnsi="Times New Roman"/>
                      <w:lang w:eastAsia="zh-CN"/>
                    </w:rPr>
                    <w:t>Assumed adjacent channel carrier</w:t>
                  </w:r>
                </w:p>
              </w:tc>
              <w:tc>
                <w:tcPr>
                  <w:tcW w:w="1800" w:type="dxa"/>
                  <w:tcBorders>
                    <w:top w:val="single" w:sz="6" w:space="0" w:color="auto"/>
                    <w:left w:val="single" w:sz="6" w:space="0" w:color="auto"/>
                    <w:bottom w:val="single" w:sz="6" w:space="0" w:color="auto"/>
                    <w:right w:val="single" w:sz="6" w:space="0" w:color="auto"/>
                  </w:tcBorders>
                  <w:hideMark/>
                </w:tcPr>
                <w:p w14:paraId="1B646E7E" w14:textId="77777777" w:rsidR="004873D5" w:rsidRPr="00A00A4D" w:rsidRDefault="004873D5" w:rsidP="003C2817">
                  <w:pPr>
                    <w:pStyle w:val="TAH"/>
                    <w:rPr>
                      <w:rFonts w:ascii="Times New Roman" w:hAnsi="Times New Roman"/>
                      <w:lang w:eastAsia="zh-CN"/>
                    </w:rPr>
                  </w:pPr>
                  <w:r w:rsidRPr="00A00A4D">
                    <w:rPr>
                      <w:rFonts w:ascii="Times New Roman" w:hAnsi="Times New Roman"/>
                      <w:lang w:eastAsia="zh-CN"/>
                    </w:rPr>
                    <w:t>Filter on the adjacent channel frequency and corresponding filter bandwidth</w:t>
                  </w:r>
                </w:p>
              </w:tc>
              <w:tc>
                <w:tcPr>
                  <w:tcW w:w="788" w:type="dxa"/>
                  <w:tcBorders>
                    <w:top w:val="single" w:sz="6" w:space="0" w:color="auto"/>
                    <w:left w:val="single" w:sz="6" w:space="0" w:color="auto"/>
                    <w:bottom w:val="single" w:sz="6" w:space="0" w:color="auto"/>
                    <w:right w:val="single" w:sz="6" w:space="0" w:color="auto"/>
                  </w:tcBorders>
                  <w:hideMark/>
                </w:tcPr>
                <w:p w14:paraId="76EF8840" w14:textId="77777777" w:rsidR="004873D5" w:rsidRPr="00A00A4D" w:rsidRDefault="004873D5" w:rsidP="003C2817">
                  <w:pPr>
                    <w:pStyle w:val="TAH"/>
                    <w:rPr>
                      <w:rFonts w:ascii="Times New Roman" w:hAnsi="Times New Roman"/>
                      <w:lang w:eastAsia="zh-CN"/>
                    </w:rPr>
                  </w:pPr>
                  <w:r w:rsidRPr="00A00A4D">
                    <w:rPr>
                      <w:rFonts w:ascii="Times New Roman" w:hAnsi="Times New Roman"/>
                      <w:lang w:eastAsia="zh-CN"/>
                    </w:rPr>
                    <w:t>OTA ACLR limit</w:t>
                  </w:r>
                </w:p>
                <w:p w14:paraId="5E4AED18" w14:textId="77777777" w:rsidR="004873D5" w:rsidRPr="00A00A4D" w:rsidRDefault="004873D5" w:rsidP="003C2817">
                  <w:pPr>
                    <w:pStyle w:val="TAH"/>
                    <w:rPr>
                      <w:rFonts w:ascii="Times New Roman" w:hAnsi="Times New Roman"/>
                      <w:lang w:eastAsia="zh-CN"/>
                    </w:rPr>
                  </w:pPr>
                  <w:r w:rsidRPr="00A00A4D">
                    <w:rPr>
                      <w:rFonts w:ascii="Times New Roman" w:hAnsi="Times New Roman"/>
                      <w:lang w:eastAsia="zh-CN"/>
                    </w:rPr>
                    <w:t>(0-3</w:t>
                  </w:r>
                  <w:r>
                    <w:rPr>
                      <w:rFonts w:ascii="Times New Roman" w:hAnsi="Times New Roman"/>
                      <w:lang w:eastAsia="zh-CN"/>
                    </w:rPr>
                    <w:t xml:space="preserve"> </w:t>
                  </w:r>
                  <w:r w:rsidRPr="00A00A4D">
                    <w:rPr>
                      <w:rFonts w:ascii="Times New Roman" w:hAnsi="Times New Roman"/>
                      <w:lang w:eastAsia="zh-CN"/>
                    </w:rPr>
                    <w:t>GHz)</w:t>
                  </w:r>
                </w:p>
              </w:tc>
              <w:tc>
                <w:tcPr>
                  <w:tcW w:w="836" w:type="dxa"/>
                  <w:tcBorders>
                    <w:top w:val="single" w:sz="6" w:space="0" w:color="auto"/>
                    <w:left w:val="single" w:sz="6" w:space="0" w:color="auto"/>
                    <w:bottom w:val="single" w:sz="6" w:space="0" w:color="auto"/>
                    <w:right w:val="single" w:sz="6" w:space="0" w:color="auto"/>
                  </w:tcBorders>
                </w:tcPr>
                <w:p w14:paraId="7B7696A5" w14:textId="77777777" w:rsidR="004873D5" w:rsidRPr="00A00A4D" w:rsidRDefault="004873D5" w:rsidP="003C2817">
                  <w:pPr>
                    <w:pStyle w:val="TAH"/>
                    <w:rPr>
                      <w:rFonts w:ascii="Times New Roman" w:hAnsi="Times New Roman"/>
                      <w:lang w:eastAsia="zh-CN"/>
                    </w:rPr>
                  </w:pPr>
                  <w:r w:rsidRPr="00A00A4D">
                    <w:rPr>
                      <w:rFonts w:ascii="Times New Roman" w:hAnsi="Times New Roman"/>
                      <w:lang w:eastAsia="zh-CN"/>
                    </w:rPr>
                    <w:t>OTA ACLR limit (3-6</w:t>
                  </w:r>
                  <w:r>
                    <w:rPr>
                      <w:rFonts w:ascii="Times New Roman" w:hAnsi="Times New Roman"/>
                      <w:lang w:eastAsia="zh-CN"/>
                    </w:rPr>
                    <w:t xml:space="preserve"> </w:t>
                  </w:r>
                  <w:r w:rsidRPr="00A00A4D">
                    <w:rPr>
                      <w:rFonts w:ascii="Times New Roman" w:hAnsi="Times New Roman"/>
                      <w:lang w:eastAsia="zh-CN"/>
                    </w:rPr>
                    <w:t>GHz)</w:t>
                  </w:r>
                </w:p>
              </w:tc>
            </w:tr>
            <w:tr w:rsidR="004873D5" w:rsidRPr="00A00A4D" w14:paraId="3C3D2094" w14:textId="77777777" w:rsidTr="003C2817">
              <w:trPr>
                <w:cantSplit/>
              </w:trPr>
              <w:tc>
                <w:tcPr>
                  <w:tcW w:w="1805" w:type="dxa"/>
                  <w:tcBorders>
                    <w:top w:val="single" w:sz="4" w:space="0" w:color="auto"/>
                    <w:left w:val="single" w:sz="4" w:space="0" w:color="auto"/>
                    <w:bottom w:val="nil"/>
                    <w:right w:val="single" w:sz="4" w:space="0" w:color="auto"/>
                  </w:tcBorders>
                  <w:hideMark/>
                </w:tcPr>
                <w:p w14:paraId="7656EB1E" w14:textId="77777777" w:rsidR="004873D5" w:rsidRPr="00A00A4D" w:rsidRDefault="004873D5" w:rsidP="003C2817">
                  <w:pPr>
                    <w:pStyle w:val="TAC"/>
                    <w:rPr>
                      <w:rFonts w:ascii="Times New Roman" w:eastAsia="SimSun" w:hAnsi="Times New Roman"/>
                      <w:lang w:eastAsia="zh-CN"/>
                    </w:rPr>
                  </w:pPr>
                  <w:r w:rsidRPr="00A00A4D">
                    <w:rPr>
                      <w:rFonts w:ascii="Times New Roman" w:hAnsi="Times New Roman"/>
                      <w:lang w:eastAsia="zh-CN"/>
                    </w:rPr>
                    <w:t>5, 10, 15, 20</w:t>
                  </w:r>
                </w:p>
              </w:tc>
              <w:tc>
                <w:tcPr>
                  <w:tcW w:w="1493" w:type="dxa"/>
                  <w:tcBorders>
                    <w:top w:val="single" w:sz="6" w:space="0" w:color="auto"/>
                    <w:left w:val="single" w:sz="4" w:space="0" w:color="auto"/>
                    <w:bottom w:val="single" w:sz="6" w:space="0" w:color="auto"/>
                    <w:right w:val="single" w:sz="6" w:space="0" w:color="auto"/>
                  </w:tcBorders>
                  <w:hideMark/>
                </w:tcPr>
                <w:p w14:paraId="7F86CB24" w14:textId="77777777" w:rsidR="004873D5" w:rsidRPr="00A00A4D" w:rsidRDefault="004873D5" w:rsidP="003C2817">
                  <w:pPr>
                    <w:pStyle w:val="TAC"/>
                    <w:rPr>
                      <w:rFonts w:ascii="Times New Roman" w:hAnsi="Times New Roman"/>
                      <w:lang w:eastAsia="zh-CN"/>
                    </w:rPr>
                  </w:pPr>
                  <w:proofErr w:type="spellStart"/>
                  <w:r w:rsidRPr="00A00A4D">
                    <w:rPr>
                      <w:rFonts w:ascii="Times New Roman" w:hAnsi="Times New Roman"/>
                      <w:lang w:eastAsia="zh-CN"/>
                    </w:rPr>
                    <w:t>W</w:t>
                  </w:r>
                  <w:r w:rsidRPr="00A00A4D">
                    <w:rPr>
                      <w:rFonts w:ascii="Times New Roman" w:hAnsi="Times New Roman"/>
                      <w:vertAlign w:val="subscript"/>
                      <w:lang w:eastAsia="zh-CN"/>
                    </w:rPr>
                    <w:t>gap</w:t>
                  </w:r>
                  <w:proofErr w:type="spellEnd"/>
                  <w:r w:rsidRPr="00A00A4D">
                    <w:rPr>
                      <w:rFonts w:ascii="Times New Roman" w:hAnsi="Times New Roman"/>
                      <w:lang w:eastAsia="zh-CN"/>
                    </w:rPr>
                    <w:t xml:space="preserve"> ≥ 15 (Note 3)</w:t>
                  </w:r>
                </w:p>
                <w:p w14:paraId="712C1DFC" w14:textId="77777777" w:rsidR="004873D5" w:rsidRPr="00A00A4D" w:rsidRDefault="004873D5" w:rsidP="003C2817">
                  <w:pPr>
                    <w:pStyle w:val="TAC"/>
                    <w:rPr>
                      <w:rFonts w:ascii="Times New Roman" w:hAnsi="Times New Roman"/>
                      <w:lang w:eastAsia="zh-CN"/>
                    </w:rPr>
                  </w:pPr>
                  <w:proofErr w:type="spellStart"/>
                  <w:r w:rsidRPr="00A00A4D">
                    <w:rPr>
                      <w:rFonts w:ascii="Times New Roman" w:hAnsi="Times New Roman"/>
                      <w:lang w:eastAsia="zh-CN"/>
                    </w:rPr>
                    <w:t>W</w:t>
                  </w:r>
                  <w:r w:rsidRPr="00A00A4D">
                    <w:rPr>
                      <w:rFonts w:ascii="Times New Roman" w:hAnsi="Times New Roman"/>
                      <w:vertAlign w:val="subscript"/>
                      <w:lang w:eastAsia="zh-CN"/>
                    </w:rPr>
                    <w:t>gap</w:t>
                  </w:r>
                  <w:proofErr w:type="spellEnd"/>
                  <w:r w:rsidRPr="00A00A4D">
                    <w:rPr>
                      <w:rFonts w:ascii="Times New Roman" w:hAnsi="Times New Roman"/>
                      <w:lang w:eastAsia="zh-CN"/>
                    </w:rPr>
                    <w:t xml:space="preserve"> ≥ 45 (Note 4)</w:t>
                  </w:r>
                </w:p>
              </w:tc>
              <w:tc>
                <w:tcPr>
                  <w:tcW w:w="1746" w:type="dxa"/>
                  <w:tcBorders>
                    <w:top w:val="single" w:sz="6" w:space="0" w:color="auto"/>
                    <w:left w:val="single" w:sz="6" w:space="0" w:color="auto"/>
                    <w:bottom w:val="single" w:sz="6" w:space="0" w:color="auto"/>
                    <w:right w:val="single" w:sz="6" w:space="0" w:color="auto"/>
                  </w:tcBorders>
                  <w:hideMark/>
                </w:tcPr>
                <w:p w14:paraId="44873AC4" w14:textId="77777777" w:rsidR="004873D5" w:rsidRPr="00A00A4D" w:rsidRDefault="004873D5" w:rsidP="003C2817">
                  <w:pPr>
                    <w:pStyle w:val="TAC"/>
                    <w:rPr>
                      <w:rFonts w:ascii="Times New Roman" w:hAnsi="Times New Roman"/>
                      <w:lang w:eastAsia="zh-CN"/>
                    </w:rPr>
                  </w:pPr>
                  <w:r w:rsidRPr="00A00A4D">
                    <w:rPr>
                      <w:rFonts w:ascii="Times New Roman" w:hAnsi="Times New Roman"/>
                      <w:lang w:eastAsia="zh-CN"/>
                    </w:rPr>
                    <w:t>2.5 MHz</w:t>
                  </w:r>
                </w:p>
              </w:tc>
              <w:tc>
                <w:tcPr>
                  <w:tcW w:w="1157" w:type="dxa"/>
                  <w:tcBorders>
                    <w:top w:val="single" w:sz="6" w:space="0" w:color="auto"/>
                    <w:left w:val="single" w:sz="6" w:space="0" w:color="auto"/>
                    <w:bottom w:val="single" w:sz="6" w:space="0" w:color="auto"/>
                    <w:right w:val="single" w:sz="6" w:space="0" w:color="auto"/>
                  </w:tcBorders>
                  <w:hideMark/>
                </w:tcPr>
                <w:p w14:paraId="12E6528A" w14:textId="77777777" w:rsidR="004873D5" w:rsidRPr="00A00A4D" w:rsidRDefault="004873D5" w:rsidP="003C2817">
                  <w:pPr>
                    <w:pStyle w:val="TAC"/>
                    <w:rPr>
                      <w:rFonts w:ascii="Times New Roman" w:hAnsi="Times New Roman"/>
                      <w:lang w:eastAsia="zh-CN"/>
                    </w:rPr>
                  </w:pPr>
                  <w:r w:rsidRPr="00A00A4D">
                    <w:rPr>
                      <w:rFonts w:ascii="Times New Roman" w:eastAsia="SimSun" w:hAnsi="Times New Roman"/>
                      <w:lang w:eastAsia="zh-CN"/>
                    </w:rPr>
                    <w:t xml:space="preserve">5 MHz </w:t>
                  </w:r>
                  <w:r w:rsidRPr="00A00A4D">
                    <w:rPr>
                      <w:rFonts w:ascii="Times New Roman" w:hAnsi="Times New Roman"/>
                      <w:lang w:eastAsia="zh-CN"/>
                    </w:rPr>
                    <w:t xml:space="preserve">NR </w:t>
                  </w:r>
                  <w:r w:rsidRPr="00A00A4D">
                    <w:rPr>
                      <w:rFonts w:ascii="Times New Roman" w:hAnsi="Times New Roman"/>
                    </w:rPr>
                    <w:t>(Note 2)</w:t>
                  </w:r>
                </w:p>
              </w:tc>
              <w:tc>
                <w:tcPr>
                  <w:tcW w:w="1800" w:type="dxa"/>
                  <w:tcBorders>
                    <w:top w:val="single" w:sz="6" w:space="0" w:color="auto"/>
                    <w:left w:val="single" w:sz="6" w:space="0" w:color="auto"/>
                    <w:bottom w:val="single" w:sz="6" w:space="0" w:color="auto"/>
                    <w:right w:val="single" w:sz="6" w:space="0" w:color="auto"/>
                  </w:tcBorders>
                  <w:hideMark/>
                </w:tcPr>
                <w:p w14:paraId="28F929BD" w14:textId="77777777" w:rsidR="004873D5" w:rsidRPr="00A00A4D" w:rsidRDefault="004873D5" w:rsidP="003C2817">
                  <w:pPr>
                    <w:pStyle w:val="TAC"/>
                    <w:rPr>
                      <w:rFonts w:ascii="Times New Roman" w:hAnsi="Times New Roman"/>
                      <w:lang w:eastAsia="zh-CN"/>
                    </w:rPr>
                  </w:pPr>
                  <w:r w:rsidRPr="00A00A4D">
                    <w:rPr>
                      <w:rFonts w:ascii="Times New Roman" w:hAnsi="Times New Roman"/>
                      <w:lang w:eastAsia="zh-CN"/>
                    </w:rPr>
                    <w:t>Square (</w:t>
                  </w:r>
                  <w:proofErr w:type="spellStart"/>
                  <w:r w:rsidRPr="00A00A4D">
                    <w:rPr>
                      <w:rFonts w:ascii="Times New Roman" w:hAnsi="Times New Roman"/>
                      <w:lang w:eastAsia="zh-CN"/>
                    </w:rPr>
                    <w:t>BW</w:t>
                  </w:r>
                  <w:r w:rsidRPr="00A00A4D">
                    <w:rPr>
                      <w:rFonts w:ascii="Times New Roman" w:hAnsi="Times New Roman"/>
                      <w:vertAlign w:val="subscript"/>
                      <w:lang w:eastAsia="zh-CN"/>
                    </w:rPr>
                    <w:t>Config</w:t>
                  </w:r>
                  <w:proofErr w:type="spellEnd"/>
                  <w:r w:rsidRPr="00A00A4D">
                    <w:rPr>
                      <w:rFonts w:ascii="Times New Roman" w:hAnsi="Times New Roman"/>
                      <w:lang w:eastAsia="zh-CN"/>
                    </w:rPr>
                    <w:t>)</w:t>
                  </w:r>
                </w:p>
              </w:tc>
              <w:tc>
                <w:tcPr>
                  <w:tcW w:w="788" w:type="dxa"/>
                  <w:tcBorders>
                    <w:top w:val="single" w:sz="6" w:space="0" w:color="auto"/>
                    <w:left w:val="single" w:sz="6" w:space="0" w:color="auto"/>
                    <w:bottom w:val="single" w:sz="6" w:space="0" w:color="auto"/>
                    <w:right w:val="single" w:sz="6" w:space="0" w:color="auto"/>
                  </w:tcBorders>
                  <w:hideMark/>
                </w:tcPr>
                <w:p w14:paraId="79C2F493" w14:textId="77777777" w:rsidR="004873D5" w:rsidRPr="00A00A4D" w:rsidRDefault="004873D5" w:rsidP="003C2817">
                  <w:pPr>
                    <w:pStyle w:val="TAC"/>
                    <w:rPr>
                      <w:rFonts w:ascii="Times New Roman" w:hAnsi="Times New Roman"/>
                      <w:lang w:eastAsia="zh-CN"/>
                    </w:rPr>
                  </w:pPr>
                  <w:r w:rsidRPr="00A00A4D">
                    <w:rPr>
                      <w:rFonts w:ascii="Times New Roman" w:hAnsi="Times New Roman"/>
                    </w:rPr>
                    <w:t>44 dB</w:t>
                  </w:r>
                </w:p>
              </w:tc>
              <w:tc>
                <w:tcPr>
                  <w:tcW w:w="836" w:type="dxa"/>
                  <w:tcBorders>
                    <w:top w:val="single" w:sz="6" w:space="0" w:color="auto"/>
                    <w:left w:val="single" w:sz="6" w:space="0" w:color="auto"/>
                    <w:bottom w:val="single" w:sz="6" w:space="0" w:color="auto"/>
                    <w:right w:val="single" w:sz="6" w:space="0" w:color="auto"/>
                  </w:tcBorders>
                </w:tcPr>
                <w:p w14:paraId="472D9F17" w14:textId="77777777" w:rsidR="004873D5" w:rsidRPr="00A00A4D" w:rsidRDefault="004873D5" w:rsidP="003C2817">
                  <w:pPr>
                    <w:pStyle w:val="TAC"/>
                    <w:rPr>
                      <w:rFonts w:ascii="Times New Roman" w:hAnsi="Times New Roman"/>
                      <w:lang w:eastAsia="zh-CN"/>
                    </w:rPr>
                  </w:pPr>
                  <w:r w:rsidRPr="00A00A4D">
                    <w:rPr>
                      <w:rFonts w:ascii="Times New Roman" w:hAnsi="Times New Roman"/>
                    </w:rPr>
                    <w:t>43.8 dB</w:t>
                  </w:r>
                </w:p>
              </w:tc>
            </w:tr>
            <w:tr w:rsidR="004873D5" w:rsidRPr="00A00A4D" w14:paraId="06CBBE64" w14:textId="77777777" w:rsidTr="003C2817">
              <w:trPr>
                <w:cantSplit/>
              </w:trPr>
              <w:tc>
                <w:tcPr>
                  <w:tcW w:w="1805" w:type="dxa"/>
                  <w:tcBorders>
                    <w:top w:val="nil"/>
                    <w:left w:val="single" w:sz="4" w:space="0" w:color="auto"/>
                    <w:bottom w:val="single" w:sz="4" w:space="0" w:color="auto"/>
                    <w:right w:val="single" w:sz="4" w:space="0" w:color="auto"/>
                  </w:tcBorders>
                  <w:hideMark/>
                </w:tcPr>
                <w:p w14:paraId="1017A4D6" w14:textId="77777777" w:rsidR="004873D5" w:rsidRPr="00A00A4D" w:rsidRDefault="004873D5" w:rsidP="003C2817">
                  <w:pPr>
                    <w:pStyle w:val="TAC"/>
                    <w:rPr>
                      <w:rFonts w:ascii="Times New Roman" w:eastAsia="SimSun" w:hAnsi="Times New Roman"/>
                      <w:lang w:eastAsia="zh-CN"/>
                    </w:rPr>
                  </w:pPr>
                </w:p>
              </w:tc>
              <w:tc>
                <w:tcPr>
                  <w:tcW w:w="1493" w:type="dxa"/>
                  <w:tcBorders>
                    <w:top w:val="single" w:sz="6" w:space="0" w:color="auto"/>
                    <w:left w:val="single" w:sz="4" w:space="0" w:color="auto"/>
                    <w:bottom w:val="single" w:sz="6" w:space="0" w:color="auto"/>
                    <w:right w:val="single" w:sz="6" w:space="0" w:color="auto"/>
                  </w:tcBorders>
                  <w:hideMark/>
                </w:tcPr>
                <w:p w14:paraId="761B5BC3" w14:textId="77777777" w:rsidR="004873D5" w:rsidRPr="00A00A4D" w:rsidRDefault="004873D5" w:rsidP="003C2817">
                  <w:pPr>
                    <w:pStyle w:val="TAC"/>
                    <w:rPr>
                      <w:rFonts w:ascii="Times New Roman" w:hAnsi="Times New Roman"/>
                      <w:lang w:eastAsia="zh-CN"/>
                    </w:rPr>
                  </w:pPr>
                  <w:proofErr w:type="spellStart"/>
                  <w:r w:rsidRPr="00A00A4D">
                    <w:rPr>
                      <w:rFonts w:ascii="Times New Roman" w:hAnsi="Times New Roman"/>
                      <w:lang w:eastAsia="zh-CN"/>
                    </w:rPr>
                    <w:t>Wgap</w:t>
                  </w:r>
                  <w:proofErr w:type="spellEnd"/>
                  <w:r w:rsidRPr="00A00A4D">
                    <w:rPr>
                      <w:rFonts w:ascii="Times New Roman" w:hAnsi="Times New Roman"/>
                      <w:lang w:eastAsia="zh-CN"/>
                    </w:rPr>
                    <w:t xml:space="preserve"> ≥ 20 (Note 3)</w:t>
                  </w:r>
                </w:p>
                <w:p w14:paraId="129C469F" w14:textId="77777777" w:rsidR="004873D5" w:rsidRPr="00A00A4D" w:rsidRDefault="004873D5" w:rsidP="003C2817">
                  <w:pPr>
                    <w:pStyle w:val="TAC"/>
                    <w:rPr>
                      <w:rFonts w:ascii="Times New Roman" w:hAnsi="Times New Roman"/>
                      <w:lang w:eastAsia="zh-CN"/>
                    </w:rPr>
                  </w:pPr>
                  <w:proofErr w:type="spellStart"/>
                  <w:r w:rsidRPr="00A00A4D">
                    <w:rPr>
                      <w:rFonts w:ascii="Times New Roman" w:hAnsi="Times New Roman"/>
                      <w:lang w:eastAsia="zh-CN"/>
                    </w:rPr>
                    <w:t>Wgap</w:t>
                  </w:r>
                  <w:proofErr w:type="spellEnd"/>
                  <w:r w:rsidRPr="00A00A4D">
                    <w:rPr>
                      <w:rFonts w:ascii="Times New Roman" w:hAnsi="Times New Roman"/>
                      <w:lang w:eastAsia="zh-CN"/>
                    </w:rPr>
                    <w:t xml:space="preserve"> ≥ 50 (Note 4)</w:t>
                  </w:r>
                </w:p>
              </w:tc>
              <w:tc>
                <w:tcPr>
                  <w:tcW w:w="1746" w:type="dxa"/>
                  <w:tcBorders>
                    <w:top w:val="single" w:sz="6" w:space="0" w:color="auto"/>
                    <w:left w:val="single" w:sz="6" w:space="0" w:color="auto"/>
                    <w:bottom w:val="single" w:sz="6" w:space="0" w:color="auto"/>
                    <w:right w:val="single" w:sz="6" w:space="0" w:color="auto"/>
                  </w:tcBorders>
                  <w:hideMark/>
                </w:tcPr>
                <w:p w14:paraId="104E0221" w14:textId="77777777" w:rsidR="004873D5" w:rsidRPr="00A00A4D" w:rsidRDefault="004873D5" w:rsidP="003C2817">
                  <w:pPr>
                    <w:pStyle w:val="TAC"/>
                    <w:rPr>
                      <w:rFonts w:ascii="Times New Roman" w:hAnsi="Times New Roman"/>
                      <w:lang w:eastAsia="zh-CN"/>
                    </w:rPr>
                  </w:pPr>
                  <w:r w:rsidRPr="00A00A4D">
                    <w:rPr>
                      <w:rFonts w:ascii="Times New Roman" w:hAnsi="Times New Roman"/>
                      <w:lang w:eastAsia="zh-CN"/>
                    </w:rPr>
                    <w:t>7.5 MHz</w:t>
                  </w:r>
                </w:p>
              </w:tc>
              <w:tc>
                <w:tcPr>
                  <w:tcW w:w="1157" w:type="dxa"/>
                  <w:tcBorders>
                    <w:top w:val="single" w:sz="6" w:space="0" w:color="auto"/>
                    <w:left w:val="single" w:sz="6" w:space="0" w:color="auto"/>
                    <w:bottom w:val="single" w:sz="6" w:space="0" w:color="auto"/>
                    <w:right w:val="single" w:sz="6" w:space="0" w:color="auto"/>
                  </w:tcBorders>
                  <w:hideMark/>
                </w:tcPr>
                <w:p w14:paraId="1BB46097" w14:textId="77777777" w:rsidR="004873D5" w:rsidRPr="00A00A4D" w:rsidRDefault="004873D5" w:rsidP="003C2817">
                  <w:pPr>
                    <w:pStyle w:val="TAC"/>
                    <w:rPr>
                      <w:rFonts w:ascii="Times New Roman" w:hAnsi="Times New Roman"/>
                      <w:lang w:eastAsia="zh-CN"/>
                    </w:rPr>
                  </w:pPr>
                  <w:r w:rsidRPr="00A00A4D">
                    <w:rPr>
                      <w:rFonts w:ascii="Times New Roman" w:eastAsia="SimSun" w:hAnsi="Times New Roman"/>
                      <w:lang w:eastAsia="zh-CN"/>
                    </w:rPr>
                    <w:t>5 MHz NR</w:t>
                  </w:r>
                  <w:r w:rsidRPr="00A00A4D">
                    <w:rPr>
                      <w:rFonts w:ascii="Times New Roman" w:hAnsi="Times New Roman"/>
                      <w:lang w:eastAsia="zh-CN"/>
                    </w:rPr>
                    <w:t xml:space="preserve"> </w:t>
                  </w:r>
                  <w:r w:rsidRPr="00A00A4D">
                    <w:rPr>
                      <w:rFonts w:ascii="Times New Roman" w:hAnsi="Times New Roman"/>
                    </w:rPr>
                    <w:t>(Note 2)</w:t>
                  </w:r>
                </w:p>
              </w:tc>
              <w:tc>
                <w:tcPr>
                  <w:tcW w:w="1800" w:type="dxa"/>
                  <w:tcBorders>
                    <w:top w:val="single" w:sz="6" w:space="0" w:color="auto"/>
                    <w:left w:val="single" w:sz="6" w:space="0" w:color="auto"/>
                    <w:bottom w:val="single" w:sz="6" w:space="0" w:color="auto"/>
                    <w:right w:val="single" w:sz="6" w:space="0" w:color="auto"/>
                  </w:tcBorders>
                  <w:hideMark/>
                </w:tcPr>
                <w:p w14:paraId="71EA47F6" w14:textId="77777777" w:rsidR="004873D5" w:rsidRPr="00A00A4D" w:rsidRDefault="004873D5" w:rsidP="003C2817">
                  <w:pPr>
                    <w:pStyle w:val="TAC"/>
                    <w:rPr>
                      <w:rFonts w:ascii="Times New Roman" w:hAnsi="Times New Roman"/>
                      <w:lang w:eastAsia="zh-CN"/>
                    </w:rPr>
                  </w:pPr>
                  <w:r w:rsidRPr="00A00A4D">
                    <w:rPr>
                      <w:rFonts w:ascii="Times New Roman" w:hAnsi="Times New Roman"/>
                      <w:lang w:eastAsia="zh-CN"/>
                    </w:rPr>
                    <w:t>Square (</w:t>
                  </w:r>
                  <w:proofErr w:type="spellStart"/>
                  <w:r w:rsidRPr="00A00A4D">
                    <w:rPr>
                      <w:rFonts w:ascii="Times New Roman" w:hAnsi="Times New Roman"/>
                      <w:lang w:eastAsia="zh-CN"/>
                    </w:rPr>
                    <w:t>BW</w:t>
                  </w:r>
                  <w:r w:rsidRPr="00A00A4D">
                    <w:rPr>
                      <w:rFonts w:ascii="Times New Roman" w:hAnsi="Times New Roman"/>
                      <w:vertAlign w:val="subscript"/>
                      <w:lang w:eastAsia="zh-CN"/>
                    </w:rPr>
                    <w:t>Config</w:t>
                  </w:r>
                  <w:proofErr w:type="spellEnd"/>
                  <w:r w:rsidRPr="00A00A4D">
                    <w:rPr>
                      <w:rFonts w:ascii="Times New Roman" w:hAnsi="Times New Roman"/>
                      <w:lang w:eastAsia="zh-CN"/>
                    </w:rPr>
                    <w:t>)</w:t>
                  </w:r>
                </w:p>
              </w:tc>
              <w:tc>
                <w:tcPr>
                  <w:tcW w:w="788" w:type="dxa"/>
                  <w:tcBorders>
                    <w:top w:val="single" w:sz="6" w:space="0" w:color="auto"/>
                    <w:left w:val="single" w:sz="6" w:space="0" w:color="auto"/>
                    <w:bottom w:val="single" w:sz="6" w:space="0" w:color="auto"/>
                    <w:right w:val="single" w:sz="6" w:space="0" w:color="auto"/>
                  </w:tcBorders>
                  <w:hideMark/>
                </w:tcPr>
                <w:p w14:paraId="43D790AB" w14:textId="77777777" w:rsidR="004873D5" w:rsidRPr="00A00A4D" w:rsidRDefault="004873D5" w:rsidP="003C2817">
                  <w:pPr>
                    <w:pStyle w:val="TAC"/>
                    <w:rPr>
                      <w:rFonts w:ascii="Times New Roman" w:hAnsi="Times New Roman"/>
                      <w:lang w:eastAsia="zh-CN"/>
                    </w:rPr>
                  </w:pPr>
                  <w:r w:rsidRPr="00A00A4D">
                    <w:rPr>
                      <w:rFonts w:ascii="Times New Roman" w:hAnsi="Times New Roman"/>
                    </w:rPr>
                    <w:t>44 dB</w:t>
                  </w:r>
                </w:p>
              </w:tc>
              <w:tc>
                <w:tcPr>
                  <w:tcW w:w="836" w:type="dxa"/>
                  <w:tcBorders>
                    <w:top w:val="single" w:sz="6" w:space="0" w:color="auto"/>
                    <w:left w:val="single" w:sz="6" w:space="0" w:color="auto"/>
                    <w:bottom w:val="single" w:sz="6" w:space="0" w:color="auto"/>
                    <w:right w:val="single" w:sz="6" w:space="0" w:color="auto"/>
                  </w:tcBorders>
                </w:tcPr>
                <w:p w14:paraId="3FD5C3F7" w14:textId="77777777" w:rsidR="004873D5" w:rsidRPr="00A00A4D" w:rsidRDefault="004873D5" w:rsidP="003C2817">
                  <w:pPr>
                    <w:pStyle w:val="TAC"/>
                    <w:rPr>
                      <w:rFonts w:ascii="Times New Roman" w:hAnsi="Times New Roman"/>
                      <w:lang w:eastAsia="zh-CN"/>
                    </w:rPr>
                  </w:pPr>
                  <w:r w:rsidRPr="00A00A4D">
                    <w:rPr>
                      <w:rFonts w:ascii="Times New Roman" w:hAnsi="Times New Roman"/>
                    </w:rPr>
                    <w:t>43.8 dB</w:t>
                  </w:r>
                </w:p>
              </w:tc>
            </w:tr>
            <w:tr w:rsidR="004873D5" w:rsidRPr="00A00A4D" w14:paraId="0B5060DB" w14:textId="77777777" w:rsidTr="003C2817">
              <w:trPr>
                <w:cantSplit/>
              </w:trPr>
              <w:tc>
                <w:tcPr>
                  <w:tcW w:w="1805" w:type="dxa"/>
                  <w:tcBorders>
                    <w:top w:val="single" w:sz="4" w:space="0" w:color="auto"/>
                    <w:left w:val="single" w:sz="4" w:space="0" w:color="auto"/>
                    <w:bottom w:val="nil"/>
                    <w:right w:val="single" w:sz="4" w:space="0" w:color="auto"/>
                  </w:tcBorders>
                  <w:hideMark/>
                </w:tcPr>
                <w:p w14:paraId="5153A5C5" w14:textId="77777777" w:rsidR="004873D5" w:rsidRPr="00A00A4D" w:rsidRDefault="004873D5" w:rsidP="003C2817">
                  <w:pPr>
                    <w:pStyle w:val="TAC"/>
                    <w:rPr>
                      <w:rFonts w:ascii="Times New Roman" w:eastAsia="SimSun" w:hAnsi="Times New Roman"/>
                      <w:lang w:eastAsia="zh-CN"/>
                    </w:rPr>
                  </w:pPr>
                  <w:r w:rsidRPr="00A00A4D">
                    <w:rPr>
                      <w:rFonts w:ascii="Times New Roman" w:eastAsia="SimSun" w:hAnsi="Times New Roman"/>
                      <w:lang w:eastAsia="zh-CN"/>
                    </w:rPr>
                    <w:t>25, 30, 35, 40, 45, 50, 60, 70, 80, 90, 100</w:t>
                  </w:r>
                </w:p>
              </w:tc>
              <w:tc>
                <w:tcPr>
                  <w:tcW w:w="1493" w:type="dxa"/>
                  <w:tcBorders>
                    <w:top w:val="single" w:sz="6" w:space="0" w:color="auto"/>
                    <w:left w:val="single" w:sz="4" w:space="0" w:color="auto"/>
                    <w:bottom w:val="single" w:sz="6" w:space="0" w:color="auto"/>
                    <w:right w:val="single" w:sz="6" w:space="0" w:color="auto"/>
                  </w:tcBorders>
                </w:tcPr>
                <w:p w14:paraId="110B4D30" w14:textId="77777777" w:rsidR="004873D5" w:rsidRPr="00A00A4D" w:rsidRDefault="004873D5" w:rsidP="003C2817">
                  <w:pPr>
                    <w:pStyle w:val="TAC"/>
                    <w:rPr>
                      <w:rFonts w:ascii="Times New Roman" w:hAnsi="Times New Roman"/>
                      <w:lang w:eastAsia="zh-CN"/>
                    </w:rPr>
                  </w:pPr>
                  <w:proofErr w:type="spellStart"/>
                  <w:r w:rsidRPr="00A00A4D">
                    <w:rPr>
                      <w:rFonts w:ascii="Times New Roman" w:hAnsi="Times New Roman"/>
                      <w:lang w:eastAsia="zh-CN"/>
                    </w:rPr>
                    <w:t>Wgap</w:t>
                  </w:r>
                  <w:proofErr w:type="spellEnd"/>
                  <w:r w:rsidRPr="00A00A4D">
                    <w:rPr>
                      <w:rFonts w:ascii="Times New Roman" w:hAnsi="Times New Roman"/>
                      <w:lang w:eastAsia="zh-CN"/>
                    </w:rPr>
                    <w:t xml:space="preserve"> ≥ 60 (Note 4)</w:t>
                  </w:r>
                </w:p>
                <w:p w14:paraId="799CDD03" w14:textId="77777777" w:rsidR="004873D5" w:rsidRPr="00A00A4D" w:rsidRDefault="004873D5" w:rsidP="003C2817">
                  <w:pPr>
                    <w:pStyle w:val="TAC"/>
                    <w:rPr>
                      <w:rFonts w:ascii="Times New Roman" w:hAnsi="Times New Roman"/>
                      <w:lang w:eastAsia="zh-CN"/>
                    </w:rPr>
                  </w:pPr>
                  <w:proofErr w:type="spellStart"/>
                  <w:r w:rsidRPr="00A00A4D">
                    <w:rPr>
                      <w:rFonts w:ascii="Times New Roman" w:hAnsi="Times New Roman"/>
                      <w:lang w:eastAsia="zh-CN"/>
                    </w:rPr>
                    <w:t>Wgap</w:t>
                  </w:r>
                  <w:proofErr w:type="spellEnd"/>
                  <w:r w:rsidRPr="00A00A4D">
                    <w:rPr>
                      <w:rFonts w:ascii="Times New Roman" w:hAnsi="Times New Roman"/>
                      <w:lang w:eastAsia="zh-CN"/>
                    </w:rPr>
                    <w:t xml:space="preserve"> ≥ 30 (Note 3) </w:t>
                  </w:r>
                </w:p>
              </w:tc>
              <w:tc>
                <w:tcPr>
                  <w:tcW w:w="1746" w:type="dxa"/>
                  <w:tcBorders>
                    <w:top w:val="single" w:sz="6" w:space="0" w:color="auto"/>
                    <w:left w:val="single" w:sz="6" w:space="0" w:color="auto"/>
                    <w:bottom w:val="single" w:sz="6" w:space="0" w:color="auto"/>
                    <w:right w:val="single" w:sz="6" w:space="0" w:color="auto"/>
                  </w:tcBorders>
                  <w:hideMark/>
                </w:tcPr>
                <w:p w14:paraId="11D7AD3C" w14:textId="77777777" w:rsidR="004873D5" w:rsidRPr="00A00A4D" w:rsidRDefault="004873D5" w:rsidP="003C2817">
                  <w:pPr>
                    <w:pStyle w:val="TAC"/>
                    <w:rPr>
                      <w:rFonts w:ascii="Times New Roman" w:hAnsi="Times New Roman"/>
                      <w:lang w:eastAsia="zh-CN"/>
                    </w:rPr>
                  </w:pPr>
                  <w:r w:rsidRPr="00A00A4D">
                    <w:rPr>
                      <w:rFonts w:ascii="Times New Roman" w:hAnsi="Times New Roman"/>
                      <w:lang w:eastAsia="zh-CN"/>
                    </w:rPr>
                    <w:t>10 MHz</w:t>
                  </w:r>
                </w:p>
              </w:tc>
              <w:tc>
                <w:tcPr>
                  <w:tcW w:w="1157" w:type="dxa"/>
                  <w:tcBorders>
                    <w:top w:val="single" w:sz="6" w:space="0" w:color="auto"/>
                    <w:left w:val="single" w:sz="6" w:space="0" w:color="auto"/>
                    <w:bottom w:val="single" w:sz="6" w:space="0" w:color="auto"/>
                    <w:right w:val="single" w:sz="6" w:space="0" w:color="auto"/>
                  </w:tcBorders>
                  <w:hideMark/>
                </w:tcPr>
                <w:p w14:paraId="1A1D9511" w14:textId="77777777" w:rsidR="004873D5" w:rsidRPr="00A00A4D" w:rsidRDefault="004873D5" w:rsidP="003C2817">
                  <w:pPr>
                    <w:pStyle w:val="TAC"/>
                    <w:rPr>
                      <w:rFonts w:ascii="Times New Roman" w:hAnsi="Times New Roman"/>
                      <w:lang w:eastAsia="zh-CN"/>
                    </w:rPr>
                  </w:pPr>
                  <w:r w:rsidRPr="00A00A4D">
                    <w:rPr>
                      <w:rFonts w:ascii="Times New Roman" w:hAnsi="Times New Roman"/>
                      <w:lang w:eastAsia="zh-CN"/>
                    </w:rPr>
                    <w:t xml:space="preserve">20 MHz NR </w:t>
                  </w:r>
                  <w:r w:rsidRPr="00A00A4D">
                    <w:rPr>
                      <w:rFonts w:ascii="Times New Roman" w:hAnsi="Times New Roman"/>
                    </w:rPr>
                    <w:t>(Note 2)</w:t>
                  </w:r>
                </w:p>
              </w:tc>
              <w:tc>
                <w:tcPr>
                  <w:tcW w:w="1800" w:type="dxa"/>
                  <w:tcBorders>
                    <w:top w:val="single" w:sz="6" w:space="0" w:color="auto"/>
                    <w:left w:val="single" w:sz="6" w:space="0" w:color="auto"/>
                    <w:bottom w:val="single" w:sz="6" w:space="0" w:color="auto"/>
                    <w:right w:val="single" w:sz="6" w:space="0" w:color="auto"/>
                  </w:tcBorders>
                  <w:hideMark/>
                </w:tcPr>
                <w:p w14:paraId="7BEC5E7A" w14:textId="77777777" w:rsidR="004873D5" w:rsidRPr="00A00A4D" w:rsidRDefault="004873D5" w:rsidP="003C2817">
                  <w:pPr>
                    <w:pStyle w:val="TAC"/>
                    <w:rPr>
                      <w:rFonts w:ascii="Times New Roman" w:hAnsi="Times New Roman"/>
                      <w:lang w:eastAsia="zh-CN"/>
                    </w:rPr>
                  </w:pPr>
                  <w:r w:rsidRPr="00A00A4D">
                    <w:rPr>
                      <w:rFonts w:ascii="Times New Roman" w:hAnsi="Times New Roman"/>
                      <w:lang w:eastAsia="zh-CN"/>
                    </w:rPr>
                    <w:t>Square (</w:t>
                  </w:r>
                  <w:proofErr w:type="spellStart"/>
                  <w:r w:rsidRPr="00A00A4D">
                    <w:rPr>
                      <w:rFonts w:ascii="Times New Roman" w:hAnsi="Times New Roman"/>
                      <w:lang w:eastAsia="zh-CN"/>
                    </w:rPr>
                    <w:t>BW</w:t>
                  </w:r>
                  <w:r w:rsidRPr="00A00A4D">
                    <w:rPr>
                      <w:rFonts w:ascii="Times New Roman" w:hAnsi="Times New Roman"/>
                      <w:vertAlign w:val="subscript"/>
                      <w:lang w:eastAsia="zh-CN"/>
                    </w:rPr>
                    <w:t>Config</w:t>
                  </w:r>
                  <w:proofErr w:type="spellEnd"/>
                  <w:r w:rsidRPr="00A00A4D">
                    <w:rPr>
                      <w:rFonts w:ascii="Times New Roman" w:hAnsi="Times New Roman"/>
                      <w:lang w:eastAsia="zh-CN"/>
                    </w:rPr>
                    <w:t>)</w:t>
                  </w:r>
                </w:p>
              </w:tc>
              <w:tc>
                <w:tcPr>
                  <w:tcW w:w="788" w:type="dxa"/>
                  <w:tcBorders>
                    <w:top w:val="single" w:sz="6" w:space="0" w:color="auto"/>
                    <w:left w:val="single" w:sz="6" w:space="0" w:color="auto"/>
                    <w:bottom w:val="single" w:sz="6" w:space="0" w:color="auto"/>
                    <w:right w:val="single" w:sz="6" w:space="0" w:color="auto"/>
                  </w:tcBorders>
                  <w:hideMark/>
                </w:tcPr>
                <w:p w14:paraId="35F15C17" w14:textId="77777777" w:rsidR="004873D5" w:rsidRPr="00A00A4D" w:rsidRDefault="004873D5" w:rsidP="003C2817">
                  <w:pPr>
                    <w:pStyle w:val="TAC"/>
                    <w:rPr>
                      <w:rFonts w:ascii="Times New Roman" w:hAnsi="Times New Roman"/>
                      <w:lang w:eastAsia="zh-CN"/>
                    </w:rPr>
                  </w:pPr>
                  <w:r w:rsidRPr="00A00A4D">
                    <w:rPr>
                      <w:rFonts w:ascii="Times New Roman" w:hAnsi="Times New Roman"/>
                    </w:rPr>
                    <w:t xml:space="preserve">44 dB </w:t>
                  </w:r>
                </w:p>
              </w:tc>
              <w:tc>
                <w:tcPr>
                  <w:tcW w:w="836" w:type="dxa"/>
                  <w:tcBorders>
                    <w:top w:val="single" w:sz="6" w:space="0" w:color="auto"/>
                    <w:left w:val="single" w:sz="6" w:space="0" w:color="auto"/>
                    <w:bottom w:val="single" w:sz="6" w:space="0" w:color="auto"/>
                    <w:right w:val="single" w:sz="6" w:space="0" w:color="auto"/>
                  </w:tcBorders>
                </w:tcPr>
                <w:p w14:paraId="0766BC3F" w14:textId="77777777" w:rsidR="004873D5" w:rsidRPr="00A00A4D" w:rsidRDefault="004873D5" w:rsidP="003C2817">
                  <w:pPr>
                    <w:pStyle w:val="TAC"/>
                    <w:rPr>
                      <w:rFonts w:ascii="Times New Roman" w:hAnsi="Times New Roman"/>
                      <w:lang w:eastAsia="zh-CN"/>
                    </w:rPr>
                  </w:pPr>
                  <w:r w:rsidRPr="00A00A4D">
                    <w:rPr>
                      <w:rFonts w:ascii="Times New Roman" w:hAnsi="Times New Roman"/>
                    </w:rPr>
                    <w:t xml:space="preserve">43.8 dB </w:t>
                  </w:r>
                </w:p>
              </w:tc>
            </w:tr>
            <w:tr w:rsidR="004873D5" w:rsidRPr="00A00A4D" w14:paraId="472113AD" w14:textId="77777777" w:rsidTr="003C2817">
              <w:trPr>
                <w:cantSplit/>
              </w:trPr>
              <w:tc>
                <w:tcPr>
                  <w:tcW w:w="1805" w:type="dxa"/>
                  <w:tcBorders>
                    <w:top w:val="nil"/>
                    <w:left w:val="single" w:sz="4" w:space="0" w:color="auto"/>
                    <w:bottom w:val="single" w:sz="6" w:space="0" w:color="auto"/>
                    <w:right w:val="single" w:sz="4" w:space="0" w:color="auto"/>
                  </w:tcBorders>
                  <w:hideMark/>
                </w:tcPr>
                <w:p w14:paraId="25A06C3B" w14:textId="77777777" w:rsidR="004873D5" w:rsidRPr="00A00A4D" w:rsidRDefault="004873D5" w:rsidP="003C2817">
                  <w:pPr>
                    <w:pStyle w:val="TAC"/>
                    <w:rPr>
                      <w:rFonts w:ascii="Times New Roman" w:eastAsia="SimSun" w:hAnsi="Times New Roman"/>
                      <w:lang w:eastAsia="zh-CN"/>
                    </w:rPr>
                  </w:pPr>
                </w:p>
              </w:tc>
              <w:tc>
                <w:tcPr>
                  <w:tcW w:w="1493" w:type="dxa"/>
                  <w:tcBorders>
                    <w:top w:val="single" w:sz="6" w:space="0" w:color="auto"/>
                    <w:left w:val="single" w:sz="4" w:space="0" w:color="auto"/>
                    <w:bottom w:val="single" w:sz="6" w:space="0" w:color="auto"/>
                    <w:right w:val="single" w:sz="6" w:space="0" w:color="auto"/>
                  </w:tcBorders>
                  <w:hideMark/>
                </w:tcPr>
                <w:p w14:paraId="1664CF87" w14:textId="77777777" w:rsidR="004873D5" w:rsidRPr="00A00A4D" w:rsidRDefault="004873D5" w:rsidP="003C2817">
                  <w:pPr>
                    <w:pStyle w:val="TAC"/>
                    <w:rPr>
                      <w:rFonts w:ascii="Times New Roman" w:hAnsi="Times New Roman"/>
                      <w:lang w:eastAsia="zh-CN"/>
                    </w:rPr>
                  </w:pPr>
                  <w:proofErr w:type="spellStart"/>
                  <w:r w:rsidRPr="00A00A4D">
                    <w:rPr>
                      <w:rFonts w:ascii="Times New Roman" w:hAnsi="Times New Roman"/>
                      <w:lang w:eastAsia="zh-CN"/>
                    </w:rPr>
                    <w:t>Wgap</w:t>
                  </w:r>
                  <w:proofErr w:type="spellEnd"/>
                  <w:r w:rsidRPr="00A00A4D">
                    <w:rPr>
                      <w:rFonts w:ascii="Times New Roman" w:hAnsi="Times New Roman"/>
                      <w:lang w:eastAsia="zh-CN"/>
                    </w:rPr>
                    <w:t xml:space="preserve"> ≥ 80 (Note 4)</w:t>
                  </w:r>
                </w:p>
                <w:p w14:paraId="347A3B72" w14:textId="77777777" w:rsidR="004873D5" w:rsidRPr="00A00A4D" w:rsidRDefault="004873D5" w:rsidP="003C2817">
                  <w:pPr>
                    <w:pStyle w:val="TAC"/>
                    <w:rPr>
                      <w:rFonts w:ascii="Times New Roman" w:hAnsi="Times New Roman"/>
                      <w:lang w:eastAsia="zh-CN"/>
                    </w:rPr>
                  </w:pPr>
                  <w:proofErr w:type="spellStart"/>
                  <w:r w:rsidRPr="00A00A4D">
                    <w:rPr>
                      <w:rFonts w:ascii="Times New Roman" w:hAnsi="Times New Roman"/>
                      <w:lang w:eastAsia="zh-CN"/>
                    </w:rPr>
                    <w:t>Wgap</w:t>
                  </w:r>
                  <w:proofErr w:type="spellEnd"/>
                  <w:r w:rsidRPr="00A00A4D">
                    <w:rPr>
                      <w:rFonts w:ascii="Times New Roman" w:hAnsi="Times New Roman"/>
                      <w:lang w:eastAsia="zh-CN"/>
                    </w:rPr>
                    <w:t xml:space="preserve"> ≥ 50 (Note 3)</w:t>
                  </w:r>
                </w:p>
              </w:tc>
              <w:tc>
                <w:tcPr>
                  <w:tcW w:w="1746" w:type="dxa"/>
                  <w:tcBorders>
                    <w:top w:val="single" w:sz="6" w:space="0" w:color="auto"/>
                    <w:left w:val="single" w:sz="6" w:space="0" w:color="auto"/>
                    <w:bottom w:val="single" w:sz="6" w:space="0" w:color="auto"/>
                    <w:right w:val="single" w:sz="6" w:space="0" w:color="auto"/>
                  </w:tcBorders>
                  <w:hideMark/>
                </w:tcPr>
                <w:p w14:paraId="5047503E" w14:textId="77777777" w:rsidR="004873D5" w:rsidRPr="00A00A4D" w:rsidRDefault="004873D5" w:rsidP="003C2817">
                  <w:pPr>
                    <w:pStyle w:val="TAC"/>
                    <w:rPr>
                      <w:rFonts w:ascii="Times New Roman" w:hAnsi="Times New Roman"/>
                      <w:lang w:eastAsia="zh-CN"/>
                    </w:rPr>
                  </w:pPr>
                  <w:r w:rsidRPr="00A00A4D">
                    <w:rPr>
                      <w:rFonts w:ascii="Times New Roman" w:hAnsi="Times New Roman"/>
                      <w:lang w:eastAsia="zh-CN"/>
                    </w:rPr>
                    <w:t>30 MHz</w:t>
                  </w:r>
                </w:p>
              </w:tc>
              <w:tc>
                <w:tcPr>
                  <w:tcW w:w="1157" w:type="dxa"/>
                  <w:tcBorders>
                    <w:top w:val="single" w:sz="6" w:space="0" w:color="auto"/>
                    <w:left w:val="single" w:sz="6" w:space="0" w:color="auto"/>
                    <w:bottom w:val="single" w:sz="6" w:space="0" w:color="auto"/>
                    <w:right w:val="single" w:sz="6" w:space="0" w:color="auto"/>
                  </w:tcBorders>
                  <w:hideMark/>
                </w:tcPr>
                <w:p w14:paraId="5ADE2D78" w14:textId="77777777" w:rsidR="004873D5" w:rsidRPr="00A00A4D" w:rsidRDefault="004873D5" w:rsidP="003C2817">
                  <w:pPr>
                    <w:pStyle w:val="TAC"/>
                    <w:rPr>
                      <w:rFonts w:ascii="Times New Roman" w:hAnsi="Times New Roman"/>
                      <w:lang w:eastAsia="zh-CN"/>
                    </w:rPr>
                  </w:pPr>
                  <w:r w:rsidRPr="00A00A4D">
                    <w:rPr>
                      <w:rFonts w:ascii="Times New Roman" w:eastAsia="SimSun" w:hAnsi="Times New Roman"/>
                      <w:lang w:eastAsia="zh-CN"/>
                    </w:rPr>
                    <w:t>20 MHz NR</w:t>
                  </w:r>
                  <w:r w:rsidRPr="00A00A4D">
                    <w:rPr>
                      <w:rFonts w:ascii="Times New Roman" w:hAnsi="Times New Roman"/>
                      <w:lang w:eastAsia="zh-CN"/>
                    </w:rPr>
                    <w:t xml:space="preserve"> </w:t>
                  </w:r>
                  <w:r w:rsidRPr="00A00A4D">
                    <w:rPr>
                      <w:rFonts w:ascii="Times New Roman" w:hAnsi="Times New Roman"/>
                    </w:rPr>
                    <w:t>(Note 2)</w:t>
                  </w:r>
                </w:p>
              </w:tc>
              <w:tc>
                <w:tcPr>
                  <w:tcW w:w="1800" w:type="dxa"/>
                  <w:tcBorders>
                    <w:top w:val="single" w:sz="6" w:space="0" w:color="auto"/>
                    <w:left w:val="single" w:sz="6" w:space="0" w:color="auto"/>
                    <w:bottom w:val="single" w:sz="6" w:space="0" w:color="auto"/>
                    <w:right w:val="single" w:sz="6" w:space="0" w:color="auto"/>
                  </w:tcBorders>
                  <w:hideMark/>
                </w:tcPr>
                <w:p w14:paraId="1883315C" w14:textId="77777777" w:rsidR="004873D5" w:rsidRPr="00A00A4D" w:rsidRDefault="004873D5" w:rsidP="003C2817">
                  <w:pPr>
                    <w:pStyle w:val="TAC"/>
                    <w:rPr>
                      <w:rFonts w:ascii="Times New Roman" w:hAnsi="Times New Roman"/>
                      <w:lang w:eastAsia="zh-CN"/>
                    </w:rPr>
                  </w:pPr>
                  <w:r w:rsidRPr="00A00A4D">
                    <w:rPr>
                      <w:rFonts w:ascii="Times New Roman" w:hAnsi="Times New Roman"/>
                      <w:lang w:eastAsia="zh-CN"/>
                    </w:rPr>
                    <w:t>Square (</w:t>
                  </w:r>
                  <w:proofErr w:type="spellStart"/>
                  <w:r w:rsidRPr="00A00A4D">
                    <w:rPr>
                      <w:rFonts w:ascii="Times New Roman" w:hAnsi="Times New Roman"/>
                      <w:lang w:eastAsia="zh-CN"/>
                    </w:rPr>
                    <w:t>BW</w:t>
                  </w:r>
                  <w:r w:rsidRPr="00A00A4D">
                    <w:rPr>
                      <w:rFonts w:ascii="Times New Roman" w:hAnsi="Times New Roman"/>
                      <w:vertAlign w:val="subscript"/>
                      <w:lang w:eastAsia="zh-CN"/>
                    </w:rPr>
                    <w:t>Config</w:t>
                  </w:r>
                  <w:proofErr w:type="spellEnd"/>
                  <w:r w:rsidRPr="00A00A4D">
                    <w:rPr>
                      <w:rFonts w:ascii="Times New Roman" w:hAnsi="Times New Roman"/>
                      <w:lang w:eastAsia="zh-CN"/>
                    </w:rPr>
                    <w:t>)</w:t>
                  </w:r>
                </w:p>
              </w:tc>
              <w:tc>
                <w:tcPr>
                  <w:tcW w:w="788" w:type="dxa"/>
                  <w:tcBorders>
                    <w:top w:val="single" w:sz="6" w:space="0" w:color="auto"/>
                    <w:left w:val="single" w:sz="6" w:space="0" w:color="auto"/>
                    <w:bottom w:val="single" w:sz="6" w:space="0" w:color="auto"/>
                    <w:right w:val="single" w:sz="6" w:space="0" w:color="auto"/>
                  </w:tcBorders>
                  <w:hideMark/>
                </w:tcPr>
                <w:p w14:paraId="7C0944F3" w14:textId="77777777" w:rsidR="004873D5" w:rsidRPr="00A00A4D" w:rsidRDefault="004873D5" w:rsidP="003C2817">
                  <w:pPr>
                    <w:pStyle w:val="TAC"/>
                    <w:rPr>
                      <w:rFonts w:ascii="Times New Roman" w:hAnsi="Times New Roman"/>
                      <w:lang w:eastAsia="zh-CN"/>
                    </w:rPr>
                  </w:pPr>
                  <w:r w:rsidRPr="00A00A4D">
                    <w:rPr>
                      <w:rFonts w:ascii="Times New Roman" w:hAnsi="Times New Roman"/>
                    </w:rPr>
                    <w:t>44 dB</w:t>
                  </w:r>
                  <w:r w:rsidRPr="00A00A4D">
                    <w:rPr>
                      <w:rFonts w:ascii="Times New Roman" w:eastAsia="SimSun" w:hAnsi="Times New Roman"/>
                      <w:lang w:eastAsia="zh-CN"/>
                    </w:rPr>
                    <w:t xml:space="preserve"> </w:t>
                  </w:r>
                </w:p>
              </w:tc>
              <w:tc>
                <w:tcPr>
                  <w:tcW w:w="836" w:type="dxa"/>
                  <w:tcBorders>
                    <w:top w:val="single" w:sz="6" w:space="0" w:color="auto"/>
                    <w:left w:val="single" w:sz="6" w:space="0" w:color="auto"/>
                    <w:bottom w:val="single" w:sz="6" w:space="0" w:color="auto"/>
                    <w:right w:val="single" w:sz="6" w:space="0" w:color="auto"/>
                  </w:tcBorders>
                </w:tcPr>
                <w:p w14:paraId="0AA716C4" w14:textId="77777777" w:rsidR="004873D5" w:rsidRPr="00A00A4D" w:rsidRDefault="004873D5" w:rsidP="003C2817">
                  <w:pPr>
                    <w:pStyle w:val="TAC"/>
                    <w:rPr>
                      <w:rFonts w:ascii="Times New Roman" w:hAnsi="Times New Roman"/>
                      <w:lang w:eastAsia="zh-CN"/>
                    </w:rPr>
                  </w:pPr>
                  <w:r w:rsidRPr="00A00A4D">
                    <w:rPr>
                      <w:rFonts w:ascii="Times New Roman" w:hAnsi="Times New Roman"/>
                    </w:rPr>
                    <w:t>43.8 dB</w:t>
                  </w:r>
                  <w:r w:rsidRPr="00A00A4D">
                    <w:rPr>
                      <w:rFonts w:ascii="Times New Roman" w:eastAsia="SimSun" w:hAnsi="Times New Roman"/>
                      <w:lang w:eastAsia="zh-CN"/>
                    </w:rPr>
                    <w:t xml:space="preserve"> </w:t>
                  </w:r>
                </w:p>
              </w:tc>
            </w:tr>
            <w:tr w:rsidR="004873D5" w:rsidRPr="00A00A4D" w14:paraId="5376A26C" w14:textId="77777777" w:rsidTr="003C2817">
              <w:trPr>
                <w:cantSplit/>
              </w:trPr>
              <w:tc>
                <w:tcPr>
                  <w:tcW w:w="9625" w:type="dxa"/>
                  <w:gridSpan w:val="7"/>
                  <w:tcBorders>
                    <w:top w:val="single" w:sz="6" w:space="0" w:color="auto"/>
                    <w:left w:val="nil"/>
                    <w:bottom w:val="nil"/>
                    <w:right w:val="nil"/>
                  </w:tcBorders>
                  <w:hideMark/>
                </w:tcPr>
                <w:p w14:paraId="5AFCAFB5" w14:textId="77777777" w:rsidR="004873D5" w:rsidRPr="00A00A4D" w:rsidRDefault="004873D5" w:rsidP="003C2817">
                  <w:pPr>
                    <w:pStyle w:val="TAN"/>
                    <w:rPr>
                      <w:rFonts w:ascii="Times New Roman" w:hAnsi="Times New Roman"/>
                      <w:lang w:eastAsia="zh-CN"/>
                    </w:rPr>
                  </w:pPr>
                  <w:r w:rsidRPr="00A00A4D">
                    <w:rPr>
                      <w:rFonts w:ascii="Times New Roman" w:hAnsi="Times New Roman"/>
                      <w:lang w:eastAsia="zh-CN"/>
                    </w:rPr>
                    <w:t>NOTE 1:</w:t>
                  </w:r>
                  <w:r w:rsidRPr="00A00A4D">
                    <w:rPr>
                      <w:rFonts w:ascii="Times New Roman" w:hAnsi="Times New Roman"/>
                      <w:lang w:eastAsia="zh-CN"/>
                    </w:rPr>
                    <w:tab/>
                  </w:r>
                  <w:proofErr w:type="spellStart"/>
                  <w:r w:rsidRPr="00A00A4D">
                    <w:rPr>
                      <w:rFonts w:ascii="Times New Roman" w:hAnsi="Times New Roman"/>
                      <w:lang w:eastAsia="zh-CN"/>
                    </w:rPr>
                    <w:t>BW</w:t>
                  </w:r>
                  <w:r w:rsidRPr="00A00A4D">
                    <w:rPr>
                      <w:rFonts w:ascii="Times New Roman" w:hAnsi="Times New Roman"/>
                      <w:vertAlign w:val="subscript"/>
                      <w:lang w:eastAsia="zh-CN"/>
                    </w:rPr>
                    <w:t>Config</w:t>
                  </w:r>
                  <w:proofErr w:type="spellEnd"/>
                  <w:r w:rsidRPr="00A00A4D">
                    <w:rPr>
                      <w:rFonts w:ascii="Times New Roman" w:hAnsi="Times New Roman"/>
                      <w:lang w:eastAsia="zh-CN"/>
                    </w:rPr>
                    <w:t xml:space="preserve"> is the transmission bandwidth configuration of the assumed adjacent channel carrier.</w:t>
                  </w:r>
                </w:p>
                <w:p w14:paraId="2AEDA71F" w14:textId="77777777" w:rsidR="004873D5" w:rsidRPr="00A00A4D" w:rsidRDefault="004873D5" w:rsidP="003C2817">
                  <w:pPr>
                    <w:pStyle w:val="TAN"/>
                    <w:rPr>
                      <w:rFonts w:ascii="Times New Roman" w:hAnsi="Times New Roman"/>
                    </w:rPr>
                  </w:pPr>
                  <w:r w:rsidRPr="00A00A4D">
                    <w:rPr>
                      <w:rFonts w:ascii="Times New Roman" w:hAnsi="Times New Roman"/>
                    </w:rPr>
                    <w:t>NOTE 2:</w:t>
                  </w:r>
                  <w:r w:rsidRPr="00A00A4D">
                    <w:rPr>
                      <w:rFonts w:ascii="Times New Roman" w:hAnsi="Times New Roman"/>
                    </w:rPr>
                    <w:tab/>
                    <w:t>With SCS that provides largest transmission bandwidth configuration (</w:t>
                  </w:r>
                  <w:proofErr w:type="spellStart"/>
                  <w:r w:rsidRPr="00A00A4D">
                    <w:rPr>
                      <w:rFonts w:ascii="Times New Roman" w:hAnsi="Times New Roman"/>
                    </w:rPr>
                    <w:t>BW</w:t>
                  </w:r>
                  <w:r w:rsidRPr="00A00A4D">
                    <w:rPr>
                      <w:rFonts w:ascii="Times New Roman" w:hAnsi="Times New Roman"/>
                      <w:vertAlign w:val="subscript"/>
                    </w:rPr>
                    <w:t>Config</w:t>
                  </w:r>
                  <w:proofErr w:type="spellEnd"/>
                  <w:r w:rsidRPr="00A00A4D">
                    <w:rPr>
                      <w:rFonts w:ascii="Times New Roman" w:hAnsi="Times New Roman"/>
                    </w:rPr>
                    <w:t>).</w:t>
                  </w:r>
                </w:p>
                <w:p w14:paraId="7A31071B" w14:textId="77777777" w:rsidR="004873D5" w:rsidRPr="00A00A4D" w:rsidRDefault="004873D5" w:rsidP="003C2817">
                  <w:pPr>
                    <w:pStyle w:val="TAN"/>
                    <w:rPr>
                      <w:rFonts w:ascii="Times New Roman" w:eastAsia="SimSun" w:hAnsi="Times New Roman"/>
                      <w:lang w:eastAsia="zh-CN"/>
                    </w:rPr>
                  </w:pPr>
                  <w:r w:rsidRPr="00A00A4D">
                    <w:rPr>
                      <w:rFonts w:ascii="Times New Roman" w:eastAsia="SimSun" w:hAnsi="Times New Roman"/>
                      <w:lang w:eastAsia="zh-CN"/>
                    </w:rPr>
                    <w:t>NOTE 3:</w:t>
                  </w:r>
                  <w:r w:rsidRPr="00A00A4D">
                    <w:rPr>
                      <w:rFonts w:ascii="Times New Roman" w:eastAsia="SimSun" w:hAnsi="Times New Roman"/>
                      <w:lang w:eastAsia="zh-CN"/>
                    </w:rPr>
                    <w:tab/>
                    <w:t xml:space="preserve">Applicable in case the </w:t>
                  </w:r>
                  <w:r w:rsidRPr="00A00A4D">
                    <w:rPr>
                      <w:rFonts w:ascii="Times New Roman" w:hAnsi="Times New Roman"/>
                      <w:i/>
                    </w:rPr>
                    <w:t>BS channel bandwidth</w:t>
                  </w:r>
                  <w:r w:rsidRPr="00A00A4D">
                    <w:rPr>
                      <w:rFonts w:ascii="Times New Roman" w:eastAsia="SimSun" w:hAnsi="Times New Roman"/>
                      <w:lang w:eastAsia="zh-CN"/>
                    </w:rPr>
                    <w:t xml:space="preserve"> of the NR carrier transmitted at the other edge of the gap is 5, 10, 15, 20</w:t>
                  </w:r>
                  <w:r>
                    <w:rPr>
                      <w:rFonts w:ascii="Times New Roman" w:eastAsia="SimSun" w:hAnsi="Times New Roman"/>
                      <w:lang w:eastAsia="zh-CN"/>
                    </w:rPr>
                    <w:t> </w:t>
                  </w:r>
                  <w:proofErr w:type="spellStart"/>
                  <w:r w:rsidRPr="00A00A4D">
                    <w:rPr>
                      <w:rFonts w:ascii="Times New Roman" w:eastAsia="SimSun" w:hAnsi="Times New Roman"/>
                      <w:lang w:eastAsia="zh-CN"/>
                    </w:rPr>
                    <w:t>MHz.</w:t>
                  </w:r>
                  <w:proofErr w:type="spellEnd"/>
                </w:p>
                <w:p w14:paraId="45EA9583" w14:textId="77777777" w:rsidR="004873D5" w:rsidRPr="00A00A4D" w:rsidRDefault="004873D5" w:rsidP="003C2817">
                  <w:pPr>
                    <w:pStyle w:val="TAN"/>
                    <w:rPr>
                      <w:rFonts w:ascii="Times New Roman" w:hAnsi="Times New Roman"/>
                      <w:lang w:eastAsia="zh-CN"/>
                    </w:rPr>
                  </w:pPr>
                  <w:r w:rsidRPr="00A00A4D">
                    <w:rPr>
                      <w:rFonts w:ascii="Times New Roman" w:eastAsia="SimSun" w:hAnsi="Times New Roman"/>
                      <w:lang w:eastAsia="zh-CN"/>
                    </w:rPr>
                    <w:t>NOTE 4:</w:t>
                  </w:r>
                  <w:r w:rsidRPr="00A00A4D">
                    <w:rPr>
                      <w:rFonts w:ascii="Times New Roman" w:eastAsia="SimSun" w:hAnsi="Times New Roman"/>
                      <w:lang w:eastAsia="zh-CN"/>
                    </w:rPr>
                    <w:tab/>
                    <w:t xml:space="preserve">Applicable in case the </w:t>
                  </w:r>
                  <w:r w:rsidRPr="00A00A4D">
                    <w:rPr>
                      <w:rFonts w:ascii="Times New Roman" w:hAnsi="Times New Roman"/>
                      <w:i/>
                    </w:rPr>
                    <w:t>BS channel bandwidth</w:t>
                  </w:r>
                  <w:r w:rsidRPr="00A00A4D">
                    <w:rPr>
                      <w:rFonts w:ascii="Times New Roman" w:hAnsi="Times New Roman"/>
                    </w:rPr>
                    <w:t xml:space="preserve"> </w:t>
                  </w:r>
                  <w:r w:rsidRPr="00A00A4D">
                    <w:rPr>
                      <w:rFonts w:ascii="Times New Roman" w:eastAsia="SimSun" w:hAnsi="Times New Roman"/>
                      <w:lang w:eastAsia="zh-CN"/>
                    </w:rPr>
                    <w:t xml:space="preserve">of the NR carrier transmitted at the other edge of the gap is 25, 30, 35, 40, 45, 50, 60, 70, 80, 90, 100 </w:t>
                  </w:r>
                  <w:proofErr w:type="spellStart"/>
                  <w:r w:rsidRPr="00A00A4D">
                    <w:rPr>
                      <w:rFonts w:ascii="Times New Roman" w:eastAsia="SimSun" w:hAnsi="Times New Roman"/>
                      <w:lang w:eastAsia="zh-CN"/>
                    </w:rPr>
                    <w:t>MHz.</w:t>
                  </w:r>
                  <w:proofErr w:type="spellEnd"/>
                </w:p>
              </w:tc>
            </w:tr>
            <w:bookmarkEnd w:id="404"/>
          </w:tbl>
          <w:p w14:paraId="0941EF4A" w14:textId="77777777" w:rsidR="004873D5" w:rsidRPr="00A00A4D" w:rsidRDefault="004873D5" w:rsidP="003C2817">
            <w:pPr>
              <w:pStyle w:val="TH"/>
              <w:rPr>
                <w:rFonts w:ascii="Times New Roman" w:eastAsia="Malgun Gothic" w:hAnsi="Times New Roman" w:cs="Times New Roman"/>
                <w:lang w:eastAsia="ko-KR"/>
              </w:rPr>
            </w:pPr>
          </w:p>
          <w:p w14:paraId="4185AC7F" w14:textId="77777777" w:rsidR="004873D5" w:rsidRPr="00A00A4D" w:rsidRDefault="004873D5" w:rsidP="003C2817">
            <w:pPr>
              <w:pStyle w:val="TH"/>
              <w:rPr>
                <w:rFonts w:ascii="Times New Roman" w:eastAsia="SimSun" w:hAnsi="Times New Roman" w:cs="Times New Roman"/>
                <w:lang w:eastAsia="zh-CN"/>
              </w:rPr>
            </w:pPr>
            <w:bookmarkStart w:id="405" w:name="Table673512"/>
            <w:r w:rsidRPr="00A00A4D">
              <w:rPr>
                <w:rFonts w:ascii="Times New Roman" w:hAnsi="Times New Roman" w:cs="Times New Roman"/>
              </w:rPr>
              <w:t>Table 6.7.</w:t>
            </w:r>
            <w:r w:rsidRPr="00A00A4D">
              <w:rPr>
                <w:rFonts w:ascii="Times New Roman" w:eastAsia="SimSun" w:hAnsi="Times New Roman" w:cs="Times New Roman"/>
                <w:lang w:eastAsia="zh-CN"/>
              </w:rPr>
              <w:t>3</w:t>
            </w:r>
            <w:r w:rsidRPr="00A00A4D">
              <w:rPr>
                <w:rFonts w:ascii="Times New Roman" w:hAnsi="Times New Roman" w:cs="Times New Roman"/>
              </w:rPr>
              <w:t xml:space="preserve">.5.1-2: </w:t>
            </w:r>
            <w:r w:rsidRPr="00A00A4D">
              <w:rPr>
                <w:rFonts w:ascii="Times New Roman" w:hAnsi="Times New Roman" w:cs="Times New Roman"/>
                <w:i/>
              </w:rPr>
              <w:t>BS type 1-O</w:t>
            </w:r>
            <w:r w:rsidRPr="00A00A4D">
              <w:rPr>
                <w:rFonts w:ascii="Times New Roman" w:hAnsi="Times New Roman" w:cs="Times New Roman"/>
              </w:rPr>
              <w:t xml:space="preserve"> ACLR absolute</w:t>
            </w:r>
            <w:r w:rsidRPr="00A00A4D">
              <w:rPr>
                <w:rFonts w:ascii="Times New Roman" w:hAnsi="Times New Roman" w:cs="Times New Roman"/>
                <w:i/>
                <w:iCs/>
                <w:lang w:eastAsia="zh-CN"/>
              </w:rPr>
              <w:t xml:space="preserve"> </w:t>
            </w:r>
            <w:r w:rsidRPr="00A00A4D">
              <w:rPr>
                <w:rFonts w:ascii="Times New Roman" w:hAnsi="Times New Roman" w:cs="Times New Roman"/>
              </w:rPr>
              <w:t>limit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20" w:firstRow="1" w:lastRow="0" w:firstColumn="0" w:lastColumn="0" w:noHBand="0" w:noVBand="0"/>
            </w:tblPr>
            <w:tblGrid>
              <w:gridCol w:w="2877"/>
              <w:gridCol w:w="3466"/>
            </w:tblGrid>
            <w:tr w:rsidR="004873D5" w:rsidRPr="00A00A4D" w14:paraId="1DC4775C" w14:textId="77777777" w:rsidTr="003C2817">
              <w:trPr>
                <w:cantSplit/>
                <w:trHeight w:val="192"/>
                <w:jc w:val="center"/>
              </w:trPr>
              <w:tc>
                <w:tcPr>
                  <w:tcW w:w="2877" w:type="dxa"/>
                </w:tcPr>
                <w:p w14:paraId="403749F8" w14:textId="77777777" w:rsidR="004873D5" w:rsidRPr="00A00A4D" w:rsidRDefault="004873D5" w:rsidP="003C2817">
                  <w:pPr>
                    <w:pStyle w:val="TAH"/>
                    <w:rPr>
                      <w:rFonts w:ascii="Times New Roman" w:hAnsi="Times New Roman"/>
                    </w:rPr>
                  </w:pPr>
                  <w:r w:rsidRPr="00A00A4D">
                    <w:rPr>
                      <w:rFonts w:ascii="Times New Roman" w:eastAsia="SimSun" w:hAnsi="Times New Roman"/>
                    </w:rPr>
                    <w:t>BS category / BS class</w:t>
                  </w:r>
                </w:p>
              </w:tc>
              <w:tc>
                <w:tcPr>
                  <w:tcW w:w="3465" w:type="dxa"/>
                </w:tcPr>
                <w:p w14:paraId="241D9406" w14:textId="77777777" w:rsidR="004873D5" w:rsidRPr="00A00A4D" w:rsidRDefault="004873D5" w:rsidP="003C2817">
                  <w:pPr>
                    <w:pStyle w:val="TAH"/>
                    <w:rPr>
                      <w:rFonts w:ascii="Times New Roman" w:hAnsi="Times New Roman"/>
                    </w:rPr>
                  </w:pPr>
                  <w:r w:rsidRPr="00A00A4D">
                    <w:rPr>
                      <w:rFonts w:ascii="Times New Roman" w:hAnsi="Times New Roman"/>
                    </w:rPr>
                    <w:t>OTA ACLR absolute</w:t>
                  </w:r>
                  <w:r w:rsidRPr="00A00A4D">
                    <w:rPr>
                      <w:rFonts w:ascii="Times New Roman" w:hAnsi="Times New Roman"/>
                      <w:iCs/>
                      <w:lang w:eastAsia="zh-CN"/>
                    </w:rPr>
                    <w:t xml:space="preserve"> </w:t>
                  </w:r>
                  <w:r w:rsidRPr="00A00A4D">
                    <w:rPr>
                      <w:rFonts w:ascii="Times New Roman" w:hAnsi="Times New Roman"/>
                    </w:rPr>
                    <w:t>limit</w:t>
                  </w:r>
                </w:p>
              </w:tc>
            </w:tr>
            <w:tr w:rsidR="004873D5" w:rsidRPr="00A00A4D" w14:paraId="50E5C56E" w14:textId="77777777" w:rsidTr="003C2817">
              <w:trPr>
                <w:cantSplit/>
                <w:trHeight w:val="192"/>
                <w:jc w:val="center"/>
              </w:trPr>
              <w:tc>
                <w:tcPr>
                  <w:tcW w:w="2877" w:type="dxa"/>
                </w:tcPr>
                <w:p w14:paraId="1523BB59" w14:textId="77777777" w:rsidR="004873D5" w:rsidRPr="00A00A4D" w:rsidRDefault="004873D5" w:rsidP="003C2817">
                  <w:pPr>
                    <w:pStyle w:val="TAC"/>
                    <w:rPr>
                      <w:rFonts w:ascii="Times New Roman" w:eastAsia="SimSun" w:hAnsi="Times New Roman"/>
                      <w:lang w:eastAsia="zh-CN"/>
                    </w:rPr>
                  </w:pPr>
                  <w:r w:rsidRPr="00A00A4D">
                    <w:rPr>
                      <w:rFonts w:ascii="Times New Roman" w:hAnsi="Times New Roman"/>
                    </w:rPr>
                    <w:t>Category A Wide Area BS</w:t>
                  </w:r>
                </w:p>
              </w:tc>
              <w:tc>
                <w:tcPr>
                  <w:tcW w:w="3465" w:type="dxa"/>
                </w:tcPr>
                <w:p w14:paraId="16D6FE48" w14:textId="77777777" w:rsidR="004873D5" w:rsidRPr="00A00A4D" w:rsidRDefault="004873D5" w:rsidP="003C2817">
                  <w:pPr>
                    <w:pStyle w:val="TAC"/>
                    <w:rPr>
                      <w:rFonts w:ascii="Times New Roman" w:hAnsi="Times New Roman"/>
                    </w:rPr>
                  </w:pPr>
                  <w:r w:rsidRPr="00A00A4D">
                    <w:rPr>
                      <w:rFonts w:ascii="Times New Roman" w:hAnsi="Times New Roman"/>
                    </w:rPr>
                    <w:t>−4 dBm/MHz</w:t>
                  </w:r>
                </w:p>
              </w:tc>
            </w:tr>
            <w:tr w:rsidR="004873D5" w:rsidRPr="00A00A4D" w14:paraId="112E22A2" w14:textId="77777777" w:rsidTr="003C2817">
              <w:trPr>
                <w:cantSplit/>
                <w:trHeight w:val="202"/>
                <w:jc w:val="center"/>
              </w:trPr>
              <w:tc>
                <w:tcPr>
                  <w:tcW w:w="2877" w:type="dxa"/>
                </w:tcPr>
                <w:p w14:paraId="19D3EC6C" w14:textId="77777777" w:rsidR="004873D5" w:rsidRPr="00A00A4D" w:rsidRDefault="004873D5" w:rsidP="003C2817">
                  <w:pPr>
                    <w:pStyle w:val="TAC"/>
                    <w:rPr>
                      <w:rFonts w:ascii="Times New Roman" w:hAnsi="Times New Roman"/>
                    </w:rPr>
                  </w:pPr>
                  <w:r w:rsidRPr="00A00A4D">
                    <w:rPr>
                      <w:rFonts w:ascii="Times New Roman" w:hAnsi="Times New Roman"/>
                    </w:rPr>
                    <w:t>Category B Wide Area BS</w:t>
                  </w:r>
                </w:p>
              </w:tc>
              <w:tc>
                <w:tcPr>
                  <w:tcW w:w="3465" w:type="dxa"/>
                </w:tcPr>
                <w:p w14:paraId="7221AE71" w14:textId="77777777" w:rsidR="004873D5" w:rsidRPr="00A00A4D" w:rsidRDefault="004873D5" w:rsidP="003C2817">
                  <w:pPr>
                    <w:pStyle w:val="TAC"/>
                    <w:rPr>
                      <w:rFonts w:ascii="Times New Roman" w:hAnsi="Times New Roman"/>
                    </w:rPr>
                  </w:pPr>
                  <w:r w:rsidRPr="00A00A4D">
                    <w:rPr>
                      <w:rFonts w:ascii="Times New Roman" w:hAnsi="Times New Roman"/>
                    </w:rPr>
                    <w:t>−6 dBm/MHz</w:t>
                  </w:r>
                </w:p>
              </w:tc>
            </w:tr>
            <w:tr w:rsidR="004873D5" w:rsidRPr="00A00A4D" w14:paraId="0652C6C7" w14:textId="77777777" w:rsidTr="003C2817">
              <w:trPr>
                <w:cantSplit/>
                <w:trHeight w:val="192"/>
                <w:jc w:val="center"/>
              </w:trPr>
              <w:tc>
                <w:tcPr>
                  <w:tcW w:w="2877" w:type="dxa"/>
                </w:tcPr>
                <w:p w14:paraId="31F364D0" w14:textId="77777777" w:rsidR="004873D5" w:rsidRPr="00A00A4D" w:rsidRDefault="004873D5" w:rsidP="003C2817">
                  <w:pPr>
                    <w:pStyle w:val="TAC"/>
                    <w:rPr>
                      <w:rFonts w:ascii="Times New Roman" w:hAnsi="Times New Roman"/>
                    </w:rPr>
                  </w:pPr>
                  <w:r w:rsidRPr="00A00A4D">
                    <w:rPr>
                      <w:rFonts w:ascii="Times New Roman" w:hAnsi="Times New Roman"/>
                    </w:rPr>
                    <w:t>Medium Range BS</w:t>
                  </w:r>
                </w:p>
              </w:tc>
              <w:tc>
                <w:tcPr>
                  <w:tcW w:w="3465" w:type="dxa"/>
                </w:tcPr>
                <w:p w14:paraId="616F4FBC" w14:textId="77777777" w:rsidR="004873D5" w:rsidRPr="00A00A4D" w:rsidRDefault="004873D5" w:rsidP="003C2817">
                  <w:pPr>
                    <w:pStyle w:val="TAC"/>
                    <w:rPr>
                      <w:rFonts w:ascii="Times New Roman" w:hAnsi="Times New Roman"/>
                    </w:rPr>
                  </w:pPr>
                  <w:r w:rsidRPr="00A00A4D">
                    <w:rPr>
                      <w:rFonts w:ascii="Times New Roman" w:hAnsi="Times New Roman"/>
                    </w:rPr>
                    <w:t>−16 dBm/MHz</w:t>
                  </w:r>
                </w:p>
              </w:tc>
            </w:tr>
            <w:tr w:rsidR="004873D5" w:rsidRPr="00A00A4D" w14:paraId="2A883630" w14:textId="77777777" w:rsidTr="003C2817">
              <w:trPr>
                <w:cantSplit/>
                <w:trHeight w:val="192"/>
                <w:jc w:val="center"/>
              </w:trPr>
              <w:tc>
                <w:tcPr>
                  <w:tcW w:w="2877" w:type="dxa"/>
                  <w:tcBorders>
                    <w:bottom w:val="single" w:sz="6" w:space="0" w:color="auto"/>
                  </w:tcBorders>
                </w:tcPr>
                <w:p w14:paraId="30A06DDA" w14:textId="77777777" w:rsidR="004873D5" w:rsidRPr="00A00A4D" w:rsidRDefault="004873D5" w:rsidP="003C2817">
                  <w:pPr>
                    <w:pStyle w:val="TAC"/>
                    <w:rPr>
                      <w:rFonts w:ascii="Times New Roman" w:hAnsi="Times New Roman"/>
                    </w:rPr>
                  </w:pPr>
                  <w:r w:rsidRPr="00A00A4D">
                    <w:rPr>
                      <w:rFonts w:ascii="Times New Roman" w:hAnsi="Times New Roman"/>
                    </w:rPr>
                    <w:t>Local Area BS</w:t>
                  </w:r>
                </w:p>
              </w:tc>
              <w:tc>
                <w:tcPr>
                  <w:tcW w:w="3465" w:type="dxa"/>
                  <w:tcBorders>
                    <w:bottom w:val="single" w:sz="6" w:space="0" w:color="auto"/>
                  </w:tcBorders>
                </w:tcPr>
                <w:p w14:paraId="15A30875" w14:textId="77777777" w:rsidR="004873D5" w:rsidRPr="00A00A4D" w:rsidRDefault="004873D5" w:rsidP="003C2817">
                  <w:pPr>
                    <w:pStyle w:val="TAC"/>
                    <w:rPr>
                      <w:rFonts w:ascii="Times New Roman" w:hAnsi="Times New Roman"/>
                    </w:rPr>
                  </w:pPr>
                  <w:r w:rsidRPr="00A00A4D">
                    <w:rPr>
                      <w:rFonts w:ascii="Times New Roman" w:hAnsi="Times New Roman"/>
                    </w:rPr>
                    <w:t>−23 dBm/MHz</w:t>
                  </w:r>
                </w:p>
              </w:tc>
            </w:tr>
            <w:tr w:rsidR="004873D5" w:rsidRPr="00A00A4D" w14:paraId="144328C7" w14:textId="77777777" w:rsidTr="003C2817">
              <w:trPr>
                <w:cantSplit/>
                <w:trHeight w:val="591"/>
                <w:jc w:val="center"/>
              </w:trPr>
              <w:tc>
                <w:tcPr>
                  <w:tcW w:w="6343" w:type="dxa"/>
                  <w:gridSpan w:val="2"/>
                  <w:tcBorders>
                    <w:left w:val="nil"/>
                    <w:bottom w:val="nil"/>
                    <w:right w:val="nil"/>
                  </w:tcBorders>
                </w:tcPr>
                <w:p w14:paraId="4693A66E" w14:textId="77777777" w:rsidR="004873D5" w:rsidRPr="00A00A4D" w:rsidRDefault="004873D5" w:rsidP="003C2817">
                  <w:pPr>
                    <w:pStyle w:val="TAN"/>
                    <w:rPr>
                      <w:rFonts w:ascii="Times New Roman" w:hAnsi="Times New Roman"/>
                      <w:lang w:eastAsia="zh-CN"/>
                    </w:rPr>
                  </w:pPr>
                  <w:r w:rsidRPr="00A00A4D">
                    <w:rPr>
                      <w:rFonts w:ascii="Times New Roman" w:hAnsi="Times New Roman"/>
                      <w:lang w:eastAsia="zh-CN"/>
                    </w:rPr>
                    <w:t>NOTE 1:</w:t>
                  </w:r>
                  <w:r w:rsidRPr="00A00A4D">
                    <w:rPr>
                      <w:rFonts w:ascii="Times New Roman" w:hAnsi="Times New Roman"/>
                      <w:szCs w:val="18"/>
                    </w:rPr>
                    <w:tab/>
                  </w:r>
                  <w:r w:rsidRPr="00A00A4D">
                    <w:rPr>
                      <w:rFonts w:ascii="Times New Roman" w:hAnsi="Times New Roman"/>
                      <w:lang w:eastAsia="zh-CN"/>
                    </w:rPr>
                    <w:t>The test requirement is derived from the basic limit a scaling factor of 9</w:t>
                  </w:r>
                  <w:r>
                    <w:rPr>
                      <w:rFonts w:ascii="Times New Roman" w:hAnsi="Times New Roman"/>
                      <w:lang w:eastAsia="zh-CN"/>
                    </w:rPr>
                    <w:t> </w:t>
                  </w:r>
                  <w:r w:rsidRPr="00A00A4D">
                    <w:rPr>
                      <w:rFonts w:ascii="Times New Roman" w:hAnsi="Times New Roman"/>
                      <w:lang w:eastAsia="zh-CN"/>
                    </w:rPr>
                    <w:t>dB and any applicable TT.</w:t>
                  </w:r>
                </w:p>
                <w:p w14:paraId="29649F62" w14:textId="77777777" w:rsidR="004873D5" w:rsidRPr="00A00A4D" w:rsidRDefault="004873D5" w:rsidP="003C2817">
                  <w:pPr>
                    <w:pStyle w:val="TAN"/>
                    <w:rPr>
                      <w:rFonts w:ascii="Times New Roman" w:hAnsi="Times New Roman"/>
                    </w:rPr>
                  </w:pPr>
                  <w:r w:rsidRPr="00A00A4D">
                    <w:rPr>
                      <w:rFonts w:ascii="Times New Roman" w:hAnsi="Times New Roman"/>
                      <w:lang w:eastAsia="zh-CN"/>
                    </w:rPr>
                    <w:t>NOTE 2:</w:t>
                  </w:r>
                  <w:r w:rsidRPr="00A00A4D">
                    <w:rPr>
                      <w:rFonts w:ascii="Times New Roman" w:hAnsi="Times New Roman"/>
                      <w:szCs w:val="18"/>
                    </w:rPr>
                    <w:tab/>
                  </w:r>
                  <w:r w:rsidRPr="00A00A4D">
                    <w:rPr>
                      <w:rFonts w:ascii="Times New Roman" w:hAnsi="Times New Roman"/>
                      <w:lang w:eastAsia="zh-CN"/>
                    </w:rPr>
                    <w:t>Void.</w:t>
                  </w:r>
                </w:p>
              </w:tc>
            </w:tr>
          </w:tbl>
          <w:bookmarkEnd w:id="405"/>
          <w:p w14:paraId="6F801A47" w14:textId="77777777" w:rsidR="004873D5" w:rsidRPr="00A00A4D" w:rsidRDefault="004873D5" w:rsidP="003C2817">
            <w:pPr>
              <w:rPr>
                <w:sz w:val="6"/>
                <w:szCs w:val="6"/>
              </w:rPr>
            </w:pPr>
            <w:r w:rsidRPr="00A00A4D">
              <w:rPr>
                <w:sz w:val="6"/>
                <w:szCs w:val="6"/>
              </w:rPr>
              <w:t xml:space="preserve"> </w:t>
            </w:r>
          </w:p>
        </w:tc>
      </w:tr>
    </w:tbl>
    <w:p w14:paraId="637BEBC8" w14:textId="77777777" w:rsidR="00D87A1F" w:rsidRPr="005F6229" w:rsidRDefault="00D87A1F" w:rsidP="00D87A1F">
      <w:pPr>
        <w:pStyle w:val="Tablefin"/>
      </w:pPr>
    </w:p>
    <w:p w14:paraId="535753B1" w14:textId="77777777" w:rsidR="004D0F6A" w:rsidRPr="005D7ADD" w:rsidRDefault="004D0F6A" w:rsidP="00AD2E23">
      <w:pPr>
        <w:keepNext/>
        <w:keepLines/>
        <w:spacing w:after="120"/>
        <w:ind w:firstLineChars="200" w:firstLine="480"/>
        <w:rPr>
          <w:rFonts w:eastAsiaTheme="minorEastAsia"/>
          <w:lang w:eastAsia="zh-CN"/>
        </w:rPr>
      </w:pPr>
      <w:r w:rsidRPr="005D7ADD">
        <w:rPr>
          <w:rFonts w:eastAsiaTheme="minorEastAsia" w:hint="eastAsia"/>
          <w:lang w:eastAsia="zh-CN"/>
        </w:rPr>
        <w:lastRenderedPageBreak/>
        <w:t>在</w:t>
      </w:r>
      <w:r w:rsidRPr="005D7ADD">
        <w:rPr>
          <w:rFonts w:eastAsiaTheme="minorEastAsia"/>
          <w:lang w:eastAsia="zh-CN"/>
        </w:rPr>
        <w:t>TS 38.141-</w:t>
      </w:r>
      <w:r w:rsidRPr="005D7ADD">
        <w:rPr>
          <w:rFonts w:eastAsiaTheme="minorEastAsia" w:hint="eastAsia"/>
          <w:lang w:eastAsia="zh-CN"/>
        </w:rPr>
        <w:t>2</w:t>
      </w:r>
      <w:r w:rsidRPr="005D7ADD">
        <w:rPr>
          <w:rFonts w:eastAsiaTheme="minorEastAsia"/>
          <w:lang w:eastAsia="zh-CN"/>
        </w:rPr>
        <w:t xml:space="preserve"> [</w:t>
      </w:r>
      <w:r w:rsidRPr="005D7ADD">
        <w:rPr>
          <w:rFonts w:eastAsiaTheme="minorEastAsia" w:hint="eastAsia"/>
          <w:lang w:eastAsia="zh-CN"/>
        </w:rPr>
        <w:t>2</w:t>
      </w:r>
      <w:r w:rsidRPr="005D7ADD">
        <w:rPr>
          <w:rFonts w:eastAsiaTheme="minorEastAsia"/>
          <w:lang w:eastAsia="zh-CN"/>
        </w:rPr>
        <w:t>]</w:t>
      </w:r>
      <w:r w:rsidRPr="005D7ADD">
        <w:rPr>
          <w:rFonts w:eastAsiaTheme="minorEastAsia"/>
          <w:lang w:eastAsia="zh-CN"/>
        </w:rPr>
        <w:t>表</w:t>
      </w:r>
      <w:r w:rsidRPr="005D7ADD">
        <w:rPr>
          <w:lang w:eastAsia="zh-CN"/>
        </w:rPr>
        <w:t>6.7.3.5.1-3</w:t>
      </w:r>
      <w:r w:rsidRPr="005D7ADD">
        <w:rPr>
          <w:rFonts w:eastAsiaTheme="minorEastAsia"/>
          <w:lang w:eastAsia="zh-CN"/>
        </w:rPr>
        <w:t>中定义了相邻信道频率的假设滤波器，</w:t>
      </w:r>
      <w:r w:rsidRPr="005D7ADD">
        <w:rPr>
          <w:rFonts w:eastAsiaTheme="minorEastAsia" w:hint="eastAsia"/>
          <w:lang w:eastAsia="zh-CN"/>
        </w:rPr>
        <w:t>在</w:t>
      </w:r>
      <w:r w:rsidRPr="005D7ADD">
        <w:rPr>
          <w:rFonts w:eastAsiaTheme="minorEastAsia"/>
          <w:lang w:eastAsia="zh-CN"/>
        </w:rPr>
        <w:t>TS 38.141-</w:t>
      </w:r>
      <w:r w:rsidRPr="005D7ADD">
        <w:rPr>
          <w:rFonts w:eastAsiaTheme="minorEastAsia" w:hint="eastAsia"/>
          <w:lang w:eastAsia="zh-CN"/>
        </w:rPr>
        <w:t>2</w:t>
      </w:r>
      <w:r w:rsidRPr="005D7ADD">
        <w:rPr>
          <w:rFonts w:eastAsiaTheme="minorEastAsia"/>
          <w:lang w:eastAsia="zh-CN"/>
        </w:rPr>
        <w:t xml:space="preserve"> [</w:t>
      </w:r>
      <w:r w:rsidRPr="005D7ADD">
        <w:rPr>
          <w:rFonts w:eastAsiaTheme="minorEastAsia" w:hint="eastAsia"/>
          <w:lang w:eastAsia="zh-CN"/>
        </w:rPr>
        <w:t>2</w:t>
      </w:r>
      <w:r w:rsidRPr="005D7ADD">
        <w:rPr>
          <w:rFonts w:eastAsiaTheme="minorEastAsia"/>
          <w:lang w:eastAsia="zh-CN"/>
        </w:rPr>
        <w:t>]</w:t>
      </w:r>
      <w:r w:rsidRPr="005D7ADD">
        <w:rPr>
          <w:rFonts w:eastAsiaTheme="minorEastAsia"/>
          <w:lang w:eastAsia="zh-CN"/>
        </w:rPr>
        <w:t>表</w:t>
      </w:r>
      <w:r w:rsidRPr="005D7ADD">
        <w:rPr>
          <w:lang w:eastAsia="zh-CN"/>
        </w:rPr>
        <w:t>6.7.3.5.1-</w:t>
      </w:r>
      <w:r w:rsidRPr="005D7ADD">
        <w:rPr>
          <w:rFonts w:hint="eastAsia"/>
          <w:lang w:eastAsia="zh-CN"/>
        </w:rPr>
        <w:t>4</w:t>
      </w:r>
      <w:r w:rsidRPr="005D7ADD">
        <w:rPr>
          <w:rFonts w:eastAsiaTheme="minorEastAsia"/>
          <w:lang w:eastAsia="zh-CN"/>
        </w:rPr>
        <w:t>中定义了</w:t>
      </w:r>
      <w:r w:rsidRPr="005D7ADD">
        <w:rPr>
          <w:rFonts w:eastAsiaTheme="minorEastAsia" w:hint="eastAsia"/>
          <w:lang w:eastAsia="zh-CN"/>
        </w:rPr>
        <w:t>所指配</w:t>
      </w:r>
      <w:r w:rsidRPr="005D7ADD">
        <w:rPr>
          <w:rFonts w:eastAsiaTheme="minorEastAsia"/>
          <w:lang w:eastAsia="zh-CN"/>
        </w:rPr>
        <w:t>信道上的滤波器。</w:t>
      </w:r>
    </w:p>
    <w:tbl>
      <w:tblPr>
        <w:tblStyle w:val="TableGrid"/>
        <w:tblW w:w="0" w:type="auto"/>
        <w:tblLook w:val="04A0" w:firstRow="1" w:lastRow="0" w:firstColumn="1" w:lastColumn="0" w:noHBand="0" w:noVBand="1"/>
      </w:tblPr>
      <w:tblGrid>
        <w:gridCol w:w="9621"/>
      </w:tblGrid>
      <w:tr w:rsidR="003D1493" w:rsidRPr="00A00A4D" w14:paraId="2B11FC0A" w14:textId="77777777" w:rsidTr="003C2817">
        <w:tc>
          <w:tcPr>
            <w:tcW w:w="9621" w:type="dxa"/>
          </w:tcPr>
          <w:p w14:paraId="06108FF1" w14:textId="77777777" w:rsidR="003D1493" w:rsidRPr="00A00A4D" w:rsidRDefault="003D1493" w:rsidP="003C2817">
            <w:pPr>
              <w:pStyle w:val="TH"/>
              <w:rPr>
                <w:rFonts w:ascii="Times New Roman" w:eastAsia="SimSun" w:hAnsi="Times New Roman" w:cs="Times New Roman"/>
                <w:lang w:eastAsia="zh-CN"/>
              </w:rPr>
            </w:pPr>
            <w:bookmarkStart w:id="406" w:name="Table673513"/>
            <w:r w:rsidRPr="00A00A4D">
              <w:rPr>
                <w:rFonts w:ascii="Times New Roman" w:hAnsi="Times New Roman" w:cs="Times New Roman"/>
              </w:rPr>
              <w:t xml:space="preserve">Table </w:t>
            </w:r>
            <w:r w:rsidRPr="00A00A4D">
              <w:rPr>
                <w:rFonts w:ascii="Times New Roman" w:eastAsia="SimSun" w:hAnsi="Times New Roman" w:cs="Times New Roman"/>
                <w:lang w:eastAsia="zh-CN"/>
              </w:rPr>
              <w:t>6.7.3.5.1-3</w:t>
            </w:r>
            <w:r w:rsidRPr="00A00A4D">
              <w:rPr>
                <w:rFonts w:ascii="Times New Roman" w:hAnsi="Times New Roman" w:cs="Times New Roman"/>
              </w:rPr>
              <w:t xml:space="preserve">: </w:t>
            </w:r>
            <w:r w:rsidRPr="00A00A4D">
              <w:rPr>
                <w:rFonts w:ascii="Times New Roman" w:hAnsi="Times New Roman" w:cs="Times New Roman"/>
                <w:i/>
              </w:rPr>
              <w:t>BS type 1-O</w:t>
            </w:r>
            <w:r w:rsidRPr="00A00A4D">
              <w:rPr>
                <w:rFonts w:ascii="Times New Roman" w:hAnsi="Times New Roman" w:cs="Times New Roman"/>
              </w:rPr>
              <w:t xml:space="preserve"> CACLR </w:t>
            </w:r>
            <w:r w:rsidRPr="00A00A4D">
              <w:rPr>
                <w:rFonts w:ascii="Times New Roman" w:eastAsia="SimSun" w:hAnsi="Times New Roman" w:cs="Times New Roman"/>
                <w:lang w:eastAsia="zh-CN"/>
              </w:rPr>
              <w:t>limit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16"/>
              <w:gridCol w:w="1411"/>
              <w:gridCol w:w="1611"/>
              <w:gridCol w:w="1118"/>
              <w:gridCol w:w="1716"/>
              <w:gridCol w:w="888"/>
              <w:gridCol w:w="929"/>
            </w:tblGrid>
            <w:tr w:rsidR="003D1493" w:rsidRPr="00A00A4D" w14:paraId="7F998BE2" w14:textId="77777777" w:rsidTr="003C2817">
              <w:trPr>
                <w:cantSplit/>
                <w:jc w:val="center"/>
              </w:trPr>
              <w:tc>
                <w:tcPr>
                  <w:tcW w:w="1765" w:type="dxa"/>
                  <w:tcBorders>
                    <w:top w:val="single" w:sz="6" w:space="0" w:color="auto"/>
                    <w:left w:val="single" w:sz="6" w:space="0" w:color="auto"/>
                    <w:bottom w:val="single" w:sz="4" w:space="0" w:color="auto"/>
                    <w:right w:val="single" w:sz="6" w:space="0" w:color="auto"/>
                  </w:tcBorders>
                  <w:hideMark/>
                </w:tcPr>
                <w:p w14:paraId="446EC3BA" w14:textId="77777777" w:rsidR="003D1493" w:rsidRPr="00A00A4D" w:rsidRDefault="003D1493" w:rsidP="003C2817">
                  <w:pPr>
                    <w:pStyle w:val="TAH"/>
                    <w:rPr>
                      <w:rFonts w:ascii="Times New Roman" w:hAnsi="Times New Roman"/>
                      <w:lang w:eastAsia="zh-CN"/>
                    </w:rPr>
                  </w:pPr>
                  <w:r w:rsidRPr="00A00A4D">
                    <w:rPr>
                      <w:rFonts w:ascii="Times New Roman" w:eastAsia="SimSun" w:hAnsi="Times New Roman"/>
                      <w:i/>
                      <w:lang w:eastAsia="zh-CN"/>
                    </w:rPr>
                    <w:t>BS channel bandwidth</w:t>
                  </w:r>
                  <w:r w:rsidRPr="00A00A4D">
                    <w:rPr>
                      <w:rFonts w:ascii="Times New Roman" w:hAnsi="Times New Roman"/>
                      <w:lang w:eastAsia="zh-CN"/>
                    </w:rPr>
                    <w:t xml:space="preserve"> </w:t>
                  </w:r>
                  <w:r w:rsidRPr="00A00A4D">
                    <w:rPr>
                      <w:rFonts w:ascii="Times New Roman" w:eastAsia="SimSun" w:hAnsi="Times New Roman"/>
                      <w:lang w:eastAsia="zh-CN"/>
                    </w:rPr>
                    <w:t>of lowest/highest NR</w:t>
                  </w:r>
                  <w:r w:rsidRPr="00A00A4D">
                    <w:rPr>
                      <w:rFonts w:ascii="Times New Roman" w:hAnsi="Times New Roman"/>
                      <w:lang w:eastAsia="zh-CN"/>
                    </w:rPr>
                    <w:t xml:space="preserve"> </w:t>
                  </w:r>
                  <w:r w:rsidRPr="00A00A4D">
                    <w:rPr>
                      <w:rFonts w:ascii="Times New Roman" w:eastAsia="SimSun" w:hAnsi="Times New Roman"/>
                      <w:lang w:eastAsia="zh-CN"/>
                    </w:rPr>
                    <w:t>carrier</w:t>
                  </w:r>
                  <w:r w:rsidRPr="00A00A4D">
                    <w:rPr>
                      <w:rFonts w:ascii="Times New Roman" w:hAnsi="Times New Roman"/>
                      <w:lang w:eastAsia="zh-CN"/>
                    </w:rPr>
                    <w:t xml:space="preserve"> transmitted </w:t>
                  </w:r>
                  <w:proofErr w:type="spellStart"/>
                  <w:r w:rsidRPr="00A00A4D">
                    <w:rPr>
                      <w:rFonts w:ascii="Times New Roman" w:hAnsi="Times New Roman"/>
                      <w:lang w:eastAsia="zh-CN"/>
                    </w:rPr>
                    <w:t>BW</w:t>
                  </w:r>
                  <w:r w:rsidRPr="00A00A4D">
                    <w:rPr>
                      <w:rFonts w:ascii="Times New Roman" w:hAnsi="Times New Roman"/>
                      <w:vertAlign w:val="subscript"/>
                      <w:lang w:eastAsia="zh-CN"/>
                    </w:rPr>
                    <w:t>Channel</w:t>
                  </w:r>
                  <w:proofErr w:type="spellEnd"/>
                  <w:r w:rsidRPr="00A00A4D">
                    <w:rPr>
                      <w:rFonts w:ascii="Times New Roman" w:hAnsi="Times New Roman"/>
                      <w:lang w:eastAsia="zh-CN"/>
                    </w:rPr>
                    <w:t xml:space="preserve"> (MHz) </w:t>
                  </w:r>
                </w:p>
              </w:tc>
              <w:tc>
                <w:tcPr>
                  <w:tcW w:w="1451" w:type="dxa"/>
                  <w:tcBorders>
                    <w:top w:val="single" w:sz="6" w:space="0" w:color="auto"/>
                    <w:left w:val="single" w:sz="6" w:space="0" w:color="auto"/>
                    <w:bottom w:val="single" w:sz="6" w:space="0" w:color="auto"/>
                    <w:right w:val="single" w:sz="6" w:space="0" w:color="auto"/>
                  </w:tcBorders>
                  <w:hideMark/>
                </w:tcPr>
                <w:p w14:paraId="685792BB" w14:textId="77777777" w:rsidR="003D1493" w:rsidRPr="00A00A4D" w:rsidRDefault="003D1493" w:rsidP="003C2817">
                  <w:pPr>
                    <w:pStyle w:val="TAH"/>
                    <w:rPr>
                      <w:rFonts w:ascii="Times New Roman" w:hAnsi="Times New Roman"/>
                      <w:lang w:eastAsia="zh-CN"/>
                    </w:rPr>
                  </w:pPr>
                  <w:r w:rsidRPr="00A00A4D">
                    <w:rPr>
                      <w:rFonts w:ascii="Times New Roman" w:hAnsi="Times New Roman"/>
                      <w:lang w:eastAsia="zh-CN"/>
                    </w:rPr>
                    <w:t>Sub-block or Inter RF Bandwidth gap size (</w:t>
                  </w:r>
                  <w:proofErr w:type="spellStart"/>
                  <w:r w:rsidRPr="00A00A4D">
                    <w:rPr>
                      <w:rFonts w:ascii="Times New Roman" w:hAnsi="Times New Roman"/>
                      <w:lang w:eastAsia="zh-CN"/>
                    </w:rPr>
                    <w:t>Wgap</w:t>
                  </w:r>
                  <w:proofErr w:type="spellEnd"/>
                  <w:r w:rsidRPr="00A00A4D">
                    <w:rPr>
                      <w:rFonts w:ascii="Times New Roman" w:hAnsi="Times New Roman"/>
                      <w:lang w:eastAsia="zh-CN"/>
                    </w:rPr>
                    <w:t>) where the limit applies (MHz)</w:t>
                  </w:r>
                </w:p>
              </w:tc>
              <w:tc>
                <w:tcPr>
                  <w:tcW w:w="1675" w:type="dxa"/>
                  <w:tcBorders>
                    <w:top w:val="single" w:sz="6" w:space="0" w:color="auto"/>
                    <w:left w:val="single" w:sz="6" w:space="0" w:color="auto"/>
                    <w:bottom w:val="single" w:sz="6" w:space="0" w:color="auto"/>
                    <w:right w:val="single" w:sz="6" w:space="0" w:color="auto"/>
                  </w:tcBorders>
                  <w:hideMark/>
                </w:tcPr>
                <w:p w14:paraId="02A4F9D0" w14:textId="77777777" w:rsidR="003D1493" w:rsidRPr="00A00A4D" w:rsidRDefault="003D1493" w:rsidP="003C2817">
                  <w:pPr>
                    <w:pStyle w:val="TAH"/>
                    <w:rPr>
                      <w:rFonts w:ascii="Times New Roman" w:hAnsi="Times New Roman"/>
                      <w:lang w:eastAsia="zh-CN"/>
                    </w:rPr>
                  </w:pPr>
                  <w:r w:rsidRPr="00A00A4D">
                    <w:rPr>
                      <w:rFonts w:ascii="Times New Roman" w:hAnsi="Times New Roman"/>
                      <w:lang w:eastAsia="zh-CN"/>
                    </w:rPr>
                    <w:t xml:space="preserve">BS adjacent channel </w:t>
                  </w:r>
                  <w:proofErr w:type="spellStart"/>
                  <w:r w:rsidRPr="00A00A4D">
                    <w:rPr>
                      <w:rFonts w:ascii="Times New Roman" w:hAnsi="Times New Roman"/>
                      <w:lang w:eastAsia="zh-CN"/>
                    </w:rPr>
                    <w:t>centre</w:t>
                  </w:r>
                  <w:proofErr w:type="spellEnd"/>
                  <w:r w:rsidRPr="00A00A4D">
                    <w:rPr>
                      <w:rFonts w:ascii="Times New Roman" w:hAnsi="Times New Roman"/>
                      <w:lang w:eastAsia="zh-CN"/>
                    </w:rPr>
                    <w:t xml:space="preserve"> frequency offset below or above the </w:t>
                  </w:r>
                  <w:r w:rsidRPr="00A00A4D">
                    <w:rPr>
                      <w:rFonts w:ascii="Times New Roman" w:eastAsia="SimSun" w:hAnsi="Times New Roman"/>
                      <w:lang w:eastAsia="zh-CN"/>
                    </w:rPr>
                    <w:t>sub-block or Base Station RF Bandwidth edge (inside the gap)</w:t>
                  </w:r>
                </w:p>
              </w:tc>
              <w:tc>
                <w:tcPr>
                  <w:tcW w:w="1142" w:type="dxa"/>
                  <w:tcBorders>
                    <w:top w:val="single" w:sz="6" w:space="0" w:color="auto"/>
                    <w:left w:val="single" w:sz="6" w:space="0" w:color="auto"/>
                    <w:bottom w:val="single" w:sz="6" w:space="0" w:color="auto"/>
                    <w:right w:val="single" w:sz="6" w:space="0" w:color="auto"/>
                  </w:tcBorders>
                  <w:hideMark/>
                </w:tcPr>
                <w:p w14:paraId="0E1046EE" w14:textId="77777777" w:rsidR="003D1493" w:rsidRPr="00A00A4D" w:rsidRDefault="003D1493" w:rsidP="003C2817">
                  <w:pPr>
                    <w:pStyle w:val="TAH"/>
                    <w:rPr>
                      <w:rFonts w:ascii="Times New Roman" w:hAnsi="Times New Roman"/>
                      <w:lang w:eastAsia="zh-CN"/>
                    </w:rPr>
                  </w:pPr>
                  <w:r w:rsidRPr="00A00A4D">
                    <w:rPr>
                      <w:rFonts w:ascii="Times New Roman" w:hAnsi="Times New Roman"/>
                      <w:lang w:eastAsia="zh-CN"/>
                    </w:rPr>
                    <w:t>Assumed adjacent channel carrier</w:t>
                  </w:r>
                </w:p>
              </w:tc>
              <w:tc>
                <w:tcPr>
                  <w:tcW w:w="1762" w:type="dxa"/>
                  <w:tcBorders>
                    <w:top w:val="single" w:sz="6" w:space="0" w:color="auto"/>
                    <w:left w:val="single" w:sz="6" w:space="0" w:color="auto"/>
                    <w:bottom w:val="single" w:sz="6" w:space="0" w:color="auto"/>
                    <w:right w:val="single" w:sz="6" w:space="0" w:color="auto"/>
                  </w:tcBorders>
                  <w:hideMark/>
                </w:tcPr>
                <w:p w14:paraId="217DCBF1" w14:textId="77777777" w:rsidR="003D1493" w:rsidRPr="00A00A4D" w:rsidRDefault="003D1493" w:rsidP="003C2817">
                  <w:pPr>
                    <w:pStyle w:val="TAH"/>
                    <w:rPr>
                      <w:rFonts w:ascii="Times New Roman" w:hAnsi="Times New Roman"/>
                      <w:lang w:eastAsia="zh-CN"/>
                    </w:rPr>
                  </w:pPr>
                  <w:r w:rsidRPr="00A00A4D">
                    <w:rPr>
                      <w:rFonts w:ascii="Times New Roman" w:hAnsi="Times New Roman"/>
                      <w:lang w:eastAsia="zh-CN"/>
                    </w:rPr>
                    <w:t>Filter on the adjacent channel frequency and corresponding filter bandwidth</w:t>
                  </w:r>
                </w:p>
              </w:tc>
              <w:tc>
                <w:tcPr>
                  <w:tcW w:w="892" w:type="dxa"/>
                  <w:tcBorders>
                    <w:top w:val="single" w:sz="6" w:space="0" w:color="auto"/>
                    <w:left w:val="single" w:sz="6" w:space="0" w:color="auto"/>
                    <w:bottom w:val="single" w:sz="6" w:space="0" w:color="auto"/>
                    <w:right w:val="single" w:sz="6" w:space="0" w:color="auto"/>
                  </w:tcBorders>
                  <w:hideMark/>
                </w:tcPr>
                <w:p w14:paraId="72059EDC" w14:textId="77777777" w:rsidR="003D1493" w:rsidRPr="00A00A4D" w:rsidRDefault="003D1493" w:rsidP="003C2817">
                  <w:pPr>
                    <w:pStyle w:val="TAH"/>
                    <w:rPr>
                      <w:rFonts w:ascii="Times New Roman" w:hAnsi="Times New Roman"/>
                      <w:lang w:eastAsia="zh-CN"/>
                    </w:rPr>
                  </w:pPr>
                  <w:r w:rsidRPr="00A00A4D">
                    <w:rPr>
                      <w:rFonts w:ascii="Times New Roman" w:hAnsi="Times New Roman"/>
                      <w:lang w:eastAsia="zh-CN"/>
                    </w:rPr>
                    <w:t>OTA CACLR limit</w:t>
                  </w:r>
                </w:p>
                <w:p w14:paraId="5CAC549B" w14:textId="77777777" w:rsidR="003D1493" w:rsidRPr="00A00A4D" w:rsidRDefault="003D1493" w:rsidP="003C2817">
                  <w:pPr>
                    <w:pStyle w:val="TAH"/>
                    <w:rPr>
                      <w:rFonts w:ascii="Times New Roman" w:hAnsi="Times New Roman"/>
                      <w:lang w:eastAsia="zh-CN"/>
                    </w:rPr>
                  </w:pPr>
                  <w:r w:rsidRPr="00A00A4D">
                    <w:rPr>
                      <w:rFonts w:ascii="Times New Roman" w:hAnsi="Times New Roman"/>
                      <w:lang w:eastAsia="zh-CN"/>
                    </w:rPr>
                    <w:t>(0-3 GHz)</w:t>
                  </w:r>
                </w:p>
              </w:tc>
              <w:tc>
                <w:tcPr>
                  <w:tcW w:w="938" w:type="dxa"/>
                  <w:tcBorders>
                    <w:top w:val="single" w:sz="6" w:space="0" w:color="auto"/>
                    <w:left w:val="single" w:sz="6" w:space="0" w:color="auto"/>
                    <w:bottom w:val="single" w:sz="6" w:space="0" w:color="auto"/>
                    <w:right w:val="single" w:sz="6" w:space="0" w:color="auto"/>
                  </w:tcBorders>
                </w:tcPr>
                <w:p w14:paraId="5A36B3B8" w14:textId="77777777" w:rsidR="003D1493" w:rsidRPr="00A00A4D" w:rsidRDefault="003D1493" w:rsidP="003C2817">
                  <w:pPr>
                    <w:pStyle w:val="TAH"/>
                    <w:rPr>
                      <w:rFonts w:ascii="Times New Roman" w:hAnsi="Times New Roman"/>
                      <w:lang w:eastAsia="zh-CN"/>
                    </w:rPr>
                  </w:pPr>
                  <w:r w:rsidRPr="00A00A4D">
                    <w:rPr>
                      <w:rFonts w:ascii="Times New Roman" w:hAnsi="Times New Roman"/>
                      <w:lang w:eastAsia="zh-CN"/>
                    </w:rPr>
                    <w:t>OTA CACLR limit (3-6 GHz)</w:t>
                  </w:r>
                </w:p>
              </w:tc>
            </w:tr>
            <w:tr w:rsidR="003D1493" w:rsidRPr="00A00A4D" w14:paraId="5B843AF9" w14:textId="77777777" w:rsidTr="003C2817">
              <w:trPr>
                <w:cantSplit/>
                <w:jc w:val="center"/>
              </w:trPr>
              <w:tc>
                <w:tcPr>
                  <w:tcW w:w="1765" w:type="dxa"/>
                  <w:tcBorders>
                    <w:top w:val="single" w:sz="4" w:space="0" w:color="auto"/>
                    <w:left w:val="single" w:sz="4" w:space="0" w:color="auto"/>
                    <w:bottom w:val="nil"/>
                    <w:right w:val="single" w:sz="4" w:space="0" w:color="auto"/>
                  </w:tcBorders>
                  <w:hideMark/>
                </w:tcPr>
                <w:p w14:paraId="40984879" w14:textId="77777777" w:rsidR="003D1493" w:rsidRPr="00A00A4D" w:rsidRDefault="003D1493" w:rsidP="003C2817">
                  <w:pPr>
                    <w:pStyle w:val="TAC"/>
                    <w:rPr>
                      <w:rFonts w:ascii="Times New Roman" w:eastAsia="SimSun" w:hAnsi="Times New Roman"/>
                      <w:lang w:eastAsia="zh-CN"/>
                    </w:rPr>
                  </w:pPr>
                  <w:r w:rsidRPr="00A00A4D">
                    <w:rPr>
                      <w:rFonts w:ascii="Times New Roman" w:hAnsi="Times New Roman"/>
                      <w:lang w:eastAsia="zh-CN"/>
                    </w:rPr>
                    <w:t>5, 10, 15, 20</w:t>
                  </w:r>
                </w:p>
              </w:tc>
              <w:tc>
                <w:tcPr>
                  <w:tcW w:w="1451" w:type="dxa"/>
                  <w:tcBorders>
                    <w:top w:val="single" w:sz="6" w:space="0" w:color="auto"/>
                    <w:left w:val="single" w:sz="4" w:space="0" w:color="auto"/>
                    <w:bottom w:val="single" w:sz="6" w:space="0" w:color="auto"/>
                    <w:right w:val="single" w:sz="6" w:space="0" w:color="auto"/>
                  </w:tcBorders>
                  <w:hideMark/>
                </w:tcPr>
                <w:p w14:paraId="2D212F09" w14:textId="77777777" w:rsidR="003D1493" w:rsidRPr="00A00A4D" w:rsidRDefault="003D1493" w:rsidP="003C2817">
                  <w:pPr>
                    <w:pStyle w:val="TAC"/>
                    <w:rPr>
                      <w:rFonts w:ascii="Times New Roman" w:hAnsi="Times New Roman"/>
                    </w:rPr>
                  </w:pPr>
                  <w:r w:rsidRPr="00A00A4D">
                    <w:rPr>
                      <w:rFonts w:ascii="Times New Roman" w:hAnsi="Times New Roman"/>
                      <w:lang w:eastAsia="zh-CN"/>
                    </w:rPr>
                    <w:t xml:space="preserve">5 ≤ </w:t>
                  </w:r>
                  <w:proofErr w:type="spellStart"/>
                  <w:r w:rsidRPr="00A00A4D">
                    <w:rPr>
                      <w:rFonts w:ascii="Times New Roman" w:hAnsi="Times New Roman"/>
                      <w:lang w:eastAsia="zh-CN"/>
                    </w:rPr>
                    <w:t>Wgap</w:t>
                  </w:r>
                  <w:proofErr w:type="spellEnd"/>
                  <w:r w:rsidRPr="00A00A4D">
                    <w:rPr>
                      <w:rFonts w:ascii="Times New Roman" w:hAnsi="Times New Roman"/>
                      <w:lang w:eastAsia="zh-CN"/>
                    </w:rPr>
                    <w:t xml:space="preserve"> &lt; 15 </w:t>
                  </w:r>
                  <w:r w:rsidRPr="00A00A4D">
                    <w:rPr>
                      <w:rFonts w:ascii="Times New Roman" w:hAnsi="Times New Roman"/>
                    </w:rPr>
                    <w:t>(Note 3)</w:t>
                  </w:r>
                </w:p>
                <w:p w14:paraId="6D164761" w14:textId="77777777" w:rsidR="003D1493" w:rsidRPr="00A00A4D" w:rsidRDefault="003D1493" w:rsidP="003C2817">
                  <w:pPr>
                    <w:pStyle w:val="TAC"/>
                    <w:rPr>
                      <w:rFonts w:ascii="Times New Roman" w:hAnsi="Times New Roman"/>
                      <w:lang w:eastAsia="zh-CN"/>
                    </w:rPr>
                  </w:pPr>
                  <w:r w:rsidRPr="00A00A4D">
                    <w:rPr>
                      <w:rFonts w:ascii="Times New Roman" w:hAnsi="Times New Roman"/>
                      <w:lang w:eastAsia="zh-CN"/>
                    </w:rPr>
                    <w:t xml:space="preserve">5 ≤ </w:t>
                  </w:r>
                  <w:proofErr w:type="spellStart"/>
                  <w:r w:rsidRPr="00A00A4D">
                    <w:rPr>
                      <w:rFonts w:ascii="Times New Roman" w:hAnsi="Times New Roman"/>
                      <w:lang w:eastAsia="zh-CN"/>
                    </w:rPr>
                    <w:t>Wgap</w:t>
                  </w:r>
                  <w:proofErr w:type="spellEnd"/>
                  <w:r w:rsidRPr="00A00A4D">
                    <w:rPr>
                      <w:rFonts w:ascii="Times New Roman" w:hAnsi="Times New Roman"/>
                      <w:lang w:eastAsia="zh-CN"/>
                    </w:rPr>
                    <w:t xml:space="preserve"> &lt; 45 (Note 4)</w:t>
                  </w:r>
                </w:p>
              </w:tc>
              <w:tc>
                <w:tcPr>
                  <w:tcW w:w="1675" w:type="dxa"/>
                  <w:tcBorders>
                    <w:top w:val="single" w:sz="6" w:space="0" w:color="auto"/>
                    <w:left w:val="single" w:sz="6" w:space="0" w:color="auto"/>
                    <w:bottom w:val="single" w:sz="6" w:space="0" w:color="auto"/>
                    <w:right w:val="single" w:sz="6" w:space="0" w:color="auto"/>
                  </w:tcBorders>
                  <w:hideMark/>
                </w:tcPr>
                <w:p w14:paraId="0ABD4FA6" w14:textId="77777777" w:rsidR="003D1493" w:rsidRPr="00A00A4D" w:rsidRDefault="003D1493" w:rsidP="003C2817">
                  <w:pPr>
                    <w:pStyle w:val="TAC"/>
                    <w:rPr>
                      <w:rFonts w:ascii="Times New Roman" w:hAnsi="Times New Roman"/>
                      <w:lang w:eastAsia="zh-CN"/>
                    </w:rPr>
                  </w:pPr>
                  <w:r w:rsidRPr="00A00A4D">
                    <w:rPr>
                      <w:rFonts w:ascii="Times New Roman" w:hAnsi="Times New Roman"/>
                      <w:lang w:eastAsia="zh-CN"/>
                    </w:rPr>
                    <w:t>2.5 MHz</w:t>
                  </w:r>
                </w:p>
              </w:tc>
              <w:tc>
                <w:tcPr>
                  <w:tcW w:w="1142" w:type="dxa"/>
                  <w:tcBorders>
                    <w:top w:val="single" w:sz="6" w:space="0" w:color="auto"/>
                    <w:left w:val="single" w:sz="6" w:space="0" w:color="auto"/>
                    <w:bottom w:val="single" w:sz="6" w:space="0" w:color="auto"/>
                    <w:right w:val="single" w:sz="6" w:space="0" w:color="auto"/>
                  </w:tcBorders>
                  <w:hideMark/>
                </w:tcPr>
                <w:p w14:paraId="1BA54D14" w14:textId="77777777" w:rsidR="003D1493" w:rsidRPr="00A00A4D" w:rsidRDefault="003D1493" w:rsidP="003C2817">
                  <w:pPr>
                    <w:pStyle w:val="TAC"/>
                    <w:rPr>
                      <w:rFonts w:ascii="Times New Roman" w:hAnsi="Times New Roman"/>
                      <w:lang w:eastAsia="zh-CN"/>
                    </w:rPr>
                  </w:pPr>
                  <w:r w:rsidRPr="00A00A4D">
                    <w:rPr>
                      <w:rFonts w:ascii="Times New Roman" w:eastAsia="SimSun" w:hAnsi="Times New Roman"/>
                      <w:lang w:eastAsia="zh-CN"/>
                    </w:rPr>
                    <w:t xml:space="preserve">5 MHz </w:t>
                  </w:r>
                  <w:r w:rsidRPr="00A00A4D">
                    <w:rPr>
                      <w:rFonts w:ascii="Times New Roman" w:hAnsi="Times New Roman"/>
                      <w:lang w:eastAsia="zh-CN"/>
                    </w:rPr>
                    <w:t xml:space="preserve">NR </w:t>
                  </w:r>
                  <w:r w:rsidRPr="00A00A4D">
                    <w:rPr>
                      <w:rFonts w:ascii="Times New Roman" w:hAnsi="Times New Roman"/>
                    </w:rPr>
                    <w:t>(Note 2)</w:t>
                  </w:r>
                </w:p>
              </w:tc>
              <w:tc>
                <w:tcPr>
                  <w:tcW w:w="1762" w:type="dxa"/>
                  <w:tcBorders>
                    <w:top w:val="single" w:sz="6" w:space="0" w:color="auto"/>
                    <w:left w:val="single" w:sz="6" w:space="0" w:color="auto"/>
                    <w:bottom w:val="single" w:sz="6" w:space="0" w:color="auto"/>
                    <w:right w:val="single" w:sz="6" w:space="0" w:color="auto"/>
                  </w:tcBorders>
                  <w:hideMark/>
                </w:tcPr>
                <w:p w14:paraId="2F8AAD77" w14:textId="77777777" w:rsidR="003D1493" w:rsidRPr="00A00A4D" w:rsidRDefault="003D1493" w:rsidP="003C2817">
                  <w:pPr>
                    <w:pStyle w:val="TAC"/>
                    <w:rPr>
                      <w:rFonts w:ascii="Times New Roman" w:hAnsi="Times New Roman"/>
                      <w:lang w:eastAsia="zh-CN"/>
                    </w:rPr>
                  </w:pPr>
                  <w:r w:rsidRPr="00A00A4D">
                    <w:rPr>
                      <w:rFonts w:ascii="Times New Roman" w:hAnsi="Times New Roman"/>
                      <w:lang w:eastAsia="zh-CN"/>
                    </w:rPr>
                    <w:t>Square (</w:t>
                  </w:r>
                  <w:proofErr w:type="spellStart"/>
                  <w:r w:rsidRPr="00A00A4D">
                    <w:rPr>
                      <w:rFonts w:ascii="Times New Roman" w:hAnsi="Times New Roman"/>
                      <w:lang w:eastAsia="zh-CN"/>
                    </w:rPr>
                    <w:t>BW</w:t>
                  </w:r>
                  <w:r w:rsidRPr="00A00A4D">
                    <w:rPr>
                      <w:rFonts w:ascii="Times New Roman" w:hAnsi="Times New Roman"/>
                      <w:vertAlign w:val="subscript"/>
                      <w:lang w:eastAsia="zh-CN"/>
                    </w:rPr>
                    <w:t>Config</w:t>
                  </w:r>
                  <w:proofErr w:type="spellEnd"/>
                  <w:r w:rsidRPr="00A00A4D">
                    <w:rPr>
                      <w:rFonts w:ascii="Times New Roman" w:hAnsi="Times New Roman"/>
                      <w:lang w:eastAsia="zh-CN"/>
                    </w:rPr>
                    <w:t>)</w:t>
                  </w:r>
                </w:p>
              </w:tc>
              <w:tc>
                <w:tcPr>
                  <w:tcW w:w="892" w:type="dxa"/>
                  <w:tcBorders>
                    <w:top w:val="single" w:sz="6" w:space="0" w:color="auto"/>
                    <w:left w:val="single" w:sz="6" w:space="0" w:color="auto"/>
                    <w:bottom w:val="single" w:sz="6" w:space="0" w:color="auto"/>
                    <w:right w:val="single" w:sz="6" w:space="0" w:color="auto"/>
                  </w:tcBorders>
                  <w:hideMark/>
                </w:tcPr>
                <w:p w14:paraId="762D86B8" w14:textId="77777777" w:rsidR="003D1493" w:rsidRPr="00A00A4D" w:rsidRDefault="003D1493" w:rsidP="003C2817">
                  <w:pPr>
                    <w:pStyle w:val="TAC"/>
                    <w:rPr>
                      <w:rFonts w:ascii="Times New Roman" w:hAnsi="Times New Roman"/>
                      <w:lang w:eastAsia="zh-CN"/>
                    </w:rPr>
                  </w:pPr>
                  <w:r w:rsidRPr="00A00A4D">
                    <w:rPr>
                      <w:rFonts w:ascii="Times New Roman" w:hAnsi="Times New Roman"/>
                    </w:rPr>
                    <w:t>44 dB</w:t>
                  </w:r>
                </w:p>
              </w:tc>
              <w:tc>
                <w:tcPr>
                  <w:tcW w:w="938" w:type="dxa"/>
                  <w:tcBorders>
                    <w:top w:val="single" w:sz="6" w:space="0" w:color="auto"/>
                    <w:left w:val="single" w:sz="6" w:space="0" w:color="auto"/>
                    <w:bottom w:val="single" w:sz="6" w:space="0" w:color="auto"/>
                    <w:right w:val="single" w:sz="6" w:space="0" w:color="auto"/>
                  </w:tcBorders>
                </w:tcPr>
                <w:p w14:paraId="4B962E8A" w14:textId="77777777" w:rsidR="003D1493" w:rsidRPr="00A00A4D" w:rsidRDefault="003D1493" w:rsidP="003C2817">
                  <w:pPr>
                    <w:pStyle w:val="TAC"/>
                    <w:rPr>
                      <w:rFonts w:ascii="Times New Roman" w:hAnsi="Times New Roman"/>
                      <w:lang w:eastAsia="zh-CN"/>
                    </w:rPr>
                  </w:pPr>
                  <w:r w:rsidRPr="00A00A4D">
                    <w:rPr>
                      <w:rFonts w:ascii="Times New Roman" w:hAnsi="Times New Roman"/>
                    </w:rPr>
                    <w:t>43.8 dB</w:t>
                  </w:r>
                </w:p>
              </w:tc>
            </w:tr>
            <w:tr w:rsidR="003D1493" w:rsidRPr="00A00A4D" w14:paraId="58AF1C44" w14:textId="77777777" w:rsidTr="003C2817">
              <w:trPr>
                <w:cantSplit/>
                <w:jc w:val="center"/>
              </w:trPr>
              <w:tc>
                <w:tcPr>
                  <w:tcW w:w="1765" w:type="dxa"/>
                  <w:tcBorders>
                    <w:top w:val="nil"/>
                    <w:left w:val="single" w:sz="4" w:space="0" w:color="auto"/>
                    <w:bottom w:val="single" w:sz="4" w:space="0" w:color="auto"/>
                    <w:right w:val="single" w:sz="4" w:space="0" w:color="auto"/>
                  </w:tcBorders>
                  <w:hideMark/>
                </w:tcPr>
                <w:p w14:paraId="7AD7504C" w14:textId="77777777" w:rsidR="003D1493" w:rsidRPr="00A00A4D" w:rsidRDefault="003D1493" w:rsidP="003C2817">
                  <w:pPr>
                    <w:pStyle w:val="TAC"/>
                    <w:rPr>
                      <w:rFonts w:ascii="Times New Roman" w:eastAsia="SimSun" w:hAnsi="Times New Roman"/>
                      <w:lang w:eastAsia="zh-CN"/>
                    </w:rPr>
                  </w:pPr>
                </w:p>
              </w:tc>
              <w:tc>
                <w:tcPr>
                  <w:tcW w:w="1451" w:type="dxa"/>
                  <w:tcBorders>
                    <w:top w:val="single" w:sz="6" w:space="0" w:color="auto"/>
                    <w:left w:val="single" w:sz="4" w:space="0" w:color="auto"/>
                    <w:bottom w:val="single" w:sz="6" w:space="0" w:color="auto"/>
                    <w:right w:val="single" w:sz="6" w:space="0" w:color="auto"/>
                  </w:tcBorders>
                  <w:hideMark/>
                </w:tcPr>
                <w:p w14:paraId="31307EC1" w14:textId="77777777" w:rsidR="003D1493" w:rsidRPr="00A00A4D" w:rsidRDefault="003D1493" w:rsidP="003C2817">
                  <w:pPr>
                    <w:pStyle w:val="TAC"/>
                    <w:rPr>
                      <w:rFonts w:ascii="Times New Roman" w:hAnsi="Times New Roman"/>
                    </w:rPr>
                  </w:pPr>
                  <w:r w:rsidRPr="00A00A4D">
                    <w:rPr>
                      <w:rFonts w:ascii="Times New Roman" w:hAnsi="Times New Roman"/>
                      <w:lang w:eastAsia="zh-CN"/>
                    </w:rPr>
                    <w:t xml:space="preserve">10 &lt; </w:t>
                  </w:r>
                  <w:proofErr w:type="spellStart"/>
                  <w:r w:rsidRPr="00A00A4D">
                    <w:rPr>
                      <w:rFonts w:ascii="Times New Roman" w:hAnsi="Times New Roman"/>
                      <w:lang w:eastAsia="zh-CN"/>
                    </w:rPr>
                    <w:t>Wgap</w:t>
                  </w:r>
                  <w:proofErr w:type="spellEnd"/>
                  <w:r w:rsidRPr="00A00A4D">
                    <w:rPr>
                      <w:rFonts w:ascii="Times New Roman" w:hAnsi="Times New Roman"/>
                      <w:lang w:eastAsia="zh-CN"/>
                    </w:rPr>
                    <w:t xml:space="preserve"> &lt; 20 </w:t>
                  </w:r>
                  <w:r w:rsidRPr="00A00A4D">
                    <w:rPr>
                      <w:rFonts w:ascii="Times New Roman" w:hAnsi="Times New Roman"/>
                    </w:rPr>
                    <w:t>(Note 3)</w:t>
                  </w:r>
                </w:p>
                <w:p w14:paraId="2C7B716E" w14:textId="77777777" w:rsidR="003D1493" w:rsidRPr="00A00A4D" w:rsidRDefault="003D1493" w:rsidP="003C2817">
                  <w:pPr>
                    <w:pStyle w:val="TAC"/>
                    <w:rPr>
                      <w:rFonts w:ascii="Times New Roman" w:hAnsi="Times New Roman"/>
                      <w:lang w:eastAsia="zh-CN"/>
                    </w:rPr>
                  </w:pPr>
                  <w:r w:rsidRPr="00A00A4D">
                    <w:rPr>
                      <w:rFonts w:ascii="Times New Roman" w:hAnsi="Times New Roman"/>
                      <w:lang w:eastAsia="zh-CN"/>
                    </w:rPr>
                    <w:t xml:space="preserve">10 ≤ </w:t>
                  </w:r>
                  <w:proofErr w:type="spellStart"/>
                  <w:r w:rsidRPr="00A00A4D">
                    <w:rPr>
                      <w:rFonts w:ascii="Times New Roman" w:hAnsi="Times New Roman"/>
                      <w:lang w:eastAsia="zh-CN"/>
                    </w:rPr>
                    <w:t>Wgap</w:t>
                  </w:r>
                  <w:proofErr w:type="spellEnd"/>
                  <w:r w:rsidRPr="00A00A4D">
                    <w:rPr>
                      <w:rFonts w:ascii="Times New Roman" w:hAnsi="Times New Roman"/>
                      <w:lang w:eastAsia="zh-CN"/>
                    </w:rPr>
                    <w:t xml:space="preserve"> &lt; 50 (Note 4)</w:t>
                  </w:r>
                </w:p>
              </w:tc>
              <w:tc>
                <w:tcPr>
                  <w:tcW w:w="1675" w:type="dxa"/>
                  <w:tcBorders>
                    <w:top w:val="single" w:sz="6" w:space="0" w:color="auto"/>
                    <w:left w:val="single" w:sz="6" w:space="0" w:color="auto"/>
                    <w:bottom w:val="single" w:sz="6" w:space="0" w:color="auto"/>
                    <w:right w:val="single" w:sz="6" w:space="0" w:color="auto"/>
                  </w:tcBorders>
                  <w:hideMark/>
                </w:tcPr>
                <w:p w14:paraId="16BB4F19" w14:textId="77777777" w:rsidR="003D1493" w:rsidRPr="00A00A4D" w:rsidRDefault="003D1493" w:rsidP="003C2817">
                  <w:pPr>
                    <w:pStyle w:val="TAC"/>
                    <w:rPr>
                      <w:rFonts w:ascii="Times New Roman" w:hAnsi="Times New Roman"/>
                      <w:lang w:eastAsia="zh-CN"/>
                    </w:rPr>
                  </w:pPr>
                  <w:r w:rsidRPr="00A00A4D">
                    <w:rPr>
                      <w:rFonts w:ascii="Times New Roman" w:hAnsi="Times New Roman"/>
                      <w:lang w:eastAsia="zh-CN"/>
                    </w:rPr>
                    <w:t>7.5 MHz</w:t>
                  </w:r>
                </w:p>
              </w:tc>
              <w:tc>
                <w:tcPr>
                  <w:tcW w:w="1142" w:type="dxa"/>
                  <w:tcBorders>
                    <w:top w:val="single" w:sz="6" w:space="0" w:color="auto"/>
                    <w:left w:val="single" w:sz="6" w:space="0" w:color="auto"/>
                    <w:bottom w:val="single" w:sz="6" w:space="0" w:color="auto"/>
                    <w:right w:val="single" w:sz="6" w:space="0" w:color="auto"/>
                  </w:tcBorders>
                  <w:hideMark/>
                </w:tcPr>
                <w:p w14:paraId="2AD62629" w14:textId="77777777" w:rsidR="003D1493" w:rsidRPr="00A00A4D" w:rsidRDefault="003D1493" w:rsidP="003C2817">
                  <w:pPr>
                    <w:pStyle w:val="TAC"/>
                    <w:rPr>
                      <w:rFonts w:ascii="Times New Roman" w:hAnsi="Times New Roman"/>
                      <w:lang w:eastAsia="zh-CN"/>
                    </w:rPr>
                  </w:pPr>
                  <w:r w:rsidRPr="00A00A4D">
                    <w:rPr>
                      <w:rFonts w:ascii="Times New Roman" w:eastAsia="SimSun" w:hAnsi="Times New Roman"/>
                      <w:lang w:eastAsia="zh-CN"/>
                    </w:rPr>
                    <w:t>5 MHz NR</w:t>
                  </w:r>
                  <w:r w:rsidRPr="00A00A4D">
                    <w:rPr>
                      <w:rFonts w:ascii="Times New Roman" w:hAnsi="Times New Roman"/>
                      <w:lang w:eastAsia="zh-CN"/>
                    </w:rPr>
                    <w:t xml:space="preserve"> </w:t>
                  </w:r>
                  <w:r w:rsidRPr="00A00A4D">
                    <w:rPr>
                      <w:rFonts w:ascii="Times New Roman" w:hAnsi="Times New Roman"/>
                    </w:rPr>
                    <w:t>(Note 2)</w:t>
                  </w:r>
                </w:p>
              </w:tc>
              <w:tc>
                <w:tcPr>
                  <w:tcW w:w="1762" w:type="dxa"/>
                  <w:tcBorders>
                    <w:top w:val="single" w:sz="6" w:space="0" w:color="auto"/>
                    <w:left w:val="single" w:sz="6" w:space="0" w:color="auto"/>
                    <w:bottom w:val="single" w:sz="6" w:space="0" w:color="auto"/>
                    <w:right w:val="single" w:sz="6" w:space="0" w:color="auto"/>
                  </w:tcBorders>
                  <w:hideMark/>
                </w:tcPr>
                <w:p w14:paraId="7482AF95" w14:textId="77777777" w:rsidR="003D1493" w:rsidRPr="00A00A4D" w:rsidRDefault="003D1493" w:rsidP="003C2817">
                  <w:pPr>
                    <w:pStyle w:val="TAC"/>
                    <w:rPr>
                      <w:rFonts w:ascii="Times New Roman" w:hAnsi="Times New Roman"/>
                      <w:lang w:eastAsia="zh-CN"/>
                    </w:rPr>
                  </w:pPr>
                  <w:r w:rsidRPr="00A00A4D">
                    <w:rPr>
                      <w:rFonts w:ascii="Times New Roman" w:hAnsi="Times New Roman"/>
                      <w:lang w:eastAsia="zh-CN"/>
                    </w:rPr>
                    <w:t>Square (</w:t>
                  </w:r>
                  <w:proofErr w:type="spellStart"/>
                  <w:r w:rsidRPr="00A00A4D">
                    <w:rPr>
                      <w:rFonts w:ascii="Times New Roman" w:hAnsi="Times New Roman"/>
                      <w:lang w:eastAsia="zh-CN"/>
                    </w:rPr>
                    <w:t>BW</w:t>
                  </w:r>
                  <w:r w:rsidRPr="00A00A4D">
                    <w:rPr>
                      <w:rFonts w:ascii="Times New Roman" w:hAnsi="Times New Roman"/>
                      <w:vertAlign w:val="subscript"/>
                      <w:lang w:eastAsia="zh-CN"/>
                    </w:rPr>
                    <w:t>Config</w:t>
                  </w:r>
                  <w:proofErr w:type="spellEnd"/>
                  <w:r w:rsidRPr="00A00A4D">
                    <w:rPr>
                      <w:rFonts w:ascii="Times New Roman" w:hAnsi="Times New Roman"/>
                      <w:lang w:eastAsia="zh-CN"/>
                    </w:rPr>
                    <w:t>)</w:t>
                  </w:r>
                </w:p>
              </w:tc>
              <w:tc>
                <w:tcPr>
                  <w:tcW w:w="892" w:type="dxa"/>
                  <w:tcBorders>
                    <w:top w:val="single" w:sz="6" w:space="0" w:color="auto"/>
                    <w:left w:val="single" w:sz="6" w:space="0" w:color="auto"/>
                    <w:bottom w:val="single" w:sz="6" w:space="0" w:color="auto"/>
                    <w:right w:val="single" w:sz="6" w:space="0" w:color="auto"/>
                  </w:tcBorders>
                  <w:hideMark/>
                </w:tcPr>
                <w:p w14:paraId="5496EC47" w14:textId="77777777" w:rsidR="003D1493" w:rsidRPr="00A00A4D" w:rsidRDefault="003D1493" w:rsidP="003C2817">
                  <w:pPr>
                    <w:pStyle w:val="TAC"/>
                    <w:rPr>
                      <w:rFonts w:ascii="Times New Roman" w:hAnsi="Times New Roman"/>
                      <w:lang w:eastAsia="zh-CN"/>
                    </w:rPr>
                  </w:pPr>
                  <w:r w:rsidRPr="00A00A4D">
                    <w:rPr>
                      <w:rFonts w:ascii="Times New Roman" w:hAnsi="Times New Roman"/>
                    </w:rPr>
                    <w:t>44 dB</w:t>
                  </w:r>
                </w:p>
              </w:tc>
              <w:tc>
                <w:tcPr>
                  <w:tcW w:w="938" w:type="dxa"/>
                  <w:tcBorders>
                    <w:top w:val="single" w:sz="6" w:space="0" w:color="auto"/>
                    <w:left w:val="single" w:sz="6" w:space="0" w:color="auto"/>
                    <w:bottom w:val="single" w:sz="6" w:space="0" w:color="auto"/>
                    <w:right w:val="single" w:sz="6" w:space="0" w:color="auto"/>
                  </w:tcBorders>
                </w:tcPr>
                <w:p w14:paraId="3CF33117" w14:textId="77777777" w:rsidR="003D1493" w:rsidRPr="00A00A4D" w:rsidRDefault="003D1493" w:rsidP="003C2817">
                  <w:pPr>
                    <w:pStyle w:val="TAC"/>
                    <w:rPr>
                      <w:rFonts w:ascii="Times New Roman" w:hAnsi="Times New Roman"/>
                      <w:lang w:eastAsia="zh-CN"/>
                    </w:rPr>
                  </w:pPr>
                  <w:r w:rsidRPr="00A00A4D">
                    <w:rPr>
                      <w:rFonts w:ascii="Times New Roman" w:hAnsi="Times New Roman"/>
                    </w:rPr>
                    <w:t>43.8 dB</w:t>
                  </w:r>
                </w:p>
              </w:tc>
            </w:tr>
            <w:tr w:rsidR="003D1493" w:rsidRPr="00A00A4D" w14:paraId="72F70E11" w14:textId="77777777" w:rsidTr="003C2817">
              <w:trPr>
                <w:cantSplit/>
                <w:jc w:val="center"/>
              </w:trPr>
              <w:tc>
                <w:tcPr>
                  <w:tcW w:w="1765" w:type="dxa"/>
                  <w:tcBorders>
                    <w:top w:val="single" w:sz="4" w:space="0" w:color="auto"/>
                    <w:left w:val="single" w:sz="4" w:space="0" w:color="auto"/>
                    <w:bottom w:val="nil"/>
                    <w:right w:val="single" w:sz="4" w:space="0" w:color="auto"/>
                  </w:tcBorders>
                  <w:hideMark/>
                </w:tcPr>
                <w:p w14:paraId="50DC3F88" w14:textId="77777777" w:rsidR="003D1493" w:rsidRPr="00A00A4D" w:rsidRDefault="003D1493" w:rsidP="003C2817">
                  <w:pPr>
                    <w:pStyle w:val="TAC"/>
                    <w:rPr>
                      <w:rFonts w:ascii="Times New Roman" w:eastAsia="SimSun" w:hAnsi="Times New Roman"/>
                      <w:lang w:eastAsia="zh-CN"/>
                    </w:rPr>
                  </w:pPr>
                  <w:r w:rsidRPr="00A00A4D">
                    <w:rPr>
                      <w:rFonts w:ascii="Times New Roman" w:eastAsia="SimSun" w:hAnsi="Times New Roman"/>
                      <w:lang w:eastAsia="zh-CN"/>
                    </w:rPr>
                    <w:t>25, 30, 35, 40, 45, 50, 60, 70, 80,90, 100</w:t>
                  </w:r>
                </w:p>
              </w:tc>
              <w:tc>
                <w:tcPr>
                  <w:tcW w:w="1451" w:type="dxa"/>
                  <w:tcBorders>
                    <w:top w:val="single" w:sz="6" w:space="0" w:color="auto"/>
                    <w:left w:val="single" w:sz="4" w:space="0" w:color="auto"/>
                    <w:bottom w:val="single" w:sz="6" w:space="0" w:color="auto"/>
                    <w:right w:val="single" w:sz="6" w:space="0" w:color="auto"/>
                  </w:tcBorders>
                </w:tcPr>
                <w:p w14:paraId="2C7E34A6" w14:textId="77777777" w:rsidR="003D1493" w:rsidRPr="00A00A4D" w:rsidRDefault="003D1493" w:rsidP="003C2817">
                  <w:pPr>
                    <w:pStyle w:val="TAC"/>
                    <w:rPr>
                      <w:rFonts w:ascii="Times New Roman" w:hAnsi="Times New Roman"/>
                    </w:rPr>
                  </w:pPr>
                  <w:r w:rsidRPr="00A00A4D">
                    <w:rPr>
                      <w:rFonts w:ascii="Times New Roman" w:hAnsi="Times New Roman"/>
                      <w:lang w:eastAsia="zh-CN"/>
                    </w:rPr>
                    <w:t xml:space="preserve">20 ≤ </w:t>
                  </w:r>
                  <w:proofErr w:type="spellStart"/>
                  <w:r w:rsidRPr="00A00A4D">
                    <w:rPr>
                      <w:rFonts w:ascii="Times New Roman" w:hAnsi="Times New Roman"/>
                      <w:lang w:eastAsia="zh-CN"/>
                    </w:rPr>
                    <w:t>Wgap</w:t>
                  </w:r>
                  <w:proofErr w:type="spellEnd"/>
                  <w:r w:rsidRPr="00A00A4D">
                    <w:rPr>
                      <w:rFonts w:ascii="Times New Roman" w:hAnsi="Times New Roman"/>
                      <w:lang w:eastAsia="zh-CN"/>
                    </w:rPr>
                    <w:t xml:space="preserve"> &lt; 60 </w:t>
                  </w:r>
                  <w:r w:rsidRPr="00A00A4D">
                    <w:rPr>
                      <w:rFonts w:ascii="Times New Roman" w:hAnsi="Times New Roman"/>
                    </w:rPr>
                    <w:t>(Note 4)</w:t>
                  </w:r>
                </w:p>
                <w:p w14:paraId="00B6A1E5" w14:textId="77777777" w:rsidR="003D1493" w:rsidRPr="00A00A4D" w:rsidRDefault="003D1493" w:rsidP="003C2817">
                  <w:pPr>
                    <w:pStyle w:val="TAC"/>
                    <w:rPr>
                      <w:rFonts w:ascii="Times New Roman" w:hAnsi="Times New Roman"/>
                      <w:lang w:eastAsia="zh-CN"/>
                    </w:rPr>
                  </w:pPr>
                  <w:r w:rsidRPr="00A00A4D">
                    <w:rPr>
                      <w:rFonts w:ascii="Times New Roman" w:hAnsi="Times New Roman"/>
                      <w:lang w:eastAsia="zh-CN"/>
                    </w:rPr>
                    <w:t xml:space="preserve">20 ≤ </w:t>
                  </w:r>
                  <w:proofErr w:type="spellStart"/>
                  <w:r w:rsidRPr="00A00A4D">
                    <w:rPr>
                      <w:rFonts w:ascii="Times New Roman" w:hAnsi="Times New Roman"/>
                      <w:lang w:eastAsia="zh-CN"/>
                    </w:rPr>
                    <w:t>Wgap</w:t>
                  </w:r>
                  <w:proofErr w:type="spellEnd"/>
                  <w:r w:rsidRPr="00A00A4D">
                    <w:rPr>
                      <w:rFonts w:ascii="Times New Roman" w:hAnsi="Times New Roman"/>
                      <w:lang w:eastAsia="zh-CN"/>
                    </w:rPr>
                    <w:t xml:space="preserve"> &lt; 30 (Note 3)</w:t>
                  </w:r>
                </w:p>
                <w:p w14:paraId="796D7CA5" w14:textId="77777777" w:rsidR="003D1493" w:rsidRPr="00A00A4D" w:rsidRDefault="003D1493" w:rsidP="003C2817">
                  <w:pPr>
                    <w:pStyle w:val="TAC"/>
                    <w:rPr>
                      <w:rFonts w:ascii="Times New Roman" w:hAnsi="Times New Roman"/>
                      <w:lang w:eastAsia="zh-CN"/>
                    </w:rPr>
                  </w:pPr>
                </w:p>
              </w:tc>
              <w:tc>
                <w:tcPr>
                  <w:tcW w:w="1675" w:type="dxa"/>
                  <w:tcBorders>
                    <w:top w:val="single" w:sz="6" w:space="0" w:color="auto"/>
                    <w:left w:val="single" w:sz="6" w:space="0" w:color="auto"/>
                    <w:bottom w:val="single" w:sz="6" w:space="0" w:color="auto"/>
                    <w:right w:val="single" w:sz="6" w:space="0" w:color="auto"/>
                  </w:tcBorders>
                  <w:hideMark/>
                </w:tcPr>
                <w:p w14:paraId="7853B775" w14:textId="77777777" w:rsidR="003D1493" w:rsidRPr="00A00A4D" w:rsidRDefault="003D1493" w:rsidP="003C2817">
                  <w:pPr>
                    <w:pStyle w:val="TAC"/>
                    <w:rPr>
                      <w:rFonts w:ascii="Times New Roman" w:hAnsi="Times New Roman"/>
                      <w:lang w:eastAsia="zh-CN"/>
                    </w:rPr>
                  </w:pPr>
                  <w:r w:rsidRPr="00A00A4D">
                    <w:rPr>
                      <w:rFonts w:ascii="Times New Roman" w:hAnsi="Times New Roman"/>
                      <w:lang w:eastAsia="zh-CN"/>
                    </w:rPr>
                    <w:t>10 MHz</w:t>
                  </w:r>
                </w:p>
              </w:tc>
              <w:tc>
                <w:tcPr>
                  <w:tcW w:w="1142" w:type="dxa"/>
                  <w:tcBorders>
                    <w:top w:val="single" w:sz="6" w:space="0" w:color="auto"/>
                    <w:left w:val="single" w:sz="6" w:space="0" w:color="auto"/>
                    <w:bottom w:val="single" w:sz="6" w:space="0" w:color="auto"/>
                    <w:right w:val="single" w:sz="6" w:space="0" w:color="auto"/>
                  </w:tcBorders>
                  <w:hideMark/>
                </w:tcPr>
                <w:p w14:paraId="3EB1F013" w14:textId="77777777" w:rsidR="003D1493" w:rsidRPr="00A00A4D" w:rsidRDefault="003D1493" w:rsidP="003C2817">
                  <w:pPr>
                    <w:pStyle w:val="TAC"/>
                    <w:rPr>
                      <w:rFonts w:ascii="Times New Roman" w:hAnsi="Times New Roman"/>
                      <w:lang w:eastAsia="zh-CN"/>
                    </w:rPr>
                  </w:pPr>
                  <w:r w:rsidRPr="00A00A4D">
                    <w:rPr>
                      <w:rFonts w:ascii="Times New Roman" w:hAnsi="Times New Roman"/>
                      <w:lang w:eastAsia="zh-CN"/>
                    </w:rPr>
                    <w:t xml:space="preserve">20 MHz NR </w:t>
                  </w:r>
                  <w:r w:rsidRPr="00A00A4D">
                    <w:rPr>
                      <w:rFonts w:ascii="Times New Roman" w:hAnsi="Times New Roman"/>
                    </w:rPr>
                    <w:t>(Note 2)</w:t>
                  </w:r>
                </w:p>
              </w:tc>
              <w:tc>
                <w:tcPr>
                  <w:tcW w:w="1762" w:type="dxa"/>
                  <w:tcBorders>
                    <w:top w:val="single" w:sz="6" w:space="0" w:color="auto"/>
                    <w:left w:val="single" w:sz="6" w:space="0" w:color="auto"/>
                    <w:bottom w:val="single" w:sz="6" w:space="0" w:color="auto"/>
                    <w:right w:val="single" w:sz="6" w:space="0" w:color="auto"/>
                  </w:tcBorders>
                  <w:hideMark/>
                </w:tcPr>
                <w:p w14:paraId="4B53EA62" w14:textId="77777777" w:rsidR="003D1493" w:rsidRPr="00A00A4D" w:rsidRDefault="003D1493" w:rsidP="003C2817">
                  <w:pPr>
                    <w:pStyle w:val="TAC"/>
                    <w:rPr>
                      <w:rFonts w:ascii="Times New Roman" w:hAnsi="Times New Roman"/>
                      <w:lang w:eastAsia="zh-CN"/>
                    </w:rPr>
                  </w:pPr>
                  <w:r w:rsidRPr="00A00A4D">
                    <w:rPr>
                      <w:rFonts w:ascii="Times New Roman" w:hAnsi="Times New Roman"/>
                      <w:lang w:eastAsia="zh-CN"/>
                    </w:rPr>
                    <w:t>Square (</w:t>
                  </w:r>
                  <w:proofErr w:type="spellStart"/>
                  <w:r w:rsidRPr="00A00A4D">
                    <w:rPr>
                      <w:rFonts w:ascii="Times New Roman" w:hAnsi="Times New Roman"/>
                      <w:lang w:eastAsia="zh-CN"/>
                    </w:rPr>
                    <w:t>BW</w:t>
                  </w:r>
                  <w:r w:rsidRPr="00A00A4D">
                    <w:rPr>
                      <w:rFonts w:ascii="Times New Roman" w:hAnsi="Times New Roman"/>
                      <w:vertAlign w:val="subscript"/>
                      <w:lang w:eastAsia="zh-CN"/>
                    </w:rPr>
                    <w:t>Config</w:t>
                  </w:r>
                  <w:proofErr w:type="spellEnd"/>
                  <w:r w:rsidRPr="00A00A4D">
                    <w:rPr>
                      <w:rFonts w:ascii="Times New Roman" w:hAnsi="Times New Roman"/>
                      <w:lang w:eastAsia="zh-CN"/>
                    </w:rPr>
                    <w:t>)</w:t>
                  </w:r>
                </w:p>
              </w:tc>
              <w:tc>
                <w:tcPr>
                  <w:tcW w:w="892" w:type="dxa"/>
                  <w:tcBorders>
                    <w:top w:val="single" w:sz="6" w:space="0" w:color="auto"/>
                    <w:left w:val="single" w:sz="6" w:space="0" w:color="auto"/>
                    <w:bottom w:val="single" w:sz="6" w:space="0" w:color="auto"/>
                    <w:right w:val="single" w:sz="6" w:space="0" w:color="auto"/>
                  </w:tcBorders>
                  <w:hideMark/>
                </w:tcPr>
                <w:p w14:paraId="6D539780" w14:textId="77777777" w:rsidR="003D1493" w:rsidRPr="00A00A4D" w:rsidRDefault="003D1493" w:rsidP="003C2817">
                  <w:pPr>
                    <w:pStyle w:val="TAC"/>
                    <w:rPr>
                      <w:rFonts w:ascii="Times New Roman" w:hAnsi="Times New Roman"/>
                      <w:lang w:eastAsia="zh-CN"/>
                    </w:rPr>
                  </w:pPr>
                  <w:r w:rsidRPr="00A00A4D">
                    <w:rPr>
                      <w:rFonts w:ascii="Times New Roman" w:hAnsi="Times New Roman"/>
                    </w:rPr>
                    <w:t xml:space="preserve">44 dB </w:t>
                  </w:r>
                </w:p>
              </w:tc>
              <w:tc>
                <w:tcPr>
                  <w:tcW w:w="938" w:type="dxa"/>
                  <w:tcBorders>
                    <w:top w:val="single" w:sz="6" w:space="0" w:color="auto"/>
                    <w:left w:val="single" w:sz="6" w:space="0" w:color="auto"/>
                    <w:bottom w:val="single" w:sz="6" w:space="0" w:color="auto"/>
                    <w:right w:val="single" w:sz="6" w:space="0" w:color="auto"/>
                  </w:tcBorders>
                </w:tcPr>
                <w:p w14:paraId="3AE80AE7" w14:textId="77777777" w:rsidR="003D1493" w:rsidRPr="00A00A4D" w:rsidRDefault="003D1493" w:rsidP="003C2817">
                  <w:pPr>
                    <w:pStyle w:val="TAC"/>
                    <w:rPr>
                      <w:rFonts w:ascii="Times New Roman" w:hAnsi="Times New Roman"/>
                      <w:lang w:eastAsia="zh-CN"/>
                    </w:rPr>
                  </w:pPr>
                  <w:r w:rsidRPr="00A00A4D">
                    <w:rPr>
                      <w:rFonts w:ascii="Times New Roman" w:hAnsi="Times New Roman"/>
                    </w:rPr>
                    <w:t xml:space="preserve">43.8 dB </w:t>
                  </w:r>
                </w:p>
              </w:tc>
            </w:tr>
            <w:tr w:rsidR="003D1493" w:rsidRPr="00A00A4D" w14:paraId="166E15C8" w14:textId="77777777" w:rsidTr="003C2817">
              <w:trPr>
                <w:cantSplit/>
                <w:jc w:val="center"/>
              </w:trPr>
              <w:tc>
                <w:tcPr>
                  <w:tcW w:w="1765" w:type="dxa"/>
                  <w:tcBorders>
                    <w:top w:val="nil"/>
                    <w:left w:val="single" w:sz="4" w:space="0" w:color="auto"/>
                    <w:bottom w:val="single" w:sz="6" w:space="0" w:color="auto"/>
                    <w:right w:val="single" w:sz="4" w:space="0" w:color="auto"/>
                  </w:tcBorders>
                  <w:hideMark/>
                </w:tcPr>
                <w:p w14:paraId="0AE38D54" w14:textId="77777777" w:rsidR="003D1493" w:rsidRPr="00A00A4D" w:rsidRDefault="003D1493" w:rsidP="003C2817">
                  <w:pPr>
                    <w:pStyle w:val="TAC"/>
                    <w:rPr>
                      <w:rFonts w:ascii="Times New Roman" w:eastAsia="SimSun" w:hAnsi="Times New Roman"/>
                      <w:lang w:eastAsia="zh-CN"/>
                    </w:rPr>
                  </w:pPr>
                </w:p>
              </w:tc>
              <w:tc>
                <w:tcPr>
                  <w:tcW w:w="1451" w:type="dxa"/>
                  <w:tcBorders>
                    <w:top w:val="single" w:sz="6" w:space="0" w:color="auto"/>
                    <w:left w:val="single" w:sz="4" w:space="0" w:color="auto"/>
                    <w:bottom w:val="single" w:sz="6" w:space="0" w:color="auto"/>
                    <w:right w:val="single" w:sz="6" w:space="0" w:color="auto"/>
                  </w:tcBorders>
                  <w:hideMark/>
                </w:tcPr>
                <w:p w14:paraId="56B17966" w14:textId="77777777" w:rsidR="003D1493" w:rsidRPr="00A00A4D" w:rsidRDefault="003D1493" w:rsidP="003C2817">
                  <w:pPr>
                    <w:pStyle w:val="TAC"/>
                    <w:rPr>
                      <w:rFonts w:ascii="Times New Roman" w:hAnsi="Times New Roman"/>
                    </w:rPr>
                  </w:pPr>
                  <w:r w:rsidRPr="00A00A4D">
                    <w:rPr>
                      <w:rFonts w:ascii="Times New Roman" w:hAnsi="Times New Roman"/>
                      <w:lang w:eastAsia="zh-CN"/>
                    </w:rPr>
                    <w:t xml:space="preserve">40 &lt; </w:t>
                  </w:r>
                  <w:proofErr w:type="spellStart"/>
                  <w:r w:rsidRPr="00A00A4D">
                    <w:rPr>
                      <w:rFonts w:ascii="Times New Roman" w:hAnsi="Times New Roman"/>
                      <w:lang w:eastAsia="zh-CN"/>
                    </w:rPr>
                    <w:t>Wgap</w:t>
                  </w:r>
                  <w:proofErr w:type="spellEnd"/>
                  <w:r w:rsidRPr="00A00A4D">
                    <w:rPr>
                      <w:rFonts w:ascii="Times New Roman" w:hAnsi="Times New Roman"/>
                      <w:lang w:eastAsia="zh-CN"/>
                    </w:rPr>
                    <w:t xml:space="preserve"> &lt; 80 </w:t>
                  </w:r>
                  <w:r w:rsidRPr="00A00A4D">
                    <w:rPr>
                      <w:rFonts w:ascii="Times New Roman" w:hAnsi="Times New Roman"/>
                    </w:rPr>
                    <w:t>(Note 4)</w:t>
                  </w:r>
                </w:p>
                <w:p w14:paraId="718B2C7F" w14:textId="77777777" w:rsidR="003D1493" w:rsidRPr="00A00A4D" w:rsidRDefault="003D1493" w:rsidP="003C2817">
                  <w:pPr>
                    <w:pStyle w:val="TAC"/>
                    <w:rPr>
                      <w:rFonts w:ascii="Times New Roman" w:hAnsi="Times New Roman"/>
                      <w:lang w:eastAsia="zh-CN"/>
                    </w:rPr>
                  </w:pPr>
                  <w:r w:rsidRPr="00A00A4D">
                    <w:rPr>
                      <w:rFonts w:ascii="Times New Roman" w:hAnsi="Times New Roman"/>
                      <w:lang w:eastAsia="zh-CN"/>
                    </w:rPr>
                    <w:t xml:space="preserve">40 ≤ </w:t>
                  </w:r>
                  <w:proofErr w:type="spellStart"/>
                  <w:r w:rsidRPr="00A00A4D">
                    <w:rPr>
                      <w:rFonts w:ascii="Times New Roman" w:hAnsi="Times New Roman"/>
                      <w:lang w:eastAsia="zh-CN"/>
                    </w:rPr>
                    <w:t>Wgap</w:t>
                  </w:r>
                  <w:proofErr w:type="spellEnd"/>
                  <w:r w:rsidRPr="00A00A4D">
                    <w:rPr>
                      <w:rFonts w:ascii="Times New Roman" w:hAnsi="Times New Roman"/>
                      <w:lang w:eastAsia="zh-CN"/>
                    </w:rPr>
                    <w:t xml:space="preserve"> &lt; 50 (Note 3)</w:t>
                  </w:r>
                </w:p>
              </w:tc>
              <w:tc>
                <w:tcPr>
                  <w:tcW w:w="1675" w:type="dxa"/>
                  <w:tcBorders>
                    <w:top w:val="single" w:sz="6" w:space="0" w:color="auto"/>
                    <w:left w:val="single" w:sz="6" w:space="0" w:color="auto"/>
                    <w:bottom w:val="single" w:sz="6" w:space="0" w:color="auto"/>
                    <w:right w:val="single" w:sz="6" w:space="0" w:color="auto"/>
                  </w:tcBorders>
                  <w:hideMark/>
                </w:tcPr>
                <w:p w14:paraId="0336FA4D" w14:textId="77777777" w:rsidR="003D1493" w:rsidRPr="00A00A4D" w:rsidRDefault="003D1493" w:rsidP="003C2817">
                  <w:pPr>
                    <w:pStyle w:val="TAC"/>
                    <w:rPr>
                      <w:rFonts w:ascii="Times New Roman" w:hAnsi="Times New Roman"/>
                      <w:lang w:eastAsia="zh-CN"/>
                    </w:rPr>
                  </w:pPr>
                  <w:r w:rsidRPr="00A00A4D">
                    <w:rPr>
                      <w:rFonts w:ascii="Times New Roman" w:hAnsi="Times New Roman"/>
                      <w:lang w:eastAsia="zh-CN"/>
                    </w:rPr>
                    <w:t>30 MHz</w:t>
                  </w:r>
                </w:p>
              </w:tc>
              <w:tc>
                <w:tcPr>
                  <w:tcW w:w="1142" w:type="dxa"/>
                  <w:tcBorders>
                    <w:top w:val="single" w:sz="6" w:space="0" w:color="auto"/>
                    <w:left w:val="single" w:sz="6" w:space="0" w:color="auto"/>
                    <w:bottom w:val="single" w:sz="6" w:space="0" w:color="auto"/>
                    <w:right w:val="single" w:sz="6" w:space="0" w:color="auto"/>
                  </w:tcBorders>
                  <w:hideMark/>
                </w:tcPr>
                <w:p w14:paraId="6F2D20AE" w14:textId="77777777" w:rsidR="003D1493" w:rsidRPr="00A00A4D" w:rsidRDefault="003D1493" w:rsidP="003C2817">
                  <w:pPr>
                    <w:pStyle w:val="TAC"/>
                    <w:rPr>
                      <w:rFonts w:ascii="Times New Roman" w:hAnsi="Times New Roman"/>
                      <w:lang w:eastAsia="zh-CN"/>
                    </w:rPr>
                  </w:pPr>
                  <w:r w:rsidRPr="00A00A4D">
                    <w:rPr>
                      <w:rFonts w:ascii="Times New Roman" w:eastAsia="SimSun" w:hAnsi="Times New Roman"/>
                      <w:lang w:eastAsia="zh-CN"/>
                    </w:rPr>
                    <w:t>20 MHz NR</w:t>
                  </w:r>
                  <w:r w:rsidRPr="00A00A4D">
                    <w:rPr>
                      <w:rFonts w:ascii="Times New Roman" w:hAnsi="Times New Roman"/>
                      <w:lang w:eastAsia="zh-CN"/>
                    </w:rPr>
                    <w:t xml:space="preserve"> </w:t>
                  </w:r>
                  <w:r w:rsidRPr="00A00A4D">
                    <w:rPr>
                      <w:rFonts w:ascii="Times New Roman" w:hAnsi="Times New Roman"/>
                    </w:rPr>
                    <w:t>(Note 2)</w:t>
                  </w:r>
                </w:p>
              </w:tc>
              <w:tc>
                <w:tcPr>
                  <w:tcW w:w="1762" w:type="dxa"/>
                  <w:tcBorders>
                    <w:top w:val="single" w:sz="6" w:space="0" w:color="auto"/>
                    <w:left w:val="single" w:sz="6" w:space="0" w:color="auto"/>
                    <w:bottom w:val="single" w:sz="6" w:space="0" w:color="auto"/>
                    <w:right w:val="single" w:sz="6" w:space="0" w:color="auto"/>
                  </w:tcBorders>
                  <w:hideMark/>
                </w:tcPr>
                <w:p w14:paraId="314BA2B5" w14:textId="77777777" w:rsidR="003D1493" w:rsidRPr="00A00A4D" w:rsidRDefault="003D1493" w:rsidP="003C2817">
                  <w:pPr>
                    <w:pStyle w:val="TAC"/>
                    <w:rPr>
                      <w:rFonts w:ascii="Times New Roman" w:hAnsi="Times New Roman"/>
                      <w:lang w:eastAsia="zh-CN"/>
                    </w:rPr>
                  </w:pPr>
                  <w:r w:rsidRPr="00A00A4D">
                    <w:rPr>
                      <w:rFonts w:ascii="Times New Roman" w:hAnsi="Times New Roman"/>
                      <w:lang w:eastAsia="zh-CN"/>
                    </w:rPr>
                    <w:t>Square (</w:t>
                  </w:r>
                  <w:proofErr w:type="spellStart"/>
                  <w:r w:rsidRPr="00A00A4D">
                    <w:rPr>
                      <w:rFonts w:ascii="Times New Roman" w:hAnsi="Times New Roman"/>
                      <w:lang w:eastAsia="zh-CN"/>
                    </w:rPr>
                    <w:t>BW</w:t>
                  </w:r>
                  <w:r w:rsidRPr="00A00A4D">
                    <w:rPr>
                      <w:rFonts w:ascii="Times New Roman" w:hAnsi="Times New Roman"/>
                      <w:vertAlign w:val="subscript"/>
                      <w:lang w:eastAsia="zh-CN"/>
                    </w:rPr>
                    <w:t>Config</w:t>
                  </w:r>
                  <w:proofErr w:type="spellEnd"/>
                  <w:r w:rsidRPr="00A00A4D">
                    <w:rPr>
                      <w:rFonts w:ascii="Times New Roman" w:hAnsi="Times New Roman"/>
                      <w:lang w:eastAsia="zh-CN"/>
                    </w:rPr>
                    <w:t>)</w:t>
                  </w:r>
                </w:p>
              </w:tc>
              <w:tc>
                <w:tcPr>
                  <w:tcW w:w="892" w:type="dxa"/>
                  <w:tcBorders>
                    <w:top w:val="single" w:sz="6" w:space="0" w:color="auto"/>
                    <w:left w:val="single" w:sz="6" w:space="0" w:color="auto"/>
                    <w:bottom w:val="single" w:sz="6" w:space="0" w:color="auto"/>
                    <w:right w:val="single" w:sz="6" w:space="0" w:color="auto"/>
                  </w:tcBorders>
                  <w:hideMark/>
                </w:tcPr>
                <w:p w14:paraId="3DADCF19" w14:textId="77777777" w:rsidR="003D1493" w:rsidRPr="00A00A4D" w:rsidRDefault="003D1493" w:rsidP="003C2817">
                  <w:pPr>
                    <w:pStyle w:val="TAC"/>
                    <w:rPr>
                      <w:rFonts w:ascii="Times New Roman" w:hAnsi="Times New Roman"/>
                      <w:lang w:eastAsia="zh-CN"/>
                    </w:rPr>
                  </w:pPr>
                  <w:r w:rsidRPr="00A00A4D">
                    <w:rPr>
                      <w:rFonts w:ascii="Times New Roman" w:hAnsi="Times New Roman"/>
                    </w:rPr>
                    <w:t>44 dB</w:t>
                  </w:r>
                  <w:r w:rsidRPr="00A00A4D">
                    <w:rPr>
                      <w:rFonts w:ascii="Times New Roman" w:eastAsia="SimSun" w:hAnsi="Times New Roman"/>
                      <w:lang w:eastAsia="zh-CN"/>
                    </w:rPr>
                    <w:t xml:space="preserve"> </w:t>
                  </w:r>
                </w:p>
              </w:tc>
              <w:tc>
                <w:tcPr>
                  <w:tcW w:w="938" w:type="dxa"/>
                  <w:tcBorders>
                    <w:top w:val="single" w:sz="6" w:space="0" w:color="auto"/>
                    <w:left w:val="single" w:sz="6" w:space="0" w:color="auto"/>
                    <w:bottom w:val="single" w:sz="6" w:space="0" w:color="auto"/>
                    <w:right w:val="single" w:sz="6" w:space="0" w:color="auto"/>
                  </w:tcBorders>
                </w:tcPr>
                <w:p w14:paraId="4FEEC7A6" w14:textId="77777777" w:rsidR="003D1493" w:rsidRPr="00A00A4D" w:rsidRDefault="003D1493" w:rsidP="003C2817">
                  <w:pPr>
                    <w:pStyle w:val="TAC"/>
                    <w:rPr>
                      <w:rFonts w:ascii="Times New Roman" w:hAnsi="Times New Roman"/>
                      <w:lang w:eastAsia="zh-CN"/>
                    </w:rPr>
                  </w:pPr>
                  <w:r w:rsidRPr="00A00A4D">
                    <w:rPr>
                      <w:rFonts w:ascii="Times New Roman" w:hAnsi="Times New Roman"/>
                    </w:rPr>
                    <w:t>43.8 dB</w:t>
                  </w:r>
                  <w:r w:rsidRPr="00A00A4D">
                    <w:rPr>
                      <w:rFonts w:ascii="Times New Roman" w:eastAsia="SimSun" w:hAnsi="Times New Roman"/>
                      <w:lang w:eastAsia="zh-CN"/>
                    </w:rPr>
                    <w:t xml:space="preserve"> </w:t>
                  </w:r>
                </w:p>
              </w:tc>
            </w:tr>
            <w:tr w:rsidR="003D1493" w:rsidRPr="00A00A4D" w14:paraId="19D1E97E" w14:textId="77777777" w:rsidTr="003C2817">
              <w:trPr>
                <w:cantSplit/>
                <w:jc w:val="center"/>
              </w:trPr>
              <w:tc>
                <w:tcPr>
                  <w:tcW w:w="9625" w:type="dxa"/>
                  <w:gridSpan w:val="7"/>
                  <w:tcBorders>
                    <w:top w:val="single" w:sz="6" w:space="0" w:color="auto"/>
                    <w:left w:val="nil"/>
                    <w:bottom w:val="nil"/>
                    <w:right w:val="nil"/>
                  </w:tcBorders>
                  <w:hideMark/>
                </w:tcPr>
                <w:p w14:paraId="18465168" w14:textId="77777777" w:rsidR="003D1493" w:rsidRPr="00A00A4D" w:rsidRDefault="003D1493" w:rsidP="003C2817">
                  <w:pPr>
                    <w:pStyle w:val="TAN"/>
                    <w:rPr>
                      <w:rFonts w:ascii="Times New Roman" w:hAnsi="Times New Roman"/>
                      <w:lang w:eastAsia="zh-CN"/>
                    </w:rPr>
                  </w:pPr>
                  <w:r w:rsidRPr="00A00A4D">
                    <w:rPr>
                      <w:rFonts w:ascii="Times New Roman" w:hAnsi="Times New Roman"/>
                      <w:lang w:eastAsia="zh-CN"/>
                    </w:rPr>
                    <w:t>NOTE 1:</w:t>
                  </w:r>
                  <w:r w:rsidRPr="00A00A4D">
                    <w:rPr>
                      <w:rFonts w:ascii="Times New Roman" w:hAnsi="Times New Roman"/>
                      <w:lang w:eastAsia="zh-CN"/>
                    </w:rPr>
                    <w:tab/>
                  </w:r>
                  <w:proofErr w:type="spellStart"/>
                  <w:r w:rsidRPr="00A00A4D">
                    <w:rPr>
                      <w:rFonts w:ascii="Times New Roman" w:hAnsi="Times New Roman"/>
                      <w:lang w:eastAsia="zh-CN"/>
                    </w:rPr>
                    <w:t>BW</w:t>
                  </w:r>
                  <w:r w:rsidRPr="00A00A4D">
                    <w:rPr>
                      <w:rFonts w:ascii="Times New Roman" w:hAnsi="Times New Roman"/>
                      <w:vertAlign w:val="subscript"/>
                      <w:lang w:eastAsia="zh-CN"/>
                    </w:rPr>
                    <w:t>Config</w:t>
                  </w:r>
                  <w:proofErr w:type="spellEnd"/>
                  <w:r w:rsidRPr="00A00A4D">
                    <w:rPr>
                      <w:rFonts w:ascii="Times New Roman" w:hAnsi="Times New Roman"/>
                      <w:lang w:eastAsia="zh-CN"/>
                    </w:rPr>
                    <w:t xml:space="preserve"> is the transmission bandwidth configuration of the assumed adjacent channel carrier.</w:t>
                  </w:r>
                </w:p>
                <w:p w14:paraId="5CADBBA7" w14:textId="77777777" w:rsidR="003D1493" w:rsidRPr="00A00A4D" w:rsidRDefault="003D1493" w:rsidP="003C2817">
                  <w:pPr>
                    <w:pStyle w:val="TAN"/>
                    <w:rPr>
                      <w:rFonts w:ascii="Times New Roman" w:hAnsi="Times New Roman"/>
                    </w:rPr>
                  </w:pPr>
                  <w:r w:rsidRPr="00A00A4D">
                    <w:rPr>
                      <w:rFonts w:ascii="Times New Roman" w:hAnsi="Times New Roman"/>
                    </w:rPr>
                    <w:t>NOTE 2:</w:t>
                  </w:r>
                  <w:r w:rsidRPr="00A00A4D">
                    <w:rPr>
                      <w:rFonts w:ascii="Times New Roman" w:hAnsi="Times New Roman"/>
                    </w:rPr>
                    <w:tab/>
                    <w:t>With SCS that provides largest transmission bandwidth configuration (</w:t>
                  </w:r>
                  <w:proofErr w:type="spellStart"/>
                  <w:r w:rsidRPr="00A00A4D">
                    <w:rPr>
                      <w:rFonts w:ascii="Times New Roman" w:hAnsi="Times New Roman"/>
                    </w:rPr>
                    <w:t>BW</w:t>
                  </w:r>
                  <w:r w:rsidRPr="00A00A4D">
                    <w:rPr>
                      <w:rFonts w:ascii="Times New Roman" w:hAnsi="Times New Roman"/>
                      <w:vertAlign w:val="subscript"/>
                    </w:rPr>
                    <w:t>Config</w:t>
                  </w:r>
                  <w:proofErr w:type="spellEnd"/>
                  <w:r w:rsidRPr="00A00A4D">
                    <w:rPr>
                      <w:rFonts w:ascii="Times New Roman" w:hAnsi="Times New Roman"/>
                    </w:rPr>
                    <w:t>).</w:t>
                  </w:r>
                </w:p>
                <w:p w14:paraId="1004CA57" w14:textId="77777777" w:rsidR="003D1493" w:rsidRPr="00A00A4D" w:rsidRDefault="003D1493" w:rsidP="003C2817">
                  <w:pPr>
                    <w:pStyle w:val="TAN"/>
                    <w:rPr>
                      <w:rFonts w:ascii="Times New Roman" w:eastAsia="SimSun" w:hAnsi="Times New Roman"/>
                      <w:lang w:eastAsia="zh-CN"/>
                    </w:rPr>
                  </w:pPr>
                  <w:r w:rsidRPr="00A00A4D">
                    <w:rPr>
                      <w:rFonts w:ascii="Times New Roman" w:eastAsia="SimSun" w:hAnsi="Times New Roman"/>
                      <w:lang w:eastAsia="zh-CN"/>
                    </w:rPr>
                    <w:t>NOTE 3:</w:t>
                  </w:r>
                  <w:r w:rsidRPr="00A00A4D">
                    <w:rPr>
                      <w:rFonts w:ascii="Times New Roman" w:eastAsia="SimSun" w:hAnsi="Times New Roman"/>
                      <w:lang w:eastAsia="zh-CN"/>
                    </w:rPr>
                    <w:tab/>
                    <w:t xml:space="preserve">Applicable in case the </w:t>
                  </w:r>
                  <w:r w:rsidRPr="00A00A4D">
                    <w:rPr>
                      <w:rFonts w:ascii="Times New Roman" w:hAnsi="Times New Roman"/>
                      <w:i/>
                    </w:rPr>
                    <w:t>BS channel bandwidth</w:t>
                  </w:r>
                  <w:r w:rsidRPr="00A00A4D">
                    <w:rPr>
                      <w:rFonts w:ascii="Times New Roman" w:eastAsia="SimSun" w:hAnsi="Times New Roman"/>
                      <w:lang w:eastAsia="zh-CN"/>
                    </w:rPr>
                    <w:t xml:space="preserve"> of the NR carrier transmitted at the other edge of the gap is 5, 10, 15, 20 </w:t>
                  </w:r>
                  <w:proofErr w:type="spellStart"/>
                  <w:r w:rsidRPr="00A00A4D">
                    <w:rPr>
                      <w:rFonts w:ascii="Times New Roman" w:eastAsia="SimSun" w:hAnsi="Times New Roman"/>
                      <w:lang w:eastAsia="zh-CN"/>
                    </w:rPr>
                    <w:t>MHz.</w:t>
                  </w:r>
                  <w:proofErr w:type="spellEnd"/>
                </w:p>
                <w:p w14:paraId="22D328D3" w14:textId="77777777" w:rsidR="003D1493" w:rsidRPr="00A00A4D" w:rsidRDefault="003D1493" w:rsidP="003C2817">
                  <w:pPr>
                    <w:pStyle w:val="TAN"/>
                    <w:rPr>
                      <w:rFonts w:ascii="Times New Roman" w:hAnsi="Times New Roman"/>
                      <w:lang w:eastAsia="zh-CN"/>
                    </w:rPr>
                  </w:pPr>
                  <w:r w:rsidRPr="00A00A4D">
                    <w:rPr>
                      <w:rFonts w:ascii="Times New Roman" w:eastAsia="SimSun" w:hAnsi="Times New Roman"/>
                      <w:lang w:eastAsia="zh-CN"/>
                    </w:rPr>
                    <w:t>NOTE 4:</w:t>
                  </w:r>
                  <w:r w:rsidRPr="00A00A4D">
                    <w:rPr>
                      <w:rFonts w:ascii="Times New Roman" w:eastAsia="SimSun" w:hAnsi="Times New Roman"/>
                      <w:lang w:eastAsia="zh-CN"/>
                    </w:rPr>
                    <w:tab/>
                    <w:t xml:space="preserve">Applicable in case the </w:t>
                  </w:r>
                  <w:r w:rsidRPr="00A00A4D">
                    <w:rPr>
                      <w:rFonts w:ascii="Times New Roman" w:hAnsi="Times New Roman"/>
                      <w:i/>
                    </w:rPr>
                    <w:t>BS channel bandwidth</w:t>
                  </w:r>
                  <w:r w:rsidRPr="00A00A4D">
                    <w:rPr>
                      <w:rFonts w:ascii="Times New Roman" w:eastAsia="SimSun" w:hAnsi="Times New Roman"/>
                      <w:lang w:eastAsia="zh-CN"/>
                    </w:rPr>
                    <w:t xml:space="preserve"> of the NR carrier transmitted at the other edge of the gap is 25, 30, 35, 40, 45, 50, 60, 70, 80, 90, 100 </w:t>
                  </w:r>
                  <w:proofErr w:type="spellStart"/>
                  <w:r w:rsidRPr="00A00A4D">
                    <w:rPr>
                      <w:rFonts w:ascii="Times New Roman" w:eastAsia="SimSun" w:hAnsi="Times New Roman"/>
                      <w:lang w:eastAsia="zh-CN"/>
                    </w:rPr>
                    <w:t>MHz.</w:t>
                  </w:r>
                  <w:proofErr w:type="spellEnd"/>
                </w:p>
              </w:tc>
            </w:tr>
            <w:bookmarkEnd w:id="406"/>
          </w:tbl>
          <w:p w14:paraId="24F73B26" w14:textId="77777777" w:rsidR="003D1493" w:rsidRPr="00A00A4D" w:rsidRDefault="003D1493" w:rsidP="003C2817">
            <w:pPr>
              <w:keepNext/>
              <w:keepLines/>
              <w:rPr>
                <w:rFonts w:cs="Times New Roman"/>
                <w:lang w:eastAsia="ko-KR"/>
              </w:rPr>
            </w:pPr>
          </w:p>
          <w:p w14:paraId="3BA4F95F" w14:textId="77777777" w:rsidR="003D1493" w:rsidRPr="00A00A4D" w:rsidRDefault="003D1493" w:rsidP="003C2817">
            <w:pPr>
              <w:pStyle w:val="TH"/>
              <w:rPr>
                <w:rFonts w:ascii="Times New Roman" w:hAnsi="Times New Roman" w:cs="Times New Roman"/>
              </w:rPr>
            </w:pPr>
            <w:bookmarkStart w:id="407" w:name="Table673514"/>
            <w:r w:rsidRPr="00A00A4D">
              <w:rPr>
                <w:rFonts w:ascii="Times New Roman" w:hAnsi="Times New Roman" w:cs="Times New Roman"/>
              </w:rPr>
              <w:t>Table 6.7.3.5.1-</w:t>
            </w:r>
            <w:r w:rsidRPr="00A00A4D">
              <w:rPr>
                <w:rFonts w:ascii="Times New Roman" w:eastAsia="SimSun" w:hAnsi="Times New Roman" w:cs="Times New Roman"/>
                <w:lang w:eastAsia="zh-CN"/>
              </w:rPr>
              <w:t>4</w:t>
            </w:r>
            <w:r w:rsidRPr="00A00A4D">
              <w:rPr>
                <w:rFonts w:ascii="Times New Roman" w:hAnsi="Times New Roman" w:cs="Times New Roman"/>
              </w:rPr>
              <w:t>: Filter parameters for the assigned channel</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96"/>
              <w:gridCol w:w="3824"/>
            </w:tblGrid>
            <w:tr w:rsidR="003D1493" w:rsidRPr="00A00A4D" w14:paraId="7E24B55F" w14:textId="77777777" w:rsidTr="003C2817">
              <w:trPr>
                <w:cantSplit/>
                <w:jc w:val="center"/>
              </w:trPr>
              <w:tc>
                <w:tcPr>
                  <w:tcW w:w="2596" w:type="dxa"/>
                  <w:tcBorders>
                    <w:top w:val="single" w:sz="6" w:space="0" w:color="auto"/>
                    <w:left w:val="single" w:sz="6" w:space="0" w:color="auto"/>
                    <w:bottom w:val="single" w:sz="6" w:space="0" w:color="auto"/>
                    <w:right w:val="single" w:sz="6" w:space="0" w:color="auto"/>
                  </w:tcBorders>
                  <w:hideMark/>
                </w:tcPr>
                <w:p w14:paraId="42FF7FD0" w14:textId="77777777" w:rsidR="003D1493" w:rsidRPr="00A00A4D" w:rsidRDefault="003D1493" w:rsidP="003C2817">
                  <w:pPr>
                    <w:pStyle w:val="TAH"/>
                    <w:rPr>
                      <w:rFonts w:ascii="Times New Roman" w:eastAsia="SimSun" w:hAnsi="Times New Roman"/>
                    </w:rPr>
                  </w:pPr>
                  <w:r w:rsidRPr="00A00A4D">
                    <w:rPr>
                      <w:rFonts w:ascii="Times New Roman" w:eastAsia="SimSun" w:hAnsi="Times New Roman"/>
                    </w:rPr>
                    <w:t xml:space="preserve">RAT of the carrier adjacent to the sub-block or Inter RF Bandwidth gap </w:t>
                  </w:r>
                </w:p>
              </w:tc>
              <w:tc>
                <w:tcPr>
                  <w:tcW w:w="3824" w:type="dxa"/>
                  <w:tcBorders>
                    <w:top w:val="single" w:sz="6" w:space="0" w:color="auto"/>
                    <w:left w:val="single" w:sz="6" w:space="0" w:color="auto"/>
                    <w:bottom w:val="single" w:sz="6" w:space="0" w:color="auto"/>
                    <w:right w:val="single" w:sz="6" w:space="0" w:color="auto"/>
                  </w:tcBorders>
                  <w:hideMark/>
                </w:tcPr>
                <w:p w14:paraId="5ED72148" w14:textId="77777777" w:rsidR="003D1493" w:rsidRPr="00A00A4D" w:rsidRDefault="003D1493" w:rsidP="003C2817">
                  <w:pPr>
                    <w:pStyle w:val="TAH"/>
                    <w:rPr>
                      <w:rFonts w:ascii="Times New Roman" w:hAnsi="Times New Roman"/>
                    </w:rPr>
                  </w:pPr>
                  <w:r w:rsidRPr="00A00A4D">
                    <w:rPr>
                      <w:rFonts w:ascii="Times New Roman" w:hAnsi="Times New Roman"/>
                    </w:rPr>
                    <w:t>Filter on the assigned channel frequency and corresponding filter bandwidth</w:t>
                  </w:r>
                </w:p>
              </w:tc>
            </w:tr>
            <w:tr w:rsidR="003D1493" w:rsidRPr="00A00A4D" w14:paraId="11F38F7A" w14:textId="77777777" w:rsidTr="003C2817">
              <w:trPr>
                <w:cantSplit/>
                <w:jc w:val="center"/>
              </w:trPr>
              <w:tc>
                <w:tcPr>
                  <w:tcW w:w="2596" w:type="dxa"/>
                  <w:tcBorders>
                    <w:top w:val="single" w:sz="6" w:space="0" w:color="auto"/>
                    <w:left w:val="single" w:sz="6" w:space="0" w:color="auto"/>
                    <w:bottom w:val="single" w:sz="6" w:space="0" w:color="auto"/>
                    <w:right w:val="single" w:sz="6" w:space="0" w:color="auto"/>
                  </w:tcBorders>
                  <w:hideMark/>
                </w:tcPr>
                <w:p w14:paraId="614F0521" w14:textId="77777777" w:rsidR="003D1493" w:rsidRPr="00A00A4D" w:rsidRDefault="003D1493" w:rsidP="003C2817">
                  <w:pPr>
                    <w:pStyle w:val="TAC"/>
                    <w:rPr>
                      <w:rFonts w:ascii="Times New Roman" w:eastAsia="SimSun" w:hAnsi="Times New Roman"/>
                    </w:rPr>
                  </w:pPr>
                  <w:r w:rsidRPr="00A00A4D">
                    <w:rPr>
                      <w:rFonts w:ascii="Times New Roman" w:eastAsia="SimSun" w:hAnsi="Times New Roman"/>
                    </w:rPr>
                    <w:t>NR</w:t>
                  </w:r>
                </w:p>
              </w:tc>
              <w:tc>
                <w:tcPr>
                  <w:tcW w:w="3824" w:type="dxa"/>
                  <w:tcBorders>
                    <w:top w:val="single" w:sz="6" w:space="0" w:color="auto"/>
                    <w:left w:val="single" w:sz="6" w:space="0" w:color="auto"/>
                    <w:bottom w:val="single" w:sz="6" w:space="0" w:color="auto"/>
                    <w:right w:val="single" w:sz="6" w:space="0" w:color="auto"/>
                  </w:tcBorders>
                  <w:hideMark/>
                </w:tcPr>
                <w:p w14:paraId="2F84BA80" w14:textId="77777777" w:rsidR="003D1493" w:rsidRPr="00A00A4D" w:rsidRDefault="003D1493" w:rsidP="003C2817">
                  <w:pPr>
                    <w:pStyle w:val="TAC"/>
                    <w:rPr>
                      <w:rFonts w:ascii="Times New Roman" w:hAnsi="Times New Roman"/>
                    </w:rPr>
                  </w:pPr>
                  <w:r w:rsidRPr="00A00A4D">
                    <w:rPr>
                      <w:rFonts w:ascii="Times New Roman" w:hAnsi="Times New Roman"/>
                    </w:rPr>
                    <w:t>NR of same BW with SCS that provides largest transmission bandwidth configuration</w:t>
                  </w:r>
                </w:p>
              </w:tc>
            </w:tr>
          </w:tbl>
          <w:bookmarkEnd w:id="407"/>
          <w:p w14:paraId="47D40008" w14:textId="77777777" w:rsidR="003D1493" w:rsidRPr="00A00A4D" w:rsidRDefault="003D1493" w:rsidP="003C2817">
            <w:pPr>
              <w:keepNext/>
              <w:keepLines/>
              <w:rPr>
                <w:sz w:val="6"/>
                <w:szCs w:val="6"/>
                <w:lang w:eastAsia="ko-KR"/>
              </w:rPr>
            </w:pPr>
            <w:r w:rsidRPr="00A00A4D">
              <w:rPr>
                <w:sz w:val="6"/>
                <w:szCs w:val="6"/>
                <w:lang w:eastAsia="ko-KR"/>
              </w:rPr>
              <w:t xml:space="preserve"> </w:t>
            </w:r>
          </w:p>
        </w:tc>
      </w:tr>
    </w:tbl>
    <w:p w14:paraId="301BC818" w14:textId="77777777" w:rsidR="00905E67" w:rsidRPr="005F6229" w:rsidRDefault="00905E67" w:rsidP="00905E67">
      <w:pPr>
        <w:pStyle w:val="Tablefin"/>
      </w:pPr>
      <w:bookmarkStart w:id="408" w:name="OLE_LINK54"/>
    </w:p>
    <w:p w14:paraId="3D0C51F2" w14:textId="77777777" w:rsidR="004D0F6A" w:rsidRPr="005D7ADD" w:rsidRDefault="004D0F6A" w:rsidP="00905E67">
      <w:pPr>
        <w:ind w:firstLineChars="200" w:firstLine="480"/>
        <w:rPr>
          <w:rFonts w:eastAsiaTheme="minorEastAsia"/>
          <w:lang w:eastAsia="zh-CN"/>
        </w:rPr>
      </w:pPr>
      <w:r w:rsidRPr="005D7ADD">
        <w:rPr>
          <w:rFonts w:eastAsiaTheme="minorEastAsia"/>
          <w:lang w:eastAsia="zh-CN"/>
        </w:rPr>
        <w:t>对于成对和</w:t>
      </w:r>
      <w:r w:rsidRPr="005D7ADD">
        <w:rPr>
          <w:rFonts w:eastAsiaTheme="minorEastAsia" w:hint="eastAsia"/>
          <w:lang w:eastAsia="zh-CN"/>
        </w:rPr>
        <w:t>非</w:t>
      </w:r>
      <w:r w:rsidRPr="005D7ADD">
        <w:rPr>
          <w:rFonts w:eastAsiaTheme="minorEastAsia"/>
          <w:lang w:eastAsia="zh-CN"/>
        </w:rPr>
        <w:t>成对频谱中的操作，</w:t>
      </w:r>
      <w:r w:rsidRPr="005D7ADD">
        <w:rPr>
          <w:rFonts w:eastAsiaTheme="minorEastAsia"/>
          <w:lang w:eastAsia="zh-CN"/>
        </w:rPr>
        <w:t>OTA ACLR</w:t>
      </w:r>
      <w:r w:rsidRPr="005D7ADD">
        <w:rPr>
          <w:rFonts w:eastAsiaTheme="minorEastAsia"/>
          <w:lang w:eastAsia="zh-CN"/>
        </w:rPr>
        <w:t>测量结果不应</w:t>
      </w:r>
      <w:r w:rsidRPr="005D7ADD">
        <w:rPr>
          <w:rFonts w:eastAsiaTheme="minorEastAsia" w:hint="eastAsia"/>
          <w:lang w:eastAsia="zh-CN"/>
        </w:rPr>
        <w:t>低于</w:t>
      </w:r>
      <w:r w:rsidRPr="005D7ADD">
        <w:rPr>
          <w:rFonts w:eastAsiaTheme="minorEastAsia"/>
          <w:lang w:eastAsia="zh-CN"/>
        </w:rPr>
        <w:t>TS 38.141-2 [2]</w:t>
      </w:r>
      <w:r w:rsidRPr="005D7ADD">
        <w:rPr>
          <w:rFonts w:eastAsiaTheme="minorEastAsia"/>
          <w:lang w:eastAsia="zh-CN"/>
        </w:rPr>
        <w:t>表</w:t>
      </w:r>
      <w:r w:rsidRPr="005D7ADD">
        <w:rPr>
          <w:rFonts w:eastAsiaTheme="minorEastAsia"/>
          <w:lang w:eastAsia="zh-CN"/>
        </w:rPr>
        <w:t>6.7.3.5.1-1</w:t>
      </w:r>
      <w:r w:rsidRPr="005D7ADD">
        <w:rPr>
          <w:rFonts w:eastAsiaTheme="minorEastAsia"/>
          <w:lang w:eastAsia="zh-CN"/>
        </w:rPr>
        <w:t>中规定的</w:t>
      </w:r>
      <w:r w:rsidRPr="005D7ADD">
        <w:rPr>
          <w:rFonts w:eastAsiaTheme="minorEastAsia"/>
          <w:lang w:eastAsia="zh-CN"/>
        </w:rPr>
        <w:t>OTA ACLR</w:t>
      </w:r>
      <w:r w:rsidRPr="005D7ADD">
        <w:rPr>
          <w:rFonts w:eastAsiaTheme="minorEastAsia"/>
          <w:lang w:eastAsia="zh-CN"/>
        </w:rPr>
        <w:t>限值。</w:t>
      </w:r>
    </w:p>
    <w:p w14:paraId="1CB07374" w14:textId="77777777" w:rsidR="004D0F6A" w:rsidRPr="005D7ADD" w:rsidRDefault="004D0F6A" w:rsidP="004D0F6A">
      <w:pPr>
        <w:ind w:firstLineChars="200" w:firstLine="480"/>
        <w:rPr>
          <w:rFonts w:eastAsiaTheme="minorEastAsia"/>
          <w:lang w:eastAsia="zh-CN"/>
        </w:rPr>
      </w:pPr>
      <w:r w:rsidRPr="005D7ADD">
        <w:rPr>
          <w:rFonts w:eastAsiaTheme="minorEastAsia"/>
          <w:lang w:eastAsia="zh-CN"/>
        </w:rPr>
        <w:t>绝对总功率测量值不应超过</w:t>
      </w:r>
      <w:r w:rsidRPr="005D7ADD">
        <w:rPr>
          <w:rFonts w:eastAsiaTheme="minorEastAsia"/>
          <w:lang w:eastAsia="zh-CN"/>
        </w:rPr>
        <w:t>TS 38.141-2 [2]</w:t>
      </w:r>
      <w:r w:rsidRPr="005D7ADD">
        <w:rPr>
          <w:rFonts w:eastAsiaTheme="minorEastAsia"/>
          <w:lang w:eastAsia="zh-CN"/>
        </w:rPr>
        <w:t>表</w:t>
      </w:r>
      <w:r w:rsidRPr="005D7ADD">
        <w:rPr>
          <w:rFonts w:eastAsiaTheme="minorEastAsia"/>
          <w:lang w:eastAsia="zh-CN"/>
        </w:rPr>
        <w:t>6.7.3.5.</w:t>
      </w:r>
      <w:r w:rsidRPr="005D7ADD">
        <w:rPr>
          <w:rFonts w:eastAsiaTheme="minorEastAsia" w:hint="eastAsia"/>
          <w:lang w:eastAsia="zh-CN"/>
        </w:rPr>
        <w:t>1</w:t>
      </w:r>
      <w:r w:rsidRPr="005D7ADD">
        <w:rPr>
          <w:rFonts w:eastAsiaTheme="minorEastAsia"/>
          <w:lang w:eastAsia="zh-CN"/>
        </w:rPr>
        <w:t>-</w:t>
      </w:r>
      <w:r w:rsidRPr="005D7ADD">
        <w:rPr>
          <w:rFonts w:eastAsiaTheme="minorEastAsia" w:hint="eastAsia"/>
          <w:lang w:eastAsia="zh-CN"/>
        </w:rPr>
        <w:t>2</w:t>
      </w:r>
      <w:r w:rsidRPr="005D7ADD">
        <w:rPr>
          <w:rFonts w:eastAsiaTheme="minorEastAsia"/>
          <w:lang w:eastAsia="zh-CN"/>
        </w:rPr>
        <w:t>中规定的</w:t>
      </w:r>
      <w:r w:rsidRPr="005D7ADD">
        <w:rPr>
          <w:rFonts w:eastAsiaTheme="minorEastAsia"/>
          <w:lang w:eastAsia="zh-CN"/>
        </w:rPr>
        <w:t>OTA ACLR</w:t>
      </w:r>
      <w:r w:rsidRPr="005D7ADD">
        <w:rPr>
          <w:rFonts w:eastAsiaTheme="minorEastAsia"/>
          <w:lang w:eastAsia="zh-CN"/>
        </w:rPr>
        <w:t>绝对限值。</w:t>
      </w:r>
    </w:p>
    <w:p w14:paraId="3849E802" w14:textId="77777777" w:rsidR="004D0F6A" w:rsidRPr="005D7ADD" w:rsidRDefault="004D0F6A" w:rsidP="004D0F6A">
      <w:pPr>
        <w:ind w:firstLineChars="200" w:firstLine="480"/>
        <w:rPr>
          <w:lang w:eastAsia="zh-CN"/>
        </w:rPr>
      </w:pPr>
      <w:r w:rsidRPr="005D7ADD">
        <w:rPr>
          <w:rFonts w:ascii="SimSun" w:hAnsi="SimSun" w:cs="SimSun" w:hint="eastAsia"/>
          <w:lang w:eastAsia="zh-CN"/>
        </w:rPr>
        <w:lastRenderedPageBreak/>
        <w:t>对于非连续频谱或多个频段中的操作，</w:t>
      </w:r>
      <w:r w:rsidRPr="005D7ADD">
        <w:rPr>
          <w:lang w:eastAsia="zh-CN"/>
        </w:rPr>
        <w:t>OTA ACLR</w:t>
      </w:r>
      <w:r w:rsidRPr="005D7ADD">
        <w:rPr>
          <w:rFonts w:ascii="SimSun" w:hAnsi="SimSun" w:cs="SimSun" w:hint="eastAsia"/>
          <w:lang w:eastAsia="zh-CN"/>
        </w:rPr>
        <w:t>测量结果不应低于</w:t>
      </w:r>
      <w:r w:rsidRPr="005D7ADD">
        <w:rPr>
          <w:lang w:eastAsia="zh-CN"/>
        </w:rPr>
        <w:t>TS 38.141-2 [2]</w:t>
      </w:r>
      <w:r w:rsidRPr="005D7ADD">
        <w:rPr>
          <w:rFonts w:ascii="SimSun" w:hAnsi="SimSun" w:cs="SimSun" w:hint="eastAsia"/>
          <w:lang w:eastAsia="zh-CN"/>
        </w:rPr>
        <w:t>表</w:t>
      </w:r>
      <w:r w:rsidRPr="005D7ADD">
        <w:rPr>
          <w:lang w:eastAsia="zh-CN"/>
        </w:rPr>
        <w:t>6.7.3.5.2-3</w:t>
      </w:r>
      <w:r w:rsidRPr="005D7ADD">
        <w:rPr>
          <w:rFonts w:ascii="SimSun" w:hAnsi="SimSun" w:cs="SimSun" w:hint="eastAsia"/>
          <w:lang w:eastAsia="zh-CN"/>
        </w:rPr>
        <w:t>中规定的</w:t>
      </w:r>
      <w:r w:rsidRPr="005D7ADD">
        <w:rPr>
          <w:lang w:eastAsia="zh-CN"/>
        </w:rPr>
        <w:t>OTA ACLR</w:t>
      </w:r>
      <w:r w:rsidRPr="005D7ADD">
        <w:rPr>
          <w:rFonts w:ascii="SimSun" w:hAnsi="SimSun" w:cs="SimSun" w:hint="eastAsia"/>
          <w:lang w:eastAsia="zh-CN"/>
        </w:rPr>
        <w:t>限值。</w:t>
      </w:r>
    </w:p>
    <w:p w14:paraId="0656576B" w14:textId="77777777" w:rsidR="004D0F6A" w:rsidRPr="005D7ADD" w:rsidRDefault="004D0F6A" w:rsidP="004D0F6A">
      <w:pPr>
        <w:pStyle w:val="Heading3"/>
      </w:pPr>
      <w:bookmarkStart w:id="409" w:name="_Toc180758726"/>
      <w:bookmarkStart w:id="410" w:name="_Toc180762032"/>
      <w:bookmarkStart w:id="411" w:name="_Toc180762738"/>
      <w:bookmarkStart w:id="412" w:name="_Toc228874056"/>
      <w:bookmarkStart w:id="413" w:name="_Toc230700171"/>
      <w:bookmarkEnd w:id="408"/>
      <w:r w:rsidRPr="005D7ADD">
        <w:t>4.2.2</w:t>
      </w:r>
      <w:r w:rsidRPr="005D7ADD">
        <w:tab/>
        <w:t>2-O</w:t>
      </w:r>
      <w:bookmarkStart w:id="414" w:name="OLE_LINK133"/>
      <w:bookmarkEnd w:id="409"/>
      <w:bookmarkEnd w:id="410"/>
      <w:bookmarkEnd w:id="411"/>
      <w:bookmarkEnd w:id="412"/>
      <w:r w:rsidRPr="005D7ADD">
        <w:rPr>
          <w:rFonts w:ascii="SimSun" w:hAnsi="SimSun" w:cs="SimSun" w:hint="eastAsia"/>
          <w:lang w:eastAsia="zh-CN"/>
        </w:rPr>
        <w:t>型基站</w:t>
      </w:r>
      <w:bookmarkEnd w:id="413"/>
      <w:bookmarkEnd w:id="414"/>
    </w:p>
    <w:p w14:paraId="39644A4F" w14:textId="378BC2C4" w:rsidR="004D0F6A" w:rsidRPr="005D7ADD" w:rsidRDefault="004D0F6A" w:rsidP="00396FB5">
      <w:pPr>
        <w:spacing w:after="120"/>
        <w:ind w:firstLineChars="200" w:firstLine="480"/>
        <w:rPr>
          <w:rFonts w:eastAsiaTheme="minorEastAsia"/>
          <w:lang w:eastAsia="zh-CN"/>
        </w:rPr>
      </w:pPr>
      <w:r w:rsidRPr="005D7ADD">
        <w:rPr>
          <w:rFonts w:eastAsiaTheme="minorEastAsia"/>
          <w:lang w:eastAsia="zh-CN"/>
        </w:rPr>
        <w:t>对于</w:t>
      </w:r>
      <w:r w:rsidRPr="005D7ADD">
        <w:rPr>
          <w:rFonts w:eastAsiaTheme="minorEastAsia"/>
          <w:lang w:eastAsia="zh-CN"/>
        </w:rPr>
        <w:t>OTA</w:t>
      </w:r>
      <w:r w:rsidR="00AC62FB">
        <w:rPr>
          <w:rFonts w:eastAsiaTheme="minorEastAsia" w:hint="eastAsia"/>
          <w:lang w:eastAsia="zh-CN"/>
        </w:rPr>
        <w:t xml:space="preserve"> </w:t>
      </w:r>
      <w:r w:rsidRPr="005D7ADD">
        <w:rPr>
          <w:rFonts w:eastAsiaTheme="minorEastAsia"/>
          <w:lang w:eastAsia="zh-CN"/>
        </w:rPr>
        <w:t>ACLR</w:t>
      </w:r>
      <w:r w:rsidRPr="005D7ADD">
        <w:rPr>
          <w:rFonts w:eastAsiaTheme="minorEastAsia"/>
          <w:lang w:eastAsia="zh-CN"/>
        </w:rPr>
        <w:t>要求，应适用</w:t>
      </w:r>
      <w:r w:rsidRPr="005D7ADD">
        <w:rPr>
          <w:rFonts w:eastAsiaTheme="minorEastAsia"/>
          <w:lang w:eastAsia="zh-CN"/>
        </w:rPr>
        <w:t>TS</w:t>
      </w:r>
      <w:r w:rsidR="00AC62FB">
        <w:rPr>
          <w:rFonts w:eastAsiaTheme="minorEastAsia"/>
          <w:lang w:eastAsia="zh-CN"/>
        </w:rPr>
        <w:t> </w:t>
      </w:r>
      <w:r w:rsidRPr="005D7ADD">
        <w:rPr>
          <w:rFonts w:eastAsiaTheme="minorEastAsia"/>
          <w:lang w:eastAsia="zh-CN"/>
        </w:rPr>
        <w:t>38.141</w:t>
      </w:r>
      <w:r w:rsidRPr="005D7ADD">
        <w:rPr>
          <w:rFonts w:eastAsiaTheme="minorEastAsia" w:hint="eastAsia"/>
          <w:lang w:eastAsia="zh-CN"/>
        </w:rPr>
        <w:t>-</w:t>
      </w:r>
      <w:r w:rsidRPr="005D7ADD">
        <w:rPr>
          <w:rFonts w:eastAsiaTheme="minorEastAsia"/>
          <w:lang w:eastAsia="zh-CN"/>
        </w:rPr>
        <w:t>2</w:t>
      </w:r>
      <w:r w:rsidR="00AC62FB">
        <w:rPr>
          <w:rFonts w:eastAsiaTheme="minorEastAsia" w:hint="eastAsia"/>
          <w:lang w:eastAsia="zh-CN"/>
        </w:rPr>
        <w:t xml:space="preserve"> </w:t>
      </w:r>
      <w:r w:rsidRPr="005D7ADD">
        <w:rPr>
          <w:rFonts w:eastAsiaTheme="minorEastAsia"/>
          <w:lang w:eastAsia="zh-CN"/>
        </w:rPr>
        <w:t>[2]</w:t>
      </w:r>
      <w:r w:rsidRPr="005D7ADD">
        <w:rPr>
          <w:rFonts w:eastAsiaTheme="minorEastAsia"/>
          <w:lang w:eastAsia="zh-CN"/>
        </w:rPr>
        <w:t>表</w:t>
      </w:r>
      <w:r w:rsidRPr="005D7ADD">
        <w:rPr>
          <w:rFonts w:eastAsiaTheme="minorEastAsia"/>
          <w:lang w:eastAsia="zh-CN"/>
        </w:rPr>
        <w:t>6.7.3.5.</w:t>
      </w:r>
      <w:r w:rsidRPr="005D7ADD">
        <w:rPr>
          <w:rFonts w:eastAsiaTheme="minorEastAsia" w:hint="eastAsia"/>
          <w:lang w:eastAsia="zh-CN"/>
        </w:rPr>
        <w:t>2</w:t>
      </w:r>
      <w:r w:rsidRPr="005D7ADD">
        <w:rPr>
          <w:rFonts w:eastAsiaTheme="minorEastAsia"/>
          <w:lang w:eastAsia="zh-CN"/>
        </w:rPr>
        <w:t>-1/</w:t>
      </w:r>
      <w:r w:rsidRPr="005D7ADD">
        <w:rPr>
          <w:rFonts w:eastAsiaTheme="minorEastAsia" w:hint="eastAsia"/>
          <w:lang w:eastAsia="zh-CN"/>
        </w:rPr>
        <w:t>3</w:t>
      </w:r>
      <w:r w:rsidRPr="005D7ADD">
        <w:rPr>
          <w:rFonts w:eastAsiaTheme="minorEastAsia"/>
          <w:lang w:eastAsia="zh-CN"/>
        </w:rPr>
        <w:t>中的</w:t>
      </w:r>
      <w:r w:rsidRPr="005D7ADD">
        <w:rPr>
          <w:rFonts w:eastAsiaTheme="minorEastAsia"/>
          <w:lang w:eastAsia="zh-CN"/>
        </w:rPr>
        <w:t>OTA</w:t>
      </w:r>
      <w:r w:rsidR="00AC62FB">
        <w:rPr>
          <w:rFonts w:eastAsiaTheme="minorEastAsia" w:hint="eastAsia"/>
          <w:lang w:eastAsia="zh-CN"/>
        </w:rPr>
        <w:t xml:space="preserve"> </w:t>
      </w:r>
      <w:r w:rsidRPr="005D7ADD">
        <w:rPr>
          <w:rFonts w:eastAsiaTheme="minorEastAsia"/>
          <w:lang w:eastAsia="zh-CN"/>
        </w:rPr>
        <w:t>ACLR</w:t>
      </w:r>
      <w:r w:rsidRPr="005D7ADD">
        <w:rPr>
          <w:rFonts w:eastAsiaTheme="minorEastAsia"/>
          <w:lang w:eastAsia="zh-CN"/>
        </w:rPr>
        <w:t>限值或</w:t>
      </w:r>
      <w:r w:rsidRPr="005D7ADD">
        <w:rPr>
          <w:rFonts w:eastAsiaTheme="minorEastAsia"/>
          <w:lang w:eastAsia="zh-CN"/>
        </w:rPr>
        <w:t>TS</w:t>
      </w:r>
      <w:r w:rsidR="00AC62FB">
        <w:rPr>
          <w:rFonts w:eastAsiaTheme="minorEastAsia"/>
          <w:lang w:eastAsia="zh-CN"/>
        </w:rPr>
        <w:t> </w:t>
      </w:r>
      <w:r w:rsidRPr="005D7ADD">
        <w:rPr>
          <w:rFonts w:eastAsiaTheme="minorEastAsia"/>
          <w:lang w:eastAsia="zh-CN"/>
        </w:rPr>
        <w:t>38.141-2</w:t>
      </w:r>
      <w:r w:rsidR="00AC62FB">
        <w:rPr>
          <w:rFonts w:eastAsiaTheme="minorEastAsia" w:hint="eastAsia"/>
          <w:lang w:eastAsia="zh-CN"/>
        </w:rPr>
        <w:t xml:space="preserve"> </w:t>
      </w:r>
      <w:r w:rsidRPr="005D7ADD">
        <w:rPr>
          <w:rFonts w:eastAsiaTheme="minorEastAsia"/>
          <w:lang w:eastAsia="zh-CN"/>
        </w:rPr>
        <w:t>[2]</w:t>
      </w:r>
      <w:r w:rsidRPr="005D7ADD">
        <w:rPr>
          <w:rFonts w:eastAsiaTheme="minorEastAsia"/>
          <w:lang w:eastAsia="zh-CN"/>
        </w:rPr>
        <w:t>表</w:t>
      </w:r>
      <w:r w:rsidRPr="005D7ADD">
        <w:rPr>
          <w:rFonts w:eastAsiaTheme="minorEastAsia"/>
          <w:lang w:eastAsia="zh-CN"/>
        </w:rPr>
        <w:t>6.7.3.5.</w:t>
      </w:r>
      <w:r w:rsidRPr="005D7ADD">
        <w:rPr>
          <w:rFonts w:eastAsiaTheme="minorEastAsia" w:hint="eastAsia"/>
          <w:lang w:eastAsia="zh-CN"/>
        </w:rPr>
        <w:t>2</w:t>
      </w:r>
      <w:r w:rsidRPr="005D7ADD">
        <w:rPr>
          <w:rFonts w:eastAsiaTheme="minorEastAsia"/>
          <w:lang w:eastAsia="zh-CN"/>
        </w:rPr>
        <w:t>-2</w:t>
      </w:r>
      <w:r w:rsidRPr="005D7ADD">
        <w:rPr>
          <w:rFonts w:eastAsiaTheme="minorEastAsia"/>
          <w:lang w:eastAsia="zh-CN"/>
        </w:rPr>
        <w:t>中的</w:t>
      </w:r>
      <w:r w:rsidRPr="005D7ADD">
        <w:rPr>
          <w:rFonts w:eastAsiaTheme="minorEastAsia"/>
          <w:lang w:eastAsia="zh-CN"/>
        </w:rPr>
        <w:t>OTA</w:t>
      </w:r>
      <w:r w:rsidR="00AC62FB">
        <w:rPr>
          <w:rFonts w:eastAsiaTheme="minorEastAsia" w:hint="eastAsia"/>
          <w:lang w:eastAsia="zh-CN"/>
        </w:rPr>
        <w:t xml:space="preserve"> </w:t>
      </w:r>
      <w:r w:rsidRPr="005D7ADD">
        <w:rPr>
          <w:rFonts w:eastAsiaTheme="minorEastAsia"/>
          <w:lang w:eastAsia="zh-CN"/>
        </w:rPr>
        <w:t>ACLR</w:t>
      </w:r>
      <w:r w:rsidRPr="005D7ADD">
        <w:rPr>
          <w:rFonts w:eastAsiaTheme="minorEastAsia"/>
          <w:lang w:eastAsia="zh-CN"/>
        </w:rPr>
        <w:t>绝对限值，以较不严格</w:t>
      </w:r>
      <w:r w:rsidRPr="005D7ADD">
        <w:rPr>
          <w:rFonts w:eastAsiaTheme="minorEastAsia" w:hint="eastAsia"/>
          <w:lang w:eastAsia="zh-CN"/>
        </w:rPr>
        <w:t>者</w:t>
      </w:r>
      <w:r w:rsidRPr="005D7ADD">
        <w:rPr>
          <w:rFonts w:eastAsiaTheme="minorEastAsia"/>
          <w:lang w:eastAsia="zh-CN"/>
        </w:rPr>
        <w:t>为准。</w:t>
      </w:r>
    </w:p>
    <w:tbl>
      <w:tblPr>
        <w:tblStyle w:val="TableGrid"/>
        <w:tblW w:w="0" w:type="auto"/>
        <w:tblLook w:val="04A0" w:firstRow="1" w:lastRow="0" w:firstColumn="1" w:lastColumn="0" w:noHBand="0" w:noVBand="1"/>
      </w:tblPr>
      <w:tblGrid>
        <w:gridCol w:w="9621"/>
      </w:tblGrid>
      <w:tr w:rsidR="00396FB5" w:rsidRPr="00A00A4D" w14:paraId="0A349E0B" w14:textId="77777777" w:rsidTr="003C2817">
        <w:tc>
          <w:tcPr>
            <w:tcW w:w="9621" w:type="dxa"/>
          </w:tcPr>
          <w:p w14:paraId="1C43CA4F" w14:textId="77777777" w:rsidR="00396FB5" w:rsidRPr="00A00A4D" w:rsidRDefault="00396FB5" w:rsidP="003C2817">
            <w:pPr>
              <w:pStyle w:val="TH"/>
              <w:contextualSpacing/>
              <w:rPr>
                <w:rFonts w:ascii="Times New Roman" w:hAnsi="Times New Roman" w:cs="Times New Roman"/>
              </w:rPr>
            </w:pPr>
            <w:bookmarkStart w:id="415" w:name="Table673521"/>
            <w:r w:rsidRPr="00A00A4D">
              <w:rPr>
                <w:rFonts w:ascii="Times New Roman" w:hAnsi="Times New Roman" w:cs="Times New Roman"/>
              </w:rPr>
              <w:t xml:space="preserve">Table 6.7.3.5.2-1: </w:t>
            </w:r>
            <w:r w:rsidRPr="00A00A4D">
              <w:rPr>
                <w:rFonts w:ascii="Times New Roman" w:hAnsi="Times New Roman" w:cs="Times New Roman"/>
                <w:i/>
              </w:rPr>
              <w:t>BS type 2-O</w:t>
            </w:r>
            <w:r w:rsidRPr="00A00A4D">
              <w:rPr>
                <w:rFonts w:ascii="Times New Roman" w:hAnsi="Times New Roman" w:cs="Times New Roman"/>
              </w:rPr>
              <w:t xml:space="preserve"> ACLR limit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1949"/>
              <w:gridCol w:w="1681"/>
              <w:gridCol w:w="1610"/>
              <w:gridCol w:w="2426"/>
            </w:tblGrid>
            <w:tr w:rsidR="00396FB5" w:rsidRPr="00A00A4D" w14:paraId="12065376" w14:textId="77777777" w:rsidTr="003C2817">
              <w:trPr>
                <w:cantSplit/>
                <w:trHeight w:val="1467"/>
                <w:jc w:val="center"/>
              </w:trPr>
              <w:tc>
                <w:tcPr>
                  <w:tcW w:w="1497" w:type="dxa"/>
                  <w:tcBorders>
                    <w:bottom w:val="single" w:sz="4" w:space="0" w:color="auto"/>
                  </w:tcBorders>
                </w:tcPr>
                <w:p w14:paraId="6FB505F3" w14:textId="77777777" w:rsidR="00396FB5" w:rsidRPr="00A00A4D" w:rsidRDefault="00396FB5" w:rsidP="003C2817">
                  <w:pPr>
                    <w:pStyle w:val="TAH"/>
                    <w:contextualSpacing/>
                    <w:rPr>
                      <w:rFonts w:ascii="Times New Roman" w:hAnsi="Times New Roman"/>
                    </w:rPr>
                  </w:pPr>
                  <w:r w:rsidRPr="00A00A4D">
                    <w:rPr>
                      <w:rFonts w:ascii="Times New Roman" w:hAnsi="Times New Roman"/>
                      <w:i/>
                    </w:rPr>
                    <w:t>BS channel bandwidth</w:t>
                  </w:r>
                  <w:r w:rsidRPr="00A00A4D">
                    <w:rPr>
                      <w:rFonts w:ascii="Times New Roman" w:hAnsi="Times New Roman"/>
                    </w:rPr>
                    <w:t xml:space="preserve"> of lowest/highest NR carrier transmitted</w:t>
                  </w:r>
                </w:p>
                <w:p w14:paraId="0EB21F89" w14:textId="77777777" w:rsidR="00396FB5" w:rsidRPr="00A00A4D" w:rsidRDefault="00396FB5" w:rsidP="003C2817">
                  <w:pPr>
                    <w:pStyle w:val="TAH"/>
                    <w:contextualSpacing/>
                    <w:rPr>
                      <w:rFonts w:ascii="Times New Roman" w:hAnsi="Times New Roman"/>
                    </w:rPr>
                  </w:pPr>
                  <w:proofErr w:type="spellStart"/>
                  <w:r w:rsidRPr="00A00A4D">
                    <w:rPr>
                      <w:rFonts w:ascii="Times New Roman" w:hAnsi="Times New Roman"/>
                    </w:rPr>
                    <w:t>BW</w:t>
                  </w:r>
                  <w:r w:rsidRPr="00A00A4D">
                    <w:rPr>
                      <w:rFonts w:ascii="Times New Roman" w:hAnsi="Times New Roman"/>
                      <w:vertAlign w:val="subscript"/>
                    </w:rPr>
                    <w:t>Channel</w:t>
                  </w:r>
                  <w:proofErr w:type="spellEnd"/>
                  <w:r w:rsidRPr="00A00A4D">
                    <w:rPr>
                      <w:rFonts w:ascii="Times New Roman" w:hAnsi="Times New Roman"/>
                    </w:rPr>
                    <w:t xml:space="preserve"> (MHz)</w:t>
                  </w:r>
                </w:p>
              </w:tc>
              <w:tc>
                <w:tcPr>
                  <w:tcW w:w="1949" w:type="dxa"/>
                  <w:tcBorders>
                    <w:bottom w:val="single" w:sz="4" w:space="0" w:color="auto"/>
                  </w:tcBorders>
                </w:tcPr>
                <w:p w14:paraId="62707FBE" w14:textId="77777777" w:rsidR="00396FB5" w:rsidRPr="00A00A4D" w:rsidRDefault="00396FB5" w:rsidP="003C2817">
                  <w:pPr>
                    <w:pStyle w:val="TAH"/>
                    <w:contextualSpacing/>
                    <w:rPr>
                      <w:rFonts w:ascii="Times New Roman" w:hAnsi="Times New Roman"/>
                    </w:rPr>
                  </w:pPr>
                  <w:r w:rsidRPr="00A00A4D">
                    <w:rPr>
                      <w:rFonts w:ascii="Times New Roman" w:hAnsi="Times New Roman"/>
                    </w:rPr>
                    <w:t xml:space="preserve">BS adjacent channel </w:t>
                  </w:r>
                  <w:proofErr w:type="spellStart"/>
                  <w:r w:rsidRPr="00A00A4D">
                    <w:rPr>
                      <w:rFonts w:ascii="Times New Roman" w:hAnsi="Times New Roman"/>
                    </w:rPr>
                    <w:t>centre</w:t>
                  </w:r>
                  <w:proofErr w:type="spellEnd"/>
                  <w:r w:rsidRPr="00A00A4D">
                    <w:rPr>
                      <w:rFonts w:ascii="Times New Roman" w:hAnsi="Times New Roman"/>
                    </w:rPr>
                    <w:t xml:space="preserve"> frequency offset below the lowest or above the highest carrier </w:t>
                  </w:r>
                  <w:proofErr w:type="spellStart"/>
                  <w:r w:rsidRPr="00A00A4D">
                    <w:rPr>
                      <w:rFonts w:ascii="Times New Roman" w:hAnsi="Times New Roman"/>
                    </w:rPr>
                    <w:t>centre</w:t>
                  </w:r>
                  <w:proofErr w:type="spellEnd"/>
                  <w:r w:rsidRPr="00A00A4D">
                    <w:rPr>
                      <w:rFonts w:ascii="Times New Roman" w:hAnsi="Times New Roman"/>
                    </w:rPr>
                    <w:t xml:space="preserve"> frequency transmitted</w:t>
                  </w:r>
                </w:p>
              </w:tc>
              <w:tc>
                <w:tcPr>
                  <w:tcW w:w="1681" w:type="dxa"/>
                  <w:tcBorders>
                    <w:bottom w:val="single" w:sz="4" w:space="0" w:color="auto"/>
                  </w:tcBorders>
                </w:tcPr>
                <w:p w14:paraId="10E185FA" w14:textId="77777777" w:rsidR="00396FB5" w:rsidRPr="00A00A4D" w:rsidRDefault="00396FB5" w:rsidP="003C2817">
                  <w:pPr>
                    <w:pStyle w:val="TAH"/>
                    <w:contextualSpacing/>
                    <w:rPr>
                      <w:rFonts w:ascii="Times New Roman" w:hAnsi="Times New Roman"/>
                    </w:rPr>
                  </w:pPr>
                  <w:r w:rsidRPr="00A00A4D">
                    <w:rPr>
                      <w:rFonts w:ascii="Times New Roman" w:hAnsi="Times New Roman"/>
                    </w:rPr>
                    <w:t>Assumed adjacent channel carrier</w:t>
                  </w:r>
                </w:p>
              </w:tc>
              <w:tc>
                <w:tcPr>
                  <w:tcW w:w="1610" w:type="dxa"/>
                  <w:tcBorders>
                    <w:bottom w:val="single" w:sz="4" w:space="0" w:color="auto"/>
                  </w:tcBorders>
                </w:tcPr>
                <w:p w14:paraId="36DD7527" w14:textId="77777777" w:rsidR="00396FB5" w:rsidRPr="00A00A4D" w:rsidRDefault="00396FB5" w:rsidP="003C2817">
                  <w:pPr>
                    <w:pStyle w:val="TAH"/>
                    <w:contextualSpacing/>
                    <w:rPr>
                      <w:rFonts w:ascii="Times New Roman" w:hAnsi="Times New Roman"/>
                    </w:rPr>
                  </w:pPr>
                  <w:r w:rsidRPr="00A00A4D">
                    <w:rPr>
                      <w:rFonts w:ascii="Times New Roman" w:hAnsi="Times New Roman"/>
                    </w:rPr>
                    <w:t>Filter on the adjacent channel frequency and corresponding filter bandwidth</w:t>
                  </w:r>
                </w:p>
              </w:tc>
              <w:tc>
                <w:tcPr>
                  <w:tcW w:w="2424" w:type="dxa"/>
                  <w:tcBorders>
                    <w:bottom w:val="single" w:sz="4" w:space="0" w:color="auto"/>
                  </w:tcBorders>
                </w:tcPr>
                <w:p w14:paraId="68E42EE2" w14:textId="77777777" w:rsidR="00396FB5" w:rsidRPr="00A00A4D" w:rsidRDefault="00396FB5" w:rsidP="003C2817">
                  <w:pPr>
                    <w:pStyle w:val="TAH"/>
                    <w:contextualSpacing/>
                    <w:rPr>
                      <w:rFonts w:ascii="Times New Roman" w:hAnsi="Times New Roman"/>
                    </w:rPr>
                  </w:pPr>
                  <w:r w:rsidRPr="00A00A4D">
                    <w:rPr>
                      <w:rFonts w:ascii="Times New Roman" w:hAnsi="Times New Roman"/>
                    </w:rPr>
                    <w:t>OTA ACLR limit</w:t>
                  </w:r>
                </w:p>
                <w:p w14:paraId="14E78C84" w14:textId="77777777" w:rsidR="00396FB5" w:rsidRPr="00A00A4D" w:rsidRDefault="00396FB5" w:rsidP="003C2817">
                  <w:pPr>
                    <w:pStyle w:val="TAH"/>
                    <w:contextualSpacing/>
                    <w:rPr>
                      <w:rFonts w:ascii="Times New Roman" w:hAnsi="Times New Roman"/>
                    </w:rPr>
                  </w:pPr>
                  <w:r w:rsidRPr="00A00A4D">
                    <w:rPr>
                      <w:rFonts w:ascii="Times New Roman" w:hAnsi="Times New Roman"/>
                    </w:rPr>
                    <w:t>(dB)</w:t>
                  </w:r>
                </w:p>
              </w:tc>
            </w:tr>
            <w:tr w:rsidR="00396FB5" w:rsidRPr="00A00A4D" w14:paraId="38156736" w14:textId="77777777" w:rsidTr="003C2817">
              <w:trPr>
                <w:cantSplit/>
                <w:trHeight w:val="627"/>
                <w:jc w:val="center"/>
              </w:trPr>
              <w:tc>
                <w:tcPr>
                  <w:tcW w:w="1497" w:type="dxa"/>
                  <w:tcBorders>
                    <w:top w:val="single" w:sz="4" w:space="0" w:color="auto"/>
                    <w:left w:val="single" w:sz="4" w:space="0" w:color="auto"/>
                    <w:bottom w:val="single" w:sz="6" w:space="0" w:color="auto"/>
                    <w:right w:val="single" w:sz="4" w:space="0" w:color="auto"/>
                  </w:tcBorders>
                </w:tcPr>
                <w:p w14:paraId="17BC8F7D" w14:textId="77777777" w:rsidR="00396FB5" w:rsidRPr="00A00A4D" w:rsidRDefault="00396FB5" w:rsidP="003C2817">
                  <w:pPr>
                    <w:pStyle w:val="TAC"/>
                    <w:contextualSpacing/>
                    <w:rPr>
                      <w:rFonts w:ascii="Times New Roman" w:hAnsi="Times New Roman"/>
                    </w:rPr>
                  </w:pPr>
                  <w:r w:rsidRPr="00A00A4D">
                    <w:rPr>
                      <w:rFonts w:ascii="Times New Roman" w:hAnsi="Times New Roman"/>
                    </w:rPr>
                    <w:t>50, 100, 200, 400</w:t>
                  </w:r>
                </w:p>
              </w:tc>
              <w:tc>
                <w:tcPr>
                  <w:tcW w:w="1949" w:type="dxa"/>
                  <w:tcBorders>
                    <w:top w:val="single" w:sz="4" w:space="0" w:color="auto"/>
                    <w:left w:val="single" w:sz="4" w:space="0" w:color="auto"/>
                    <w:bottom w:val="single" w:sz="6" w:space="0" w:color="auto"/>
                    <w:right w:val="single" w:sz="4" w:space="0" w:color="auto"/>
                  </w:tcBorders>
                </w:tcPr>
                <w:p w14:paraId="37D97C09" w14:textId="77777777" w:rsidR="00396FB5" w:rsidRPr="00A00A4D" w:rsidRDefault="00396FB5" w:rsidP="003C2817">
                  <w:pPr>
                    <w:pStyle w:val="TAC"/>
                    <w:contextualSpacing/>
                    <w:rPr>
                      <w:rFonts w:ascii="Times New Roman" w:hAnsi="Times New Roman"/>
                    </w:rPr>
                  </w:pPr>
                  <w:proofErr w:type="spellStart"/>
                  <w:r w:rsidRPr="00A00A4D">
                    <w:rPr>
                      <w:rFonts w:ascii="Times New Roman" w:hAnsi="Times New Roman"/>
                    </w:rPr>
                    <w:t>BW</w:t>
                  </w:r>
                  <w:r w:rsidRPr="00A00A4D">
                    <w:rPr>
                      <w:rFonts w:ascii="Times New Roman" w:hAnsi="Times New Roman"/>
                      <w:vertAlign w:val="subscript"/>
                    </w:rPr>
                    <w:t>Channel</w:t>
                  </w:r>
                  <w:proofErr w:type="spellEnd"/>
                </w:p>
              </w:tc>
              <w:tc>
                <w:tcPr>
                  <w:tcW w:w="1681" w:type="dxa"/>
                  <w:tcBorders>
                    <w:top w:val="single" w:sz="4" w:space="0" w:color="auto"/>
                    <w:left w:val="single" w:sz="4" w:space="0" w:color="auto"/>
                    <w:bottom w:val="single" w:sz="6" w:space="0" w:color="auto"/>
                    <w:right w:val="single" w:sz="4" w:space="0" w:color="auto"/>
                  </w:tcBorders>
                </w:tcPr>
                <w:p w14:paraId="2D784601" w14:textId="77777777" w:rsidR="00396FB5" w:rsidRPr="00A00A4D" w:rsidRDefault="00396FB5" w:rsidP="003C2817">
                  <w:pPr>
                    <w:pStyle w:val="TAC"/>
                    <w:contextualSpacing/>
                    <w:rPr>
                      <w:rFonts w:ascii="Times New Roman" w:hAnsi="Times New Roman"/>
                    </w:rPr>
                  </w:pPr>
                  <w:r w:rsidRPr="00A00A4D">
                    <w:rPr>
                      <w:rFonts w:ascii="Times New Roman" w:hAnsi="Times New Roman"/>
                    </w:rPr>
                    <w:t>NR of same BW (Note 2)</w:t>
                  </w:r>
                </w:p>
              </w:tc>
              <w:tc>
                <w:tcPr>
                  <w:tcW w:w="1610" w:type="dxa"/>
                  <w:tcBorders>
                    <w:top w:val="single" w:sz="4" w:space="0" w:color="auto"/>
                    <w:left w:val="single" w:sz="4" w:space="0" w:color="auto"/>
                    <w:bottom w:val="single" w:sz="6" w:space="0" w:color="auto"/>
                    <w:right w:val="single" w:sz="4" w:space="0" w:color="auto"/>
                  </w:tcBorders>
                </w:tcPr>
                <w:p w14:paraId="7A225AF1" w14:textId="77777777" w:rsidR="00396FB5" w:rsidRPr="00A00A4D" w:rsidRDefault="00396FB5" w:rsidP="003C2817">
                  <w:pPr>
                    <w:pStyle w:val="TAC"/>
                    <w:contextualSpacing/>
                    <w:rPr>
                      <w:rFonts w:ascii="Times New Roman" w:hAnsi="Times New Roman"/>
                    </w:rPr>
                  </w:pPr>
                  <w:r w:rsidRPr="00A00A4D">
                    <w:rPr>
                      <w:rFonts w:ascii="Times New Roman" w:hAnsi="Times New Roman"/>
                      <w:lang w:eastAsia="zh-CN"/>
                    </w:rPr>
                    <w:t>Square (</w:t>
                  </w:r>
                  <w:proofErr w:type="spellStart"/>
                  <w:r w:rsidRPr="00A00A4D">
                    <w:rPr>
                      <w:rFonts w:ascii="Times New Roman" w:hAnsi="Times New Roman"/>
                      <w:lang w:eastAsia="zh-CN"/>
                    </w:rPr>
                    <w:t>BW</w:t>
                  </w:r>
                  <w:r w:rsidRPr="00A00A4D">
                    <w:rPr>
                      <w:rFonts w:ascii="Times New Roman" w:hAnsi="Times New Roman"/>
                      <w:vertAlign w:val="subscript"/>
                      <w:lang w:eastAsia="zh-CN"/>
                    </w:rPr>
                    <w:t>Config</w:t>
                  </w:r>
                  <w:proofErr w:type="spellEnd"/>
                  <w:r w:rsidRPr="00A00A4D">
                    <w:rPr>
                      <w:rFonts w:ascii="Times New Roman" w:hAnsi="Times New Roman"/>
                      <w:lang w:eastAsia="zh-CN"/>
                    </w:rPr>
                    <w:t>)</w:t>
                  </w:r>
                </w:p>
              </w:tc>
              <w:tc>
                <w:tcPr>
                  <w:tcW w:w="2424" w:type="dxa"/>
                  <w:tcBorders>
                    <w:top w:val="single" w:sz="4" w:space="0" w:color="auto"/>
                    <w:left w:val="single" w:sz="4" w:space="0" w:color="auto"/>
                    <w:bottom w:val="single" w:sz="6" w:space="0" w:color="auto"/>
                    <w:right w:val="single" w:sz="4" w:space="0" w:color="auto"/>
                  </w:tcBorders>
                </w:tcPr>
                <w:p w14:paraId="1307D3CD" w14:textId="77777777" w:rsidR="00396FB5" w:rsidRPr="00A00A4D" w:rsidRDefault="00396FB5" w:rsidP="003C2817">
                  <w:pPr>
                    <w:pStyle w:val="TAC"/>
                    <w:contextualSpacing/>
                    <w:rPr>
                      <w:rFonts w:ascii="Times New Roman" w:hAnsi="Times New Roman"/>
                    </w:rPr>
                  </w:pPr>
                  <w:r w:rsidRPr="00A00A4D">
                    <w:rPr>
                      <w:rFonts w:ascii="Times New Roman" w:hAnsi="Times New Roman"/>
                    </w:rPr>
                    <w:t>25.7 (Note 3)</w:t>
                  </w:r>
                </w:p>
                <w:p w14:paraId="2E5529E1" w14:textId="77777777" w:rsidR="00396FB5" w:rsidRPr="00A00A4D" w:rsidRDefault="00396FB5" w:rsidP="003C2817">
                  <w:pPr>
                    <w:pStyle w:val="TAC"/>
                    <w:contextualSpacing/>
                    <w:rPr>
                      <w:rFonts w:ascii="Times New Roman" w:hAnsi="Times New Roman"/>
                    </w:rPr>
                  </w:pPr>
                  <w:r w:rsidRPr="00A00A4D">
                    <w:rPr>
                      <w:rFonts w:ascii="Times New Roman" w:hAnsi="Times New Roman"/>
                    </w:rPr>
                    <w:t>23.4 (Note 4)</w:t>
                  </w:r>
                </w:p>
                <w:p w14:paraId="14345E61" w14:textId="77777777" w:rsidR="00396FB5" w:rsidRPr="00A00A4D" w:rsidRDefault="00396FB5" w:rsidP="003C2817">
                  <w:pPr>
                    <w:pStyle w:val="TAC"/>
                    <w:contextualSpacing/>
                    <w:rPr>
                      <w:rFonts w:ascii="Times New Roman" w:hAnsi="Times New Roman"/>
                    </w:rPr>
                  </w:pPr>
                  <w:r w:rsidRPr="00A00A4D">
                    <w:rPr>
                      <w:rFonts w:ascii="Times New Roman" w:hAnsi="Times New Roman"/>
                    </w:rPr>
                    <w:t>23.2 (Note 5)</w:t>
                  </w:r>
                </w:p>
              </w:tc>
            </w:tr>
            <w:tr w:rsidR="00396FB5" w:rsidRPr="00A00A4D" w14:paraId="7C0E6588" w14:textId="77777777" w:rsidTr="003C2817">
              <w:trPr>
                <w:cantSplit/>
                <w:trHeight w:val="1254"/>
                <w:jc w:val="center"/>
              </w:trPr>
              <w:tc>
                <w:tcPr>
                  <w:tcW w:w="9163" w:type="dxa"/>
                  <w:gridSpan w:val="5"/>
                  <w:tcBorders>
                    <w:top w:val="single" w:sz="6" w:space="0" w:color="auto"/>
                    <w:left w:val="nil"/>
                    <w:bottom w:val="nil"/>
                    <w:right w:val="nil"/>
                  </w:tcBorders>
                </w:tcPr>
                <w:p w14:paraId="28255065" w14:textId="77777777" w:rsidR="00396FB5" w:rsidRPr="00A00A4D" w:rsidRDefault="00396FB5" w:rsidP="003C2817">
                  <w:pPr>
                    <w:pStyle w:val="TAN"/>
                    <w:ind w:left="0" w:firstLine="0"/>
                    <w:contextualSpacing/>
                    <w:rPr>
                      <w:rFonts w:ascii="Times New Roman" w:hAnsi="Times New Roman"/>
                    </w:rPr>
                  </w:pPr>
                  <w:r w:rsidRPr="00A00A4D">
                    <w:rPr>
                      <w:rFonts w:ascii="Times New Roman" w:hAnsi="Times New Roman"/>
                    </w:rPr>
                    <w:t>NOTE 1:</w:t>
                  </w:r>
                  <w:r w:rsidRPr="00A00A4D">
                    <w:rPr>
                      <w:rFonts w:ascii="Times New Roman" w:hAnsi="Times New Roman"/>
                    </w:rPr>
                    <w:tab/>
                  </w:r>
                  <w:proofErr w:type="spellStart"/>
                  <w:r w:rsidRPr="00A00A4D">
                    <w:rPr>
                      <w:rFonts w:ascii="Times New Roman" w:hAnsi="Times New Roman"/>
                    </w:rPr>
                    <w:t>BW</w:t>
                  </w:r>
                  <w:r w:rsidRPr="00A00A4D">
                    <w:rPr>
                      <w:rFonts w:ascii="Times New Roman" w:hAnsi="Times New Roman"/>
                      <w:vertAlign w:val="subscript"/>
                    </w:rPr>
                    <w:t>Channel</w:t>
                  </w:r>
                  <w:proofErr w:type="spellEnd"/>
                  <w:r w:rsidRPr="00A00A4D">
                    <w:rPr>
                      <w:rFonts w:ascii="Times New Roman" w:hAnsi="Times New Roman"/>
                    </w:rPr>
                    <w:t xml:space="preserve"> and </w:t>
                  </w:r>
                  <w:proofErr w:type="spellStart"/>
                  <w:r w:rsidRPr="00A00A4D">
                    <w:rPr>
                      <w:rFonts w:ascii="Times New Roman" w:hAnsi="Times New Roman"/>
                      <w:lang w:eastAsia="zh-CN"/>
                    </w:rPr>
                    <w:t>BW</w:t>
                  </w:r>
                  <w:r w:rsidRPr="00A00A4D">
                    <w:rPr>
                      <w:rFonts w:ascii="Times New Roman" w:hAnsi="Times New Roman"/>
                      <w:vertAlign w:val="subscript"/>
                      <w:lang w:eastAsia="zh-CN"/>
                    </w:rPr>
                    <w:t>Config</w:t>
                  </w:r>
                  <w:proofErr w:type="spellEnd"/>
                  <w:r w:rsidRPr="00A00A4D">
                    <w:rPr>
                      <w:rFonts w:ascii="Times New Roman" w:hAnsi="Times New Roman"/>
                    </w:rPr>
                    <w:t xml:space="preserve"> are the </w:t>
                  </w:r>
                  <w:r w:rsidRPr="00A00A4D">
                    <w:rPr>
                      <w:rFonts w:ascii="Times New Roman" w:hAnsi="Times New Roman"/>
                      <w:i/>
                    </w:rPr>
                    <w:t>BS channel bandwidth</w:t>
                  </w:r>
                  <w:r w:rsidRPr="00A00A4D">
                    <w:rPr>
                      <w:rFonts w:ascii="Times New Roman" w:hAnsi="Times New Roman"/>
                    </w:rPr>
                    <w:t xml:space="preserve"> and transmission bandwidth configuration of the lowest/highest NR carrier transmitted on the assigned channel frequency.</w:t>
                  </w:r>
                </w:p>
                <w:p w14:paraId="3A89FAFF" w14:textId="77777777" w:rsidR="00396FB5" w:rsidRPr="00A00A4D" w:rsidRDefault="00396FB5" w:rsidP="003C2817">
                  <w:pPr>
                    <w:pStyle w:val="TAN"/>
                    <w:ind w:left="0" w:firstLine="0"/>
                    <w:contextualSpacing/>
                    <w:rPr>
                      <w:rFonts w:ascii="Times New Roman" w:hAnsi="Times New Roman"/>
                    </w:rPr>
                  </w:pPr>
                  <w:r w:rsidRPr="00A00A4D">
                    <w:rPr>
                      <w:rFonts w:ascii="Times New Roman" w:hAnsi="Times New Roman"/>
                    </w:rPr>
                    <w:t>NOTE 2:</w:t>
                  </w:r>
                  <w:r w:rsidRPr="00A00A4D">
                    <w:rPr>
                      <w:rFonts w:ascii="Times New Roman" w:hAnsi="Times New Roman"/>
                    </w:rPr>
                    <w:tab/>
                    <w:t>With SCS that provides largest transmission bandwidth configuration (</w:t>
                  </w:r>
                  <w:proofErr w:type="spellStart"/>
                  <w:r w:rsidRPr="00A00A4D">
                    <w:rPr>
                      <w:rFonts w:ascii="Times New Roman" w:hAnsi="Times New Roman"/>
                    </w:rPr>
                    <w:t>BW</w:t>
                  </w:r>
                  <w:r w:rsidRPr="00A00A4D">
                    <w:rPr>
                      <w:rFonts w:ascii="Times New Roman" w:hAnsi="Times New Roman"/>
                      <w:vertAlign w:val="subscript"/>
                    </w:rPr>
                    <w:t>Config</w:t>
                  </w:r>
                  <w:proofErr w:type="spellEnd"/>
                  <w:r w:rsidRPr="00A00A4D">
                    <w:rPr>
                      <w:rFonts w:ascii="Times New Roman" w:hAnsi="Times New Roman"/>
                    </w:rPr>
                    <w:t>).</w:t>
                  </w:r>
                </w:p>
                <w:p w14:paraId="5A6EED57" w14:textId="77777777" w:rsidR="00396FB5" w:rsidRPr="00A00A4D" w:rsidRDefault="00396FB5" w:rsidP="003C2817">
                  <w:pPr>
                    <w:pStyle w:val="TAN"/>
                    <w:ind w:left="0" w:firstLine="0"/>
                    <w:contextualSpacing/>
                    <w:rPr>
                      <w:rFonts w:ascii="Times New Roman" w:hAnsi="Times New Roman"/>
                    </w:rPr>
                  </w:pPr>
                  <w:r w:rsidRPr="00A00A4D">
                    <w:rPr>
                      <w:rFonts w:ascii="Times New Roman" w:hAnsi="Times New Roman"/>
                    </w:rPr>
                    <w:t>NOTE 3:</w:t>
                  </w:r>
                  <w:r w:rsidRPr="00A00A4D">
                    <w:rPr>
                      <w:rFonts w:ascii="Times New Roman" w:hAnsi="Times New Roman"/>
                    </w:rPr>
                    <w:tab/>
                    <w:t>Applicable to bands defined within the frequency spectrum range of 24.25-33.4 GHz</w:t>
                  </w:r>
                </w:p>
                <w:p w14:paraId="6C94013D" w14:textId="77777777" w:rsidR="00396FB5" w:rsidRPr="00A00A4D" w:rsidRDefault="00396FB5" w:rsidP="003C2817">
                  <w:pPr>
                    <w:pStyle w:val="TAN"/>
                    <w:ind w:left="0" w:firstLine="0"/>
                    <w:contextualSpacing/>
                    <w:rPr>
                      <w:rFonts w:ascii="Times New Roman" w:hAnsi="Times New Roman"/>
                    </w:rPr>
                  </w:pPr>
                  <w:r w:rsidRPr="00A00A4D">
                    <w:rPr>
                      <w:rFonts w:ascii="Times New Roman" w:hAnsi="Times New Roman"/>
                    </w:rPr>
                    <w:t>NOTE 4:</w:t>
                  </w:r>
                  <w:r w:rsidRPr="00A00A4D">
                    <w:rPr>
                      <w:rFonts w:ascii="Times New Roman" w:hAnsi="Times New Roman"/>
                    </w:rPr>
                    <w:tab/>
                    <w:t>Applicable to bands defined within the frequency spectrum range of 37-43.5 GHz</w:t>
                  </w:r>
                </w:p>
                <w:p w14:paraId="05006AD0" w14:textId="77777777" w:rsidR="00396FB5" w:rsidRPr="00A00A4D" w:rsidRDefault="00396FB5" w:rsidP="003C2817">
                  <w:pPr>
                    <w:pStyle w:val="TAN"/>
                    <w:ind w:left="0" w:firstLine="0"/>
                    <w:contextualSpacing/>
                    <w:rPr>
                      <w:rFonts w:ascii="Times New Roman" w:hAnsi="Times New Roman"/>
                    </w:rPr>
                  </w:pPr>
                  <w:r w:rsidRPr="00A00A4D">
                    <w:rPr>
                      <w:rFonts w:ascii="Times New Roman" w:hAnsi="Times New Roman"/>
                    </w:rPr>
                    <w:t>NOTE 5:</w:t>
                  </w:r>
                  <w:r w:rsidRPr="00A00A4D">
                    <w:rPr>
                      <w:rFonts w:ascii="Times New Roman" w:hAnsi="Times New Roman"/>
                    </w:rPr>
                    <w:tab/>
                    <w:t>Applicable to bands defined within the frequency spectrum range of 43.5-48.2 GHz</w:t>
                  </w:r>
                </w:p>
              </w:tc>
            </w:tr>
            <w:bookmarkEnd w:id="415"/>
          </w:tbl>
          <w:p w14:paraId="4F5A068B" w14:textId="77777777" w:rsidR="00396FB5" w:rsidRPr="00A00A4D" w:rsidRDefault="00396FB5" w:rsidP="003C2817">
            <w:pPr>
              <w:rPr>
                <w:rFonts w:cs="Times New Roman"/>
              </w:rPr>
            </w:pPr>
          </w:p>
          <w:p w14:paraId="4BB9F151" w14:textId="77777777" w:rsidR="00396FB5" w:rsidRPr="00A00A4D" w:rsidRDefault="00396FB5" w:rsidP="003C2817">
            <w:pPr>
              <w:pStyle w:val="TH"/>
              <w:contextualSpacing/>
              <w:rPr>
                <w:rFonts w:ascii="Times New Roman" w:hAnsi="Times New Roman" w:cs="Times New Roman"/>
              </w:rPr>
            </w:pPr>
            <w:bookmarkStart w:id="416" w:name="Table673522"/>
            <w:r w:rsidRPr="00A00A4D">
              <w:rPr>
                <w:rFonts w:ascii="Times New Roman" w:hAnsi="Times New Roman" w:cs="Times New Roman"/>
              </w:rPr>
              <w:t xml:space="preserve">Table 6.7.3.5.2-2: </w:t>
            </w:r>
            <w:r w:rsidRPr="00A00A4D">
              <w:rPr>
                <w:rFonts w:ascii="Times New Roman" w:hAnsi="Times New Roman" w:cs="Times New Roman"/>
                <w:i/>
              </w:rPr>
              <w:t>BS type 2-O</w:t>
            </w:r>
            <w:r w:rsidRPr="00A00A4D">
              <w:rPr>
                <w:rFonts w:ascii="Times New Roman" w:hAnsi="Times New Roman" w:cs="Times New Roman"/>
              </w:rPr>
              <w:t xml:space="preserve"> ACLR absolute limit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2765"/>
              <w:gridCol w:w="2767"/>
            </w:tblGrid>
            <w:tr w:rsidR="00396FB5" w:rsidRPr="00A00A4D" w14:paraId="40635A3A" w14:textId="77777777" w:rsidTr="003C2817">
              <w:trPr>
                <w:cantSplit/>
                <w:trHeight w:val="211"/>
                <w:jc w:val="center"/>
              </w:trPr>
              <w:tc>
                <w:tcPr>
                  <w:tcW w:w="2439" w:type="dxa"/>
                  <w:tcBorders>
                    <w:top w:val="single" w:sz="4" w:space="0" w:color="auto"/>
                    <w:left w:val="single" w:sz="4" w:space="0" w:color="auto"/>
                    <w:bottom w:val="single" w:sz="4" w:space="0" w:color="auto"/>
                    <w:right w:val="single" w:sz="4" w:space="0" w:color="auto"/>
                  </w:tcBorders>
                </w:tcPr>
                <w:p w14:paraId="376B7CB4" w14:textId="77777777" w:rsidR="00396FB5" w:rsidRPr="00A00A4D" w:rsidRDefault="00396FB5" w:rsidP="003C2817">
                  <w:pPr>
                    <w:pStyle w:val="TAH"/>
                    <w:contextualSpacing/>
                    <w:rPr>
                      <w:rFonts w:ascii="Times New Roman" w:hAnsi="Times New Roman"/>
                    </w:rPr>
                  </w:pPr>
                  <w:r w:rsidRPr="00A00A4D">
                    <w:rPr>
                      <w:rFonts w:ascii="Times New Roman" w:hAnsi="Times New Roman"/>
                    </w:rPr>
                    <w:t>BS class</w:t>
                  </w:r>
                </w:p>
              </w:tc>
              <w:tc>
                <w:tcPr>
                  <w:tcW w:w="2765" w:type="dxa"/>
                  <w:tcBorders>
                    <w:top w:val="single" w:sz="4" w:space="0" w:color="auto"/>
                    <w:left w:val="single" w:sz="4" w:space="0" w:color="auto"/>
                    <w:bottom w:val="single" w:sz="4" w:space="0" w:color="auto"/>
                    <w:right w:val="single" w:sz="4" w:space="0" w:color="auto"/>
                  </w:tcBorders>
                </w:tcPr>
                <w:p w14:paraId="319BDBC9" w14:textId="77777777" w:rsidR="00396FB5" w:rsidRPr="00A00A4D" w:rsidRDefault="00396FB5" w:rsidP="003C2817">
                  <w:pPr>
                    <w:pStyle w:val="TAH"/>
                    <w:contextualSpacing/>
                    <w:rPr>
                      <w:rFonts w:ascii="Times New Roman" w:hAnsi="Times New Roman"/>
                    </w:rPr>
                  </w:pPr>
                  <w:r w:rsidRPr="00A00A4D">
                    <w:rPr>
                      <w:rFonts w:ascii="Times New Roman" w:hAnsi="Times New Roman"/>
                    </w:rPr>
                    <w:t>ACLR absolute limit (Note 1)</w:t>
                  </w:r>
                </w:p>
              </w:tc>
              <w:tc>
                <w:tcPr>
                  <w:tcW w:w="2766" w:type="dxa"/>
                  <w:tcBorders>
                    <w:top w:val="single" w:sz="4" w:space="0" w:color="auto"/>
                    <w:left w:val="single" w:sz="4" w:space="0" w:color="auto"/>
                    <w:bottom w:val="single" w:sz="4" w:space="0" w:color="auto"/>
                    <w:right w:val="single" w:sz="4" w:space="0" w:color="auto"/>
                  </w:tcBorders>
                </w:tcPr>
                <w:p w14:paraId="434B720E" w14:textId="77777777" w:rsidR="00396FB5" w:rsidRPr="00A00A4D" w:rsidRDefault="00396FB5" w:rsidP="003C2817">
                  <w:pPr>
                    <w:pStyle w:val="TAH"/>
                    <w:contextualSpacing/>
                    <w:rPr>
                      <w:rFonts w:ascii="Times New Roman" w:hAnsi="Times New Roman"/>
                    </w:rPr>
                  </w:pPr>
                  <w:r w:rsidRPr="00A00A4D">
                    <w:rPr>
                      <w:rFonts w:ascii="Times New Roman" w:hAnsi="Times New Roman"/>
                    </w:rPr>
                    <w:t>ACLR absolute limit (Note 2)</w:t>
                  </w:r>
                </w:p>
              </w:tc>
            </w:tr>
            <w:tr w:rsidR="00396FB5" w:rsidRPr="00A00A4D" w14:paraId="09583DE8" w14:textId="77777777" w:rsidTr="003C2817">
              <w:trPr>
                <w:cantSplit/>
                <w:trHeight w:val="201"/>
                <w:jc w:val="center"/>
              </w:trPr>
              <w:tc>
                <w:tcPr>
                  <w:tcW w:w="2439" w:type="dxa"/>
                  <w:tcBorders>
                    <w:top w:val="single" w:sz="4" w:space="0" w:color="auto"/>
                    <w:left w:val="single" w:sz="4" w:space="0" w:color="auto"/>
                    <w:bottom w:val="single" w:sz="4" w:space="0" w:color="auto"/>
                    <w:right w:val="single" w:sz="4" w:space="0" w:color="auto"/>
                  </w:tcBorders>
                </w:tcPr>
                <w:p w14:paraId="3E89466D" w14:textId="77777777" w:rsidR="00396FB5" w:rsidRPr="00A00A4D" w:rsidRDefault="00396FB5" w:rsidP="003C2817">
                  <w:pPr>
                    <w:pStyle w:val="TAC"/>
                    <w:contextualSpacing/>
                    <w:rPr>
                      <w:rFonts w:ascii="Times New Roman" w:hAnsi="Times New Roman"/>
                    </w:rPr>
                  </w:pPr>
                  <w:r w:rsidRPr="00A00A4D">
                    <w:rPr>
                      <w:rFonts w:ascii="Times New Roman" w:hAnsi="Times New Roman"/>
                    </w:rPr>
                    <w:t>Wide-area BS</w:t>
                  </w:r>
                </w:p>
              </w:tc>
              <w:tc>
                <w:tcPr>
                  <w:tcW w:w="2765" w:type="dxa"/>
                  <w:tcBorders>
                    <w:top w:val="single" w:sz="4" w:space="0" w:color="auto"/>
                    <w:left w:val="single" w:sz="4" w:space="0" w:color="auto"/>
                    <w:bottom w:val="single" w:sz="4" w:space="0" w:color="auto"/>
                    <w:right w:val="single" w:sz="4" w:space="0" w:color="auto"/>
                  </w:tcBorders>
                </w:tcPr>
                <w:p w14:paraId="335F97E5" w14:textId="77777777" w:rsidR="00396FB5" w:rsidRPr="00A00A4D" w:rsidRDefault="00396FB5" w:rsidP="003C2817">
                  <w:pPr>
                    <w:pStyle w:val="TAC"/>
                    <w:contextualSpacing/>
                    <w:rPr>
                      <w:rFonts w:ascii="Times New Roman" w:hAnsi="Times New Roman"/>
                    </w:rPr>
                  </w:pPr>
                  <w:r w:rsidRPr="00A00A4D">
                    <w:rPr>
                      <w:rFonts w:ascii="Times New Roman" w:hAnsi="Times New Roman"/>
                    </w:rPr>
                    <w:t>−10.3 dBm/MHz</w:t>
                  </w:r>
                </w:p>
              </w:tc>
              <w:tc>
                <w:tcPr>
                  <w:tcW w:w="2766" w:type="dxa"/>
                  <w:tcBorders>
                    <w:top w:val="single" w:sz="4" w:space="0" w:color="auto"/>
                    <w:left w:val="single" w:sz="4" w:space="0" w:color="auto"/>
                    <w:bottom w:val="single" w:sz="4" w:space="0" w:color="auto"/>
                    <w:right w:val="single" w:sz="4" w:space="0" w:color="auto"/>
                  </w:tcBorders>
                </w:tcPr>
                <w:p w14:paraId="7552ECED" w14:textId="77777777" w:rsidR="00396FB5" w:rsidRPr="00A00A4D" w:rsidRDefault="00396FB5" w:rsidP="003C2817">
                  <w:pPr>
                    <w:pStyle w:val="TAC"/>
                    <w:contextualSpacing/>
                    <w:rPr>
                      <w:rFonts w:ascii="Times New Roman" w:hAnsi="Times New Roman"/>
                    </w:rPr>
                  </w:pPr>
                  <w:r w:rsidRPr="00A00A4D">
                    <w:rPr>
                      <w:rFonts w:ascii="Times New Roman" w:hAnsi="Times New Roman"/>
                    </w:rPr>
                    <w:t>−10.1 dBm/MHz</w:t>
                  </w:r>
                </w:p>
              </w:tc>
            </w:tr>
            <w:tr w:rsidR="00396FB5" w:rsidRPr="00A00A4D" w14:paraId="5A912CF4" w14:textId="77777777" w:rsidTr="003C2817">
              <w:trPr>
                <w:cantSplit/>
                <w:trHeight w:val="211"/>
                <w:jc w:val="center"/>
              </w:trPr>
              <w:tc>
                <w:tcPr>
                  <w:tcW w:w="2439" w:type="dxa"/>
                  <w:tcBorders>
                    <w:top w:val="single" w:sz="4" w:space="0" w:color="auto"/>
                    <w:left w:val="single" w:sz="4" w:space="0" w:color="auto"/>
                    <w:bottom w:val="single" w:sz="4" w:space="0" w:color="auto"/>
                    <w:right w:val="single" w:sz="4" w:space="0" w:color="auto"/>
                  </w:tcBorders>
                </w:tcPr>
                <w:p w14:paraId="194B9FDC" w14:textId="77777777" w:rsidR="00396FB5" w:rsidRPr="00A00A4D" w:rsidRDefault="00396FB5" w:rsidP="003C2817">
                  <w:pPr>
                    <w:pStyle w:val="TAC"/>
                    <w:contextualSpacing/>
                    <w:rPr>
                      <w:rFonts w:ascii="Times New Roman" w:hAnsi="Times New Roman"/>
                    </w:rPr>
                  </w:pPr>
                  <w:r w:rsidRPr="00A00A4D">
                    <w:rPr>
                      <w:rFonts w:ascii="Times New Roman" w:hAnsi="Times New Roman"/>
                    </w:rPr>
                    <w:t>Medium-range BS</w:t>
                  </w:r>
                </w:p>
              </w:tc>
              <w:tc>
                <w:tcPr>
                  <w:tcW w:w="2765" w:type="dxa"/>
                  <w:tcBorders>
                    <w:top w:val="single" w:sz="4" w:space="0" w:color="auto"/>
                    <w:left w:val="single" w:sz="4" w:space="0" w:color="auto"/>
                    <w:bottom w:val="single" w:sz="4" w:space="0" w:color="auto"/>
                    <w:right w:val="single" w:sz="4" w:space="0" w:color="auto"/>
                  </w:tcBorders>
                </w:tcPr>
                <w:p w14:paraId="054085B4" w14:textId="77777777" w:rsidR="00396FB5" w:rsidRPr="00A00A4D" w:rsidRDefault="00396FB5" w:rsidP="003C2817">
                  <w:pPr>
                    <w:pStyle w:val="TAC"/>
                    <w:contextualSpacing/>
                    <w:rPr>
                      <w:rFonts w:ascii="Times New Roman" w:hAnsi="Times New Roman"/>
                    </w:rPr>
                  </w:pPr>
                  <w:r w:rsidRPr="00A00A4D">
                    <w:rPr>
                      <w:rFonts w:ascii="Times New Roman" w:hAnsi="Times New Roman"/>
                    </w:rPr>
                    <w:t>−17.3 dBm/MHz</w:t>
                  </w:r>
                </w:p>
              </w:tc>
              <w:tc>
                <w:tcPr>
                  <w:tcW w:w="2766" w:type="dxa"/>
                  <w:tcBorders>
                    <w:top w:val="single" w:sz="4" w:space="0" w:color="auto"/>
                    <w:left w:val="single" w:sz="4" w:space="0" w:color="auto"/>
                    <w:bottom w:val="single" w:sz="4" w:space="0" w:color="auto"/>
                    <w:right w:val="single" w:sz="4" w:space="0" w:color="auto"/>
                  </w:tcBorders>
                </w:tcPr>
                <w:p w14:paraId="17560882" w14:textId="77777777" w:rsidR="00396FB5" w:rsidRPr="00A00A4D" w:rsidRDefault="00396FB5" w:rsidP="003C2817">
                  <w:pPr>
                    <w:pStyle w:val="TAC"/>
                    <w:contextualSpacing/>
                    <w:rPr>
                      <w:rFonts w:ascii="Times New Roman" w:hAnsi="Times New Roman"/>
                    </w:rPr>
                  </w:pPr>
                  <w:r w:rsidRPr="00A00A4D">
                    <w:rPr>
                      <w:rFonts w:ascii="Times New Roman" w:hAnsi="Times New Roman"/>
                    </w:rPr>
                    <w:t>−17.1 dBm/MHz</w:t>
                  </w:r>
                </w:p>
              </w:tc>
            </w:tr>
            <w:tr w:rsidR="00396FB5" w:rsidRPr="00A00A4D" w14:paraId="32042052" w14:textId="77777777" w:rsidTr="003C2817">
              <w:trPr>
                <w:cantSplit/>
                <w:trHeight w:val="211"/>
                <w:jc w:val="center"/>
              </w:trPr>
              <w:tc>
                <w:tcPr>
                  <w:tcW w:w="2439" w:type="dxa"/>
                  <w:tcBorders>
                    <w:top w:val="single" w:sz="4" w:space="0" w:color="auto"/>
                    <w:left w:val="single" w:sz="4" w:space="0" w:color="auto"/>
                    <w:bottom w:val="single" w:sz="6" w:space="0" w:color="auto"/>
                    <w:right w:val="single" w:sz="4" w:space="0" w:color="auto"/>
                  </w:tcBorders>
                </w:tcPr>
                <w:p w14:paraId="0E7682A8" w14:textId="77777777" w:rsidR="00396FB5" w:rsidRPr="00A00A4D" w:rsidRDefault="00396FB5" w:rsidP="003C2817">
                  <w:pPr>
                    <w:pStyle w:val="TAC"/>
                    <w:contextualSpacing/>
                    <w:rPr>
                      <w:rFonts w:ascii="Times New Roman" w:hAnsi="Times New Roman"/>
                    </w:rPr>
                  </w:pPr>
                  <w:r w:rsidRPr="00A00A4D">
                    <w:rPr>
                      <w:rFonts w:ascii="Times New Roman" w:hAnsi="Times New Roman"/>
                    </w:rPr>
                    <w:t>Local-area BS</w:t>
                  </w:r>
                </w:p>
              </w:tc>
              <w:tc>
                <w:tcPr>
                  <w:tcW w:w="2765" w:type="dxa"/>
                  <w:tcBorders>
                    <w:top w:val="single" w:sz="4" w:space="0" w:color="auto"/>
                    <w:left w:val="single" w:sz="4" w:space="0" w:color="auto"/>
                    <w:bottom w:val="single" w:sz="6" w:space="0" w:color="auto"/>
                    <w:right w:val="single" w:sz="4" w:space="0" w:color="auto"/>
                  </w:tcBorders>
                </w:tcPr>
                <w:p w14:paraId="737F1DBA" w14:textId="77777777" w:rsidR="00396FB5" w:rsidRPr="00A00A4D" w:rsidRDefault="00396FB5" w:rsidP="003C2817">
                  <w:pPr>
                    <w:pStyle w:val="TAC"/>
                    <w:contextualSpacing/>
                    <w:rPr>
                      <w:rFonts w:ascii="Times New Roman" w:hAnsi="Times New Roman"/>
                    </w:rPr>
                  </w:pPr>
                  <w:r w:rsidRPr="00A00A4D">
                    <w:rPr>
                      <w:rFonts w:ascii="Times New Roman" w:hAnsi="Times New Roman"/>
                    </w:rPr>
                    <w:t>−17.3 dBm/MHz</w:t>
                  </w:r>
                </w:p>
              </w:tc>
              <w:tc>
                <w:tcPr>
                  <w:tcW w:w="2766" w:type="dxa"/>
                  <w:tcBorders>
                    <w:top w:val="single" w:sz="4" w:space="0" w:color="auto"/>
                    <w:left w:val="single" w:sz="4" w:space="0" w:color="auto"/>
                    <w:bottom w:val="single" w:sz="6" w:space="0" w:color="auto"/>
                    <w:right w:val="single" w:sz="4" w:space="0" w:color="auto"/>
                  </w:tcBorders>
                </w:tcPr>
                <w:p w14:paraId="6EA45956" w14:textId="77777777" w:rsidR="00396FB5" w:rsidRPr="00A00A4D" w:rsidRDefault="00396FB5" w:rsidP="003C2817">
                  <w:pPr>
                    <w:pStyle w:val="TAC"/>
                    <w:contextualSpacing/>
                    <w:rPr>
                      <w:rFonts w:ascii="Times New Roman" w:hAnsi="Times New Roman"/>
                    </w:rPr>
                  </w:pPr>
                  <w:r w:rsidRPr="00A00A4D">
                    <w:rPr>
                      <w:rFonts w:ascii="Times New Roman" w:hAnsi="Times New Roman"/>
                    </w:rPr>
                    <w:t>−17.1 dBm/MHz</w:t>
                  </w:r>
                </w:p>
              </w:tc>
            </w:tr>
            <w:tr w:rsidR="00396FB5" w:rsidRPr="00A00A4D" w14:paraId="429AEE6D" w14:textId="77777777" w:rsidTr="003C2817">
              <w:trPr>
                <w:cantSplit/>
                <w:trHeight w:val="545"/>
                <w:jc w:val="center"/>
              </w:trPr>
              <w:tc>
                <w:tcPr>
                  <w:tcW w:w="7971" w:type="dxa"/>
                  <w:gridSpan w:val="3"/>
                  <w:tcBorders>
                    <w:top w:val="single" w:sz="6" w:space="0" w:color="auto"/>
                    <w:left w:val="nil"/>
                    <w:bottom w:val="nil"/>
                    <w:right w:val="nil"/>
                  </w:tcBorders>
                </w:tcPr>
                <w:p w14:paraId="6358A8CD" w14:textId="77777777" w:rsidR="00396FB5" w:rsidRPr="00A00A4D" w:rsidRDefault="00396FB5" w:rsidP="003C2817">
                  <w:pPr>
                    <w:pStyle w:val="TAN"/>
                    <w:ind w:left="0" w:firstLine="0"/>
                    <w:contextualSpacing/>
                    <w:rPr>
                      <w:rFonts w:ascii="Times New Roman" w:hAnsi="Times New Roman"/>
                    </w:rPr>
                  </w:pPr>
                  <w:r w:rsidRPr="00A00A4D">
                    <w:rPr>
                      <w:rFonts w:ascii="Times New Roman" w:hAnsi="Times New Roman"/>
                    </w:rPr>
                    <w:t>NOTE 1:</w:t>
                  </w:r>
                  <w:r w:rsidRPr="00A00A4D">
                    <w:rPr>
                      <w:rFonts w:ascii="Times New Roman" w:hAnsi="Times New Roman"/>
                    </w:rPr>
                    <w:tab/>
                    <w:t>Applicable to bands defined within the frequency spectrum range of 24.25-43.5 GHz</w:t>
                  </w:r>
                </w:p>
                <w:p w14:paraId="5B50B775" w14:textId="77777777" w:rsidR="00396FB5" w:rsidRPr="00A00A4D" w:rsidRDefault="00396FB5" w:rsidP="003C2817">
                  <w:pPr>
                    <w:pStyle w:val="TAN"/>
                    <w:ind w:left="0" w:firstLine="0"/>
                    <w:contextualSpacing/>
                    <w:rPr>
                      <w:rFonts w:ascii="Times New Roman" w:hAnsi="Times New Roman"/>
                    </w:rPr>
                  </w:pPr>
                  <w:r w:rsidRPr="00A00A4D">
                    <w:rPr>
                      <w:rFonts w:ascii="Times New Roman" w:hAnsi="Times New Roman"/>
                    </w:rPr>
                    <w:t>NOTE 2:</w:t>
                  </w:r>
                  <w:r w:rsidRPr="00A00A4D">
                    <w:rPr>
                      <w:rFonts w:ascii="Times New Roman" w:hAnsi="Times New Roman"/>
                    </w:rPr>
                    <w:tab/>
                    <w:t>Applicable to bands defined within the frequency spectrum range of 43.5-48.2 GHz</w:t>
                  </w:r>
                </w:p>
              </w:tc>
            </w:tr>
          </w:tbl>
          <w:bookmarkEnd w:id="416"/>
          <w:p w14:paraId="4CB9AD27" w14:textId="77777777" w:rsidR="00396FB5" w:rsidRPr="00A00A4D" w:rsidRDefault="00396FB5" w:rsidP="003C2817">
            <w:pPr>
              <w:rPr>
                <w:sz w:val="6"/>
                <w:szCs w:val="6"/>
              </w:rPr>
            </w:pPr>
            <w:r w:rsidRPr="00A00A4D">
              <w:rPr>
                <w:sz w:val="6"/>
                <w:szCs w:val="6"/>
              </w:rPr>
              <w:t xml:space="preserve"> </w:t>
            </w:r>
          </w:p>
        </w:tc>
      </w:tr>
    </w:tbl>
    <w:p w14:paraId="57839981" w14:textId="77777777" w:rsidR="004D0F6A" w:rsidRPr="005D7ADD" w:rsidRDefault="004D0F6A" w:rsidP="004A5F77">
      <w:pPr>
        <w:pStyle w:val="Tablefin"/>
        <w:rPr>
          <w:lang w:eastAsia="zh-CN"/>
        </w:rPr>
      </w:pPr>
    </w:p>
    <w:tbl>
      <w:tblPr>
        <w:tblStyle w:val="TableGrid"/>
        <w:tblW w:w="9881" w:type="dxa"/>
        <w:jc w:val="center"/>
        <w:tblLook w:val="04A0" w:firstRow="1" w:lastRow="0" w:firstColumn="1" w:lastColumn="0" w:noHBand="0" w:noVBand="1"/>
      </w:tblPr>
      <w:tblGrid>
        <w:gridCol w:w="9881"/>
      </w:tblGrid>
      <w:tr w:rsidR="00565B08" w:rsidRPr="00A00A4D" w14:paraId="7667A312" w14:textId="77777777" w:rsidTr="003C2817">
        <w:trPr>
          <w:trHeight w:val="6377"/>
          <w:jc w:val="center"/>
        </w:trPr>
        <w:tc>
          <w:tcPr>
            <w:tcW w:w="9881" w:type="dxa"/>
          </w:tcPr>
          <w:p w14:paraId="419AA432" w14:textId="77777777" w:rsidR="00565B08" w:rsidRPr="00A00A4D" w:rsidRDefault="00565B08" w:rsidP="003C2817">
            <w:pPr>
              <w:keepNext/>
              <w:keepLines/>
              <w:contextualSpacing/>
            </w:pPr>
          </w:p>
          <w:p w14:paraId="6499FB96" w14:textId="77777777" w:rsidR="00565B08" w:rsidRPr="00A00A4D" w:rsidRDefault="00565B08" w:rsidP="003C2817">
            <w:pPr>
              <w:pStyle w:val="TH"/>
              <w:contextualSpacing/>
              <w:rPr>
                <w:rFonts w:ascii="Times New Roman" w:hAnsi="Times New Roman" w:cs="Times New Roman"/>
              </w:rPr>
            </w:pPr>
            <w:bookmarkStart w:id="417" w:name="Table673523"/>
            <w:r w:rsidRPr="00A00A4D">
              <w:rPr>
                <w:rFonts w:ascii="Times New Roman" w:hAnsi="Times New Roman" w:cs="Times New Roman"/>
              </w:rPr>
              <w:t xml:space="preserve">Table 6.7.3.5.2-3: </w:t>
            </w:r>
            <w:r w:rsidRPr="00A00A4D">
              <w:rPr>
                <w:rFonts w:ascii="Times New Roman" w:hAnsi="Times New Roman" w:cs="Times New Roman"/>
                <w:i/>
              </w:rPr>
              <w:t>BS type 2-O</w:t>
            </w:r>
            <w:r w:rsidRPr="00A00A4D">
              <w:rPr>
                <w:rFonts w:ascii="Times New Roman" w:hAnsi="Times New Roman" w:cs="Times New Roman"/>
              </w:rPr>
              <w:t xml:space="preserve"> ACLR limit in non-contiguous spectrum</w:t>
            </w:r>
          </w:p>
          <w:tbl>
            <w:tblPr>
              <w:tblW w:w="94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95"/>
              <w:gridCol w:w="1492"/>
              <w:gridCol w:w="1929"/>
              <w:gridCol w:w="1666"/>
              <w:gridCol w:w="1667"/>
              <w:gridCol w:w="1031"/>
            </w:tblGrid>
            <w:tr w:rsidR="00565B08" w:rsidRPr="00A00A4D" w14:paraId="7BAF0548" w14:textId="77777777" w:rsidTr="003C2817">
              <w:trPr>
                <w:cantSplit/>
                <w:trHeight w:val="1041"/>
                <w:jc w:val="center"/>
              </w:trPr>
              <w:tc>
                <w:tcPr>
                  <w:tcW w:w="1695" w:type="dxa"/>
                  <w:tcBorders>
                    <w:top w:val="single" w:sz="6" w:space="0" w:color="auto"/>
                    <w:left w:val="single" w:sz="6" w:space="0" w:color="auto"/>
                    <w:bottom w:val="single" w:sz="6" w:space="0" w:color="auto"/>
                    <w:right w:val="single" w:sz="6" w:space="0" w:color="auto"/>
                  </w:tcBorders>
                  <w:hideMark/>
                </w:tcPr>
                <w:p w14:paraId="02559924" w14:textId="77777777" w:rsidR="00565B08" w:rsidRPr="00A00A4D" w:rsidRDefault="00565B08" w:rsidP="003C2817">
                  <w:pPr>
                    <w:pStyle w:val="TAH"/>
                    <w:contextualSpacing/>
                    <w:rPr>
                      <w:rFonts w:ascii="Times New Roman" w:hAnsi="Times New Roman"/>
                      <w:lang w:eastAsia="zh-CN"/>
                    </w:rPr>
                  </w:pPr>
                  <w:r w:rsidRPr="00A00A4D">
                    <w:rPr>
                      <w:rFonts w:ascii="Times New Roman" w:eastAsia="SimSun" w:hAnsi="Times New Roman"/>
                      <w:i/>
                      <w:lang w:eastAsia="zh-CN"/>
                    </w:rPr>
                    <w:t>BS channel bandwidth</w:t>
                  </w:r>
                  <w:r w:rsidRPr="00A00A4D">
                    <w:rPr>
                      <w:rFonts w:ascii="Times New Roman" w:hAnsi="Times New Roman"/>
                      <w:lang w:eastAsia="zh-CN"/>
                    </w:rPr>
                    <w:t xml:space="preserve"> </w:t>
                  </w:r>
                  <w:r w:rsidRPr="00A00A4D">
                    <w:rPr>
                      <w:rFonts w:ascii="Times New Roman" w:eastAsia="SimSun" w:hAnsi="Times New Roman"/>
                      <w:lang w:eastAsia="zh-CN"/>
                    </w:rPr>
                    <w:t>of lowest/highest NR carrier</w:t>
                  </w:r>
                  <w:r w:rsidRPr="00A00A4D">
                    <w:rPr>
                      <w:rFonts w:ascii="Times New Roman" w:hAnsi="Times New Roman"/>
                      <w:lang w:eastAsia="zh-CN"/>
                    </w:rPr>
                    <w:t xml:space="preserve"> transmitted </w:t>
                  </w:r>
                  <w:r w:rsidRPr="00A00A4D">
                    <w:rPr>
                      <w:rFonts w:ascii="Times New Roman" w:hAnsi="Times New Roman"/>
                    </w:rPr>
                    <w:t>(MHz)</w:t>
                  </w:r>
                </w:p>
              </w:tc>
              <w:tc>
                <w:tcPr>
                  <w:tcW w:w="1492" w:type="dxa"/>
                  <w:tcBorders>
                    <w:top w:val="single" w:sz="6" w:space="0" w:color="auto"/>
                    <w:left w:val="single" w:sz="6" w:space="0" w:color="auto"/>
                    <w:bottom w:val="single" w:sz="6" w:space="0" w:color="auto"/>
                    <w:right w:val="single" w:sz="6" w:space="0" w:color="auto"/>
                  </w:tcBorders>
                  <w:hideMark/>
                </w:tcPr>
                <w:p w14:paraId="28E09FEB" w14:textId="77777777" w:rsidR="00565B08" w:rsidRPr="00A00A4D" w:rsidRDefault="00565B08" w:rsidP="003C2817">
                  <w:pPr>
                    <w:pStyle w:val="TAH"/>
                    <w:contextualSpacing/>
                    <w:rPr>
                      <w:rFonts w:ascii="Times New Roman" w:hAnsi="Times New Roman"/>
                      <w:lang w:eastAsia="zh-CN"/>
                    </w:rPr>
                  </w:pPr>
                  <w:r w:rsidRPr="00A00A4D">
                    <w:rPr>
                      <w:rFonts w:ascii="Times New Roman" w:hAnsi="Times New Roman"/>
                      <w:lang w:eastAsia="zh-CN"/>
                    </w:rPr>
                    <w:t>Sub-block gap size (</w:t>
                  </w:r>
                  <w:proofErr w:type="spellStart"/>
                  <w:r w:rsidRPr="00A00A4D">
                    <w:rPr>
                      <w:rFonts w:ascii="Times New Roman" w:hAnsi="Times New Roman"/>
                      <w:lang w:eastAsia="zh-CN"/>
                    </w:rPr>
                    <w:t>Wgap</w:t>
                  </w:r>
                  <w:proofErr w:type="spellEnd"/>
                  <w:r w:rsidRPr="00A00A4D">
                    <w:rPr>
                      <w:rFonts w:ascii="Times New Roman" w:hAnsi="Times New Roman"/>
                      <w:lang w:eastAsia="zh-CN"/>
                    </w:rPr>
                    <w:t>) where the limit applies (MHz)</w:t>
                  </w:r>
                </w:p>
              </w:tc>
              <w:tc>
                <w:tcPr>
                  <w:tcW w:w="1929" w:type="dxa"/>
                  <w:tcBorders>
                    <w:top w:val="single" w:sz="6" w:space="0" w:color="auto"/>
                    <w:left w:val="single" w:sz="6" w:space="0" w:color="auto"/>
                    <w:bottom w:val="single" w:sz="6" w:space="0" w:color="auto"/>
                    <w:right w:val="single" w:sz="6" w:space="0" w:color="auto"/>
                  </w:tcBorders>
                  <w:hideMark/>
                </w:tcPr>
                <w:p w14:paraId="4C63C9CC" w14:textId="77777777" w:rsidR="00565B08" w:rsidRPr="00A00A4D" w:rsidRDefault="00565B08" w:rsidP="003C2817">
                  <w:pPr>
                    <w:pStyle w:val="TAH"/>
                    <w:contextualSpacing/>
                    <w:rPr>
                      <w:rFonts w:ascii="Times New Roman" w:hAnsi="Times New Roman"/>
                      <w:lang w:eastAsia="zh-CN"/>
                    </w:rPr>
                  </w:pPr>
                  <w:r w:rsidRPr="00A00A4D">
                    <w:rPr>
                      <w:rFonts w:ascii="Times New Roman" w:hAnsi="Times New Roman"/>
                      <w:lang w:eastAsia="zh-CN"/>
                    </w:rPr>
                    <w:t xml:space="preserve">BS adjacent channel </w:t>
                  </w:r>
                  <w:proofErr w:type="spellStart"/>
                  <w:r w:rsidRPr="00A00A4D">
                    <w:rPr>
                      <w:rFonts w:ascii="Times New Roman" w:hAnsi="Times New Roman"/>
                      <w:lang w:eastAsia="zh-CN"/>
                    </w:rPr>
                    <w:t>centre</w:t>
                  </w:r>
                  <w:proofErr w:type="spellEnd"/>
                  <w:r w:rsidRPr="00A00A4D">
                    <w:rPr>
                      <w:rFonts w:ascii="Times New Roman" w:hAnsi="Times New Roman"/>
                      <w:lang w:eastAsia="zh-CN"/>
                    </w:rPr>
                    <w:t xml:space="preserve"> frequency offset below or above the </w:t>
                  </w:r>
                  <w:r w:rsidRPr="00A00A4D">
                    <w:rPr>
                      <w:rFonts w:ascii="Times New Roman" w:eastAsia="SimSun" w:hAnsi="Times New Roman"/>
                      <w:lang w:eastAsia="zh-CN"/>
                    </w:rPr>
                    <w:t>sub-block edge (inside the gap)</w:t>
                  </w:r>
                </w:p>
              </w:tc>
              <w:tc>
                <w:tcPr>
                  <w:tcW w:w="1666" w:type="dxa"/>
                  <w:tcBorders>
                    <w:top w:val="single" w:sz="6" w:space="0" w:color="auto"/>
                    <w:left w:val="single" w:sz="6" w:space="0" w:color="auto"/>
                    <w:bottom w:val="single" w:sz="6" w:space="0" w:color="auto"/>
                    <w:right w:val="single" w:sz="6" w:space="0" w:color="auto"/>
                  </w:tcBorders>
                  <w:hideMark/>
                </w:tcPr>
                <w:p w14:paraId="2B417645" w14:textId="77777777" w:rsidR="00565B08" w:rsidRPr="00A00A4D" w:rsidRDefault="00565B08" w:rsidP="003C2817">
                  <w:pPr>
                    <w:pStyle w:val="TAH"/>
                    <w:contextualSpacing/>
                    <w:rPr>
                      <w:rFonts w:ascii="Times New Roman" w:hAnsi="Times New Roman"/>
                      <w:lang w:eastAsia="zh-CN"/>
                    </w:rPr>
                  </w:pPr>
                  <w:r w:rsidRPr="00A00A4D">
                    <w:rPr>
                      <w:rFonts w:ascii="Times New Roman" w:hAnsi="Times New Roman"/>
                      <w:lang w:eastAsia="zh-CN"/>
                    </w:rPr>
                    <w:t>Assumed adjacent channel carrier</w:t>
                  </w:r>
                </w:p>
              </w:tc>
              <w:tc>
                <w:tcPr>
                  <w:tcW w:w="1667" w:type="dxa"/>
                  <w:tcBorders>
                    <w:top w:val="single" w:sz="6" w:space="0" w:color="auto"/>
                    <w:left w:val="single" w:sz="6" w:space="0" w:color="auto"/>
                    <w:bottom w:val="single" w:sz="6" w:space="0" w:color="auto"/>
                    <w:right w:val="single" w:sz="6" w:space="0" w:color="auto"/>
                  </w:tcBorders>
                  <w:hideMark/>
                </w:tcPr>
                <w:p w14:paraId="096302C5" w14:textId="77777777" w:rsidR="00565B08" w:rsidRPr="00A00A4D" w:rsidRDefault="00565B08" w:rsidP="003C2817">
                  <w:pPr>
                    <w:pStyle w:val="TAH"/>
                    <w:contextualSpacing/>
                    <w:rPr>
                      <w:rFonts w:ascii="Times New Roman" w:hAnsi="Times New Roman"/>
                      <w:lang w:eastAsia="zh-CN"/>
                    </w:rPr>
                  </w:pPr>
                  <w:r w:rsidRPr="00A00A4D">
                    <w:rPr>
                      <w:rFonts w:ascii="Times New Roman" w:hAnsi="Times New Roman"/>
                      <w:lang w:eastAsia="zh-CN"/>
                    </w:rPr>
                    <w:t>Filter on the adjacent channel frequency and corresponding filter bandwidth</w:t>
                  </w:r>
                </w:p>
              </w:tc>
              <w:tc>
                <w:tcPr>
                  <w:tcW w:w="1031" w:type="dxa"/>
                  <w:tcBorders>
                    <w:top w:val="single" w:sz="6" w:space="0" w:color="auto"/>
                    <w:left w:val="single" w:sz="6" w:space="0" w:color="auto"/>
                    <w:bottom w:val="single" w:sz="6" w:space="0" w:color="auto"/>
                    <w:right w:val="single" w:sz="6" w:space="0" w:color="auto"/>
                  </w:tcBorders>
                  <w:hideMark/>
                </w:tcPr>
                <w:p w14:paraId="366E00E8" w14:textId="77777777" w:rsidR="00565B08" w:rsidRPr="00A00A4D" w:rsidRDefault="00565B08" w:rsidP="003C2817">
                  <w:pPr>
                    <w:pStyle w:val="TAH"/>
                    <w:contextualSpacing/>
                    <w:rPr>
                      <w:rFonts w:ascii="Times New Roman" w:hAnsi="Times New Roman"/>
                      <w:lang w:eastAsia="zh-CN"/>
                    </w:rPr>
                  </w:pPr>
                  <w:r w:rsidRPr="00A00A4D">
                    <w:rPr>
                      <w:rFonts w:ascii="Times New Roman" w:hAnsi="Times New Roman"/>
                      <w:lang w:eastAsia="zh-CN"/>
                    </w:rPr>
                    <w:t>OTA ACLR limit</w:t>
                  </w:r>
                </w:p>
                <w:p w14:paraId="352586BE" w14:textId="77777777" w:rsidR="00565B08" w:rsidRPr="00A00A4D" w:rsidRDefault="00565B08" w:rsidP="003C2817">
                  <w:pPr>
                    <w:pStyle w:val="TAH"/>
                    <w:contextualSpacing/>
                    <w:rPr>
                      <w:rFonts w:ascii="Times New Roman" w:hAnsi="Times New Roman"/>
                      <w:lang w:eastAsia="zh-CN"/>
                    </w:rPr>
                  </w:pPr>
                  <w:r w:rsidRPr="00A00A4D">
                    <w:rPr>
                      <w:rFonts w:ascii="Times New Roman" w:hAnsi="Times New Roman"/>
                      <w:lang w:eastAsia="zh-CN"/>
                    </w:rPr>
                    <w:t>(MHz)</w:t>
                  </w:r>
                </w:p>
              </w:tc>
            </w:tr>
            <w:tr w:rsidR="00565B08" w:rsidRPr="00A00A4D" w14:paraId="54A6D5A4" w14:textId="77777777" w:rsidTr="003C2817">
              <w:trPr>
                <w:cantSplit/>
                <w:trHeight w:val="1254"/>
                <w:jc w:val="center"/>
              </w:trPr>
              <w:tc>
                <w:tcPr>
                  <w:tcW w:w="1695" w:type="dxa"/>
                  <w:tcBorders>
                    <w:top w:val="single" w:sz="6" w:space="0" w:color="auto"/>
                    <w:left w:val="single" w:sz="6" w:space="0" w:color="auto"/>
                    <w:bottom w:val="single" w:sz="6" w:space="0" w:color="auto"/>
                    <w:right w:val="single" w:sz="6" w:space="0" w:color="auto"/>
                  </w:tcBorders>
                  <w:hideMark/>
                </w:tcPr>
                <w:p w14:paraId="046A8855" w14:textId="77777777" w:rsidR="00565B08" w:rsidRPr="00A00A4D" w:rsidRDefault="00565B08" w:rsidP="003C2817">
                  <w:pPr>
                    <w:pStyle w:val="TAC"/>
                    <w:contextualSpacing/>
                    <w:rPr>
                      <w:rFonts w:ascii="Times New Roman" w:eastAsia="SimSun" w:hAnsi="Times New Roman"/>
                      <w:lang w:eastAsia="zh-CN"/>
                    </w:rPr>
                  </w:pPr>
                  <w:r w:rsidRPr="00A00A4D">
                    <w:rPr>
                      <w:rFonts w:ascii="Times New Roman" w:hAnsi="Times New Roman"/>
                      <w:lang w:eastAsia="zh-CN"/>
                    </w:rPr>
                    <w:t>50, 100</w:t>
                  </w:r>
                </w:p>
              </w:tc>
              <w:tc>
                <w:tcPr>
                  <w:tcW w:w="1492" w:type="dxa"/>
                  <w:tcBorders>
                    <w:top w:val="single" w:sz="6" w:space="0" w:color="auto"/>
                    <w:left w:val="single" w:sz="6" w:space="0" w:color="auto"/>
                    <w:bottom w:val="single" w:sz="6" w:space="0" w:color="auto"/>
                    <w:right w:val="single" w:sz="6" w:space="0" w:color="auto"/>
                  </w:tcBorders>
                  <w:hideMark/>
                </w:tcPr>
                <w:p w14:paraId="05FCCB05" w14:textId="77777777" w:rsidR="00565B08" w:rsidRPr="00A00A4D" w:rsidRDefault="00565B08" w:rsidP="003C2817">
                  <w:pPr>
                    <w:pStyle w:val="TAC"/>
                    <w:contextualSpacing/>
                    <w:rPr>
                      <w:rFonts w:ascii="Times New Roman" w:hAnsi="Times New Roman"/>
                      <w:lang w:eastAsia="zh-CN"/>
                    </w:rPr>
                  </w:pPr>
                  <w:proofErr w:type="spellStart"/>
                  <w:r w:rsidRPr="00A00A4D">
                    <w:rPr>
                      <w:rFonts w:ascii="Times New Roman" w:hAnsi="Times New Roman"/>
                      <w:lang w:eastAsia="zh-CN"/>
                    </w:rPr>
                    <w:t>W</w:t>
                  </w:r>
                  <w:r w:rsidRPr="00A00A4D">
                    <w:rPr>
                      <w:rFonts w:ascii="Times New Roman" w:hAnsi="Times New Roman"/>
                      <w:vertAlign w:val="subscript"/>
                      <w:lang w:eastAsia="zh-CN"/>
                    </w:rPr>
                    <w:t>gap</w:t>
                  </w:r>
                  <w:proofErr w:type="spellEnd"/>
                  <w:r w:rsidRPr="00A00A4D">
                    <w:rPr>
                      <w:rFonts w:ascii="Times New Roman" w:hAnsi="Times New Roman"/>
                      <w:lang w:eastAsia="zh-CN"/>
                    </w:rPr>
                    <w:t xml:space="preserve"> ≥ 100 </w:t>
                  </w:r>
                  <w:r w:rsidRPr="00A00A4D">
                    <w:rPr>
                      <w:rFonts w:ascii="Times New Roman" w:hAnsi="Times New Roman"/>
                      <w:lang w:eastAsia="zh-CN"/>
                    </w:rPr>
                    <w:br/>
                    <w:t>(Note 5)</w:t>
                  </w:r>
                </w:p>
                <w:p w14:paraId="4E0543C0" w14:textId="77777777" w:rsidR="00565B08" w:rsidRPr="00A00A4D" w:rsidRDefault="00565B08" w:rsidP="003C2817">
                  <w:pPr>
                    <w:pStyle w:val="TAC"/>
                    <w:contextualSpacing/>
                    <w:rPr>
                      <w:rFonts w:ascii="Times New Roman" w:hAnsi="Times New Roman"/>
                      <w:lang w:eastAsia="zh-CN"/>
                    </w:rPr>
                  </w:pPr>
                  <w:proofErr w:type="spellStart"/>
                  <w:r w:rsidRPr="00A00A4D">
                    <w:rPr>
                      <w:rFonts w:ascii="Times New Roman" w:hAnsi="Times New Roman"/>
                      <w:lang w:eastAsia="zh-CN"/>
                    </w:rPr>
                    <w:t>W</w:t>
                  </w:r>
                  <w:r w:rsidRPr="00A00A4D">
                    <w:rPr>
                      <w:rFonts w:ascii="Times New Roman" w:hAnsi="Times New Roman"/>
                      <w:vertAlign w:val="subscript"/>
                      <w:lang w:eastAsia="zh-CN"/>
                    </w:rPr>
                    <w:t>gap</w:t>
                  </w:r>
                  <w:proofErr w:type="spellEnd"/>
                  <w:r w:rsidRPr="00A00A4D">
                    <w:rPr>
                      <w:rFonts w:ascii="Times New Roman" w:hAnsi="Times New Roman"/>
                      <w:lang w:eastAsia="zh-CN"/>
                    </w:rPr>
                    <w:t xml:space="preserve"> ≥ 250 </w:t>
                  </w:r>
                  <w:r w:rsidRPr="00A00A4D">
                    <w:rPr>
                      <w:rFonts w:ascii="Times New Roman" w:hAnsi="Times New Roman"/>
                      <w:lang w:eastAsia="zh-CN"/>
                    </w:rPr>
                    <w:br/>
                    <w:t>(Note 6)</w:t>
                  </w:r>
                </w:p>
              </w:tc>
              <w:tc>
                <w:tcPr>
                  <w:tcW w:w="1929" w:type="dxa"/>
                  <w:tcBorders>
                    <w:top w:val="single" w:sz="6" w:space="0" w:color="auto"/>
                    <w:left w:val="single" w:sz="6" w:space="0" w:color="auto"/>
                    <w:bottom w:val="single" w:sz="6" w:space="0" w:color="auto"/>
                    <w:right w:val="single" w:sz="6" w:space="0" w:color="auto"/>
                  </w:tcBorders>
                  <w:hideMark/>
                </w:tcPr>
                <w:p w14:paraId="3B04FAC9" w14:textId="77777777" w:rsidR="00565B08" w:rsidRPr="00A00A4D" w:rsidRDefault="00565B08" w:rsidP="003C2817">
                  <w:pPr>
                    <w:pStyle w:val="TAC"/>
                    <w:contextualSpacing/>
                    <w:rPr>
                      <w:rFonts w:ascii="Times New Roman" w:hAnsi="Times New Roman"/>
                      <w:lang w:eastAsia="zh-CN"/>
                    </w:rPr>
                  </w:pPr>
                  <w:r w:rsidRPr="00A00A4D">
                    <w:rPr>
                      <w:rFonts w:ascii="Times New Roman" w:hAnsi="Times New Roman"/>
                      <w:lang w:eastAsia="zh-CN"/>
                    </w:rPr>
                    <w:t>25 MHz</w:t>
                  </w:r>
                </w:p>
              </w:tc>
              <w:tc>
                <w:tcPr>
                  <w:tcW w:w="1666" w:type="dxa"/>
                  <w:tcBorders>
                    <w:top w:val="single" w:sz="6" w:space="0" w:color="auto"/>
                    <w:left w:val="single" w:sz="6" w:space="0" w:color="auto"/>
                    <w:bottom w:val="single" w:sz="6" w:space="0" w:color="auto"/>
                    <w:right w:val="single" w:sz="6" w:space="0" w:color="auto"/>
                  </w:tcBorders>
                  <w:hideMark/>
                </w:tcPr>
                <w:p w14:paraId="4915C949" w14:textId="77777777" w:rsidR="00565B08" w:rsidRPr="00A00A4D" w:rsidRDefault="00565B08" w:rsidP="003C2817">
                  <w:pPr>
                    <w:pStyle w:val="TAC"/>
                    <w:contextualSpacing/>
                    <w:rPr>
                      <w:rFonts w:ascii="Times New Roman" w:hAnsi="Times New Roman"/>
                      <w:lang w:eastAsia="zh-CN"/>
                    </w:rPr>
                  </w:pPr>
                  <w:r w:rsidRPr="00A00A4D">
                    <w:rPr>
                      <w:rFonts w:ascii="Times New Roman" w:eastAsia="SimSun" w:hAnsi="Times New Roman"/>
                      <w:lang w:eastAsia="zh-CN"/>
                    </w:rPr>
                    <w:t xml:space="preserve">50 MHz </w:t>
                  </w:r>
                  <w:r w:rsidRPr="00A00A4D">
                    <w:rPr>
                      <w:rFonts w:ascii="Times New Roman" w:hAnsi="Times New Roman"/>
                      <w:lang w:eastAsia="zh-CN"/>
                    </w:rPr>
                    <w:t xml:space="preserve">NR </w:t>
                  </w:r>
                  <w:r w:rsidRPr="00A00A4D">
                    <w:rPr>
                      <w:rFonts w:ascii="Times New Roman" w:hAnsi="Times New Roman"/>
                      <w:lang w:eastAsia="zh-CN"/>
                    </w:rPr>
                    <w:br/>
                  </w:r>
                  <w:r w:rsidRPr="00A00A4D">
                    <w:rPr>
                      <w:rFonts w:ascii="Times New Roman" w:hAnsi="Times New Roman"/>
                    </w:rPr>
                    <w:t>(Note 2)</w:t>
                  </w:r>
                </w:p>
              </w:tc>
              <w:tc>
                <w:tcPr>
                  <w:tcW w:w="1667" w:type="dxa"/>
                  <w:tcBorders>
                    <w:top w:val="single" w:sz="6" w:space="0" w:color="auto"/>
                    <w:left w:val="single" w:sz="6" w:space="0" w:color="auto"/>
                    <w:bottom w:val="single" w:sz="6" w:space="0" w:color="auto"/>
                    <w:right w:val="single" w:sz="6" w:space="0" w:color="auto"/>
                  </w:tcBorders>
                  <w:hideMark/>
                </w:tcPr>
                <w:p w14:paraId="63D7CE4F" w14:textId="77777777" w:rsidR="00565B08" w:rsidRPr="00A00A4D" w:rsidRDefault="00565B08" w:rsidP="003C2817">
                  <w:pPr>
                    <w:pStyle w:val="TAC"/>
                    <w:contextualSpacing/>
                    <w:rPr>
                      <w:rFonts w:ascii="Times New Roman" w:hAnsi="Times New Roman"/>
                      <w:lang w:eastAsia="zh-CN"/>
                    </w:rPr>
                  </w:pPr>
                  <w:r w:rsidRPr="00A00A4D">
                    <w:rPr>
                      <w:rFonts w:ascii="Times New Roman" w:hAnsi="Times New Roman"/>
                      <w:lang w:eastAsia="zh-CN"/>
                    </w:rPr>
                    <w:t>Square (</w:t>
                  </w:r>
                  <w:proofErr w:type="spellStart"/>
                  <w:r w:rsidRPr="00A00A4D">
                    <w:rPr>
                      <w:rFonts w:ascii="Times New Roman" w:hAnsi="Times New Roman"/>
                      <w:lang w:eastAsia="zh-CN"/>
                    </w:rPr>
                    <w:t>BW</w:t>
                  </w:r>
                  <w:r w:rsidRPr="00A00A4D">
                    <w:rPr>
                      <w:rFonts w:ascii="Times New Roman" w:hAnsi="Times New Roman"/>
                      <w:vertAlign w:val="subscript"/>
                      <w:lang w:eastAsia="zh-CN"/>
                    </w:rPr>
                    <w:t>Config</w:t>
                  </w:r>
                  <w:proofErr w:type="spellEnd"/>
                  <w:r w:rsidRPr="00A00A4D">
                    <w:rPr>
                      <w:rFonts w:ascii="Times New Roman" w:hAnsi="Times New Roman"/>
                      <w:lang w:eastAsia="zh-CN"/>
                    </w:rPr>
                    <w:t>)</w:t>
                  </w:r>
                </w:p>
              </w:tc>
              <w:tc>
                <w:tcPr>
                  <w:tcW w:w="1031" w:type="dxa"/>
                  <w:tcBorders>
                    <w:top w:val="single" w:sz="6" w:space="0" w:color="auto"/>
                    <w:left w:val="single" w:sz="6" w:space="0" w:color="auto"/>
                    <w:bottom w:val="single" w:sz="6" w:space="0" w:color="auto"/>
                    <w:right w:val="single" w:sz="6" w:space="0" w:color="auto"/>
                  </w:tcBorders>
                  <w:hideMark/>
                </w:tcPr>
                <w:p w14:paraId="69128FE7" w14:textId="77777777" w:rsidR="00565B08" w:rsidRPr="00A00A4D" w:rsidRDefault="00565B08" w:rsidP="003C2817">
                  <w:pPr>
                    <w:pStyle w:val="TAC"/>
                    <w:contextualSpacing/>
                    <w:rPr>
                      <w:rFonts w:ascii="Times New Roman" w:hAnsi="Times New Roman"/>
                    </w:rPr>
                  </w:pPr>
                  <w:r w:rsidRPr="00A00A4D">
                    <w:rPr>
                      <w:rFonts w:ascii="Times New Roman" w:hAnsi="Times New Roman"/>
                    </w:rPr>
                    <w:t xml:space="preserve">25.7 </w:t>
                  </w:r>
                  <w:r w:rsidRPr="00A00A4D">
                    <w:rPr>
                      <w:rFonts w:ascii="Times New Roman" w:hAnsi="Times New Roman"/>
                      <w:lang w:eastAsia="zh-CN"/>
                    </w:rPr>
                    <w:br/>
                  </w:r>
                  <w:r w:rsidRPr="00A00A4D">
                    <w:rPr>
                      <w:rFonts w:ascii="Times New Roman" w:hAnsi="Times New Roman"/>
                    </w:rPr>
                    <w:t>(Note 3)</w:t>
                  </w:r>
                </w:p>
                <w:p w14:paraId="08277DA5" w14:textId="77777777" w:rsidR="00565B08" w:rsidRPr="00A00A4D" w:rsidRDefault="00565B08" w:rsidP="003C2817">
                  <w:pPr>
                    <w:pStyle w:val="TAC"/>
                    <w:contextualSpacing/>
                    <w:rPr>
                      <w:rFonts w:ascii="Times New Roman" w:hAnsi="Times New Roman"/>
                    </w:rPr>
                  </w:pPr>
                  <w:r w:rsidRPr="00A00A4D">
                    <w:rPr>
                      <w:rFonts w:ascii="Times New Roman" w:hAnsi="Times New Roman"/>
                    </w:rPr>
                    <w:t>23.4</w:t>
                  </w:r>
                  <w:r w:rsidRPr="00A00A4D">
                    <w:rPr>
                      <w:rFonts w:ascii="Times New Roman" w:hAnsi="Times New Roman"/>
                      <w:lang w:eastAsia="zh-CN"/>
                    </w:rPr>
                    <w:br/>
                  </w:r>
                  <w:r w:rsidRPr="00A00A4D">
                    <w:rPr>
                      <w:rFonts w:ascii="Times New Roman" w:hAnsi="Times New Roman"/>
                    </w:rPr>
                    <w:t xml:space="preserve"> (Note 4)</w:t>
                  </w:r>
                </w:p>
                <w:p w14:paraId="6E0BC58E" w14:textId="77777777" w:rsidR="00565B08" w:rsidRPr="00A00A4D" w:rsidRDefault="00565B08" w:rsidP="003C2817">
                  <w:pPr>
                    <w:pStyle w:val="TAC"/>
                    <w:contextualSpacing/>
                    <w:rPr>
                      <w:rFonts w:ascii="Times New Roman" w:hAnsi="Times New Roman"/>
                      <w:lang w:eastAsia="zh-CN"/>
                    </w:rPr>
                  </w:pPr>
                  <w:r w:rsidRPr="00A00A4D">
                    <w:rPr>
                      <w:rFonts w:ascii="Times New Roman" w:hAnsi="Times New Roman"/>
                    </w:rPr>
                    <w:t xml:space="preserve">23.2 </w:t>
                  </w:r>
                  <w:r w:rsidRPr="00A00A4D">
                    <w:rPr>
                      <w:rFonts w:ascii="Times New Roman" w:hAnsi="Times New Roman"/>
                      <w:lang w:eastAsia="zh-CN"/>
                    </w:rPr>
                    <w:br/>
                  </w:r>
                  <w:r w:rsidRPr="00A00A4D">
                    <w:rPr>
                      <w:rFonts w:ascii="Times New Roman" w:hAnsi="Times New Roman"/>
                    </w:rPr>
                    <w:t>(Note 7)</w:t>
                  </w:r>
                </w:p>
              </w:tc>
            </w:tr>
            <w:tr w:rsidR="00565B08" w:rsidRPr="00A00A4D" w14:paraId="483925E8" w14:textId="77777777" w:rsidTr="003C2817">
              <w:trPr>
                <w:cantSplit/>
                <w:trHeight w:val="1244"/>
                <w:jc w:val="center"/>
              </w:trPr>
              <w:tc>
                <w:tcPr>
                  <w:tcW w:w="1695" w:type="dxa"/>
                  <w:tcBorders>
                    <w:top w:val="single" w:sz="6" w:space="0" w:color="auto"/>
                    <w:left w:val="single" w:sz="6" w:space="0" w:color="auto"/>
                    <w:bottom w:val="single" w:sz="6" w:space="0" w:color="auto"/>
                    <w:right w:val="single" w:sz="6" w:space="0" w:color="auto"/>
                  </w:tcBorders>
                  <w:hideMark/>
                </w:tcPr>
                <w:p w14:paraId="1F5ED490" w14:textId="77777777" w:rsidR="00565B08" w:rsidRPr="00A00A4D" w:rsidRDefault="00565B08" w:rsidP="003C2817">
                  <w:pPr>
                    <w:pStyle w:val="TAC"/>
                    <w:contextualSpacing/>
                    <w:rPr>
                      <w:rFonts w:ascii="Times New Roman" w:eastAsia="SimSun" w:hAnsi="Times New Roman"/>
                      <w:lang w:eastAsia="zh-CN"/>
                    </w:rPr>
                  </w:pPr>
                  <w:r w:rsidRPr="00A00A4D">
                    <w:rPr>
                      <w:rFonts w:ascii="Times New Roman" w:eastAsia="SimSun" w:hAnsi="Times New Roman"/>
                      <w:lang w:eastAsia="zh-CN"/>
                    </w:rPr>
                    <w:t>200, 400</w:t>
                  </w:r>
                </w:p>
              </w:tc>
              <w:tc>
                <w:tcPr>
                  <w:tcW w:w="1492" w:type="dxa"/>
                  <w:tcBorders>
                    <w:top w:val="single" w:sz="6" w:space="0" w:color="auto"/>
                    <w:left w:val="single" w:sz="6" w:space="0" w:color="auto"/>
                    <w:bottom w:val="single" w:sz="6" w:space="0" w:color="auto"/>
                    <w:right w:val="single" w:sz="6" w:space="0" w:color="auto"/>
                  </w:tcBorders>
                </w:tcPr>
                <w:p w14:paraId="140D65F1" w14:textId="77777777" w:rsidR="00565B08" w:rsidRPr="00A00A4D" w:rsidRDefault="00565B08" w:rsidP="003C2817">
                  <w:pPr>
                    <w:pStyle w:val="TAC"/>
                    <w:contextualSpacing/>
                    <w:rPr>
                      <w:rFonts w:ascii="Times New Roman" w:hAnsi="Times New Roman"/>
                      <w:lang w:eastAsia="zh-CN"/>
                    </w:rPr>
                  </w:pPr>
                  <w:proofErr w:type="spellStart"/>
                  <w:r w:rsidRPr="00A00A4D">
                    <w:rPr>
                      <w:rFonts w:ascii="Times New Roman" w:hAnsi="Times New Roman"/>
                      <w:lang w:eastAsia="zh-CN"/>
                    </w:rPr>
                    <w:t>Wgap</w:t>
                  </w:r>
                  <w:proofErr w:type="spellEnd"/>
                  <w:r w:rsidRPr="00A00A4D">
                    <w:rPr>
                      <w:rFonts w:ascii="Times New Roman" w:hAnsi="Times New Roman"/>
                      <w:lang w:eastAsia="zh-CN"/>
                    </w:rPr>
                    <w:t xml:space="preserve"> ≥ 400 (Note 6)</w:t>
                  </w:r>
                </w:p>
                <w:p w14:paraId="610C88EB" w14:textId="77777777" w:rsidR="00565B08" w:rsidRPr="00A00A4D" w:rsidRDefault="00565B08" w:rsidP="003C2817">
                  <w:pPr>
                    <w:pStyle w:val="TAC"/>
                    <w:contextualSpacing/>
                    <w:rPr>
                      <w:rFonts w:ascii="Times New Roman" w:hAnsi="Times New Roman"/>
                      <w:lang w:eastAsia="zh-CN"/>
                    </w:rPr>
                  </w:pPr>
                  <w:proofErr w:type="spellStart"/>
                  <w:r w:rsidRPr="00A00A4D">
                    <w:rPr>
                      <w:rFonts w:ascii="Times New Roman" w:hAnsi="Times New Roman"/>
                      <w:lang w:eastAsia="zh-CN"/>
                    </w:rPr>
                    <w:t>Wgap</w:t>
                  </w:r>
                  <w:proofErr w:type="spellEnd"/>
                  <w:r w:rsidRPr="00A00A4D">
                    <w:rPr>
                      <w:rFonts w:ascii="Times New Roman" w:hAnsi="Times New Roman"/>
                      <w:lang w:eastAsia="zh-CN"/>
                    </w:rPr>
                    <w:t xml:space="preserve"> ≥ 250 (Note 5) </w:t>
                  </w:r>
                </w:p>
              </w:tc>
              <w:tc>
                <w:tcPr>
                  <w:tcW w:w="1929" w:type="dxa"/>
                  <w:tcBorders>
                    <w:top w:val="single" w:sz="6" w:space="0" w:color="auto"/>
                    <w:left w:val="single" w:sz="6" w:space="0" w:color="auto"/>
                    <w:bottom w:val="single" w:sz="6" w:space="0" w:color="auto"/>
                    <w:right w:val="single" w:sz="6" w:space="0" w:color="auto"/>
                  </w:tcBorders>
                  <w:hideMark/>
                </w:tcPr>
                <w:p w14:paraId="38ED8C51" w14:textId="77777777" w:rsidR="00565B08" w:rsidRPr="00A00A4D" w:rsidRDefault="00565B08" w:rsidP="003C2817">
                  <w:pPr>
                    <w:pStyle w:val="TAC"/>
                    <w:contextualSpacing/>
                    <w:rPr>
                      <w:rFonts w:ascii="Times New Roman" w:hAnsi="Times New Roman"/>
                      <w:lang w:eastAsia="zh-CN"/>
                    </w:rPr>
                  </w:pPr>
                  <w:r w:rsidRPr="00A00A4D">
                    <w:rPr>
                      <w:rFonts w:ascii="Times New Roman" w:hAnsi="Times New Roman"/>
                      <w:lang w:eastAsia="zh-CN"/>
                    </w:rPr>
                    <w:t>100 MHz</w:t>
                  </w:r>
                </w:p>
              </w:tc>
              <w:tc>
                <w:tcPr>
                  <w:tcW w:w="1666" w:type="dxa"/>
                  <w:tcBorders>
                    <w:top w:val="single" w:sz="6" w:space="0" w:color="auto"/>
                    <w:left w:val="single" w:sz="6" w:space="0" w:color="auto"/>
                    <w:bottom w:val="single" w:sz="6" w:space="0" w:color="auto"/>
                    <w:right w:val="single" w:sz="6" w:space="0" w:color="auto"/>
                  </w:tcBorders>
                  <w:hideMark/>
                </w:tcPr>
                <w:p w14:paraId="0C2CDD50" w14:textId="77777777" w:rsidR="00565B08" w:rsidRPr="00A00A4D" w:rsidRDefault="00565B08" w:rsidP="003C2817">
                  <w:pPr>
                    <w:pStyle w:val="TAC"/>
                    <w:contextualSpacing/>
                    <w:rPr>
                      <w:rFonts w:ascii="Times New Roman" w:hAnsi="Times New Roman"/>
                      <w:lang w:eastAsia="zh-CN"/>
                    </w:rPr>
                  </w:pPr>
                  <w:r w:rsidRPr="00A00A4D">
                    <w:rPr>
                      <w:rFonts w:ascii="Times New Roman" w:hAnsi="Times New Roman"/>
                      <w:lang w:eastAsia="zh-CN"/>
                    </w:rPr>
                    <w:t xml:space="preserve">200 MHz NR </w:t>
                  </w:r>
                  <w:r w:rsidRPr="00A00A4D">
                    <w:rPr>
                      <w:rFonts w:ascii="Times New Roman" w:hAnsi="Times New Roman"/>
                      <w:lang w:eastAsia="zh-CN"/>
                    </w:rPr>
                    <w:br/>
                  </w:r>
                  <w:r w:rsidRPr="00A00A4D">
                    <w:rPr>
                      <w:rFonts w:ascii="Times New Roman" w:hAnsi="Times New Roman"/>
                    </w:rPr>
                    <w:t>(Note 2)</w:t>
                  </w:r>
                </w:p>
              </w:tc>
              <w:tc>
                <w:tcPr>
                  <w:tcW w:w="1667" w:type="dxa"/>
                  <w:tcBorders>
                    <w:top w:val="single" w:sz="6" w:space="0" w:color="auto"/>
                    <w:left w:val="single" w:sz="6" w:space="0" w:color="auto"/>
                    <w:bottom w:val="single" w:sz="6" w:space="0" w:color="auto"/>
                    <w:right w:val="single" w:sz="6" w:space="0" w:color="auto"/>
                  </w:tcBorders>
                  <w:hideMark/>
                </w:tcPr>
                <w:p w14:paraId="30331065" w14:textId="77777777" w:rsidR="00565B08" w:rsidRPr="00A00A4D" w:rsidRDefault="00565B08" w:rsidP="003C2817">
                  <w:pPr>
                    <w:pStyle w:val="TAC"/>
                    <w:contextualSpacing/>
                    <w:rPr>
                      <w:rFonts w:ascii="Times New Roman" w:hAnsi="Times New Roman"/>
                      <w:lang w:eastAsia="zh-CN"/>
                    </w:rPr>
                  </w:pPr>
                  <w:r w:rsidRPr="00A00A4D">
                    <w:rPr>
                      <w:rFonts w:ascii="Times New Roman" w:hAnsi="Times New Roman"/>
                      <w:lang w:eastAsia="zh-CN"/>
                    </w:rPr>
                    <w:t>Square (</w:t>
                  </w:r>
                  <w:proofErr w:type="spellStart"/>
                  <w:r w:rsidRPr="00A00A4D">
                    <w:rPr>
                      <w:rFonts w:ascii="Times New Roman" w:hAnsi="Times New Roman"/>
                      <w:lang w:eastAsia="zh-CN"/>
                    </w:rPr>
                    <w:t>BW</w:t>
                  </w:r>
                  <w:r w:rsidRPr="00A00A4D">
                    <w:rPr>
                      <w:rFonts w:ascii="Times New Roman" w:hAnsi="Times New Roman"/>
                      <w:vertAlign w:val="subscript"/>
                      <w:lang w:eastAsia="zh-CN"/>
                    </w:rPr>
                    <w:t>Config</w:t>
                  </w:r>
                  <w:proofErr w:type="spellEnd"/>
                  <w:r w:rsidRPr="00A00A4D">
                    <w:rPr>
                      <w:rFonts w:ascii="Times New Roman" w:hAnsi="Times New Roman"/>
                      <w:lang w:eastAsia="zh-CN"/>
                    </w:rPr>
                    <w:t>)</w:t>
                  </w:r>
                </w:p>
              </w:tc>
              <w:tc>
                <w:tcPr>
                  <w:tcW w:w="1031" w:type="dxa"/>
                  <w:tcBorders>
                    <w:top w:val="single" w:sz="6" w:space="0" w:color="auto"/>
                    <w:left w:val="single" w:sz="6" w:space="0" w:color="auto"/>
                    <w:bottom w:val="single" w:sz="6" w:space="0" w:color="auto"/>
                    <w:right w:val="single" w:sz="6" w:space="0" w:color="auto"/>
                  </w:tcBorders>
                  <w:hideMark/>
                </w:tcPr>
                <w:p w14:paraId="3208AD5D" w14:textId="77777777" w:rsidR="00565B08" w:rsidRPr="00A00A4D" w:rsidRDefault="00565B08" w:rsidP="003C2817">
                  <w:pPr>
                    <w:pStyle w:val="TAC"/>
                    <w:contextualSpacing/>
                    <w:rPr>
                      <w:rFonts w:ascii="Times New Roman" w:hAnsi="Times New Roman"/>
                    </w:rPr>
                  </w:pPr>
                  <w:r w:rsidRPr="00A00A4D">
                    <w:rPr>
                      <w:rFonts w:ascii="Times New Roman" w:hAnsi="Times New Roman"/>
                    </w:rPr>
                    <w:t xml:space="preserve">25.7 </w:t>
                  </w:r>
                  <w:r w:rsidRPr="00A00A4D">
                    <w:rPr>
                      <w:rFonts w:ascii="Times New Roman" w:hAnsi="Times New Roman"/>
                      <w:lang w:eastAsia="zh-CN"/>
                    </w:rPr>
                    <w:br/>
                  </w:r>
                  <w:r w:rsidRPr="00A00A4D">
                    <w:rPr>
                      <w:rFonts w:ascii="Times New Roman" w:hAnsi="Times New Roman"/>
                    </w:rPr>
                    <w:t>(Note 3)</w:t>
                  </w:r>
                </w:p>
                <w:p w14:paraId="11EF84E1" w14:textId="77777777" w:rsidR="00565B08" w:rsidRPr="00A00A4D" w:rsidRDefault="00565B08" w:rsidP="003C2817">
                  <w:pPr>
                    <w:pStyle w:val="TAC"/>
                    <w:contextualSpacing/>
                    <w:rPr>
                      <w:rFonts w:ascii="Times New Roman" w:hAnsi="Times New Roman"/>
                    </w:rPr>
                  </w:pPr>
                  <w:r w:rsidRPr="00A00A4D">
                    <w:rPr>
                      <w:rFonts w:ascii="Times New Roman" w:hAnsi="Times New Roman"/>
                    </w:rPr>
                    <w:t xml:space="preserve">23.4 </w:t>
                  </w:r>
                  <w:r w:rsidRPr="00A00A4D">
                    <w:rPr>
                      <w:rFonts w:ascii="Times New Roman" w:hAnsi="Times New Roman"/>
                      <w:lang w:eastAsia="zh-CN"/>
                    </w:rPr>
                    <w:br/>
                  </w:r>
                  <w:r w:rsidRPr="00A00A4D">
                    <w:rPr>
                      <w:rFonts w:ascii="Times New Roman" w:hAnsi="Times New Roman"/>
                    </w:rPr>
                    <w:t>(Note 4)</w:t>
                  </w:r>
                </w:p>
                <w:p w14:paraId="2CC97924" w14:textId="77777777" w:rsidR="00565B08" w:rsidRPr="00A00A4D" w:rsidRDefault="00565B08" w:rsidP="003C2817">
                  <w:pPr>
                    <w:pStyle w:val="TAC"/>
                    <w:contextualSpacing/>
                    <w:rPr>
                      <w:rFonts w:ascii="Times New Roman" w:hAnsi="Times New Roman"/>
                      <w:lang w:eastAsia="zh-CN"/>
                    </w:rPr>
                  </w:pPr>
                  <w:r w:rsidRPr="00A00A4D">
                    <w:rPr>
                      <w:rFonts w:ascii="Times New Roman" w:hAnsi="Times New Roman"/>
                    </w:rPr>
                    <w:t xml:space="preserve">23.2 </w:t>
                  </w:r>
                  <w:r w:rsidRPr="00A00A4D">
                    <w:rPr>
                      <w:rFonts w:ascii="Times New Roman" w:hAnsi="Times New Roman"/>
                      <w:lang w:eastAsia="zh-CN"/>
                    </w:rPr>
                    <w:br/>
                  </w:r>
                  <w:r w:rsidRPr="00A00A4D">
                    <w:rPr>
                      <w:rFonts w:ascii="Times New Roman" w:hAnsi="Times New Roman"/>
                    </w:rPr>
                    <w:t>(Note 7)</w:t>
                  </w:r>
                </w:p>
              </w:tc>
            </w:tr>
            <w:tr w:rsidR="00565B08" w:rsidRPr="00A00A4D" w14:paraId="53A9D706" w14:textId="77777777" w:rsidTr="003C2817">
              <w:trPr>
                <w:cantSplit/>
                <w:trHeight w:val="1882"/>
                <w:jc w:val="center"/>
              </w:trPr>
              <w:tc>
                <w:tcPr>
                  <w:tcW w:w="9480" w:type="dxa"/>
                  <w:gridSpan w:val="6"/>
                  <w:tcBorders>
                    <w:top w:val="single" w:sz="6" w:space="0" w:color="auto"/>
                    <w:left w:val="nil"/>
                    <w:bottom w:val="nil"/>
                    <w:right w:val="nil"/>
                  </w:tcBorders>
                  <w:hideMark/>
                </w:tcPr>
                <w:p w14:paraId="5370083A" w14:textId="77777777" w:rsidR="00565B08" w:rsidRPr="00A00A4D" w:rsidRDefault="00565B08" w:rsidP="003C2817">
                  <w:pPr>
                    <w:pStyle w:val="TAN"/>
                    <w:ind w:left="0" w:firstLine="0"/>
                    <w:contextualSpacing/>
                    <w:rPr>
                      <w:rFonts w:ascii="Times New Roman" w:hAnsi="Times New Roman"/>
                      <w:lang w:eastAsia="zh-CN"/>
                    </w:rPr>
                  </w:pPr>
                  <w:r w:rsidRPr="00A00A4D">
                    <w:rPr>
                      <w:rFonts w:ascii="Times New Roman" w:hAnsi="Times New Roman"/>
                      <w:lang w:eastAsia="zh-CN"/>
                    </w:rPr>
                    <w:t>NOTE 1:</w:t>
                  </w:r>
                  <w:r w:rsidRPr="00A00A4D">
                    <w:rPr>
                      <w:rFonts w:ascii="Times New Roman" w:hAnsi="Times New Roman"/>
                      <w:lang w:eastAsia="zh-CN"/>
                    </w:rPr>
                    <w:tab/>
                  </w:r>
                  <w:proofErr w:type="spellStart"/>
                  <w:r w:rsidRPr="00A00A4D">
                    <w:rPr>
                      <w:rFonts w:ascii="Times New Roman" w:hAnsi="Times New Roman"/>
                      <w:lang w:eastAsia="zh-CN"/>
                    </w:rPr>
                    <w:t>BW</w:t>
                  </w:r>
                  <w:r w:rsidRPr="00A00A4D">
                    <w:rPr>
                      <w:rFonts w:ascii="Times New Roman" w:hAnsi="Times New Roman"/>
                      <w:vertAlign w:val="subscript"/>
                      <w:lang w:eastAsia="zh-CN"/>
                    </w:rPr>
                    <w:t>Config</w:t>
                  </w:r>
                  <w:proofErr w:type="spellEnd"/>
                  <w:r w:rsidRPr="00A00A4D">
                    <w:rPr>
                      <w:rFonts w:ascii="Times New Roman" w:hAnsi="Times New Roman"/>
                      <w:lang w:eastAsia="zh-CN"/>
                    </w:rPr>
                    <w:t xml:space="preserve"> is the transmission bandwidth configuration of the assumed adjacent channel carrier.</w:t>
                  </w:r>
                </w:p>
                <w:p w14:paraId="0BF875D6" w14:textId="77777777" w:rsidR="00565B08" w:rsidRPr="00A00A4D" w:rsidRDefault="00565B08" w:rsidP="003C2817">
                  <w:pPr>
                    <w:pStyle w:val="TAN"/>
                    <w:ind w:left="0" w:firstLine="0"/>
                    <w:contextualSpacing/>
                    <w:rPr>
                      <w:rFonts w:ascii="Times New Roman" w:hAnsi="Times New Roman"/>
                    </w:rPr>
                  </w:pPr>
                  <w:r w:rsidRPr="00A00A4D">
                    <w:rPr>
                      <w:rFonts w:ascii="Times New Roman" w:hAnsi="Times New Roman"/>
                    </w:rPr>
                    <w:t>NOTE 2:</w:t>
                  </w:r>
                  <w:r w:rsidRPr="00A00A4D">
                    <w:rPr>
                      <w:rFonts w:ascii="Times New Roman" w:hAnsi="Times New Roman"/>
                    </w:rPr>
                    <w:tab/>
                    <w:t>With SCS that provides largest transmission bandwidth configuration (</w:t>
                  </w:r>
                  <w:proofErr w:type="spellStart"/>
                  <w:r w:rsidRPr="00A00A4D">
                    <w:rPr>
                      <w:rFonts w:ascii="Times New Roman" w:hAnsi="Times New Roman"/>
                    </w:rPr>
                    <w:t>BW</w:t>
                  </w:r>
                  <w:r w:rsidRPr="00A00A4D">
                    <w:rPr>
                      <w:rFonts w:ascii="Times New Roman" w:hAnsi="Times New Roman"/>
                      <w:vertAlign w:val="subscript"/>
                    </w:rPr>
                    <w:t>Config</w:t>
                  </w:r>
                  <w:proofErr w:type="spellEnd"/>
                  <w:r w:rsidRPr="00A00A4D">
                    <w:rPr>
                      <w:rFonts w:ascii="Times New Roman" w:hAnsi="Times New Roman"/>
                    </w:rPr>
                    <w:t>).</w:t>
                  </w:r>
                </w:p>
                <w:p w14:paraId="55CD4146" w14:textId="77777777" w:rsidR="00565B08" w:rsidRPr="00A00A4D" w:rsidRDefault="00565B08" w:rsidP="003C2817">
                  <w:pPr>
                    <w:pStyle w:val="TAN"/>
                    <w:ind w:left="0" w:firstLine="0"/>
                    <w:contextualSpacing/>
                    <w:rPr>
                      <w:rFonts w:ascii="Times New Roman" w:eastAsia="SimSun" w:hAnsi="Times New Roman"/>
                      <w:lang w:eastAsia="zh-CN"/>
                    </w:rPr>
                  </w:pPr>
                  <w:r w:rsidRPr="00A00A4D">
                    <w:rPr>
                      <w:rFonts w:ascii="Times New Roman" w:eastAsia="SimSun" w:hAnsi="Times New Roman"/>
                      <w:lang w:eastAsia="zh-CN"/>
                    </w:rPr>
                    <w:t>NOTE 3:</w:t>
                  </w:r>
                  <w:r w:rsidRPr="00A00A4D">
                    <w:rPr>
                      <w:rFonts w:ascii="Times New Roman" w:eastAsia="SimSun" w:hAnsi="Times New Roman"/>
                      <w:lang w:eastAsia="zh-CN"/>
                    </w:rPr>
                    <w:tab/>
                    <w:t>Applicable to bands defined within the frequency spectrum range of 24.24-33.4 GHz.</w:t>
                  </w:r>
                </w:p>
                <w:p w14:paraId="3E4DEC8D" w14:textId="77777777" w:rsidR="00565B08" w:rsidRPr="00A00A4D" w:rsidRDefault="00565B08" w:rsidP="003C2817">
                  <w:pPr>
                    <w:pStyle w:val="TAN"/>
                    <w:ind w:left="0" w:firstLine="0"/>
                    <w:contextualSpacing/>
                    <w:rPr>
                      <w:rFonts w:ascii="Times New Roman" w:eastAsia="SimSun" w:hAnsi="Times New Roman"/>
                      <w:lang w:eastAsia="zh-CN"/>
                    </w:rPr>
                  </w:pPr>
                  <w:r w:rsidRPr="00A00A4D">
                    <w:rPr>
                      <w:rFonts w:ascii="Times New Roman" w:eastAsia="SimSun" w:hAnsi="Times New Roman"/>
                      <w:lang w:eastAsia="zh-CN"/>
                    </w:rPr>
                    <w:t>NOTE 4:</w:t>
                  </w:r>
                  <w:r w:rsidRPr="00A00A4D">
                    <w:rPr>
                      <w:rFonts w:ascii="Times New Roman" w:eastAsia="SimSun" w:hAnsi="Times New Roman"/>
                      <w:lang w:eastAsia="zh-CN"/>
                    </w:rPr>
                    <w:tab/>
                    <w:t>Applicable to bands defined within the frequency spectrum range of 37-43.5 GHz.</w:t>
                  </w:r>
                </w:p>
                <w:p w14:paraId="4E78BA0F" w14:textId="77777777" w:rsidR="00565B08" w:rsidRPr="00A00A4D" w:rsidRDefault="00565B08" w:rsidP="003C2817">
                  <w:pPr>
                    <w:pStyle w:val="TAN"/>
                    <w:ind w:left="720" w:hanging="720"/>
                    <w:contextualSpacing/>
                    <w:rPr>
                      <w:rFonts w:ascii="Times New Roman" w:eastAsia="SimSun" w:hAnsi="Times New Roman"/>
                      <w:lang w:eastAsia="zh-CN"/>
                    </w:rPr>
                  </w:pPr>
                  <w:r w:rsidRPr="00A00A4D">
                    <w:rPr>
                      <w:rFonts w:ascii="Times New Roman" w:eastAsia="SimSun" w:hAnsi="Times New Roman"/>
                      <w:lang w:eastAsia="zh-CN"/>
                    </w:rPr>
                    <w:t>NOTE 5:</w:t>
                  </w:r>
                  <w:r w:rsidRPr="00A00A4D">
                    <w:rPr>
                      <w:rFonts w:ascii="Times New Roman" w:eastAsia="SimSun" w:hAnsi="Times New Roman"/>
                      <w:lang w:eastAsia="zh-CN"/>
                    </w:rPr>
                    <w:tab/>
                    <w:t xml:space="preserve">Applicable in case the </w:t>
                  </w:r>
                  <w:r w:rsidRPr="00A00A4D">
                    <w:rPr>
                      <w:rFonts w:ascii="Times New Roman" w:hAnsi="Times New Roman"/>
                      <w:i/>
                    </w:rPr>
                    <w:t>BS channel bandwidth</w:t>
                  </w:r>
                  <w:r w:rsidRPr="00A00A4D">
                    <w:rPr>
                      <w:rFonts w:ascii="Times New Roman" w:eastAsia="SimSun" w:hAnsi="Times New Roman"/>
                      <w:lang w:eastAsia="zh-CN"/>
                    </w:rPr>
                    <w:t xml:space="preserve"> of the NR carrier transmitted at the other edge of the gap is 50 or 100 </w:t>
                  </w:r>
                  <w:proofErr w:type="spellStart"/>
                  <w:r w:rsidRPr="00A00A4D">
                    <w:rPr>
                      <w:rFonts w:ascii="Times New Roman" w:eastAsia="SimSun" w:hAnsi="Times New Roman"/>
                      <w:lang w:eastAsia="zh-CN"/>
                    </w:rPr>
                    <w:t>MHz.</w:t>
                  </w:r>
                  <w:proofErr w:type="spellEnd"/>
                </w:p>
                <w:p w14:paraId="0886AD51" w14:textId="77777777" w:rsidR="00565B08" w:rsidRPr="00A00A4D" w:rsidRDefault="00565B08" w:rsidP="003C2817">
                  <w:pPr>
                    <w:pStyle w:val="TAN"/>
                    <w:ind w:left="720" w:hanging="720"/>
                    <w:contextualSpacing/>
                    <w:rPr>
                      <w:rFonts w:ascii="Times New Roman" w:eastAsia="SimSun" w:hAnsi="Times New Roman"/>
                      <w:lang w:eastAsia="zh-CN"/>
                    </w:rPr>
                  </w:pPr>
                  <w:r w:rsidRPr="00A00A4D">
                    <w:rPr>
                      <w:rFonts w:ascii="Times New Roman" w:eastAsia="SimSun" w:hAnsi="Times New Roman"/>
                      <w:lang w:eastAsia="zh-CN"/>
                    </w:rPr>
                    <w:t>NOTE 6:</w:t>
                  </w:r>
                  <w:r w:rsidRPr="00A00A4D">
                    <w:rPr>
                      <w:rFonts w:ascii="Times New Roman" w:eastAsia="SimSun" w:hAnsi="Times New Roman"/>
                      <w:lang w:eastAsia="zh-CN"/>
                    </w:rPr>
                    <w:tab/>
                    <w:t xml:space="preserve">Applicable in case the </w:t>
                  </w:r>
                  <w:r w:rsidRPr="00A00A4D">
                    <w:rPr>
                      <w:rFonts w:ascii="Times New Roman" w:hAnsi="Times New Roman"/>
                      <w:i/>
                    </w:rPr>
                    <w:t>BS channel bandwidth</w:t>
                  </w:r>
                  <w:r w:rsidRPr="00A00A4D">
                    <w:rPr>
                      <w:rFonts w:ascii="Times New Roman" w:eastAsia="SimSun" w:hAnsi="Times New Roman"/>
                      <w:lang w:eastAsia="zh-CN"/>
                    </w:rPr>
                    <w:t xml:space="preserve"> of the NR carrier transmitted at the other edge of the gap is 200 or 400 </w:t>
                  </w:r>
                  <w:proofErr w:type="spellStart"/>
                  <w:r w:rsidRPr="00A00A4D">
                    <w:rPr>
                      <w:rFonts w:ascii="Times New Roman" w:eastAsia="SimSun" w:hAnsi="Times New Roman"/>
                      <w:lang w:eastAsia="zh-CN"/>
                    </w:rPr>
                    <w:t>MHz.</w:t>
                  </w:r>
                  <w:proofErr w:type="spellEnd"/>
                </w:p>
                <w:p w14:paraId="31B3A410" w14:textId="77777777" w:rsidR="00565B08" w:rsidRPr="00A00A4D" w:rsidRDefault="00565B08" w:rsidP="003C2817">
                  <w:pPr>
                    <w:pStyle w:val="TAN"/>
                    <w:ind w:left="0" w:firstLine="0"/>
                    <w:contextualSpacing/>
                    <w:rPr>
                      <w:rFonts w:ascii="Times New Roman" w:eastAsia="SimSun" w:hAnsi="Times New Roman"/>
                      <w:lang w:eastAsia="zh-CN"/>
                    </w:rPr>
                  </w:pPr>
                  <w:r w:rsidRPr="00A00A4D">
                    <w:rPr>
                      <w:rFonts w:ascii="Times New Roman" w:hAnsi="Times New Roman"/>
                    </w:rPr>
                    <w:t>NOTE 7:</w:t>
                  </w:r>
                  <w:r w:rsidRPr="00A00A4D">
                    <w:rPr>
                      <w:rFonts w:ascii="Times New Roman" w:hAnsi="Times New Roman"/>
                    </w:rPr>
                    <w:tab/>
                    <w:t>Applicable to bands defined within the frequency spectrum range of 43.5-48.2 GHz</w:t>
                  </w:r>
                  <w:r w:rsidRPr="00A00A4D">
                    <w:rPr>
                      <w:rFonts w:ascii="Times New Roman" w:eastAsia="SimSun" w:hAnsi="Times New Roman"/>
                      <w:lang w:eastAsia="zh-CN"/>
                    </w:rPr>
                    <w:t>.</w:t>
                  </w:r>
                </w:p>
              </w:tc>
            </w:tr>
          </w:tbl>
          <w:bookmarkEnd w:id="417"/>
          <w:p w14:paraId="35AAD985" w14:textId="77777777" w:rsidR="00565B08" w:rsidRPr="00A00A4D" w:rsidRDefault="00565B08" w:rsidP="003C2817">
            <w:pPr>
              <w:keepNext/>
              <w:keepLines/>
              <w:contextualSpacing/>
              <w:rPr>
                <w:sz w:val="6"/>
                <w:szCs w:val="6"/>
              </w:rPr>
            </w:pPr>
            <w:r w:rsidRPr="00A00A4D">
              <w:rPr>
                <w:sz w:val="6"/>
                <w:szCs w:val="6"/>
              </w:rPr>
              <w:t xml:space="preserve"> </w:t>
            </w:r>
          </w:p>
        </w:tc>
      </w:tr>
    </w:tbl>
    <w:p w14:paraId="3493377D" w14:textId="77777777" w:rsidR="00B13453" w:rsidRDefault="00B13453" w:rsidP="00B13453">
      <w:pPr>
        <w:pStyle w:val="Tablefin"/>
        <w:rPr>
          <w:lang w:eastAsia="zh-CN"/>
        </w:rPr>
      </w:pPr>
      <w:bookmarkStart w:id="418" w:name="OLE_LINK26"/>
    </w:p>
    <w:p w14:paraId="45DCF50F" w14:textId="0944EF0B" w:rsidR="004D0F6A" w:rsidRPr="005D7ADD" w:rsidRDefault="004D0F6A" w:rsidP="000F6F1E">
      <w:pPr>
        <w:spacing w:after="120"/>
        <w:ind w:firstLineChars="200" w:firstLine="480"/>
        <w:rPr>
          <w:rFonts w:eastAsiaTheme="minorEastAsia"/>
          <w:lang w:eastAsia="zh-CN"/>
        </w:rPr>
      </w:pPr>
      <w:r w:rsidRPr="005D7ADD">
        <w:rPr>
          <w:rFonts w:eastAsiaTheme="minorEastAsia" w:hint="eastAsia"/>
          <w:lang w:eastAsia="zh-CN"/>
        </w:rPr>
        <w:t>在</w:t>
      </w:r>
      <w:r w:rsidRPr="005D7ADD">
        <w:rPr>
          <w:rFonts w:eastAsiaTheme="minorEastAsia"/>
          <w:lang w:eastAsia="zh-CN"/>
        </w:rPr>
        <w:t>TS 38.141-</w:t>
      </w:r>
      <w:r w:rsidRPr="005D7ADD">
        <w:rPr>
          <w:rFonts w:eastAsiaTheme="minorEastAsia" w:hint="eastAsia"/>
          <w:lang w:eastAsia="zh-CN"/>
        </w:rPr>
        <w:t>2</w:t>
      </w:r>
      <w:r w:rsidRPr="005D7ADD">
        <w:rPr>
          <w:rFonts w:eastAsiaTheme="minorEastAsia"/>
          <w:lang w:eastAsia="zh-CN"/>
        </w:rPr>
        <w:t xml:space="preserve"> [</w:t>
      </w:r>
      <w:r w:rsidRPr="005D7ADD">
        <w:rPr>
          <w:rFonts w:eastAsiaTheme="minorEastAsia" w:hint="eastAsia"/>
          <w:lang w:eastAsia="zh-CN"/>
        </w:rPr>
        <w:t>2</w:t>
      </w:r>
      <w:r w:rsidRPr="005D7ADD">
        <w:rPr>
          <w:rFonts w:eastAsiaTheme="minorEastAsia"/>
          <w:lang w:eastAsia="zh-CN"/>
        </w:rPr>
        <w:t>]</w:t>
      </w:r>
      <w:r w:rsidRPr="005D7ADD">
        <w:rPr>
          <w:rFonts w:eastAsiaTheme="minorEastAsia"/>
          <w:lang w:eastAsia="zh-CN"/>
        </w:rPr>
        <w:t>表</w:t>
      </w:r>
      <w:r w:rsidRPr="005D7ADD">
        <w:rPr>
          <w:lang w:eastAsia="zh-CN"/>
        </w:rPr>
        <w:t>6.7.3.5.</w:t>
      </w:r>
      <w:r w:rsidRPr="005D7ADD">
        <w:rPr>
          <w:rFonts w:hint="eastAsia"/>
          <w:lang w:eastAsia="zh-CN"/>
        </w:rPr>
        <w:t>2</w:t>
      </w:r>
      <w:r w:rsidRPr="005D7ADD">
        <w:rPr>
          <w:lang w:eastAsia="zh-CN"/>
        </w:rPr>
        <w:t>-</w:t>
      </w:r>
      <w:r w:rsidRPr="005D7ADD">
        <w:rPr>
          <w:rFonts w:hint="eastAsia"/>
          <w:lang w:eastAsia="zh-CN"/>
        </w:rPr>
        <w:t>4</w:t>
      </w:r>
      <w:r w:rsidRPr="005D7ADD">
        <w:rPr>
          <w:rFonts w:eastAsiaTheme="minorEastAsia"/>
          <w:lang w:eastAsia="zh-CN"/>
        </w:rPr>
        <w:t>中定义了相邻信道频率的假设滤波器，</w:t>
      </w:r>
      <w:r w:rsidRPr="005D7ADD">
        <w:rPr>
          <w:rFonts w:eastAsiaTheme="minorEastAsia" w:hint="eastAsia"/>
          <w:lang w:eastAsia="zh-CN"/>
        </w:rPr>
        <w:t>在</w:t>
      </w:r>
      <w:r w:rsidRPr="005D7ADD">
        <w:rPr>
          <w:rFonts w:eastAsiaTheme="minorEastAsia"/>
          <w:lang w:eastAsia="zh-CN"/>
        </w:rPr>
        <w:t>TS 38.141-</w:t>
      </w:r>
      <w:r w:rsidRPr="005D7ADD">
        <w:rPr>
          <w:rFonts w:eastAsiaTheme="minorEastAsia" w:hint="eastAsia"/>
          <w:lang w:eastAsia="zh-CN"/>
        </w:rPr>
        <w:t>2</w:t>
      </w:r>
      <w:r w:rsidRPr="005D7ADD">
        <w:rPr>
          <w:rFonts w:eastAsiaTheme="minorEastAsia"/>
          <w:lang w:eastAsia="zh-CN"/>
        </w:rPr>
        <w:t xml:space="preserve"> [</w:t>
      </w:r>
      <w:r w:rsidRPr="005D7ADD">
        <w:rPr>
          <w:rFonts w:eastAsiaTheme="minorEastAsia" w:hint="eastAsia"/>
          <w:lang w:eastAsia="zh-CN"/>
        </w:rPr>
        <w:t>2</w:t>
      </w:r>
      <w:r w:rsidRPr="005D7ADD">
        <w:rPr>
          <w:rFonts w:eastAsiaTheme="minorEastAsia"/>
          <w:lang w:eastAsia="zh-CN"/>
        </w:rPr>
        <w:t>]</w:t>
      </w:r>
      <w:r w:rsidRPr="005D7ADD">
        <w:rPr>
          <w:rFonts w:eastAsiaTheme="minorEastAsia"/>
          <w:lang w:eastAsia="zh-CN"/>
        </w:rPr>
        <w:t>表</w:t>
      </w:r>
      <w:r w:rsidRPr="005D7ADD">
        <w:rPr>
          <w:lang w:eastAsia="zh-CN"/>
        </w:rPr>
        <w:t>6.7.3.5.</w:t>
      </w:r>
      <w:r w:rsidRPr="005D7ADD">
        <w:rPr>
          <w:rFonts w:hint="eastAsia"/>
          <w:lang w:eastAsia="zh-CN"/>
        </w:rPr>
        <w:t>2</w:t>
      </w:r>
      <w:r w:rsidRPr="005D7ADD">
        <w:rPr>
          <w:lang w:eastAsia="zh-CN"/>
        </w:rPr>
        <w:t>-</w:t>
      </w:r>
      <w:r w:rsidRPr="005D7ADD">
        <w:rPr>
          <w:rFonts w:hint="eastAsia"/>
          <w:lang w:eastAsia="zh-CN"/>
        </w:rPr>
        <w:t>5</w:t>
      </w:r>
      <w:r w:rsidRPr="005D7ADD">
        <w:rPr>
          <w:rFonts w:eastAsiaTheme="minorEastAsia"/>
          <w:lang w:eastAsia="zh-CN"/>
        </w:rPr>
        <w:t>中定义了</w:t>
      </w:r>
      <w:r w:rsidRPr="005D7ADD">
        <w:rPr>
          <w:rFonts w:eastAsiaTheme="minorEastAsia" w:hint="eastAsia"/>
          <w:lang w:eastAsia="zh-CN"/>
        </w:rPr>
        <w:t>所指配</w:t>
      </w:r>
      <w:r w:rsidRPr="005D7ADD">
        <w:rPr>
          <w:rFonts w:eastAsiaTheme="minorEastAsia"/>
          <w:lang w:eastAsia="zh-CN"/>
        </w:rPr>
        <w:t>信道上的滤波器。</w:t>
      </w:r>
    </w:p>
    <w:tbl>
      <w:tblPr>
        <w:tblStyle w:val="TableGrid"/>
        <w:tblW w:w="10194" w:type="dxa"/>
        <w:jc w:val="center"/>
        <w:tblLook w:val="04A0" w:firstRow="1" w:lastRow="0" w:firstColumn="1" w:lastColumn="0" w:noHBand="0" w:noVBand="1"/>
      </w:tblPr>
      <w:tblGrid>
        <w:gridCol w:w="10194"/>
      </w:tblGrid>
      <w:tr w:rsidR="00332BBF" w:rsidRPr="00A00A4D" w14:paraId="54DFE618" w14:textId="77777777" w:rsidTr="003C2817">
        <w:trPr>
          <w:trHeight w:val="4873"/>
          <w:jc w:val="center"/>
        </w:trPr>
        <w:tc>
          <w:tcPr>
            <w:tcW w:w="10194" w:type="dxa"/>
          </w:tcPr>
          <w:p w14:paraId="636CEA15" w14:textId="77777777" w:rsidR="00332BBF" w:rsidRPr="00A00A4D" w:rsidRDefault="00332BBF" w:rsidP="003C2817">
            <w:pPr>
              <w:pStyle w:val="TH"/>
              <w:rPr>
                <w:rFonts w:ascii="Times New Roman" w:hAnsi="Times New Roman" w:cs="Times New Roman"/>
              </w:rPr>
            </w:pPr>
            <w:bookmarkStart w:id="419" w:name="Table673524"/>
            <w:bookmarkEnd w:id="418"/>
            <w:r w:rsidRPr="00A00A4D">
              <w:rPr>
                <w:rFonts w:ascii="Times New Roman" w:hAnsi="Times New Roman" w:cs="Times New Roman"/>
              </w:rPr>
              <w:lastRenderedPageBreak/>
              <w:t xml:space="preserve">Table 6.7.3.5.2-4: </w:t>
            </w:r>
            <w:r w:rsidRPr="00A00A4D">
              <w:rPr>
                <w:rFonts w:ascii="Times New Roman" w:hAnsi="Times New Roman" w:cs="Times New Roman"/>
                <w:i/>
              </w:rPr>
              <w:t>BS type 2-O</w:t>
            </w:r>
            <w:r w:rsidRPr="00A00A4D">
              <w:rPr>
                <w:rFonts w:ascii="Times New Roman" w:hAnsi="Times New Roman" w:cs="Times New Roman"/>
              </w:rPr>
              <w:t xml:space="preserve"> CACLR limit in non-contiguous spectrum</w:t>
            </w:r>
          </w:p>
          <w:tbl>
            <w:tblPr>
              <w:tblW w:w="996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82"/>
              <w:gridCol w:w="1530"/>
              <w:gridCol w:w="2160"/>
              <w:gridCol w:w="1620"/>
              <w:gridCol w:w="1620"/>
              <w:gridCol w:w="1350"/>
            </w:tblGrid>
            <w:tr w:rsidR="00332BBF" w:rsidRPr="00A00A4D" w14:paraId="71F5A753" w14:textId="77777777" w:rsidTr="003C2817">
              <w:trPr>
                <w:cantSplit/>
                <w:trHeight w:val="1030"/>
                <w:jc w:val="center"/>
              </w:trPr>
              <w:tc>
                <w:tcPr>
                  <w:tcW w:w="1682" w:type="dxa"/>
                  <w:tcBorders>
                    <w:top w:val="single" w:sz="6" w:space="0" w:color="auto"/>
                    <w:left w:val="single" w:sz="6" w:space="0" w:color="auto"/>
                    <w:bottom w:val="single" w:sz="6" w:space="0" w:color="auto"/>
                    <w:right w:val="single" w:sz="6" w:space="0" w:color="auto"/>
                  </w:tcBorders>
                  <w:hideMark/>
                </w:tcPr>
                <w:p w14:paraId="645D0164" w14:textId="77777777" w:rsidR="00332BBF" w:rsidRPr="00A00A4D" w:rsidRDefault="00332BBF" w:rsidP="003C2817">
                  <w:pPr>
                    <w:pStyle w:val="TAH"/>
                    <w:rPr>
                      <w:rFonts w:ascii="Times New Roman" w:hAnsi="Times New Roman"/>
                      <w:lang w:eastAsia="zh-CN"/>
                    </w:rPr>
                  </w:pPr>
                  <w:r w:rsidRPr="00A00A4D">
                    <w:rPr>
                      <w:rFonts w:ascii="Times New Roman" w:eastAsia="SimSun" w:hAnsi="Times New Roman"/>
                      <w:i/>
                      <w:lang w:eastAsia="zh-CN"/>
                    </w:rPr>
                    <w:t>BS channel bandwidth</w:t>
                  </w:r>
                  <w:r w:rsidRPr="00A00A4D">
                    <w:rPr>
                      <w:rFonts w:ascii="Times New Roman" w:hAnsi="Times New Roman"/>
                      <w:lang w:eastAsia="zh-CN"/>
                    </w:rPr>
                    <w:t xml:space="preserve"> </w:t>
                  </w:r>
                  <w:r w:rsidRPr="00A00A4D">
                    <w:rPr>
                      <w:rFonts w:ascii="Times New Roman" w:eastAsia="SimSun" w:hAnsi="Times New Roman"/>
                      <w:lang w:eastAsia="zh-CN"/>
                    </w:rPr>
                    <w:t>of lowest/highest NR carrier</w:t>
                  </w:r>
                  <w:r w:rsidRPr="00A00A4D">
                    <w:rPr>
                      <w:rFonts w:ascii="Times New Roman" w:hAnsi="Times New Roman"/>
                      <w:lang w:eastAsia="zh-CN"/>
                    </w:rPr>
                    <w:t xml:space="preserve"> transmitted (MHz) </w:t>
                  </w:r>
                </w:p>
              </w:tc>
              <w:tc>
                <w:tcPr>
                  <w:tcW w:w="1530" w:type="dxa"/>
                  <w:tcBorders>
                    <w:top w:val="single" w:sz="6" w:space="0" w:color="auto"/>
                    <w:left w:val="single" w:sz="6" w:space="0" w:color="auto"/>
                    <w:bottom w:val="single" w:sz="6" w:space="0" w:color="auto"/>
                    <w:right w:val="single" w:sz="6" w:space="0" w:color="auto"/>
                  </w:tcBorders>
                  <w:hideMark/>
                </w:tcPr>
                <w:p w14:paraId="5F0B4A65" w14:textId="77777777" w:rsidR="00332BBF" w:rsidRPr="00A00A4D" w:rsidRDefault="00332BBF" w:rsidP="003C2817">
                  <w:pPr>
                    <w:pStyle w:val="TAH"/>
                    <w:rPr>
                      <w:rFonts w:ascii="Times New Roman" w:hAnsi="Times New Roman"/>
                      <w:lang w:eastAsia="zh-CN"/>
                    </w:rPr>
                  </w:pPr>
                  <w:r w:rsidRPr="00A00A4D">
                    <w:rPr>
                      <w:rFonts w:ascii="Times New Roman" w:hAnsi="Times New Roman"/>
                      <w:lang w:eastAsia="zh-CN"/>
                    </w:rPr>
                    <w:t>Sub-block gap size (</w:t>
                  </w:r>
                  <w:proofErr w:type="spellStart"/>
                  <w:r w:rsidRPr="00A00A4D">
                    <w:rPr>
                      <w:rFonts w:ascii="Times New Roman" w:hAnsi="Times New Roman"/>
                      <w:lang w:eastAsia="zh-CN"/>
                    </w:rPr>
                    <w:t>Wgap</w:t>
                  </w:r>
                  <w:proofErr w:type="spellEnd"/>
                  <w:r w:rsidRPr="00A00A4D">
                    <w:rPr>
                      <w:rFonts w:ascii="Times New Roman" w:hAnsi="Times New Roman"/>
                      <w:lang w:eastAsia="zh-CN"/>
                    </w:rPr>
                    <w:t>) where the limit applies (MHz)</w:t>
                  </w:r>
                </w:p>
              </w:tc>
              <w:tc>
                <w:tcPr>
                  <w:tcW w:w="2160" w:type="dxa"/>
                  <w:tcBorders>
                    <w:top w:val="single" w:sz="6" w:space="0" w:color="auto"/>
                    <w:left w:val="single" w:sz="6" w:space="0" w:color="auto"/>
                    <w:bottom w:val="single" w:sz="6" w:space="0" w:color="auto"/>
                    <w:right w:val="single" w:sz="6" w:space="0" w:color="auto"/>
                  </w:tcBorders>
                  <w:hideMark/>
                </w:tcPr>
                <w:p w14:paraId="4F31E234" w14:textId="77777777" w:rsidR="00332BBF" w:rsidRPr="00A00A4D" w:rsidRDefault="00332BBF" w:rsidP="003C2817">
                  <w:pPr>
                    <w:pStyle w:val="TAH"/>
                    <w:rPr>
                      <w:rFonts w:ascii="Times New Roman" w:hAnsi="Times New Roman"/>
                      <w:lang w:eastAsia="zh-CN"/>
                    </w:rPr>
                  </w:pPr>
                  <w:r w:rsidRPr="00A00A4D">
                    <w:rPr>
                      <w:rFonts w:ascii="Times New Roman" w:hAnsi="Times New Roman"/>
                      <w:lang w:eastAsia="zh-CN"/>
                    </w:rPr>
                    <w:t xml:space="preserve">BS adjacent channel </w:t>
                  </w:r>
                  <w:proofErr w:type="spellStart"/>
                  <w:r w:rsidRPr="00A00A4D">
                    <w:rPr>
                      <w:rFonts w:ascii="Times New Roman" w:hAnsi="Times New Roman"/>
                      <w:lang w:eastAsia="zh-CN"/>
                    </w:rPr>
                    <w:t>centre</w:t>
                  </w:r>
                  <w:proofErr w:type="spellEnd"/>
                  <w:r w:rsidRPr="00A00A4D">
                    <w:rPr>
                      <w:rFonts w:ascii="Times New Roman" w:hAnsi="Times New Roman"/>
                      <w:lang w:eastAsia="zh-CN"/>
                    </w:rPr>
                    <w:t xml:space="preserve"> frequency offset below or above the </w:t>
                  </w:r>
                  <w:r w:rsidRPr="00A00A4D">
                    <w:rPr>
                      <w:rFonts w:ascii="Times New Roman" w:eastAsia="SimSun" w:hAnsi="Times New Roman"/>
                      <w:lang w:eastAsia="zh-CN"/>
                    </w:rPr>
                    <w:t>sub-block edge (inside the gap)</w:t>
                  </w:r>
                </w:p>
              </w:tc>
              <w:tc>
                <w:tcPr>
                  <w:tcW w:w="1620" w:type="dxa"/>
                  <w:tcBorders>
                    <w:top w:val="single" w:sz="6" w:space="0" w:color="auto"/>
                    <w:left w:val="single" w:sz="6" w:space="0" w:color="auto"/>
                    <w:bottom w:val="single" w:sz="6" w:space="0" w:color="auto"/>
                    <w:right w:val="single" w:sz="6" w:space="0" w:color="auto"/>
                  </w:tcBorders>
                  <w:hideMark/>
                </w:tcPr>
                <w:p w14:paraId="47BFB2BE" w14:textId="77777777" w:rsidR="00332BBF" w:rsidRPr="00A00A4D" w:rsidRDefault="00332BBF" w:rsidP="003C2817">
                  <w:pPr>
                    <w:pStyle w:val="TAH"/>
                    <w:rPr>
                      <w:rFonts w:ascii="Times New Roman" w:hAnsi="Times New Roman"/>
                      <w:lang w:eastAsia="zh-CN"/>
                    </w:rPr>
                  </w:pPr>
                  <w:r w:rsidRPr="00A00A4D">
                    <w:rPr>
                      <w:rFonts w:ascii="Times New Roman" w:hAnsi="Times New Roman"/>
                      <w:lang w:eastAsia="zh-CN"/>
                    </w:rPr>
                    <w:t>Assumed adjacent channel carrier</w:t>
                  </w:r>
                </w:p>
              </w:tc>
              <w:tc>
                <w:tcPr>
                  <w:tcW w:w="1620" w:type="dxa"/>
                  <w:tcBorders>
                    <w:top w:val="single" w:sz="6" w:space="0" w:color="auto"/>
                    <w:left w:val="single" w:sz="6" w:space="0" w:color="auto"/>
                    <w:bottom w:val="single" w:sz="6" w:space="0" w:color="auto"/>
                    <w:right w:val="single" w:sz="6" w:space="0" w:color="auto"/>
                  </w:tcBorders>
                  <w:hideMark/>
                </w:tcPr>
                <w:p w14:paraId="2038F24D" w14:textId="77777777" w:rsidR="00332BBF" w:rsidRPr="00A00A4D" w:rsidRDefault="00332BBF" w:rsidP="003C2817">
                  <w:pPr>
                    <w:pStyle w:val="TAH"/>
                    <w:rPr>
                      <w:rFonts w:ascii="Times New Roman" w:hAnsi="Times New Roman"/>
                      <w:lang w:eastAsia="zh-CN"/>
                    </w:rPr>
                  </w:pPr>
                  <w:r w:rsidRPr="00A00A4D">
                    <w:rPr>
                      <w:rFonts w:ascii="Times New Roman" w:hAnsi="Times New Roman"/>
                      <w:lang w:eastAsia="zh-CN"/>
                    </w:rPr>
                    <w:t>Filter on the adjacent channel frequency and corresponding filter bandwidth</w:t>
                  </w:r>
                </w:p>
              </w:tc>
              <w:tc>
                <w:tcPr>
                  <w:tcW w:w="1350" w:type="dxa"/>
                  <w:tcBorders>
                    <w:top w:val="single" w:sz="6" w:space="0" w:color="auto"/>
                    <w:left w:val="single" w:sz="6" w:space="0" w:color="auto"/>
                    <w:bottom w:val="single" w:sz="6" w:space="0" w:color="auto"/>
                    <w:right w:val="single" w:sz="6" w:space="0" w:color="auto"/>
                  </w:tcBorders>
                  <w:hideMark/>
                </w:tcPr>
                <w:p w14:paraId="43B42E31" w14:textId="77777777" w:rsidR="00332BBF" w:rsidRPr="00A00A4D" w:rsidRDefault="00332BBF" w:rsidP="003C2817">
                  <w:pPr>
                    <w:pStyle w:val="TAH"/>
                    <w:rPr>
                      <w:rFonts w:ascii="Times New Roman" w:hAnsi="Times New Roman"/>
                      <w:lang w:eastAsia="zh-CN"/>
                    </w:rPr>
                  </w:pPr>
                  <w:r w:rsidRPr="00A00A4D">
                    <w:rPr>
                      <w:rFonts w:ascii="Times New Roman" w:hAnsi="Times New Roman"/>
                      <w:lang w:eastAsia="zh-CN"/>
                    </w:rPr>
                    <w:t>OTA CACLR limit</w:t>
                  </w:r>
                </w:p>
                <w:p w14:paraId="725CECCF" w14:textId="77777777" w:rsidR="00332BBF" w:rsidRPr="00A00A4D" w:rsidRDefault="00332BBF" w:rsidP="003C2817">
                  <w:pPr>
                    <w:pStyle w:val="TAH"/>
                    <w:rPr>
                      <w:rFonts w:ascii="Times New Roman" w:hAnsi="Times New Roman"/>
                      <w:lang w:eastAsia="zh-CN"/>
                    </w:rPr>
                  </w:pPr>
                  <w:r w:rsidRPr="00A00A4D">
                    <w:rPr>
                      <w:rFonts w:ascii="Times New Roman" w:hAnsi="Times New Roman"/>
                      <w:lang w:eastAsia="zh-CN"/>
                    </w:rPr>
                    <w:t>(dB)</w:t>
                  </w:r>
                </w:p>
              </w:tc>
            </w:tr>
            <w:tr w:rsidR="00332BBF" w:rsidRPr="00A00A4D" w14:paraId="1072494A" w14:textId="77777777" w:rsidTr="003C2817">
              <w:trPr>
                <w:cantSplit/>
                <w:trHeight w:val="820"/>
                <w:jc w:val="center"/>
              </w:trPr>
              <w:tc>
                <w:tcPr>
                  <w:tcW w:w="1682" w:type="dxa"/>
                  <w:tcBorders>
                    <w:top w:val="single" w:sz="6" w:space="0" w:color="auto"/>
                    <w:left w:val="single" w:sz="6" w:space="0" w:color="auto"/>
                    <w:bottom w:val="single" w:sz="6" w:space="0" w:color="auto"/>
                    <w:right w:val="single" w:sz="6" w:space="0" w:color="auto"/>
                  </w:tcBorders>
                  <w:hideMark/>
                </w:tcPr>
                <w:p w14:paraId="78210B2B" w14:textId="77777777" w:rsidR="00332BBF" w:rsidRPr="00A00A4D" w:rsidRDefault="00332BBF" w:rsidP="003C2817">
                  <w:pPr>
                    <w:pStyle w:val="TAC"/>
                    <w:rPr>
                      <w:rFonts w:ascii="Times New Roman" w:eastAsia="SimSun" w:hAnsi="Times New Roman"/>
                      <w:lang w:eastAsia="zh-CN"/>
                    </w:rPr>
                  </w:pPr>
                  <w:r w:rsidRPr="00A00A4D">
                    <w:rPr>
                      <w:rFonts w:ascii="Times New Roman" w:hAnsi="Times New Roman"/>
                      <w:lang w:eastAsia="zh-CN"/>
                    </w:rPr>
                    <w:t>50, 100</w:t>
                  </w:r>
                </w:p>
              </w:tc>
              <w:tc>
                <w:tcPr>
                  <w:tcW w:w="1530" w:type="dxa"/>
                  <w:tcBorders>
                    <w:top w:val="single" w:sz="6" w:space="0" w:color="auto"/>
                    <w:left w:val="single" w:sz="6" w:space="0" w:color="auto"/>
                    <w:bottom w:val="single" w:sz="6" w:space="0" w:color="auto"/>
                    <w:right w:val="single" w:sz="6" w:space="0" w:color="auto"/>
                  </w:tcBorders>
                  <w:hideMark/>
                </w:tcPr>
                <w:p w14:paraId="26B65FBE" w14:textId="77777777" w:rsidR="00332BBF" w:rsidRPr="00A00A4D" w:rsidRDefault="00332BBF" w:rsidP="003C2817">
                  <w:pPr>
                    <w:pStyle w:val="TAC"/>
                    <w:rPr>
                      <w:rFonts w:ascii="Times New Roman" w:hAnsi="Times New Roman"/>
                    </w:rPr>
                  </w:pPr>
                  <w:r w:rsidRPr="00A00A4D">
                    <w:rPr>
                      <w:rFonts w:ascii="Times New Roman" w:hAnsi="Times New Roman"/>
                      <w:lang w:eastAsia="zh-CN"/>
                    </w:rPr>
                    <w:t xml:space="preserve">50 ≤ </w:t>
                  </w:r>
                  <w:proofErr w:type="spellStart"/>
                  <w:r w:rsidRPr="00A00A4D">
                    <w:rPr>
                      <w:rFonts w:ascii="Times New Roman" w:hAnsi="Times New Roman"/>
                      <w:lang w:eastAsia="zh-CN"/>
                    </w:rPr>
                    <w:t>Wgap</w:t>
                  </w:r>
                  <w:proofErr w:type="spellEnd"/>
                  <w:r w:rsidRPr="00A00A4D">
                    <w:rPr>
                      <w:rFonts w:ascii="Times New Roman" w:hAnsi="Times New Roman"/>
                      <w:lang w:eastAsia="zh-CN"/>
                    </w:rPr>
                    <w:t xml:space="preserve"> &lt; 100 </w:t>
                  </w:r>
                  <w:r w:rsidRPr="00A00A4D">
                    <w:rPr>
                      <w:rFonts w:ascii="Times New Roman" w:hAnsi="Times New Roman"/>
                    </w:rPr>
                    <w:t>(Note 5)</w:t>
                  </w:r>
                </w:p>
                <w:p w14:paraId="3D83BDE3" w14:textId="77777777" w:rsidR="00332BBF" w:rsidRPr="00A00A4D" w:rsidRDefault="00332BBF" w:rsidP="003C2817">
                  <w:pPr>
                    <w:pStyle w:val="TAC"/>
                    <w:rPr>
                      <w:rFonts w:ascii="Times New Roman" w:hAnsi="Times New Roman"/>
                      <w:lang w:eastAsia="zh-CN"/>
                    </w:rPr>
                  </w:pPr>
                  <w:r w:rsidRPr="00A00A4D">
                    <w:rPr>
                      <w:rFonts w:ascii="Times New Roman" w:hAnsi="Times New Roman"/>
                      <w:lang w:eastAsia="zh-CN"/>
                    </w:rPr>
                    <w:t xml:space="preserve">50 ≤ </w:t>
                  </w:r>
                  <w:proofErr w:type="spellStart"/>
                  <w:r w:rsidRPr="00A00A4D">
                    <w:rPr>
                      <w:rFonts w:ascii="Times New Roman" w:hAnsi="Times New Roman"/>
                      <w:lang w:eastAsia="zh-CN"/>
                    </w:rPr>
                    <w:t>Wgap</w:t>
                  </w:r>
                  <w:proofErr w:type="spellEnd"/>
                  <w:r w:rsidRPr="00A00A4D">
                    <w:rPr>
                      <w:rFonts w:ascii="Times New Roman" w:hAnsi="Times New Roman"/>
                      <w:lang w:eastAsia="zh-CN"/>
                    </w:rPr>
                    <w:t xml:space="preserve"> &lt; 250 (Note 6)</w:t>
                  </w:r>
                </w:p>
              </w:tc>
              <w:tc>
                <w:tcPr>
                  <w:tcW w:w="2160" w:type="dxa"/>
                  <w:tcBorders>
                    <w:top w:val="single" w:sz="6" w:space="0" w:color="auto"/>
                    <w:left w:val="single" w:sz="6" w:space="0" w:color="auto"/>
                    <w:bottom w:val="single" w:sz="6" w:space="0" w:color="auto"/>
                    <w:right w:val="single" w:sz="6" w:space="0" w:color="auto"/>
                  </w:tcBorders>
                  <w:hideMark/>
                </w:tcPr>
                <w:p w14:paraId="02187A58" w14:textId="77777777" w:rsidR="00332BBF" w:rsidRPr="00A00A4D" w:rsidRDefault="00332BBF" w:rsidP="003C2817">
                  <w:pPr>
                    <w:pStyle w:val="TAC"/>
                    <w:rPr>
                      <w:rFonts w:ascii="Times New Roman" w:hAnsi="Times New Roman"/>
                      <w:lang w:eastAsia="zh-CN"/>
                    </w:rPr>
                  </w:pPr>
                  <w:r w:rsidRPr="00A00A4D">
                    <w:rPr>
                      <w:rFonts w:ascii="Times New Roman" w:hAnsi="Times New Roman"/>
                      <w:lang w:eastAsia="zh-CN"/>
                    </w:rPr>
                    <w:t>25 MHz</w:t>
                  </w:r>
                </w:p>
              </w:tc>
              <w:tc>
                <w:tcPr>
                  <w:tcW w:w="1620" w:type="dxa"/>
                  <w:tcBorders>
                    <w:top w:val="single" w:sz="6" w:space="0" w:color="auto"/>
                    <w:left w:val="single" w:sz="6" w:space="0" w:color="auto"/>
                    <w:bottom w:val="single" w:sz="6" w:space="0" w:color="auto"/>
                    <w:right w:val="single" w:sz="6" w:space="0" w:color="auto"/>
                  </w:tcBorders>
                  <w:hideMark/>
                </w:tcPr>
                <w:p w14:paraId="001A4363" w14:textId="77777777" w:rsidR="00332BBF" w:rsidRPr="00A00A4D" w:rsidRDefault="00332BBF" w:rsidP="003C2817">
                  <w:pPr>
                    <w:pStyle w:val="TAC"/>
                    <w:rPr>
                      <w:rFonts w:ascii="Times New Roman" w:hAnsi="Times New Roman"/>
                      <w:lang w:eastAsia="zh-CN"/>
                    </w:rPr>
                  </w:pPr>
                  <w:r w:rsidRPr="00A00A4D">
                    <w:rPr>
                      <w:rFonts w:ascii="Times New Roman" w:eastAsia="SimSun" w:hAnsi="Times New Roman"/>
                      <w:lang w:eastAsia="zh-CN"/>
                    </w:rPr>
                    <w:t xml:space="preserve">50 MHz </w:t>
                  </w:r>
                  <w:r w:rsidRPr="00A00A4D">
                    <w:rPr>
                      <w:rFonts w:ascii="Times New Roman" w:hAnsi="Times New Roman"/>
                      <w:lang w:eastAsia="zh-CN"/>
                    </w:rPr>
                    <w:t xml:space="preserve">NR </w:t>
                  </w:r>
                  <w:r w:rsidRPr="00A00A4D">
                    <w:rPr>
                      <w:rFonts w:ascii="Times New Roman" w:hAnsi="Times New Roman"/>
                    </w:rPr>
                    <w:t>(Note</w:t>
                  </w:r>
                  <w:r>
                    <w:rPr>
                      <w:rFonts w:ascii="Times New Roman" w:hAnsi="Times New Roman"/>
                    </w:rPr>
                    <w:t> </w:t>
                  </w:r>
                  <w:r w:rsidRPr="00A00A4D">
                    <w:rPr>
                      <w:rFonts w:ascii="Times New Roman" w:hAnsi="Times New Roman"/>
                    </w:rPr>
                    <w:t>2)</w:t>
                  </w:r>
                </w:p>
              </w:tc>
              <w:tc>
                <w:tcPr>
                  <w:tcW w:w="1620" w:type="dxa"/>
                  <w:tcBorders>
                    <w:top w:val="single" w:sz="6" w:space="0" w:color="auto"/>
                    <w:left w:val="single" w:sz="6" w:space="0" w:color="auto"/>
                    <w:bottom w:val="single" w:sz="6" w:space="0" w:color="auto"/>
                    <w:right w:val="single" w:sz="6" w:space="0" w:color="auto"/>
                  </w:tcBorders>
                  <w:hideMark/>
                </w:tcPr>
                <w:p w14:paraId="0A97D00A" w14:textId="77777777" w:rsidR="00332BBF" w:rsidRPr="00A00A4D" w:rsidRDefault="00332BBF" w:rsidP="003C2817">
                  <w:pPr>
                    <w:pStyle w:val="TAC"/>
                    <w:rPr>
                      <w:rFonts w:ascii="Times New Roman" w:hAnsi="Times New Roman"/>
                      <w:lang w:eastAsia="zh-CN"/>
                    </w:rPr>
                  </w:pPr>
                  <w:r w:rsidRPr="00A00A4D">
                    <w:rPr>
                      <w:rFonts w:ascii="Times New Roman" w:hAnsi="Times New Roman"/>
                      <w:lang w:eastAsia="zh-CN"/>
                    </w:rPr>
                    <w:t>Square (</w:t>
                  </w:r>
                  <w:proofErr w:type="spellStart"/>
                  <w:r w:rsidRPr="00A00A4D">
                    <w:rPr>
                      <w:rFonts w:ascii="Times New Roman" w:hAnsi="Times New Roman"/>
                      <w:lang w:eastAsia="zh-CN"/>
                    </w:rPr>
                    <w:t>BW</w:t>
                  </w:r>
                  <w:r w:rsidRPr="00A00A4D">
                    <w:rPr>
                      <w:rFonts w:ascii="Times New Roman" w:hAnsi="Times New Roman"/>
                      <w:vertAlign w:val="subscript"/>
                      <w:lang w:eastAsia="zh-CN"/>
                    </w:rPr>
                    <w:t>Config</w:t>
                  </w:r>
                  <w:proofErr w:type="spellEnd"/>
                  <w:r w:rsidRPr="00A00A4D">
                    <w:rPr>
                      <w:rFonts w:ascii="Times New Roman" w:hAnsi="Times New Roman"/>
                      <w:lang w:eastAsia="zh-CN"/>
                    </w:rPr>
                    <w:t>)</w:t>
                  </w:r>
                </w:p>
              </w:tc>
              <w:tc>
                <w:tcPr>
                  <w:tcW w:w="1350" w:type="dxa"/>
                  <w:tcBorders>
                    <w:top w:val="single" w:sz="6" w:space="0" w:color="auto"/>
                    <w:left w:val="single" w:sz="6" w:space="0" w:color="auto"/>
                    <w:bottom w:val="single" w:sz="6" w:space="0" w:color="auto"/>
                    <w:right w:val="single" w:sz="6" w:space="0" w:color="auto"/>
                  </w:tcBorders>
                  <w:hideMark/>
                </w:tcPr>
                <w:p w14:paraId="7D14B40A" w14:textId="77777777" w:rsidR="00332BBF" w:rsidRPr="00A00A4D" w:rsidRDefault="00332BBF" w:rsidP="003C2817">
                  <w:pPr>
                    <w:pStyle w:val="TAC"/>
                    <w:rPr>
                      <w:rFonts w:ascii="Times New Roman" w:hAnsi="Times New Roman"/>
                    </w:rPr>
                  </w:pPr>
                  <w:r w:rsidRPr="00A00A4D">
                    <w:rPr>
                      <w:rFonts w:ascii="Times New Roman" w:hAnsi="Times New Roman"/>
                    </w:rPr>
                    <w:t>25.7 (Note 3)</w:t>
                  </w:r>
                </w:p>
                <w:p w14:paraId="1E4BDE3A" w14:textId="77777777" w:rsidR="00332BBF" w:rsidRPr="00A00A4D" w:rsidRDefault="00332BBF" w:rsidP="003C2817">
                  <w:pPr>
                    <w:pStyle w:val="TAC"/>
                    <w:rPr>
                      <w:rFonts w:ascii="Times New Roman" w:hAnsi="Times New Roman"/>
                    </w:rPr>
                  </w:pPr>
                  <w:r w:rsidRPr="00A00A4D">
                    <w:rPr>
                      <w:rFonts w:ascii="Times New Roman" w:hAnsi="Times New Roman"/>
                    </w:rPr>
                    <w:t>23.4 (Note 4)</w:t>
                  </w:r>
                </w:p>
                <w:p w14:paraId="5F992020" w14:textId="77777777" w:rsidR="00332BBF" w:rsidRPr="00A00A4D" w:rsidRDefault="00332BBF" w:rsidP="003C2817">
                  <w:pPr>
                    <w:pStyle w:val="TAC"/>
                    <w:rPr>
                      <w:rFonts w:ascii="Times New Roman" w:hAnsi="Times New Roman"/>
                      <w:lang w:eastAsia="zh-CN"/>
                    </w:rPr>
                  </w:pPr>
                  <w:r w:rsidRPr="00A00A4D">
                    <w:rPr>
                      <w:rFonts w:ascii="Times New Roman" w:hAnsi="Times New Roman"/>
                    </w:rPr>
                    <w:t>23.2 (Note 7)</w:t>
                  </w:r>
                </w:p>
              </w:tc>
            </w:tr>
            <w:tr w:rsidR="00332BBF" w:rsidRPr="00A00A4D" w14:paraId="49C1D624" w14:textId="77777777" w:rsidTr="003C2817">
              <w:trPr>
                <w:cantSplit/>
                <w:trHeight w:val="830"/>
                <w:jc w:val="center"/>
              </w:trPr>
              <w:tc>
                <w:tcPr>
                  <w:tcW w:w="1682" w:type="dxa"/>
                  <w:tcBorders>
                    <w:top w:val="single" w:sz="6" w:space="0" w:color="auto"/>
                    <w:left w:val="single" w:sz="6" w:space="0" w:color="auto"/>
                    <w:bottom w:val="single" w:sz="6" w:space="0" w:color="auto"/>
                    <w:right w:val="single" w:sz="6" w:space="0" w:color="auto"/>
                  </w:tcBorders>
                  <w:hideMark/>
                </w:tcPr>
                <w:p w14:paraId="0B72514F" w14:textId="77777777" w:rsidR="00332BBF" w:rsidRPr="00A00A4D" w:rsidRDefault="00332BBF" w:rsidP="003C2817">
                  <w:pPr>
                    <w:pStyle w:val="TAC"/>
                    <w:rPr>
                      <w:rFonts w:ascii="Times New Roman" w:eastAsia="SimSun" w:hAnsi="Times New Roman"/>
                      <w:lang w:eastAsia="zh-CN"/>
                    </w:rPr>
                  </w:pPr>
                  <w:r w:rsidRPr="00A00A4D">
                    <w:rPr>
                      <w:rFonts w:ascii="Times New Roman" w:eastAsia="SimSun" w:hAnsi="Times New Roman"/>
                      <w:lang w:eastAsia="zh-CN"/>
                    </w:rPr>
                    <w:t>200, 400</w:t>
                  </w:r>
                </w:p>
              </w:tc>
              <w:tc>
                <w:tcPr>
                  <w:tcW w:w="1530" w:type="dxa"/>
                  <w:tcBorders>
                    <w:top w:val="single" w:sz="6" w:space="0" w:color="auto"/>
                    <w:left w:val="single" w:sz="6" w:space="0" w:color="auto"/>
                    <w:bottom w:val="single" w:sz="6" w:space="0" w:color="auto"/>
                    <w:right w:val="single" w:sz="6" w:space="0" w:color="auto"/>
                  </w:tcBorders>
                </w:tcPr>
                <w:p w14:paraId="3BA60ABB" w14:textId="77777777" w:rsidR="00332BBF" w:rsidRPr="00A00A4D" w:rsidRDefault="00332BBF" w:rsidP="003C2817">
                  <w:pPr>
                    <w:pStyle w:val="TAC"/>
                    <w:rPr>
                      <w:rFonts w:ascii="Times New Roman" w:hAnsi="Times New Roman"/>
                    </w:rPr>
                  </w:pPr>
                  <w:r w:rsidRPr="00A00A4D">
                    <w:rPr>
                      <w:rFonts w:ascii="Times New Roman" w:hAnsi="Times New Roman"/>
                      <w:lang w:eastAsia="zh-CN"/>
                    </w:rPr>
                    <w:t xml:space="preserve">200 ≤ </w:t>
                  </w:r>
                  <w:proofErr w:type="spellStart"/>
                  <w:r w:rsidRPr="00A00A4D">
                    <w:rPr>
                      <w:rFonts w:ascii="Times New Roman" w:hAnsi="Times New Roman"/>
                      <w:lang w:eastAsia="zh-CN"/>
                    </w:rPr>
                    <w:t>Wgap</w:t>
                  </w:r>
                  <w:proofErr w:type="spellEnd"/>
                  <w:r w:rsidRPr="00A00A4D">
                    <w:rPr>
                      <w:rFonts w:ascii="Times New Roman" w:hAnsi="Times New Roman"/>
                      <w:lang w:eastAsia="zh-CN"/>
                    </w:rPr>
                    <w:t xml:space="preserve"> &lt; 400 </w:t>
                  </w:r>
                  <w:r w:rsidRPr="00A00A4D">
                    <w:rPr>
                      <w:rFonts w:ascii="Times New Roman" w:hAnsi="Times New Roman"/>
                    </w:rPr>
                    <w:t>(Note 6)</w:t>
                  </w:r>
                </w:p>
                <w:p w14:paraId="6BF68943" w14:textId="77777777" w:rsidR="00332BBF" w:rsidRPr="00A00A4D" w:rsidRDefault="00332BBF" w:rsidP="003C2817">
                  <w:pPr>
                    <w:pStyle w:val="TAC"/>
                    <w:rPr>
                      <w:rFonts w:ascii="Times New Roman" w:hAnsi="Times New Roman"/>
                      <w:lang w:eastAsia="zh-CN"/>
                    </w:rPr>
                  </w:pPr>
                  <w:r w:rsidRPr="00A00A4D">
                    <w:rPr>
                      <w:rFonts w:ascii="Times New Roman" w:hAnsi="Times New Roman"/>
                      <w:lang w:eastAsia="zh-CN"/>
                    </w:rPr>
                    <w:t xml:space="preserve">200 ≤ </w:t>
                  </w:r>
                  <w:proofErr w:type="spellStart"/>
                  <w:r w:rsidRPr="00A00A4D">
                    <w:rPr>
                      <w:rFonts w:ascii="Times New Roman" w:hAnsi="Times New Roman"/>
                      <w:lang w:eastAsia="zh-CN"/>
                    </w:rPr>
                    <w:t>Wgap</w:t>
                  </w:r>
                  <w:proofErr w:type="spellEnd"/>
                  <w:r w:rsidRPr="00A00A4D">
                    <w:rPr>
                      <w:rFonts w:ascii="Times New Roman" w:hAnsi="Times New Roman"/>
                      <w:lang w:eastAsia="zh-CN"/>
                    </w:rPr>
                    <w:t xml:space="preserve"> &lt; 250 (Note 5)</w:t>
                  </w:r>
                </w:p>
              </w:tc>
              <w:tc>
                <w:tcPr>
                  <w:tcW w:w="2160" w:type="dxa"/>
                  <w:tcBorders>
                    <w:top w:val="single" w:sz="6" w:space="0" w:color="auto"/>
                    <w:left w:val="single" w:sz="6" w:space="0" w:color="auto"/>
                    <w:bottom w:val="single" w:sz="6" w:space="0" w:color="auto"/>
                    <w:right w:val="single" w:sz="6" w:space="0" w:color="auto"/>
                  </w:tcBorders>
                  <w:hideMark/>
                </w:tcPr>
                <w:p w14:paraId="6BFCCDAB" w14:textId="77777777" w:rsidR="00332BBF" w:rsidRPr="00A00A4D" w:rsidRDefault="00332BBF" w:rsidP="003C2817">
                  <w:pPr>
                    <w:pStyle w:val="TAC"/>
                    <w:rPr>
                      <w:rFonts w:ascii="Times New Roman" w:hAnsi="Times New Roman"/>
                      <w:lang w:eastAsia="zh-CN"/>
                    </w:rPr>
                  </w:pPr>
                  <w:r w:rsidRPr="00A00A4D">
                    <w:rPr>
                      <w:rFonts w:ascii="Times New Roman" w:hAnsi="Times New Roman"/>
                      <w:lang w:eastAsia="zh-CN"/>
                    </w:rPr>
                    <w:t>100 MHz</w:t>
                  </w:r>
                </w:p>
              </w:tc>
              <w:tc>
                <w:tcPr>
                  <w:tcW w:w="1620" w:type="dxa"/>
                  <w:tcBorders>
                    <w:top w:val="single" w:sz="6" w:space="0" w:color="auto"/>
                    <w:left w:val="single" w:sz="6" w:space="0" w:color="auto"/>
                    <w:bottom w:val="single" w:sz="6" w:space="0" w:color="auto"/>
                    <w:right w:val="single" w:sz="6" w:space="0" w:color="auto"/>
                  </w:tcBorders>
                  <w:hideMark/>
                </w:tcPr>
                <w:p w14:paraId="5C6AFC8D" w14:textId="77777777" w:rsidR="00332BBF" w:rsidRPr="00A00A4D" w:rsidRDefault="00332BBF" w:rsidP="003C2817">
                  <w:pPr>
                    <w:pStyle w:val="TAC"/>
                    <w:rPr>
                      <w:rFonts w:ascii="Times New Roman" w:hAnsi="Times New Roman"/>
                      <w:lang w:eastAsia="zh-CN"/>
                    </w:rPr>
                  </w:pPr>
                  <w:r w:rsidRPr="00A00A4D">
                    <w:rPr>
                      <w:rFonts w:ascii="Times New Roman" w:hAnsi="Times New Roman"/>
                      <w:lang w:eastAsia="zh-CN"/>
                    </w:rPr>
                    <w:t xml:space="preserve">200 MHz NR </w:t>
                  </w:r>
                  <w:r w:rsidRPr="00A00A4D">
                    <w:rPr>
                      <w:rFonts w:ascii="Times New Roman" w:hAnsi="Times New Roman"/>
                    </w:rPr>
                    <w:t>(Note 2)</w:t>
                  </w:r>
                </w:p>
              </w:tc>
              <w:tc>
                <w:tcPr>
                  <w:tcW w:w="1620" w:type="dxa"/>
                  <w:tcBorders>
                    <w:top w:val="single" w:sz="6" w:space="0" w:color="auto"/>
                    <w:left w:val="single" w:sz="6" w:space="0" w:color="auto"/>
                    <w:bottom w:val="single" w:sz="6" w:space="0" w:color="auto"/>
                    <w:right w:val="single" w:sz="6" w:space="0" w:color="auto"/>
                  </w:tcBorders>
                  <w:hideMark/>
                </w:tcPr>
                <w:p w14:paraId="0F678890" w14:textId="77777777" w:rsidR="00332BBF" w:rsidRPr="00A00A4D" w:rsidRDefault="00332BBF" w:rsidP="003C2817">
                  <w:pPr>
                    <w:pStyle w:val="TAC"/>
                    <w:rPr>
                      <w:rFonts w:ascii="Times New Roman" w:hAnsi="Times New Roman"/>
                      <w:lang w:eastAsia="zh-CN"/>
                    </w:rPr>
                  </w:pPr>
                  <w:r w:rsidRPr="00A00A4D">
                    <w:rPr>
                      <w:rFonts w:ascii="Times New Roman" w:hAnsi="Times New Roman"/>
                      <w:lang w:eastAsia="zh-CN"/>
                    </w:rPr>
                    <w:t>Square (</w:t>
                  </w:r>
                  <w:proofErr w:type="spellStart"/>
                  <w:r w:rsidRPr="00A00A4D">
                    <w:rPr>
                      <w:rFonts w:ascii="Times New Roman" w:hAnsi="Times New Roman"/>
                      <w:lang w:eastAsia="zh-CN"/>
                    </w:rPr>
                    <w:t>BW</w:t>
                  </w:r>
                  <w:r w:rsidRPr="00A00A4D">
                    <w:rPr>
                      <w:rFonts w:ascii="Times New Roman" w:hAnsi="Times New Roman"/>
                      <w:vertAlign w:val="subscript"/>
                      <w:lang w:eastAsia="zh-CN"/>
                    </w:rPr>
                    <w:t>Config</w:t>
                  </w:r>
                  <w:proofErr w:type="spellEnd"/>
                  <w:r w:rsidRPr="00A00A4D">
                    <w:rPr>
                      <w:rFonts w:ascii="Times New Roman" w:hAnsi="Times New Roman"/>
                      <w:lang w:eastAsia="zh-CN"/>
                    </w:rPr>
                    <w:t>)</w:t>
                  </w:r>
                </w:p>
              </w:tc>
              <w:tc>
                <w:tcPr>
                  <w:tcW w:w="1350" w:type="dxa"/>
                  <w:tcBorders>
                    <w:top w:val="single" w:sz="6" w:space="0" w:color="auto"/>
                    <w:left w:val="single" w:sz="6" w:space="0" w:color="auto"/>
                    <w:bottom w:val="single" w:sz="6" w:space="0" w:color="auto"/>
                    <w:right w:val="single" w:sz="6" w:space="0" w:color="auto"/>
                  </w:tcBorders>
                  <w:hideMark/>
                </w:tcPr>
                <w:p w14:paraId="11EEBFE7" w14:textId="77777777" w:rsidR="00332BBF" w:rsidRPr="00A00A4D" w:rsidRDefault="00332BBF" w:rsidP="003C2817">
                  <w:pPr>
                    <w:pStyle w:val="TAC"/>
                    <w:rPr>
                      <w:rFonts w:ascii="Times New Roman" w:hAnsi="Times New Roman"/>
                    </w:rPr>
                  </w:pPr>
                  <w:r w:rsidRPr="00A00A4D">
                    <w:rPr>
                      <w:rFonts w:ascii="Times New Roman" w:hAnsi="Times New Roman"/>
                    </w:rPr>
                    <w:t>25.7 (Note 3)</w:t>
                  </w:r>
                </w:p>
                <w:p w14:paraId="0F44AE41" w14:textId="77777777" w:rsidR="00332BBF" w:rsidRPr="00A00A4D" w:rsidRDefault="00332BBF" w:rsidP="003C2817">
                  <w:pPr>
                    <w:pStyle w:val="TAC"/>
                    <w:rPr>
                      <w:rFonts w:ascii="Times New Roman" w:hAnsi="Times New Roman"/>
                    </w:rPr>
                  </w:pPr>
                  <w:r w:rsidRPr="00A00A4D">
                    <w:rPr>
                      <w:rFonts w:ascii="Times New Roman" w:hAnsi="Times New Roman"/>
                    </w:rPr>
                    <w:t>23.4 (Note 4)</w:t>
                  </w:r>
                </w:p>
                <w:p w14:paraId="58DDA2F7" w14:textId="77777777" w:rsidR="00332BBF" w:rsidRPr="00A00A4D" w:rsidRDefault="00332BBF" w:rsidP="003C2817">
                  <w:pPr>
                    <w:pStyle w:val="TAC"/>
                    <w:rPr>
                      <w:rFonts w:ascii="Times New Roman" w:hAnsi="Times New Roman"/>
                      <w:lang w:eastAsia="zh-CN"/>
                    </w:rPr>
                  </w:pPr>
                  <w:r w:rsidRPr="00A00A4D">
                    <w:rPr>
                      <w:rFonts w:ascii="Times New Roman" w:hAnsi="Times New Roman"/>
                    </w:rPr>
                    <w:t>23.2 (Note 7)</w:t>
                  </w:r>
                </w:p>
              </w:tc>
            </w:tr>
            <w:tr w:rsidR="00332BBF" w:rsidRPr="00A00A4D" w14:paraId="1792A4C3" w14:textId="77777777" w:rsidTr="003C2817">
              <w:trPr>
                <w:cantSplit/>
                <w:trHeight w:val="1512"/>
                <w:jc w:val="center"/>
              </w:trPr>
              <w:tc>
                <w:tcPr>
                  <w:tcW w:w="9962" w:type="dxa"/>
                  <w:gridSpan w:val="6"/>
                  <w:tcBorders>
                    <w:top w:val="single" w:sz="6" w:space="0" w:color="auto"/>
                    <w:left w:val="nil"/>
                    <w:bottom w:val="nil"/>
                    <w:right w:val="nil"/>
                  </w:tcBorders>
                  <w:hideMark/>
                </w:tcPr>
                <w:p w14:paraId="2C40F8F3" w14:textId="77777777" w:rsidR="00332BBF" w:rsidRPr="00A00A4D" w:rsidRDefault="00332BBF" w:rsidP="003C2817">
                  <w:pPr>
                    <w:pStyle w:val="TAN"/>
                    <w:ind w:left="1440" w:hanging="1440"/>
                    <w:rPr>
                      <w:rFonts w:ascii="Times New Roman" w:hAnsi="Times New Roman"/>
                      <w:lang w:eastAsia="zh-CN"/>
                    </w:rPr>
                  </w:pPr>
                  <w:r w:rsidRPr="00A00A4D">
                    <w:rPr>
                      <w:rFonts w:ascii="Times New Roman" w:hAnsi="Times New Roman"/>
                      <w:lang w:eastAsia="zh-CN"/>
                    </w:rPr>
                    <w:t>NOTE 1:</w:t>
                  </w:r>
                  <w:r w:rsidRPr="00A00A4D">
                    <w:rPr>
                      <w:rFonts w:ascii="Times New Roman" w:hAnsi="Times New Roman"/>
                      <w:lang w:eastAsia="zh-CN"/>
                    </w:rPr>
                    <w:tab/>
                  </w:r>
                  <w:proofErr w:type="spellStart"/>
                  <w:r w:rsidRPr="00A00A4D">
                    <w:rPr>
                      <w:rFonts w:ascii="Times New Roman" w:hAnsi="Times New Roman"/>
                      <w:lang w:eastAsia="zh-CN"/>
                    </w:rPr>
                    <w:t>BW</w:t>
                  </w:r>
                  <w:r w:rsidRPr="00A00A4D">
                    <w:rPr>
                      <w:rFonts w:ascii="Times New Roman" w:hAnsi="Times New Roman"/>
                      <w:vertAlign w:val="subscript"/>
                      <w:lang w:eastAsia="zh-CN"/>
                    </w:rPr>
                    <w:t>Config</w:t>
                  </w:r>
                  <w:proofErr w:type="spellEnd"/>
                  <w:r w:rsidRPr="00A00A4D">
                    <w:rPr>
                      <w:rFonts w:ascii="Times New Roman" w:hAnsi="Times New Roman"/>
                      <w:lang w:eastAsia="zh-CN"/>
                    </w:rPr>
                    <w:t xml:space="preserve"> is the transmission bandwidth configuration of the assumed adjacent channel carrier.</w:t>
                  </w:r>
                </w:p>
                <w:p w14:paraId="539B3BE5" w14:textId="77777777" w:rsidR="00332BBF" w:rsidRPr="00A00A4D" w:rsidRDefault="00332BBF" w:rsidP="003C2817">
                  <w:pPr>
                    <w:pStyle w:val="TAN"/>
                    <w:ind w:left="1440" w:hanging="1440"/>
                    <w:rPr>
                      <w:rFonts w:ascii="Times New Roman" w:hAnsi="Times New Roman"/>
                    </w:rPr>
                  </w:pPr>
                  <w:r w:rsidRPr="00A00A4D">
                    <w:rPr>
                      <w:rFonts w:ascii="Times New Roman" w:hAnsi="Times New Roman"/>
                    </w:rPr>
                    <w:t>NOTE 2:</w:t>
                  </w:r>
                  <w:r w:rsidRPr="00A00A4D">
                    <w:rPr>
                      <w:rFonts w:ascii="Times New Roman" w:hAnsi="Times New Roman"/>
                    </w:rPr>
                    <w:tab/>
                    <w:t>With SCS that provides largest transmission bandwidth configuration (</w:t>
                  </w:r>
                  <w:proofErr w:type="spellStart"/>
                  <w:r w:rsidRPr="00A00A4D">
                    <w:rPr>
                      <w:rFonts w:ascii="Times New Roman" w:hAnsi="Times New Roman"/>
                    </w:rPr>
                    <w:t>BW</w:t>
                  </w:r>
                  <w:r w:rsidRPr="00A00A4D">
                    <w:rPr>
                      <w:rFonts w:ascii="Times New Roman" w:hAnsi="Times New Roman"/>
                      <w:vertAlign w:val="subscript"/>
                    </w:rPr>
                    <w:t>Config</w:t>
                  </w:r>
                  <w:proofErr w:type="spellEnd"/>
                  <w:r w:rsidRPr="00A00A4D">
                    <w:rPr>
                      <w:rFonts w:ascii="Times New Roman" w:hAnsi="Times New Roman"/>
                    </w:rPr>
                    <w:t>).</w:t>
                  </w:r>
                </w:p>
                <w:p w14:paraId="0555B42F" w14:textId="77777777" w:rsidR="00332BBF" w:rsidRPr="00A00A4D" w:rsidRDefault="00332BBF" w:rsidP="003C2817">
                  <w:pPr>
                    <w:pStyle w:val="TAN"/>
                    <w:ind w:left="1440" w:hanging="1440"/>
                    <w:rPr>
                      <w:rFonts w:ascii="Times New Roman" w:eastAsia="SimSun" w:hAnsi="Times New Roman"/>
                      <w:lang w:eastAsia="zh-CN"/>
                    </w:rPr>
                  </w:pPr>
                  <w:r w:rsidRPr="00A00A4D">
                    <w:rPr>
                      <w:rFonts w:ascii="Times New Roman" w:eastAsia="SimSun" w:hAnsi="Times New Roman"/>
                      <w:lang w:eastAsia="zh-CN"/>
                    </w:rPr>
                    <w:t>NOTE 3:</w:t>
                  </w:r>
                  <w:r w:rsidRPr="00A00A4D">
                    <w:rPr>
                      <w:rFonts w:ascii="Times New Roman" w:eastAsia="SimSun" w:hAnsi="Times New Roman"/>
                      <w:lang w:eastAsia="zh-CN"/>
                    </w:rPr>
                    <w:tab/>
                    <w:t>Applicable to bands defined within the frequency spectrum range of 24.24-33.4 GHz.</w:t>
                  </w:r>
                </w:p>
                <w:p w14:paraId="43EE2972" w14:textId="77777777" w:rsidR="00332BBF" w:rsidRPr="00A00A4D" w:rsidRDefault="00332BBF" w:rsidP="003C2817">
                  <w:pPr>
                    <w:pStyle w:val="TAN"/>
                    <w:ind w:left="1440" w:hanging="1440"/>
                    <w:rPr>
                      <w:rFonts w:ascii="Times New Roman" w:eastAsia="SimSun" w:hAnsi="Times New Roman"/>
                      <w:lang w:eastAsia="zh-CN"/>
                    </w:rPr>
                  </w:pPr>
                  <w:r w:rsidRPr="00A00A4D">
                    <w:rPr>
                      <w:rFonts w:ascii="Times New Roman" w:eastAsia="SimSun" w:hAnsi="Times New Roman"/>
                      <w:lang w:eastAsia="zh-CN"/>
                    </w:rPr>
                    <w:t>NOTE 4:</w:t>
                  </w:r>
                  <w:r w:rsidRPr="00A00A4D">
                    <w:rPr>
                      <w:rFonts w:ascii="Times New Roman" w:eastAsia="SimSun" w:hAnsi="Times New Roman"/>
                      <w:lang w:eastAsia="zh-CN"/>
                    </w:rPr>
                    <w:tab/>
                    <w:t>Applicable to bands defined within the frequency spectrum range of 37-43.5 GHz.</w:t>
                  </w:r>
                </w:p>
                <w:p w14:paraId="22B8C100" w14:textId="77777777" w:rsidR="00332BBF" w:rsidRPr="00A00A4D" w:rsidRDefault="00332BBF" w:rsidP="003C2817">
                  <w:pPr>
                    <w:pStyle w:val="TAN"/>
                    <w:ind w:left="1440" w:hanging="1440"/>
                    <w:rPr>
                      <w:rFonts w:ascii="Times New Roman" w:eastAsia="SimSun" w:hAnsi="Times New Roman"/>
                      <w:lang w:eastAsia="zh-CN"/>
                    </w:rPr>
                  </w:pPr>
                  <w:r w:rsidRPr="00A00A4D">
                    <w:rPr>
                      <w:rFonts w:ascii="Times New Roman" w:eastAsia="SimSun" w:hAnsi="Times New Roman"/>
                      <w:lang w:eastAsia="zh-CN"/>
                    </w:rPr>
                    <w:t>NOTE 5:</w:t>
                  </w:r>
                  <w:r w:rsidRPr="00A00A4D">
                    <w:rPr>
                      <w:rFonts w:ascii="Times New Roman" w:eastAsia="SimSun" w:hAnsi="Times New Roman"/>
                      <w:lang w:eastAsia="zh-CN"/>
                    </w:rPr>
                    <w:tab/>
                    <w:t xml:space="preserve">Applicable in case the </w:t>
                  </w:r>
                  <w:r w:rsidRPr="00A00A4D">
                    <w:rPr>
                      <w:rFonts w:ascii="Times New Roman" w:hAnsi="Times New Roman"/>
                      <w:i/>
                    </w:rPr>
                    <w:t>BS channel bandwidth</w:t>
                  </w:r>
                  <w:r w:rsidRPr="00A00A4D">
                    <w:rPr>
                      <w:rFonts w:ascii="Times New Roman" w:eastAsia="SimSun" w:hAnsi="Times New Roman"/>
                      <w:lang w:eastAsia="zh-CN"/>
                    </w:rPr>
                    <w:t xml:space="preserve"> of the NR carrier transmitted at the other edge of the gap is 50 or 100</w:t>
                  </w:r>
                  <w:r>
                    <w:rPr>
                      <w:rFonts w:ascii="Times New Roman" w:eastAsia="SimSun" w:hAnsi="Times New Roman"/>
                      <w:lang w:eastAsia="zh-CN"/>
                    </w:rPr>
                    <w:t> </w:t>
                  </w:r>
                  <w:proofErr w:type="spellStart"/>
                  <w:r w:rsidRPr="00A00A4D">
                    <w:rPr>
                      <w:rFonts w:ascii="Times New Roman" w:eastAsia="SimSun" w:hAnsi="Times New Roman"/>
                      <w:lang w:eastAsia="zh-CN"/>
                    </w:rPr>
                    <w:t>MHz.</w:t>
                  </w:r>
                  <w:proofErr w:type="spellEnd"/>
                </w:p>
                <w:p w14:paraId="24D0D486" w14:textId="77777777" w:rsidR="00332BBF" w:rsidRPr="00A00A4D" w:rsidRDefault="00332BBF" w:rsidP="003C2817">
                  <w:pPr>
                    <w:pStyle w:val="TAN"/>
                    <w:ind w:left="1440" w:hanging="1440"/>
                    <w:rPr>
                      <w:rFonts w:ascii="Times New Roman" w:eastAsia="SimSun" w:hAnsi="Times New Roman"/>
                      <w:lang w:eastAsia="zh-CN"/>
                    </w:rPr>
                  </w:pPr>
                  <w:r w:rsidRPr="00A00A4D">
                    <w:rPr>
                      <w:rFonts w:ascii="Times New Roman" w:eastAsia="SimSun" w:hAnsi="Times New Roman"/>
                      <w:lang w:eastAsia="zh-CN"/>
                    </w:rPr>
                    <w:t>NOTE 6:</w:t>
                  </w:r>
                  <w:r w:rsidRPr="00A00A4D">
                    <w:rPr>
                      <w:rFonts w:ascii="Times New Roman" w:eastAsia="SimSun" w:hAnsi="Times New Roman"/>
                      <w:lang w:eastAsia="zh-CN"/>
                    </w:rPr>
                    <w:tab/>
                    <w:t xml:space="preserve">Applicable in case the </w:t>
                  </w:r>
                  <w:r w:rsidRPr="00A00A4D">
                    <w:rPr>
                      <w:rFonts w:ascii="Times New Roman" w:hAnsi="Times New Roman"/>
                      <w:i/>
                    </w:rPr>
                    <w:t>BS channel bandwidth</w:t>
                  </w:r>
                  <w:r w:rsidRPr="00A00A4D">
                    <w:rPr>
                      <w:rFonts w:ascii="Times New Roman" w:eastAsia="SimSun" w:hAnsi="Times New Roman"/>
                      <w:lang w:eastAsia="zh-CN"/>
                    </w:rPr>
                    <w:t xml:space="preserve"> of the NR carrier transmitted at the other edge of the gap is 200 or 400 </w:t>
                  </w:r>
                  <w:proofErr w:type="spellStart"/>
                  <w:r w:rsidRPr="00A00A4D">
                    <w:rPr>
                      <w:rFonts w:ascii="Times New Roman" w:eastAsia="SimSun" w:hAnsi="Times New Roman"/>
                      <w:lang w:eastAsia="zh-CN"/>
                    </w:rPr>
                    <w:t>MHz.</w:t>
                  </w:r>
                  <w:proofErr w:type="spellEnd"/>
                </w:p>
                <w:p w14:paraId="7A75E301" w14:textId="77777777" w:rsidR="00332BBF" w:rsidRPr="00A00A4D" w:rsidRDefault="00332BBF" w:rsidP="003C2817">
                  <w:pPr>
                    <w:pStyle w:val="TAN"/>
                    <w:ind w:left="1440" w:hanging="1440"/>
                    <w:rPr>
                      <w:rFonts w:ascii="Times New Roman" w:eastAsia="SimSun" w:hAnsi="Times New Roman"/>
                      <w:lang w:eastAsia="zh-CN"/>
                    </w:rPr>
                  </w:pPr>
                  <w:r w:rsidRPr="00A00A4D">
                    <w:rPr>
                      <w:rFonts w:ascii="Times New Roman" w:hAnsi="Times New Roman"/>
                    </w:rPr>
                    <w:t>NOTE 7:</w:t>
                  </w:r>
                  <w:r w:rsidRPr="00A00A4D">
                    <w:rPr>
                      <w:rFonts w:ascii="Times New Roman" w:hAnsi="Times New Roman"/>
                    </w:rPr>
                    <w:tab/>
                    <w:t>Applicable to bands defined within the frequency spectrum range of 43.5-48.2 GHz.</w:t>
                  </w:r>
                </w:p>
              </w:tc>
            </w:tr>
          </w:tbl>
          <w:bookmarkEnd w:id="419"/>
          <w:p w14:paraId="6FC78901" w14:textId="77777777" w:rsidR="00332BBF" w:rsidRPr="00A00A4D" w:rsidRDefault="00332BBF" w:rsidP="003C2817">
            <w:pPr>
              <w:rPr>
                <w:sz w:val="6"/>
                <w:szCs w:val="6"/>
                <w:lang w:eastAsia="ko-KR"/>
              </w:rPr>
            </w:pPr>
            <w:r w:rsidRPr="00A00A4D">
              <w:rPr>
                <w:sz w:val="6"/>
                <w:szCs w:val="6"/>
                <w:lang w:eastAsia="ko-KR"/>
              </w:rPr>
              <w:t xml:space="preserve"> </w:t>
            </w:r>
          </w:p>
        </w:tc>
      </w:tr>
    </w:tbl>
    <w:p w14:paraId="48B20B4D" w14:textId="77777777" w:rsidR="004D0F6A" w:rsidRPr="005D7ADD" w:rsidRDefault="004D0F6A" w:rsidP="004D0F6A">
      <w:pPr>
        <w:rPr>
          <w:rFonts w:eastAsiaTheme="minorEastAsia"/>
          <w:lang w:eastAsia="zh-CN"/>
        </w:rPr>
      </w:pPr>
    </w:p>
    <w:tbl>
      <w:tblPr>
        <w:tblStyle w:val="TableGrid"/>
        <w:tblW w:w="9780" w:type="dxa"/>
        <w:jc w:val="center"/>
        <w:tblLook w:val="04A0" w:firstRow="1" w:lastRow="0" w:firstColumn="1" w:lastColumn="0" w:noHBand="0" w:noVBand="1"/>
      </w:tblPr>
      <w:tblGrid>
        <w:gridCol w:w="9780"/>
      </w:tblGrid>
      <w:tr w:rsidR="00332BBF" w:rsidRPr="00A00A4D" w14:paraId="6DAB5665" w14:textId="77777777" w:rsidTr="003C2817">
        <w:trPr>
          <w:trHeight w:val="1558"/>
          <w:jc w:val="center"/>
        </w:trPr>
        <w:tc>
          <w:tcPr>
            <w:tcW w:w="9780" w:type="dxa"/>
          </w:tcPr>
          <w:p w14:paraId="5BB32360" w14:textId="77777777" w:rsidR="00332BBF" w:rsidRPr="00A00A4D" w:rsidRDefault="00332BBF" w:rsidP="003C2817">
            <w:pPr>
              <w:pStyle w:val="TH"/>
              <w:rPr>
                <w:rFonts w:ascii="Times New Roman" w:hAnsi="Times New Roman" w:cs="Times New Roman"/>
              </w:rPr>
            </w:pPr>
            <w:bookmarkStart w:id="420" w:name="Table67352"/>
            <w:bookmarkStart w:id="421" w:name="Table673525"/>
            <w:r w:rsidRPr="00A00A4D">
              <w:rPr>
                <w:rFonts w:ascii="Times New Roman" w:hAnsi="Times New Roman" w:cs="Times New Roman"/>
              </w:rPr>
              <w:t>Table 6.7.3.5.2-5: Filter parameters for the assigned channel</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752"/>
              <w:gridCol w:w="4054"/>
            </w:tblGrid>
            <w:tr w:rsidR="00332BBF" w:rsidRPr="00A00A4D" w14:paraId="692752CD" w14:textId="77777777" w:rsidTr="003C2817">
              <w:trPr>
                <w:cantSplit/>
                <w:trHeight w:val="405"/>
                <w:jc w:val="center"/>
              </w:trPr>
              <w:tc>
                <w:tcPr>
                  <w:tcW w:w="2752" w:type="dxa"/>
                  <w:tcBorders>
                    <w:top w:val="single" w:sz="6" w:space="0" w:color="auto"/>
                    <w:left w:val="single" w:sz="6" w:space="0" w:color="auto"/>
                    <w:bottom w:val="single" w:sz="6" w:space="0" w:color="auto"/>
                    <w:right w:val="single" w:sz="6" w:space="0" w:color="auto"/>
                  </w:tcBorders>
                  <w:hideMark/>
                </w:tcPr>
                <w:p w14:paraId="026102A1" w14:textId="77777777" w:rsidR="00332BBF" w:rsidRPr="00A00A4D" w:rsidRDefault="00332BBF" w:rsidP="003C2817">
                  <w:pPr>
                    <w:pStyle w:val="TAH"/>
                    <w:rPr>
                      <w:rFonts w:ascii="Times New Roman" w:eastAsia="SimSun" w:hAnsi="Times New Roman"/>
                    </w:rPr>
                  </w:pPr>
                  <w:r w:rsidRPr="00A00A4D">
                    <w:rPr>
                      <w:rFonts w:ascii="Times New Roman" w:eastAsia="SimSun" w:hAnsi="Times New Roman"/>
                    </w:rPr>
                    <w:t xml:space="preserve">RAT of the carrier adjacent to the sub-block gap </w:t>
                  </w:r>
                </w:p>
              </w:tc>
              <w:tc>
                <w:tcPr>
                  <w:tcW w:w="4054" w:type="dxa"/>
                  <w:tcBorders>
                    <w:top w:val="single" w:sz="6" w:space="0" w:color="auto"/>
                    <w:left w:val="single" w:sz="6" w:space="0" w:color="auto"/>
                    <w:bottom w:val="single" w:sz="6" w:space="0" w:color="auto"/>
                    <w:right w:val="single" w:sz="6" w:space="0" w:color="auto"/>
                  </w:tcBorders>
                  <w:hideMark/>
                </w:tcPr>
                <w:p w14:paraId="5EAE8B6A" w14:textId="77777777" w:rsidR="00332BBF" w:rsidRPr="00A00A4D" w:rsidRDefault="00332BBF" w:rsidP="003C2817">
                  <w:pPr>
                    <w:pStyle w:val="TAH"/>
                    <w:rPr>
                      <w:rFonts w:ascii="Times New Roman" w:hAnsi="Times New Roman"/>
                    </w:rPr>
                  </w:pPr>
                  <w:r w:rsidRPr="00A00A4D">
                    <w:rPr>
                      <w:rFonts w:ascii="Times New Roman" w:hAnsi="Times New Roman"/>
                    </w:rPr>
                    <w:t>Filter on the assigned channel frequency and corresponding filter bandwidth</w:t>
                  </w:r>
                </w:p>
              </w:tc>
            </w:tr>
            <w:tr w:rsidR="00332BBF" w:rsidRPr="00A00A4D" w14:paraId="6768F83C" w14:textId="77777777" w:rsidTr="003C2817">
              <w:trPr>
                <w:cantSplit/>
                <w:trHeight w:val="396"/>
                <w:jc w:val="center"/>
              </w:trPr>
              <w:tc>
                <w:tcPr>
                  <w:tcW w:w="2752" w:type="dxa"/>
                  <w:tcBorders>
                    <w:top w:val="single" w:sz="6" w:space="0" w:color="auto"/>
                    <w:left w:val="single" w:sz="6" w:space="0" w:color="auto"/>
                    <w:bottom w:val="single" w:sz="6" w:space="0" w:color="auto"/>
                    <w:right w:val="single" w:sz="6" w:space="0" w:color="auto"/>
                  </w:tcBorders>
                  <w:hideMark/>
                </w:tcPr>
                <w:p w14:paraId="24A06588" w14:textId="77777777" w:rsidR="00332BBF" w:rsidRPr="00A00A4D" w:rsidRDefault="00332BBF" w:rsidP="003C2817">
                  <w:pPr>
                    <w:pStyle w:val="TAC"/>
                    <w:rPr>
                      <w:rFonts w:ascii="Times New Roman" w:eastAsia="SimSun" w:hAnsi="Times New Roman"/>
                    </w:rPr>
                  </w:pPr>
                  <w:r w:rsidRPr="00A00A4D">
                    <w:rPr>
                      <w:rFonts w:ascii="Times New Roman" w:eastAsia="SimSun" w:hAnsi="Times New Roman"/>
                    </w:rPr>
                    <w:t>NR</w:t>
                  </w:r>
                </w:p>
              </w:tc>
              <w:tc>
                <w:tcPr>
                  <w:tcW w:w="4054" w:type="dxa"/>
                  <w:tcBorders>
                    <w:top w:val="single" w:sz="6" w:space="0" w:color="auto"/>
                    <w:left w:val="single" w:sz="6" w:space="0" w:color="auto"/>
                    <w:bottom w:val="single" w:sz="6" w:space="0" w:color="auto"/>
                    <w:right w:val="single" w:sz="6" w:space="0" w:color="auto"/>
                  </w:tcBorders>
                  <w:hideMark/>
                </w:tcPr>
                <w:p w14:paraId="3863CAD4" w14:textId="77777777" w:rsidR="00332BBF" w:rsidRPr="00A00A4D" w:rsidRDefault="00332BBF" w:rsidP="003C2817">
                  <w:pPr>
                    <w:pStyle w:val="TAC"/>
                    <w:rPr>
                      <w:rFonts w:ascii="Times New Roman" w:hAnsi="Times New Roman"/>
                    </w:rPr>
                  </w:pPr>
                  <w:r w:rsidRPr="00A00A4D">
                    <w:rPr>
                      <w:rFonts w:ascii="Times New Roman" w:hAnsi="Times New Roman"/>
                    </w:rPr>
                    <w:t>NR of same BW with SCS that provides largest transmission bandwidth configuration</w:t>
                  </w:r>
                </w:p>
              </w:tc>
            </w:tr>
            <w:bookmarkEnd w:id="420"/>
            <w:bookmarkEnd w:id="421"/>
          </w:tbl>
          <w:p w14:paraId="4108121A" w14:textId="77777777" w:rsidR="00332BBF" w:rsidRPr="00A00A4D" w:rsidRDefault="00332BBF" w:rsidP="003C2817">
            <w:pPr>
              <w:rPr>
                <w:sz w:val="6"/>
                <w:szCs w:val="6"/>
                <w:lang w:eastAsia="ko-KR"/>
              </w:rPr>
            </w:pPr>
          </w:p>
        </w:tc>
      </w:tr>
    </w:tbl>
    <w:p w14:paraId="168DC04F" w14:textId="77777777" w:rsidR="00833180" w:rsidRPr="005F6229" w:rsidRDefault="00833180" w:rsidP="00833180">
      <w:pPr>
        <w:pStyle w:val="Tablefin"/>
      </w:pPr>
    </w:p>
    <w:p w14:paraId="4F4718D8" w14:textId="77777777" w:rsidR="004D0F6A" w:rsidRPr="005D7ADD" w:rsidRDefault="004D0F6A" w:rsidP="00833180">
      <w:pPr>
        <w:ind w:firstLineChars="200" w:firstLine="480"/>
        <w:rPr>
          <w:rFonts w:eastAsiaTheme="minorEastAsia"/>
          <w:lang w:eastAsia="zh-CN"/>
        </w:rPr>
      </w:pPr>
      <w:r w:rsidRPr="005D7ADD">
        <w:rPr>
          <w:rFonts w:eastAsiaTheme="minorEastAsia"/>
          <w:lang w:eastAsia="zh-CN"/>
        </w:rPr>
        <w:t>OTA ACLR</w:t>
      </w:r>
      <w:r w:rsidRPr="005D7ADD">
        <w:rPr>
          <w:rFonts w:eastAsiaTheme="minorEastAsia" w:hint="eastAsia"/>
          <w:lang w:eastAsia="zh-CN"/>
        </w:rPr>
        <w:t>测量结果不应低于</w:t>
      </w:r>
      <w:r w:rsidRPr="005D7ADD">
        <w:rPr>
          <w:rFonts w:eastAsiaTheme="minorEastAsia"/>
          <w:lang w:eastAsia="zh-CN"/>
        </w:rPr>
        <w:t>TS 38.141-2 [2]</w:t>
      </w:r>
      <w:r w:rsidRPr="005D7ADD">
        <w:rPr>
          <w:rFonts w:eastAsiaTheme="minorEastAsia" w:hint="eastAsia"/>
          <w:lang w:eastAsia="zh-CN"/>
        </w:rPr>
        <w:t>表</w:t>
      </w:r>
      <w:r w:rsidRPr="005D7ADD">
        <w:rPr>
          <w:lang w:eastAsia="zh-CN"/>
        </w:rPr>
        <w:t>6.7.3.5.2-1</w:t>
      </w:r>
      <w:r w:rsidRPr="005D7ADD">
        <w:rPr>
          <w:rFonts w:eastAsiaTheme="minorEastAsia" w:hint="eastAsia"/>
          <w:lang w:eastAsia="zh-CN"/>
        </w:rPr>
        <w:t>中规定的</w:t>
      </w:r>
      <w:r w:rsidRPr="005D7ADD">
        <w:rPr>
          <w:rFonts w:eastAsiaTheme="minorEastAsia"/>
          <w:lang w:eastAsia="zh-CN"/>
        </w:rPr>
        <w:t>OTA ACLR</w:t>
      </w:r>
      <w:r w:rsidRPr="005D7ADD">
        <w:rPr>
          <w:rFonts w:eastAsiaTheme="minorEastAsia" w:hint="eastAsia"/>
          <w:lang w:eastAsia="zh-CN"/>
        </w:rPr>
        <w:t>限值。</w:t>
      </w:r>
    </w:p>
    <w:p w14:paraId="7590E690" w14:textId="77777777" w:rsidR="004D0F6A" w:rsidRPr="005D7ADD" w:rsidRDefault="004D0F6A" w:rsidP="004D0F6A">
      <w:pPr>
        <w:ind w:firstLineChars="200" w:firstLine="480"/>
        <w:rPr>
          <w:rFonts w:eastAsiaTheme="minorEastAsia"/>
          <w:lang w:eastAsia="zh-CN"/>
        </w:rPr>
      </w:pPr>
      <w:bookmarkStart w:id="422" w:name="OLE_LINK180"/>
      <w:r w:rsidRPr="005D7ADD">
        <w:rPr>
          <w:rFonts w:eastAsiaTheme="minorEastAsia"/>
          <w:lang w:eastAsia="zh-CN"/>
        </w:rPr>
        <w:t>绝对总功率测量值不应超过</w:t>
      </w:r>
      <w:r w:rsidRPr="005D7ADD">
        <w:rPr>
          <w:rFonts w:eastAsiaTheme="minorEastAsia"/>
          <w:lang w:eastAsia="zh-CN"/>
        </w:rPr>
        <w:t>TS 38.141-2 [2]</w:t>
      </w:r>
      <w:r w:rsidRPr="005D7ADD">
        <w:rPr>
          <w:rFonts w:eastAsiaTheme="minorEastAsia"/>
          <w:lang w:eastAsia="zh-CN"/>
        </w:rPr>
        <w:t>表</w:t>
      </w:r>
      <w:r w:rsidRPr="005D7ADD">
        <w:rPr>
          <w:rFonts w:eastAsiaTheme="minorEastAsia"/>
          <w:lang w:eastAsia="zh-CN"/>
        </w:rPr>
        <w:t>6.7.3.5.</w:t>
      </w:r>
      <w:r w:rsidRPr="005D7ADD">
        <w:rPr>
          <w:rFonts w:eastAsiaTheme="minorEastAsia" w:hint="eastAsia"/>
          <w:lang w:eastAsia="zh-CN"/>
        </w:rPr>
        <w:t>2</w:t>
      </w:r>
      <w:r w:rsidRPr="005D7ADD">
        <w:rPr>
          <w:rFonts w:eastAsiaTheme="minorEastAsia"/>
          <w:lang w:eastAsia="zh-CN"/>
        </w:rPr>
        <w:t>-</w:t>
      </w:r>
      <w:r w:rsidRPr="005D7ADD">
        <w:rPr>
          <w:rFonts w:eastAsiaTheme="minorEastAsia" w:hint="eastAsia"/>
          <w:lang w:eastAsia="zh-CN"/>
        </w:rPr>
        <w:t>2</w:t>
      </w:r>
      <w:r w:rsidRPr="005D7ADD">
        <w:rPr>
          <w:rFonts w:eastAsiaTheme="minorEastAsia"/>
          <w:lang w:eastAsia="zh-CN"/>
        </w:rPr>
        <w:t>中规定的</w:t>
      </w:r>
      <w:r w:rsidRPr="005D7ADD">
        <w:rPr>
          <w:rFonts w:eastAsiaTheme="minorEastAsia"/>
          <w:lang w:eastAsia="zh-CN"/>
        </w:rPr>
        <w:t>OTA ACLR</w:t>
      </w:r>
      <w:r w:rsidRPr="005D7ADD">
        <w:rPr>
          <w:rFonts w:eastAsiaTheme="minorEastAsia"/>
          <w:lang w:eastAsia="zh-CN"/>
        </w:rPr>
        <w:t>绝对限值。</w:t>
      </w:r>
    </w:p>
    <w:p w14:paraId="52EA292F" w14:textId="77777777" w:rsidR="004D0F6A" w:rsidRPr="005D7ADD" w:rsidRDefault="004D0F6A" w:rsidP="004D0F6A">
      <w:pPr>
        <w:ind w:firstLineChars="200" w:firstLine="480"/>
        <w:rPr>
          <w:lang w:eastAsia="zh-CN"/>
        </w:rPr>
      </w:pPr>
      <w:bookmarkStart w:id="423" w:name="OLE_LINK179"/>
      <w:bookmarkEnd w:id="422"/>
      <w:r w:rsidRPr="005D7ADD">
        <w:rPr>
          <w:rFonts w:ascii="SimSun" w:hAnsi="SimSun" w:cs="SimSun" w:hint="eastAsia"/>
          <w:lang w:eastAsia="zh-CN"/>
        </w:rPr>
        <w:t>对于非连续频谱中的操作，</w:t>
      </w:r>
      <w:r w:rsidRPr="005D7ADD">
        <w:rPr>
          <w:lang w:eastAsia="zh-CN"/>
        </w:rPr>
        <w:t>OTA ACLR</w:t>
      </w:r>
      <w:r w:rsidRPr="005D7ADD">
        <w:rPr>
          <w:rFonts w:ascii="SimSun" w:hAnsi="SimSun" w:cs="SimSun" w:hint="eastAsia"/>
          <w:lang w:eastAsia="zh-CN"/>
        </w:rPr>
        <w:t>测量结果不应低于</w:t>
      </w:r>
      <w:r w:rsidRPr="005D7ADD">
        <w:rPr>
          <w:lang w:eastAsia="zh-CN"/>
        </w:rPr>
        <w:t>TS 38.141-2 [2]</w:t>
      </w:r>
      <w:r w:rsidRPr="005D7ADD">
        <w:rPr>
          <w:rFonts w:ascii="SimSun" w:hAnsi="SimSun" w:cs="SimSun" w:hint="eastAsia"/>
          <w:lang w:eastAsia="zh-CN"/>
        </w:rPr>
        <w:t>表</w:t>
      </w:r>
      <w:r w:rsidRPr="005D7ADD">
        <w:rPr>
          <w:lang w:eastAsia="zh-CN"/>
        </w:rPr>
        <w:t>6.7.3.5.2-3</w:t>
      </w:r>
      <w:r w:rsidRPr="005D7ADD">
        <w:rPr>
          <w:rFonts w:ascii="SimSun" w:hAnsi="SimSun" w:cs="SimSun" w:hint="eastAsia"/>
          <w:lang w:eastAsia="zh-CN"/>
        </w:rPr>
        <w:t>中规定的</w:t>
      </w:r>
      <w:r w:rsidRPr="005D7ADD">
        <w:rPr>
          <w:lang w:eastAsia="zh-CN"/>
        </w:rPr>
        <w:t>OTA ACLR</w:t>
      </w:r>
      <w:r w:rsidRPr="005D7ADD">
        <w:rPr>
          <w:rFonts w:ascii="SimSun" w:hAnsi="SimSun" w:cs="SimSun" w:hint="eastAsia"/>
          <w:lang w:eastAsia="zh-CN"/>
        </w:rPr>
        <w:t>限值。</w:t>
      </w:r>
    </w:p>
    <w:p w14:paraId="7C3AC81D" w14:textId="40AEEF73" w:rsidR="004D0F6A" w:rsidRPr="005D7ADD" w:rsidRDefault="004D0F6A" w:rsidP="004D0F6A">
      <w:pPr>
        <w:pStyle w:val="Heading2"/>
      </w:pPr>
      <w:bookmarkStart w:id="424" w:name="_Toc228874057"/>
      <w:bookmarkStart w:id="425" w:name="_Toc230700172"/>
      <w:bookmarkEnd w:id="423"/>
      <w:r w:rsidRPr="005D7ADD">
        <w:t>4.3</w:t>
      </w:r>
      <w:r w:rsidRPr="005D7ADD">
        <w:tab/>
      </w:r>
      <w:bookmarkEnd w:id="424"/>
      <w:r w:rsidRPr="005D7ADD">
        <w:t>OTA</w:t>
      </w:r>
      <w:r w:rsidRPr="005D7ADD">
        <w:rPr>
          <w:rFonts w:hint="eastAsia"/>
          <w:lang w:eastAsia="zh-CN"/>
        </w:rPr>
        <w:t>累积相邻信道泄漏比（</w:t>
      </w:r>
      <w:r w:rsidRPr="005D7ADD">
        <w:rPr>
          <w:rFonts w:hint="eastAsia"/>
          <w:lang w:eastAsia="zh-CN"/>
        </w:rPr>
        <w:t>C</w:t>
      </w:r>
      <w:r w:rsidRPr="005D7ADD">
        <w:t>ACLR</w:t>
      </w:r>
      <w:r w:rsidRPr="005D7ADD">
        <w:rPr>
          <w:rFonts w:hint="eastAsia"/>
          <w:lang w:eastAsia="zh-CN"/>
        </w:rPr>
        <w:t>）</w:t>
      </w:r>
      <w:bookmarkEnd w:id="425"/>
    </w:p>
    <w:p w14:paraId="761BEAC8" w14:textId="77777777" w:rsidR="004D0F6A" w:rsidRPr="005D7ADD" w:rsidRDefault="004D0F6A" w:rsidP="004D0F6A">
      <w:pPr>
        <w:pStyle w:val="Heading3"/>
        <w:rPr>
          <w:rFonts w:eastAsiaTheme="minorEastAsia"/>
          <w:lang w:eastAsia="zh-CN"/>
        </w:rPr>
      </w:pPr>
      <w:bookmarkStart w:id="426" w:name="_Toc180758728"/>
      <w:bookmarkStart w:id="427" w:name="_Toc180762034"/>
      <w:bookmarkStart w:id="428" w:name="_Toc180762740"/>
      <w:bookmarkStart w:id="429" w:name="_Toc228874058"/>
      <w:bookmarkStart w:id="430" w:name="_Toc230700173"/>
      <w:r w:rsidRPr="005D7ADD">
        <w:t>4.3.1</w:t>
      </w:r>
      <w:r w:rsidRPr="005D7ADD">
        <w:tab/>
      </w:r>
      <w:bookmarkStart w:id="431" w:name="OLE_LINK144"/>
      <w:r w:rsidRPr="005D7ADD">
        <w:t>1-O</w:t>
      </w:r>
      <w:bookmarkEnd w:id="426"/>
      <w:bookmarkEnd w:id="427"/>
      <w:bookmarkEnd w:id="428"/>
      <w:bookmarkEnd w:id="429"/>
      <w:r w:rsidRPr="005D7ADD">
        <w:rPr>
          <w:rFonts w:eastAsiaTheme="minorEastAsia" w:hint="eastAsia"/>
          <w:lang w:eastAsia="zh-CN"/>
        </w:rPr>
        <w:t>型基站</w:t>
      </w:r>
      <w:bookmarkEnd w:id="430"/>
      <w:bookmarkEnd w:id="431"/>
    </w:p>
    <w:p w14:paraId="280AEA60" w14:textId="77777777" w:rsidR="004D0F6A" w:rsidRPr="005D7ADD" w:rsidRDefault="004D0F6A" w:rsidP="00756EF4">
      <w:pPr>
        <w:spacing w:after="120"/>
        <w:ind w:firstLineChars="200" w:firstLine="480"/>
        <w:rPr>
          <w:rFonts w:eastAsiaTheme="minorEastAsia"/>
          <w:lang w:eastAsia="zh-CN"/>
        </w:rPr>
      </w:pPr>
      <w:r w:rsidRPr="005D7ADD">
        <w:rPr>
          <w:rFonts w:eastAsiaTheme="minorEastAsia"/>
          <w:lang w:eastAsia="zh-CN"/>
        </w:rPr>
        <w:t>应适用</w:t>
      </w:r>
      <w:r w:rsidRPr="005D7ADD">
        <w:rPr>
          <w:rFonts w:eastAsiaTheme="minorEastAsia"/>
          <w:lang w:eastAsia="zh-CN"/>
        </w:rPr>
        <w:t>TS 38.141</w:t>
      </w:r>
      <w:r w:rsidRPr="005D7ADD">
        <w:rPr>
          <w:rFonts w:eastAsiaTheme="minorEastAsia" w:hint="eastAsia"/>
          <w:lang w:eastAsia="zh-CN"/>
        </w:rPr>
        <w:t>-</w:t>
      </w:r>
      <w:r w:rsidRPr="005D7ADD">
        <w:rPr>
          <w:rFonts w:eastAsiaTheme="minorEastAsia"/>
          <w:lang w:eastAsia="zh-CN"/>
        </w:rPr>
        <w:t>2 [2]</w:t>
      </w:r>
      <w:r w:rsidRPr="005D7ADD">
        <w:rPr>
          <w:rFonts w:eastAsiaTheme="minorEastAsia"/>
          <w:lang w:eastAsia="zh-CN"/>
        </w:rPr>
        <w:t>表</w:t>
      </w:r>
      <w:r w:rsidRPr="005D7ADD">
        <w:rPr>
          <w:rFonts w:eastAsiaTheme="minorEastAsia"/>
          <w:lang w:eastAsia="zh-CN"/>
        </w:rPr>
        <w:t>6.7.3.5.</w:t>
      </w:r>
      <w:r w:rsidRPr="005D7ADD">
        <w:rPr>
          <w:rFonts w:eastAsiaTheme="minorEastAsia" w:hint="eastAsia"/>
          <w:lang w:eastAsia="zh-CN"/>
        </w:rPr>
        <w:t>1</w:t>
      </w:r>
      <w:r w:rsidRPr="005D7ADD">
        <w:rPr>
          <w:rFonts w:eastAsiaTheme="minorEastAsia"/>
          <w:lang w:eastAsia="zh-CN"/>
        </w:rPr>
        <w:t>-</w:t>
      </w:r>
      <w:r w:rsidRPr="005D7ADD">
        <w:rPr>
          <w:rFonts w:eastAsiaTheme="minorEastAsia" w:hint="eastAsia"/>
          <w:lang w:eastAsia="zh-CN"/>
        </w:rPr>
        <w:t>3</w:t>
      </w:r>
      <w:r w:rsidRPr="005D7ADD">
        <w:rPr>
          <w:rFonts w:eastAsiaTheme="minorEastAsia"/>
          <w:lang w:eastAsia="zh-CN"/>
        </w:rPr>
        <w:t>中的</w:t>
      </w:r>
      <w:r w:rsidRPr="005D7ADD">
        <w:rPr>
          <w:rFonts w:eastAsiaTheme="minorEastAsia"/>
          <w:lang w:eastAsia="zh-CN"/>
        </w:rPr>
        <w:t xml:space="preserve">OTA </w:t>
      </w:r>
      <w:r w:rsidRPr="005D7ADD">
        <w:rPr>
          <w:rFonts w:eastAsiaTheme="minorEastAsia" w:hint="eastAsia"/>
          <w:lang w:eastAsia="zh-CN"/>
        </w:rPr>
        <w:t>C</w:t>
      </w:r>
      <w:r w:rsidRPr="005D7ADD">
        <w:rPr>
          <w:rFonts w:eastAsiaTheme="minorEastAsia"/>
          <w:lang w:eastAsia="zh-CN"/>
        </w:rPr>
        <w:t>ACLR</w:t>
      </w:r>
      <w:r w:rsidRPr="005D7ADD">
        <w:rPr>
          <w:rFonts w:eastAsiaTheme="minorEastAsia"/>
          <w:lang w:eastAsia="zh-CN"/>
        </w:rPr>
        <w:t>限值或</w:t>
      </w:r>
      <w:r w:rsidRPr="005D7ADD">
        <w:rPr>
          <w:rFonts w:eastAsiaTheme="minorEastAsia"/>
          <w:lang w:eastAsia="zh-CN"/>
        </w:rPr>
        <w:t>TS 38.141-2 [2]</w:t>
      </w:r>
      <w:r w:rsidRPr="005D7ADD">
        <w:rPr>
          <w:rFonts w:eastAsiaTheme="minorEastAsia"/>
          <w:lang w:eastAsia="zh-CN"/>
        </w:rPr>
        <w:t>表</w:t>
      </w:r>
      <w:r w:rsidRPr="005D7ADD">
        <w:rPr>
          <w:rFonts w:eastAsiaTheme="minorEastAsia"/>
          <w:lang w:eastAsia="zh-CN"/>
        </w:rPr>
        <w:t>6.7.3.5.</w:t>
      </w:r>
      <w:r w:rsidRPr="005D7ADD">
        <w:rPr>
          <w:rFonts w:eastAsiaTheme="minorEastAsia" w:hint="eastAsia"/>
          <w:lang w:eastAsia="zh-CN"/>
        </w:rPr>
        <w:t>1</w:t>
      </w:r>
      <w:r w:rsidRPr="005D7ADD">
        <w:rPr>
          <w:rFonts w:eastAsiaTheme="minorEastAsia"/>
          <w:lang w:eastAsia="zh-CN"/>
        </w:rPr>
        <w:t>-</w:t>
      </w:r>
      <w:r w:rsidRPr="005D7ADD">
        <w:rPr>
          <w:rFonts w:eastAsiaTheme="minorEastAsia" w:hint="eastAsia"/>
          <w:lang w:eastAsia="zh-CN"/>
        </w:rPr>
        <w:t>3a</w:t>
      </w:r>
      <w:r w:rsidRPr="005D7ADD">
        <w:rPr>
          <w:rFonts w:eastAsiaTheme="minorEastAsia"/>
          <w:lang w:eastAsia="zh-CN"/>
        </w:rPr>
        <w:t>中的</w:t>
      </w:r>
      <w:r w:rsidRPr="005D7ADD">
        <w:rPr>
          <w:rFonts w:eastAsiaTheme="minorEastAsia"/>
          <w:lang w:eastAsia="zh-CN"/>
        </w:rPr>
        <w:t xml:space="preserve">OTA </w:t>
      </w:r>
      <w:r w:rsidRPr="005D7ADD">
        <w:rPr>
          <w:rFonts w:eastAsiaTheme="minorEastAsia" w:hint="eastAsia"/>
          <w:lang w:eastAsia="zh-CN"/>
        </w:rPr>
        <w:t>C</w:t>
      </w:r>
      <w:r w:rsidRPr="005D7ADD">
        <w:rPr>
          <w:rFonts w:eastAsiaTheme="minorEastAsia"/>
          <w:lang w:eastAsia="zh-CN"/>
        </w:rPr>
        <w:t>ACLR</w:t>
      </w:r>
      <w:r w:rsidRPr="005D7ADD">
        <w:rPr>
          <w:rFonts w:eastAsiaTheme="minorEastAsia"/>
          <w:lang w:eastAsia="zh-CN"/>
        </w:rPr>
        <w:t>绝对限值，</w:t>
      </w:r>
      <w:bookmarkStart w:id="432" w:name="OLE_LINK183"/>
      <w:r w:rsidRPr="005D7ADD">
        <w:rPr>
          <w:rFonts w:eastAsiaTheme="minorEastAsia"/>
          <w:lang w:eastAsia="zh-CN"/>
        </w:rPr>
        <w:t>以较不严格</w:t>
      </w:r>
      <w:r w:rsidRPr="005D7ADD">
        <w:rPr>
          <w:rFonts w:eastAsiaTheme="minorEastAsia" w:hint="eastAsia"/>
          <w:lang w:eastAsia="zh-CN"/>
        </w:rPr>
        <w:t>者</w:t>
      </w:r>
      <w:r w:rsidRPr="005D7ADD">
        <w:rPr>
          <w:rFonts w:eastAsiaTheme="minorEastAsia"/>
          <w:lang w:eastAsia="zh-CN"/>
        </w:rPr>
        <w:t>为准。</w:t>
      </w:r>
      <w:bookmarkEnd w:id="432"/>
    </w:p>
    <w:tbl>
      <w:tblPr>
        <w:tblStyle w:val="TableGrid"/>
        <w:tblW w:w="0" w:type="auto"/>
        <w:tblLook w:val="04A0" w:firstRow="1" w:lastRow="0" w:firstColumn="1" w:lastColumn="0" w:noHBand="0" w:noVBand="1"/>
      </w:tblPr>
      <w:tblGrid>
        <w:gridCol w:w="9621"/>
      </w:tblGrid>
      <w:tr w:rsidR="00DB6C3B" w:rsidRPr="00A00A4D" w14:paraId="2A8FB189" w14:textId="77777777" w:rsidTr="003C2817">
        <w:tc>
          <w:tcPr>
            <w:tcW w:w="9621" w:type="dxa"/>
          </w:tcPr>
          <w:p w14:paraId="6B8DA3E7" w14:textId="77777777" w:rsidR="00DB6C3B" w:rsidRPr="00A00A4D" w:rsidRDefault="00DB6C3B" w:rsidP="003C2817">
            <w:pPr>
              <w:pStyle w:val="TH"/>
              <w:rPr>
                <w:rFonts w:ascii="Times New Roman" w:eastAsia="SimSun" w:hAnsi="Times New Roman" w:cs="Times New Roman"/>
                <w:lang w:eastAsia="zh-CN"/>
              </w:rPr>
            </w:pPr>
            <w:bookmarkStart w:id="433" w:name="Table673513a"/>
            <w:r w:rsidRPr="00A00A4D">
              <w:rPr>
                <w:rFonts w:ascii="Times New Roman" w:hAnsi="Times New Roman" w:cs="Times New Roman"/>
              </w:rPr>
              <w:lastRenderedPageBreak/>
              <w:t>Table 6.7.</w:t>
            </w:r>
            <w:r w:rsidRPr="00A00A4D">
              <w:rPr>
                <w:rFonts w:ascii="Times New Roman" w:eastAsia="SimSun" w:hAnsi="Times New Roman" w:cs="Times New Roman"/>
                <w:lang w:eastAsia="zh-CN"/>
              </w:rPr>
              <w:t>3</w:t>
            </w:r>
            <w:r w:rsidRPr="00A00A4D">
              <w:rPr>
                <w:rFonts w:ascii="Times New Roman" w:hAnsi="Times New Roman" w:cs="Times New Roman"/>
              </w:rPr>
              <w:t>.5.1-3</w:t>
            </w:r>
            <w:r w:rsidRPr="00A00A4D">
              <w:rPr>
                <w:rFonts w:ascii="Times New Roman" w:eastAsia="SimSun" w:hAnsi="Times New Roman" w:cs="Times New Roman"/>
                <w:lang w:eastAsia="zh-CN"/>
              </w:rPr>
              <w:t>a</w:t>
            </w:r>
            <w:r w:rsidRPr="00A00A4D">
              <w:rPr>
                <w:rFonts w:ascii="Times New Roman" w:hAnsi="Times New Roman" w:cs="Times New Roman"/>
              </w:rPr>
              <w:t xml:space="preserve">: </w:t>
            </w:r>
            <w:r w:rsidRPr="00A00A4D">
              <w:rPr>
                <w:rFonts w:ascii="Times New Roman" w:hAnsi="Times New Roman" w:cs="Times New Roman"/>
                <w:i/>
              </w:rPr>
              <w:t>BS type 1-O</w:t>
            </w:r>
            <w:r w:rsidRPr="00A00A4D">
              <w:rPr>
                <w:rFonts w:ascii="Times New Roman" w:hAnsi="Times New Roman" w:cs="Times New Roman"/>
              </w:rPr>
              <w:t xml:space="preserve"> </w:t>
            </w:r>
            <w:r w:rsidRPr="00A00A4D">
              <w:rPr>
                <w:rFonts w:ascii="Times New Roman" w:eastAsia="SimSun" w:hAnsi="Times New Roman" w:cs="Times New Roman"/>
                <w:lang w:eastAsia="zh-CN"/>
              </w:rPr>
              <w:t>C</w:t>
            </w:r>
            <w:r w:rsidRPr="00A00A4D">
              <w:rPr>
                <w:rFonts w:ascii="Times New Roman" w:hAnsi="Times New Roman" w:cs="Times New Roman"/>
              </w:rPr>
              <w:t>ACLR absolute</w:t>
            </w:r>
            <w:r w:rsidRPr="00A00A4D">
              <w:rPr>
                <w:rFonts w:ascii="Times New Roman" w:hAnsi="Times New Roman" w:cs="Times New Roman"/>
                <w:i/>
                <w:iCs/>
                <w:lang w:eastAsia="zh-CN"/>
              </w:rPr>
              <w:t xml:space="preserve"> </w:t>
            </w:r>
            <w:r w:rsidRPr="00A00A4D">
              <w:rPr>
                <w:rFonts w:ascii="Times New Roman" w:hAnsi="Times New Roman" w:cs="Times New Roman"/>
                <w:iCs/>
              </w:rPr>
              <w:t>limit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20" w:firstRow="1" w:lastRow="0" w:firstColumn="0" w:lastColumn="0" w:noHBand="0" w:noVBand="0"/>
            </w:tblPr>
            <w:tblGrid>
              <w:gridCol w:w="2792"/>
              <w:gridCol w:w="3361"/>
            </w:tblGrid>
            <w:tr w:rsidR="00DB6C3B" w:rsidRPr="00A00A4D" w14:paraId="00A5172D" w14:textId="77777777" w:rsidTr="00C33BE9">
              <w:trPr>
                <w:cantSplit/>
                <w:jc w:val="center"/>
              </w:trPr>
              <w:tc>
                <w:tcPr>
                  <w:tcW w:w="2792" w:type="dxa"/>
                </w:tcPr>
                <w:p w14:paraId="33D5C5FC" w14:textId="77777777" w:rsidR="00DB6C3B" w:rsidRPr="00A00A4D" w:rsidRDefault="00DB6C3B" w:rsidP="003C2817">
                  <w:pPr>
                    <w:pStyle w:val="TAH"/>
                    <w:rPr>
                      <w:rFonts w:ascii="Times New Roman" w:hAnsi="Times New Roman"/>
                    </w:rPr>
                  </w:pPr>
                  <w:r w:rsidRPr="00A00A4D">
                    <w:rPr>
                      <w:rFonts w:ascii="Times New Roman" w:eastAsia="SimSun" w:hAnsi="Times New Roman"/>
                    </w:rPr>
                    <w:t>BS category / BS class</w:t>
                  </w:r>
                </w:p>
              </w:tc>
              <w:tc>
                <w:tcPr>
                  <w:tcW w:w="3361" w:type="dxa"/>
                </w:tcPr>
                <w:p w14:paraId="2B193222" w14:textId="77777777" w:rsidR="00DB6C3B" w:rsidRPr="00A00A4D" w:rsidRDefault="00DB6C3B" w:rsidP="003C2817">
                  <w:pPr>
                    <w:pStyle w:val="TAH"/>
                    <w:rPr>
                      <w:rFonts w:ascii="Times New Roman" w:hAnsi="Times New Roman"/>
                    </w:rPr>
                  </w:pPr>
                  <w:r w:rsidRPr="00A00A4D">
                    <w:rPr>
                      <w:rFonts w:ascii="Times New Roman" w:eastAsia="SimSun" w:hAnsi="Times New Roman"/>
                      <w:lang w:eastAsia="zh-CN"/>
                    </w:rPr>
                    <w:t>OTA C</w:t>
                  </w:r>
                  <w:r w:rsidRPr="00A00A4D">
                    <w:rPr>
                      <w:rFonts w:ascii="Times New Roman" w:hAnsi="Times New Roman"/>
                    </w:rPr>
                    <w:t>ACLR absolute</w:t>
                  </w:r>
                  <w:r w:rsidRPr="00A00A4D">
                    <w:rPr>
                      <w:rFonts w:ascii="Times New Roman" w:hAnsi="Times New Roman"/>
                      <w:i/>
                      <w:iCs/>
                      <w:lang w:eastAsia="zh-CN"/>
                    </w:rPr>
                    <w:t xml:space="preserve"> </w:t>
                  </w:r>
                  <w:r w:rsidRPr="00A00A4D">
                    <w:rPr>
                      <w:rFonts w:ascii="Times New Roman" w:hAnsi="Times New Roman"/>
                      <w:iCs/>
                    </w:rPr>
                    <w:t>limit</w:t>
                  </w:r>
                </w:p>
              </w:tc>
            </w:tr>
            <w:tr w:rsidR="00DB6C3B" w:rsidRPr="00A00A4D" w14:paraId="02D71E71" w14:textId="77777777" w:rsidTr="00C33BE9">
              <w:trPr>
                <w:cantSplit/>
                <w:jc w:val="center"/>
              </w:trPr>
              <w:tc>
                <w:tcPr>
                  <w:tcW w:w="2792" w:type="dxa"/>
                </w:tcPr>
                <w:p w14:paraId="5876BE23" w14:textId="77777777" w:rsidR="00DB6C3B" w:rsidRPr="00A00A4D" w:rsidRDefault="00DB6C3B" w:rsidP="003C2817">
                  <w:pPr>
                    <w:pStyle w:val="TAC"/>
                    <w:rPr>
                      <w:rFonts w:ascii="Times New Roman" w:eastAsia="SimSun" w:hAnsi="Times New Roman"/>
                      <w:lang w:eastAsia="zh-CN"/>
                    </w:rPr>
                  </w:pPr>
                  <w:r w:rsidRPr="00A00A4D">
                    <w:rPr>
                      <w:rFonts w:ascii="Times New Roman" w:hAnsi="Times New Roman"/>
                    </w:rPr>
                    <w:t>Category A Wide Area BS</w:t>
                  </w:r>
                </w:p>
              </w:tc>
              <w:tc>
                <w:tcPr>
                  <w:tcW w:w="3361" w:type="dxa"/>
                </w:tcPr>
                <w:p w14:paraId="5E6925AC" w14:textId="77777777" w:rsidR="00DB6C3B" w:rsidRPr="00A00A4D" w:rsidRDefault="00DB6C3B" w:rsidP="003C2817">
                  <w:pPr>
                    <w:pStyle w:val="TAC"/>
                    <w:rPr>
                      <w:rFonts w:ascii="Times New Roman" w:hAnsi="Times New Roman"/>
                    </w:rPr>
                  </w:pPr>
                  <w:r w:rsidRPr="00A00A4D">
                    <w:rPr>
                      <w:rFonts w:ascii="Times New Roman" w:hAnsi="Times New Roman"/>
                    </w:rPr>
                    <w:t>−4 dBm/MHz</w:t>
                  </w:r>
                </w:p>
              </w:tc>
            </w:tr>
            <w:tr w:rsidR="00DB6C3B" w:rsidRPr="00A00A4D" w14:paraId="567D54B5" w14:textId="77777777" w:rsidTr="00C33BE9">
              <w:trPr>
                <w:cantSplit/>
                <w:jc w:val="center"/>
              </w:trPr>
              <w:tc>
                <w:tcPr>
                  <w:tcW w:w="2792" w:type="dxa"/>
                </w:tcPr>
                <w:p w14:paraId="11B77832" w14:textId="77777777" w:rsidR="00DB6C3B" w:rsidRPr="00A00A4D" w:rsidRDefault="00DB6C3B" w:rsidP="003C2817">
                  <w:pPr>
                    <w:pStyle w:val="TAC"/>
                    <w:rPr>
                      <w:rFonts w:ascii="Times New Roman" w:hAnsi="Times New Roman"/>
                    </w:rPr>
                  </w:pPr>
                  <w:r w:rsidRPr="00A00A4D">
                    <w:rPr>
                      <w:rFonts w:ascii="Times New Roman" w:hAnsi="Times New Roman"/>
                    </w:rPr>
                    <w:t>Category B Wide Area BS</w:t>
                  </w:r>
                </w:p>
              </w:tc>
              <w:tc>
                <w:tcPr>
                  <w:tcW w:w="3361" w:type="dxa"/>
                </w:tcPr>
                <w:p w14:paraId="468AD0E9" w14:textId="77777777" w:rsidR="00DB6C3B" w:rsidRPr="00A00A4D" w:rsidRDefault="00DB6C3B" w:rsidP="003C2817">
                  <w:pPr>
                    <w:pStyle w:val="TAC"/>
                    <w:rPr>
                      <w:rFonts w:ascii="Times New Roman" w:hAnsi="Times New Roman"/>
                    </w:rPr>
                  </w:pPr>
                  <w:r w:rsidRPr="00A00A4D">
                    <w:rPr>
                      <w:rFonts w:ascii="Times New Roman" w:hAnsi="Times New Roman"/>
                    </w:rPr>
                    <w:t>−6 dBm/MHz</w:t>
                  </w:r>
                </w:p>
              </w:tc>
            </w:tr>
            <w:tr w:rsidR="00DB6C3B" w:rsidRPr="00A00A4D" w14:paraId="6CB9B2A1" w14:textId="77777777" w:rsidTr="00C33BE9">
              <w:trPr>
                <w:cantSplit/>
                <w:jc w:val="center"/>
              </w:trPr>
              <w:tc>
                <w:tcPr>
                  <w:tcW w:w="2792" w:type="dxa"/>
                </w:tcPr>
                <w:p w14:paraId="21278A55" w14:textId="77777777" w:rsidR="00DB6C3B" w:rsidRPr="00A00A4D" w:rsidRDefault="00DB6C3B" w:rsidP="003C2817">
                  <w:pPr>
                    <w:pStyle w:val="TAC"/>
                    <w:rPr>
                      <w:rFonts w:ascii="Times New Roman" w:hAnsi="Times New Roman"/>
                    </w:rPr>
                  </w:pPr>
                  <w:r w:rsidRPr="00A00A4D">
                    <w:rPr>
                      <w:rFonts w:ascii="Times New Roman" w:hAnsi="Times New Roman"/>
                    </w:rPr>
                    <w:t>Medium Range BS</w:t>
                  </w:r>
                </w:p>
              </w:tc>
              <w:tc>
                <w:tcPr>
                  <w:tcW w:w="3361" w:type="dxa"/>
                </w:tcPr>
                <w:p w14:paraId="04F2ABE9" w14:textId="77777777" w:rsidR="00DB6C3B" w:rsidRPr="00A00A4D" w:rsidRDefault="00DB6C3B" w:rsidP="003C2817">
                  <w:pPr>
                    <w:pStyle w:val="TAC"/>
                    <w:rPr>
                      <w:rFonts w:ascii="Times New Roman" w:hAnsi="Times New Roman"/>
                    </w:rPr>
                  </w:pPr>
                  <w:r w:rsidRPr="00A00A4D">
                    <w:rPr>
                      <w:rFonts w:ascii="Times New Roman" w:hAnsi="Times New Roman"/>
                    </w:rPr>
                    <w:t>−16 dBm/MHz</w:t>
                  </w:r>
                </w:p>
              </w:tc>
            </w:tr>
            <w:tr w:rsidR="00DB6C3B" w:rsidRPr="00A00A4D" w14:paraId="18650890" w14:textId="77777777" w:rsidTr="00C33BE9">
              <w:trPr>
                <w:cantSplit/>
                <w:jc w:val="center"/>
              </w:trPr>
              <w:tc>
                <w:tcPr>
                  <w:tcW w:w="2792" w:type="dxa"/>
                  <w:tcBorders>
                    <w:bottom w:val="single" w:sz="6" w:space="0" w:color="auto"/>
                  </w:tcBorders>
                </w:tcPr>
                <w:p w14:paraId="2B06B20A" w14:textId="77777777" w:rsidR="00DB6C3B" w:rsidRPr="00A00A4D" w:rsidRDefault="00DB6C3B" w:rsidP="003C2817">
                  <w:pPr>
                    <w:pStyle w:val="TAC"/>
                    <w:rPr>
                      <w:rFonts w:ascii="Times New Roman" w:hAnsi="Times New Roman"/>
                    </w:rPr>
                  </w:pPr>
                  <w:r w:rsidRPr="00A00A4D">
                    <w:rPr>
                      <w:rFonts w:ascii="Times New Roman" w:hAnsi="Times New Roman"/>
                    </w:rPr>
                    <w:t>Local Area BS</w:t>
                  </w:r>
                </w:p>
              </w:tc>
              <w:tc>
                <w:tcPr>
                  <w:tcW w:w="3361" w:type="dxa"/>
                  <w:tcBorders>
                    <w:bottom w:val="single" w:sz="6" w:space="0" w:color="auto"/>
                  </w:tcBorders>
                </w:tcPr>
                <w:p w14:paraId="3AE904AC" w14:textId="77777777" w:rsidR="00DB6C3B" w:rsidRPr="00A00A4D" w:rsidRDefault="00DB6C3B" w:rsidP="003C2817">
                  <w:pPr>
                    <w:pStyle w:val="TAC"/>
                    <w:rPr>
                      <w:rFonts w:ascii="Times New Roman" w:hAnsi="Times New Roman"/>
                    </w:rPr>
                  </w:pPr>
                  <w:r w:rsidRPr="00A00A4D">
                    <w:rPr>
                      <w:rFonts w:ascii="Times New Roman" w:hAnsi="Times New Roman"/>
                    </w:rPr>
                    <w:t>−23 dBm/MHz</w:t>
                  </w:r>
                </w:p>
              </w:tc>
            </w:tr>
            <w:tr w:rsidR="00DB6C3B" w:rsidRPr="00A00A4D" w14:paraId="66A34963" w14:textId="77777777" w:rsidTr="00C33BE9">
              <w:trPr>
                <w:cantSplit/>
                <w:jc w:val="center"/>
              </w:trPr>
              <w:tc>
                <w:tcPr>
                  <w:tcW w:w="6153" w:type="dxa"/>
                  <w:gridSpan w:val="2"/>
                  <w:tcBorders>
                    <w:left w:val="nil"/>
                    <w:bottom w:val="nil"/>
                    <w:right w:val="nil"/>
                  </w:tcBorders>
                </w:tcPr>
                <w:p w14:paraId="77063A20" w14:textId="77777777" w:rsidR="00DB6C3B" w:rsidRPr="00A00A4D" w:rsidRDefault="00DB6C3B" w:rsidP="003C2817">
                  <w:pPr>
                    <w:pStyle w:val="TAN"/>
                    <w:ind w:left="720" w:hanging="720"/>
                    <w:rPr>
                      <w:rFonts w:ascii="Times New Roman" w:hAnsi="Times New Roman"/>
                      <w:lang w:eastAsia="zh-CN"/>
                    </w:rPr>
                  </w:pPr>
                  <w:r w:rsidRPr="00A00A4D">
                    <w:rPr>
                      <w:rFonts w:ascii="Times New Roman" w:hAnsi="Times New Roman"/>
                      <w:lang w:eastAsia="zh-CN"/>
                    </w:rPr>
                    <w:t>NOTE 1:</w:t>
                  </w:r>
                  <w:r w:rsidRPr="00A00A4D">
                    <w:rPr>
                      <w:rFonts w:ascii="Times New Roman" w:hAnsi="Times New Roman"/>
                      <w:szCs w:val="18"/>
                    </w:rPr>
                    <w:tab/>
                  </w:r>
                  <w:r w:rsidRPr="00A00A4D">
                    <w:rPr>
                      <w:rFonts w:ascii="Times New Roman" w:hAnsi="Times New Roman"/>
                      <w:lang w:eastAsia="zh-CN"/>
                    </w:rPr>
                    <w:t>The test requirement is derived from the basic limit a scaling factor of 9 dB and any applicable TT.</w:t>
                  </w:r>
                </w:p>
                <w:p w14:paraId="44F0D835" w14:textId="77777777" w:rsidR="00DB6C3B" w:rsidRPr="00A00A4D" w:rsidRDefault="00DB6C3B" w:rsidP="003C2817">
                  <w:pPr>
                    <w:pStyle w:val="TAN"/>
                    <w:rPr>
                      <w:rFonts w:ascii="Times New Roman" w:hAnsi="Times New Roman"/>
                    </w:rPr>
                  </w:pPr>
                  <w:r w:rsidRPr="00A00A4D">
                    <w:rPr>
                      <w:rFonts w:ascii="Times New Roman" w:hAnsi="Times New Roman"/>
                      <w:lang w:eastAsia="zh-CN"/>
                    </w:rPr>
                    <w:t>NOTE 2:</w:t>
                  </w:r>
                  <w:r w:rsidRPr="00A00A4D">
                    <w:rPr>
                      <w:rFonts w:ascii="Times New Roman" w:hAnsi="Times New Roman"/>
                      <w:szCs w:val="18"/>
                    </w:rPr>
                    <w:tab/>
                  </w:r>
                  <w:r w:rsidRPr="00A00A4D">
                    <w:rPr>
                      <w:rFonts w:ascii="Times New Roman" w:hAnsi="Times New Roman"/>
                      <w:lang w:eastAsia="zh-CN"/>
                    </w:rPr>
                    <w:t>Void</w:t>
                  </w:r>
                </w:p>
              </w:tc>
            </w:tr>
          </w:tbl>
          <w:bookmarkEnd w:id="433"/>
          <w:p w14:paraId="21433688" w14:textId="77777777" w:rsidR="00DB6C3B" w:rsidRPr="00A00A4D" w:rsidRDefault="00DB6C3B" w:rsidP="003C2817">
            <w:pPr>
              <w:rPr>
                <w:sz w:val="6"/>
                <w:szCs w:val="6"/>
              </w:rPr>
            </w:pPr>
            <w:r w:rsidRPr="00A00A4D">
              <w:rPr>
                <w:sz w:val="6"/>
                <w:szCs w:val="6"/>
              </w:rPr>
              <w:t xml:space="preserve"> </w:t>
            </w:r>
          </w:p>
        </w:tc>
      </w:tr>
    </w:tbl>
    <w:p w14:paraId="129E5983" w14:textId="77777777" w:rsidR="0092010A" w:rsidRPr="005F6229" w:rsidRDefault="0092010A" w:rsidP="0092010A">
      <w:pPr>
        <w:pStyle w:val="Tablefin"/>
      </w:pPr>
    </w:p>
    <w:p w14:paraId="5E657F2D" w14:textId="77777777" w:rsidR="004D0F6A" w:rsidRPr="005D7ADD" w:rsidRDefault="004D0F6A" w:rsidP="0092010A">
      <w:pPr>
        <w:ind w:firstLineChars="200" w:firstLine="480"/>
        <w:rPr>
          <w:rFonts w:eastAsiaTheme="minorEastAsia"/>
          <w:lang w:eastAsia="zh-CN"/>
        </w:rPr>
      </w:pPr>
      <w:r w:rsidRPr="005D7ADD">
        <w:rPr>
          <w:rFonts w:ascii="SimSun" w:hAnsi="SimSun" w:cs="SimSun" w:hint="eastAsia"/>
          <w:lang w:eastAsia="ko-KR"/>
        </w:rPr>
        <w:t>子块</w:t>
      </w:r>
      <w:r w:rsidRPr="005D7ADD">
        <w:rPr>
          <w:rFonts w:ascii="SimSun" w:hAnsi="SimSun" w:cs="SimSun" w:hint="eastAsia"/>
          <w:lang w:eastAsia="zh-CN"/>
        </w:rPr>
        <w:t>间隔和射频间带宽间隔中</w:t>
      </w:r>
      <w:r w:rsidRPr="005D7ADD">
        <w:rPr>
          <w:rFonts w:ascii="SimSun" w:hAnsi="SimSun" w:cs="SimSun" w:hint="eastAsia"/>
          <w:lang w:eastAsia="ko-KR"/>
        </w:rPr>
        <w:t>的</w:t>
      </w:r>
      <w:r w:rsidRPr="005D7ADD">
        <w:rPr>
          <w:lang w:eastAsia="ko-KR"/>
        </w:rPr>
        <w:t>CACLR</w:t>
      </w:r>
      <w:r w:rsidRPr="005D7ADD">
        <w:rPr>
          <w:rFonts w:ascii="SimSun" w:hAnsi="SimSun" w:cs="SimSun" w:hint="eastAsia"/>
          <w:lang w:eastAsia="zh-CN"/>
        </w:rPr>
        <w:t>指的是以下比值：</w:t>
      </w:r>
    </w:p>
    <w:p w14:paraId="76CCDB54" w14:textId="77777777" w:rsidR="004D0F6A" w:rsidRPr="005D7ADD" w:rsidRDefault="004D0F6A" w:rsidP="004D0F6A">
      <w:pPr>
        <w:pStyle w:val="enumlev1"/>
        <w:rPr>
          <w:lang w:eastAsia="zh-CN"/>
        </w:rPr>
      </w:pPr>
      <w:r w:rsidRPr="005D7ADD">
        <w:rPr>
          <w:lang w:eastAsia="zh-CN"/>
        </w:rPr>
        <w:t>a)</w:t>
      </w:r>
      <w:r w:rsidRPr="005D7ADD">
        <w:rPr>
          <w:lang w:eastAsia="zh-CN"/>
        </w:rPr>
        <w:tab/>
      </w:r>
      <w:r w:rsidRPr="005D7ADD">
        <w:rPr>
          <w:rFonts w:ascii="SimSun" w:hAnsi="SimSun" w:cs="SimSun" w:hint="eastAsia"/>
          <w:lang w:eastAsia="zh-CN"/>
        </w:rPr>
        <w:t>以与子块间隔或</w:t>
      </w:r>
      <w:r w:rsidRPr="005D7ADD">
        <w:rPr>
          <w:rFonts w:ascii="SimSun" w:hAnsi="SimSun" w:cs="SimSun" w:hint="eastAsia"/>
          <w:lang w:val="en-US" w:eastAsia="zh-CN"/>
        </w:rPr>
        <w:t>射频间</w:t>
      </w:r>
      <w:r w:rsidRPr="005D7ADD">
        <w:rPr>
          <w:rFonts w:ascii="SimSun" w:hAnsi="SimSun" w:cs="SimSun" w:hint="eastAsia"/>
          <w:lang w:eastAsia="zh-CN"/>
        </w:rPr>
        <w:t>带宽间隔每一侧相邻的两个载波的所指配信道频率为中心的滤波后平均功率之和，与</w:t>
      </w:r>
    </w:p>
    <w:p w14:paraId="2C071AA1" w14:textId="77777777" w:rsidR="004D0F6A" w:rsidRPr="005D7ADD" w:rsidRDefault="004D0F6A" w:rsidP="004D0F6A">
      <w:pPr>
        <w:pStyle w:val="enumlev1"/>
        <w:rPr>
          <w:lang w:eastAsia="zh-CN"/>
        </w:rPr>
      </w:pPr>
      <w:r w:rsidRPr="005D7ADD">
        <w:rPr>
          <w:lang w:eastAsia="zh-CN"/>
        </w:rPr>
        <w:t>b)</w:t>
      </w:r>
      <w:r w:rsidRPr="005D7ADD">
        <w:rPr>
          <w:lang w:eastAsia="zh-CN"/>
        </w:rPr>
        <w:tab/>
      </w:r>
      <w:r w:rsidRPr="005D7ADD">
        <w:rPr>
          <w:rFonts w:ascii="SimSun" w:hAnsi="SimSun" w:cs="SimSun" w:hint="eastAsia"/>
          <w:lang w:eastAsia="zh-CN"/>
        </w:rPr>
        <w:t>以与相应子块边缘或基站射频带宽边缘之一相邻的频率信道为中心的滤波后平均功率。</w:t>
      </w:r>
    </w:p>
    <w:p w14:paraId="279568BC" w14:textId="77777777" w:rsidR="004D0F6A" w:rsidRPr="005D7ADD" w:rsidRDefault="004D0F6A" w:rsidP="004D0F6A">
      <w:pPr>
        <w:ind w:firstLineChars="200" w:firstLine="480"/>
        <w:rPr>
          <w:rFonts w:eastAsiaTheme="minorEastAsia"/>
          <w:lang w:eastAsia="zh-CN"/>
        </w:rPr>
      </w:pPr>
      <w:r w:rsidRPr="005D7ADD">
        <w:rPr>
          <w:rFonts w:eastAsiaTheme="minorEastAsia" w:hint="eastAsia"/>
          <w:lang w:eastAsia="zh-CN"/>
        </w:rPr>
        <w:t>在</w:t>
      </w:r>
      <w:r w:rsidRPr="005D7ADD">
        <w:rPr>
          <w:rFonts w:eastAsiaTheme="minorEastAsia"/>
          <w:lang w:eastAsia="zh-CN"/>
        </w:rPr>
        <w:t>TS 38.141-</w:t>
      </w:r>
      <w:r w:rsidRPr="005D7ADD">
        <w:rPr>
          <w:rFonts w:eastAsiaTheme="minorEastAsia" w:hint="eastAsia"/>
          <w:lang w:eastAsia="zh-CN"/>
        </w:rPr>
        <w:t>2</w:t>
      </w:r>
      <w:r w:rsidRPr="005D7ADD">
        <w:rPr>
          <w:rFonts w:eastAsiaTheme="minorEastAsia"/>
          <w:lang w:eastAsia="zh-CN"/>
        </w:rPr>
        <w:t xml:space="preserve"> [</w:t>
      </w:r>
      <w:r w:rsidRPr="005D7ADD">
        <w:rPr>
          <w:rFonts w:eastAsiaTheme="minorEastAsia" w:hint="eastAsia"/>
          <w:lang w:eastAsia="zh-CN"/>
        </w:rPr>
        <w:t>2</w:t>
      </w:r>
      <w:r w:rsidRPr="005D7ADD">
        <w:rPr>
          <w:rFonts w:eastAsiaTheme="minorEastAsia"/>
          <w:lang w:eastAsia="zh-CN"/>
        </w:rPr>
        <w:t>]</w:t>
      </w:r>
      <w:r w:rsidRPr="005D7ADD">
        <w:rPr>
          <w:rFonts w:eastAsiaTheme="minorEastAsia"/>
          <w:lang w:eastAsia="zh-CN"/>
        </w:rPr>
        <w:t>表</w:t>
      </w:r>
      <w:r w:rsidRPr="005D7ADD">
        <w:rPr>
          <w:lang w:eastAsia="zh-CN"/>
        </w:rPr>
        <w:t>6.7.3.5.</w:t>
      </w:r>
      <w:r w:rsidRPr="005D7ADD">
        <w:rPr>
          <w:rFonts w:hint="eastAsia"/>
          <w:lang w:eastAsia="zh-CN"/>
        </w:rPr>
        <w:t>1</w:t>
      </w:r>
      <w:r w:rsidRPr="005D7ADD">
        <w:rPr>
          <w:lang w:eastAsia="zh-CN"/>
        </w:rPr>
        <w:t>-</w:t>
      </w:r>
      <w:r w:rsidRPr="005D7ADD">
        <w:rPr>
          <w:rFonts w:hint="eastAsia"/>
          <w:lang w:eastAsia="zh-CN"/>
        </w:rPr>
        <w:t>3</w:t>
      </w:r>
      <w:r w:rsidRPr="005D7ADD">
        <w:rPr>
          <w:rFonts w:eastAsiaTheme="minorEastAsia"/>
          <w:lang w:eastAsia="zh-CN"/>
        </w:rPr>
        <w:t>中定义了相邻信道频率的假设滤波器，</w:t>
      </w:r>
      <w:r w:rsidRPr="005D7ADD">
        <w:rPr>
          <w:rFonts w:eastAsiaTheme="minorEastAsia" w:hint="eastAsia"/>
          <w:lang w:eastAsia="zh-CN"/>
        </w:rPr>
        <w:t>在</w:t>
      </w:r>
      <w:r w:rsidRPr="005D7ADD">
        <w:rPr>
          <w:rFonts w:eastAsiaTheme="minorEastAsia"/>
          <w:lang w:eastAsia="zh-CN"/>
        </w:rPr>
        <w:t>TS 38.141-</w:t>
      </w:r>
      <w:r w:rsidRPr="005D7ADD">
        <w:rPr>
          <w:rFonts w:eastAsiaTheme="minorEastAsia" w:hint="eastAsia"/>
          <w:lang w:eastAsia="zh-CN"/>
        </w:rPr>
        <w:t>2</w:t>
      </w:r>
      <w:r w:rsidRPr="005D7ADD">
        <w:rPr>
          <w:rFonts w:eastAsiaTheme="minorEastAsia"/>
          <w:lang w:eastAsia="zh-CN"/>
        </w:rPr>
        <w:t xml:space="preserve"> [</w:t>
      </w:r>
      <w:r w:rsidRPr="005D7ADD">
        <w:rPr>
          <w:rFonts w:eastAsiaTheme="minorEastAsia" w:hint="eastAsia"/>
          <w:lang w:eastAsia="zh-CN"/>
        </w:rPr>
        <w:t>2</w:t>
      </w:r>
      <w:r w:rsidRPr="005D7ADD">
        <w:rPr>
          <w:rFonts w:eastAsiaTheme="minorEastAsia"/>
          <w:lang w:eastAsia="zh-CN"/>
        </w:rPr>
        <w:t>]</w:t>
      </w:r>
      <w:r w:rsidRPr="005D7ADD">
        <w:rPr>
          <w:rFonts w:eastAsiaTheme="minorEastAsia"/>
          <w:lang w:eastAsia="zh-CN"/>
        </w:rPr>
        <w:t>表</w:t>
      </w:r>
      <w:r w:rsidRPr="005D7ADD">
        <w:rPr>
          <w:lang w:eastAsia="zh-CN"/>
        </w:rPr>
        <w:t>6.7.3.5.</w:t>
      </w:r>
      <w:r w:rsidRPr="005D7ADD">
        <w:rPr>
          <w:rFonts w:hint="eastAsia"/>
          <w:lang w:eastAsia="zh-CN"/>
        </w:rPr>
        <w:t>1</w:t>
      </w:r>
      <w:r w:rsidRPr="005D7ADD">
        <w:rPr>
          <w:lang w:eastAsia="zh-CN"/>
        </w:rPr>
        <w:t>-</w:t>
      </w:r>
      <w:r w:rsidRPr="005D7ADD">
        <w:rPr>
          <w:rFonts w:hint="eastAsia"/>
          <w:lang w:eastAsia="zh-CN"/>
        </w:rPr>
        <w:t>4</w:t>
      </w:r>
      <w:r w:rsidRPr="005D7ADD">
        <w:rPr>
          <w:rFonts w:eastAsiaTheme="minorEastAsia"/>
          <w:lang w:eastAsia="zh-CN"/>
        </w:rPr>
        <w:t>中定义了</w:t>
      </w:r>
      <w:r w:rsidRPr="005D7ADD">
        <w:rPr>
          <w:rFonts w:eastAsiaTheme="minorEastAsia" w:hint="eastAsia"/>
          <w:lang w:eastAsia="zh-CN"/>
        </w:rPr>
        <w:t>所指配</w:t>
      </w:r>
      <w:r w:rsidRPr="005D7ADD">
        <w:rPr>
          <w:rFonts w:eastAsiaTheme="minorEastAsia"/>
          <w:lang w:eastAsia="zh-CN"/>
        </w:rPr>
        <w:t>信道上的滤波器。</w:t>
      </w:r>
    </w:p>
    <w:p w14:paraId="29DFAA66" w14:textId="77777777" w:rsidR="004D0F6A" w:rsidRPr="005D7ADD" w:rsidRDefault="004D0F6A" w:rsidP="004D0F6A">
      <w:pPr>
        <w:ind w:firstLineChars="200" w:firstLine="480"/>
        <w:rPr>
          <w:rFonts w:eastAsiaTheme="minorEastAsia"/>
          <w:lang w:eastAsia="zh-CN"/>
        </w:rPr>
      </w:pPr>
      <w:bookmarkStart w:id="434" w:name="OLE_LINK177"/>
      <w:r w:rsidRPr="005D7ADD">
        <w:rPr>
          <w:rFonts w:eastAsiaTheme="minorEastAsia"/>
          <w:lang w:eastAsia="zh-CN"/>
        </w:rPr>
        <w:t>OTA CACLR</w:t>
      </w:r>
      <w:r w:rsidRPr="005D7ADD">
        <w:rPr>
          <w:rFonts w:eastAsiaTheme="minorEastAsia" w:hint="eastAsia"/>
          <w:lang w:eastAsia="zh-CN"/>
        </w:rPr>
        <w:t>测量结果不应低于</w:t>
      </w:r>
      <w:r w:rsidRPr="005D7ADD">
        <w:rPr>
          <w:rFonts w:eastAsiaTheme="minorEastAsia"/>
          <w:lang w:eastAsia="zh-CN"/>
        </w:rPr>
        <w:t>TS 38.141-2 [2]</w:t>
      </w:r>
      <w:r w:rsidRPr="005D7ADD">
        <w:rPr>
          <w:rFonts w:eastAsiaTheme="minorEastAsia" w:hint="eastAsia"/>
          <w:lang w:eastAsia="zh-CN"/>
        </w:rPr>
        <w:t>表</w:t>
      </w:r>
      <w:r w:rsidRPr="005D7ADD">
        <w:rPr>
          <w:rFonts w:eastAsiaTheme="minorEastAsia"/>
          <w:lang w:eastAsia="zh-CN"/>
        </w:rPr>
        <w:t>6.7.3.5.</w:t>
      </w:r>
      <w:r w:rsidRPr="005D7ADD">
        <w:rPr>
          <w:rFonts w:eastAsiaTheme="minorEastAsia" w:hint="eastAsia"/>
          <w:lang w:eastAsia="zh-CN"/>
        </w:rPr>
        <w:t>1</w:t>
      </w:r>
      <w:r w:rsidRPr="005D7ADD">
        <w:rPr>
          <w:rFonts w:eastAsiaTheme="minorEastAsia"/>
          <w:lang w:eastAsia="zh-CN"/>
        </w:rPr>
        <w:t>-</w:t>
      </w:r>
      <w:r w:rsidRPr="005D7ADD">
        <w:rPr>
          <w:rFonts w:eastAsiaTheme="minorEastAsia" w:hint="eastAsia"/>
          <w:lang w:eastAsia="zh-CN"/>
        </w:rPr>
        <w:t>3</w:t>
      </w:r>
      <w:r w:rsidRPr="005D7ADD">
        <w:rPr>
          <w:rFonts w:eastAsiaTheme="minorEastAsia" w:hint="eastAsia"/>
          <w:lang w:eastAsia="zh-CN"/>
        </w:rPr>
        <w:t>中规定的</w:t>
      </w:r>
      <w:r w:rsidRPr="005D7ADD">
        <w:rPr>
          <w:rFonts w:eastAsiaTheme="minorEastAsia"/>
          <w:lang w:eastAsia="zh-CN"/>
        </w:rPr>
        <w:t>OTA CACLR</w:t>
      </w:r>
      <w:r w:rsidRPr="005D7ADD">
        <w:rPr>
          <w:rFonts w:eastAsiaTheme="minorEastAsia" w:hint="eastAsia"/>
          <w:lang w:eastAsia="zh-CN"/>
        </w:rPr>
        <w:t>限值。</w:t>
      </w:r>
    </w:p>
    <w:p w14:paraId="0498C414" w14:textId="77777777" w:rsidR="004D0F6A" w:rsidRPr="005D7ADD" w:rsidRDefault="004D0F6A" w:rsidP="004D0F6A">
      <w:pPr>
        <w:ind w:firstLineChars="200" w:firstLine="480"/>
        <w:rPr>
          <w:rFonts w:eastAsiaTheme="minorEastAsia"/>
          <w:lang w:eastAsia="zh-CN"/>
        </w:rPr>
      </w:pPr>
      <w:r w:rsidRPr="005D7ADD">
        <w:rPr>
          <w:rFonts w:eastAsiaTheme="minorEastAsia"/>
          <w:lang w:eastAsia="zh-CN"/>
        </w:rPr>
        <w:t>绝对总功率测量值不应超过</w:t>
      </w:r>
      <w:r w:rsidRPr="005D7ADD">
        <w:rPr>
          <w:rFonts w:eastAsiaTheme="minorEastAsia"/>
          <w:lang w:eastAsia="zh-CN"/>
        </w:rPr>
        <w:t>TS 38.141-2 [2]</w:t>
      </w:r>
      <w:r w:rsidRPr="005D7ADD">
        <w:rPr>
          <w:rFonts w:eastAsiaTheme="minorEastAsia"/>
          <w:lang w:eastAsia="zh-CN"/>
        </w:rPr>
        <w:t>表</w:t>
      </w:r>
      <w:r w:rsidRPr="005D7ADD">
        <w:rPr>
          <w:rFonts w:eastAsiaTheme="minorEastAsia"/>
          <w:lang w:eastAsia="zh-CN"/>
        </w:rPr>
        <w:t>6.7.3.5.</w:t>
      </w:r>
      <w:r w:rsidRPr="005D7ADD">
        <w:rPr>
          <w:rFonts w:eastAsiaTheme="minorEastAsia" w:hint="eastAsia"/>
          <w:lang w:eastAsia="zh-CN"/>
        </w:rPr>
        <w:t>1</w:t>
      </w:r>
      <w:r w:rsidRPr="005D7ADD">
        <w:rPr>
          <w:rFonts w:eastAsiaTheme="minorEastAsia"/>
          <w:lang w:eastAsia="zh-CN"/>
        </w:rPr>
        <w:t>-</w:t>
      </w:r>
      <w:r w:rsidRPr="005D7ADD">
        <w:rPr>
          <w:rFonts w:eastAsiaTheme="minorEastAsia" w:hint="eastAsia"/>
          <w:lang w:eastAsia="zh-CN"/>
        </w:rPr>
        <w:t>3</w:t>
      </w:r>
      <w:r w:rsidRPr="005D7ADD">
        <w:rPr>
          <w:rFonts w:eastAsiaTheme="minorEastAsia"/>
          <w:lang w:eastAsia="zh-CN"/>
        </w:rPr>
        <w:t>a</w:t>
      </w:r>
      <w:r w:rsidRPr="005D7ADD">
        <w:rPr>
          <w:rFonts w:eastAsiaTheme="minorEastAsia"/>
          <w:lang w:eastAsia="zh-CN"/>
        </w:rPr>
        <w:t>中规定的</w:t>
      </w:r>
      <w:bookmarkStart w:id="435" w:name="OLE_LINK176"/>
      <w:r w:rsidRPr="005D7ADD">
        <w:rPr>
          <w:rFonts w:eastAsiaTheme="minorEastAsia"/>
          <w:lang w:eastAsia="zh-CN"/>
        </w:rPr>
        <w:t>OTA CACLR</w:t>
      </w:r>
      <w:bookmarkEnd w:id="435"/>
      <w:r w:rsidRPr="005D7ADD">
        <w:rPr>
          <w:rFonts w:eastAsiaTheme="minorEastAsia"/>
          <w:lang w:eastAsia="zh-CN"/>
        </w:rPr>
        <w:t>绝对限值。</w:t>
      </w:r>
    </w:p>
    <w:p w14:paraId="73A6EF81" w14:textId="77777777" w:rsidR="004D0F6A" w:rsidRPr="005D7ADD" w:rsidRDefault="004D0F6A" w:rsidP="004D0F6A">
      <w:pPr>
        <w:pStyle w:val="Heading3"/>
      </w:pPr>
      <w:bookmarkStart w:id="436" w:name="_Toc180758729"/>
      <w:bookmarkStart w:id="437" w:name="_Toc180762035"/>
      <w:bookmarkStart w:id="438" w:name="_Toc180762741"/>
      <w:bookmarkStart w:id="439" w:name="_Toc228874059"/>
      <w:bookmarkStart w:id="440" w:name="_Toc230700174"/>
      <w:bookmarkEnd w:id="434"/>
      <w:r w:rsidRPr="005D7ADD">
        <w:t>4.3.2</w:t>
      </w:r>
      <w:r w:rsidRPr="005D7ADD">
        <w:tab/>
      </w:r>
      <w:bookmarkEnd w:id="436"/>
      <w:bookmarkEnd w:id="437"/>
      <w:bookmarkEnd w:id="438"/>
      <w:bookmarkEnd w:id="439"/>
      <w:r w:rsidRPr="005D7ADD">
        <w:rPr>
          <w:rFonts w:eastAsiaTheme="minorEastAsia" w:hint="eastAsia"/>
          <w:lang w:eastAsia="zh-CN"/>
        </w:rPr>
        <w:t>2</w:t>
      </w:r>
      <w:r w:rsidRPr="005D7ADD">
        <w:t>-O</w:t>
      </w:r>
      <w:r w:rsidRPr="005D7ADD">
        <w:rPr>
          <w:rFonts w:eastAsiaTheme="minorEastAsia" w:hint="eastAsia"/>
          <w:lang w:eastAsia="zh-CN"/>
        </w:rPr>
        <w:t>型基站</w:t>
      </w:r>
      <w:bookmarkEnd w:id="440"/>
    </w:p>
    <w:p w14:paraId="663F2990" w14:textId="77777777" w:rsidR="004D0F6A" w:rsidRPr="00451041" w:rsidRDefault="004D0F6A" w:rsidP="00451041">
      <w:pPr>
        <w:ind w:firstLineChars="200" w:firstLine="480"/>
        <w:rPr>
          <w:rFonts w:eastAsiaTheme="minorEastAsia"/>
          <w:lang w:eastAsia="zh-CN"/>
        </w:rPr>
      </w:pPr>
      <w:bookmarkStart w:id="441" w:name="OLE_LINK182"/>
      <w:r w:rsidRPr="005D7ADD">
        <w:rPr>
          <w:rFonts w:eastAsiaTheme="minorEastAsia"/>
          <w:lang w:eastAsia="zh-CN"/>
        </w:rPr>
        <w:t>应适用</w:t>
      </w:r>
      <w:r w:rsidRPr="005D7ADD">
        <w:rPr>
          <w:rFonts w:eastAsiaTheme="minorEastAsia"/>
          <w:lang w:eastAsia="zh-CN"/>
        </w:rPr>
        <w:t>TS 38.141</w:t>
      </w:r>
      <w:r w:rsidRPr="005D7ADD">
        <w:rPr>
          <w:rFonts w:eastAsiaTheme="minorEastAsia" w:hint="eastAsia"/>
          <w:lang w:eastAsia="zh-CN"/>
        </w:rPr>
        <w:t>-</w:t>
      </w:r>
      <w:r w:rsidRPr="005D7ADD">
        <w:rPr>
          <w:rFonts w:eastAsiaTheme="minorEastAsia"/>
          <w:lang w:eastAsia="zh-CN"/>
        </w:rPr>
        <w:t>2 [2]</w:t>
      </w:r>
      <w:r w:rsidRPr="005D7ADD">
        <w:rPr>
          <w:rFonts w:eastAsiaTheme="minorEastAsia"/>
          <w:lang w:eastAsia="zh-CN"/>
        </w:rPr>
        <w:t>表</w:t>
      </w:r>
      <w:r w:rsidRPr="005D7ADD">
        <w:rPr>
          <w:rFonts w:eastAsiaTheme="minorEastAsia"/>
          <w:lang w:eastAsia="zh-CN"/>
        </w:rPr>
        <w:t>6.7.3.5.</w:t>
      </w:r>
      <w:r w:rsidRPr="005D7ADD">
        <w:rPr>
          <w:rFonts w:eastAsiaTheme="minorEastAsia" w:hint="eastAsia"/>
          <w:lang w:eastAsia="zh-CN"/>
        </w:rPr>
        <w:t>2</w:t>
      </w:r>
      <w:r w:rsidRPr="005D7ADD">
        <w:rPr>
          <w:rFonts w:eastAsiaTheme="minorEastAsia"/>
          <w:lang w:eastAsia="zh-CN"/>
        </w:rPr>
        <w:t>-</w:t>
      </w:r>
      <w:r w:rsidRPr="005D7ADD">
        <w:rPr>
          <w:rFonts w:eastAsiaTheme="minorEastAsia" w:hint="eastAsia"/>
          <w:lang w:eastAsia="zh-CN"/>
        </w:rPr>
        <w:t>4</w:t>
      </w:r>
      <w:r w:rsidRPr="005D7ADD">
        <w:rPr>
          <w:rFonts w:eastAsiaTheme="minorEastAsia"/>
          <w:lang w:eastAsia="zh-CN"/>
        </w:rPr>
        <w:t>中的</w:t>
      </w:r>
      <w:r w:rsidRPr="005D7ADD">
        <w:rPr>
          <w:rFonts w:eastAsiaTheme="minorEastAsia"/>
          <w:lang w:eastAsia="zh-CN"/>
        </w:rPr>
        <w:t xml:space="preserve">OTA </w:t>
      </w:r>
      <w:r w:rsidRPr="005D7ADD">
        <w:rPr>
          <w:rFonts w:eastAsiaTheme="minorEastAsia" w:hint="eastAsia"/>
          <w:lang w:eastAsia="zh-CN"/>
        </w:rPr>
        <w:t>C</w:t>
      </w:r>
      <w:r w:rsidRPr="005D7ADD">
        <w:rPr>
          <w:rFonts w:eastAsiaTheme="minorEastAsia"/>
          <w:lang w:eastAsia="zh-CN"/>
        </w:rPr>
        <w:t>ACLR</w:t>
      </w:r>
      <w:r w:rsidRPr="005D7ADD">
        <w:rPr>
          <w:rFonts w:eastAsiaTheme="minorEastAsia"/>
          <w:lang w:eastAsia="zh-CN"/>
        </w:rPr>
        <w:t>限值或</w:t>
      </w:r>
      <w:r w:rsidRPr="005D7ADD">
        <w:rPr>
          <w:rFonts w:eastAsiaTheme="minorEastAsia"/>
          <w:lang w:eastAsia="zh-CN"/>
        </w:rPr>
        <w:t>TS 38.141-2 [2]</w:t>
      </w:r>
      <w:r w:rsidRPr="005D7ADD">
        <w:rPr>
          <w:rFonts w:eastAsiaTheme="minorEastAsia"/>
          <w:lang w:eastAsia="zh-CN"/>
        </w:rPr>
        <w:t>表</w:t>
      </w:r>
      <w:r w:rsidRPr="005D7ADD">
        <w:rPr>
          <w:rFonts w:eastAsiaTheme="minorEastAsia"/>
          <w:lang w:eastAsia="zh-CN"/>
        </w:rPr>
        <w:t>6.7.3.5.</w:t>
      </w:r>
      <w:r w:rsidRPr="005D7ADD">
        <w:rPr>
          <w:rFonts w:eastAsiaTheme="minorEastAsia" w:hint="eastAsia"/>
          <w:lang w:eastAsia="zh-CN"/>
        </w:rPr>
        <w:t>2</w:t>
      </w:r>
      <w:r w:rsidRPr="005D7ADD">
        <w:rPr>
          <w:rFonts w:eastAsiaTheme="minorEastAsia"/>
          <w:lang w:eastAsia="zh-CN"/>
        </w:rPr>
        <w:t>-</w:t>
      </w:r>
      <w:r w:rsidRPr="005D7ADD">
        <w:rPr>
          <w:rFonts w:eastAsiaTheme="minorEastAsia" w:hint="eastAsia"/>
          <w:lang w:eastAsia="zh-CN"/>
        </w:rPr>
        <w:t>4a</w:t>
      </w:r>
      <w:r w:rsidRPr="005D7ADD">
        <w:rPr>
          <w:rFonts w:eastAsiaTheme="minorEastAsia"/>
          <w:lang w:eastAsia="zh-CN"/>
        </w:rPr>
        <w:t>中的</w:t>
      </w:r>
      <w:r w:rsidRPr="005D7ADD">
        <w:rPr>
          <w:rFonts w:eastAsiaTheme="minorEastAsia"/>
          <w:lang w:eastAsia="zh-CN"/>
        </w:rPr>
        <w:t xml:space="preserve">OTA </w:t>
      </w:r>
      <w:r w:rsidRPr="005D7ADD">
        <w:rPr>
          <w:rFonts w:eastAsiaTheme="minorEastAsia" w:hint="eastAsia"/>
          <w:lang w:eastAsia="zh-CN"/>
        </w:rPr>
        <w:t>C</w:t>
      </w:r>
      <w:r w:rsidRPr="005D7ADD">
        <w:rPr>
          <w:rFonts w:eastAsiaTheme="minorEastAsia"/>
          <w:lang w:eastAsia="zh-CN"/>
        </w:rPr>
        <w:t>ACLR</w:t>
      </w:r>
      <w:r w:rsidRPr="005D7ADD">
        <w:rPr>
          <w:rFonts w:eastAsiaTheme="minorEastAsia"/>
          <w:lang w:eastAsia="zh-CN"/>
        </w:rPr>
        <w:t>绝对限值，以较不严格</w:t>
      </w:r>
      <w:r w:rsidRPr="005D7ADD">
        <w:rPr>
          <w:rFonts w:eastAsiaTheme="minorEastAsia" w:hint="eastAsia"/>
          <w:lang w:eastAsia="zh-CN"/>
        </w:rPr>
        <w:t>者</w:t>
      </w:r>
      <w:r w:rsidRPr="005D7ADD">
        <w:rPr>
          <w:rFonts w:eastAsiaTheme="minorEastAsia"/>
          <w:lang w:eastAsia="zh-CN"/>
        </w:rPr>
        <w:t>为准。</w:t>
      </w:r>
    </w:p>
    <w:p w14:paraId="2FD62696" w14:textId="77777777" w:rsidR="00451041" w:rsidRPr="00451041" w:rsidRDefault="00451041" w:rsidP="00451041">
      <w:pPr>
        <w:rPr>
          <w:rFonts w:eastAsiaTheme="minorEastAsia"/>
          <w:lang w:eastAsia="zh-CN"/>
        </w:rPr>
      </w:pPr>
    </w:p>
    <w:tbl>
      <w:tblPr>
        <w:tblStyle w:val="TableGrid"/>
        <w:tblW w:w="0" w:type="auto"/>
        <w:tblLook w:val="04A0" w:firstRow="1" w:lastRow="0" w:firstColumn="1" w:lastColumn="0" w:noHBand="0" w:noVBand="1"/>
      </w:tblPr>
      <w:tblGrid>
        <w:gridCol w:w="9621"/>
      </w:tblGrid>
      <w:tr w:rsidR="00994009" w:rsidRPr="00A00A4D" w14:paraId="1FE73590" w14:textId="77777777" w:rsidTr="003C2817">
        <w:tc>
          <w:tcPr>
            <w:tcW w:w="9621" w:type="dxa"/>
          </w:tcPr>
          <w:p w14:paraId="2C710D12" w14:textId="77777777" w:rsidR="00994009" w:rsidRPr="00A00A4D" w:rsidRDefault="00994009" w:rsidP="003C2817">
            <w:pPr>
              <w:pStyle w:val="TH"/>
              <w:rPr>
                <w:rFonts w:ascii="Times New Roman" w:eastAsia="SimSun" w:hAnsi="Times New Roman" w:cs="Times New Roman"/>
                <w:lang w:eastAsia="zh-CN"/>
              </w:rPr>
            </w:pPr>
            <w:bookmarkStart w:id="442" w:name="Table673524a"/>
            <w:bookmarkEnd w:id="441"/>
            <w:r w:rsidRPr="00A00A4D">
              <w:rPr>
                <w:rFonts w:ascii="Times New Roman" w:hAnsi="Times New Roman" w:cs="Times New Roman"/>
              </w:rPr>
              <w:t>Table 6.7.</w:t>
            </w:r>
            <w:r w:rsidRPr="00A00A4D">
              <w:rPr>
                <w:rFonts w:ascii="Times New Roman" w:eastAsia="SimSun" w:hAnsi="Times New Roman" w:cs="Times New Roman"/>
                <w:lang w:eastAsia="zh-CN"/>
              </w:rPr>
              <w:t>3</w:t>
            </w:r>
            <w:r w:rsidRPr="00A00A4D">
              <w:rPr>
                <w:rFonts w:ascii="Times New Roman" w:hAnsi="Times New Roman" w:cs="Times New Roman"/>
              </w:rPr>
              <w:t>.5.2-4</w:t>
            </w:r>
            <w:r w:rsidRPr="00A00A4D">
              <w:rPr>
                <w:rFonts w:ascii="Times New Roman" w:eastAsia="SimSun" w:hAnsi="Times New Roman" w:cs="Times New Roman"/>
                <w:lang w:eastAsia="zh-CN"/>
              </w:rPr>
              <w:t>a</w:t>
            </w:r>
            <w:r w:rsidRPr="00A00A4D">
              <w:rPr>
                <w:rFonts w:ascii="Times New Roman" w:hAnsi="Times New Roman" w:cs="Times New Roman"/>
              </w:rPr>
              <w:t>:</w:t>
            </w:r>
            <w:r w:rsidRPr="00A00A4D">
              <w:rPr>
                <w:rFonts w:ascii="Times New Roman" w:hAnsi="Times New Roman" w:cs="Times New Roman"/>
                <w:i/>
              </w:rPr>
              <w:t xml:space="preserve"> BS type 2-O</w:t>
            </w:r>
            <w:r w:rsidRPr="00A00A4D">
              <w:rPr>
                <w:rFonts w:ascii="Times New Roman" w:hAnsi="Times New Roman" w:cs="Times New Roman"/>
              </w:rPr>
              <w:t xml:space="preserve"> </w:t>
            </w:r>
            <w:r w:rsidRPr="00A00A4D">
              <w:rPr>
                <w:rFonts w:ascii="Times New Roman" w:eastAsia="SimSun" w:hAnsi="Times New Roman" w:cs="Times New Roman"/>
                <w:lang w:eastAsia="zh-CN"/>
              </w:rPr>
              <w:t>C</w:t>
            </w:r>
            <w:r w:rsidRPr="00A00A4D">
              <w:rPr>
                <w:rFonts w:ascii="Times New Roman" w:hAnsi="Times New Roman" w:cs="Times New Roman"/>
              </w:rPr>
              <w:t>ACLR absolute</w:t>
            </w:r>
            <w:r w:rsidRPr="00A00A4D">
              <w:rPr>
                <w:rFonts w:ascii="Times New Roman" w:hAnsi="Times New Roman" w:cs="Times New Roman"/>
                <w:i/>
                <w:iCs/>
                <w:lang w:eastAsia="zh-CN"/>
              </w:rPr>
              <w:t xml:space="preserve"> </w:t>
            </w:r>
            <w:r w:rsidRPr="00A00A4D">
              <w:rPr>
                <w:rFonts w:ascii="Times New Roman" w:hAnsi="Times New Roman" w:cs="Times New Roman"/>
                <w:iCs/>
              </w:rPr>
              <w:t>limit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3"/>
              <w:gridCol w:w="2693"/>
            </w:tblGrid>
            <w:tr w:rsidR="00994009" w:rsidRPr="00A00A4D" w14:paraId="62B43B90" w14:textId="77777777" w:rsidTr="003C2817">
              <w:trPr>
                <w:cantSplit/>
                <w:jc w:val="center"/>
              </w:trPr>
              <w:tc>
                <w:tcPr>
                  <w:tcW w:w="2376" w:type="dxa"/>
                  <w:tcBorders>
                    <w:top w:val="single" w:sz="4" w:space="0" w:color="auto"/>
                    <w:left w:val="single" w:sz="4" w:space="0" w:color="auto"/>
                    <w:bottom w:val="single" w:sz="4" w:space="0" w:color="auto"/>
                    <w:right w:val="single" w:sz="4" w:space="0" w:color="auto"/>
                  </w:tcBorders>
                </w:tcPr>
                <w:p w14:paraId="080F26BC" w14:textId="77777777" w:rsidR="00994009" w:rsidRPr="00A00A4D" w:rsidRDefault="00994009" w:rsidP="003C2817">
                  <w:pPr>
                    <w:pStyle w:val="TAH"/>
                    <w:rPr>
                      <w:rFonts w:ascii="Times New Roman" w:hAnsi="Times New Roman"/>
                    </w:rPr>
                  </w:pPr>
                  <w:r w:rsidRPr="00A00A4D">
                    <w:rPr>
                      <w:rFonts w:ascii="Times New Roman" w:hAnsi="Times New Roman"/>
                    </w:rPr>
                    <w:t>BS class</w:t>
                  </w:r>
                </w:p>
              </w:tc>
              <w:tc>
                <w:tcPr>
                  <w:tcW w:w="2693" w:type="dxa"/>
                  <w:tcBorders>
                    <w:top w:val="single" w:sz="4" w:space="0" w:color="auto"/>
                    <w:left w:val="single" w:sz="4" w:space="0" w:color="auto"/>
                    <w:bottom w:val="single" w:sz="4" w:space="0" w:color="auto"/>
                    <w:right w:val="single" w:sz="4" w:space="0" w:color="auto"/>
                  </w:tcBorders>
                </w:tcPr>
                <w:p w14:paraId="484DC0CE" w14:textId="77777777" w:rsidR="00994009" w:rsidRPr="00A00A4D" w:rsidRDefault="00994009" w:rsidP="003C2817">
                  <w:pPr>
                    <w:pStyle w:val="TAH"/>
                    <w:rPr>
                      <w:rFonts w:ascii="Times New Roman" w:hAnsi="Times New Roman"/>
                    </w:rPr>
                  </w:pPr>
                  <w:r w:rsidRPr="00A00A4D">
                    <w:rPr>
                      <w:rFonts w:ascii="Times New Roman" w:hAnsi="Times New Roman"/>
                    </w:rPr>
                    <w:t>CACLR absolute limit (Note 1)</w:t>
                  </w:r>
                </w:p>
              </w:tc>
              <w:tc>
                <w:tcPr>
                  <w:tcW w:w="2693" w:type="dxa"/>
                  <w:tcBorders>
                    <w:top w:val="single" w:sz="4" w:space="0" w:color="auto"/>
                    <w:left w:val="single" w:sz="4" w:space="0" w:color="auto"/>
                    <w:bottom w:val="single" w:sz="4" w:space="0" w:color="auto"/>
                    <w:right w:val="single" w:sz="4" w:space="0" w:color="auto"/>
                  </w:tcBorders>
                </w:tcPr>
                <w:p w14:paraId="69EA75C0" w14:textId="77777777" w:rsidR="00994009" w:rsidRPr="00A00A4D" w:rsidRDefault="00994009" w:rsidP="003C2817">
                  <w:pPr>
                    <w:pStyle w:val="TAH"/>
                    <w:rPr>
                      <w:rFonts w:ascii="Times New Roman" w:hAnsi="Times New Roman"/>
                    </w:rPr>
                  </w:pPr>
                  <w:r w:rsidRPr="00A00A4D">
                    <w:rPr>
                      <w:rFonts w:ascii="Times New Roman" w:hAnsi="Times New Roman"/>
                    </w:rPr>
                    <w:t>ACLR absolute limit (Note 2)</w:t>
                  </w:r>
                </w:p>
              </w:tc>
            </w:tr>
            <w:tr w:rsidR="00994009" w:rsidRPr="00A00A4D" w14:paraId="070E87D1" w14:textId="77777777" w:rsidTr="003C2817">
              <w:trPr>
                <w:cantSplit/>
                <w:jc w:val="center"/>
              </w:trPr>
              <w:tc>
                <w:tcPr>
                  <w:tcW w:w="2376" w:type="dxa"/>
                  <w:tcBorders>
                    <w:top w:val="single" w:sz="4" w:space="0" w:color="auto"/>
                    <w:left w:val="single" w:sz="4" w:space="0" w:color="auto"/>
                    <w:bottom w:val="single" w:sz="4" w:space="0" w:color="auto"/>
                    <w:right w:val="single" w:sz="4" w:space="0" w:color="auto"/>
                  </w:tcBorders>
                </w:tcPr>
                <w:p w14:paraId="375DE3F9" w14:textId="77777777" w:rsidR="00994009" w:rsidRPr="00A00A4D" w:rsidRDefault="00994009" w:rsidP="003C2817">
                  <w:pPr>
                    <w:pStyle w:val="TAC"/>
                    <w:rPr>
                      <w:rFonts w:ascii="Times New Roman" w:hAnsi="Times New Roman"/>
                    </w:rPr>
                  </w:pPr>
                  <w:r w:rsidRPr="00A00A4D">
                    <w:rPr>
                      <w:rFonts w:ascii="Times New Roman" w:hAnsi="Times New Roman"/>
                    </w:rPr>
                    <w:t>Wide area BS</w:t>
                  </w:r>
                </w:p>
              </w:tc>
              <w:tc>
                <w:tcPr>
                  <w:tcW w:w="2693" w:type="dxa"/>
                  <w:tcBorders>
                    <w:top w:val="single" w:sz="4" w:space="0" w:color="auto"/>
                    <w:left w:val="single" w:sz="4" w:space="0" w:color="auto"/>
                    <w:bottom w:val="single" w:sz="4" w:space="0" w:color="auto"/>
                    <w:right w:val="single" w:sz="4" w:space="0" w:color="auto"/>
                  </w:tcBorders>
                </w:tcPr>
                <w:p w14:paraId="27FF8713" w14:textId="77777777" w:rsidR="00994009" w:rsidRPr="00A00A4D" w:rsidRDefault="00994009" w:rsidP="003C2817">
                  <w:pPr>
                    <w:pStyle w:val="TAC"/>
                    <w:rPr>
                      <w:rFonts w:ascii="Times New Roman" w:hAnsi="Times New Roman"/>
                    </w:rPr>
                  </w:pPr>
                  <w:r w:rsidRPr="00A00A4D">
                    <w:rPr>
                      <w:rFonts w:ascii="Times New Roman" w:hAnsi="Times New Roman"/>
                    </w:rPr>
                    <w:t>−10.3 dBm/MHz</w:t>
                  </w:r>
                </w:p>
              </w:tc>
              <w:tc>
                <w:tcPr>
                  <w:tcW w:w="2693" w:type="dxa"/>
                  <w:tcBorders>
                    <w:top w:val="single" w:sz="4" w:space="0" w:color="auto"/>
                    <w:left w:val="single" w:sz="4" w:space="0" w:color="auto"/>
                    <w:bottom w:val="single" w:sz="4" w:space="0" w:color="auto"/>
                    <w:right w:val="single" w:sz="4" w:space="0" w:color="auto"/>
                  </w:tcBorders>
                </w:tcPr>
                <w:p w14:paraId="10ED9F8C" w14:textId="77777777" w:rsidR="00994009" w:rsidRPr="00A00A4D" w:rsidRDefault="00994009" w:rsidP="003C2817">
                  <w:pPr>
                    <w:pStyle w:val="TAC"/>
                    <w:rPr>
                      <w:rFonts w:ascii="Times New Roman" w:hAnsi="Times New Roman"/>
                    </w:rPr>
                  </w:pPr>
                  <w:r w:rsidRPr="00A00A4D">
                    <w:rPr>
                      <w:rFonts w:ascii="Times New Roman" w:hAnsi="Times New Roman"/>
                    </w:rPr>
                    <w:t>−10.1 dBm/MHz</w:t>
                  </w:r>
                </w:p>
              </w:tc>
            </w:tr>
            <w:tr w:rsidR="00994009" w:rsidRPr="00A00A4D" w14:paraId="5CF4D29B" w14:textId="77777777" w:rsidTr="003C2817">
              <w:trPr>
                <w:cantSplit/>
                <w:jc w:val="center"/>
              </w:trPr>
              <w:tc>
                <w:tcPr>
                  <w:tcW w:w="2376" w:type="dxa"/>
                  <w:tcBorders>
                    <w:top w:val="single" w:sz="4" w:space="0" w:color="auto"/>
                    <w:left w:val="single" w:sz="4" w:space="0" w:color="auto"/>
                    <w:bottom w:val="single" w:sz="4" w:space="0" w:color="auto"/>
                    <w:right w:val="single" w:sz="4" w:space="0" w:color="auto"/>
                  </w:tcBorders>
                </w:tcPr>
                <w:p w14:paraId="537D1B1E" w14:textId="77777777" w:rsidR="00994009" w:rsidRPr="00A00A4D" w:rsidRDefault="00994009" w:rsidP="003C2817">
                  <w:pPr>
                    <w:pStyle w:val="TAC"/>
                    <w:rPr>
                      <w:rFonts w:ascii="Times New Roman" w:hAnsi="Times New Roman"/>
                    </w:rPr>
                  </w:pPr>
                  <w:r w:rsidRPr="00A00A4D">
                    <w:rPr>
                      <w:rFonts w:ascii="Times New Roman" w:hAnsi="Times New Roman"/>
                    </w:rPr>
                    <w:t>Medium range BS</w:t>
                  </w:r>
                </w:p>
              </w:tc>
              <w:tc>
                <w:tcPr>
                  <w:tcW w:w="2693" w:type="dxa"/>
                  <w:tcBorders>
                    <w:top w:val="single" w:sz="4" w:space="0" w:color="auto"/>
                    <w:left w:val="single" w:sz="4" w:space="0" w:color="auto"/>
                    <w:bottom w:val="single" w:sz="4" w:space="0" w:color="auto"/>
                    <w:right w:val="single" w:sz="4" w:space="0" w:color="auto"/>
                  </w:tcBorders>
                </w:tcPr>
                <w:p w14:paraId="01861E9A" w14:textId="77777777" w:rsidR="00994009" w:rsidRPr="00A00A4D" w:rsidRDefault="00994009" w:rsidP="003C2817">
                  <w:pPr>
                    <w:pStyle w:val="TAC"/>
                    <w:rPr>
                      <w:rFonts w:ascii="Times New Roman" w:hAnsi="Times New Roman"/>
                    </w:rPr>
                  </w:pPr>
                  <w:r w:rsidRPr="00A00A4D">
                    <w:rPr>
                      <w:rFonts w:ascii="Times New Roman" w:hAnsi="Times New Roman"/>
                    </w:rPr>
                    <w:t>−17.3 dBm/MHz</w:t>
                  </w:r>
                </w:p>
              </w:tc>
              <w:tc>
                <w:tcPr>
                  <w:tcW w:w="2693" w:type="dxa"/>
                  <w:tcBorders>
                    <w:top w:val="single" w:sz="4" w:space="0" w:color="auto"/>
                    <w:left w:val="single" w:sz="4" w:space="0" w:color="auto"/>
                    <w:bottom w:val="single" w:sz="4" w:space="0" w:color="auto"/>
                    <w:right w:val="single" w:sz="4" w:space="0" w:color="auto"/>
                  </w:tcBorders>
                </w:tcPr>
                <w:p w14:paraId="11509F1D" w14:textId="77777777" w:rsidR="00994009" w:rsidRPr="00A00A4D" w:rsidRDefault="00994009" w:rsidP="003C2817">
                  <w:pPr>
                    <w:pStyle w:val="TAC"/>
                    <w:rPr>
                      <w:rFonts w:ascii="Times New Roman" w:hAnsi="Times New Roman"/>
                    </w:rPr>
                  </w:pPr>
                  <w:r w:rsidRPr="00A00A4D">
                    <w:rPr>
                      <w:rFonts w:ascii="Times New Roman" w:hAnsi="Times New Roman"/>
                    </w:rPr>
                    <w:t>−17.1 dBm/MHz</w:t>
                  </w:r>
                </w:p>
              </w:tc>
            </w:tr>
            <w:tr w:rsidR="00994009" w:rsidRPr="00A00A4D" w14:paraId="6EA2C909" w14:textId="77777777" w:rsidTr="003C2817">
              <w:trPr>
                <w:cantSplit/>
                <w:jc w:val="center"/>
              </w:trPr>
              <w:tc>
                <w:tcPr>
                  <w:tcW w:w="2376" w:type="dxa"/>
                  <w:tcBorders>
                    <w:top w:val="single" w:sz="4" w:space="0" w:color="auto"/>
                    <w:left w:val="single" w:sz="4" w:space="0" w:color="auto"/>
                    <w:bottom w:val="single" w:sz="4" w:space="0" w:color="auto"/>
                    <w:right w:val="single" w:sz="4" w:space="0" w:color="auto"/>
                  </w:tcBorders>
                </w:tcPr>
                <w:p w14:paraId="37407D0E" w14:textId="77777777" w:rsidR="00994009" w:rsidRPr="00A00A4D" w:rsidRDefault="00994009" w:rsidP="003C2817">
                  <w:pPr>
                    <w:pStyle w:val="TAC"/>
                    <w:rPr>
                      <w:rFonts w:ascii="Times New Roman" w:hAnsi="Times New Roman"/>
                    </w:rPr>
                  </w:pPr>
                  <w:r w:rsidRPr="00A00A4D">
                    <w:rPr>
                      <w:rFonts w:ascii="Times New Roman" w:hAnsi="Times New Roman"/>
                    </w:rPr>
                    <w:t>Local area BS</w:t>
                  </w:r>
                </w:p>
              </w:tc>
              <w:tc>
                <w:tcPr>
                  <w:tcW w:w="2693" w:type="dxa"/>
                  <w:tcBorders>
                    <w:top w:val="single" w:sz="4" w:space="0" w:color="auto"/>
                    <w:left w:val="single" w:sz="4" w:space="0" w:color="auto"/>
                    <w:bottom w:val="single" w:sz="4" w:space="0" w:color="auto"/>
                    <w:right w:val="single" w:sz="4" w:space="0" w:color="auto"/>
                  </w:tcBorders>
                </w:tcPr>
                <w:p w14:paraId="400A6418" w14:textId="77777777" w:rsidR="00994009" w:rsidRPr="00A00A4D" w:rsidRDefault="00994009" w:rsidP="003C2817">
                  <w:pPr>
                    <w:pStyle w:val="TAC"/>
                    <w:rPr>
                      <w:rFonts w:ascii="Times New Roman" w:hAnsi="Times New Roman"/>
                    </w:rPr>
                  </w:pPr>
                  <w:r w:rsidRPr="00A00A4D">
                    <w:rPr>
                      <w:rFonts w:ascii="Times New Roman" w:hAnsi="Times New Roman"/>
                    </w:rPr>
                    <w:t>−17.3 dBm/MHz</w:t>
                  </w:r>
                </w:p>
              </w:tc>
              <w:tc>
                <w:tcPr>
                  <w:tcW w:w="2693" w:type="dxa"/>
                  <w:tcBorders>
                    <w:top w:val="single" w:sz="4" w:space="0" w:color="auto"/>
                    <w:left w:val="single" w:sz="4" w:space="0" w:color="auto"/>
                    <w:bottom w:val="single" w:sz="4" w:space="0" w:color="auto"/>
                    <w:right w:val="single" w:sz="4" w:space="0" w:color="auto"/>
                  </w:tcBorders>
                </w:tcPr>
                <w:p w14:paraId="69AEB6AC" w14:textId="77777777" w:rsidR="00994009" w:rsidRPr="00A00A4D" w:rsidRDefault="00994009" w:rsidP="003C2817">
                  <w:pPr>
                    <w:pStyle w:val="TAC"/>
                    <w:rPr>
                      <w:rFonts w:ascii="Times New Roman" w:hAnsi="Times New Roman"/>
                    </w:rPr>
                  </w:pPr>
                  <w:r w:rsidRPr="00A00A4D">
                    <w:rPr>
                      <w:rFonts w:ascii="Times New Roman" w:hAnsi="Times New Roman"/>
                    </w:rPr>
                    <w:t>−17.1 dBm/MHz</w:t>
                  </w:r>
                </w:p>
              </w:tc>
            </w:tr>
            <w:tr w:rsidR="00994009" w:rsidRPr="00A00A4D" w14:paraId="3E18782A" w14:textId="77777777" w:rsidTr="003C2817">
              <w:trPr>
                <w:cantSplit/>
                <w:jc w:val="center"/>
              </w:trPr>
              <w:tc>
                <w:tcPr>
                  <w:tcW w:w="7762" w:type="dxa"/>
                  <w:gridSpan w:val="3"/>
                </w:tcPr>
                <w:p w14:paraId="76075554" w14:textId="77777777" w:rsidR="00994009" w:rsidRPr="00A00A4D" w:rsidRDefault="00994009" w:rsidP="003C2817">
                  <w:pPr>
                    <w:pStyle w:val="TAN"/>
                    <w:rPr>
                      <w:rFonts w:ascii="Times New Roman" w:hAnsi="Times New Roman"/>
                    </w:rPr>
                  </w:pPr>
                  <w:r w:rsidRPr="00A00A4D">
                    <w:rPr>
                      <w:rFonts w:ascii="Times New Roman" w:hAnsi="Times New Roman"/>
                    </w:rPr>
                    <w:t>NOTE 1:</w:t>
                  </w:r>
                  <w:r w:rsidRPr="00A00A4D">
                    <w:rPr>
                      <w:rFonts w:ascii="Times New Roman" w:hAnsi="Times New Roman"/>
                    </w:rPr>
                    <w:tab/>
                    <w:t>Applicable to bands defined within the frequency spectrum range of 24.25-43.5 GHz</w:t>
                  </w:r>
                </w:p>
                <w:p w14:paraId="1261697C" w14:textId="77777777" w:rsidR="00994009" w:rsidRPr="00A00A4D" w:rsidRDefault="00994009" w:rsidP="003C2817">
                  <w:pPr>
                    <w:pStyle w:val="TAN"/>
                    <w:rPr>
                      <w:rFonts w:ascii="Times New Roman" w:hAnsi="Times New Roman"/>
                    </w:rPr>
                  </w:pPr>
                  <w:r w:rsidRPr="00A00A4D">
                    <w:rPr>
                      <w:rFonts w:ascii="Times New Roman" w:hAnsi="Times New Roman"/>
                    </w:rPr>
                    <w:t>NOTE 2:</w:t>
                  </w:r>
                  <w:r w:rsidRPr="00A00A4D">
                    <w:rPr>
                      <w:rFonts w:ascii="Times New Roman" w:hAnsi="Times New Roman"/>
                    </w:rPr>
                    <w:tab/>
                    <w:t>Applicable to bands defined within the frequency spectrum range of 43.5-48.2 GHz</w:t>
                  </w:r>
                </w:p>
              </w:tc>
            </w:tr>
          </w:tbl>
          <w:bookmarkEnd w:id="442"/>
          <w:p w14:paraId="4BC6ACFD" w14:textId="77777777" w:rsidR="00994009" w:rsidRPr="00A00A4D" w:rsidRDefault="00994009" w:rsidP="003C2817">
            <w:pPr>
              <w:rPr>
                <w:sz w:val="6"/>
                <w:szCs w:val="6"/>
              </w:rPr>
            </w:pPr>
            <w:r w:rsidRPr="00A00A4D">
              <w:rPr>
                <w:sz w:val="6"/>
                <w:szCs w:val="6"/>
              </w:rPr>
              <w:t xml:space="preserve"> </w:t>
            </w:r>
          </w:p>
        </w:tc>
      </w:tr>
    </w:tbl>
    <w:p w14:paraId="18968943" w14:textId="77777777" w:rsidR="001D4A56" w:rsidRPr="005F6229" w:rsidRDefault="001D4A56" w:rsidP="001D4A56">
      <w:pPr>
        <w:pStyle w:val="Tablefin"/>
      </w:pPr>
    </w:p>
    <w:p w14:paraId="2EF5F9E1" w14:textId="77777777" w:rsidR="004D0F6A" w:rsidRPr="005D7ADD" w:rsidRDefault="004D0F6A" w:rsidP="001D4A56">
      <w:pPr>
        <w:ind w:firstLineChars="200" w:firstLine="480"/>
        <w:rPr>
          <w:rFonts w:eastAsiaTheme="minorEastAsia"/>
          <w:lang w:eastAsia="zh-CN"/>
        </w:rPr>
      </w:pPr>
      <w:r w:rsidRPr="005D7ADD">
        <w:rPr>
          <w:rFonts w:ascii="SimSun" w:hAnsi="SimSun" w:cs="SimSun" w:hint="eastAsia"/>
          <w:lang w:eastAsia="ko-KR"/>
        </w:rPr>
        <w:t>子块</w:t>
      </w:r>
      <w:r w:rsidRPr="005D7ADD">
        <w:rPr>
          <w:rFonts w:ascii="SimSun" w:hAnsi="SimSun" w:cs="SimSun" w:hint="eastAsia"/>
          <w:lang w:eastAsia="zh-CN"/>
        </w:rPr>
        <w:t>间隔</w:t>
      </w:r>
      <w:r w:rsidRPr="005D7ADD">
        <w:rPr>
          <w:rFonts w:ascii="SimSun" w:hAnsi="SimSun" w:cs="SimSun" w:hint="eastAsia"/>
          <w:lang w:eastAsia="ko-KR"/>
        </w:rPr>
        <w:t>中的</w:t>
      </w:r>
      <w:r w:rsidRPr="005D7ADD">
        <w:rPr>
          <w:lang w:eastAsia="ko-KR"/>
        </w:rPr>
        <w:t>CACLR</w:t>
      </w:r>
      <w:r w:rsidRPr="005D7ADD">
        <w:rPr>
          <w:rFonts w:ascii="SimSun" w:hAnsi="SimSun" w:cs="SimSun" w:hint="eastAsia"/>
          <w:lang w:eastAsia="zh-CN"/>
        </w:rPr>
        <w:t>指的是以下比值：</w:t>
      </w:r>
    </w:p>
    <w:p w14:paraId="2D7FFF29" w14:textId="77777777" w:rsidR="004D0F6A" w:rsidRPr="005D7ADD" w:rsidRDefault="004D0F6A" w:rsidP="004D0F6A">
      <w:pPr>
        <w:pStyle w:val="enumlev1"/>
        <w:rPr>
          <w:lang w:eastAsia="zh-CN"/>
        </w:rPr>
      </w:pPr>
      <w:r w:rsidRPr="005D7ADD">
        <w:rPr>
          <w:lang w:eastAsia="zh-CN"/>
        </w:rPr>
        <w:t>a)</w:t>
      </w:r>
      <w:r w:rsidRPr="005D7ADD">
        <w:rPr>
          <w:lang w:eastAsia="zh-CN"/>
        </w:rPr>
        <w:tab/>
      </w:r>
      <w:r w:rsidRPr="005D7ADD">
        <w:rPr>
          <w:rFonts w:ascii="SimSun" w:hAnsi="SimSun" w:cs="SimSun" w:hint="eastAsia"/>
          <w:lang w:eastAsia="zh-CN"/>
        </w:rPr>
        <w:t>以与子块间隔每一侧相邻的两个载波的所指配信道频率为中心的滤波后平均功率之和，与</w:t>
      </w:r>
    </w:p>
    <w:p w14:paraId="226C9A3E" w14:textId="77777777" w:rsidR="004D0F6A" w:rsidRPr="005D7ADD" w:rsidRDefault="004D0F6A" w:rsidP="004D0F6A">
      <w:pPr>
        <w:pStyle w:val="enumlev1"/>
        <w:rPr>
          <w:lang w:eastAsia="zh-CN"/>
        </w:rPr>
      </w:pPr>
      <w:r w:rsidRPr="005D7ADD">
        <w:rPr>
          <w:lang w:eastAsia="zh-CN"/>
        </w:rPr>
        <w:t>b)</w:t>
      </w:r>
      <w:r w:rsidRPr="005D7ADD">
        <w:rPr>
          <w:lang w:eastAsia="zh-CN"/>
        </w:rPr>
        <w:tab/>
      </w:r>
      <w:r w:rsidRPr="005D7ADD">
        <w:rPr>
          <w:rFonts w:ascii="SimSun" w:hAnsi="SimSun" w:cs="SimSun" w:hint="eastAsia"/>
          <w:lang w:eastAsia="zh-CN"/>
        </w:rPr>
        <w:t>以与相应子块边缘之一相邻的频率信道为中心的滤波后平均功率。</w:t>
      </w:r>
    </w:p>
    <w:p w14:paraId="3B6607E7" w14:textId="77777777" w:rsidR="004D0F6A" w:rsidRPr="005D7ADD" w:rsidRDefault="004D0F6A" w:rsidP="004D0F6A">
      <w:pPr>
        <w:ind w:firstLineChars="200" w:firstLine="480"/>
        <w:rPr>
          <w:rFonts w:eastAsiaTheme="minorEastAsia"/>
          <w:lang w:eastAsia="zh-CN"/>
        </w:rPr>
      </w:pPr>
      <w:r w:rsidRPr="005D7ADD">
        <w:rPr>
          <w:rFonts w:eastAsiaTheme="minorEastAsia" w:hint="eastAsia"/>
          <w:lang w:eastAsia="zh-CN"/>
        </w:rPr>
        <w:t>在</w:t>
      </w:r>
      <w:r w:rsidRPr="005D7ADD">
        <w:rPr>
          <w:rFonts w:eastAsiaTheme="minorEastAsia"/>
          <w:lang w:eastAsia="zh-CN"/>
        </w:rPr>
        <w:t>TS 38.141-</w:t>
      </w:r>
      <w:r w:rsidRPr="005D7ADD">
        <w:rPr>
          <w:rFonts w:eastAsiaTheme="minorEastAsia" w:hint="eastAsia"/>
          <w:lang w:eastAsia="zh-CN"/>
        </w:rPr>
        <w:t>2</w:t>
      </w:r>
      <w:r w:rsidRPr="005D7ADD">
        <w:rPr>
          <w:rFonts w:eastAsiaTheme="minorEastAsia"/>
          <w:lang w:eastAsia="zh-CN"/>
        </w:rPr>
        <w:t xml:space="preserve"> [</w:t>
      </w:r>
      <w:r w:rsidRPr="005D7ADD">
        <w:rPr>
          <w:rFonts w:eastAsiaTheme="minorEastAsia" w:hint="eastAsia"/>
          <w:lang w:eastAsia="zh-CN"/>
        </w:rPr>
        <w:t>2</w:t>
      </w:r>
      <w:r w:rsidRPr="005D7ADD">
        <w:rPr>
          <w:rFonts w:eastAsiaTheme="minorEastAsia"/>
          <w:lang w:eastAsia="zh-CN"/>
        </w:rPr>
        <w:t>]</w:t>
      </w:r>
      <w:r w:rsidRPr="005D7ADD">
        <w:rPr>
          <w:rFonts w:eastAsiaTheme="minorEastAsia"/>
          <w:lang w:eastAsia="zh-CN"/>
        </w:rPr>
        <w:t>表</w:t>
      </w:r>
      <w:r w:rsidRPr="005D7ADD">
        <w:rPr>
          <w:lang w:eastAsia="zh-CN"/>
        </w:rPr>
        <w:t>6.7.3.5.</w:t>
      </w:r>
      <w:r w:rsidRPr="005D7ADD">
        <w:rPr>
          <w:rFonts w:hint="eastAsia"/>
          <w:lang w:eastAsia="zh-CN"/>
        </w:rPr>
        <w:t>2</w:t>
      </w:r>
      <w:r w:rsidRPr="005D7ADD">
        <w:rPr>
          <w:lang w:eastAsia="zh-CN"/>
        </w:rPr>
        <w:t>-</w:t>
      </w:r>
      <w:r w:rsidRPr="005D7ADD">
        <w:rPr>
          <w:rFonts w:hint="eastAsia"/>
          <w:lang w:eastAsia="zh-CN"/>
        </w:rPr>
        <w:t>4</w:t>
      </w:r>
      <w:r w:rsidRPr="005D7ADD">
        <w:rPr>
          <w:rFonts w:eastAsiaTheme="minorEastAsia"/>
          <w:lang w:eastAsia="zh-CN"/>
        </w:rPr>
        <w:t>中定义了相邻信道频率的假设滤波器，</w:t>
      </w:r>
      <w:r w:rsidRPr="005D7ADD">
        <w:rPr>
          <w:rFonts w:eastAsiaTheme="minorEastAsia" w:hint="eastAsia"/>
          <w:lang w:eastAsia="zh-CN"/>
        </w:rPr>
        <w:t>在</w:t>
      </w:r>
      <w:r w:rsidRPr="005D7ADD">
        <w:rPr>
          <w:rFonts w:eastAsiaTheme="minorEastAsia"/>
          <w:lang w:eastAsia="zh-CN"/>
        </w:rPr>
        <w:t>TS 38.141-</w:t>
      </w:r>
      <w:r w:rsidRPr="005D7ADD">
        <w:rPr>
          <w:rFonts w:eastAsiaTheme="minorEastAsia" w:hint="eastAsia"/>
          <w:lang w:eastAsia="zh-CN"/>
        </w:rPr>
        <w:t>2</w:t>
      </w:r>
      <w:r w:rsidRPr="005D7ADD">
        <w:rPr>
          <w:rFonts w:eastAsiaTheme="minorEastAsia"/>
          <w:lang w:eastAsia="zh-CN"/>
        </w:rPr>
        <w:t xml:space="preserve"> [</w:t>
      </w:r>
      <w:r w:rsidRPr="005D7ADD">
        <w:rPr>
          <w:rFonts w:eastAsiaTheme="minorEastAsia" w:hint="eastAsia"/>
          <w:lang w:eastAsia="zh-CN"/>
        </w:rPr>
        <w:t>2</w:t>
      </w:r>
      <w:r w:rsidRPr="005D7ADD">
        <w:rPr>
          <w:rFonts w:eastAsiaTheme="minorEastAsia"/>
          <w:lang w:eastAsia="zh-CN"/>
        </w:rPr>
        <w:t>]</w:t>
      </w:r>
      <w:r w:rsidRPr="005D7ADD">
        <w:rPr>
          <w:rFonts w:eastAsiaTheme="minorEastAsia"/>
          <w:lang w:eastAsia="zh-CN"/>
        </w:rPr>
        <w:t>表</w:t>
      </w:r>
      <w:r w:rsidRPr="005D7ADD">
        <w:rPr>
          <w:lang w:eastAsia="zh-CN"/>
        </w:rPr>
        <w:t>6.7.3.5.</w:t>
      </w:r>
      <w:r w:rsidRPr="005D7ADD">
        <w:rPr>
          <w:rFonts w:hint="eastAsia"/>
          <w:lang w:eastAsia="zh-CN"/>
        </w:rPr>
        <w:t>2</w:t>
      </w:r>
      <w:r w:rsidRPr="005D7ADD">
        <w:rPr>
          <w:lang w:eastAsia="zh-CN"/>
        </w:rPr>
        <w:t>-</w:t>
      </w:r>
      <w:r w:rsidRPr="005D7ADD">
        <w:rPr>
          <w:rFonts w:hint="eastAsia"/>
          <w:lang w:eastAsia="zh-CN"/>
        </w:rPr>
        <w:t>5</w:t>
      </w:r>
      <w:r w:rsidRPr="005D7ADD">
        <w:rPr>
          <w:rFonts w:eastAsiaTheme="minorEastAsia"/>
          <w:lang w:eastAsia="zh-CN"/>
        </w:rPr>
        <w:t>中定义了</w:t>
      </w:r>
      <w:r w:rsidRPr="005D7ADD">
        <w:rPr>
          <w:rFonts w:eastAsiaTheme="minorEastAsia" w:hint="eastAsia"/>
          <w:lang w:eastAsia="zh-CN"/>
        </w:rPr>
        <w:t>所指配</w:t>
      </w:r>
      <w:r w:rsidRPr="005D7ADD">
        <w:rPr>
          <w:rFonts w:eastAsiaTheme="minorEastAsia"/>
          <w:lang w:eastAsia="zh-CN"/>
        </w:rPr>
        <w:t>信道上的滤波器。</w:t>
      </w:r>
    </w:p>
    <w:p w14:paraId="5449F86A" w14:textId="77777777" w:rsidR="004D0F6A" w:rsidRPr="005D7ADD" w:rsidRDefault="004D0F6A" w:rsidP="004D0F6A">
      <w:pPr>
        <w:ind w:firstLineChars="200" w:firstLine="480"/>
        <w:rPr>
          <w:szCs w:val="24"/>
          <w:lang w:eastAsia="zh-CN"/>
        </w:rPr>
      </w:pPr>
      <w:r w:rsidRPr="005D7ADD">
        <w:rPr>
          <w:rFonts w:hint="eastAsia"/>
          <w:szCs w:val="24"/>
          <w:lang w:eastAsia="zh-CN"/>
        </w:rPr>
        <w:lastRenderedPageBreak/>
        <w:t>对于非连续频谱中的操作，</w:t>
      </w:r>
      <w:r w:rsidRPr="005D7ADD">
        <w:rPr>
          <w:rFonts w:hint="eastAsia"/>
          <w:color w:val="333333"/>
          <w:szCs w:val="24"/>
          <w:shd w:val="clear" w:color="auto" w:fill="FFFFFF"/>
          <w:lang w:eastAsia="zh-CN"/>
        </w:rPr>
        <w:t>位于子块间隔任一侧的载波的</w:t>
      </w:r>
      <w:r w:rsidRPr="005D7ADD">
        <w:rPr>
          <w:szCs w:val="24"/>
          <w:lang w:eastAsia="zh-CN"/>
        </w:rPr>
        <w:t>CACLR</w:t>
      </w:r>
      <w:r w:rsidRPr="005D7ADD">
        <w:rPr>
          <w:rFonts w:hint="eastAsia"/>
          <w:szCs w:val="24"/>
          <w:lang w:eastAsia="zh-CN"/>
        </w:rPr>
        <w:t>应小于</w:t>
      </w:r>
      <w:r w:rsidRPr="005D7ADD">
        <w:rPr>
          <w:szCs w:val="24"/>
          <w:lang w:eastAsia="zh-CN"/>
        </w:rPr>
        <w:t>TS 38.141-</w:t>
      </w:r>
      <w:r w:rsidRPr="005D7ADD">
        <w:rPr>
          <w:rFonts w:hint="eastAsia"/>
          <w:szCs w:val="24"/>
          <w:lang w:eastAsia="zh-CN"/>
        </w:rPr>
        <w:t>2</w:t>
      </w:r>
      <w:r w:rsidRPr="005D7ADD">
        <w:rPr>
          <w:szCs w:val="24"/>
          <w:lang w:eastAsia="zh-CN"/>
        </w:rPr>
        <w:t xml:space="preserve"> [</w:t>
      </w:r>
      <w:r w:rsidRPr="005D7ADD">
        <w:rPr>
          <w:rFonts w:hint="eastAsia"/>
          <w:szCs w:val="24"/>
          <w:lang w:eastAsia="zh-CN"/>
        </w:rPr>
        <w:t>2</w:t>
      </w:r>
      <w:r w:rsidRPr="005D7ADD">
        <w:rPr>
          <w:szCs w:val="24"/>
          <w:lang w:eastAsia="zh-CN"/>
        </w:rPr>
        <w:t>]</w:t>
      </w:r>
      <w:r w:rsidRPr="005D7ADD">
        <w:rPr>
          <w:rFonts w:hint="eastAsia"/>
          <w:szCs w:val="24"/>
          <w:lang w:eastAsia="zh-CN"/>
        </w:rPr>
        <w:t>表</w:t>
      </w:r>
      <w:r w:rsidRPr="005D7ADD">
        <w:rPr>
          <w:szCs w:val="24"/>
          <w:lang w:eastAsia="zh-CN"/>
        </w:rPr>
        <w:t>6.6.3.5.2-4</w:t>
      </w:r>
      <w:r w:rsidRPr="005D7ADD">
        <w:rPr>
          <w:rFonts w:hint="eastAsia"/>
          <w:szCs w:val="24"/>
          <w:lang w:eastAsia="zh-CN"/>
        </w:rPr>
        <w:t>中规定的值。</w:t>
      </w:r>
    </w:p>
    <w:p w14:paraId="34CBEFFF" w14:textId="77777777" w:rsidR="004D0F6A" w:rsidRPr="005D7ADD" w:rsidRDefault="004D0F6A" w:rsidP="004D0F6A">
      <w:pPr>
        <w:ind w:firstLineChars="200" w:firstLine="480"/>
        <w:rPr>
          <w:rFonts w:eastAsiaTheme="minorEastAsia"/>
          <w:lang w:eastAsia="zh-CN"/>
        </w:rPr>
      </w:pPr>
      <w:bookmarkStart w:id="443" w:name="OLE_LINK175"/>
      <w:r w:rsidRPr="005D7ADD">
        <w:rPr>
          <w:rFonts w:eastAsiaTheme="minorEastAsia"/>
          <w:lang w:eastAsia="zh-CN"/>
        </w:rPr>
        <w:t>绝对总功率测量值不应超过</w:t>
      </w:r>
      <w:r w:rsidRPr="005D7ADD">
        <w:rPr>
          <w:rFonts w:eastAsiaTheme="minorEastAsia"/>
          <w:lang w:eastAsia="zh-CN"/>
        </w:rPr>
        <w:t>TS 38.141-2 [2]</w:t>
      </w:r>
      <w:r w:rsidRPr="005D7ADD">
        <w:rPr>
          <w:rFonts w:eastAsiaTheme="minorEastAsia"/>
          <w:lang w:eastAsia="zh-CN"/>
        </w:rPr>
        <w:t>表</w:t>
      </w:r>
      <w:r w:rsidRPr="005D7ADD">
        <w:rPr>
          <w:rFonts w:eastAsiaTheme="minorEastAsia"/>
          <w:lang w:eastAsia="zh-CN"/>
        </w:rPr>
        <w:t>6.7.3.5.2-4a</w:t>
      </w:r>
      <w:r w:rsidRPr="005D7ADD">
        <w:rPr>
          <w:rFonts w:eastAsiaTheme="minorEastAsia"/>
          <w:lang w:eastAsia="zh-CN"/>
        </w:rPr>
        <w:t>中规定的</w:t>
      </w:r>
      <w:r w:rsidRPr="005D7ADD">
        <w:rPr>
          <w:rFonts w:eastAsiaTheme="minorEastAsia"/>
          <w:lang w:eastAsia="zh-CN"/>
        </w:rPr>
        <w:t>OTA CACLR</w:t>
      </w:r>
      <w:r w:rsidRPr="005D7ADD">
        <w:rPr>
          <w:rFonts w:eastAsiaTheme="minorEastAsia"/>
          <w:lang w:eastAsia="zh-CN"/>
        </w:rPr>
        <w:t>绝对限值。</w:t>
      </w:r>
    </w:p>
    <w:p w14:paraId="0EC2DC49" w14:textId="77777777" w:rsidR="004D0F6A" w:rsidRPr="005D7ADD" w:rsidRDefault="004D0F6A" w:rsidP="004D0F6A">
      <w:pPr>
        <w:pStyle w:val="Heading2"/>
        <w:rPr>
          <w:lang w:eastAsia="zh-CN"/>
        </w:rPr>
      </w:pPr>
      <w:bookmarkStart w:id="444" w:name="_Toc228874060"/>
      <w:bookmarkStart w:id="445" w:name="_Toc230700175"/>
      <w:bookmarkEnd w:id="443"/>
      <w:r w:rsidRPr="005D7ADD">
        <w:rPr>
          <w:lang w:eastAsia="zh-CN"/>
        </w:rPr>
        <w:t>4.4</w:t>
      </w:r>
      <w:r w:rsidRPr="005D7ADD">
        <w:rPr>
          <w:lang w:eastAsia="zh-CN"/>
        </w:rPr>
        <w:tab/>
      </w:r>
      <w:bookmarkEnd w:id="444"/>
      <w:r w:rsidRPr="005D7ADD">
        <w:rPr>
          <w:rFonts w:hint="eastAsia"/>
          <w:lang w:eastAsia="zh-CN"/>
        </w:rPr>
        <w:t>OTA</w:t>
      </w:r>
      <w:r w:rsidRPr="005D7ADD">
        <w:rPr>
          <w:rFonts w:ascii="SimSun" w:hAnsi="SimSun" w:cs="SimSun" w:hint="eastAsia"/>
          <w:lang w:eastAsia="zh-CN"/>
        </w:rPr>
        <w:t>发射机杂散发射</w:t>
      </w:r>
      <w:bookmarkEnd w:id="445"/>
    </w:p>
    <w:p w14:paraId="64899D68" w14:textId="77777777" w:rsidR="004D0F6A" w:rsidRPr="005D7ADD" w:rsidRDefault="004D0F6A" w:rsidP="004D0F6A">
      <w:pPr>
        <w:pStyle w:val="Heading3"/>
        <w:rPr>
          <w:lang w:eastAsia="zh-CN"/>
        </w:rPr>
      </w:pPr>
      <w:bookmarkStart w:id="446" w:name="_Toc180758731"/>
      <w:bookmarkStart w:id="447" w:name="_Toc180762037"/>
      <w:bookmarkStart w:id="448" w:name="_Toc180762743"/>
      <w:bookmarkStart w:id="449" w:name="_Toc228874061"/>
      <w:bookmarkStart w:id="450" w:name="_Toc230700176"/>
      <w:r w:rsidRPr="005D7ADD">
        <w:rPr>
          <w:lang w:eastAsia="zh-CN"/>
        </w:rPr>
        <w:t>4.4.1</w:t>
      </w:r>
      <w:r w:rsidRPr="005D7ADD">
        <w:rPr>
          <w:lang w:eastAsia="zh-CN"/>
        </w:rPr>
        <w:tab/>
      </w:r>
      <w:bookmarkStart w:id="451" w:name="OLE_LINK150"/>
      <w:bookmarkEnd w:id="446"/>
      <w:bookmarkEnd w:id="447"/>
      <w:bookmarkEnd w:id="448"/>
      <w:bookmarkEnd w:id="449"/>
      <w:r w:rsidRPr="005D7ADD">
        <w:rPr>
          <w:rFonts w:eastAsiaTheme="minorEastAsia" w:hint="eastAsia"/>
          <w:lang w:eastAsia="zh-CN"/>
        </w:rPr>
        <w:t>1</w:t>
      </w:r>
      <w:r w:rsidRPr="005D7ADD">
        <w:rPr>
          <w:lang w:eastAsia="zh-CN"/>
        </w:rPr>
        <w:t>-</w:t>
      </w:r>
      <w:r w:rsidRPr="005D7ADD">
        <w:rPr>
          <w:rFonts w:eastAsiaTheme="minorEastAsia" w:hint="eastAsia"/>
          <w:lang w:eastAsia="zh-CN"/>
        </w:rPr>
        <w:t>O</w:t>
      </w:r>
      <w:r w:rsidRPr="005D7ADD">
        <w:rPr>
          <w:rFonts w:ascii="SimSun" w:hAnsi="SimSun" w:cs="SimSun" w:hint="eastAsia"/>
          <w:lang w:eastAsia="zh-CN"/>
        </w:rPr>
        <w:t>型基站的OTA发射机杂散发射</w:t>
      </w:r>
      <w:bookmarkEnd w:id="450"/>
      <w:bookmarkEnd w:id="451"/>
    </w:p>
    <w:p w14:paraId="0E68842A" w14:textId="77777777" w:rsidR="004D0F6A" w:rsidRPr="005D7ADD" w:rsidRDefault="004D0F6A" w:rsidP="00F632C3">
      <w:pPr>
        <w:spacing w:after="120"/>
        <w:ind w:firstLineChars="200" w:firstLine="480"/>
        <w:rPr>
          <w:rFonts w:eastAsiaTheme="minorEastAsia"/>
          <w:lang w:eastAsia="zh-CN"/>
        </w:rPr>
      </w:pPr>
      <w:r w:rsidRPr="005D7ADD">
        <w:rPr>
          <w:rFonts w:eastAsiaTheme="minorEastAsia"/>
          <w:lang w:eastAsia="zh-CN"/>
        </w:rPr>
        <w:t>对于</w:t>
      </w:r>
      <w:r w:rsidRPr="005D7ADD">
        <w:rPr>
          <w:rFonts w:eastAsiaTheme="minorEastAsia" w:hint="eastAsia"/>
          <w:lang w:eastAsia="zh-CN"/>
        </w:rPr>
        <w:t>类别</w:t>
      </w:r>
      <w:r w:rsidRPr="005D7ADD">
        <w:rPr>
          <w:rFonts w:eastAsiaTheme="minorEastAsia" w:hint="eastAsia"/>
          <w:lang w:eastAsia="zh-CN"/>
        </w:rPr>
        <w:t>A</w:t>
      </w:r>
      <w:r w:rsidRPr="005D7ADD">
        <w:rPr>
          <w:rFonts w:eastAsiaTheme="minorEastAsia" w:hint="eastAsia"/>
          <w:lang w:eastAsia="zh-CN"/>
        </w:rPr>
        <w:t>基站，</w:t>
      </w:r>
      <w:r w:rsidRPr="005D7ADD">
        <w:rPr>
          <w:rFonts w:eastAsiaTheme="minorEastAsia"/>
          <w:lang w:eastAsia="zh-CN"/>
        </w:rPr>
        <w:t>任何杂散发射的</w:t>
      </w:r>
      <w:r w:rsidRPr="005D7ADD">
        <w:rPr>
          <w:rFonts w:eastAsiaTheme="minorEastAsia" w:hint="eastAsia"/>
          <w:lang w:eastAsia="zh-CN"/>
        </w:rPr>
        <w:t>TRP</w:t>
      </w:r>
      <w:r w:rsidRPr="005D7ADD">
        <w:rPr>
          <w:rFonts w:eastAsiaTheme="minorEastAsia"/>
          <w:lang w:eastAsia="zh-CN"/>
        </w:rPr>
        <w:t>不应超过</w:t>
      </w:r>
      <w:r w:rsidRPr="005D7ADD">
        <w:rPr>
          <w:rFonts w:eastAsiaTheme="minorEastAsia"/>
          <w:lang w:eastAsia="zh-CN"/>
        </w:rPr>
        <w:t>TS 38.141-2 [2]</w:t>
      </w:r>
      <w:r w:rsidRPr="005D7ADD">
        <w:rPr>
          <w:rFonts w:eastAsiaTheme="minorEastAsia"/>
          <w:lang w:eastAsia="zh-CN"/>
        </w:rPr>
        <w:t>表</w:t>
      </w:r>
      <w:r w:rsidRPr="005D7ADD">
        <w:rPr>
          <w:rFonts w:eastAsiaTheme="minorEastAsia"/>
          <w:lang w:eastAsia="zh-CN"/>
        </w:rPr>
        <w:t>6.7.5.2.5</w:t>
      </w:r>
      <w:r w:rsidRPr="005D7ADD">
        <w:rPr>
          <w:rFonts w:eastAsiaTheme="minorEastAsia" w:hint="eastAsia"/>
          <w:lang w:eastAsia="zh-CN"/>
        </w:rPr>
        <w:t>.1-</w:t>
      </w:r>
      <w:r w:rsidRPr="005D7ADD">
        <w:rPr>
          <w:rFonts w:eastAsiaTheme="minorEastAsia"/>
          <w:lang w:eastAsia="zh-CN"/>
        </w:rPr>
        <w:t>1</w:t>
      </w:r>
      <w:r w:rsidRPr="005D7ADD">
        <w:rPr>
          <w:rFonts w:eastAsiaTheme="minorEastAsia" w:hint="eastAsia"/>
          <w:lang w:eastAsia="zh-CN"/>
        </w:rPr>
        <w:t>中</w:t>
      </w:r>
      <w:r w:rsidRPr="005D7ADD">
        <w:rPr>
          <w:rFonts w:eastAsiaTheme="minorEastAsia"/>
          <w:lang w:eastAsia="zh-CN"/>
        </w:rPr>
        <w:t>的限值。对于</w:t>
      </w:r>
      <w:r w:rsidRPr="005D7ADD">
        <w:rPr>
          <w:rFonts w:eastAsiaTheme="minorEastAsia" w:hint="eastAsia"/>
          <w:lang w:eastAsia="zh-CN"/>
        </w:rPr>
        <w:t>类别</w:t>
      </w:r>
      <w:r w:rsidRPr="005D7ADD">
        <w:rPr>
          <w:rFonts w:eastAsiaTheme="minorEastAsia" w:hint="eastAsia"/>
          <w:lang w:eastAsia="zh-CN"/>
        </w:rPr>
        <w:t>B</w:t>
      </w:r>
      <w:r w:rsidRPr="005D7ADD">
        <w:rPr>
          <w:rFonts w:eastAsiaTheme="minorEastAsia" w:hint="eastAsia"/>
          <w:lang w:eastAsia="zh-CN"/>
        </w:rPr>
        <w:t>基站</w:t>
      </w:r>
      <w:r w:rsidRPr="005D7ADD">
        <w:rPr>
          <w:rFonts w:eastAsiaTheme="minorEastAsia"/>
          <w:lang w:eastAsia="zh-CN"/>
        </w:rPr>
        <w:t>，任何杂散发射的</w:t>
      </w:r>
      <w:r w:rsidRPr="005D7ADD">
        <w:rPr>
          <w:rFonts w:eastAsiaTheme="minorEastAsia" w:hint="eastAsia"/>
          <w:lang w:eastAsia="zh-CN"/>
        </w:rPr>
        <w:t>TRP</w:t>
      </w:r>
      <w:r w:rsidRPr="005D7ADD">
        <w:rPr>
          <w:rFonts w:eastAsiaTheme="minorEastAsia"/>
          <w:lang w:eastAsia="zh-CN"/>
        </w:rPr>
        <w:t>不应超过</w:t>
      </w:r>
      <w:r w:rsidRPr="005D7ADD">
        <w:rPr>
          <w:rFonts w:eastAsiaTheme="minorEastAsia"/>
          <w:lang w:eastAsia="zh-CN"/>
        </w:rPr>
        <w:t>TS 38.141-2 [2]</w:t>
      </w:r>
      <w:r w:rsidRPr="005D7ADD">
        <w:rPr>
          <w:rFonts w:eastAsiaTheme="minorEastAsia"/>
          <w:lang w:eastAsia="zh-CN"/>
        </w:rPr>
        <w:t>表</w:t>
      </w:r>
      <w:r w:rsidRPr="005D7ADD">
        <w:rPr>
          <w:rFonts w:eastAsiaTheme="minorEastAsia"/>
          <w:lang w:eastAsia="zh-CN"/>
        </w:rPr>
        <w:t>6.7.5.2.5.</w:t>
      </w:r>
      <w:r w:rsidRPr="005D7ADD">
        <w:rPr>
          <w:rFonts w:eastAsiaTheme="minorEastAsia" w:hint="eastAsia"/>
          <w:lang w:eastAsia="zh-CN"/>
        </w:rPr>
        <w:t>1</w:t>
      </w:r>
      <w:r w:rsidRPr="005D7ADD">
        <w:rPr>
          <w:rFonts w:eastAsiaTheme="minorEastAsia"/>
          <w:lang w:eastAsia="zh-CN"/>
        </w:rPr>
        <w:t>-</w:t>
      </w:r>
      <w:r w:rsidRPr="005D7ADD">
        <w:rPr>
          <w:rFonts w:eastAsiaTheme="minorEastAsia" w:hint="eastAsia"/>
          <w:lang w:eastAsia="zh-CN"/>
        </w:rPr>
        <w:t>2</w:t>
      </w:r>
      <w:r w:rsidRPr="005D7ADD">
        <w:rPr>
          <w:rFonts w:eastAsiaTheme="minorEastAsia" w:hint="eastAsia"/>
          <w:lang w:eastAsia="zh-CN"/>
        </w:rPr>
        <w:t>中</w:t>
      </w:r>
      <w:r w:rsidRPr="005D7ADD">
        <w:rPr>
          <w:rFonts w:eastAsiaTheme="minorEastAsia"/>
          <w:lang w:eastAsia="zh-CN"/>
        </w:rPr>
        <w:t>的限值。</w:t>
      </w:r>
    </w:p>
    <w:tbl>
      <w:tblPr>
        <w:tblStyle w:val="TableGrid"/>
        <w:tblW w:w="0" w:type="auto"/>
        <w:tblLook w:val="04A0" w:firstRow="1" w:lastRow="0" w:firstColumn="1" w:lastColumn="0" w:noHBand="0" w:noVBand="1"/>
      </w:tblPr>
      <w:tblGrid>
        <w:gridCol w:w="9621"/>
      </w:tblGrid>
      <w:tr w:rsidR="000F6673" w:rsidRPr="00A00A4D" w14:paraId="35EE80E5" w14:textId="77777777" w:rsidTr="003C2817">
        <w:tc>
          <w:tcPr>
            <w:tcW w:w="9621" w:type="dxa"/>
          </w:tcPr>
          <w:p w14:paraId="3094B902" w14:textId="77777777" w:rsidR="000F6673" w:rsidRPr="00A00A4D" w:rsidRDefault="000F6673" w:rsidP="0093106D">
            <w:pPr>
              <w:pStyle w:val="TH"/>
              <w:keepNext w:val="0"/>
              <w:keepLines w:val="0"/>
              <w:rPr>
                <w:rFonts w:ascii="Times New Roman" w:hAnsi="Times New Roman" w:cs="Times New Roman"/>
              </w:rPr>
            </w:pPr>
            <w:r w:rsidRPr="00A00A4D">
              <w:rPr>
                <w:rFonts w:ascii="Times New Roman" w:hAnsi="Times New Roman" w:cs="Times New Roman"/>
              </w:rPr>
              <w:t xml:space="preserve">Table 6.7.5.2.5.1-1: General OTA BS transmitter spurious emission limits for </w:t>
            </w:r>
            <w:r w:rsidRPr="00A00A4D">
              <w:rPr>
                <w:rFonts w:ascii="Times New Roman" w:hAnsi="Times New Roman" w:cs="Times New Roman"/>
                <w:i/>
              </w:rPr>
              <w:t>BS type 1-O</w:t>
            </w:r>
            <w:r w:rsidRPr="00A00A4D">
              <w:rPr>
                <w:rFonts w:ascii="Times New Roman" w:hAnsi="Times New Roman" w:cs="Times New Roman"/>
              </w:rPr>
              <w:t>, Category</w:t>
            </w:r>
            <w:r>
              <w:rPr>
                <w:rFonts w:ascii="Times New Roman" w:hAnsi="Times New Roman" w:cs="Times New Roman"/>
              </w:rPr>
              <w:t> </w:t>
            </w:r>
            <w:r w:rsidRPr="00A00A4D">
              <w:rPr>
                <w:rFonts w:ascii="Times New Roman" w:hAnsi="Times New Roman" w:cs="Times New Roman"/>
              </w:rPr>
              <w:t>A</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976"/>
              <w:gridCol w:w="1686"/>
              <w:gridCol w:w="1559"/>
              <w:gridCol w:w="1968"/>
            </w:tblGrid>
            <w:tr w:rsidR="000F6673" w:rsidRPr="00A00A4D" w14:paraId="76DB52E2" w14:textId="77777777" w:rsidTr="003C2817">
              <w:trPr>
                <w:cantSplit/>
                <w:jc w:val="center"/>
              </w:trPr>
              <w:tc>
                <w:tcPr>
                  <w:tcW w:w="2976" w:type="dxa"/>
                  <w:tcBorders>
                    <w:top w:val="single" w:sz="6" w:space="0" w:color="000000"/>
                    <w:left w:val="single" w:sz="6" w:space="0" w:color="000000"/>
                    <w:bottom w:val="single" w:sz="6" w:space="0" w:color="000000"/>
                    <w:right w:val="single" w:sz="6" w:space="0" w:color="000000"/>
                  </w:tcBorders>
                </w:tcPr>
                <w:p w14:paraId="548A5DF6" w14:textId="77777777" w:rsidR="000F6673" w:rsidRPr="00A00A4D" w:rsidRDefault="000F6673" w:rsidP="0093106D">
                  <w:pPr>
                    <w:pStyle w:val="TAH"/>
                    <w:keepNext w:val="0"/>
                    <w:keepLines w:val="0"/>
                    <w:rPr>
                      <w:rFonts w:ascii="Times New Roman" w:hAnsi="Times New Roman"/>
                    </w:rPr>
                  </w:pPr>
                  <w:r w:rsidRPr="00A00A4D">
                    <w:rPr>
                      <w:rFonts w:ascii="Times New Roman" w:hAnsi="Times New Roman"/>
                    </w:rPr>
                    <w:t>Spurious frequency range</w:t>
                  </w:r>
                </w:p>
              </w:tc>
              <w:tc>
                <w:tcPr>
                  <w:tcW w:w="1686" w:type="dxa"/>
                  <w:tcBorders>
                    <w:top w:val="single" w:sz="6" w:space="0" w:color="000000"/>
                    <w:left w:val="single" w:sz="6" w:space="0" w:color="000000"/>
                    <w:bottom w:val="single" w:sz="4" w:space="0" w:color="auto"/>
                    <w:right w:val="single" w:sz="6" w:space="0" w:color="000000"/>
                  </w:tcBorders>
                </w:tcPr>
                <w:p w14:paraId="5B439735" w14:textId="77777777" w:rsidR="000F6673" w:rsidRPr="00A00A4D" w:rsidRDefault="000F6673" w:rsidP="0093106D">
                  <w:pPr>
                    <w:pStyle w:val="TAH"/>
                    <w:keepNext w:val="0"/>
                    <w:keepLines w:val="0"/>
                    <w:rPr>
                      <w:rFonts w:ascii="Times New Roman" w:hAnsi="Times New Roman"/>
                    </w:rPr>
                  </w:pPr>
                  <w:r w:rsidRPr="00A00A4D">
                    <w:rPr>
                      <w:rFonts w:ascii="Times New Roman" w:hAnsi="Times New Roman"/>
                    </w:rPr>
                    <w:t>Test limit</w:t>
                  </w:r>
                </w:p>
              </w:tc>
              <w:tc>
                <w:tcPr>
                  <w:tcW w:w="1559" w:type="dxa"/>
                  <w:tcBorders>
                    <w:top w:val="single" w:sz="6" w:space="0" w:color="000000"/>
                    <w:left w:val="single" w:sz="6" w:space="0" w:color="000000"/>
                    <w:bottom w:val="single" w:sz="6" w:space="0" w:color="000000"/>
                    <w:right w:val="single" w:sz="6" w:space="0" w:color="000000"/>
                  </w:tcBorders>
                </w:tcPr>
                <w:p w14:paraId="4B0CBB39" w14:textId="77777777" w:rsidR="000F6673" w:rsidRPr="00A00A4D" w:rsidRDefault="000F6673" w:rsidP="0093106D">
                  <w:pPr>
                    <w:pStyle w:val="TAH"/>
                    <w:keepNext w:val="0"/>
                    <w:keepLines w:val="0"/>
                    <w:rPr>
                      <w:rFonts w:ascii="Times New Roman" w:hAnsi="Times New Roman"/>
                    </w:rPr>
                  </w:pPr>
                  <w:r w:rsidRPr="00A00A4D">
                    <w:rPr>
                      <w:rFonts w:ascii="Times New Roman" w:hAnsi="Times New Roman"/>
                    </w:rPr>
                    <w:t>Measurement bandwidth</w:t>
                  </w:r>
                </w:p>
              </w:tc>
              <w:tc>
                <w:tcPr>
                  <w:tcW w:w="1968" w:type="dxa"/>
                  <w:tcBorders>
                    <w:top w:val="single" w:sz="6" w:space="0" w:color="000000"/>
                    <w:left w:val="single" w:sz="6" w:space="0" w:color="000000"/>
                    <w:bottom w:val="single" w:sz="6" w:space="0" w:color="000000"/>
                    <w:right w:val="single" w:sz="6" w:space="0" w:color="000000"/>
                  </w:tcBorders>
                </w:tcPr>
                <w:p w14:paraId="427753EC" w14:textId="77777777" w:rsidR="000F6673" w:rsidRPr="00A00A4D" w:rsidRDefault="000F6673" w:rsidP="0093106D">
                  <w:pPr>
                    <w:pStyle w:val="TAH"/>
                    <w:keepNext w:val="0"/>
                    <w:keepLines w:val="0"/>
                    <w:rPr>
                      <w:rFonts w:ascii="Times New Roman" w:hAnsi="Times New Roman"/>
                    </w:rPr>
                  </w:pPr>
                  <w:r w:rsidRPr="00A00A4D">
                    <w:rPr>
                      <w:rFonts w:ascii="Times New Roman" w:hAnsi="Times New Roman"/>
                    </w:rPr>
                    <w:t>Notes</w:t>
                  </w:r>
                </w:p>
              </w:tc>
            </w:tr>
            <w:tr w:rsidR="000F6673" w:rsidRPr="00A00A4D" w14:paraId="03185219" w14:textId="77777777" w:rsidTr="003C2817">
              <w:trPr>
                <w:cantSplit/>
                <w:jc w:val="center"/>
              </w:trPr>
              <w:tc>
                <w:tcPr>
                  <w:tcW w:w="2976" w:type="dxa"/>
                  <w:tcBorders>
                    <w:top w:val="single" w:sz="6" w:space="0" w:color="000000"/>
                    <w:left w:val="single" w:sz="6" w:space="0" w:color="000000"/>
                    <w:bottom w:val="single" w:sz="6" w:space="0" w:color="000000"/>
                    <w:right w:val="single" w:sz="4" w:space="0" w:color="auto"/>
                  </w:tcBorders>
                </w:tcPr>
                <w:p w14:paraId="5707933F" w14:textId="77777777" w:rsidR="000F6673" w:rsidRPr="00A00A4D" w:rsidRDefault="000F6673" w:rsidP="0093106D">
                  <w:pPr>
                    <w:pStyle w:val="TAC"/>
                    <w:keepNext w:val="0"/>
                    <w:keepLines w:val="0"/>
                    <w:rPr>
                      <w:rFonts w:ascii="Times New Roman" w:hAnsi="Times New Roman"/>
                    </w:rPr>
                  </w:pPr>
                  <w:r w:rsidRPr="00A00A4D">
                    <w:rPr>
                      <w:rFonts w:ascii="Times New Roman" w:hAnsi="Times New Roman"/>
                    </w:rPr>
                    <w:t>30 MHz – 1 GHz</w:t>
                  </w:r>
                </w:p>
              </w:tc>
              <w:tc>
                <w:tcPr>
                  <w:tcW w:w="1686" w:type="dxa"/>
                  <w:tcBorders>
                    <w:top w:val="single" w:sz="4" w:space="0" w:color="auto"/>
                    <w:left w:val="single" w:sz="4" w:space="0" w:color="auto"/>
                    <w:bottom w:val="nil"/>
                    <w:right w:val="single" w:sz="4" w:space="0" w:color="auto"/>
                  </w:tcBorders>
                </w:tcPr>
                <w:p w14:paraId="58A8CE7F" w14:textId="77777777" w:rsidR="000F6673" w:rsidRPr="00A00A4D" w:rsidRDefault="000F6673" w:rsidP="0093106D">
                  <w:pPr>
                    <w:pStyle w:val="TAC"/>
                    <w:keepNext w:val="0"/>
                    <w:keepLines w:val="0"/>
                    <w:rPr>
                      <w:rFonts w:ascii="Times New Roman" w:hAnsi="Times New Roman"/>
                    </w:rPr>
                  </w:pPr>
                  <w:r w:rsidRPr="00A00A4D">
                    <w:rPr>
                      <w:rFonts w:ascii="Times New Roman" w:hAnsi="Times New Roman"/>
                    </w:rPr>
                    <w:t>−13 + X dBm</w:t>
                  </w:r>
                </w:p>
              </w:tc>
              <w:tc>
                <w:tcPr>
                  <w:tcW w:w="1559" w:type="dxa"/>
                  <w:tcBorders>
                    <w:top w:val="single" w:sz="6" w:space="0" w:color="000000"/>
                    <w:left w:val="single" w:sz="4" w:space="0" w:color="auto"/>
                    <w:bottom w:val="single" w:sz="6" w:space="0" w:color="000000"/>
                    <w:right w:val="single" w:sz="6" w:space="0" w:color="000000"/>
                  </w:tcBorders>
                </w:tcPr>
                <w:p w14:paraId="5F06CC94" w14:textId="77777777" w:rsidR="000F6673" w:rsidRPr="00A00A4D" w:rsidRDefault="000F6673" w:rsidP="0093106D">
                  <w:pPr>
                    <w:pStyle w:val="TAC"/>
                    <w:keepNext w:val="0"/>
                    <w:keepLines w:val="0"/>
                    <w:rPr>
                      <w:rFonts w:ascii="Times New Roman" w:hAnsi="Times New Roman"/>
                    </w:rPr>
                  </w:pPr>
                  <w:r w:rsidRPr="00A00A4D">
                    <w:rPr>
                      <w:rFonts w:ascii="Times New Roman" w:hAnsi="Times New Roman"/>
                    </w:rPr>
                    <w:t>100 kHz</w:t>
                  </w:r>
                </w:p>
              </w:tc>
              <w:tc>
                <w:tcPr>
                  <w:tcW w:w="1968" w:type="dxa"/>
                  <w:tcBorders>
                    <w:top w:val="single" w:sz="6" w:space="0" w:color="000000"/>
                    <w:left w:val="single" w:sz="6" w:space="0" w:color="000000"/>
                    <w:bottom w:val="single" w:sz="6" w:space="0" w:color="000000"/>
                    <w:right w:val="single" w:sz="6" w:space="0" w:color="000000"/>
                  </w:tcBorders>
                </w:tcPr>
                <w:p w14:paraId="22E33FEE" w14:textId="77777777" w:rsidR="000F6673" w:rsidRPr="00A00A4D" w:rsidRDefault="000F6673" w:rsidP="0093106D">
                  <w:pPr>
                    <w:pStyle w:val="TAC"/>
                    <w:keepNext w:val="0"/>
                    <w:keepLines w:val="0"/>
                    <w:rPr>
                      <w:rFonts w:ascii="Times New Roman" w:hAnsi="Times New Roman"/>
                    </w:rPr>
                  </w:pPr>
                  <w:r w:rsidRPr="00A00A4D">
                    <w:rPr>
                      <w:rFonts w:ascii="Times New Roman" w:hAnsi="Times New Roman"/>
                    </w:rPr>
                    <w:t xml:space="preserve">Note 1, </w:t>
                  </w:r>
                  <w:r w:rsidRPr="00A00A4D">
                    <w:rPr>
                      <w:rFonts w:ascii="Times New Roman" w:hAnsi="Times New Roman"/>
                      <w:lang w:eastAsia="zh-CN"/>
                    </w:rPr>
                    <w:t>Note 6</w:t>
                  </w:r>
                </w:p>
              </w:tc>
            </w:tr>
            <w:tr w:rsidR="000F6673" w:rsidRPr="00A00A4D" w14:paraId="1F8B2934" w14:textId="77777777" w:rsidTr="003C2817">
              <w:trPr>
                <w:cantSplit/>
                <w:jc w:val="center"/>
              </w:trPr>
              <w:tc>
                <w:tcPr>
                  <w:tcW w:w="2976" w:type="dxa"/>
                  <w:tcBorders>
                    <w:top w:val="single" w:sz="6" w:space="0" w:color="000000"/>
                    <w:left w:val="single" w:sz="6" w:space="0" w:color="000000"/>
                    <w:bottom w:val="single" w:sz="6" w:space="0" w:color="000000"/>
                    <w:right w:val="single" w:sz="4" w:space="0" w:color="auto"/>
                  </w:tcBorders>
                </w:tcPr>
                <w:p w14:paraId="57124B3E" w14:textId="77777777" w:rsidR="000F6673" w:rsidRPr="00A00A4D" w:rsidRDefault="000F6673" w:rsidP="0093106D">
                  <w:pPr>
                    <w:pStyle w:val="TAC"/>
                    <w:keepNext w:val="0"/>
                    <w:keepLines w:val="0"/>
                    <w:rPr>
                      <w:rFonts w:ascii="Times New Roman" w:hAnsi="Times New Roman"/>
                    </w:rPr>
                  </w:pPr>
                  <w:r w:rsidRPr="00A00A4D">
                    <w:rPr>
                      <w:rFonts w:ascii="Times New Roman" w:hAnsi="Times New Roman"/>
                    </w:rPr>
                    <w:t>1 GHz – 12.75 GHz</w:t>
                  </w:r>
                </w:p>
              </w:tc>
              <w:tc>
                <w:tcPr>
                  <w:tcW w:w="1686" w:type="dxa"/>
                  <w:tcBorders>
                    <w:top w:val="nil"/>
                    <w:left w:val="single" w:sz="4" w:space="0" w:color="auto"/>
                    <w:bottom w:val="nil"/>
                    <w:right w:val="single" w:sz="4" w:space="0" w:color="auto"/>
                  </w:tcBorders>
                </w:tcPr>
                <w:p w14:paraId="73DD7246" w14:textId="77777777" w:rsidR="000F6673" w:rsidRPr="00A00A4D" w:rsidRDefault="000F6673" w:rsidP="0093106D">
                  <w:pPr>
                    <w:pStyle w:val="TAC"/>
                    <w:keepNext w:val="0"/>
                    <w:keepLines w:val="0"/>
                    <w:rPr>
                      <w:rFonts w:ascii="Times New Roman" w:hAnsi="Times New Roman"/>
                    </w:rPr>
                  </w:pPr>
                </w:p>
              </w:tc>
              <w:tc>
                <w:tcPr>
                  <w:tcW w:w="1559" w:type="dxa"/>
                  <w:tcBorders>
                    <w:top w:val="single" w:sz="6" w:space="0" w:color="000000"/>
                    <w:left w:val="single" w:sz="4" w:space="0" w:color="auto"/>
                    <w:bottom w:val="single" w:sz="6" w:space="0" w:color="000000"/>
                    <w:right w:val="single" w:sz="6" w:space="0" w:color="000000"/>
                  </w:tcBorders>
                </w:tcPr>
                <w:p w14:paraId="1175D5BA" w14:textId="77777777" w:rsidR="000F6673" w:rsidRPr="00A00A4D" w:rsidRDefault="000F6673" w:rsidP="0093106D">
                  <w:pPr>
                    <w:pStyle w:val="TAC"/>
                    <w:keepNext w:val="0"/>
                    <w:keepLines w:val="0"/>
                    <w:rPr>
                      <w:rFonts w:ascii="Times New Roman" w:hAnsi="Times New Roman"/>
                    </w:rPr>
                  </w:pPr>
                  <w:r w:rsidRPr="00A00A4D">
                    <w:rPr>
                      <w:rFonts w:ascii="Times New Roman" w:hAnsi="Times New Roman"/>
                    </w:rPr>
                    <w:t>1 MHz</w:t>
                  </w:r>
                </w:p>
              </w:tc>
              <w:tc>
                <w:tcPr>
                  <w:tcW w:w="1968" w:type="dxa"/>
                  <w:tcBorders>
                    <w:top w:val="single" w:sz="6" w:space="0" w:color="000000"/>
                    <w:left w:val="single" w:sz="6" w:space="0" w:color="000000"/>
                    <w:bottom w:val="single" w:sz="6" w:space="0" w:color="000000"/>
                    <w:right w:val="single" w:sz="6" w:space="0" w:color="000000"/>
                  </w:tcBorders>
                </w:tcPr>
                <w:p w14:paraId="7095026E" w14:textId="77777777" w:rsidR="000F6673" w:rsidRPr="00A00A4D" w:rsidRDefault="000F6673" w:rsidP="0093106D">
                  <w:pPr>
                    <w:pStyle w:val="TAC"/>
                    <w:keepNext w:val="0"/>
                    <w:keepLines w:val="0"/>
                    <w:rPr>
                      <w:rFonts w:ascii="Times New Roman" w:hAnsi="Times New Roman"/>
                    </w:rPr>
                  </w:pPr>
                  <w:r w:rsidRPr="00A00A4D">
                    <w:rPr>
                      <w:rFonts w:ascii="Times New Roman" w:hAnsi="Times New Roman"/>
                    </w:rPr>
                    <w:t xml:space="preserve">Note 1, Note 2, </w:t>
                  </w:r>
                  <w:r w:rsidRPr="00A00A4D">
                    <w:rPr>
                      <w:rFonts w:ascii="Times New Roman" w:hAnsi="Times New Roman"/>
                      <w:lang w:eastAsia="zh-CN"/>
                    </w:rPr>
                    <w:t>Note 6</w:t>
                  </w:r>
                </w:p>
              </w:tc>
            </w:tr>
            <w:tr w:rsidR="000F6673" w:rsidRPr="00A00A4D" w14:paraId="67B669CF" w14:textId="77777777" w:rsidTr="003C2817">
              <w:trPr>
                <w:cantSplit/>
                <w:jc w:val="center"/>
              </w:trPr>
              <w:tc>
                <w:tcPr>
                  <w:tcW w:w="2976" w:type="dxa"/>
                  <w:tcBorders>
                    <w:top w:val="single" w:sz="6" w:space="0" w:color="000000"/>
                    <w:left w:val="single" w:sz="6" w:space="0" w:color="000000"/>
                    <w:bottom w:val="single" w:sz="6" w:space="0" w:color="auto"/>
                    <w:right w:val="single" w:sz="4" w:space="0" w:color="auto"/>
                  </w:tcBorders>
                </w:tcPr>
                <w:p w14:paraId="38B87174" w14:textId="77777777" w:rsidR="000F6673" w:rsidRPr="00A00A4D" w:rsidRDefault="000F6673" w:rsidP="0093106D">
                  <w:pPr>
                    <w:pStyle w:val="TAC"/>
                    <w:keepNext w:val="0"/>
                    <w:keepLines w:val="0"/>
                    <w:rPr>
                      <w:rFonts w:ascii="Times New Roman" w:hAnsi="Times New Roman"/>
                    </w:rPr>
                  </w:pPr>
                  <w:r w:rsidRPr="00A00A4D">
                    <w:rPr>
                      <w:rFonts w:ascii="Times New Roman" w:hAnsi="Times New Roman"/>
                    </w:rPr>
                    <w:t>12.75 GHz – 5</w:t>
                  </w:r>
                  <w:r w:rsidRPr="00A00A4D">
                    <w:rPr>
                      <w:rFonts w:ascii="Times New Roman" w:hAnsi="Times New Roman"/>
                      <w:vertAlign w:val="superscript"/>
                    </w:rPr>
                    <w:t>th</w:t>
                  </w:r>
                  <w:r w:rsidRPr="00A00A4D">
                    <w:rPr>
                      <w:rFonts w:ascii="Times New Roman" w:hAnsi="Times New Roman"/>
                    </w:rPr>
                    <w:t xml:space="preserve"> harmonic of the upper frequency edge of the DL </w:t>
                  </w:r>
                  <w:r w:rsidRPr="00A00A4D">
                    <w:rPr>
                      <w:rFonts w:ascii="Times New Roman" w:hAnsi="Times New Roman"/>
                      <w:i/>
                    </w:rPr>
                    <w:t>operating band</w:t>
                  </w:r>
                  <w:r w:rsidRPr="00A00A4D">
                    <w:rPr>
                      <w:rFonts w:ascii="Times New Roman" w:hAnsi="Times New Roman"/>
                    </w:rPr>
                    <w:t xml:space="preserve"> in GHz</w:t>
                  </w:r>
                </w:p>
              </w:tc>
              <w:tc>
                <w:tcPr>
                  <w:tcW w:w="1686" w:type="dxa"/>
                  <w:tcBorders>
                    <w:top w:val="nil"/>
                    <w:left w:val="single" w:sz="4" w:space="0" w:color="auto"/>
                    <w:bottom w:val="single" w:sz="6" w:space="0" w:color="auto"/>
                    <w:right w:val="single" w:sz="4" w:space="0" w:color="auto"/>
                  </w:tcBorders>
                </w:tcPr>
                <w:p w14:paraId="16E54683" w14:textId="77777777" w:rsidR="000F6673" w:rsidRPr="00A00A4D" w:rsidRDefault="000F6673" w:rsidP="0093106D">
                  <w:pPr>
                    <w:pStyle w:val="TAC"/>
                    <w:keepNext w:val="0"/>
                    <w:keepLines w:val="0"/>
                    <w:rPr>
                      <w:rFonts w:ascii="Times New Roman" w:hAnsi="Times New Roman"/>
                    </w:rPr>
                  </w:pPr>
                </w:p>
              </w:tc>
              <w:tc>
                <w:tcPr>
                  <w:tcW w:w="1559" w:type="dxa"/>
                  <w:tcBorders>
                    <w:top w:val="single" w:sz="6" w:space="0" w:color="000000"/>
                    <w:left w:val="single" w:sz="4" w:space="0" w:color="auto"/>
                    <w:bottom w:val="single" w:sz="6" w:space="0" w:color="auto"/>
                    <w:right w:val="single" w:sz="6" w:space="0" w:color="000000"/>
                  </w:tcBorders>
                </w:tcPr>
                <w:p w14:paraId="74CEBB1F" w14:textId="77777777" w:rsidR="000F6673" w:rsidRPr="00A00A4D" w:rsidRDefault="000F6673" w:rsidP="0093106D">
                  <w:pPr>
                    <w:pStyle w:val="TAC"/>
                    <w:keepNext w:val="0"/>
                    <w:keepLines w:val="0"/>
                    <w:rPr>
                      <w:rFonts w:ascii="Times New Roman" w:hAnsi="Times New Roman"/>
                    </w:rPr>
                  </w:pPr>
                  <w:r w:rsidRPr="00A00A4D">
                    <w:rPr>
                      <w:rFonts w:ascii="Times New Roman" w:hAnsi="Times New Roman"/>
                    </w:rPr>
                    <w:t>1 MHz</w:t>
                  </w:r>
                </w:p>
              </w:tc>
              <w:tc>
                <w:tcPr>
                  <w:tcW w:w="1968" w:type="dxa"/>
                  <w:tcBorders>
                    <w:top w:val="single" w:sz="6" w:space="0" w:color="000000"/>
                    <w:left w:val="single" w:sz="6" w:space="0" w:color="000000"/>
                    <w:bottom w:val="single" w:sz="6" w:space="0" w:color="auto"/>
                    <w:right w:val="single" w:sz="6" w:space="0" w:color="000000"/>
                  </w:tcBorders>
                </w:tcPr>
                <w:p w14:paraId="39ED828F" w14:textId="77777777" w:rsidR="000F6673" w:rsidRPr="00A00A4D" w:rsidRDefault="000F6673" w:rsidP="0093106D">
                  <w:pPr>
                    <w:pStyle w:val="TAC"/>
                    <w:keepNext w:val="0"/>
                    <w:keepLines w:val="0"/>
                    <w:rPr>
                      <w:rFonts w:ascii="Times New Roman" w:hAnsi="Times New Roman"/>
                    </w:rPr>
                  </w:pPr>
                  <w:r w:rsidRPr="00A00A4D">
                    <w:rPr>
                      <w:rFonts w:ascii="Times New Roman" w:hAnsi="Times New Roman"/>
                    </w:rPr>
                    <w:t xml:space="preserve">Note 1, Note 2, Note 3, </w:t>
                  </w:r>
                  <w:r w:rsidRPr="00A00A4D">
                    <w:rPr>
                      <w:rFonts w:ascii="Times New Roman" w:hAnsi="Times New Roman"/>
                      <w:lang w:eastAsia="zh-CN"/>
                    </w:rPr>
                    <w:t>Note 6</w:t>
                  </w:r>
                </w:p>
              </w:tc>
            </w:tr>
            <w:tr w:rsidR="000F6673" w:rsidRPr="00A00A4D" w14:paraId="1963C154" w14:textId="77777777" w:rsidTr="003C2817">
              <w:trPr>
                <w:cantSplit/>
                <w:jc w:val="center"/>
              </w:trPr>
              <w:tc>
                <w:tcPr>
                  <w:tcW w:w="8189" w:type="dxa"/>
                  <w:gridSpan w:val="4"/>
                  <w:tcBorders>
                    <w:top w:val="single" w:sz="6" w:space="0" w:color="auto"/>
                    <w:left w:val="nil"/>
                    <w:bottom w:val="nil"/>
                    <w:right w:val="nil"/>
                  </w:tcBorders>
                </w:tcPr>
                <w:p w14:paraId="5C061D70" w14:textId="77777777" w:rsidR="000F6673" w:rsidRPr="00A00A4D" w:rsidRDefault="000F6673" w:rsidP="0093106D">
                  <w:pPr>
                    <w:pStyle w:val="TAN"/>
                    <w:keepNext w:val="0"/>
                    <w:keepLines w:val="0"/>
                    <w:rPr>
                      <w:rFonts w:ascii="Times New Roman" w:hAnsi="Times New Roman"/>
                    </w:rPr>
                  </w:pPr>
                  <w:r w:rsidRPr="00A00A4D">
                    <w:rPr>
                      <w:rFonts w:ascii="Times New Roman" w:hAnsi="Times New Roman"/>
                    </w:rPr>
                    <w:t>NOTE 1:</w:t>
                  </w:r>
                  <w:r w:rsidRPr="00A00A4D">
                    <w:rPr>
                      <w:rFonts w:ascii="Times New Roman" w:hAnsi="Times New Roman"/>
                    </w:rPr>
                    <w:tab/>
                    <w:t>Measurement bandwidths as in ITU-R SM.329 [5], s4.1.</w:t>
                  </w:r>
                </w:p>
                <w:p w14:paraId="71A43976" w14:textId="77777777" w:rsidR="000F6673" w:rsidRPr="00A00A4D" w:rsidRDefault="000F6673" w:rsidP="0093106D">
                  <w:pPr>
                    <w:pStyle w:val="TAN"/>
                    <w:keepNext w:val="0"/>
                    <w:keepLines w:val="0"/>
                    <w:rPr>
                      <w:rFonts w:ascii="Times New Roman" w:hAnsi="Times New Roman"/>
                    </w:rPr>
                  </w:pPr>
                  <w:r w:rsidRPr="00A00A4D">
                    <w:rPr>
                      <w:rFonts w:ascii="Times New Roman" w:hAnsi="Times New Roman"/>
                    </w:rPr>
                    <w:t>NOTE 2:</w:t>
                  </w:r>
                  <w:r w:rsidRPr="00A00A4D">
                    <w:rPr>
                      <w:rFonts w:ascii="Times New Roman" w:hAnsi="Times New Roman"/>
                    </w:rPr>
                    <w:tab/>
                    <w:t>Upper frequency as in ITU-R SM.329 [5], s2.5 Table 1.</w:t>
                  </w:r>
                </w:p>
                <w:p w14:paraId="443D53A9" w14:textId="77777777" w:rsidR="000F6673" w:rsidRPr="00A00A4D" w:rsidRDefault="000F6673" w:rsidP="0093106D">
                  <w:pPr>
                    <w:pStyle w:val="TAN"/>
                    <w:keepNext w:val="0"/>
                    <w:keepLines w:val="0"/>
                    <w:rPr>
                      <w:rFonts w:ascii="Times New Roman" w:hAnsi="Times New Roman"/>
                    </w:rPr>
                  </w:pPr>
                  <w:r w:rsidRPr="00A00A4D">
                    <w:rPr>
                      <w:rFonts w:ascii="Times New Roman" w:hAnsi="Times New Roman"/>
                    </w:rPr>
                    <w:t>NOTE 3:</w:t>
                  </w:r>
                  <w:r w:rsidRPr="00A00A4D">
                    <w:rPr>
                      <w:rFonts w:ascii="Times New Roman" w:hAnsi="Times New Roman"/>
                    </w:rPr>
                    <w:tab/>
                    <w:t>This spurious frequency range applies</w:t>
                  </w:r>
                  <w:r w:rsidRPr="00A00A4D" w:rsidDel="00005173">
                    <w:rPr>
                      <w:rFonts w:ascii="Times New Roman" w:hAnsi="Times New Roman"/>
                    </w:rPr>
                    <w:t xml:space="preserve"> </w:t>
                  </w:r>
                  <w:r w:rsidRPr="00A00A4D">
                    <w:rPr>
                      <w:rFonts w:ascii="Times New Roman" w:hAnsi="Times New Roman"/>
                    </w:rPr>
                    <w:t xml:space="preserve">only for </w:t>
                  </w:r>
                  <w:r w:rsidRPr="00A00A4D">
                    <w:rPr>
                      <w:rFonts w:ascii="Times New Roman" w:hAnsi="Times New Roman"/>
                      <w:i/>
                    </w:rPr>
                    <w:t>operating bands</w:t>
                  </w:r>
                  <w:r w:rsidRPr="00A00A4D">
                    <w:rPr>
                      <w:rFonts w:ascii="Times New Roman" w:hAnsi="Times New Roman"/>
                    </w:rPr>
                    <w:t xml:space="preserve"> for which the 5</w:t>
                  </w:r>
                  <w:r w:rsidRPr="00A00A4D">
                    <w:rPr>
                      <w:rFonts w:ascii="Times New Roman" w:hAnsi="Times New Roman"/>
                      <w:vertAlign w:val="superscript"/>
                    </w:rPr>
                    <w:t>th</w:t>
                  </w:r>
                  <w:r w:rsidRPr="00A00A4D">
                    <w:rPr>
                      <w:rFonts w:ascii="Times New Roman" w:hAnsi="Times New Roman"/>
                    </w:rPr>
                    <w:t xml:space="preserve"> harmonic of the upper frequency edge of the DL </w:t>
                  </w:r>
                  <w:r w:rsidRPr="00A00A4D">
                    <w:rPr>
                      <w:rFonts w:ascii="Times New Roman" w:hAnsi="Times New Roman"/>
                      <w:i/>
                    </w:rPr>
                    <w:t>operating band</w:t>
                  </w:r>
                  <w:r w:rsidRPr="00A00A4D">
                    <w:rPr>
                      <w:rFonts w:ascii="Times New Roman" w:hAnsi="Times New Roman"/>
                    </w:rPr>
                    <w:t xml:space="preserve"> is reaching beyond 12.75 GHz.</w:t>
                  </w:r>
                </w:p>
                <w:p w14:paraId="7FBF5488" w14:textId="77777777" w:rsidR="000F6673" w:rsidRPr="00A00A4D" w:rsidRDefault="000F6673" w:rsidP="0093106D">
                  <w:pPr>
                    <w:pStyle w:val="TAN"/>
                    <w:keepNext w:val="0"/>
                    <w:keepLines w:val="0"/>
                    <w:rPr>
                      <w:rFonts w:ascii="Times New Roman" w:hAnsi="Times New Roman"/>
                    </w:rPr>
                  </w:pPr>
                  <w:r w:rsidRPr="00A00A4D">
                    <w:rPr>
                      <w:rFonts w:ascii="Times New Roman" w:eastAsia="SimSun" w:hAnsi="Times New Roman"/>
                      <w:lang w:eastAsia="zh-CN"/>
                    </w:rPr>
                    <w:t>NOTE 4:</w:t>
                  </w:r>
                  <w:r w:rsidRPr="00A00A4D">
                    <w:rPr>
                      <w:rFonts w:ascii="Times New Roman" w:hAnsi="Times New Roman"/>
                    </w:rPr>
                    <w:tab/>
                  </w:r>
                  <w:r w:rsidRPr="00A00A4D">
                    <w:rPr>
                      <w:rFonts w:ascii="Times New Roman" w:hAnsi="Times New Roman"/>
                      <w:lang w:eastAsia="zh-CN"/>
                    </w:rPr>
                    <w:t>Void</w:t>
                  </w:r>
                  <w:r w:rsidRPr="00A00A4D">
                    <w:rPr>
                      <w:rFonts w:ascii="Times New Roman" w:hAnsi="Times New Roman"/>
                    </w:rPr>
                    <w:t>.</w:t>
                  </w:r>
                </w:p>
                <w:p w14:paraId="6A1AD2F3" w14:textId="77777777" w:rsidR="000F6673" w:rsidRPr="00A00A4D" w:rsidRDefault="000F6673" w:rsidP="0093106D">
                  <w:pPr>
                    <w:pStyle w:val="TAN"/>
                    <w:keepNext w:val="0"/>
                    <w:keepLines w:val="0"/>
                    <w:rPr>
                      <w:rFonts w:ascii="Times New Roman" w:hAnsi="Times New Roman"/>
                    </w:rPr>
                  </w:pPr>
                  <w:r w:rsidRPr="00A00A4D">
                    <w:rPr>
                      <w:rFonts w:ascii="Times New Roman" w:hAnsi="Times New Roman"/>
                    </w:rPr>
                    <w:t>NOTE 5:</w:t>
                  </w:r>
                  <w:r w:rsidRPr="00A00A4D">
                    <w:rPr>
                      <w:rFonts w:ascii="Times New Roman" w:hAnsi="Times New Roman"/>
                    </w:rPr>
                    <w:tab/>
                  </w:r>
                  <w:r w:rsidRPr="00A00A4D">
                    <w:rPr>
                      <w:rFonts w:ascii="Times New Roman" w:hAnsi="Times New Roman"/>
                      <w:lang w:eastAsia="zh-CN"/>
                    </w:rPr>
                    <w:t>Void</w:t>
                  </w:r>
                  <w:r w:rsidRPr="00A00A4D">
                    <w:rPr>
                      <w:rFonts w:ascii="Times New Roman" w:hAnsi="Times New Roman"/>
                    </w:rPr>
                    <w:t>.</w:t>
                  </w:r>
                </w:p>
                <w:p w14:paraId="221BA3B3" w14:textId="77777777" w:rsidR="000F6673" w:rsidRPr="00A00A4D" w:rsidRDefault="000F6673" w:rsidP="0093106D">
                  <w:pPr>
                    <w:pStyle w:val="TAN"/>
                    <w:keepNext w:val="0"/>
                    <w:keepLines w:val="0"/>
                    <w:rPr>
                      <w:rFonts w:ascii="Times New Roman" w:hAnsi="Times New Roman"/>
                    </w:rPr>
                  </w:pPr>
                  <w:r w:rsidRPr="00A00A4D">
                    <w:rPr>
                      <w:rFonts w:ascii="Times New Roman" w:hAnsi="Times New Roman"/>
                    </w:rPr>
                    <w:t>NOTE 6:</w:t>
                  </w:r>
                  <w:r w:rsidRPr="00A00A4D">
                    <w:rPr>
                      <w:rFonts w:ascii="Times New Roman" w:hAnsi="Times New Roman"/>
                    </w:rPr>
                    <w:tab/>
                    <w:t>X = 9 dB, unless stated differently in regional regulation.</w:t>
                  </w:r>
                </w:p>
              </w:tc>
            </w:tr>
          </w:tbl>
          <w:p w14:paraId="22FC68F1" w14:textId="77777777" w:rsidR="000F6673" w:rsidRPr="00A00A4D" w:rsidRDefault="000F6673" w:rsidP="0093106D">
            <w:pPr>
              <w:rPr>
                <w:rFonts w:cs="Times New Roman"/>
              </w:rPr>
            </w:pPr>
          </w:p>
          <w:p w14:paraId="4852AC95" w14:textId="77777777" w:rsidR="000F6673" w:rsidRPr="00A00A4D" w:rsidRDefault="000F6673" w:rsidP="0093106D">
            <w:pPr>
              <w:pStyle w:val="TH"/>
              <w:keepNext w:val="0"/>
              <w:keepLines w:val="0"/>
              <w:rPr>
                <w:rFonts w:ascii="Times New Roman" w:hAnsi="Times New Roman" w:cs="Times New Roman"/>
              </w:rPr>
            </w:pPr>
            <w:r w:rsidRPr="00A00A4D">
              <w:rPr>
                <w:rFonts w:ascii="Times New Roman" w:hAnsi="Times New Roman" w:cs="Times New Roman"/>
              </w:rPr>
              <w:t xml:space="preserve">Table 6.7.5.2.5.1-2: General OTA BS transmitter spurious emission limits for </w:t>
            </w:r>
            <w:r w:rsidRPr="00A00A4D">
              <w:rPr>
                <w:rFonts w:ascii="Times New Roman" w:hAnsi="Times New Roman" w:cs="Times New Roman"/>
                <w:i/>
              </w:rPr>
              <w:t>BS type 1-O</w:t>
            </w:r>
            <w:r w:rsidRPr="00A00A4D">
              <w:rPr>
                <w:rFonts w:ascii="Times New Roman" w:hAnsi="Times New Roman" w:cs="Times New Roman"/>
              </w:rPr>
              <w:t>, Category</w:t>
            </w:r>
            <w:r>
              <w:rPr>
                <w:rFonts w:ascii="Times New Roman" w:hAnsi="Times New Roman" w:cs="Times New Roman"/>
              </w:rPr>
              <w:t> </w:t>
            </w:r>
            <w:r w:rsidRPr="00A00A4D">
              <w:rPr>
                <w:rFonts w:ascii="Times New Roman" w:hAnsi="Times New Roman" w:cs="Times New Roman"/>
              </w:rPr>
              <w:t>B</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976"/>
              <w:gridCol w:w="1686"/>
              <w:gridCol w:w="1559"/>
              <w:gridCol w:w="1968"/>
            </w:tblGrid>
            <w:tr w:rsidR="000F6673" w:rsidRPr="00A00A4D" w14:paraId="1438FB12" w14:textId="77777777" w:rsidTr="003C2817">
              <w:trPr>
                <w:cantSplit/>
                <w:jc w:val="center"/>
              </w:trPr>
              <w:tc>
                <w:tcPr>
                  <w:tcW w:w="2976" w:type="dxa"/>
                  <w:tcBorders>
                    <w:top w:val="single" w:sz="6" w:space="0" w:color="000000"/>
                    <w:left w:val="single" w:sz="6" w:space="0" w:color="000000"/>
                    <w:bottom w:val="single" w:sz="6" w:space="0" w:color="000000"/>
                    <w:right w:val="single" w:sz="6" w:space="0" w:color="000000"/>
                  </w:tcBorders>
                  <w:hideMark/>
                </w:tcPr>
                <w:p w14:paraId="26B3B176" w14:textId="77777777" w:rsidR="000F6673" w:rsidRPr="00A00A4D" w:rsidRDefault="000F6673" w:rsidP="0093106D">
                  <w:pPr>
                    <w:pStyle w:val="TAH"/>
                    <w:keepNext w:val="0"/>
                    <w:keepLines w:val="0"/>
                    <w:rPr>
                      <w:rFonts w:ascii="Times New Roman" w:hAnsi="Times New Roman"/>
                    </w:rPr>
                  </w:pPr>
                  <w:r w:rsidRPr="00A00A4D">
                    <w:rPr>
                      <w:rFonts w:ascii="Times New Roman" w:hAnsi="Times New Roman"/>
                    </w:rPr>
                    <w:t>Spurious frequency range</w:t>
                  </w:r>
                </w:p>
              </w:tc>
              <w:tc>
                <w:tcPr>
                  <w:tcW w:w="1686" w:type="dxa"/>
                  <w:tcBorders>
                    <w:top w:val="single" w:sz="6" w:space="0" w:color="000000"/>
                    <w:left w:val="single" w:sz="6" w:space="0" w:color="000000"/>
                    <w:bottom w:val="single" w:sz="6" w:space="0" w:color="000000"/>
                    <w:right w:val="single" w:sz="6" w:space="0" w:color="000000"/>
                  </w:tcBorders>
                  <w:hideMark/>
                </w:tcPr>
                <w:p w14:paraId="56ABD3D5" w14:textId="77777777" w:rsidR="000F6673" w:rsidRPr="00A00A4D" w:rsidRDefault="000F6673" w:rsidP="0093106D">
                  <w:pPr>
                    <w:pStyle w:val="TAH"/>
                    <w:keepNext w:val="0"/>
                    <w:keepLines w:val="0"/>
                    <w:rPr>
                      <w:rFonts w:ascii="Times New Roman" w:hAnsi="Times New Roman"/>
                      <w:i/>
                    </w:rPr>
                  </w:pPr>
                  <w:r w:rsidRPr="00A00A4D">
                    <w:rPr>
                      <w:rFonts w:ascii="Times New Roman" w:hAnsi="Times New Roman"/>
                    </w:rPr>
                    <w:t>Test limit</w:t>
                  </w:r>
                </w:p>
              </w:tc>
              <w:tc>
                <w:tcPr>
                  <w:tcW w:w="1559" w:type="dxa"/>
                  <w:tcBorders>
                    <w:top w:val="single" w:sz="6" w:space="0" w:color="000000"/>
                    <w:left w:val="single" w:sz="6" w:space="0" w:color="000000"/>
                    <w:bottom w:val="single" w:sz="6" w:space="0" w:color="000000"/>
                    <w:right w:val="single" w:sz="6" w:space="0" w:color="000000"/>
                  </w:tcBorders>
                  <w:hideMark/>
                </w:tcPr>
                <w:p w14:paraId="18EA75A9" w14:textId="77777777" w:rsidR="000F6673" w:rsidRPr="00A00A4D" w:rsidRDefault="000F6673" w:rsidP="0093106D">
                  <w:pPr>
                    <w:pStyle w:val="TAH"/>
                    <w:keepNext w:val="0"/>
                    <w:keepLines w:val="0"/>
                    <w:rPr>
                      <w:rFonts w:ascii="Times New Roman" w:hAnsi="Times New Roman"/>
                    </w:rPr>
                  </w:pPr>
                  <w:r w:rsidRPr="00A00A4D">
                    <w:rPr>
                      <w:rFonts w:ascii="Times New Roman" w:hAnsi="Times New Roman"/>
                    </w:rPr>
                    <w:t>Measurement bandwidth</w:t>
                  </w:r>
                </w:p>
              </w:tc>
              <w:tc>
                <w:tcPr>
                  <w:tcW w:w="1968" w:type="dxa"/>
                  <w:tcBorders>
                    <w:top w:val="single" w:sz="6" w:space="0" w:color="000000"/>
                    <w:left w:val="single" w:sz="6" w:space="0" w:color="000000"/>
                    <w:bottom w:val="single" w:sz="6" w:space="0" w:color="000000"/>
                    <w:right w:val="single" w:sz="6" w:space="0" w:color="000000"/>
                  </w:tcBorders>
                  <w:hideMark/>
                </w:tcPr>
                <w:p w14:paraId="75B0A1B8" w14:textId="77777777" w:rsidR="000F6673" w:rsidRPr="00A00A4D" w:rsidRDefault="000F6673" w:rsidP="0093106D">
                  <w:pPr>
                    <w:pStyle w:val="TAH"/>
                    <w:keepNext w:val="0"/>
                    <w:keepLines w:val="0"/>
                    <w:rPr>
                      <w:rFonts w:ascii="Times New Roman" w:hAnsi="Times New Roman"/>
                    </w:rPr>
                  </w:pPr>
                  <w:r w:rsidRPr="00A00A4D">
                    <w:rPr>
                      <w:rFonts w:ascii="Times New Roman" w:hAnsi="Times New Roman"/>
                    </w:rPr>
                    <w:t>Notes</w:t>
                  </w:r>
                </w:p>
              </w:tc>
            </w:tr>
            <w:tr w:rsidR="000F6673" w:rsidRPr="00A00A4D" w14:paraId="48EB29A0" w14:textId="77777777" w:rsidTr="003C2817">
              <w:trPr>
                <w:cantSplit/>
                <w:jc w:val="center"/>
              </w:trPr>
              <w:tc>
                <w:tcPr>
                  <w:tcW w:w="2976" w:type="dxa"/>
                  <w:tcBorders>
                    <w:top w:val="single" w:sz="6" w:space="0" w:color="000000"/>
                    <w:left w:val="single" w:sz="6" w:space="0" w:color="000000"/>
                    <w:bottom w:val="single" w:sz="6" w:space="0" w:color="000000"/>
                    <w:right w:val="single" w:sz="6" w:space="0" w:color="000000"/>
                  </w:tcBorders>
                  <w:hideMark/>
                </w:tcPr>
                <w:p w14:paraId="69049251" w14:textId="77777777" w:rsidR="000F6673" w:rsidRPr="00A00A4D" w:rsidRDefault="000F6673" w:rsidP="0093106D">
                  <w:pPr>
                    <w:pStyle w:val="TAC"/>
                    <w:keepNext w:val="0"/>
                    <w:keepLines w:val="0"/>
                    <w:rPr>
                      <w:rFonts w:ascii="Times New Roman" w:hAnsi="Times New Roman"/>
                    </w:rPr>
                  </w:pPr>
                  <w:r w:rsidRPr="00A00A4D">
                    <w:rPr>
                      <w:rFonts w:ascii="Times New Roman" w:hAnsi="Times New Roman"/>
                    </w:rPr>
                    <w:t>30 MHz – 1 GHz</w:t>
                  </w:r>
                </w:p>
              </w:tc>
              <w:tc>
                <w:tcPr>
                  <w:tcW w:w="1686" w:type="dxa"/>
                  <w:tcBorders>
                    <w:left w:val="single" w:sz="6" w:space="0" w:color="000000"/>
                    <w:bottom w:val="single" w:sz="4" w:space="0" w:color="auto"/>
                    <w:right w:val="single" w:sz="6" w:space="0" w:color="000000"/>
                  </w:tcBorders>
                  <w:hideMark/>
                </w:tcPr>
                <w:p w14:paraId="6F6E10C7" w14:textId="77777777" w:rsidR="000F6673" w:rsidRPr="00A00A4D" w:rsidRDefault="000F6673" w:rsidP="0093106D">
                  <w:pPr>
                    <w:pStyle w:val="TAC"/>
                    <w:keepNext w:val="0"/>
                    <w:keepLines w:val="0"/>
                    <w:rPr>
                      <w:rFonts w:ascii="Times New Roman" w:hAnsi="Times New Roman"/>
                    </w:rPr>
                  </w:pPr>
                  <w:r w:rsidRPr="00A00A4D">
                    <w:rPr>
                      <w:rFonts w:ascii="Times New Roman" w:hAnsi="Times New Roman"/>
                    </w:rPr>
                    <w:t>−36 + X dBm</w:t>
                  </w:r>
                </w:p>
              </w:tc>
              <w:tc>
                <w:tcPr>
                  <w:tcW w:w="1559" w:type="dxa"/>
                  <w:tcBorders>
                    <w:top w:val="single" w:sz="6" w:space="0" w:color="000000"/>
                    <w:left w:val="single" w:sz="6" w:space="0" w:color="000000"/>
                    <w:bottom w:val="single" w:sz="6" w:space="0" w:color="000000"/>
                    <w:right w:val="single" w:sz="6" w:space="0" w:color="000000"/>
                  </w:tcBorders>
                  <w:hideMark/>
                </w:tcPr>
                <w:p w14:paraId="6C869CF3" w14:textId="77777777" w:rsidR="000F6673" w:rsidRPr="00A00A4D" w:rsidRDefault="000F6673" w:rsidP="0093106D">
                  <w:pPr>
                    <w:pStyle w:val="TAC"/>
                    <w:keepNext w:val="0"/>
                    <w:keepLines w:val="0"/>
                    <w:rPr>
                      <w:rFonts w:ascii="Times New Roman" w:hAnsi="Times New Roman"/>
                    </w:rPr>
                  </w:pPr>
                  <w:r w:rsidRPr="00A00A4D">
                    <w:rPr>
                      <w:rFonts w:ascii="Times New Roman" w:hAnsi="Times New Roman"/>
                    </w:rPr>
                    <w:t>100 kHz</w:t>
                  </w:r>
                </w:p>
              </w:tc>
              <w:tc>
                <w:tcPr>
                  <w:tcW w:w="1968" w:type="dxa"/>
                  <w:tcBorders>
                    <w:top w:val="single" w:sz="6" w:space="0" w:color="000000"/>
                    <w:left w:val="single" w:sz="6" w:space="0" w:color="000000"/>
                    <w:bottom w:val="single" w:sz="6" w:space="0" w:color="000000"/>
                    <w:right w:val="single" w:sz="6" w:space="0" w:color="000000"/>
                  </w:tcBorders>
                  <w:hideMark/>
                </w:tcPr>
                <w:p w14:paraId="033FFD75" w14:textId="77777777" w:rsidR="000F6673" w:rsidRPr="00A00A4D" w:rsidRDefault="000F6673" w:rsidP="0093106D">
                  <w:pPr>
                    <w:pStyle w:val="TAC"/>
                    <w:keepNext w:val="0"/>
                    <w:keepLines w:val="0"/>
                    <w:rPr>
                      <w:rFonts w:ascii="Times New Roman" w:hAnsi="Times New Roman"/>
                    </w:rPr>
                  </w:pPr>
                  <w:r w:rsidRPr="00A00A4D">
                    <w:rPr>
                      <w:rFonts w:ascii="Times New Roman" w:hAnsi="Times New Roman"/>
                    </w:rPr>
                    <w:t>Note 1, Note 5</w:t>
                  </w:r>
                </w:p>
              </w:tc>
            </w:tr>
            <w:tr w:rsidR="000F6673" w:rsidRPr="00A00A4D" w14:paraId="6ACFB409" w14:textId="77777777" w:rsidTr="003C2817">
              <w:trPr>
                <w:cantSplit/>
                <w:jc w:val="center"/>
              </w:trPr>
              <w:tc>
                <w:tcPr>
                  <w:tcW w:w="2976" w:type="dxa"/>
                  <w:tcBorders>
                    <w:top w:val="single" w:sz="6" w:space="0" w:color="000000"/>
                    <w:left w:val="single" w:sz="6" w:space="0" w:color="000000"/>
                    <w:bottom w:val="single" w:sz="6" w:space="0" w:color="000000"/>
                    <w:right w:val="single" w:sz="4" w:space="0" w:color="auto"/>
                  </w:tcBorders>
                  <w:hideMark/>
                </w:tcPr>
                <w:p w14:paraId="00A8BAD8" w14:textId="77777777" w:rsidR="000F6673" w:rsidRPr="00A00A4D" w:rsidRDefault="000F6673" w:rsidP="0093106D">
                  <w:pPr>
                    <w:pStyle w:val="TAC"/>
                    <w:keepNext w:val="0"/>
                    <w:keepLines w:val="0"/>
                    <w:rPr>
                      <w:rFonts w:ascii="Times New Roman" w:hAnsi="Times New Roman"/>
                    </w:rPr>
                  </w:pPr>
                  <w:r w:rsidRPr="00A00A4D">
                    <w:rPr>
                      <w:rFonts w:ascii="Times New Roman" w:hAnsi="Times New Roman"/>
                    </w:rPr>
                    <w:t>1 GHz – 12.75 GHz</w:t>
                  </w:r>
                </w:p>
              </w:tc>
              <w:tc>
                <w:tcPr>
                  <w:tcW w:w="1686" w:type="dxa"/>
                  <w:tcBorders>
                    <w:top w:val="single" w:sz="4" w:space="0" w:color="auto"/>
                    <w:left w:val="single" w:sz="4" w:space="0" w:color="auto"/>
                    <w:bottom w:val="nil"/>
                    <w:right w:val="single" w:sz="4" w:space="0" w:color="auto"/>
                  </w:tcBorders>
                  <w:hideMark/>
                </w:tcPr>
                <w:p w14:paraId="6414A12C" w14:textId="77777777" w:rsidR="000F6673" w:rsidRPr="00A00A4D" w:rsidRDefault="000F6673" w:rsidP="0093106D">
                  <w:pPr>
                    <w:pStyle w:val="TAC"/>
                    <w:keepNext w:val="0"/>
                    <w:keepLines w:val="0"/>
                    <w:rPr>
                      <w:rFonts w:ascii="Times New Roman" w:hAnsi="Times New Roman"/>
                    </w:rPr>
                  </w:pPr>
                  <w:r w:rsidRPr="00A00A4D">
                    <w:rPr>
                      <w:rFonts w:ascii="Times New Roman" w:hAnsi="Times New Roman"/>
                    </w:rPr>
                    <w:t>−30 + X dBm</w:t>
                  </w:r>
                </w:p>
              </w:tc>
              <w:tc>
                <w:tcPr>
                  <w:tcW w:w="1559" w:type="dxa"/>
                  <w:tcBorders>
                    <w:top w:val="single" w:sz="6" w:space="0" w:color="000000"/>
                    <w:left w:val="single" w:sz="4" w:space="0" w:color="auto"/>
                    <w:bottom w:val="single" w:sz="6" w:space="0" w:color="000000"/>
                    <w:right w:val="single" w:sz="6" w:space="0" w:color="000000"/>
                  </w:tcBorders>
                  <w:hideMark/>
                </w:tcPr>
                <w:p w14:paraId="0677F160" w14:textId="77777777" w:rsidR="000F6673" w:rsidRPr="00A00A4D" w:rsidRDefault="000F6673" w:rsidP="0093106D">
                  <w:pPr>
                    <w:pStyle w:val="TAC"/>
                    <w:keepNext w:val="0"/>
                    <w:keepLines w:val="0"/>
                    <w:rPr>
                      <w:rFonts w:ascii="Times New Roman" w:hAnsi="Times New Roman"/>
                    </w:rPr>
                  </w:pPr>
                  <w:r w:rsidRPr="00A00A4D">
                    <w:rPr>
                      <w:rFonts w:ascii="Times New Roman" w:hAnsi="Times New Roman"/>
                    </w:rPr>
                    <w:t>1 MHz</w:t>
                  </w:r>
                </w:p>
              </w:tc>
              <w:tc>
                <w:tcPr>
                  <w:tcW w:w="1968" w:type="dxa"/>
                  <w:tcBorders>
                    <w:top w:val="single" w:sz="6" w:space="0" w:color="000000"/>
                    <w:left w:val="single" w:sz="6" w:space="0" w:color="000000"/>
                    <w:bottom w:val="single" w:sz="6" w:space="0" w:color="000000"/>
                    <w:right w:val="single" w:sz="6" w:space="0" w:color="000000"/>
                  </w:tcBorders>
                  <w:hideMark/>
                </w:tcPr>
                <w:p w14:paraId="4273AD64" w14:textId="77777777" w:rsidR="000F6673" w:rsidRPr="00A00A4D" w:rsidRDefault="000F6673" w:rsidP="0093106D">
                  <w:pPr>
                    <w:pStyle w:val="TAC"/>
                    <w:keepNext w:val="0"/>
                    <w:keepLines w:val="0"/>
                    <w:rPr>
                      <w:rFonts w:ascii="Times New Roman" w:hAnsi="Times New Roman"/>
                    </w:rPr>
                  </w:pPr>
                  <w:r w:rsidRPr="00A00A4D">
                    <w:rPr>
                      <w:rFonts w:ascii="Times New Roman" w:hAnsi="Times New Roman"/>
                    </w:rPr>
                    <w:t>Note 1, Note 2, Note 5</w:t>
                  </w:r>
                </w:p>
              </w:tc>
            </w:tr>
            <w:tr w:rsidR="000F6673" w:rsidRPr="00A00A4D" w14:paraId="23C200F0" w14:textId="77777777" w:rsidTr="003C2817">
              <w:trPr>
                <w:cantSplit/>
                <w:jc w:val="center"/>
              </w:trPr>
              <w:tc>
                <w:tcPr>
                  <w:tcW w:w="2976" w:type="dxa"/>
                  <w:tcBorders>
                    <w:top w:val="single" w:sz="6" w:space="0" w:color="000000"/>
                    <w:left w:val="single" w:sz="6" w:space="0" w:color="000000"/>
                    <w:bottom w:val="single" w:sz="6" w:space="0" w:color="auto"/>
                    <w:right w:val="single" w:sz="4" w:space="0" w:color="auto"/>
                  </w:tcBorders>
                  <w:hideMark/>
                </w:tcPr>
                <w:p w14:paraId="3D3AADE3" w14:textId="77777777" w:rsidR="000F6673" w:rsidRPr="00A00A4D" w:rsidRDefault="000F6673" w:rsidP="0093106D">
                  <w:pPr>
                    <w:pStyle w:val="TAC"/>
                    <w:keepNext w:val="0"/>
                    <w:keepLines w:val="0"/>
                    <w:rPr>
                      <w:rFonts w:ascii="Times New Roman" w:hAnsi="Times New Roman"/>
                    </w:rPr>
                  </w:pPr>
                  <w:r w:rsidRPr="00A00A4D">
                    <w:rPr>
                      <w:rFonts w:ascii="Times New Roman" w:hAnsi="Times New Roman"/>
                    </w:rPr>
                    <w:t>12.75 GHz – 5</w:t>
                  </w:r>
                  <w:r w:rsidRPr="00A00A4D">
                    <w:rPr>
                      <w:rFonts w:ascii="Times New Roman" w:hAnsi="Times New Roman"/>
                      <w:vertAlign w:val="superscript"/>
                    </w:rPr>
                    <w:t>th</w:t>
                  </w:r>
                  <w:r w:rsidRPr="00A00A4D">
                    <w:rPr>
                      <w:rFonts w:ascii="Times New Roman" w:hAnsi="Times New Roman"/>
                    </w:rPr>
                    <w:t xml:space="preserve"> harmonic of the upper frequency edge of the DL </w:t>
                  </w:r>
                  <w:r w:rsidRPr="00A00A4D">
                    <w:rPr>
                      <w:rFonts w:ascii="Times New Roman" w:hAnsi="Times New Roman"/>
                      <w:i/>
                    </w:rPr>
                    <w:t>operating band</w:t>
                  </w:r>
                  <w:r w:rsidRPr="00A00A4D">
                    <w:rPr>
                      <w:rFonts w:ascii="Times New Roman" w:hAnsi="Times New Roman"/>
                    </w:rPr>
                    <w:t xml:space="preserve"> in GHz</w:t>
                  </w:r>
                </w:p>
              </w:tc>
              <w:tc>
                <w:tcPr>
                  <w:tcW w:w="1686" w:type="dxa"/>
                  <w:tcBorders>
                    <w:top w:val="nil"/>
                    <w:left w:val="single" w:sz="4" w:space="0" w:color="auto"/>
                    <w:bottom w:val="single" w:sz="6" w:space="0" w:color="auto"/>
                    <w:right w:val="single" w:sz="4" w:space="0" w:color="auto"/>
                  </w:tcBorders>
                  <w:hideMark/>
                </w:tcPr>
                <w:p w14:paraId="0F2DB79B" w14:textId="77777777" w:rsidR="000F6673" w:rsidRPr="00A00A4D" w:rsidRDefault="000F6673" w:rsidP="0093106D">
                  <w:pPr>
                    <w:pStyle w:val="TAC"/>
                    <w:keepNext w:val="0"/>
                    <w:keepLines w:val="0"/>
                    <w:rPr>
                      <w:rFonts w:ascii="Times New Roman" w:hAnsi="Times New Roman"/>
                    </w:rPr>
                  </w:pPr>
                </w:p>
              </w:tc>
              <w:tc>
                <w:tcPr>
                  <w:tcW w:w="1559" w:type="dxa"/>
                  <w:tcBorders>
                    <w:top w:val="single" w:sz="6" w:space="0" w:color="000000"/>
                    <w:left w:val="single" w:sz="4" w:space="0" w:color="auto"/>
                    <w:bottom w:val="single" w:sz="6" w:space="0" w:color="auto"/>
                    <w:right w:val="single" w:sz="6" w:space="0" w:color="000000"/>
                  </w:tcBorders>
                  <w:hideMark/>
                </w:tcPr>
                <w:p w14:paraId="67E97C7D" w14:textId="77777777" w:rsidR="000F6673" w:rsidRPr="00A00A4D" w:rsidRDefault="000F6673" w:rsidP="0093106D">
                  <w:pPr>
                    <w:pStyle w:val="TAC"/>
                    <w:keepNext w:val="0"/>
                    <w:keepLines w:val="0"/>
                    <w:rPr>
                      <w:rFonts w:ascii="Times New Roman" w:hAnsi="Times New Roman"/>
                    </w:rPr>
                  </w:pPr>
                  <w:r w:rsidRPr="00A00A4D">
                    <w:rPr>
                      <w:rFonts w:ascii="Times New Roman" w:hAnsi="Times New Roman"/>
                    </w:rPr>
                    <w:t>1 MHz</w:t>
                  </w:r>
                </w:p>
              </w:tc>
              <w:tc>
                <w:tcPr>
                  <w:tcW w:w="1968" w:type="dxa"/>
                  <w:tcBorders>
                    <w:top w:val="single" w:sz="6" w:space="0" w:color="000000"/>
                    <w:left w:val="single" w:sz="6" w:space="0" w:color="000000"/>
                    <w:bottom w:val="single" w:sz="6" w:space="0" w:color="auto"/>
                    <w:right w:val="single" w:sz="6" w:space="0" w:color="000000"/>
                  </w:tcBorders>
                  <w:hideMark/>
                </w:tcPr>
                <w:p w14:paraId="0359B6AF" w14:textId="77777777" w:rsidR="000F6673" w:rsidRPr="00A00A4D" w:rsidRDefault="000F6673" w:rsidP="0093106D">
                  <w:pPr>
                    <w:pStyle w:val="TAC"/>
                    <w:keepNext w:val="0"/>
                    <w:keepLines w:val="0"/>
                    <w:rPr>
                      <w:rFonts w:ascii="Times New Roman" w:hAnsi="Times New Roman"/>
                    </w:rPr>
                  </w:pPr>
                  <w:r w:rsidRPr="00A00A4D">
                    <w:rPr>
                      <w:rFonts w:ascii="Times New Roman" w:hAnsi="Times New Roman"/>
                    </w:rPr>
                    <w:t>Note 1, Note 2, Note 3, Note 5</w:t>
                  </w:r>
                </w:p>
              </w:tc>
            </w:tr>
            <w:tr w:rsidR="000F6673" w:rsidRPr="00A00A4D" w14:paraId="049057AB" w14:textId="77777777" w:rsidTr="003C2817">
              <w:trPr>
                <w:cantSplit/>
                <w:jc w:val="center"/>
              </w:trPr>
              <w:tc>
                <w:tcPr>
                  <w:tcW w:w="8189" w:type="dxa"/>
                  <w:gridSpan w:val="4"/>
                  <w:tcBorders>
                    <w:top w:val="single" w:sz="6" w:space="0" w:color="auto"/>
                    <w:left w:val="nil"/>
                    <w:bottom w:val="nil"/>
                    <w:right w:val="nil"/>
                  </w:tcBorders>
                  <w:hideMark/>
                </w:tcPr>
                <w:p w14:paraId="64AAB4DA" w14:textId="77777777" w:rsidR="000F6673" w:rsidRPr="00A00A4D" w:rsidRDefault="000F6673" w:rsidP="0093106D">
                  <w:pPr>
                    <w:pStyle w:val="TAN"/>
                    <w:keepNext w:val="0"/>
                    <w:keepLines w:val="0"/>
                    <w:rPr>
                      <w:rFonts w:ascii="Times New Roman" w:hAnsi="Times New Roman"/>
                    </w:rPr>
                  </w:pPr>
                  <w:r w:rsidRPr="00A00A4D">
                    <w:rPr>
                      <w:rFonts w:ascii="Times New Roman" w:hAnsi="Times New Roman"/>
                    </w:rPr>
                    <w:t>NOTE 1:</w:t>
                  </w:r>
                  <w:r w:rsidRPr="00A00A4D">
                    <w:rPr>
                      <w:rFonts w:ascii="Times New Roman" w:hAnsi="Times New Roman"/>
                    </w:rPr>
                    <w:tab/>
                    <w:t>Measurement bandwidths as in ITU-R SM.329 [5], s4.1.</w:t>
                  </w:r>
                </w:p>
                <w:p w14:paraId="03E8FBD8" w14:textId="77777777" w:rsidR="000F6673" w:rsidRPr="00A00A4D" w:rsidRDefault="000F6673" w:rsidP="0093106D">
                  <w:pPr>
                    <w:pStyle w:val="TAN"/>
                    <w:keepNext w:val="0"/>
                    <w:keepLines w:val="0"/>
                    <w:rPr>
                      <w:rFonts w:ascii="Times New Roman" w:hAnsi="Times New Roman"/>
                    </w:rPr>
                  </w:pPr>
                  <w:r w:rsidRPr="00A00A4D">
                    <w:rPr>
                      <w:rFonts w:ascii="Times New Roman" w:hAnsi="Times New Roman"/>
                    </w:rPr>
                    <w:t>NOTE 2:</w:t>
                  </w:r>
                  <w:r w:rsidRPr="00A00A4D">
                    <w:rPr>
                      <w:rFonts w:ascii="Times New Roman" w:hAnsi="Times New Roman"/>
                    </w:rPr>
                    <w:tab/>
                    <w:t>Upper frequency as in ITU-R SM.329 [5], s2.5 Table 1.</w:t>
                  </w:r>
                </w:p>
                <w:p w14:paraId="1C124F7C" w14:textId="77777777" w:rsidR="000F6673" w:rsidRPr="00A00A4D" w:rsidRDefault="000F6673" w:rsidP="0093106D">
                  <w:pPr>
                    <w:pStyle w:val="TAN"/>
                    <w:keepNext w:val="0"/>
                    <w:keepLines w:val="0"/>
                    <w:rPr>
                      <w:rFonts w:ascii="Times New Roman" w:hAnsi="Times New Roman"/>
                    </w:rPr>
                  </w:pPr>
                  <w:r w:rsidRPr="00A00A4D">
                    <w:rPr>
                      <w:rFonts w:ascii="Times New Roman" w:hAnsi="Times New Roman"/>
                    </w:rPr>
                    <w:t>NOTE 3:</w:t>
                  </w:r>
                  <w:r w:rsidRPr="00A00A4D">
                    <w:rPr>
                      <w:rFonts w:ascii="Times New Roman" w:hAnsi="Times New Roman"/>
                    </w:rPr>
                    <w:tab/>
                    <w:t>This spurious frequency range applies</w:t>
                  </w:r>
                  <w:r w:rsidRPr="00A00A4D" w:rsidDel="00005173">
                    <w:rPr>
                      <w:rFonts w:ascii="Times New Roman" w:hAnsi="Times New Roman"/>
                    </w:rPr>
                    <w:t xml:space="preserve"> </w:t>
                  </w:r>
                  <w:r w:rsidRPr="00A00A4D">
                    <w:rPr>
                      <w:rFonts w:ascii="Times New Roman" w:hAnsi="Times New Roman"/>
                    </w:rPr>
                    <w:t xml:space="preserve">only for </w:t>
                  </w:r>
                  <w:r w:rsidRPr="00A00A4D">
                    <w:rPr>
                      <w:rFonts w:ascii="Times New Roman" w:hAnsi="Times New Roman"/>
                      <w:i/>
                    </w:rPr>
                    <w:t>operating bands</w:t>
                  </w:r>
                  <w:r w:rsidRPr="00A00A4D">
                    <w:rPr>
                      <w:rFonts w:ascii="Times New Roman" w:hAnsi="Times New Roman"/>
                    </w:rPr>
                    <w:t xml:space="preserve"> for which the 5</w:t>
                  </w:r>
                  <w:r w:rsidRPr="00A00A4D">
                    <w:rPr>
                      <w:rFonts w:ascii="Times New Roman" w:hAnsi="Times New Roman"/>
                      <w:vertAlign w:val="superscript"/>
                    </w:rPr>
                    <w:t>th</w:t>
                  </w:r>
                  <w:r w:rsidRPr="00A00A4D">
                    <w:rPr>
                      <w:rFonts w:ascii="Times New Roman" w:hAnsi="Times New Roman"/>
                    </w:rPr>
                    <w:t xml:space="preserve"> harmonic of the upper frequency edge of the DL </w:t>
                  </w:r>
                  <w:r w:rsidRPr="00A00A4D">
                    <w:rPr>
                      <w:rFonts w:ascii="Times New Roman" w:hAnsi="Times New Roman"/>
                      <w:i/>
                    </w:rPr>
                    <w:t>operating band</w:t>
                  </w:r>
                  <w:r w:rsidRPr="00A00A4D">
                    <w:rPr>
                      <w:rFonts w:ascii="Times New Roman" w:hAnsi="Times New Roman"/>
                    </w:rPr>
                    <w:t xml:space="preserve"> is reaching beyond 12.75GHz.</w:t>
                  </w:r>
                </w:p>
                <w:p w14:paraId="057FFC80" w14:textId="77777777" w:rsidR="000F6673" w:rsidRPr="00A00A4D" w:rsidRDefault="000F6673" w:rsidP="0093106D">
                  <w:pPr>
                    <w:pStyle w:val="TAN"/>
                    <w:keepNext w:val="0"/>
                    <w:keepLines w:val="0"/>
                    <w:rPr>
                      <w:rFonts w:ascii="Times New Roman" w:hAnsi="Times New Roman"/>
                    </w:rPr>
                  </w:pPr>
                  <w:r w:rsidRPr="00A00A4D">
                    <w:rPr>
                      <w:rFonts w:ascii="Times New Roman" w:eastAsia="SimSun" w:hAnsi="Times New Roman"/>
                      <w:lang w:eastAsia="zh-CN"/>
                    </w:rPr>
                    <w:t>NOTE 4:</w:t>
                  </w:r>
                  <w:r w:rsidRPr="00A00A4D">
                    <w:rPr>
                      <w:rFonts w:ascii="Times New Roman" w:hAnsi="Times New Roman"/>
                    </w:rPr>
                    <w:tab/>
                    <w:t>Void.</w:t>
                  </w:r>
                </w:p>
                <w:p w14:paraId="1A0673AC" w14:textId="77777777" w:rsidR="000F6673" w:rsidRPr="00A00A4D" w:rsidRDefault="000F6673" w:rsidP="0093106D">
                  <w:pPr>
                    <w:pStyle w:val="TAN"/>
                    <w:keepNext w:val="0"/>
                    <w:keepLines w:val="0"/>
                    <w:rPr>
                      <w:rFonts w:ascii="Times New Roman" w:hAnsi="Times New Roman"/>
                    </w:rPr>
                  </w:pPr>
                  <w:r w:rsidRPr="00A00A4D">
                    <w:rPr>
                      <w:rFonts w:ascii="Times New Roman" w:hAnsi="Times New Roman"/>
                    </w:rPr>
                    <w:t>NOTE 5:</w:t>
                  </w:r>
                  <w:r w:rsidRPr="00A00A4D">
                    <w:rPr>
                      <w:rFonts w:ascii="Times New Roman" w:hAnsi="Times New Roman"/>
                    </w:rPr>
                    <w:tab/>
                    <w:t>X = 9 dB, unless stated differently in regional regulation.</w:t>
                  </w:r>
                </w:p>
              </w:tc>
            </w:tr>
          </w:tbl>
          <w:p w14:paraId="307FE7DB" w14:textId="77777777" w:rsidR="000F6673" w:rsidRPr="00A00A4D" w:rsidRDefault="000F6673" w:rsidP="0093106D">
            <w:pPr>
              <w:rPr>
                <w:sz w:val="6"/>
                <w:szCs w:val="6"/>
              </w:rPr>
            </w:pPr>
            <w:r w:rsidRPr="00A00A4D">
              <w:rPr>
                <w:sz w:val="6"/>
                <w:szCs w:val="6"/>
              </w:rPr>
              <w:t xml:space="preserve"> </w:t>
            </w:r>
          </w:p>
        </w:tc>
      </w:tr>
    </w:tbl>
    <w:p w14:paraId="579EE3F0" w14:textId="77777777" w:rsidR="00442BBD" w:rsidRDefault="00442BBD" w:rsidP="00442BBD">
      <w:pPr>
        <w:pStyle w:val="Tablefin"/>
        <w:rPr>
          <w:lang w:eastAsia="zh-CN"/>
        </w:rPr>
      </w:pPr>
      <w:bookmarkStart w:id="452" w:name="_Toc180758732"/>
      <w:bookmarkStart w:id="453" w:name="_Toc180762038"/>
      <w:bookmarkStart w:id="454" w:name="_Toc180762744"/>
      <w:bookmarkStart w:id="455" w:name="_Toc228874062"/>
      <w:bookmarkStart w:id="456" w:name="_Toc230700177"/>
    </w:p>
    <w:p w14:paraId="17690DEF" w14:textId="6BAFF034" w:rsidR="004D0F6A" w:rsidRPr="005D7ADD" w:rsidRDefault="004D0F6A" w:rsidP="00F632C3">
      <w:pPr>
        <w:pStyle w:val="Heading3"/>
        <w:rPr>
          <w:lang w:eastAsia="zh-CN"/>
        </w:rPr>
      </w:pPr>
      <w:r w:rsidRPr="005D7ADD">
        <w:rPr>
          <w:lang w:eastAsia="zh-CN"/>
        </w:rPr>
        <w:lastRenderedPageBreak/>
        <w:t>4.4.2</w:t>
      </w:r>
      <w:r w:rsidRPr="005D7ADD">
        <w:rPr>
          <w:lang w:eastAsia="zh-CN"/>
        </w:rPr>
        <w:tab/>
        <w:t>2</w:t>
      </w:r>
      <w:bookmarkEnd w:id="452"/>
      <w:bookmarkEnd w:id="453"/>
      <w:bookmarkEnd w:id="454"/>
      <w:bookmarkEnd w:id="455"/>
      <w:r w:rsidRPr="005D7ADD">
        <w:rPr>
          <w:lang w:eastAsia="zh-CN"/>
        </w:rPr>
        <w:t>-</w:t>
      </w:r>
      <w:r w:rsidRPr="005D7ADD">
        <w:rPr>
          <w:rFonts w:eastAsiaTheme="minorEastAsia" w:hint="eastAsia"/>
          <w:lang w:eastAsia="zh-CN"/>
        </w:rPr>
        <w:t>O</w:t>
      </w:r>
      <w:r w:rsidRPr="005D7ADD">
        <w:rPr>
          <w:rFonts w:hint="eastAsia"/>
          <w:lang w:eastAsia="zh-CN"/>
        </w:rPr>
        <w:t>型基站的</w:t>
      </w:r>
      <w:r w:rsidRPr="005D7ADD">
        <w:rPr>
          <w:rFonts w:hint="eastAsia"/>
          <w:lang w:eastAsia="zh-CN"/>
        </w:rPr>
        <w:t>OTA</w:t>
      </w:r>
      <w:r w:rsidRPr="005D7ADD">
        <w:rPr>
          <w:rFonts w:hint="eastAsia"/>
          <w:lang w:eastAsia="zh-CN"/>
        </w:rPr>
        <w:t>发射机杂散发射</w:t>
      </w:r>
      <w:bookmarkEnd w:id="456"/>
    </w:p>
    <w:p w14:paraId="34485055" w14:textId="77777777" w:rsidR="004D0F6A" w:rsidRPr="005D7ADD" w:rsidRDefault="004D0F6A" w:rsidP="00A11C82">
      <w:pPr>
        <w:spacing w:after="120"/>
        <w:ind w:firstLineChars="200" w:firstLine="480"/>
        <w:rPr>
          <w:rFonts w:eastAsiaTheme="minorEastAsia"/>
          <w:lang w:eastAsia="zh-CN"/>
        </w:rPr>
      </w:pPr>
      <w:r w:rsidRPr="005D7ADD">
        <w:rPr>
          <w:rFonts w:eastAsiaTheme="minorEastAsia"/>
          <w:lang w:eastAsia="zh-CN"/>
        </w:rPr>
        <w:t>对于</w:t>
      </w:r>
      <w:r w:rsidRPr="005D7ADD">
        <w:rPr>
          <w:rFonts w:eastAsiaTheme="minorEastAsia" w:hint="eastAsia"/>
          <w:lang w:eastAsia="zh-CN"/>
        </w:rPr>
        <w:t>类别</w:t>
      </w:r>
      <w:r w:rsidRPr="005D7ADD">
        <w:rPr>
          <w:rFonts w:eastAsiaTheme="minorEastAsia" w:hint="eastAsia"/>
          <w:lang w:eastAsia="zh-CN"/>
        </w:rPr>
        <w:t>A</w:t>
      </w:r>
      <w:r w:rsidRPr="005D7ADD">
        <w:rPr>
          <w:rFonts w:eastAsiaTheme="minorEastAsia" w:hint="eastAsia"/>
          <w:lang w:eastAsia="zh-CN"/>
        </w:rPr>
        <w:t>基站，</w:t>
      </w:r>
      <w:r w:rsidRPr="005D7ADD">
        <w:rPr>
          <w:rFonts w:eastAsiaTheme="minorEastAsia"/>
          <w:lang w:eastAsia="zh-CN"/>
        </w:rPr>
        <w:t>任何杂散发射的功率不应超过</w:t>
      </w:r>
      <w:r w:rsidRPr="005D7ADD">
        <w:rPr>
          <w:rFonts w:eastAsiaTheme="minorEastAsia"/>
          <w:lang w:eastAsia="zh-CN"/>
        </w:rPr>
        <w:t>TS 38.141-2 [2]</w:t>
      </w:r>
      <w:r w:rsidRPr="005D7ADD">
        <w:rPr>
          <w:rFonts w:eastAsiaTheme="minorEastAsia"/>
          <w:lang w:eastAsia="zh-CN"/>
        </w:rPr>
        <w:t>表</w:t>
      </w:r>
      <w:r w:rsidRPr="005D7ADD">
        <w:rPr>
          <w:rFonts w:eastAsiaTheme="minorEastAsia"/>
          <w:lang w:eastAsia="zh-CN"/>
        </w:rPr>
        <w:t>6.7.5.2.5.2.2</w:t>
      </w:r>
      <w:r w:rsidRPr="005D7ADD">
        <w:rPr>
          <w:rFonts w:eastAsiaTheme="minorEastAsia" w:hint="eastAsia"/>
          <w:lang w:eastAsia="zh-CN"/>
        </w:rPr>
        <w:t>-</w:t>
      </w:r>
      <w:r w:rsidRPr="005D7ADD">
        <w:rPr>
          <w:rFonts w:eastAsiaTheme="minorEastAsia"/>
          <w:lang w:eastAsia="zh-CN"/>
        </w:rPr>
        <w:t>1</w:t>
      </w:r>
      <w:r w:rsidRPr="005D7ADD">
        <w:rPr>
          <w:rFonts w:eastAsiaTheme="minorEastAsia" w:hint="eastAsia"/>
          <w:lang w:eastAsia="zh-CN"/>
        </w:rPr>
        <w:t>中</w:t>
      </w:r>
      <w:r w:rsidRPr="005D7ADD">
        <w:rPr>
          <w:rFonts w:eastAsiaTheme="minorEastAsia"/>
          <w:lang w:eastAsia="zh-CN"/>
        </w:rPr>
        <w:t>的限值。对于</w:t>
      </w:r>
      <w:r w:rsidRPr="005D7ADD">
        <w:rPr>
          <w:rFonts w:eastAsiaTheme="minorEastAsia" w:hint="eastAsia"/>
          <w:lang w:eastAsia="zh-CN"/>
        </w:rPr>
        <w:t>类别</w:t>
      </w:r>
      <w:r w:rsidRPr="005D7ADD">
        <w:rPr>
          <w:rFonts w:eastAsiaTheme="minorEastAsia" w:hint="eastAsia"/>
          <w:lang w:eastAsia="zh-CN"/>
        </w:rPr>
        <w:t>B</w:t>
      </w:r>
      <w:r w:rsidRPr="005D7ADD">
        <w:rPr>
          <w:rFonts w:eastAsiaTheme="minorEastAsia" w:hint="eastAsia"/>
          <w:lang w:eastAsia="zh-CN"/>
        </w:rPr>
        <w:t>基站</w:t>
      </w:r>
      <w:r w:rsidRPr="005D7ADD">
        <w:rPr>
          <w:rFonts w:eastAsiaTheme="minorEastAsia"/>
          <w:lang w:eastAsia="zh-CN"/>
        </w:rPr>
        <w:t>，任何杂散发射的功率不应超过</w:t>
      </w:r>
      <w:r w:rsidRPr="005D7ADD">
        <w:rPr>
          <w:rFonts w:eastAsiaTheme="minorEastAsia"/>
          <w:lang w:eastAsia="zh-CN"/>
        </w:rPr>
        <w:t>TS 38.141-2 [2]</w:t>
      </w:r>
      <w:r w:rsidRPr="005D7ADD">
        <w:rPr>
          <w:rFonts w:eastAsiaTheme="minorEastAsia"/>
          <w:lang w:eastAsia="zh-CN"/>
        </w:rPr>
        <w:t>表</w:t>
      </w:r>
      <w:r w:rsidRPr="005D7ADD">
        <w:rPr>
          <w:rFonts w:eastAsiaTheme="minorEastAsia"/>
          <w:lang w:eastAsia="zh-CN"/>
        </w:rPr>
        <w:t>6.7.5.2.5.2.3-1</w:t>
      </w:r>
      <w:r w:rsidRPr="005D7ADD">
        <w:rPr>
          <w:rFonts w:eastAsiaTheme="minorEastAsia" w:hint="eastAsia"/>
          <w:lang w:eastAsia="zh-CN"/>
        </w:rPr>
        <w:t>中</w:t>
      </w:r>
      <w:r w:rsidRPr="005D7ADD">
        <w:rPr>
          <w:rFonts w:eastAsiaTheme="minorEastAsia"/>
          <w:lang w:eastAsia="zh-CN"/>
        </w:rPr>
        <w:t>的限值。</w:t>
      </w:r>
    </w:p>
    <w:tbl>
      <w:tblPr>
        <w:tblStyle w:val="TableGrid"/>
        <w:tblW w:w="0" w:type="auto"/>
        <w:tblLook w:val="04A0" w:firstRow="1" w:lastRow="0" w:firstColumn="1" w:lastColumn="0" w:noHBand="0" w:noVBand="1"/>
      </w:tblPr>
      <w:tblGrid>
        <w:gridCol w:w="9621"/>
      </w:tblGrid>
      <w:tr w:rsidR="00A11C82" w:rsidRPr="00A00A4D" w14:paraId="059608BF" w14:textId="77777777" w:rsidTr="003C2817">
        <w:tc>
          <w:tcPr>
            <w:tcW w:w="9621" w:type="dxa"/>
          </w:tcPr>
          <w:p w14:paraId="1C265FC1" w14:textId="77777777" w:rsidR="00A11C82" w:rsidRPr="00A00A4D" w:rsidRDefault="00A11C82" w:rsidP="003C2817">
            <w:pPr>
              <w:pStyle w:val="TH"/>
              <w:rPr>
                <w:rFonts w:ascii="Times New Roman" w:hAnsi="Times New Roman" w:cs="Times New Roman"/>
              </w:rPr>
            </w:pPr>
            <w:r w:rsidRPr="00A00A4D">
              <w:rPr>
                <w:rFonts w:ascii="Times New Roman" w:hAnsi="Times New Roman" w:cs="Times New Roman"/>
              </w:rPr>
              <w:t xml:space="preserve">Table 6.7.5.2.5.2.2-1: General OTA BS transmitter spurious emission limits for </w:t>
            </w:r>
            <w:r w:rsidRPr="00A00A4D">
              <w:rPr>
                <w:rFonts w:ascii="Times New Roman" w:hAnsi="Times New Roman" w:cs="Times New Roman"/>
                <w:i/>
              </w:rPr>
              <w:t>BS type 2-O</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106"/>
              <w:gridCol w:w="1701"/>
              <w:gridCol w:w="1701"/>
              <w:gridCol w:w="1964"/>
            </w:tblGrid>
            <w:tr w:rsidR="00A11C82" w:rsidRPr="00A00A4D" w14:paraId="2AC45F2F" w14:textId="77777777" w:rsidTr="003C2817">
              <w:trPr>
                <w:cantSplit/>
                <w:jc w:val="center"/>
              </w:trPr>
              <w:tc>
                <w:tcPr>
                  <w:tcW w:w="3106" w:type="dxa"/>
                </w:tcPr>
                <w:p w14:paraId="073440B7" w14:textId="77777777" w:rsidR="00A11C82" w:rsidRPr="00A00A4D" w:rsidRDefault="00A11C82" w:rsidP="003C2817">
                  <w:pPr>
                    <w:pStyle w:val="TAH"/>
                    <w:rPr>
                      <w:rFonts w:ascii="Times New Roman" w:hAnsi="Times New Roman"/>
                    </w:rPr>
                  </w:pPr>
                  <w:r w:rsidRPr="00A00A4D">
                    <w:rPr>
                      <w:rFonts w:ascii="Times New Roman" w:hAnsi="Times New Roman"/>
                    </w:rPr>
                    <w:t>Spurious frequency range</w:t>
                  </w:r>
                </w:p>
              </w:tc>
              <w:tc>
                <w:tcPr>
                  <w:tcW w:w="1701" w:type="dxa"/>
                  <w:tcBorders>
                    <w:bottom w:val="single" w:sz="4" w:space="0" w:color="auto"/>
                  </w:tcBorders>
                </w:tcPr>
                <w:p w14:paraId="7AA35889" w14:textId="77777777" w:rsidR="00A11C82" w:rsidRPr="00A00A4D" w:rsidRDefault="00A11C82" w:rsidP="003C2817">
                  <w:pPr>
                    <w:pStyle w:val="TAH"/>
                    <w:rPr>
                      <w:rFonts w:ascii="Times New Roman" w:hAnsi="Times New Roman"/>
                    </w:rPr>
                  </w:pPr>
                  <w:r w:rsidRPr="00A00A4D">
                    <w:rPr>
                      <w:rFonts w:ascii="Times New Roman" w:hAnsi="Times New Roman"/>
                    </w:rPr>
                    <w:t>Test limit</w:t>
                  </w:r>
                </w:p>
              </w:tc>
              <w:tc>
                <w:tcPr>
                  <w:tcW w:w="1701" w:type="dxa"/>
                </w:tcPr>
                <w:p w14:paraId="6788787A" w14:textId="77777777" w:rsidR="00A11C82" w:rsidRPr="00A00A4D" w:rsidRDefault="00A11C82" w:rsidP="003C2817">
                  <w:pPr>
                    <w:pStyle w:val="TAH"/>
                    <w:rPr>
                      <w:rFonts w:ascii="Times New Roman" w:hAnsi="Times New Roman"/>
                    </w:rPr>
                  </w:pPr>
                  <w:r w:rsidRPr="00A00A4D">
                    <w:rPr>
                      <w:rFonts w:ascii="Times New Roman" w:hAnsi="Times New Roman"/>
                    </w:rPr>
                    <w:t>Measurement bandwidth</w:t>
                  </w:r>
                </w:p>
              </w:tc>
              <w:tc>
                <w:tcPr>
                  <w:tcW w:w="1964" w:type="dxa"/>
                </w:tcPr>
                <w:p w14:paraId="7982D222" w14:textId="77777777" w:rsidR="00A11C82" w:rsidRPr="00A00A4D" w:rsidRDefault="00A11C82" w:rsidP="003C2817">
                  <w:pPr>
                    <w:pStyle w:val="TAH"/>
                    <w:rPr>
                      <w:rFonts w:ascii="Times New Roman" w:hAnsi="Times New Roman"/>
                    </w:rPr>
                  </w:pPr>
                  <w:r w:rsidRPr="00A00A4D">
                    <w:rPr>
                      <w:rFonts w:ascii="Times New Roman" w:hAnsi="Times New Roman"/>
                    </w:rPr>
                    <w:t>Notes</w:t>
                  </w:r>
                </w:p>
              </w:tc>
            </w:tr>
            <w:tr w:rsidR="00A11C82" w:rsidRPr="00A00A4D" w14:paraId="0B57666B" w14:textId="77777777" w:rsidTr="003C2817">
              <w:trPr>
                <w:cantSplit/>
                <w:jc w:val="center"/>
              </w:trPr>
              <w:tc>
                <w:tcPr>
                  <w:tcW w:w="3106" w:type="dxa"/>
                  <w:tcBorders>
                    <w:right w:val="single" w:sz="4" w:space="0" w:color="auto"/>
                  </w:tcBorders>
                </w:tcPr>
                <w:p w14:paraId="4A84593A" w14:textId="77777777" w:rsidR="00A11C82" w:rsidRPr="00A00A4D" w:rsidRDefault="00A11C82" w:rsidP="003C2817">
                  <w:pPr>
                    <w:pStyle w:val="TAC"/>
                    <w:rPr>
                      <w:rFonts w:ascii="Times New Roman" w:hAnsi="Times New Roman"/>
                    </w:rPr>
                  </w:pPr>
                  <w:r w:rsidRPr="00A00A4D">
                    <w:rPr>
                      <w:rFonts w:ascii="Times New Roman" w:hAnsi="Times New Roman"/>
                    </w:rPr>
                    <w:t>30 MHz – 1 GHz</w:t>
                  </w:r>
                </w:p>
              </w:tc>
              <w:tc>
                <w:tcPr>
                  <w:tcW w:w="1701" w:type="dxa"/>
                  <w:tcBorders>
                    <w:top w:val="single" w:sz="4" w:space="0" w:color="auto"/>
                    <w:left w:val="single" w:sz="4" w:space="0" w:color="auto"/>
                    <w:bottom w:val="nil"/>
                    <w:right w:val="single" w:sz="4" w:space="0" w:color="auto"/>
                  </w:tcBorders>
                </w:tcPr>
                <w:p w14:paraId="525FE707" w14:textId="77777777" w:rsidR="00A11C82" w:rsidRPr="00A00A4D" w:rsidRDefault="00A11C82" w:rsidP="003C2817">
                  <w:pPr>
                    <w:pStyle w:val="TAC"/>
                    <w:rPr>
                      <w:rFonts w:ascii="Times New Roman" w:hAnsi="Times New Roman"/>
                    </w:rPr>
                  </w:pPr>
                  <w:r w:rsidRPr="00A00A4D">
                    <w:rPr>
                      <w:rFonts w:ascii="Times New Roman" w:hAnsi="Times New Roman"/>
                    </w:rPr>
                    <w:t>−13 dBm</w:t>
                  </w:r>
                </w:p>
              </w:tc>
              <w:tc>
                <w:tcPr>
                  <w:tcW w:w="1701" w:type="dxa"/>
                  <w:tcBorders>
                    <w:left w:val="single" w:sz="4" w:space="0" w:color="auto"/>
                  </w:tcBorders>
                </w:tcPr>
                <w:p w14:paraId="442ED308" w14:textId="77777777" w:rsidR="00A11C82" w:rsidRPr="00A00A4D" w:rsidRDefault="00A11C82" w:rsidP="003C2817">
                  <w:pPr>
                    <w:pStyle w:val="TAC"/>
                    <w:rPr>
                      <w:rFonts w:ascii="Times New Roman" w:hAnsi="Times New Roman"/>
                    </w:rPr>
                  </w:pPr>
                  <w:r w:rsidRPr="00A00A4D">
                    <w:rPr>
                      <w:rFonts w:ascii="Times New Roman" w:hAnsi="Times New Roman"/>
                    </w:rPr>
                    <w:t>100 kHz</w:t>
                  </w:r>
                </w:p>
              </w:tc>
              <w:tc>
                <w:tcPr>
                  <w:tcW w:w="1964" w:type="dxa"/>
                </w:tcPr>
                <w:p w14:paraId="5362AB6D" w14:textId="77777777" w:rsidR="00A11C82" w:rsidRPr="00A00A4D" w:rsidRDefault="00A11C82" w:rsidP="003C2817">
                  <w:pPr>
                    <w:pStyle w:val="TAC"/>
                    <w:rPr>
                      <w:rFonts w:ascii="Times New Roman" w:hAnsi="Times New Roman"/>
                    </w:rPr>
                  </w:pPr>
                  <w:r w:rsidRPr="00A00A4D">
                    <w:rPr>
                      <w:rFonts w:ascii="Times New Roman" w:hAnsi="Times New Roman"/>
                    </w:rPr>
                    <w:t>Note 1</w:t>
                  </w:r>
                </w:p>
              </w:tc>
            </w:tr>
            <w:tr w:rsidR="00A11C82" w:rsidRPr="00A00A4D" w14:paraId="3ABD74C1" w14:textId="77777777" w:rsidTr="003C2817">
              <w:trPr>
                <w:cantSplit/>
                <w:jc w:val="center"/>
              </w:trPr>
              <w:tc>
                <w:tcPr>
                  <w:tcW w:w="3106" w:type="dxa"/>
                  <w:tcBorders>
                    <w:bottom w:val="single" w:sz="6" w:space="0" w:color="auto"/>
                    <w:right w:val="single" w:sz="4" w:space="0" w:color="auto"/>
                  </w:tcBorders>
                </w:tcPr>
                <w:p w14:paraId="3300C6FA" w14:textId="77777777" w:rsidR="00A11C82" w:rsidRPr="00A00A4D" w:rsidRDefault="00A11C82" w:rsidP="003C2817">
                  <w:pPr>
                    <w:pStyle w:val="TAC"/>
                    <w:jc w:val="left"/>
                    <w:rPr>
                      <w:rFonts w:ascii="Times New Roman" w:hAnsi="Times New Roman"/>
                    </w:rPr>
                  </w:pPr>
                  <w:r w:rsidRPr="00A00A4D">
                    <w:rPr>
                      <w:rFonts w:ascii="Times New Roman" w:hAnsi="Times New Roman"/>
                    </w:rPr>
                    <w:t xml:space="preserve">1 GHz – </w:t>
                  </w:r>
                  <w:proofErr w:type="gramStart"/>
                  <w:r w:rsidRPr="00A00A4D">
                    <w:rPr>
                      <w:rFonts w:ascii="Times New Roman" w:hAnsi="Times New Roman"/>
                      <w:lang w:eastAsia="zh-CN"/>
                    </w:rPr>
                    <w:t>min(</w:t>
                  </w:r>
                  <w:proofErr w:type="gramEnd"/>
                  <w:r w:rsidRPr="00A00A4D">
                    <w:rPr>
                      <w:rFonts w:ascii="Times New Roman" w:hAnsi="Times New Roman"/>
                      <w:lang w:eastAsia="zh-CN"/>
                    </w:rPr>
                    <w:t>2</w:t>
                  </w:r>
                  <w:r w:rsidRPr="00A00A4D">
                    <w:rPr>
                      <w:rFonts w:ascii="Times New Roman" w:hAnsi="Times New Roman"/>
                      <w:vertAlign w:val="superscript"/>
                      <w:lang w:eastAsia="zh-CN"/>
                    </w:rPr>
                    <w:t>nd</w:t>
                  </w:r>
                  <w:r w:rsidRPr="00A00A4D">
                    <w:rPr>
                      <w:rFonts w:ascii="Times New Roman" w:hAnsi="Times New Roman"/>
                      <w:lang w:eastAsia="zh-CN"/>
                    </w:rPr>
                    <w:t xml:space="preserve"> harmonic of the upper frequency edge of the DL operating band in GHz; 60 GHz)</w:t>
                  </w:r>
                </w:p>
              </w:tc>
              <w:tc>
                <w:tcPr>
                  <w:tcW w:w="1701" w:type="dxa"/>
                  <w:tcBorders>
                    <w:top w:val="nil"/>
                    <w:left w:val="single" w:sz="4" w:space="0" w:color="auto"/>
                    <w:bottom w:val="single" w:sz="6" w:space="0" w:color="auto"/>
                    <w:right w:val="single" w:sz="4" w:space="0" w:color="auto"/>
                  </w:tcBorders>
                </w:tcPr>
                <w:p w14:paraId="3FDE2FD3" w14:textId="77777777" w:rsidR="00A11C82" w:rsidRPr="00A00A4D" w:rsidRDefault="00A11C82" w:rsidP="003C2817">
                  <w:pPr>
                    <w:pStyle w:val="TAC"/>
                    <w:rPr>
                      <w:rFonts w:ascii="Times New Roman" w:hAnsi="Times New Roman"/>
                    </w:rPr>
                  </w:pPr>
                </w:p>
              </w:tc>
              <w:tc>
                <w:tcPr>
                  <w:tcW w:w="1701" w:type="dxa"/>
                  <w:tcBorders>
                    <w:left w:val="single" w:sz="4" w:space="0" w:color="auto"/>
                    <w:bottom w:val="single" w:sz="6" w:space="0" w:color="auto"/>
                  </w:tcBorders>
                </w:tcPr>
                <w:p w14:paraId="49DD84AC" w14:textId="77777777" w:rsidR="00A11C82" w:rsidRPr="00A00A4D" w:rsidRDefault="00A11C82" w:rsidP="003C2817">
                  <w:pPr>
                    <w:pStyle w:val="TAC"/>
                    <w:rPr>
                      <w:rFonts w:ascii="Times New Roman" w:hAnsi="Times New Roman"/>
                    </w:rPr>
                  </w:pPr>
                  <w:r w:rsidRPr="00A00A4D">
                    <w:rPr>
                      <w:rFonts w:ascii="Times New Roman" w:hAnsi="Times New Roman"/>
                    </w:rPr>
                    <w:t>1 MHz</w:t>
                  </w:r>
                </w:p>
              </w:tc>
              <w:tc>
                <w:tcPr>
                  <w:tcW w:w="1964" w:type="dxa"/>
                  <w:tcBorders>
                    <w:bottom w:val="single" w:sz="6" w:space="0" w:color="auto"/>
                  </w:tcBorders>
                </w:tcPr>
                <w:p w14:paraId="52379E37" w14:textId="77777777" w:rsidR="00A11C82" w:rsidRPr="00A00A4D" w:rsidRDefault="00A11C82" w:rsidP="003C2817">
                  <w:pPr>
                    <w:pStyle w:val="TAC"/>
                    <w:rPr>
                      <w:rFonts w:ascii="Times New Roman" w:hAnsi="Times New Roman"/>
                    </w:rPr>
                  </w:pPr>
                  <w:r w:rsidRPr="00A00A4D">
                    <w:rPr>
                      <w:rFonts w:ascii="Times New Roman" w:hAnsi="Times New Roman"/>
                    </w:rPr>
                    <w:t>Note 1, Note 2</w:t>
                  </w:r>
                </w:p>
              </w:tc>
            </w:tr>
            <w:tr w:rsidR="00A11C82" w:rsidRPr="00A00A4D" w14:paraId="0330D82C" w14:textId="77777777" w:rsidTr="003C2817">
              <w:trPr>
                <w:cantSplit/>
                <w:jc w:val="center"/>
              </w:trPr>
              <w:tc>
                <w:tcPr>
                  <w:tcW w:w="8472" w:type="dxa"/>
                  <w:gridSpan w:val="4"/>
                  <w:tcBorders>
                    <w:top w:val="single" w:sz="6" w:space="0" w:color="auto"/>
                    <w:left w:val="nil"/>
                    <w:bottom w:val="nil"/>
                    <w:right w:val="nil"/>
                  </w:tcBorders>
                </w:tcPr>
                <w:p w14:paraId="1134E29D" w14:textId="77777777" w:rsidR="00A11C82" w:rsidRPr="00A00A4D" w:rsidRDefault="00A11C82" w:rsidP="003C2817">
                  <w:pPr>
                    <w:pStyle w:val="TAN"/>
                    <w:rPr>
                      <w:rFonts w:ascii="Times New Roman" w:hAnsi="Times New Roman"/>
                    </w:rPr>
                  </w:pPr>
                  <w:r w:rsidRPr="00A00A4D">
                    <w:rPr>
                      <w:rFonts w:ascii="Times New Roman" w:hAnsi="Times New Roman"/>
                    </w:rPr>
                    <w:t>NOTE 1:</w:t>
                  </w:r>
                  <w:r w:rsidRPr="00A00A4D">
                    <w:rPr>
                      <w:rFonts w:ascii="Times New Roman" w:hAnsi="Times New Roman"/>
                    </w:rPr>
                    <w:tab/>
                    <w:t>Measurement bandwidth as in ITU-R SM.329 [5], s4.1.</w:t>
                  </w:r>
                </w:p>
                <w:p w14:paraId="34E653FD" w14:textId="77777777" w:rsidR="00A11C82" w:rsidRPr="00A00A4D" w:rsidRDefault="00A11C82" w:rsidP="003C2817">
                  <w:pPr>
                    <w:pStyle w:val="TAN"/>
                    <w:rPr>
                      <w:rFonts w:ascii="Times New Roman" w:hAnsi="Times New Roman"/>
                    </w:rPr>
                  </w:pPr>
                  <w:r w:rsidRPr="00A00A4D">
                    <w:rPr>
                      <w:rFonts w:ascii="Times New Roman" w:hAnsi="Times New Roman"/>
                    </w:rPr>
                    <w:t>NOTE 2:</w:t>
                  </w:r>
                  <w:r w:rsidRPr="00A00A4D">
                    <w:rPr>
                      <w:rFonts w:ascii="Times New Roman" w:hAnsi="Times New Roman"/>
                    </w:rPr>
                    <w:tab/>
                    <w:t>Upper frequency as in ITU-R SM.329 [5], s2.5 Table 1.</w:t>
                  </w:r>
                </w:p>
              </w:tc>
            </w:tr>
          </w:tbl>
          <w:p w14:paraId="03E1B980" w14:textId="77777777" w:rsidR="00A11C82" w:rsidRPr="00A00A4D" w:rsidRDefault="00A11C82" w:rsidP="003C2817">
            <w:pPr>
              <w:rPr>
                <w:sz w:val="6"/>
                <w:szCs w:val="6"/>
              </w:rPr>
            </w:pPr>
            <w:r w:rsidRPr="00A00A4D">
              <w:rPr>
                <w:sz w:val="6"/>
                <w:szCs w:val="6"/>
              </w:rPr>
              <w:t xml:space="preserve"> </w:t>
            </w:r>
          </w:p>
        </w:tc>
      </w:tr>
    </w:tbl>
    <w:p w14:paraId="553EA3CB" w14:textId="77777777" w:rsidR="004D0F6A" w:rsidRPr="005D7ADD" w:rsidRDefault="004D0F6A" w:rsidP="004D0F6A">
      <w:pPr>
        <w:rPr>
          <w:rFonts w:eastAsiaTheme="minorEastAsia"/>
          <w:lang w:eastAsia="zh-CN"/>
        </w:rPr>
      </w:pPr>
    </w:p>
    <w:tbl>
      <w:tblPr>
        <w:tblStyle w:val="TableGrid"/>
        <w:tblW w:w="0" w:type="auto"/>
        <w:tblLook w:val="04A0" w:firstRow="1" w:lastRow="0" w:firstColumn="1" w:lastColumn="0" w:noHBand="0" w:noVBand="1"/>
      </w:tblPr>
      <w:tblGrid>
        <w:gridCol w:w="9621"/>
      </w:tblGrid>
      <w:tr w:rsidR="00532C1E" w:rsidRPr="00A00A4D" w14:paraId="056DECFB" w14:textId="77777777" w:rsidTr="003C2817">
        <w:tc>
          <w:tcPr>
            <w:tcW w:w="9621" w:type="dxa"/>
          </w:tcPr>
          <w:p w14:paraId="75010735" w14:textId="77777777" w:rsidR="00532C1E" w:rsidRPr="00A00A4D" w:rsidRDefault="00532C1E" w:rsidP="003C2817">
            <w:pPr>
              <w:pStyle w:val="TH"/>
              <w:rPr>
                <w:rFonts w:ascii="Times New Roman" w:hAnsi="Times New Roman" w:cs="Times New Roman"/>
              </w:rPr>
            </w:pPr>
            <w:r w:rsidRPr="00A00A4D">
              <w:rPr>
                <w:rFonts w:ascii="Times New Roman" w:hAnsi="Times New Roman" w:cs="Times New Roman"/>
              </w:rPr>
              <w:t>Table 6.7.5.2.5.2.3-1: BS radiated Tx spurious emission limits in FR2 (Category B)</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111"/>
              <w:gridCol w:w="1701"/>
              <w:gridCol w:w="1440"/>
              <w:gridCol w:w="1537"/>
            </w:tblGrid>
            <w:tr w:rsidR="00532C1E" w:rsidRPr="00A00A4D" w14:paraId="62A68204" w14:textId="77777777" w:rsidTr="003C2817">
              <w:trPr>
                <w:cantSplit/>
                <w:jc w:val="center"/>
              </w:trPr>
              <w:tc>
                <w:tcPr>
                  <w:tcW w:w="3111" w:type="dxa"/>
                </w:tcPr>
                <w:p w14:paraId="437E781C" w14:textId="77777777" w:rsidR="00532C1E" w:rsidRPr="00A00A4D" w:rsidRDefault="00532C1E" w:rsidP="003C2817">
                  <w:pPr>
                    <w:pStyle w:val="TAH"/>
                    <w:rPr>
                      <w:rFonts w:ascii="Times New Roman" w:hAnsi="Times New Roman"/>
                    </w:rPr>
                  </w:pPr>
                  <w:r w:rsidRPr="00A00A4D">
                    <w:rPr>
                      <w:rFonts w:ascii="Times New Roman" w:hAnsi="Times New Roman"/>
                    </w:rPr>
                    <w:t xml:space="preserve">Frequency range </w:t>
                  </w:r>
                  <w:r w:rsidRPr="00A00A4D">
                    <w:rPr>
                      <w:rFonts w:ascii="Times New Roman" w:hAnsi="Times New Roman"/>
                    </w:rPr>
                    <w:br/>
                    <w:t>(Note 4)</w:t>
                  </w:r>
                </w:p>
              </w:tc>
              <w:tc>
                <w:tcPr>
                  <w:tcW w:w="1701" w:type="dxa"/>
                </w:tcPr>
                <w:p w14:paraId="65D2ADC0" w14:textId="77777777" w:rsidR="00532C1E" w:rsidRPr="00A00A4D" w:rsidRDefault="00532C1E" w:rsidP="003C2817">
                  <w:pPr>
                    <w:pStyle w:val="TAH"/>
                    <w:rPr>
                      <w:rFonts w:ascii="Times New Roman" w:hAnsi="Times New Roman"/>
                    </w:rPr>
                  </w:pPr>
                  <w:r w:rsidRPr="00A00A4D">
                    <w:rPr>
                      <w:rFonts w:ascii="Times New Roman" w:hAnsi="Times New Roman"/>
                    </w:rPr>
                    <w:t>Test limit</w:t>
                  </w:r>
                </w:p>
              </w:tc>
              <w:tc>
                <w:tcPr>
                  <w:tcW w:w="1440" w:type="dxa"/>
                </w:tcPr>
                <w:p w14:paraId="5E6087F3" w14:textId="77777777" w:rsidR="00532C1E" w:rsidRPr="00A00A4D" w:rsidRDefault="00532C1E" w:rsidP="003C2817">
                  <w:pPr>
                    <w:pStyle w:val="TAH"/>
                    <w:rPr>
                      <w:rFonts w:ascii="Times New Roman" w:hAnsi="Times New Roman"/>
                    </w:rPr>
                  </w:pPr>
                  <w:r w:rsidRPr="00A00A4D">
                    <w:rPr>
                      <w:rFonts w:ascii="Times New Roman" w:hAnsi="Times New Roman"/>
                    </w:rPr>
                    <w:t>Measurement Bandwidth</w:t>
                  </w:r>
                </w:p>
              </w:tc>
              <w:tc>
                <w:tcPr>
                  <w:tcW w:w="1537" w:type="dxa"/>
                </w:tcPr>
                <w:p w14:paraId="384C5004" w14:textId="77777777" w:rsidR="00532C1E" w:rsidRPr="00A00A4D" w:rsidRDefault="00532C1E" w:rsidP="003C2817">
                  <w:pPr>
                    <w:pStyle w:val="TAH"/>
                    <w:rPr>
                      <w:rFonts w:ascii="Times New Roman" w:hAnsi="Times New Roman"/>
                    </w:rPr>
                  </w:pPr>
                  <w:r w:rsidRPr="00A00A4D">
                    <w:rPr>
                      <w:rFonts w:ascii="Times New Roman" w:hAnsi="Times New Roman"/>
                    </w:rPr>
                    <w:t>Note</w:t>
                  </w:r>
                </w:p>
              </w:tc>
            </w:tr>
            <w:tr w:rsidR="00532C1E" w:rsidRPr="00A00A4D" w14:paraId="731E2407" w14:textId="77777777" w:rsidTr="003C2817">
              <w:trPr>
                <w:cantSplit/>
                <w:jc w:val="center"/>
              </w:trPr>
              <w:tc>
                <w:tcPr>
                  <w:tcW w:w="3111" w:type="dxa"/>
                </w:tcPr>
                <w:p w14:paraId="28D6C81E" w14:textId="77777777" w:rsidR="00532C1E" w:rsidRPr="00A00A4D" w:rsidRDefault="00532C1E" w:rsidP="003C2817">
                  <w:pPr>
                    <w:pStyle w:val="TAC"/>
                    <w:rPr>
                      <w:rFonts w:ascii="Times New Roman" w:hAnsi="Times New Roman"/>
                    </w:rPr>
                  </w:pPr>
                  <w:r w:rsidRPr="00A00A4D">
                    <w:rPr>
                      <w:rFonts w:ascii="Times New Roman" w:hAnsi="Times New Roman"/>
                    </w:rPr>
                    <w:t xml:space="preserve">30 MHz  </w:t>
                  </w:r>
                  <w:r w:rsidRPr="00A00A4D">
                    <w:rPr>
                      <w:rFonts w:ascii="Times New Roman" w:hAnsi="Times New Roman"/>
                    </w:rPr>
                    <w:sym w:font="Symbol" w:char="F0AB"/>
                  </w:r>
                  <w:r w:rsidRPr="00A00A4D">
                    <w:rPr>
                      <w:rFonts w:ascii="Times New Roman" w:hAnsi="Times New Roman"/>
                    </w:rPr>
                    <w:t xml:space="preserve">  1 GHz</w:t>
                  </w:r>
                </w:p>
              </w:tc>
              <w:tc>
                <w:tcPr>
                  <w:tcW w:w="1701" w:type="dxa"/>
                </w:tcPr>
                <w:p w14:paraId="52C7F99E" w14:textId="77777777" w:rsidR="00532C1E" w:rsidRPr="00A00A4D" w:rsidRDefault="00532C1E" w:rsidP="003C2817">
                  <w:pPr>
                    <w:pStyle w:val="TAC"/>
                    <w:rPr>
                      <w:rFonts w:ascii="Times New Roman" w:hAnsi="Times New Roman"/>
                    </w:rPr>
                  </w:pPr>
                  <w:r w:rsidRPr="00A00A4D">
                    <w:rPr>
                      <w:rFonts w:ascii="Times New Roman" w:hAnsi="Times New Roman"/>
                    </w:rPr>
                    <w:t>−36 dBm</w:t>
                  </w:r>
                </w:p>
              </w:tc>
              <w:tc>
                <w:tcPr>
                  <w:tcW w:w="1440" w:type="dxa"/>
                </w:tcPr>
                <w:p w14:paraId="5CC0109E" w14:textId="77777777" w:rsidR="00532C1E" w:rsidRPr="00A00A4D" w:rsidRDefault="00532C1E" w:rsidP="003C2817">
                  <w:pPr>
                    <w:pStyle w:val="TAC"/>
                    <w:rPr>
                      <w:rFonts w:ascii="Times New Roman" w:hAnsi="Times New Roman"/>
                    </w:rPr>
                  </w:pPr>
                  <w:r w:rsidRPr="00A00A4D">
                    <w:rPr>
                      <w:rFonts w:ascii="Times New Roman" w:hAnsi="Times New Roman"/>
                    </w:rPr>
                    <w:t>100 kHz</w:t>
                  </w:r>
                </w:p>
              </w:tc>
              <w:tc>
                <w:tcPr>
                  <w:tcW w:w="1537" w:type="dxa"/>
                </w:tcPr>
                <w:p w14:paraId="4F4A5EA8" w14:textId="77777777" w:rsidR="00532C1E" w:rsidRPr="00A00A4D" w:rsidRDefault="00532C1E" w:rsidP="003C2817">
                  <w:pPr>
                    <w:pStyle w:val="TAC"/>
                    <w:rPr>
                      <w:rFonts w:ascii="Times New Roman" w:hAnsi="Times New Roman"/>
                    </w:rPr>
                  </w:pPr>
                  <w:r w:rsidRPr="00A00A4D">
                    <w:rPr>
                      <w:rFonts w:ascii="Times New Roman" w:hAnsi="Times New Roman"/>
                    </w:rPr>
                    <w:t>Note 1</w:t>
                  </w:r>
                </w:p>
              </w:tc>
            </w:tr>
            <w:tr w:rsidR="00532C1E" w:rsidRPr="00A00A4D" w14:paraId="58AE77FF" w14:textId="77777777" w:rsidTr="003C2817">
              <w:trPr>
                <w:cantSplit/>
                <w:jc w:val="center"/>
              </w:trPr>
              <w:tc>
                <w:tcPr>
                  <w:tcW w:w="3111" w:type="dxa"/>
                </w:tcPr>
                <w:p w14:paraId="665907F1" w14:textId="77777777" w:rsidR="00532C1E" w:rsidRPr="00A00A4D" w:rsidRDefault="00532C1E" w:rsidP="003C2817">
                  <w:pPr>
                    <w:pStyle w:val="TAC"/>
                    <w:rPr>
                      <w:rFonts w:ascii="Times New Roman" w:hAnsi="Times New Roman"/>
                    </w:rPr>
                  </w:pPr>
                  <w:r w:rsidRPr="00A00A4D">
                    <w:rPr>
                      <w:rFonts w:ascii="Times New Roman" w:hAnsi="Times New Roman"/>
                    </w:rPr>
                    <w:t xml:space="preserve">1 GHz  </w:t>
                  </w:r>
                  <w:r w:rsidRPr="00A00A4D">
                    <w:rPr>
                      <w:rFonts w:ascii="Times New Roman" w:hAnsi="Times New Roman"/>
                    </w:rPr>
                    <w:sym w:font="Symbol" w:char="F0AB"/>
                  </w:r>
                  <w:r w:rsidRPr="00A00A4D">
                    <w:rPr>
                      <w:rFonts w:ascii="Times New Roman" w:hAnsi="Times New Roman"/>
                    </w:rPr>
                    <w:t xml:space="preserve">  18 GHz</w:t>
                  </w:r>
                </w:p>
              </w:tc>
              <w:tc>
                <w:tcPr>
                  <w:tcW w:w="1701" w:type="dxa"/>
                </w:tcPr>
                <w:p w14:paraId="00929BDF" w14:textId="77777777" w:rsidR="00532C1E" w:rsidRPr="00A00A4D" w:rsidRDefault="00532C1E" w:rsidP="003C2817">
                  <w:pPr>
                    <w:pStyle w:val="TAC"/>
                    <w:rPr>
                      <w:rFonts w:ascii="Times New Roman" w:hAnsi="Times New Roman"/>
                    </w:rPr>
                  </w:pPr>
                  <w:r w:rsidRPr="00A00A4D">
                    <w:rPr>
                      <w:rFonts w:ascii="Times New Roman" w:hAnsi="Times New Roman"/>
                    </w:rPr>
                    <w:t>−30 dBm</w:t>
                  </w:r>
                </w:p>
              </w:tc>
              <w:tc>
                <w:tcPr>
                  <w:tcW w:w="1440" w:type="dxa"/>
                </w:tcPr>
                <w:p w14:paraId="13725C08" w14:textId="77777777" w:rsidR="00532C1E" w:rsidRPr="00A00A4D" w:rsidRDefault="00532C1E" w:rsidP="003C2817">
                  <w:pPr>
                    <w:pStyle w:val="TAC"/>
                    <w:rPr>
                      <w:rFonts w:ascii="Times New Roman" w:hAnsi="Times New Roman"/>
                    </w:rPr>
                  </w:pPr>
                  <w:r w:rsidRPr="00A00A4D">
                    <w:rPr>
                      <w:rFonts w:ascii="Times New Roman" w:hAnsi="Times New Roman"/>
                    </w:rPr>
                    <w:t>1 MHz</w:t>
                  </w:r>
                </w:p>
              </w:tc>
              <w:tc>
                <w:tcPr>
                  <w:tcW w:w="1537" w:type="dxa"/>
                </w:tcPr>
                <w:p w14:paraId="25416438" w14:textId="77777777" w:rsidR="00532C1E" w:rsidRPr="00A00A4D" w:rsidRDefault="00532C1E" w:rsidP="003C2817">
                  <w:pPr>
                    <w:pStyle w:val="TAC"/>
                    <w:rPr>
                      <w:rFonts w:ascii="Times New Roman" w:hAnsi="Times New Roman"/>
                    </w:rPr>
                  </w:pPr>
                  <w:r w:rsidRPr="00A00A4D">
                    <w:rPr>
                      <w:rFonts w:ascii="Times New Roman" w:hAnsi="Times New Roman"/>
                    </w:rPr>
                    <w:t>Note 1</w:t>
                  </w:r>
                </w:p>
              </w:tc>
            </w:tr>
            <w:tr w:rsidR="00532C1E" w:rsidRPr="00A00A4D" w14:paraId="5F4F9ED1" w14:textId="77777777" w:rsidTr="003C2817">
              <w:trPr>
                <w:cantSplit/>
                <w:jc w:val="center"/>
              </w:trPr>
              <w:tc>
                <w:tcPr>
                  <w:tcW w:w="3111" w:type="dxa"/>
                </w:tcPr>
                <w:p w14:paraId="383E43F2" w14:textId="77777777" w:rsidR="00532C1E" w:rsidRPr="00A00A4D" w:rsidRDefault="00532C1E" w:rsidP="003C2817">
                  <w:pPr>
                    <w:pStyle w:val="TAC"/>
                    <w:rPr>
                      <w:rFonts w:ascii="Times New Roman" w:hAnsi="Times New Roman"/>
                    </w:rPr>
                  </w:pPr>
                  <w:r w:rsidRPr="00A00A4D">
                    <w:rPr>
                      <w:rFonts w:ascii="Times New Roman" w:hAnsi="Times New Roman"/>
                    </w:rPr>
                    <w:t xml:space="preserve">18 GHz  </w:t>
                  </w:r>
                  <w:r w:rsidRPr="00A00A4D">
                    <w:rPr>
                      <w:rFonts w:ascii="Times New Roman" w:hAnsi="Times New Roman"/>
                    </w:rPr>
                    <w:sym w:font="Symbol" w:char="F0AB"/>
                  </w:r>
                  <w:r w:rsidRPr="00A00A4D">
                    <w:rPr>
                      <w:rFonts w:ascii="Times New Roman" w:hAnsi="Times New Roman"/>
                    </w:rPr>
                    <w:t xml:space="preserve">  F</w:t>
                  </w:r>
                  <w:r w:rsidRPr="00A00A4D">
                    <w:rPr>
                      <w:rFonts w:ascii="Times New Roman" w:hAnsi="Times New Roman"/>
                      <w:vertAlign w:val="subscript"/>
                    </w:rPr>
                    <w:t>step,1</w:t>
                  </w:r>
                </w:p>
              </w:tc>
              <w:tc>
                <w:tcPr>
                  <w:tcW w:w="1701" w:type="dxa"/>
                </w:tcPr>
                <w:p w14:paraId="47C17607" w14:textId="77777777" w:rsidR="00532C1E" w:rsidRPr="00A00A4D" w:rsidRDefault="00532C1E" w:rsidP="003C2817">
                  <w:pPr>
                    <w:pStyle w:val="TAC"/>
                    <w:rPr>
                      <w:rFonts w:ascii="Times New Roman" w:hAnsi="Times New Roman"/>
                    </w:rPr>
                  </w:pPr>
                  <w:r w:rsidRPr="00A00A4D">
                    <w:rPr>
                      <w:rFonts w:ascii="Times New Roman" w:hAnsi="Times New Roman"/>
                    </w:rPr>
                    <w:t>−20 dBm</w:t>
                  </w:r>
                </w:p>
              </w:tc>
              <w:tc>
                <w:tcPr>
                  <w:tcW w:w="1440" w:type="dxa"/>
                </w:tcPr>
                <w:p w14:paraId="63D9BF96" w14:textId="77777777" w:rsidR="00532C1E" w:rsidRPr="00A00A4D" w:rsidRDefault="00532C1E" w:rsidP="003C2817">
                  <w:pPr>
                    <w:pStyle w:val="TAC"/>
                    <w:rPr>
                      <w:rFonts w:ascii="Times New Roman" w:hAnsi="Times New Roman"/>
                    </w:rPr>
                  </w:pPr>
                  <w:r w:rsidRPr="00A00A4D">
                    <w:rPr>
                      <w:rFonts w:ascii="Times New Roman" w:hAnsi="Times New Roman"/>
                    </w:rPr>
                    <w:t>10 MHz</w:t>
                  </w:r>
                </w:p>
              </w:tc>
              <w:tc>
                <w:tcPr>
                  <w:tcW w:w="1537" w:type="dxa"/>
                </w:tcPr>
                <w:p w14:paraId="3397BD8D" w14:textId="77777777" w:rsidR="00532C1E" w:rsidRPr="00A00A4D" w:rsidRDefault="00532C1E" w:rsidP="003C2817">
                  <w:pPr>
                    <w:pStyle w:val="TAC"/>
                    <w:rPr>
                      <w:rFonts w:ascii="Times New Roman" w:hAnsi="Times New Roman"/>
                    </w:rPr>
                  </w:pPr>
                  <w:r w:rsidRPr="00A00A4D">
                    <w:rPr>
                      <w:rFonts w:ascii="Times New Roman" w:hAnsi="Times New Roman"/>
                    </w:rPr>
                    <w:t>Note 2</w:t>
                  </w:r>
                </w:p>
              </w:tc>
            </w:tr>
            <w:tr w:rsidR="00532C1E" w:rsidRPr="00A00A4D" w14:paraId="5D7C4C71" w14:textId="77777777" w:rsidTr="003C2817">
              <w:trPr>
                <w:cantSplit/>
                <w:jc w:val="center"/>
              </w:trPr>
              <w:tc>
                <w:tcPr>
                  <w:tcW w:w="3111" w:type="dxa"/>
                </w:tcPr>
                <w:p w14:paraId="0C8C948A" w14:textId="77777777" w:rsidR="00532C1E" w:rsidRPr="00A00A4D" w:rsidRDefault="00532C1E" w:rsidP="003C2817">
                  <w:pPr>
                    <w:pStyle w:val="TAC"/>
                    <w:rPr>
                      <w:rFonts w:ascii="Times New Roman" w:hAnsi="Times New Roman"/>
                    </w:rPr>
                  </w:pPr>
                  <w:r w:rsidRPr="00A00A4D">
                    <w:rPr>
                      <w:rFonts w:ascii="Times New Roman" w:hAnsi="Times New Roman"/>
                    </w:rPr>
                    <w:t>F</w:t>
                  </w:r>
                  <w:r w:rsidRPr="00A00A4D">
                    <w:rPr>
                      <w:rFonts w:ascii="Times New Roman" w:hAnsi="Times New Roman"/>
                      <w:vertAlign w:val="subscript"/>
                    </w:rPr>
                    <w:t xml:space="preserve">step,1 </w:t>
                  </w:r>
                  <w:r w:rsidRPr="00A00A4D">
                    <w:rPr>
                      <w:rFonts w:ascii="Times New Roman" w:hAnsi="Times New Roman"/>
                    </w:rPr>
                    <w:t xml:space="preserve"> </w:t>
                  </w:r>
                  <w:r w:rsidRPr="00A00A4D">
                    <w:rPr>
                      <w:rFonts w:ascii="Times New Roman" w:hAnsi="Times New Roman"/>
                    </w:rPr>
                    <w:sym w:font="Symbol" w:char="F0AB"/>
                  </w:r>
                  <w:r w:rsidRPr="00A00A4D">
                    <w:rPr>
                      <w:rFonts w:ascii="Times New Roman" w:hAnsi="Times New Roman"/>
                    </w:rPr>
                    <w:t xml:space="preserve">  F</w:t>
                  </w:r>
                  <w:r w:rsidRPr="00A00A4D">
                    <w:rPr>
                      <w:rFonts w:ascii="Times New Roman" w:hAnsi="Times New Roman"/>
                      <w:vertAlign w:val="subscript"/>
                    </w:rPr>
                    <w:t>step,2</w:t>
                  </w:r>
                </w:p>
              </w:tc>
              <w:tc>
                <w:tcPr>
                  <w:tcW w:w="1701" w:type="dxa"/>
                </w:tcPr>
                <w:p w14:paraId="082B3918" w14:textId="77777777" w:rsidR="00532C1E" w:rsidRPr="00A00A4D" w:rsidRDefault="00532C1E" w:rsidP="003C2817">
                  <w:pPr>
                    <w:pStyle w:val="TAC"/>
                    <w:rPr>
                      <w:rFonts w:ascii="Times New Roman" w:hAnsi="Times New Roman"/>
                    </w:rPr>
                  </w:pPr>
                  <w:r w:rsidRPr="00A00A4D">
                    <w:rPr>
                      <w:rFonts w:ascii="Times New Roman" w:hAnsi="Times New Roman"/>
                    </w:rPr>
                    <w:t>−15 dBm</w:t>
                  </w:r>
                </w:p>
              </w:tc>
              <w:tc>
                <w:tcPr>
                  <w:tcW w:w="1440" w:type="dxa"/>
                </w:tcPr>
                <w:p w14:paraId="7D3A01B7" w14:textId="77777777" w:rsidR="00532C1E" w:rsidRPr="00A00A4D" w:rsidRDefault="00532C1E" w:rsidP="003C2817">
                  <w:pPr>
                    <w:pStyle w:val="TAC"/>
                    <w:rPr>
                      <w:rFonts w:ascii="Times New Roman" w:hAnsi="Times New Roman"/>
                    </w:rPr>
                  </w:pPr>
                  <w:r w:rsidRPr="00A00A4D">
                    <w:rPr>
                      <w:rFonts w:ascii="Times New Roman" w:hAnsi="Times New Roman"/>
                    </w:rPr>
                    <w:t>10 MHz</w:t>
                  </w:r>
                </w:p>
              </w:tc>
              <w:tc>
                <w:tcPr>
                  <w:tcW w:w="1537" w:type="dxa"/>
                </w:tcPr>
                <w:p w14:paraId="3560CBEE" w14:textId="77777777" w:rsidR="00532C1E" w:rsidRPr="00A00A4D" w:rsidRDefault="00532C1E" w:rsidP="003C2817">
                  <w:pPr>
                    <w:pStyle w:val="TAC"/>
                    <w:rPr>
                      <w:rFonts w:ascii="Times New Roman" w:hAnsi="Times New Roman"/>
                    </w:rPr>
                  </w:pPr>
                  <w:r w:rsidRPr="00A00A4D">
                    <w:rPr>
                      <w:rFonts w:ascii="Times New Roman" w:hAnsi="Times New Roman"/>
                    </w:rPr>
                    <w:t>Note 2</w:t>
                  </w:r>
                </w:p>
              </w:tc>
            </w:tr>
            <w:tr w:rsidR="00532C1E" w:rsidRPr="00A00A4D" w14:paraId="76E4B1DF" w14:textId="77777777" w:rsidTr="003C2817">
              <w:trPr>
                <w:cantSplit/>
                <w:jc w:val="center"/>
              </w:trPr>
              <w:tc>
                <w:tcPr>
                  <w:tcW w:w="3111" w:type="dxa"/>
                </w:tcPr>
                <w:p w14:paraId="048D62DF" w14:textId="77777777" w:rsidR="00532C1E" w:rsidRPr="00A00A4D" w:rsidRDefault="00532C1E" w:rsidP="003C2817">
                  <w:pPr>
                    <w:pStyle w:val="TAC"/>
                    <w:rPr>
                      <w:rFonts w:ascii="Times New Roman" w:hAnsi="Times New Roman"/>
                    </w:rPr>
                  </w:pPr>
                  <w:r w:rsidRPr="00A00A4D">
                    <w:rPr>
                      <w:rFonts w:ascii="Times New Roman" w:hAnsi="Times New Roman"/>
                    </w:rPr>
                    <w:t>F</w:t>
                  </w:r>
                  <w:r w:rsidRPr="00A00A4D">
                    <w:rPr>
                      <w:rFonts w:ascii="Times New Roman" w:hAnsi="Times New Roman"/>
                      <w:vertAlign w:val="subscript"/>
                    </w:rPr>
                    <w:t>step,2</w:t>
                  </w:r>
                  <w:r w:rsidRPr="00A00A4D">
                    <w:rPr>
                      <w:rFonts w:ascii="Times New Roman" w:hAnsi="Times New Roman"/>
                    </w:rPr>
                    <w:t xml:space="preserve">  </w:t>
                  </w:r>
                  <w:r w:rsidRPr="00A00A4D">
                    <w:rPr>
                      <w:rFonts w:ascii="Times New Roman" w:hAnsi="Times New Roman"/>
                    </w:rPr>
                    <w:sym w:font="Symbol" w:char="F0AB"/>
                  </w:r>
                  <w:r w:rsidRPr="00A00A4D">
                    <w:rPr>
                      <w:rFonts w:ascii="Times New Roman" w:hAnsi="Times New Roman"/>
                    </w:rPr>
                    <w:t xml:space="preserve">  F</w:t>
                  </w:r>
                  <w:r w:rsidRPr="00A00A4D">
                    <w:rPr>
                      <w:rFonts w:ascii="Times New Roman" w:hAnsi="Times New Roman"/>
                      <w:vertAlign w:val="subscript"/>
                    </w:rPr>
                    <w:t>step,3</w:t>
                  </w:r>
                  <w:r w:rsidRPr="00A00A4D">
                    <w:rPr>
                      <w:rFonts w:ascii="Times New Roman" w:hAnsi="Times New Roman"/>
                    </w:rPr>
                    <w:t xml:space="preserve">  </w:t>
                  </w:r>
                </w:p>
              </w:tc>
              <w:tc>
                <w:tcPr>
                  <w:tcW w:w="1701" w:type="dxa"/>
                </w:tcPr>
                <w:p w14:paraId="3F16B3FE" w14:textId="77777777" w:rsidR="00532C1E" w:rsidRPr="00A00A4D" w:rsidRDefault="00532C1E" w:rsidP="003C2817">
                  <w:pPr>
                    <w:pStyle w:val="TAC"/>
                    <w:rPr>
                      <w:rFonts w:ascii="Times New Roman" w:hAnsi="Times New Roman"/>
                    </w:rPr>
                  </w:pPr>
                  <w:r w:rsidRPr="00A00A4D">
                    <w:rPr>
                      <w:rFonts w:ascii="Times New Roman" w:hAnsi="Times New Roman"/>
                    </w:rPr>
                    <w:t>−10 dBm</w:t>
                  </w:r>
                </w:p>
              </w:tc>
              <w:tc>
                <w:tcPr>
                  <w:tcW w:w="1440" w:type="dxa"/>
                </w:tcPr>
                <w:p w14:paraId="6503ECD7" w14:textId="77777777" w:rsidR="00532C1E" w:rsidRPr="00A00A4D" w:rsidRDefault="00532C1E" w:rsidP="003C2817">
                  <w:pPr>
                    <w:pStyle w:val="TAC"/>
                    <w:rPr>
                      <w:rFonts w:ascii="Times New Roman" w:hAnsi="Times New Roman"/>
                    </w:rPr>
                  </w:pPr>
                  <w:r w:rsidRPr="00A00A4D">
                    <w:rPr>
                      <w:rFonts w:ascii="Times New Roman" w:hAnsi="Times New Roman"/>
                    </w:rPr>
                    <w:t>10 MHz</w:t>
                  </w:r>
                </w:p>
              </w:tc>
              <w:tc>
                <w:tcPr>
                  <w:tcW w:w="1537" w:type="dxa"/>
                </w:tcPr>
                <w:p w14:paraId="62A1DE94" w14:textId="77777777" w:rsidR="00532C1E" w:rsidRPr="00A00A4D" w:rsidRDefault="00532C1E" w:rsidP="003C2817">
                  <w:pPr>
                    <w:pStyle w:val="TAC"/>
                    <w:rPr>
                      <w:rFonts w:ascii="Times New Roman" w:hAnsi="Times New Roman"/>
                    </w:rPr>
                  </w:pPr>
                  <w:r w:rsidRPr="00A00A4D">
                    <w:rPr>
                      <w:rFonts w:ascii="Times New Roman" w:hAnsi="Times New Roman"/>
                    </w:rPr>
                    <w:t>Note 2</w:t>
                  </w:r>
                </w:p>
              </w:tc>
            </w:tr>
            <w:tr w:rsidR="00532C1E" w:rsidRPr="00A00A4D" w14:paraId="5AF9B75F" w14:textId="77777777" w:rsidTr="003C2817">
              <w:trPr>
                <w:cantSplit/>
                <w:jc w:val="center"/>
              </w:trPr>
              <w:tc>
                <w:tcPr>
                  <w:tcW w:w="3111" w:type="dxa"/>
                </w:tcPr>
                <w:p w14:paraId="3E88BD9C" w14:textId="77777777" w:rsidR="00532C1E" w:rsidRPr="00A00A4D" w:rsidRDefault="00532C1E" w:rsidP="003C2817">
                  <w:pPr>
                    <w:pStyle w:val="TAC"/>
                    <w:rPr>
                      <w:rFonts w:ascii="Times New Roman" w:hAnsi="Times New Roman"/>
                    </w:rPr>
                  </w:pPr>
                  <w:r w:rsidRPr="00A00A4D">
                    <w:rPr>
                      <w:rFonts w:ascii="Times New Roman" w:hAnsi="Times New Roman"/>
                    </w:rPr>
                    <w:t>F</w:t>
                  </w:r>
                  <w:r w:rsidRPr="00A00A4D">
                    <w:rPr>
                      <w:rFonts w:ascii="Times New Roman" w:hAnsi="Times New Roman"/>
                      <w:vertAlign w:val="subscript"/>
                    </w:rPr>
                    <w:t xml:space="preserve">step,4 </w:t>
                  </w:r>
                  <w:r w:rsidRPr="00A00A4D">
                    <w:rPr>
                      <w:rFonts w:ascii="Times New Roman" w:hAnsi="Times New Roman"/>
                    </w:rPr>
                    <w:t xml:space="preserve"> </w:t>
                  </w:r>
                  <w:r w:rsidRPr="00A00A4D">
                    <w:rPr>
                      <w:rFonts w:ascii="Times New Roman" w:hAnsi="Times New Roman"/>
                    </w:rPr>
                    <w:sym w:font="Symbol" w:char="F0AB"/>
                  </w:r>
                  <w:r w:rsidRPr="00A00A4D">
                    <w:rPr>
                      <w:rFonts w:ascii="Times New Roman" w:hAnsi="Times New Roman"/>
                    </w:rPr>
                    <w:t xml:space="preserve">  F</w:t>
                  </w:r>
                  <w:r w:rsidRPr="00A00A4D">
                    <w:rPr>
                      <w:rFonts w:ascii="Times New Roman" w:hAnsi="Times New Roman"/>
                      <w:vertAlign w:val="subscript"/>
                    </w:rPr>
                    <w:t>step,5</w:t>
                  </w:r>
                </w:p>
              </w:tc>
              <w:tc>
                <w:tcPr>
                  <w:tcW w:w="1701" w:type="dxa"/>
                </w:tcPr>
                <w:p w14:paraId="1EDEDE6B" w14:textId="77777777" w:rsidR="00532C1E" w:rsidRPr="00A00A4D" w:rsidRDefault="00532C1E" w:rsidP="003C2817">
                  <w:pPr>
                    <w:pStyle w:val="TAC"/>
                    <w:rPr>
                      <w:rFonts w:ascii="Times New Roman" w:hAnsi="Times New Roman"/>
                    </w:rPr>
                  </w:pPr>
                  <w:r w:rsidRPr="00A00A4D">
                    <w:rPr>
                      <w:rFonts w:ascii="Times New Roman" w:hAnsi="Times New Roman"/>
                    </w:rPr>
                    <w:t>−10 dBm</w:t>
                  </w:r>
                </w:p>
              </w:tc>
              <w:tc>
                <w:tcPr>
                  <w:tcW w:w="1440" w:type="dxa"/>
                </w:tcPr>
                <w:p w14:paraId="6707730E" w14:textId="77777777" w:rsidR="00532C1E" w:rsidRPr="00A00A4D" w:rsidRDefault="00532C1E" w:rsidP="003C2817">
                  <w:pPr>
                    <w:pStyle w:val="TAC"/>
                    <w:rPr>
                      <w:rFonts w:ascii="Times New Roman" w:hAnsi="Times New Roman"/>
                    </w:rPr>
                  </w:pPr>
                  <w:r w:rsidRPr="00A00A4D">
                    <w:rPr>
                      <w:rFonts w:ascii="Times New Roman" w:hAnsi="Times New Roman"/>
                    </w:rPr>
                    <w:t>10 MHz</w:t>
                  </w:r>
                </w:p>
              </w:tc>
              <w:tc>
                <w:tcPr>
                  <w:tcW w:w="1537" w:type="dxa"/>
                </w:tcPr>
                <w:p w14:paraId="23D5C52B" w14:textId="77777777" w:rsidR="00532C1E" w:rsidRPr="00A00A4D" w:rsidRDefault="00532C1E" w:rsidP="003C2817">
                  <w:pPr>
                    <w:pStyle w:val="TAC"/>
                    <w:rPr>
                      <w:rFonts w:ascii="Times New Roman" w:hAnsi="Times New Roman"/>
                    </w:rPr>
                  </w:pPr>
                  <w:r w:rsidRPr="00A00A4D">
                    <w:rPr>
                      <w:rFonts w:ascii="Times New Roman" w:hAnsi="Times New Roman"/>
                    </w:rPr>
                    <w:t>Note 2</w:t>
                  </w:r>
                </w:p>
              </w:tc>
            </w:tr>
            <w:tr w:rsidR="00532C1E" w:rsidRPr="00A00A4D" w14:paraId="650C578F" w14:textId="77777777" w:rsidTr="003C2817">
              <w:trPr>
                <w:cantSplit/>
                <w:jc w:val="center"/>
              </w:trPr>
              <w:tc>
                <w:tcPr>
                  <w:tcW w:w="3111" w:type="dxa"/>
                </w:tcPr>
                <w:p w14:paraId="38FC8C8E" w14:textId="77777777" w:rsidR="00532C1E" w:rsidRPr="00A00A4D" w:rsidRDefault="00532C1E" w:rsidP="003C2817">
                  <w:pPr>
                    <w:pStyle w:val="TAC"/>
                    <w:rPr>
                      <w:rFonts w:ascii="Times New Roman" w:hAnsi="Times New Roman"/>
                    </w:rPr>
                  </w:pPr>
                  <w:r w:rsidRPr="00A00A4D">
                    <w:rPr>
                      <w:rFonts w:ascii="Times New Roman" w:hAnsi="Times New Roman"/>
                    </w:rPr>
                    <w:t>F</w:t>
                  </w:r>
                  <w:r w:rsidRPr="00A00A4D">
                    <w:rPr>
                      <w:rFonts w:ascii="Times New Roman" w:hAnsi="Times New Roman"/>
                      <w:vertAlign w:val="subscript"/>
                    </w:rPr>
                    <w:t xml:space="preserve">step,5 </w:t>
                  </w:r>
                  <w:r w:rsidRPr="00A00A4D">
                    <w:rPr>
                      <w:rFonts w:ascii="Times New Roman" w:hAnsi="Times New Roman"/>
                    </w:rPr>
                    <w:t xml:space="preserve"> </w:t>
                  </w:r>
                  <w:r w:rsidRPr="00A00A4D">
                    <w:rPr>
                      <w:rFonts w:ascii="Times New Roman" w:hAnsi="Times New Roman"/>
                    </w:rPr>
                    <w:sym w:font="Symbol" w:char="F0AB"/>
                  </w:r>
                  <w:r w:rsidRPr="00A00A4D">
                    <w:rPr>
                      <w:rFonts w:ascii="Times New Roman" w:hAnsi="Times New Roman"/>
                    </w:rPr>
                    <w:t xml:space="preserve">  F</w:t>
                  </w:r>
                  <w:r w:rsidRPr="00A00A4D">
                    <w:rPr>
                      <w:rFonts w:ascii="Times New Roman" w:hAnsi="Times New Roman"/>
                      <w:vertAlign w:val="subscript"/>
                    </w:rPr>
                    <w:t>step,6</w:t>
                  </w:r>
                </w:p>
              </w:tc>
              <w:tc>
                <w:tcPr>
                  <w:tcW w:w="1701" w:type="dxa"/>
                </w:tcPr>
                <w:p w14:paraId="4BA903A5" w14:textId="77777777" w:rsidR="00532C1E" w:rsidRPr="00A00A4D" w:rsidRDefault="00532C1E" w:rsidP="003C2817">
                  <w:pPr>
                    <w:pStyle w:val="TAC"/>
                    <w:rPr>
                      <w:rFonts w:ascii="Times New Roman" w:hAnsi="Times New Roman"/>
                    </w:rPr>
                  </w:pPr>
                  <w:r w:rsidRPr="00A00A4D">
                    <w:rPr>
                      <w:rFonts w:ascii="Times New Roman" w:hAnsi="Times New Roman"/>
                    </w:rPr>
                    <w:t>−15 dBm</w:t>
                  </w:r>
                </w:p>
              </w:tc>
              <w:tc>
                <w:tcPr>
                  <w:tcW w:w="1440" w:type="dxa"/>
                </w:tcPr>
                <w:p w14:paraId="2DFDA589" w14:textId="77777777" w:rsidR="00532C1E" w:rsidRPr="00A00A4D" w:rsidRDefault="00532C1E" w:rsidP="003C2817">
                  <w:pPr>
                    <w:pStyle w:val="TAC"/>
                    <w:rPr>
                      <w:rFonts w:ascii="Times New Roman" w:hAnsi="Times New Roman"/>
                    </w:rPr>
                  </w:pPr>
                  <w:r w:rsidRPr="00A00A4D">
                    <w:rPr>
                      <w:rFonts w:ascii="Times New Roman" w:hAnsi="Times New Roman"/>
                    </w:rPr>
                    <w:t>10 MHz</w:t>
                  </w:r>
                </w:p>
              </w:tc>
              <w:tc>
                <w:tcPr>
                  <w:tcW w:w="1537" w:type="dxa"/>
                </w:tcPr>
                <w:p w14:paraId="76C45561" w14:textId="77777777" w:rsidR="00532C1E" w:rsidRPr="00A00A4D" w:rsidRDefault="00532C1E" w:rsidP="003C2817">
                  <w:pPr>
                    <w:pStyle w:val="TAC"/>
                    <w:rPr>
                      <w:rFonts w:ascii="Times New Roman" w:hAnsi="Times New Roman"/>
                    </w:rPr>
                  </w:pPr>
                  <w:r w:rsidRPr="00A00A4D">
                    <w:rPr>
                      <w:rFonts w:ascii="Times New Roman" w:hAnsi="Times New Roman"/>
                    </w:rPr>
                    <w:t>Note 2</w:t>
                  </w:r>
                </w:p>
              </w:tc>
            </w:tr>
            <w:tr w:rsidR="00532C1E" w:rsidRPr="00A00A4D" w14:paraId="53CA7690" w14:textId="77777777" w:rsidTr="003C2817">
              <w:trPr>
                <w:cantSplit/>
                <w:jc w:val="center"/>
              </w:trPr>
              <w:tc>
                <w:tcPr>
                  <w:tcW w:w="3111" w:type="dxa"/>
                  <w:tcBorders>
                    <w:bottom w:val="single" w:sz="6" w:space="0" w:color="auto"/>
                  </w:tcBorders>
                </w:tcPr>
                <w:p w14:paraId="2587E364" w14:textId="77777777" w:rsidR="00532C1E" w:rsidRPr="00A00A4D" w:rsidRDefault="00532C1E" w:rsidP="003C2817">
                  <w:pPr>
                    <w:pStyle w:val="TAC"/>
                    <w:rPr>
                      <w:rFonts w:ascii="Times New Roman" w:hAnsi="Times New Roman"/>
                    </w:rPr>
                  </w:pPr>
                  <w:r w:rsidRPr="00A00A4D">
                    <w:rPr>
                      <w:rFonts w:ascii="Times New Roman" w:hAnsi="Times New Roman"/>
                    </w:rPr>
                    <w:t>F</w:t>
                  </w:r>
                  <w:r w:rsidRPr="00A00A4D">
                    <w:rPr>
                      <w:rFonts w:ascii="Times New Roman" w:hAnsi="Times New Roman"/>
                      <w:vertAlign w:val="subscript"/>
                    </w:rPr>
                    <w:t>step,6</w:t>
                  </w:r>
                  <w:r w:rsidRPr="00A00A4D">
                    <w:rPr>
                      <w:rFonts w:ascii="Times New Roman" w:hAnsi="Times New Roman"/>
                    </w:rPr>
                    <w:t xml:space="preserve">  </w:t>
                  </w:r>
                  <w:r w:rsidRPr="00A00A4D">
                    <w:rPr>
                      <w:rFonts w:ascii="Times New Roman" w:hAnsi="Times New Roman"/>
                    </w:rPr>
                    <w:sym w:font="Symbol" w:char="F0AB"/>
                  </w:r>
                  <w:r w:rsidRPr="00A00A4D">
                    <w:rPr>
                      <w:rFonts w:ascii="Times New Roman" w:hAnsi="Times New Roman"/>
                    </w:rPr>
                    <w:t xml:space="preserve">  </w:t>
                  </w:r>
                  <w:proofErr w:type="gramStart"/>
                  <w:r w:rsidRPr="00A00A4D">
                    <w:rPr>
                      <w:rFonts w:ascii="Times New Roman" w:hAnsi="Times New Roman"/>
                    </w:rPr>
                    <w:t>min(</w:t>
                  </w:r>
                  <w:proofErr w:type="gramEnd"/>
                  <w:r w:rsidRPr="00A00A4D">
                    <w:rPr>
                      <w:rFonts w:ascii="Times New Roman" w:hAnsi="Times New Roman"/>
                    </w:rPr>
                    <w:t>2nd harmonic of the upper frequency edge of the DL operating band in GHz; 60 GHz)</w:t>
                  </w:r>
                </w:p>
              </w:tc>
              <w:tc>
                <w:tcPr>
                  <w:tcW w:w="1701" w:type="dxa"/>
                  <w:tcBorders>
                    <w:bottom w:val="single" w:sz="6" w:space="0" w:color="auto"/>
                  </w:tcBorders>
                </w:tcPr>
                <w:p w14:paraId="692B3005" w14:textId="77777777" w:rsidR="00532C1E" w:rsidRPr="00A00A4D" w:rsidRDefault="00532C1E" w:rsidP="003C2817">
                  <w:pPr>
                    <w:pStyle w:val="TAC"/>
                    <w:rPr>
                      <w:rFonts w:ascii="Times New Roman" w:hAnsi="Times New Roman"/>
                    </w:rPr>
                  </w:pPr>
                  <w:r w:rsidRPr="00A00A4D">
                    <w:rPr>
                      <w:rFonts w:ascii="Times New Roman" w:hAnsi="Times New Roman"/>
                    </w:rPr>
                    <w:t>−20 dBm</w:t>
                  </w:r>
                </w:p>
              </w:tc>
              <w:tc>
                <w:tcPr>
                  <w:tcW w:w="1440" w:type="dxa"/>
                  <w:tcBorders>
                    <w:bottom w:val="single" w:sz="6" w:space="0" w:color="auto"/>
                  </w:tcBorders>
                </w:tcPr>
                <w:p w14:paraId="38DE0E9A" w14:textId="77777777" w:rsidR="00532C1E" w:rsidRPr="00A00A4D" w:rsidRDefault="00532C1E" w:rsidP="003C2817">
                  <w:pPr>
                    <w:pStyle w:val="TAC"/>
                    <w:rPr>
                      <w:rFonts w:ascii="Times New Roman" w:hAnsi="Times New Roman"/>
                    </w:rPr>
                  </w:pPr>
                  <w:r w:rsidRPr="00A00A4D">
                    <w:rPr>
                      <w:rFonts w:ascii="Times New Roman" w:hAnsi="Times New Roman"/>
                    </w:rPr>
                    <w:t>10 MHz</w:t>
                  </w:r>
                </w:p>
              </w:tc>
              <w:tc>
                <w:tcPr>
                  <w:tcW w:w="1537" w:type="dxa"/>
                  <w:tcBorders>
                    <w:bottom w:val="single" w:sz="6" w:space="0" w:color="auto"/>
                  </w:tcBorders>
                </w:tcPr>
                <w:p w14:paraId="39E2FB2B" w14:textId="77777777" w:rsidR="00532C1E" w:rsidRPr="00A00A4D" w:rsidRDefault="00532C1E" w:rsidP="003C2817">
                  <w:pPr>
                    <w:pStyle w:val="TAC"/>
                    <w:rPr>
                      <w:rFonts w:ascii="Times New Roman" w:hAnsi="Times New Roman"/>
                    </w:rPr>
                  </w:pPr>
                  <w:r w:rsidRPr="00A00A4D">
                    <w:rPr>
                      <w:rFonts w:ascii="Times New Roman" w:hAnsi="Times New Roman"/>
                    </w:rPr>
                    <w:t>Note 2, Note 3</w:t>
                  </w:r>
                </w:p>
              </w:tc>
            </w:tr>
            <w:tr w:rsidR="00532C1E" w:rsidRPr="00A00A4D" w14:paraId="1F2C6530" w14:textId="77777777" w:rsidTr="003C2817">
              <w:trPr>
                <w:cantSplit/>
                <w:jc w:val="center"/>
              </w:trPr>
              <w:tc>
                <w:tcPr>
                  <w:tcW w:w="7789" w:type="dxa"/>
                  <w:gridSpan w:val="4"/>
                  <w:tcBorders>
                    <w:top w:val="single" w:sz="6" w:space="0" w:color="auto"/>
                    <w:left w:val="nil"/>
                    <w:bottom w:val="nil"/>
                    <w:right w:val="nil"/>
                  </w:tcBorders>
                </w:tcPr>
                <w:p w14:paraId="19335944" w14:textId="77777777" w:rsidR="00532C1E" w:rsidRPr="00A00A4D" w:rsidRDefault="00532C1E" w:rsidP="003C2817">
                  <w:pPr>
                    <w:pStyle w:val="TAN"/>
                    <w:rPr>
                      <w:rFonts w:ascii="Times New Roman" w:hAnsi="Times New Roman"/>
                    </w:rPr>
                  </w:pPr>
                  <w:r w:rsidRPr="00A00A4D">
                    <w:rPr>
                      <w:rFonts w:ascii="Times New Roman" w:hAnsi="Times New Roman"/>
                    </w:rPr>
                    <w:t>NOTE 1:</w:t>
                  </w:r>
                  <w:r w:rsidRPr="00A00A4D">
                    <w:rPr>
                      <w:rFonts w:ascii="Times New Roman" w:hAnsi="Times New Roman"/>
                    </w:rPr>
                    <w:tab/>
                    <w:t>Bandwidth as in ITU-R SM.329 [5], s4.1</w:t>
                  </w:r>
                </w:p>
                <w:p w14:paraId="61F44F35" w14:textId="77777777" w:rsidR="00532C1E" w:rsidRPr="00A00A4D" w:rsidRDefault="00532C1E" w:rsidP="003C2817">
                  <w:pPr>
                    <w:pStyle w:val="TAN"/>
                    <w:rPr>
                      <w:rFonts w:ascii="Times New Roman" w:hAnsi="Times New Roman"/>
                    </w:rPr>
                  </w:pPr>
                  <w:r w:rsidRPr="00A00A4D">
                    <w:rPr>
                      <w:rFonts w:ascii="Times New Roman" w:hAnsi="Times New Roman"/>
                    </w:rPr>
                    <w:t>NOTE 2:</w:t>
                  </w:r>
                  <w:r w:rsidRPr="00A00A4D">
                    <w:rPr>
                      <w:rFonts w:ascii="Times New Roman" w:hAnsi="Times New Roman"/>
                    </w:rPr>
                    <w:tab/>
                    <w:t>Limit and bandwidth as in ERC Recommendation 74-01 [26], annex 2.</w:t>
                  </w:r>
                </w:p>
                <w:p w14:paraId="748F855C" w14:textId="77777777" w:rsidR="00532C1E" w:rsidRPr="00A00A4D" w:rsidRDefault="00532C1E" w:rsidP="003C2817">
                  <w:pPr>
                    <w:pStyle w:val="TAN"/>
                    <w:rPr>
                      <w:rFonts w:ascii="Times New Roman" w:hAnsi="Times New Roman"/>
                    </w:rPr>
                  </w:pPr>
                  <w:r w:rsidRPr="00A00A4D">
                    <w:rPr>
                      <w:rFonts w:ascii="Times New Roman" w:hAnsi="Times New Roman"/>
                    </w:rPr>
                    <w:t>NOTE 3:</w:t>
                  </w:r>
                  <w:r w:rsidRPr="00A00A4D">
                    <w:rPr>
                      <w:rFonts w:ascii="Times New Roman" w:hAnsi="Times New Roman"/>
                    </w:rPr>
                    <w:tab/>
                    <w:t>Upper frequency as in ITU-R SM.329 [5], s2.5 Table 1.</w:t>
                  </w:r>
                </w:p>
                <w:p w14:paraId="40FC03D9" w14:textId="77777777" w:rsidR="00532C1E" w:rsidRPr="00A00A4D" w:rsidRDefault="00532C1E" w:rsidP="003C2817">
                  <w:pPr>
                    <w:pStyle w:val="TAN"/>
                    <w:rPr>
                      <w:rFonts w:ascii="Times New Roman" w:hAnsi="Times New Roman"/>
                    </w:rPr>
                  </w:pPr>
                  <w:r w:rsidRPr="00A00A4D">
                    <w:rPr>
                      <w:rFonts w:ascii="Times New Roman" w:hAnsi="Times New Roman"/>
                    </w:rPr>
                    <w:t>NOTE 4:</w:t>
                  </w:r>
                  <w:r w:rsidRPr="00A00A4D">
                    <w:rPr>
                      <w:rFonts w:ascii="Times New Roman" w:hAnsi="Times New Roman"/>
                    </w:rPr>
                    <w:tab/>
                    <w:t xml:space="preserve">The step frequencies </w:t>
                  </w:r>
                  <w:proofErr w:type="spellStart"/>
                  <w:proofErr w:type="gramStart"/>
                  <w:r w:rsidRPr="00A00A4D">
                    <w:rPr>
                      <w:rFonts w:ascii="Times New Roman" w:hAnsi="Times New Roman"/>
                    </w:rPr>
                    <w:t>F</w:t>
                  </w:r>
                  <w:r w:rsidRPr="00A00A4D">
                    <w:rPr>
                      <w:rFonts w:ascii="Times New Roman" w:hAnsi="Times New Roman"/>
                      <w:vertAlign w:val="subscript"/>
                    </w:rPr>
                    <w:t>step,X</w:t>
                  </w:r>
                  <w:proofErr w:type="spellEnd"/>
                  <w:proofErr w:type="gramEnd"/>
                  <w:r w:rsidRPr="00A00A4D">
                    <w:rPr>
                      <w:rFonts w:ascii="Times New Roman" w:hAnsi="Times New Roman"/>
                    </w:rPr>
                    <w:t xml:space="preserve"> are defined in Table 6.7.5.2.5.2.3-2. </w:t>
                  </w:r>
                </w:p>
              </w:tc>
            </w:tr>
          </w:tbl>
          <w:p w14:paraId="0532B59D" w14:textId="77777777" w:rsidR="00532C1E" w:rsidRPr="00A00A4D" w:rsidRDefault="00532C1E" w:rsidP="003C2817">
            <w:pPr>
              <w:rPr>
                <w:sz w:val="6"/>
                <w:szCs w:val="6"/>
              </w:rPr>
            </w:pPr>
            <w:r w:rsidRPr="00A00A4D">
              <w:rPr>
                <w:sz w:val="6"/>
                <w:szCs w:val="6"/>
              </w:rPr>
              <w:t xml:space="preserve"> </w:t>
            </w:r>
          </w:p>
        </w:tc>
      </w:tr>
    </w:tbl>
    <w:p w14:paraId="1EC9447D" w14:textId="77777777" w:rsidR="0022351D" w:rsidRPr="005F6229" w:rsidRDefault="0022351D" w:rsidP="0022351D">
      <w:pPr>
        <w:pStyle w:val="Tablefin"/>
      </w:pPr>
      <w:bookmarkStart w:id="457" w:name="_Toc180758733"/>
      <w:bookmarkStart w:id="458" w:name="_Toc180762039"/>
      <w:bookmarkStart w:id="459" w:name="_Toc180762745"/>
      <w:bookmarkStart w:id="460" w:name="_Toc228874063"/>
      <w:bookmarkStart w:id="461" w:name="_Toc230700178"/>
    </w:p>
    <w:p w14:paraId="33A9299C" w14:textId="77777777" w:rsidR="004D0F6A" w:rsidRPr="005D7ADD" w:rsidRDefault="004D0F6A" w:rsidP="004D0F6A">
      <w:pPr>
        <w:pStyle w:val="Heading3"/>
        <w:rPr>
          <w:lang w:eastAsia="zh-CN"/>
        </w:rPr>
      </w:pPr>
      <w:r w:rsidRPr="005D7ADD">
        <w:rPr>
          <w:lang w:eastAsia="zh-CN"/>
        </w:rPr>
        <w:t>4.4.3</w:t>
      </w:r>
      <w:r w:rsidRPr="005D7ADD">
        <w:rPr>
          <w:lang w:eastAsia="zh-CN"/>
        </w:rPr>
        <w:tab/>
      </w:r>
      <w:bookmarkEnd w:id="457"/>
      <w:bookmarkEnd w:id="458"/>
      <w:bookmarkEnd w:id="459"/>
      <w:bookmarkEnd w:id="460"/>
      <w:r w:rsidRPr="005D7ADD">
        <w:rPr>
          <w:rFonts w:ascii="SimSun" w:hAnsi="SimSun" w:cs="SimSun" w:hint="eastAsia"/>
          <w:lang w:eastAsia="zh-CN"/>
        </w:rPr>
        <w:t>保护自己或不同基站的基站接收机</w:t>
      </w:r>
      <w:bookmarkEnd w:id="461"/>
    </w:p>
    <w:p w14:paraId="7BAE0548" w14:textId="77777777" w:rsidR="004D0F6A" w:rsidRPr="005D7ADD" w:rsidRDefault="004D0F6A" w:rsidP="004D0F6A">
      <w:pPr>
        <w:ind w:firstLineChars="200" w:firstLine="480"/>
        <w:rPr>
          <w:rFonts w:eastAsiaTheme="minorEastAsia"/>
          <w:lang w:eastAsia="zh-CN"/>
        </w:rPr>
      </w:pPr>
      <w:proofErr w:type="gramStart"/>
      <w:r w:rsidRPr="005D7ADD">
        <w:rPr>
          <w:rFonts w:eastAsiaTheme="minorEastAsia" w:hint="eastAsia"/>
          <w:lang w:eastAsia="zh-CN"/>
        </w:rPr>
        <w:t>本</w:t>
      </w:r>
      <w:r w:rsidRPr="005D7ADD">
        <w:rPr>
          <w:rFonts w:eastAsiaTheme="minorEastAsia"/>
          <w:lang w:eastAsia="zh-CN"/>
        </w:rPr>
        <w:t>要求</w:t>
      </w:r>
      <w:proofErr w:type="gramEnd"/>
      <w:r w:rsidRPr="005D7ADD">
        <w:rPr>
          <w:rFonts w:eastAsiaTheme="minorEastAsia"/>
          <w:lang w:eastAsia="zh-CN"/>
        </w:rPr>
        <w:t>应适用于</w:t>
      </w:r>
      <w:r w:rsidRPr="005D7ADD">
        <w:rPr>
          <w:rFonts w:eastAsiaTheme="minorEastAsia"/>
          <w:lang w:eastAsia="zh-CN"/>
        </w:rPr>
        <w:t>NR FDD</w:t>
      </w:r>
      <w:r w:rsidRPr="005D7ADD">
        <w:rPr>
          <w:rFonts w:eastAsiaTheme="minorEastAsia"/>
          <w:lang w:eastAsia="zh-CN"/>
        </w:rPr>
        <w:t>操作，</w:t>
      </w:r>
      <w:r w:rsidRPr="005D7ADD">
        <w:rPr>
          <w:rFonts w:eastAsiaTheme="minorEastAsia" w:hint="eastAsia"/>
          <w:lang w:eastAsia="zh-CN"/>
        </w:rPr>
        <w:t>以便</w:t>
      </w:r>
      <w:r w:rsidRPr="005D7ADD">
        <w:rPr>
          <w:rFonts w:eastAsiaTheme="minorEastAsia"/>
          <w:lang w:eastAsia="zh-CN"/>
        </w:rPr>
        <w:t>防止自己的接收机或同一频段的不同基站的接收机因</w:t>
      </w:r>
      <w:r w:rsidRPr="005D7ADD">
        <w:rPr>
          <w:rFonts w:eastAsiaTheme="minorEastAsia"/>
          <w:lang w:eastAsia="zh-CN"/>
        </w:rPr>
        <w:t>1-O</w:t>
      </w:r>
      <w:r w:rsidRPr="005D7ADD">
        <w:rPr>
          <w:rFonts w:eastAsiaTheme="minorEastAsia" w:hint="eastAsia"/>
          <w:lang w:eastAsia="zh-CN"/>
        </w:rPr>
        <w:t>型基站</w:t>
      </w:r>
      <w:r w:rsidRPr="005D7ADD">
        <w:rPr>
          <w:rFonts w:eastAsiaTheme="minorEastAsia"/>
          <w:lang w:eastAsia="zh-CN"/>
        </w:rPr>
        <w:t>的发射而降低灵敏度。</w:t>
      </w:r>
    </w:p>
    <w:p w14:paraId="086D555A" w14:textId="18657691" w:rsidR="009C268E" w:rsidRPr="009C268E" w:rsidRDefault="004D0F6A" w:rsidP="009C268E">
      <w:pPr>
        <w:spacing w:after="120"/>
        <w:ind w:firstLineChars="200" w:firstLine="480"/>
        <w:rPr>
          <w:rFonts w:eastAsiaTheme="minorEastAsia"/>
          <w:lang w:eastAsia="zh-CN"/>
        </w:rPr>
      </w:pPr>
      <w:r w:rsidRPr="005D7ADD">
        <w:rPr>
          <w:rFonts w:eastAsiaTheme="minorEastAsia" w:hint="eastAsia"/>
          <w:lang w:eastAsia="zh-CN"/>
        </w:rPr>
        <w:t>本</w:t>
      </w:r>
      <w:r w:rsidRPr="005D7ADD">
        <w:rPr>
          <w:rFonts w:eastAsiaTheme="minorEastAsia"/>
          <w:lang w:eastAsia="zh-CN"/>
        </w:rPr>
        <w:t>要求是</w:t>
      </w:r>
      <w:r w:rsidRPr="005D7ADD">
        <w:rPr>
          <w:rFonts w:eastAsiaTheme="minorEastAsia" w:hint="eastAsia"/>
          <w:lang w:eastAsia="zh-CN"/>
        </w:rPr>
        <w:t>在</w:t>
      </w:r>
      <w:r w:rsidRPr="005D7ADD">
        <w:rPr>
          <w:rFonts w:eastAsiaTheme="minorEastAsia"/>
          <w:lang w:eastAsia="zh-CN"/>
        </w:rPr>
        <w:t>TS 38.104 [6]</w:t>
      </w:r>
      <w:r w:rsidRPr="005D7ADD">
        <w:rPr>
          <w:rFonts w:eastAsiaTheme="minorEastAsia"/>
          <w:lang w:eastAsia="zh-CN"/>
        </w:rPr>
        <w:t>第</w:t>
      </w:r>
      <w:r w:rsidRPr="005D7ADD">
        <w:rPr>
          <w:rFonts w:eastAsiaTheme="minorEastAsia"/>
          <w:lang w:eastAsia="zh-CN"/>
        </w:rPr>
        <w:t>4.9</w:t>
      </w:r>
      <w:r w:rsidRPr="005D7ADD">
        <w:rPr>
          <w:rFonts w:eastAsiaTheme="minorEastAsia" w:hint="eastAsia"/>
          <w:lang w:eastAsia="zh-CN"/>
        </w:rPr>
        <w:t>节</w:t>
      </w:r>
      <w:r w:rsidRPr="005D7ADD">
        <w:rPr>
          <w:rFonts w:eastAsiaTheme="minorEastAsia"/>
          <w:lang w:eastAsia="zh-CN"/>
        </w:rPr>
        <w:t>中定义的</w:t>
      </w:r>
      <w:r w:rsidRPr="005D7ADD">
        <w:rPr>
          <w:rFonts w:eastAsiaTheme="minorEastAsia" w:hint="eastAsia"/>
          <w:lang w:eastAsia="zh-CN"/>
        </w:rPr>
        <w:t>同址并置</w:t>
      </w:r>
      <w:r w:rsidRPr="005D7ADD">
        <w:rPr>
          <w:rFonts w:eastAsiaTheme="minorEastAsia"/>
          <w:lang w:eastAsia="zh-CN"/>
        </w:rPr>
        <w:t>要求。如</w:t>
      </w:r>
      <w:r w:rsidRPr="005D7ADD">
        <w:rPr>
          <w:rFonts w:eastAsiaTheme="minorEastAsia"/>
          <w:lang w:eastAsia="zh-CN"/>
        </w:rPr>
        <w:t>TS 38.141-2 [2]</w:t>
      </w:r>
      <w:r w:rsidRPr="005D7ADD">
        <w:rPr>
          <w:rFonts w:eastAsiaTheme="minorEastAsia"/>
          <w:lang w:eastAsia="zh-CN"/>
        </w:rPr>
        <w:t>第</w:t>
      </w:r>
      <w:r w:rsidRPr="005D7ADD">
        <w:rPr>
          <w:rFonts w:eastAsiaTheme="minorEastAsia"/>
          <w:lang w:eastAsia="zh-CN"/>
        </w:rPr>
        <w:t>4.12.2</w:t>
      </w:r>
      <w:r w:rsidRPr="005D7ADD">
        <w:rPr>
          <w:rFonts w:eastAsiaTheme="minorEastAsia"/>
          <w:lang w:eastAsia="zh-CN"/>
        </w:rPr>
        <w:t>节所述，功率</w:t>
      </w:r>
      <w:r w:rsidRPr="005D7ADD">
        <w:rPr>
          <w:rFonts w:eastAsiaTheme="minorEastAsia" w:hint="eastAsia"/>
          <w:lang w:eastAsia="zh-CN"/>
        </w:rPr>
        <w:t>电平</w:t>
      </w:r>
      <w:r w:rsidRPr="005D7ADD">
        <w:rPr>
          <w:rFonts w:eastAsiaTheme="minorEastAsia"/>
          <w:lang w:eastAsia="zh-CN"/>
        </w:rPr>
        <w:t>在</w:t>
      </w:r>
      <w:r w:rsidRPr="005D7ADD">
        <w:rPr>
          <w:rFonts w:eastAsiaTheme="minorEastAsia"/>
          <w:lang w:eastAsia="zh-CN"/>
        </w:rPr>
        <w:t>CLTA</w:t>
      </w:r>
      <w:r w:rsidRPr="005D7ADD">
        <w:rPr>
          <w:rFonts w:eastAsiaTheme="minorEastAsia"/>
          <w:lang w:eastAsia="zh-CN"/>
        </w:rPr>
        <w:t>输出端</w:t>
      </w:r>
      <w:r w:rsidRPr="005D7ADD">
        <w:rPr>
          <w:rFonts w:eastAsiaTheme="minorEastAsia" w:hint="eastAsia"/>
          <w:lang w:eastAsia="zh-CN"/>
        </w:rPr>
        <w:t>上规定</w:t>
      </w:r>
      <w:r w:rsidRPr="005D7ADD">
        <w:rPr>
          <w:rFonts w:eastAsiaTheme="minorEastAsia"/>
          <w:lang w:eastAsia="zh-CN"/>
        </w:rPr>
        <w:t>。</w:t>
      </w:r>
    </w:p>
    <w:tbl>
      <w:tblPr>
        <w:tblStyle w:val="TableGrid"/>
        <w:tblW w:w="0" w:type="auto"/>
        <w:tblLook w:val="04A0" w:firstRow="1" w:lastRow="0" w:firstColumn="1" w:lastColumn="0" w:noHBand="0" w:noVBand="1"/>
      </w:tblPr>
      <w:tblGrid>
        <w:gridCol w:w="9621"/>
      </w:tblGrid>
      <w:tr w:rsidR="009C268E" w:rsidRPr="001A69FB" w14:paraId="40FEE481" w14:textId="77777777" w:rsidTr="003C2817">
        <w:tc>
          <w:tcPr>
            <w:tcW w:w="9621" w:type="dxa"/>
          </w:tcPr>
          <w:p w14:paraId="6570155D" w14:textId="77777777" w:rsidR="009C268E" w:rsidRPr="001A69FB" w:rsidRDefault="009C268E" w:rsidP="003C2817">
            <w:pPr>
              <w:keepNext/>
              <w:keepLines/>
              <w:adjustRightInd/>
              <w:spacing w:before="180" w:after="180"/>
              <w:ind w:left="1134" w:hanging="1134"/>
              <w:textAlignment w:val="auto"/>
              <w:outlineLvl w:val="1"/>
              <w:rPr>
                <w:rFonts w:asciiTheme="majorBidi" w:hAnsiTheme="majorBidi" w:cstheme="majorBidi"/>
                <w:b/>
                <w:bCs/>
                <w:szCs w:val="16"/>
              </w:rPr>
            </w:pPr>
            <w:bookmarkStart w:id="462" w:name="_Toc21127422"/>
            <w:bookmarkStart w:id="463" w:name="_Toc29811628"/>
            <w:bookmarkStart w:id="464" w:name="_Toc36817180"/>
            <w:bookmarkStart w:id="465" w:name="_Toc37260096"/>
            <w:bookmarkStart w:id="466" w:name="_Toc37267484"/>
            <w:bookmarkStart w:id="467" w:name="_Toc44712086"/>
            <w:bookmarkStart w:id="468" w:name="_Toc45893399"/>
            <w:bookmarkStart w:id="469" w:name="_Toc53178126"/>
            <w:bookmarkStart w:id="470" w:name="_Toc53178577"/>
            <w:bookmarkStart w:id="471" w:name="_Toc61178803"/>
            <w:bookmarkStart w:id="472" w:name="_Toc61179273"/>
            <w:bookmarkStart w:id="473" w:name="_Toc67916569"/>
            <w:bookmarkStart w:id="474" w:name="_Toc74663167"/>
            <w:bookmarkStart w:id="475" w:name="_Toc82621707"/>
            <w:bookmarkStart w:id="476" w:name="_Toc90422554"/>
            <w:bookmarkStart w:id="477" w:name="_Toc106782747"/>
            <w:bookmarkStart w:id="478" w:name="_Toc107311638"/>
            <w:bookmarkStart w:id="479" w:name="_Toc107419222"/>
            <w:bookmarkStart w:id="480" w:name="_Toc107474849"/>
            <w:bookmarkStart w:id="481" w:name="_Toc180758734"/>
            <w:bookmarkStart w:id="482" w:name="_Toc180762040"/>
            <w:bookmarkStart w:id="483" w:name="_Toc180762746"/>
            <w:bookmarkStart w:id="484" w:name="_Toc228874064"/>
            <w:r w:rsidRPr="001A69FB">
              <w:rPr>
                <w:rFonts w:asciiTheme="majorBidi" w:hAnsiTheme="majorBidi" w:cstheme="majorBidi"/>
                <w:b/>
                <w:bCs/>
                <w:szCs w:val="16"/>
              </w:rPr>
              <w:lastRenderedPageBreak/>
              <w:t>4.9</w:t>
            </w:r>
            <w:r w:rsidRPr="001A69FB">
              <w:rPr>
                <w:rFonts w:asciiTheme="majorBidi" w:hAnsiTheme="majorBidi" w:cstheme="majorBidi"/>
                <w:b/>
                <w:bCs/>
                <w:szCs w:val="16"/>
              </w:rPr>
              <w:tab/>
              <w:t xml:space="preserve">OTA co-location </w:t>
            </w:r>
            <w:proofErr w:type="spellStart"/>
            <w:r w:rsidRPr="001A69FB">
              <w:rPr>
                <w:rFonts w:asciiTheme="majorBidi" w:hAnsiTheme="majorBidi" w:cstheme="majorBidi"/>
                <w:b/>
                <w:bCs/>
                <w:szCs w:val="16"/>
              </w:rPr>
              <w:t>with</w:t>
            </w:r>
            <w:proofErr w:type="spellEnd"/>
            <w:r w:rsidRPr="001A69FB">
              <w:rPr>
                <w:rFonts w:asciiTheme="majorBidi" w:hAnsiTheme="majorBidi" w:cstheme="majorBidi"/>
                <w:b/>
                <w:bCs/>
                <w:szCs w:val="16"/>
              </w:rPr>
              <w:t xml:space="preserve"> </w:t>
            </w:r>
            <w:proofErr w:type="spellStart"/>
            <w:r w:rsidRPr="001A69FB">
              <w:rPr>
                <w:rFonts w:asciiTheme="majorBidi" w:hAnsiTheme="majorBidi" w:cstheme="majorBidi"/>
                <w:b/>
                <w:bCs/>
                <w:szCs w:val="16"/>
              </w:rPr>
              <w:t>other</w:t>
            </w:r>
            <w:proofErr w:type="spellEnd"/>
            <w:r w:rsidRPr="001A69FB">
              <w:rPr>
                <w:rFonts w:asciiTheme="majorBidi" w:hAnsiTheme="majorBidi" w:cstheme="majorBidi"/>
                <w:b/>
                <w:bCs/>
                <w:szCs w:val="16"/>
              </w:rPr>
              <w:t xml:space="preserve"> base stations</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17F08F6B" w14:textId="77777777" w:rsidR="009C268E" w:rsidRPr="001A69FB" w:rsidRDefault="009C268E" w:rsidP="003C2817">
            <w:pPr>
              <w:keepNext/>
              <w:keepLines/>
              <w:adjustRightInd/>
              <w:spacing w:before="0" w:after="180"/>
              <w:textAlignment w:val="auto"/>
              <w:rPr>
                <w:rFonts w:asciiTheme="majorBidi" w:hAnsiTheme="majorBidi" w:cstheme="majorBidi"/>
                <w:sz w:val="20"/>
                <w:lang w:eastAsia="zh-CN"/>
              </w:rPr>
            </w:pPr>
            <w:r w:rsidRPr="001A69FB">
              <w:rPr>
                <w:rFonts w:asciiTheme="majorBidi" w:hAnsiTheme="majorBidi" w:cstheme="majorBidi"/>
                <w:sz w:val="20"/>
                <w:lang w:eastAsia="zh-CN"/>
              </w:rPr>
              <w:t xml:space="preserve">Co-location </w:t>
            </w:r>
            <w:proofErr w:type="spellStart"/>
            <w:r w:rsidRPr="001A69FB">
              <w:rPr>
                <w:rFonts w:asciiTheme="majorBidi" w:hAnsiTheme="majorBidi" w:cstheme="majorBidi"/>
                <w:sz w:val="20"/>
                <w:lang w:eastAsia="zh-CN"/>
              </w:rPr>
              <w:t>requirements</w:t>
            </w:r>
            <w:proofErr w:type="spellEnd"/>
            <w:r w:rsidRPr="001A69FB">
              <w:rPr>
                <w:rFonts w:asciiTheme="majorBidi" w:hAnsiTheme="majorBidi" w:cstheme="majorBidi"/>
                <w:sz w:val="20"/>
                <w:lang w:eastAsia="zh-CN"/>
              </w:rPr>
              <w:t xml:space="preserve"> are </w:t>
            </w:r>
            <w:proofErr w:type="spellStart"/>
            <w:r w:rsidRPr="001A69FB">
              <w:rPr>
                <w:rFonts w:asciiTheme="majorBidi" w:hAnsiTheme="majorBidi" w:cstheme="majorBidi"/>
                <w:sz w:val="20"/>
                <w:lang w:eastAsia="zh-CN"/>
              </w:rPr>
              <w:t>requirements</w:t>
            </w:r>
            <w:proofErr w:type="spellEnd"/>
            <w:r w:rsidRPr="001A69FB">
              <w:rPr>
                <w:rFonts w:asciiTheme="majorBidi" w:hAnsiTheme="majorBidi" w:cstheme="majorBidi"/>
                <w:sz w:val="20"/>
                <w:lang w:eastAsia="zh-CN"/>
              </w:rPr>
              <w:t xml:space="preserve"> </w:t>
            </w:r>
            <w:proofErr w:type="spellStart"/>
            <w:r w:rsidRPr="001A69FB">
              <w:rPr>
                <w:rFonts w:asciiTheme="majorBidi" w:hAnsiTheme="majorBidi" w:cstheme="majorBidi"/>
                <w:sz w:val="20"/>
                <w:lang w:eastAsia="zh-CN"/>
              </w:rPr>
              <w:t>which</w:t>
            </w:r>
            <w:proofErr w:type="spellEnd"/>
            <w:r w:rsidRPr="001A69FB">
              <w:rPr>
                <w:rFonts w:asciiTheme="majorBidi" w:hAnsiTheme="majorBidi" w:cstheme="majorBidi"/>
                <w:sz w:val="20"/>
                <w:lang w:eastAsia="zh-CN"/>
              </w:rPr>
              <w:t xml:space="preserve"> are </w:t>
            </w:r>
            <w:proofErr w:type="spellStart"/>
            <w:r w:rsidRPr="001A69FB">
              <w:rPr>
                <w:rFonts w:asciiTheme="majorBidi" w:hAnsiTheme="majorBidi" w:cstheme="majorBidi"/>
                <w:sz w:val="20"/>
                <w:lang w:eastAsia="zh-CN"/>
              </w:rPr>
              <w:t>based</w:t>
            </w:r>
            <w:proofErr w:type="spellEnd"/>
            <w:r w:rsidRPr="001A69FB">
              <w:rPr>
                <w:rFonts w:asciiTheme="majorBidi" w:hAnsiTheme="majorBidi" w:cstheme="majorBidi"/>
                <w:sz w:val="20"/>
                <w:lang w:eastAsia="zh-CN"/>
              </w:rPr>
              <w:t xml:space="preserve"> on </w:t>
            </w:r>
            <w:proofErr w:type="spellStart"/>
            <w:r w:rsidRPr="001A69FB">
              <w:rPr>
                <w:rFonts w:asciiTheme="majorBidi" w:hAnsiTheme="majorBidi" w:cstheme="majorBidi"/>
                <w:sz w:val="20"/>
                <w:lang w:eastAsia="zh-CN"/>
              </w:rPr>
              <w:t>assuming</w:t>
            </w:r>
            <w:proofErr w:type="spellEnd"/>
            <w:r w:rsidRPr="001A69FB">
              <w:rPr>
                <w:rFonts w:asciiTheme="majorBidi" w:hAnsiTheme="majorBidi" w:cstheme="majorBidi"/>
                <w:sz w:val="20"/>
                <w:lang w:eastAsia="zh-CN"/>
              </w:rPr>
              <w:t xml:space="preserve"> the </w:t>
            </w:r>
            <w:r w:rsidRPr="001A69FB">
              <w:rPr>
                <w:rFonts w:asciiTheme="majorBidi" w:hAnsiTheme="majorBidi" w:cstheme="majorBidi"/>
                <w:i/>
                <w:sz w:val="20"/>
              </w:rPr>
              <w:t>BS type 1-O</w:t>
            </w:r>
            <w:r w:rsidRPr="001A69FB">
              <w:rPr>
                <w:rFonts w:asciiTheme="majorBidi" w:hAnsiTheme="majorBidi" w:cstheme="majorBidi"/>
                <w:sz w:val="20"/>
                <w:lang w:eastAsia="zh-CN"/>
              </w:rPr>
              <w:t xml:space="preserve"> </w:t>
            </w:r>
            <w:proofErr w:type="spellStart"/>
            <w:r w:rsidRPr="001A69FB">
              <w:rPr>
                <w:rFonts w:asciiTheme="majorBidi" w:hAnsiTheme="majorBidi" w:cstheme="majorBidi"/>
                <w:sz w:val="20"/>
                <w:lang w:eastAsia="zh-CN"/>
              </w:rPr>
              <w:t>is</w:t>
            </w:r>
            <w:proofErr w:type="spellEnd"/>
            <w:r w:rsidRPr="001A69FB">
              <w:rPr>
                <w:rFonts w:asciiTheme="majorBidi" w:hAnsiTheme="majorBidi" w:cstheme="majorBidi"/>
                <w:sz w:val="20"/>
                <w:lang w:eastAsia="zh-CN"/>
              </w:rPr>
              <w:t xml:space="preserve"> </w:t>
            </w:r>
            <w:proofErr w:type="spellStart"/>
            <w:r w:rsidRPr="001A69FB">
              <w:rPr>
                <w:rFonts w:asciiTheme="majorBidi" w:hAnsiTheme="majorBidi" w:cstheme="majorBidi"/>
                <w:sz w:val="20"/>
                <w:lang w:eastAsia="zh-CN"/>
              </w:rPr>
              <w:t>co-located</w:t>
            </w:r>
            <w:proofErr w:type="spellEnd"/>
            <w:r w:rsidRPr="001A69FB">
              <w:rPr>
                <w:rFonts w:asciiTheme="majorBidi" w:hAnsiTheme="majorBidi" w:cstheme="majorBidi"/>
                <w:sz w:val="20"/>
                <w:lang w:eastAsia="zh-CN"/>
              </w:rPr>
              <w:t xml:space="preserve"> </w:t>
            </w:r>
            <w:proofErr w:type="spellStart"/>
            <w:r w:rsidRPr="001A69FB">
              <w:rPr>
                <w:rFonts w:asciiTheme="majorBidi" w:hAnsiTheme="majorBidi" w:cstheme="majorBidi"/>
                <w:sz w:val="20"/>
                <w:lang w:eastAsia="zh-CN"/>
              </w:rPr>
              <w:t>with</w:t>
            </w:r>
            <w:proofErr w:type="spellEnd"/>
            <w:r w:rsidRPr="001A69FB">
              <w:rPr>
                <w:rFonts w:asciiTheme="majorBidi" w:hAnsiTheme="majorBidi" w:cstheme="majorBidi"/>
                <w:sz w:val="20"/>
                <w:lang w:eastAsia="zh-CN"/>
              </w:rPr>
              <w:t xml:space="preserve"> </w:t>
            </w:r>
            <w:proofErr w:type="spellStart"/>
            <w:r w:rsidRPr="001A69FB">
              <w:rPr>
                <w:rFonts w:asciiTheme="majorBidi" w:hAnsiTheme="majorBidi" w:cstheme="majorBidi"/>
                <w:sz w:val="20"/>
                <w:lang w:eastAsia="zh-CN"/>
              </w:rPr>
              <w:t>another</w:t>
            </w:r>
            <w:proofErr w:type="spellEnd"/>
            <w:r w:rsidRPr="001A69FB">
              <w:rPr>
                <w:rFonts w:asciiTheme="majorBidi" w:hAnsiTheme="majorBidi" w:cstheme="majorBidi"/>
                <w:sz w:val="20"/>
                <w:lang w:eastAsia="zh-CN"/>
              </w:rPr>
              <w:t xml:space="preserve"> BS of the </w:t>
            </w:r>
            <w:proofErr w:type="spellStart"/>
            <w:r w:rsidRPr="001A69FB">
              <w:rPr>
                <w:rFonts w:asciiTheme="majorBidi" w:hAnsiTheme="majorBidi" w:cstheme="majorBidi"/>
                <w:sz w:val="20"/>
                <w:lang w:eastAsia="zh-CN"/>
              </w:rPr>
              <w:t>same</w:t>
            </w:r>
            <w:proofErr w:type="spellEnd"/>
            <w:r w:rsidRPr="001A69FB">
              <w:rPr>
                <w:rFonts w:asciiTheme="majorBidi" w:hAnsiTheme="majorBidi" w:cstheme="majorBidi"/>
                <w:sz w:val="20"/>
                <w:lang w:eastAsia="zh-CN"/>
              </w:rPr>
              <w:t xml:space="preserve"> base station class, </w:t>
            </w:r>
            <w:proofErr w:type="spellStart"/>
            <w:r w:rsidRPr="001A69FB">
              <w:rPr>
                <w:rFonts w:asciiTheme="majorBidi" w:hAnsiTheme="majorBidi" w:cstheme="majorBidi"/>
                <w:sz w:val="20"/>
                <w:lang w:eastAsia="zh-CN"/>
              </w:rPr>
              <w:t>they</w:t>
            </w:r>
            <w:proofErr w:type="spellEnd"/>
            <w:r w:rsidRPr="001A69FB">
              <w:rPr>
                <w:rFonts w:asciiTheme="majorBidi" w:hAnsiTheme="majorBidi" w:cstheme="majorBidi"/>
                <w:sz w:val="20"/>
                <w:lang w:eastAsia="zh-CN"/>
              </w:rPr>
              <w:t xml:space="preserve"> </w:t>
            </w:r>
            <w:proofErr w:type="spellStart"/>
            <w:r w:rsidRPr="001A69FB">
              <w:rPr>
                <w:rFonts w:asciiTheme="majorBidi" w:hAnsiTheme="majorBidi" w:cstheme="majorBidi"/>
                <w:sz w:val="20"/>
                <w:lang w:eastAsia="zh-CN"/>
              </w:rPr>
              <w:t>ensure</w:t>
            </w:r>
            <w:proofErr w:type="spellEnd"/>
            <w:r w:rsidRPr="001A69FB">
              <w:rPr>
                <w:rFonts w:asciiTheme="majorBidi" w:hAnsiTheme="majorBidi" w:cstheme="majorBidi"/>
                <w:sz w:val="20"/>
                <w:lang w:eastAsia="zh-CN"/>
              </w:rPr>
              <w:t xml:space="preserve"> </w:t>
            </w:r>
            <w:proofErr w:type="spellStart"/>
            <w:r w:rsidRPr="001A69FB">
              <w:rPr>
                <w:rFonts w:asciiTheme="majorBidi" w:hAnsiTheme="majorBidi" w:cstheme="majorBidi"/>
                <w:sz w:val="20"/>
                <w:lang w:eastAsia="zh-CN"/>
              </w:rPr>
              <w:t>that</w:t>
            </w:r>
            <w:proofErr w:type="spellEnd"/>
            <w:r w:rsidRPr="001A69FB">
              <w:rPr>
                <w:rFonts w:asciiTheme="majorBidi" w:hAnsiTheme="majorBidi" w:cstheme="majorBidi"/>
                <w:sz w:val="20"/>
                <w:lang w:eastAsia="zh-CN"/>
              </w:rPr>
              <w:t xml:space="preserve"> </w:t>
            </w:r>
            <w:proofErr w:type="spellStart"/>
            <w:r w:rsidRPr="001A69FB">
              <w:rPr>
                <w:rFonts w:asciiTheme="majorBidi" w:hAnsiTheme="majorBidi" w:cstheme="majorBidi"/>
                <w:sz w:val="20"/>
                <w:lang w:eastAsia="zh-CN"/>
              </w:rPr>
              <w:t>both</w:t>
            </w:r>
            <w:proofErr w:type="spellEnd"/>
            <w:r w:rsidRPr="001A69FB">
              <w:rPr>
                <w:rFonts w:asciiTheme="majorBidi" w:hAnsiTheme="majorBidi" w:cstheme="majorBidi"/>
                <w:sz w:val="20"/>
                <w:lang w:eastAsia="zh-CN"/>
              </w:rPr>
              <w:t xml:space="preserve"> </w:t>
            </w:r>
            <w:proofErr w:type="spellStart"/>
            <w:r w:rsidRPr="001A69FB">
              <w:rPr>
                <w:rFonts w:asciiTheme="majorBidi" w:hAnsiTheme="majorBidi" w:cstheme="majorBidi"/>
                <w:sz w:val="20"/>
                <w:lang w:eastAsia="zh-CN"/>
              </w:rPr>
              <w:t>co-located</w:t>
            </w:r>
            <w:proofErr w:type="spellEnd"/>
            <w:r w:rsidRPr="001A69FB">
              <w:rPr>
                <w:rFonts w:asciiTheme="majorBidi" w:hAnsiTheme="majorBidi" w:cstheme="majorBidi"/>
                <w:sz w:val="20"/>
                <w:lang w:eastAsia="zh-CN"/>
              </w:rPr>
              <w:t xml:space="preserve"> </w:t>
            </w:r>
            <w:proofErr w:type="spellStart"/>
            <w:r w:rsidRPr="001A69FB">
              <w:rPr>
                <w:rFonts w:asciiTheme="majorBidi" w:hAnsiTheme="majorBidi" w:cstheme="majorBidi"/>
                <w:sz w:val="20"/>
                <w:lang w:eastAsia="zh-CN"/>
              </w:rPr>
              <w:t>systems</w:t>
            </w:r>
            <w:proofErr w:type="spellEnd"/>
            <w:r w:rsidRPr="001A69FB">
              <w:rPr>
                <w:rFonts w:asciiTheme="majorBidi" w:hAnsiTheme="majorBidi" w:cstheme="majorBidi"/>
                <w:sz w:val="20"/>
                <w:lang w:eastAsia="zh-CN"/>
              </w:rPr>
              <w:t xml:space="preserve"> can </w:t>
            </w:r>
            <w:proofErr w:type="spellStart"/>
            <w:r w:rsidRPr="001A69FB">
              <w:rPr>
                <w:rFonts w:asciiTheme="majorBidi" w:hAnsiTheme="majorBidi" w:cstheme="majorBidi"/>
                <w:sz w:val="20"/>
                <w:lang w:eastAsia="zh-CN"/>
              </w:rPr>
              <w:t>operate</w:t>
            </w:r>
            <w:proofErr w:type="spellEnd"/>
            <w:r w:rsidRPr="001A69FB">
              <w:rPr>
                <w:rFonts w:asciiTheme="majorBidi" w:hAnsiTheme="majorBidi" w:cstheme="majorBidi"/>
                <w:sz w:val="20"/>
                <w:lang w:eastAsia="zh-CN"/>
              </w:rPr>
              <w:t xml:space="preserve"> </w:t>
            </w:r>
            <w:proofErr w:type="spellStart"/>
            <w:r w:rsidRPr="001A69FB">
              <w:rPr>
                <w:rFonts w:asciiTheme="majorBidi" w:hAnsiTheme="majorBidi" w:cstheme="majorBidi"/>
                <w:sz w:val="20"/>
                <w:lang w:eastAsia="zh-CN"/>
              </w:rPr>
              <w:t>with</w:t>
            </w:r>
            <w:proofErr w:type="spellEnd"/>
            <w:r w:rsidRPr="001A69FB">
              <w:rPr>
                <w:rFonts w:asciiTheme="majorBidi" w:hAnsiTheme="majorBidi" w:cstheme="majorBidi"/>
                <w:sz w:val="20"/>
                <w:lang w:eastAsia="zh-CN"/>
              </w:rPr>
              <w:t xml:space="preserve"> minimal </w:t>
            </w:r>
            <w:proofErr w:type="spellStart"/>
            <w:r w:rsidRPr="001A69FB">
              <w:rPr>
                <w:rFonts w:asciiTheme="majorBidi" w:hAnsiTheme="majorBidi" w:cstheme="majorBidi"/>
                <w:sz w:val="20"/>
                <w:lang w:eastAsia="zh-CN"/>
              </w:rPr>
              <w:t>degradation</w:t>
            </w:r>
            <w:proofErr w:type="spellEnd"/>
            <w:r w:rsidRPr="001A69FB">
              <w:rPr>
                <w:rFonts w:asciiTheme="majorBidi" w:hAnsiTheme="majorBidi" w:cstheme="majorBidi"/>
                <w:sz w:val="20"/>
                <w:lang w:eastAsia="zh-CN"/>
              </w:rPr>
              <w:t xml:space="preserve"> to </w:t>
            </w:r>
            <w:proofErr w:type="spellStart"/>
            <w:r w:rsidRPr="001A69FB">
              <w:rPr>
                <w:rFonts w:asciiTheme="majorBidi" w:hAnsiTheme="majorBidi" w:cstheme="majorBidi"/>
                <w:sz w:val="20"/>
                <w:lang w:eastAsia="zh-CN"/>
              </w:rPr>
              <w:t>each</w:t>
            </w:r>
            <w:proofErr w:type="spellEnd"/>
            <w:r w:rsidRPr="001A69FB">
              <w:rPr>
                <w:rFonts w:asciiTheme="majorBidi" w:hAnsiTheme="majorBidi" w:cstheme="majorBidi"/>
                <w:sz w:val="20"/>
                <w:lang w:eastAsia="zh-CN"/>
              </w:rPr>
              <w:t xml:space="preserve"> </w:t>
            </w:r>
            <w:proofErr w:type="spellStart"/>
            <w:r w:rsidRPr="001A69FB">
              <w:rPr>
                <w:rFonts w:asciiTheme="majorBidi" w:hAnsiTheme="majorBidi" w:cstheme="majorBidi"/>
                <w:sz w:val="20"/>
                <w:lang w:eastAsia="zh-CN"/>
              </w:rPr>
              <w:t>other</w:t>
            </w:r>
            <w:proofErr w:type="spellEnd"/>
            <w:r w:rsidRPr="001A69FB">
              <w:rPr>
                <w:rFonts w:asciiTheme="majorBidi" w:hAnsiTheme="majorBidi" w:cstheme="majorBidi"/>
                <w:sz w:val="20"/>
                <w:lang w:eastAsia="zh-CN"/>
              </w:rPr>
              <w:t>.</w:t>
            </w:r>
          </w:p>
          <w:p w14:paraId="02BAAE4D" w14:textId="77777777" w:rsidR="009C268E" w:rsidRPr="001A69FB" w:rsidRDefault="009C268E" w:rsidP="003C2817">
            <w:pPr>
              <w:keepNext/>
              <w:keepLines/>
              <w:adjustRightInd/>
              <w:spacing w:before="0" w:after="180"/>
              <w:textAlignment w:val="auto"/>
              <w:rPr>
                <w:rFonts w:asciiTheme="majorBidi" w:hAnsiTheme="majorBidi" w:cstheme="majorBidi"/>
                <w:sz w:val="20"/>
                <w:lang w:eastAsia="zh-CN"/>
              </w:rPr>
            </w:pPr>
            <w:proofErr w:type="spellStart"/>
            <w:r w:rsidRPr="001A69FB">
              <w:rPr>
                <w:rFonts w:asciiTheme="majorBidi" w:hAnsiTheme="majorBidi" w:cstheme="majorBidi"/>
                <w:sz w:val="20"/>
                <w:lang w:eastAsia="zh-CN"/>
              </w:rPr>
              <w:t>Unwanted</w:t>
            </w:r>
            <w:proofErr w:type="spellEnd"/>
            <w:r w:rsidRPr="001A69FB">
              <w:rPr>
                <w:rFonts w:asciiTheme="majorBidi" w:hAnsiTheme="majorBidi" w:cstheme="majorBidi"/>
                <w:sz w:val="20"/>
                <w:lang w:eastAsia="zh-CN"/>
              </w:rPr>
              <w:t xml:space="preserve"> </w:t>
            </w:r>
            <w:proofErr w:type="spellStart"/>
            <w:r w:rsidRPr="001A69FB">
              <w:rPr>
                <w:rFonts w:asciiTheme="majorBidi" w:hAnsiTheme="majorBidi" w:cstheme="majorBidi"/>
                <w:sz w:val="20"/>
                <w:lang w:eastAsia="zh-CN"/>
              </w:rPr>
              <w:t>emission</w:t>
            </w:r>
            <w:proofErr w:type="spellEnd"/>
            <w:r w:rsidRPr="001A69FB">
              <w:rPr>
                <w:rFonts w:asciiTheme="majorBidi" w:hAnsiTheme="majorBidi" w:cstheme="majorBidi"/>
                <w:sz w:val="20"/>
                <w:lang w:eastAsia="zh-CN"/>
              </w:rPr>
              <w:t xml:space="preserve"> and out of band blocking co-location </w:t>
            </w:r>
            <w:proofErr w:type="spellStart"/>
            <w:r w:rsidRPr="001A69FB">
              <w:rPr>
                <w:rFonts w:asciiTheme="majorBidi" w:hAnsiTheme="majorBidi" w:cstheme="majorBidi"/>
                <w:sz w:val="20"/>
                <w:lang w:eastAsia="zh-CN"/>
              </w:rPr>
              <w:t>requirements</w:t>
            </w:r>
            <w:proofErr w:type="spellEnd"/>
            <w:r w:rsidRPr="001A69FB">
              <w:rPr>
                <w:rFonts w:asciiTheme="majorBidi" w:hAnsiTheme="majorBidi" w:cstheme="majorBidi"/>
                <w:sz w:val="20"/>
                <w:lang w:eastAsia="zh-CN"/>
              </w:rPr>
              <w:t xml:space="preserve"> are </w:t>
            </w:r>
            <w:proofErr w:type="spellStart"/>
            <w:r w:rsidRPr="001A69FB">
              <w:rPr>
                <w:rFonts w:asciiTheme="majorBidi" w:hAnsiTheme="majorBidi" w:cstheme="majorBidi"/>
                <w:sz w:val="20"/>
                <w:lang w:eastAsia="zh-CN"/>
              </w:rPr>
              <w:t>optional</w:t>
            </w:r>
            <w:proofErr w:type="spellEnd"/>
            <w:r w:rsidRPr="001A69FB">
              <w:rPr>
                <w:rFonts w:asciiTheme="majorBidi" w:hAnsiTheme="majorBidi" w:cstheme="majorBidi"/>
                <w:sz w:val="20"/>
                <w:lang w:eastAsia="zh-CN"/>
              </w:rPr>
              <w:t xml:space="preserve"> </w:t>
            </w:r>
            <w:proofErr w:type="spellStart"/>
            <w:r w:rsidRPr="001A69FB">
              <w:rPr>
                <w:rFonts w:asciiTheme="majorBidi" w:hAnsiTheme="majorBidi" w:cstheme="majorBidi"/>
                <w:sz w:val="20"/>
                <w:lang w:eastAsia="zh-CN"/>
              </w:rPr>
              <w:t>requirements</w:t>
            </w:r>
            <w:proofErr w:type="spellEnd"/>
            <w:r w:rsidRPr="001A69FB">
              <w:rPr>
                <w:rFonts w:asciiTheme="majorBidi" w:hAnsiTheme="majorBidi" w:cstheme="majorBidi"/>
                <w:sz w:val="20"/>
                <w:lang w:eastAsia="zh-CN"/>
              </w:rPr>
              <w:t xml:space="preserve"> </w:t>
            </w:r>
            <w:proofErr w:type="spellStart"/>
            <w:r w:rsidRPr="001A69FB">
              <w:rPr>
                <w:rFonts w:asciiTheme="majorBidi" w:hAnsiTheme="majorBidi" w:cstheme="majorBidi"/>
                <w:sz w:val="20"/>
                <w:lang w:eastAsia="zh-CN"/>
              </w:rPr>
              <w:t>based</w:t>
            </w:r>
            <w:proofErr w:type="spellEnd"/>
            <w:r w:rsidRPr="001A69FB">
              <w:rPr>
                <w:rFonts w:asciiTheme="majorBidi" w:hAnsiTheme="majorBidi" w:cstheme="majorBidi"/>
                <w:sz w:val="20"/>
                <w:lang w:eastAsia="zh-CN"/>
              </w:rPr>
              <w:t xml:space="preserve"> on </w:t>
            </w:r>
            <w:proofErr w:type="spellStart"/>
            <w:r w:rsidRPr="001A69FB">
              <w:rPr>
                <w:rFonts w:asciiTheme="majorBidi" w:hAnsiTheme="majorBidi" w:cstheme="majorBidi"/>
                <w:sz w:val="20"/>
                <w:lang w:eastAsia="zh-CN"/>
              </w:rPr>
              <w:t>declaration</w:t>
            </w:r>
            <w:proofErr w:type="spellEnd"/>
            <w:r w:rsidRPr="001A69FB">
              <w:rPr>
                <w:rFonts w:asciiTheme="majorBidi" w:hAnsiTheme="majorBidi" w:cstheme="majorBidi"/>
                <w:sz w:val="20"/>
                <w:lang w:eastAsia="zh-CN"/>
              </w:rPr>
              <w:t xml:space="preserve">. TX OFF and TX IMD are </w:t>
            </w:r>
            <w:proofErr w:type="spellStart"/>
            <w:r w:rsidRPr="001A69FB">
              <w:rPr>
                <w:rFonts w:asciiTheme="majorBidi" w:hAnsiTheme="majorBidi" w:cstheme="majorBidi"/>
                <w:sz w:val="20"/>
                <w:lang w:eastAsia="zh-CN"/>
              </w:rPr>
              <w:t>mandatory</w:t>
            </w:r>
            <w:proofErr w:type="spellEnd"/>
            <w:r w:rsidRPr="001A69FB">
              <w:rPr>
                <w:rFonts w:asciiTheme="majorBidi" w:hAnsiTheme="majorBidi" w:cstheme="majorBidi"/>
                <w:sz w:val="20"/>
                <w:lang w:eastAsia="zh-CN"/>
              </w:rPr>
              <w:t xml:space="preserve"> </w:t>
            </w:r>
            <w:proofErr w:type="spellStart"/>
            <w:r w:rsidRPr="001A69FB">
              <w:rPr>
                <w:rFonts w:asciiTheme="majorBidi" w:hAnsiTheme="majorBidi" w:cstheme="majorBidi"/>
                <w:sz w:val="20"/>
                <w:lang w:eastAsia="zh-CN"/>
              </w:rPr>
              <w:t>requirements</w:t>
            </w:r>
            <w:proofErr w:type="spellEnd"/>
            <w:r w:rsidRPr="001A69FB">
              <w:rPr>
                <w:rFonts w:asciiTheme="majorBidi" w:hAnsiTheme="majorBidi" w:cstheme="majorBidi"/>
                <w:sz w:val="20"/>
                <w:lang w:eastAsia="zh-CN"/>
              </w:rPr>
              <w:t xml:space="preserve"> and have the </w:t>
            </w:r>
            <w:proofErr w:type="spellStart"/>
            <w:r w:rsidRPr="001A69FB">
              <w:rPr>
                <w:rFonts w:asciiTheme="majorBidi" w:hAnsiTheme="majorBidi" w:cstheme="majorBidi"/>
                <w:sz w:val="20"/>
                <w:lang w:eastAsia="zh-CN"/>
              </w:rPr>
              <w:t>form</w:t>
            </w:r>
            <w:proofErr w:type="spellEnd"/>
            <w:r w:rsidRPr="001A69FB">
              <w:rPr>
                <w:rFonts w:asciiTheme="majorBidi" w:hAnsiTheme="majorBidi" w:cstheme="majorBidi"/>
                <w:sz w:val="20"/>
                <w:lang w:eastAsia="zh-CN"/>
              </w:rPr>
              <w:t xml:space="preserve"> of a co-location </w:t>
            </w:r>
            <w:proofErr w:type="spellStart"/>
            <w:r w:rsidRPr="001A69FB">
              <w:rPr>
                <w:rFonts w:asciiTheme="majorBidi" w:hAnsiTheme="majorBidi" w:cstheme="majorBidi"/>
                <w:sz w:val="20"/>
                <w:lang w:eastAsia="zh-CN"/>
              </w:rPr>
              <w:t>requirement</w:t>
            </w:r>
            <w:proofErr w:type="spellEnd"/>
            <w:r w:rsidRPr="001A69FB">
              <w:rPr>
                <w:rFonts w:asciiTheme="majorBidi" w:hAnsiTheme="majorBidi" w:cstheme="majorBidi"/>
                <w:sz w:val="20"/>
                <w:lang w:eastAsia="zh-CN"/>
              </w:rPr>
              <w:t xml:space="preserve"> as </w:t>
            </w:r>
            <w:proofErr w:type="spellStart"/>
            <w:r w:rsidRPr="001A69FB">
              <w:rPr>
                <w:rFonts w:asciiTheme="majorBidi" w:hAnsiTheme="majorBidi" w:cstheme="majorBidi"/>
                <w:sz w:val="20"/>
                <w:lang w:eastAsia="zh-CN"/>
              </w:rPr>
              <w:t>it</w:t>
            </w:r>
            <w:proofErr w:type="spellEnd"/>
            <w:r w:rsidRPr="001A69FB">
              <w:rPr>
                <w:rFonts w:asciiTheme="majorBidi" w:hAnsiTheme="majorBidi" w:cstheme="majorBidi"/>
                <w:sz w:val="20"/>
                <w:lang w:eastAsia="zh-CN"/>
              </w:rPr>
              <w:t xml:space="preserve"> </w:t>
            </w:r>
            <w:proofErr w:type="spellStart"/>
            <w:r w:rsidRPr="001A69FB">
              <w:rPr>
                <w:rFonts w:asciiTheme="majorBidi" w:hAnsiTheme="majorBidi" w:cstheme="majorBidi"/>
                <w:sz w:val="20"/>
                <w:lang w:eastAsia="zh-CN"/>
              </w:rPr>
              <w:t>represents</w:t>
            </w:r>
            <w:proofErr w:type="spellEnd"/>
            <w:r w:rsidRPr="001A69FB">
              <w:rPr>
                <w:rFonts w:asciiTheme="majorBidi" w:hAnsiTheme="majorBidi" w:cstheme="majorBidi"/>
                <w:sz w:val="20"/>
                <w:lang w:eastAsia="zh-CN"/>
              </w:rPr>
              <w:t xml:space="preserve"> the </w:t>
            </w:r>
            <w:proofErr w:type="spellStart"/>
            <w:r w:rsidRPr="001A69FB">
              <w:rPr>
                <w:rFonts w:asciiTheme="majorBidi" w:hAnsiTheme="majorBidi" w:cstheme="majorBidi"/>
                <w:sz w:val="20"/>
                <w:lang w:eastAsia="zh-CN"/>
              </w:rPr>
              <w:t>worst</w:t>
            </w:r>
            <w:proofErr w:type="spellEnd"/>
            <w:r w:rsidRPr="001A69FB">
              <w:rPr>
                <w:rFonts w:asciiTheme="majorBidi" w:hAnsiTheme="majorBidi" w:cstheme="majorBidi"/>
                <w:sz w:val="20"/>
                <w:lang w:eastAsia="zh-CN"/>
              </w:rPr>
              <w:t xml:space="preserve">-case scenario of all the </w:t>
            </w:r>
            <w:proofErr w:type="spellStart"/>
            <w:r w:rsidRPr="001A69FB">
              <w:rPr>
                <w:rFonts w:asciiTheme="majorBidi" w:hAnsiTheme="majorBidi" w:cstheme="majorBidi"/>
                <w:sz w:val="20"/>
                <w:lang w:eastAsia="zh-CN"/>
              </w:rPr>
              <w:t>interference</w:t>
            </w:r>
            <w:proofErr w:type="spellEnd"/>
            <w:r w:rsidRPr="001A69FB">
              <w:rPr>
                <w:rFonts w:asciiTheme="majorBidi" w:hAnsiTheme="majorBidi" w:cstheme="majorBidi"/>
                <w:sz w:val="20"/>
                <w:lang w:eastAsia="zh-CN"/>
              </w:rPr>
              <w:t xml:space="preserve"> cases.</w:t>
            </w:r>
          </w:p>
          <w:p w14:paraId="4EBD7CD0" w14:textId="77777777" w:rsidR="009C268E" w:rsidRPr="001A69FB" w:rsidRDefault="009C268E" w:rsidP="003C2817">
            <w:pPr>
              <w:keepNext/>
              <w:keepLines/>
              <w:adjustRightInd/>
              <w:spacing w:before="0" w:after="180"/>
              <w:ind w:left="1135" w:hanging="851"/>
              <w:textAlignment w:val="auto"/>
              <w:rPr>
                <w:rFonts w:asciiTheme="majorBidi" w:hAnsiTheme="majorBidi" w:cstheme="majorBidi"/>
                <w:sz w:val="20"/>
                <w:lang w:eastAsia="zh-CN"/>
              </w:rPr>
            </w:pPr>
            <w:proofErr w:type="gramStart"/>
            <w:r w:rsidRPr="001A69FB">
              <w:rPr>
                <w:rFonts w:asciiTheme="majorBidi" w:hAnsiTheme="majorBidi" w:cstheme="majorBidi"/>
                <w:sz w:val="20"/>
                <w:lang w:eastAsia="zh-CN"/>
              </w:rPr>
              <w:t>NOTE:</w:t>
            </w:r>
            <w:proofErr w:type="gramEnd"/>
            <w:r w:rsidRPr="001A69FB">
              <w:rPr>
                <w:rFonts w:asciiTheme="majorBidi" w:hAnsiTheme="majorBidi" w:cstheme="majorBidi"/>
                <w:sz w:val="20"/>
                <w:lang w:eastAsia="zh-CN"/>
              </w:rPr>
              <w:tab/>
              <w:t xml:space="preserve">Due to the </w:t>
            </w:r>
            <w:proofErr w:type="spellStart"/>
            <w:r w:rsidRPr="001A69FB">
              <w:rPr>
                <w:rFonts w:asciiTheme="majorBidi" w:hAnsiTheme="majorBidi" w:cstheme="majorBidi"/>
                <w:sz w:val="20"/>
                <w:lang w:eastAsia="zh-CN"/>
              </w:rPr>
              <w:t>low</w:t>
            </w:r>
            <w:proofErr w:type="spellEnd"/>
            <w:r w:rsidRPr="001A69FB">
              <w:rPr>
                <w:rFonts w:asciiTheme="majorBidi" w:hAnsiTheme="majorBidi" w:cstheme="majorBidi"/>
                <w:sz w:val="20"/>
                <w:lang w:eastAsia="zh-CN"/>
              </w:rPr>
              <w:t xml:space="preserve"> </w:t>
            </w:r>
            <w:proofErr w:type="spellStart"/>
            <w:r w:rsidRPr="001A69FB">
              <w:rPr>
                <w:rFonts w:asciiTheme="majorBidi" w:hAnsiTheme="majorBidi" w:cstheme="majorBidi"/>
                <w:sz w:val="20"/>
                <w:lang w:eastAsia="zh-CN"/>
              </w:rPr>
              <w:t>level</w:t>
            </w:r>
            <w:proofErr w:type="spellEnd"/>
            <w:r w:rsidRPr="001A69FB">
              <w:rPr>
                <w:rFonts w:asciiTheme="majorBidi" w:hAnsiTheme="majorBidi" w:cstheme="majorBidi"/>
                <w:sz w:val="20"/>
                <w:lang w:eastAsia="zh-CN"/>
              </w:rPr>
              <w:t xml:space="preserve"> of the </w:t>
            </w:r>
            <w:proofErr w:type="spellStart"/>
            <w:r w:rsidRPr="001A69FB">
              <w:rPr>
                <w:rFonts w:asciiTheme="majorBidi" w:hAnsiTheme="majorBidi" w:cstheme="majorBidi"/>
                <w:sz w:val="20"/>
                <w:lang w:eastAsia="zh-CN"/>
              </w:rPr>
              <w:t>unwanted</w:t>
            </w:r>
            <w:proofErr w:type="spellEnd"/>
            <w:r w:rsidRPr="001A69FB">
              <w:rPr>
                <w:rFonts w:asciiTheme="majorBidi" w:hAnsiTheme="majorBidi" w:cstheme="majorBidi"/>
                <w:sz w:val="20"/>
                <w:lang w:eastAsia="zh-CN"/>
              </w:rPr>
              <w:t xml:space="preserve"> </w:t>
            </w:r>
            <w:proofErr w:type="spellStart"/>
            <w:r w:rsidRPr="001A69FB">
              <w:rPr>
                <w:rFonts w:asciiTheme="majorBidi" w:hAnsiTheme="majorBidi" w:cstheme="majorBidi"/>
                <w:sz w:val="20"/>
                <w:lang w:eastAsia="zh-CN"/>
              </w:rPr>
              <w:t>emissions</w:t>
            </w:r>
            <w:proofErr w:type="spellEnd"/>
            <w:r w:rsidRPr="001A69FB">
              <w:rPr>
                <w:rFonts w:asciiTheme="majorBidi" w:hAnsiTheme="majorBidi" w:cstheme="majorBidi"/>
                <w:sz w:val="20"/>
                <w:lang w:eastAsia="zh-CN"/>
              </w:rPr>
              <w:t xml:space="preserve"> for the </w:t>
            </w:r>
            <w:proofErr w:type="spellStart"/>
            <w:r w:rsidRPr="001A69FB">
              <w:rPr>
                <w:rFonts w:asciiTheme="majorBidi" w:hAnsiTheme="majorBidi" w:cstheme="majorBidi"/>
                <w:sz w:val="20"/>
                <w:lang w:eastAsia="zh-CN"/>
              </w:rPr>
              <w:t>spurious</w:t>
            </w:r>
            <w:proofErr w:type="spellEnd"/>
            <w:r w:rsidRPr="001A69FB">
              <w:rPr>
                <w:rFonts w:asciiTheme="majorBidi" w:hAnsiTheme="majorBidi" w:cstheme="majorBidi"/>
                <w:sz w:val="20"/>
                <w:lang w:eastAsia="zh-CN"/>
              </w:rPr>
              <w:t xml:space="preserve"> </w:t>
            </w:r>
            <w:proofErr w:type="spellStart"/>
            <w:r w:rsidRPr="001A69FB">
              <w:rPr>
                <w:rFonts w:asciiTheme="majorBidi" w:hAnsiTheme="majorBidi" w:cstheme="majorBidi"/>
                <w:sz w:val="20"/>
                <w:lang w:eastAsia="zh-CN"/>
              </w:rPr>
              <w:t>emissions</w:t>
            </w:r>
            <w:proofErr w:type="spellEnd"/>
            <w:r w:rsidRPr="001A69FB">
              <w:rPr>
                <w:rFonts w:asciiTheme="majorBidi" w:hAnsiTheme="majorBidi" w:cstheme="majorBidi"/>
                <w:sz w:val="20"/>
                <w:lang w:eastAsia="zh-CN"/>
              </w:rPr>
              <w:t xml:space="preserve"> and TX OFF </w:t>
            </w:r>
            <w:proofErr w:type="spellStart"/>
            <w:r w:rsidRPr="001A69FB">
              <w:rPr>
                <w:rFonts w:asciiTheme="majorBidi" w:hAnsiTheme="majorBidi" w:cstheme="majorBidi"/>
                <w:sz w:val="20"/>
                <w:lang w:eastAsia="zh-CN"/>
              </w:rPr>
              <w:t>level</w:t>
            </w:r>
            <w:proofErr w:type="spellEnd"/>
            <w:r w:rsidRPr="001A69FB">
              <w:rPr>
                <w:rFonts w:asciiTheme="majorBidi" w:hAnsiTheme="majorBidi" w:cstheme="majorBidi"/>
                <w:sz w:val="20"/>
                <w:lang w:eastAsia="zh-CN"/>
              </w:rPr>
              <w:t xml:space="preserve"> co-location </w:t>
            </w:r>
            <w:proofErr w:type="spellStart"/>
            <w:r w:rsidRPr="001A69FB">
              <w:rPr>
                <w:rFonts w:asciiTheme="majorBidi" w:hAnsiTheme="majorBidi" w:cstheme="majorBidi"/>
                <w:sz w:val="20"/>
                <w:lang w:eastAsia="zh-CN"/>
              </w:rPr>
              <w:t>is</w:t>
            </w:r>
            <w:proofErr w:type="spellEnd"/>
            <w:r w:rsidRPr="001A69FB">
              <w:rPr>
                <w:rFonts w:asciiTheme="majorBidi" w:hAnsiTheme="majorBidi" w:cstheme="majorBidi"/>
                <w:sz w:val="20"/>
                <w:lang w:eastAsia="zh-CN"/>
              </w:rPr>
              <w:t xml:space="preserve"> the </w:t>
            </w:r>
            <w:proofErr w:type="spellStart"/>
            <w:r w:rsidRPr="001A69FB">
              <w:rPr>
                <w:rFonts w:asciiTheme="majorBidi" w:hAnsiTheme="majorBidi" w:cstheme="majorBidi"/>
                <w:sz w:val="20"/>
                <w:lang w:eastAsia="zh-CN"/>
              </w:rPr>
              <w:t>most</w:t>
            </w:r>
            <w:proofErr w:type="spellEnd"/>
            <w:r w:rsidRPr="001A69FB">
              <w:rPr>
                <w:rFonts w:asciiTheme="majorBidi" w:hAnsiTheme="majorBidi" w:cstheme="majorBidi"/>
                <w:sz w:val="20"/>
                <w:lang w:eastAsia="zh-CN"/>
              </w:rPr>
              <w:t xml:space="preserve"> </w:t>
            </w:r>
            <w:proofErr w:type="spellStart"/>
            <w:r w:rsidRPr="001A69FB">
              <w:rPr>
                <w:rFonts w:asciiTheme="majorBidi" w:hAnsiTheme="majorBidi" w:cstheme="majorBidi"/>
                <w:sz w:val="20"/>
                <w:lang w:eastAsia="zh-CN"/>
              </w:rPr>
              <w:t>suitable</w:t>
            </w:r>
            <w:proofErr w:type="spellEnd"/>
            <w:r w:rsidRPr="001A69FB">
              <w:rPr>
                <w:rFonts w:asciiTheme="majorBidi" w:hAnsiTheme="majorBidi" w:cstheme="majorBidi"/>
                <w:sz w:val="20"/>
                <w:lang w:eastAsia="zh-CN"/>
              </w:rPr>
              <w:t xml:space="preserve"> </w:t>
            </w:r>
            <w:proofErr w:type="spellStart"/>
            <w:r w:rsidRPr="001A69FB">
              <w:rPr>
                <w:rFonts w:asciiTheme="majorBidi" w:hAnsiTheme="majorBidi" w:cstheme="majorBidi"/>
                <w:sz w:val="20"/>
                <w:lang w:eastAsia="zh-CN"/>
              </w:rPr>
              <w:t>method</w:t>
            </w:r>
            <w:proofErr w:type="spellEnd"/>
            <w:r w:rsidRPr="001A69FB">
              <w:rPr>
                <w:rFonts w:asciiTheme="majorBidi" w:hAnsiTheme="majorBidi" w:cstheme="majorBidi"/>
                <w:sz w:val="20"/>
                <w:lang w:eastAsia="zh-CN"/>
              </w:rPr>
              <w:t xml:space="preserve"> to show </w:t>
            </w:r>
            <w:proofErr w:type="spellStart"/>
            <w:r w:rsidRPr="001A69FB">
              <w:rPr>
                <w:rFonts w:asciiTheme="majorBidi" w:hAnsiTheme="majorBidi" w:cstheme="majorBidi"/>
                <w:sz w:val="20"/>
                <w:lang w:eastAsia="zh-CN"/>
              </w:rPr>
              <w:t>conformance</w:t>
            </w:r>
            <w:proofErr w:type="spellEnd"/>
            <w:r w:rsidRPr="001A69FB">
              <w:rPr>
                <w:rFonts w:asciiTheme="majorBidi" w:hAnsiTheme="majorBidi" w:cstheme="majorBidi"/>
                <w:sz w:val="20"/>
                <w:lang w:eastAsia="zh-CN"/>
              </w:rPr>
              <w:t>.</w:t>
            </w:r>
          </w:p>
          <w:p w14:paraId="566A2449" w14:textId="77777777" w:rsidR="009C268E" w:rsidRPr="001A69FB" w:rsidRDefault="009C268E" w:rsidP="003C2817">
            <w:pPr>
              <w:keepNext/>
              <w:keepLines/>
              <w:adjustRightInd/>
              <w:spacing w:before="0" w:after="180"/>
              <w:textAlignment w:val="auto"/>
              <w:rPr>
                <w:rFonts w:asciiTheme="majorBidi" w:hAnsiTheme="majorBidi" w:cstheme="majorBidi"/>
              </w:rPr>
            </w:pPr>
            <w:r w:rsidRPr="001A69FB">
              <w:rPr>
                <w:rFonts w:asciiTheme="majorBidi" w:hAnsiTheme="majorBidi" w:cstheme="majorBidi"/>
                <w:sz w:val="20"/>
                <w:lang w:eastAsia="zh-CN"/>
              </w:rPr>
              <w:t xml:space="preserve">The </w:t>
            </w:r>
            <w:r w:rsidRPr="001A69FB">
              <w:rPr>
                <w:rFonts w:asciiTheme="majorBidi" w:hAnsiTheme="majorBidi" w:cstheme="majorBidi"/>
                <w:i/>
                <w:sz w:val="20"/>
                <w:lang w:eastAsia="zh-CN"/>
              </w:rPr>
              <w:t xml:space="preserve">co-location </w:t>
            </w:r>
            <w:proofErr w:type="spellStart"/>
            <w:r w:rsidRPr="001A69FB">
              <w:rPr>
                <w:rFonts w:asciiTheme="majorBidi" w:hAnsiTheme="majorBidi" w:cstheme="majorBidi"/>
                <w:i/>
                <w:sz w:val="20"/>
                <w:lang w:eastAsia="zh-CN"/>
              </w:rPr>
              <w:t>reference</w:t>
            </w:r>
            <w:proofErr w:type="spellEnd"/>
            <w:r w:rsidRPr="001A69FB">
              <w:rPr>
                <w:rFonts w:asciiTheme="majorBidi" w:hAnsiTheme="majorBidi" w:cstheme="majorBidi"/>
                <w:i/>
                <w:sz w:val="20"/>
                <w:lang w:eastAsia="zh-CN"/>
              </w:rPr>
              <w:t xml:space="preserve"> </w:t>
            </w:r>
            <w:proofErr w:type="spellStart"/>
            <w:r w:rsidRPr="001A69FB">
              <w:rPr>
                <w:rFonts w:asciiTheme="majorBidi" w:hAnsiTheme="majorBidi" w:cstheme="majorBidi"/>
                <w:i/>
                <w:sz w:val="20"/>
                <w:lang w:eastAsia="zh-CN"/>
              </w:rPr>
              <w:t>antenna</w:t>
            </w:r>
            <w:proofErr w:type="spellEnd"/>
            <w:r w:rsidRPr="001A69FB">
              <w:rPr>
                <w:rFonts w:asciiTheme="majorBidi" w:hAnsiTheme="majorBidi" w:cstheme="majorBidi"/>
                <w:sz w:val="20"/>
                <w:lang w:eastAsia="zh-CN"/>
              </w:rPr>
              <w:t xml:space="preserve"> </w:t>
            </w:r>
            <w:proofErr w:type="spellStart"/>
            <w:r w:rsidRPr="001A69FB">
              <w:rPr>
                <w:rFonts w:asciiTheme="majorBidi" w:hAnsiTheme="majorBidi" w:cstheme="majorBidi"/>
                <w:sz w:val="20"/>
                <w:lang w:eastAsia="zh-CN"/>
              </w:rPr>
              <w:t>shall</w:t>
            </w:r>
            <w:proofErr w:type="spellEnd"/>
            <w:r w:rsidRPr="001A69FB">
              <w:rPr>
                <w:rFonts w:asciiTheme="majorBidi" w:hAnsiTheme="majorBidi" w:cstheme="majorBidi"/>
                <w:sz w:val="20"/>
                <w:lang w:eastAsia="zh-CN"/>
              </w:rPr>
              <w:t xml:space="preserve"> </w:t>
            </w:r>
            <w:proofErr w:type="spellStart"/>
            <w:r w:rsidRPr="001A69FB">
              <w:rPr>
                <w:rFonts w:asciiTheme="majorBidi" w:hAnsiTheme="majorBidi" w:cstheme="majorBidi"/>
                <w:sz w:val="20"/>
                <w:lang w:eastAsia="zh-CN"/>
              </w:rPr>
              <w:t>be</w:t>
            </w:r>
            <w:proofErr w:type="spellEnd"/>
            <w:r w:rsidRPr="001A69FB">
              <w:rPr>
                <w:rFonts w:asciiTheme="majorBidi" w:hAnsiTheme="majorBidi" w:cstheme="majorBidi"/>
                <w:sz w:val="20"/>
                <w:lang w:eastAsia="zh-CN"/>
              </w:rPr>
              <w:t xml:space="preserve"> a</w:t>
            </w:r>
            <w:r w:rsidRPr="001A69FB">
              <w:rPr>
                <w:rFonts w:asciiTheme="majorBidi" w:hAnsiTheme="majorBidi" w:cstheme="majorBidi"/>
                <w:sz w:val="20"/>
              </w:rPr>
              <w:t xml:space="preserve"> single </w:t>
            </w:r>
            <w:proofErr w:type="spellStart"/>
            <w:r w:rsidRPr="001A69FB">
              <w:rPr>
                <w:rFonts w:asciiTheme="majorBidi" w:hAnsiTheme="majorBidi" w:cstheme="majorBidi"/>
                <w:sz w:val="20"/>
              </w:rPr>
              <w:t>column</w:t>
            </w:r>
            <w:proofErr w:type="spellEnd"/>
            <w:r w:rsidRPr="001A69FB">
              <w:rPr>
                <w:rFonts w:asciiTheme="majorBidi" w:hAnsiTheme="majorBidi" w:cstheme="majorBidi"/>
                <w:sz w:val="20"/>
              </w:rPr>
              <w:t xml:space="preserve"> passive </w:t>
            </w:r>
            <w:proofErr w:type="spellStart"/>
            <w:r w:rsidRPr="001A69FB">
              <w:rPr>
                <w:rFonts w:asciiTheme="majorBidi" w:hAnsiTheme="majorBidi" w:cstheme="majorBidi"/>
                <w:sz w:val="20"/>
              </w:rPr>
              <w:t>antenna</w:t>
            </w:r>
            <w:proofErr w:type="spellEnd"/>
            <w:r w:rsidRPr="001A69FB">
              <w:rPr>
                <w:rFonts w:asciiTheme="majorBidi" w:hAnsiTheme="majorBidi" w:cstheme="majorBidi"/>
                <w:sz w:val="20"/>
              </w:rPr>
              <w:t xml:space="preserve"> </w:t>
            </w:r>
            <w:proofErr w:type="spellStart"/>
            <w:r w:rsidRPr="001A69FB">
              <w:rPr>
                <w:rFonts w:asciiTheme="majorBidi" w:hAnsiTheme="majorBidi" w:cstheme="majorBidi"/>
                <w:sz w:val="20"/>
              </w:rPr>
              <w:t>which</w:t>
            </w:r>
            <w:proofErr w:type="spellEnd"/>
            <w:r w:rsidRPr="001A69FB">
              <w:rPr>
                <w:rFonts w:asciiTheme="majorBidi" w:hAnsiTheme="majorBidi" w:cstheme="majorBidi"/>
                <w:sz w:val="20"/>
              </w:rPr>
              <w:t xml:space="preserve"> has the </w:t>
            </w:r>
            <w:proofErr w:type="spellStart"/>
            <w:r w:rsidRPr="001A69FB">
              <w:rPr>
                <w:rFonts w:asciiTheme="majorBidi" w:hAnsiTheme="majorBidi" w:cstheme="majorBidi"/>
                <w:sz w:val="20"/>
              </w:rPr>
              <w:t>same</w:t>
            </w:r>
            <w:proofErr w:type="spellEnd"/>
            <w:r w:rsidRPr="001A69FB">
              <w:rPr>
                <w:rFonts w:asciiTheme="majorBidi" w:hAnsiTheme="majorBidi" w:cstheme="majorBidi"/>
                <w:sz w:val="20"/>
              </w:rPr>
              <w:t xml:space="preserve"> vertical </w:t>
            </w:r>
            <w:proofErr w:type="spellStart"/>
            <w:r w:rsidRPr="001A69FB">
              <w:rPr>
                <w:rFonts w:asciiTheme="majorBidi" w:hAnsiTheme="majorBidi" w:cstheme="majorBidi"/>
                <w:sz w:val="20"/>
              </w:rPr>
              <w:t>radiating</w:t>
            </w:r>
            <w:proofErr w:type="spellEnd"/>
            <w:r w:rsidRPr="001A69FB">
              <w:rPr>
                <w:rFonts w:asciiTheme="majorBidi" w:hAnsiTheme="majorBidi" w:cstheme="majorBidi"/>
                <w:sz w:val="20"/>
              </w:rPr>
              <w:t xml:space="preserve"> dimension (h), </w:t>
            </w:r>
            <w:proofErr w:type="spellStart"/>
            <w:r w:rsidRPr="001A69FB">
              <w:rPr>
                <w:rFonts w:asciiTheme="majorBidi" w:hAnsiTheme="majorBidi" w:cstheme="majorBidi"/>
                <w:sz w:val="20"/>
              </w:rPr>
              <w:t>frequency</w:t>
            </w:r>
            <w:proofErr w:type="spellEnd"/>
            <w:r w:rsidRPr="001A69FB">
              <w:rPr>
                <w:rFonts w:asciiTheme="majorBidi" w:hAnsiTheme="majorBidi" w:cstheme="majorBidi"/>
                <w:sz w:val="20"/>
              </w:rPr>
              <w:t xml:space="preserve"> range, </w:t>
            </w:r>
            <w:proofErr w:type="spellStart"/>
            <w:r w:rsidRPr="001A69FB">
              <w:rPr>
                <w:rFonts w:asciiTheme="majorBidi" w:hAnsiTheme="majorBidi" w:cstheme="majorBidi"/>
                <w:sz w:val="20"/>
              </w:rPr>
              <w:t>polarization</w:t>
            </w:r>
            <w:proofErr w:type="spellEnd"/>
            <w:r w:rsidRPr="001A69FB">
              <w:rPr>
                <w:rFonts w:asciiTheme="majorBidi" w:hAnsiTheme="majorBidi" w:cstheme="majorBidi"/>
                <w:sz w:val="20"/>
              </w:rPr>
              <w:t xml:space="preserve">, as the composite </w:t>
            </w:r>
            <w:proofErr w:type="spellStart"/>
            <w:r w:rsidRPr="001A69FB">
              <w:rPr>
                <w:rFonts w:asciiTheme="majorBidi" w:hAnsiTheme="majorBidi" w:cstheme="majorBidi"/>
                <w:sz w:val="20"/>
              </w:rPr>
              <w:t>antenna</w:t>
            </w:r>
            <w:proofErr w:type="spellEnd"/>
            <w:r w:rsidRPr="001A69FB">
              <w:rPr>
                <w:rFonts w:asciiTheme="majorBidi" w:hAnsiTheme="majorBidi" w:cstheme="majorBidi"/>
                <w:sz w:val="20"/>
              </w:rPr>
              <w:t xml:space="preserve"> of the </w:t>
            </w:r>
            <w:r w:rsidRPr="001A69FB">
              <w:rPr>
                <w:rFonts w:asciiTheme="majorBidi" w:hAnsiTheme="majorBidi" w:cstheme="majorBidi"/>
                <w:i/>
                <w:sz w:val="20"/>
              </w:rPr>
              <w:t>BS type 1-O</w:t>
            </w:r>
            <w:r w:rsidRPr="001A69FB">
              <w:rPr>
                <w:rFonts w:asciiTheme="majorBidi" w:hAnsiTheme="majorBidi" w:cstheme="majorBidi"/>
                <w:sz w:val="20"/>
              </w:rPr>
              <w:t xml:space="preserve"> and nominal 65° horizontal </w:t>
            </w:r>
            <w:proofErr w:type="spellStart"/>
            <w:r w:rsidRPr="001A69FB">
              <w:rPr>
                <w:rFonts w:asciiTheme="majorBidi" w:hAnsiTheme="majorBidi" w:cstheme="majorBidi"/>
                <w:sz w:val="20"/>
              </w:rPr>
              <w:t>half</w:t>
            </w:r>
            <w:proofErr w:type="spellEnd"/>
            <w:r w:rsidRPr="001A69FB">
              <w:rPr>
                <w:rFonts w:asciiTheme="majorBidi" w:hAnsiTheme="majorBidi" w:cstheme="majorBidi"/>
                <w:sz w:val="20"/>
              </w:rPr>
              <w:t xml:space="preserve">-power </w:t>
            </w:r>
            <w:proofErr w:type="spellStart"/>
            <w:r w:rsidRPr="001A69FB">
              <w:rPr>
                <w:rFonts w:asciiTheme="majorBidi" w:hAnsiTheme="majorBidi" w:cstheme="majorBidi"/>
                <w:sz w:val="20"/>
              </w:rPr>
              <w:t>beamwidth</w:t>
            </w:r>
            <w:proofErr w:type="spellEnd"/>
            <w:r w:rsidRPr="001A69FB">
              <w:rPr>
                <w:rFonts w:asciiTheme="majorBidi" w:hAnsiTheme="majorBidi" w:cstheme="majorBidi"/>
                <w:sz w:val="20"/>
              </w:rPr>
              <w:t xml:space="preserve"> (</w:t>
            </w:r>
            <w:proofErr w:type="spellStart"/>
            <w:r w:rsidRPr="001A69FB">
              <w:rPr>
                <w:rFonts w:asciiTheme="majorBidi" w:hAnsiTheme="majorBidi" w:cstheme="majorBidi"/>
                <w:sz w:val="20"/>
              </w:rPr>
              <w:t>suitable</w:t>
            </w:r>
            <w:proofErr w:type="spellEnd"/>
            <w:r w:rsidRPr="001A69FB">
              <w:rPr>
                <w:rFonts w:asciiTheme="majorBidi" w:hAnsiTheme="majorBidi" w:cstheme="majorBidi"/>
                <w:sz w:val="20"/>
              </w:rPr>
              <w:t xml:space="preserve"> for 3-sector </w:t>
            </w:r>
            <w:proofErr w:type="spellStart"/>
            <w:r w:rsidRPr="001A69FB">
              <w:rPr>
                <w:rFonts w:asciiTheme="majorBidi" w:hAnsiTheme="majorBidi" w:cstheme="majorBidi"/>
                <w:sz w:val="20"/>
              </w:rPr>
              <w:t>deployment</w:t>
            </w:r>
            <w:proofErr w:type="spellEnd"/>
            <w:r w:rsidRPr="001A69FB">
              <w:rPr>
                <w:rFonts w:asciiTheme="majorBidi" w:hAnsiTheme="majorBidi" w:cstheme="majorBidi"/>
                <w:sz w:val="20"/>
              </w:rPr>
              <w:t xml:space="preserve">) and </w:t>
            </w:r>
            <w:proofErr w:type="spellStart"/>
            <w:r w:rsidRPr="001A69FB">
              <w:rPr>
                <w:rFonts w:asciiTheme="majorBidi" w:hAnsiTheme="majorBidi" w:cstheme="majorBidi"/>
                <w:sz w:val="20"/>
              </w:rPr>
              <w:t>is</w:t>
            </w:r>
            <w:proofErr w:type="spellEnd"/>
            <w:r w:rsidRPr="001A69FB">
              <w:rPr>
                <w:rFonts w:asciiTheme="majorBidi" w:hAnsiTheme="majorBidi" w:cstheme="majorBidi"/>
                <w:sz w:val="20"/>
              </w:rPr>
              <w:t xml:space="preserve"> </w:t>
            </w:r>
            <w:proofErr w:type="spellStart"/>
            <w:r w:rsidRPr="001A69FB">
              <w:rPr>
                <w:rFonts w:asciiTheme="majorBidi" w:hAnsiTheme="majorBidi" w:cstheme="majorBidi"/>
                <w:sz w:val="20"/>
              </w:rPr>
              <w:t>placed</w:t>
            </w:r>
            <w:proofErr w:type="spellEnd"/>
            <w:r w:rsidRPr="001A69FB">
              <w:rPr>
                <w:rFonts w:asciiTheme="majorBidi" w:hAnsiTheme="majorBidi" w:cstheme="majorBidi"/>
                <w:sz w:val="20"/>
              </w:rPr>
              <w:t xml:space="preserve"> at </w:t>
            </w:r>
            <w:proofErr w:type="spellStart"/>
            <w:r w:rsidRPr="001A69FB">
              <w:rPr>
                <w:rFonts w:asciiTheme="majorBidi" w:hAnsiTheme="majorBidi" w:cstheme="majorBidi"/>
                <w:sz w:val="20"/>
              </w:rPr>
              <w:t>a</w:t>
            </w:r>
            <w:proofErr w:type="spellEnd"/>
            <w:r w:rsidRPr="001A69FB">
              <w:rPr>
                <w:rFonts w:asciiTheme="majorBidi" w:hAnsiTheme="majorBidi" w:cstheme="majorBidi"/>
                <w:sz w:val="20"/>
              </w:rPr>
              <w:t xml:space="preserve"> distance </w:t>
            </w:r>
            <w:r w:rsidRPr="001A69FB">
              <w:rPr>
                <w:rFonts w:asciiTheme="majorBidi" w:hAnsiTheme="majorBidi" w:cstheme="majorBidi"/>
                <w:i/>
                <w:sz w:val="20"/>
              </w:rPr>
              <w:t>d</w:t>
            </w:r>
            <w:r w:rsidRPr="001A69FB">
              <w:rPr>
                <w:rFonts w:asciiTheme="majorBidi" w:hAnsiTheme="majorBidi" w:cstheme="majorBidi"/>
                <w:sz w:val="20"/>
              </w:rPr>
              <w:t xml:space="preserve"> </w:t>
            </w:r>
            <w:proofErr w:type="spellStart"/>
            <w:r w:rsidRPr="001A69FB">
              <w:rPr>
                <w:rFonts w:asciiTheme="majorBidi" w:hAnsiTheme="majorBidi" w:cstheme="majorBidi"/>
                <w:sz w:val="20"/>
              </w:rPr>
              <w:t>from</w:t>
            </w:r>
            <w:proofErr w:type="spellEnd"/>
            <w:r w:rsidRPr="001A69FB">
              <w:rPr>
                <w:rFonts w:asciiTheme="majorBidi" w:hAnsiTheme="majorBidi" w:cstheme="majorBidi"/>
                <w:sz w:val="20"/>
              </w:rPr>
              <w:t xml:space="preserve"> the </w:t>
            </w:r>
            <w:proofErr w:type="spellStart"/>
            <w:r w:rsidRPr="001A69FB">
              <w:rPr>
                <w:rFonts w:asciiTheme="majorBidi" w:hAnsiTheme="majorBidi" w:cstheme="majorBidi"/>
                <w:sz w:val="20"/>
              </w:rPr>
              <w:t>edge</w:t>
            </w:r>
            <w:proofErr w:type="spellEnd"/>
            <w:r w:rsidRPr="001A69FB">
              <w:rPr>
                <w:rFonts w:asciiTheme="majorBidi" w:hAnsiTheme="majorBidi" w:cstheme="majorBidi"/>
                <w:sz w:val="20"/>
              </w:rPr>
              <w:t xml:space="preserve"> of the </w:t>
            </w:r>
            <w:r w:rsidRPr="001A69FB">
              <w:rPr>
                <w:rFonts w:asciiTheme="majorBidi" w:hAnsiTheme="majorBidi" w:cstheme="majorBidi"/>
                <w:i/>
                <w:sz w:val="20"/>
              </w:rPr>
              <w:t>BS type 1-O</w:t>
            </w:r>
            <w:r w:rsidRPr="001A69FB">
              <w:rPr>
                <w:rFonts w:asciiTheme="majorBidi" w:hAnsiTheme="majorBidi" w:cstheme="majorBidi"/>
                <w:sz w:val="20"/>
              </w:rPr>
              <w:t xml:space="preserve">, as </w:t>
            </w:r>
            <w:proofErr w:type="spellStart"/>
            <w:r w:rsidRPr="001A69FB">
              <w:rPr>
                <w:rFonts w:asciiTheme="majorBidi" w:hAnsiTheme="majorBidi" w:cstheme="majorBidi"/>
                <w:sz w:val="20"/>
              </w:rPr>
              <w:t>shown</w:t>
            </w:r>
            <w:proofErr w:type="spellEnd"/>
            <w:r w:rsidRPr="001A69FB">
              <w:rPr>
                <w:rFonts w:asciiTheme="majorBidi" w:hAnsiTheme="majorBidi" w:cstheme="majorBidi"/>
                <w:sz w:val="20"/>
              </w:rPr>
              <w:t xml:space="preserve"> in Figure 4.9-1.</w:t>
            </w:r>
          </w:p>
        </w:tc>
      </w:tr>
    </w:tbl>
    <w:p w14:paraId="0D90F67E" w14:textId="77777777" w:rsidR="009C268E" w:rsidRPr="00A00A4D" w:rsidRDefault="009C268E" w:rsidP="000F79F7">
      <w:pPr>
        <w:pStyle w:val="Tablefin"/>
      </w:pPr>
    </w:p>
    <w:tbl>
      <w:tblPr>
        <w:tblStyle w:val="TableGrid"/>
        <w:tblW w:w="0" w:type="auto"/>
        <w:tblLook w:val="04A0" w:firstRow="1" w:lastRow="0" w:firstColumn="1" w:lastColumn="0" w:noHBand="0" w:noVBand="1"/>
      </w:tblPr>
      <w:tblGrid>
        <w:gridCol w:w="9621"/>
      </w:tblGrid>
      <w:tr w:rsidR="009C268E" w:rsidRPr="001A69FB" w14:paraId="47B96177" w14:textId="77777777" w:rsidTr="003C2817">
        <w:tc>
          <w:tcPr>
            <w:tcW w:w="9621" w:type="dxa"/>
          </w:tcPr>
          <w:p w14:paraId="0D4CFA25" w14:textId="77777777" w:rsidR="009C268E" w:rsidRPr="001A69FB" w:rsidRDefault="009C268E" w:rsidP="003C2817">
            <w:pPr>
              <w:keepNext/>
              <w:keepLines/>
              <w:adjustRightInd/>
              <w:spacing w:before="0" w:after="240"/>
              <w:jc w:val="center"/>
              <w:textAlignment w:val="auto"/>
              <w:rPr>
                <w:rFonts w:asciiTheme="majorBidi" w:hAnsiTheme="majorBidi" w:cstheme="majorBidi"/>
                <w:b/>
                <w:sz w:val="20"/>
                <w:lang w:eastAsia="zh-CN"/>
              </w:rPr>
            </w:pPr>
            <w:bookmarkStart w:id="485" w:name="Clause49"/>
            <w:r w:rsidRPr="001A69FB">
              <w:rPr>
                <w:rFonts w:asciiTheme="majorBidi" w:hAnsiTheme="majorBidi" w:cstheme="majorBidi"/>
                <w:b/>
                <w:sz w:val="20"/>
              </w:rPr>
              <w:lastRenderedPageBreak/>
              <w:t>Figure 4.9-</w:t>
            </w:r>
            <w:proofErr w:type="gramStart"/>
            <w:r w:rsidRPr="001A69FB">
              <w:rPr>
                <w:rFonts w:asciiTheme="majorBidi" w:hAnsiTheme="majorBidi" w:cstheme="majorBidi"/>
                <w:b/>
                <w:sz w:val="20"/>
              </w:rPr>
              <w:t>1:</w:t>
            </w:r>
            <w:proofErr w:type="gramEnd"/>
            <w:r w:rsidRPr="001A69FB">
              <w:rPr>
                <w:rFonts w:asciiTheme="majorBidi" w:hAnsiTheme="majorBidi" w:cstheme="majorBidi"/>
                <w:b/>
                <w:sz w:val="20"/>
              </w:rPr>
              <w:t xml:space="preserve"> Illustration of </w:t>
            </w:r>
            <w:r w:rsidRPr="001A69FB">
              <w:rPr>
                <w:rFonts w:asciiTheme="majorBidi" w:hAnsiTheme="majorBidi" w:cstheme="majorBidi"/>
                <w:b/>
                <w:i/>
                <w:sz w:val="20"/>
              </w:rPr>
              <w:t>BS type 1-O</w:t>
            </w:r>
            <w:r w:rsidRPr="001A69FB">
              <w:rPr>
                <w:rFonts w:asciiTheme="majorBidi" w:hAnsiTheme="majorBidi" w:cstheme="majorBidi"/>
                <w:b/>
                <w:sz w:val="20"/>
              </w:rPr>
              <w:t xml:space="preserve"> enclosure and co-location </w:t>
            </w:r>
            <w:proofErr w:type="spellStart"/>
            <w:r w:rsidRPr="001A69FB">
              <w:rPr>
                <w:rFonts w:asciiTheme="majorBidi" w:hAnsiTheme="majorBidi" w:cstheme="majorBidi"/>
                <w:b/>
                <w:sz w:val="20"/>
              </w:rPr>
              <w:t>reference</w:t>
            </w:r>
            <w:proofErr w:type="spellEnd"/>
            <w:r w:rsidRPr="001A69FB">
              <w:rPr>
                <w:rFonts w:asciiTheme="majorBidi" w:hAnsiTheme="majorBidi" w:cstheme="majorBidi"/>
                <w:b/>
                <w:sz w:val="20"/>
              </w:rPr>
              <w:t xml:space="preserve"> </w:t>
            </w:r>
            <w:proofErr w:type="spellStart"/>
            <w:r w:rsidRPr="001A69FB">
              <w:rPr>
                <w:rFonts w:asciiTheme="majorBidi" w:hAnsiTheme="majorBidi" w:cstheme="majorBidi"/>
                <w:b/>
                <w:sz w:val="20"/>
              </w:rPr>
              <w:t>antenna</w:t>
            </w:r>
            <w:proofErr w:type="spellEnd"/>
          </w:p>
          <w:p w14:paraId="5D252406" w14:textId="77777777" w:rsidR="009C268E" w:rsidRPr="001A69FB" w:rsidRDefault="009C268E" w:rsidP="003C2817">
            <w:pPr>
              <w:keepNext/>
              <w:keepLines/>
              <w:adjustRightInd/>
              <w:spacing w:before="0" w:after="180"/>
              <w:textAlignment w:val="auto"/>
              <w:rPr>
                <w:rFonts w:asciiTheme="majorBidi" w:hAnsiTheme="majorBidi" w:cstheme="majorBidi"/>
                <w:sz w:val="20"/>
              </w:rPr>
            </w:pPr>
            <w:bookmarkStart w:id="486" w:name="_Hlk505624375"/>
            <w:r w:rsidRPr="001A69FB">
              <w:rPr>
                <w:rFonts w:asciiTheme="majorBidi" w:hAnsiTheme="majorBidi" w:cstheme="majorBidi"/>
                <w:b/>
                <w:noProof/>
                <w:sz w:val="20"/>
                <w:lang w:eastAsia="ko-KR"/>
              </w:rPr>
              <w:drawing>
                <wp:inline distT="0" distB="0" distL="0" distR="0" wp14:anchorId="7828F2B0" wp14:editId="55F34472">
                  <wp:extent cx="5883008" cy="3559159"/>
                  <wp:effectExtent l="0" t="0" r="0" b="0"/>
                  <wp:docPr id="17115" name="Picture 7" descr="Figure 4.9-1shows Illustration of BS type 1-O enclosure and co-location reference anten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5" name="Picture 7" descr="Figure 4.9-1shows Illustration of BS type 1-O enclosure and co-location reference antenna"/>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888963" cy="3562762"/>
                          </a:xfrm>
                          <a:prstGeom prst="rect">
                            <a:avLst/>
                          </a:prstGeom>
                          <a:noFill/>
                          <a:ln>
                            <a:noFill/>
                          </a:ln>
                        </pic:spPr>
                      </pic:pic>
                    </a:graphicData>
                  </a:graphic>
                </wp:inline>
              </w:drawing>
            </w:r>
          </w:p>
          <w:p w14:paraId="74E3D810" w14:textId="77777777" w:rsidR="009C268E" w:rsidRPr="001A69FB" w:rsidRDefault="009C268E" w:rsidP="003C2817">
            <w:pPr>
              <w:keepNext/>
              <w:keepLines/>
              <w:adjustRightInd/>
              <w:spacing w:before="0" w:after="180"/>
              <w:textAlignment w:val="auto"/>
              <w:rPr>
                <w:rFonts w:asciiTheme="majorBidi" w:hAnsiTheme="majorBidi" w:cstheme="majorBidi"/>
                <w:sz w:val="20"/>
              </w:rPr>
            </w:pPr>
            <w:r w:rsidRPr="001A69FB">
              <w:rPr>
                <w:rFonts w:asciiTheme="majorBidi" w:hAnsiTheme="majorBidi" w:cstheme="majorBidi"/>
                <w:sz w:val="20"/>
              </w:rPr>
              <w:t>Edge-to-</w:t>
            </w:r>
            <w:proofErr w:type="spellStart"/>
            <w:r w:rsidRPr="001A69FB">
              <w:rPr>
                <w:rFonts w:asciiTheme="majorBidi" w:hAnsiTheme="majorBidi" w:cstheme="majorBidi"/>
                <w:sz w:val="20"/>
              </w:rPr>
              <w:t>edge</w:t>
            </w:r>
            <w:proofErr w:type="spellEnd"/>
            <w:r w:rsidRPr="001A69FB">
              <w:rPr>
                <w:rFonts w:asciiTheme="majorBidi" w:hAnsiTheme="majorBidi" w:cstheme="majorBidi"/>
                <w:sz w:val="20"/>
              </w:rPr>
              <w:t xml:space="preserve"> </w:t>
            </w:r>
            <w:proofErr w:type="spellStart"/>
            <w:r w:rsidRPr="001A69FB">
              <w:rPr>
                <w:rFonts w:asciiTheme="majorBidi" w:hAnsiTheme="majorBidi" w:cstheme="majorBidi"/>
                <w:sz w:val="20"/>
              </w:rPr>
              <w:t>separation</w:t>
            </w:r>
            <w:proofErr w:type="spellEnd"/>
            <w:r w:rsidRPr="001A69FB">
              <w:rPr>
                <w:rFonts w:asciiTheme="majorBidi" w:hAnsiTheme="majorBidi" w:cstheme="majorBidi"/>
                <w:sz w:val="20"/>
              </w:rPr>
              <w:t xml:space="preserve"> </w:t>
            </w:r>
            <w:r w:rsidRPr="001A69FB">
              <w:rPr>
                <w:rFonts w:asciiTheme="majorBidi" w:hAnsiTheme="majorBidi" w:cstheme="majorBidi"/>
                <w:i/>
                <w:sz w:val="20"/>
              </w:rPr>
              <w:t>d</w:t>
            </w:r>
            <w:r w:rsidRPr="001A69FB">
              <w:rPr>
                <w:rFonts w:asciiTheme="majorBidi" w:hAnsiTheme="majorBidi" w:cstheme="majorBidi"/>
                <w:sz w:val="20"/>
              </w:rPr>
              <w:t xml:space="preserve"> </w:t>
            </w:r>
            <w:proofErr w:type="spellStart"/>
            <w:r w:rsidRPr="001A69FB">
              <w:rPr>
                <w:rFonts w:asciiTheme="majorBidi" w:hAnsiTheme="majorBidi" w:cstheme="majorBidi"/>
                <w:sz w:val="20"/>
              </w:rPr>
              <w:t>between</w:t>
            </w:r>
            <w:proofErr w:type="spellEnd"/>
            <w:r w:rsidRPr="001A69FB">
              <w:rPr>
                <w:rFonts w:asciiTheme="majorBidi" w:hAnsiTheme="majorBidi" w:cstheme="majorBidi"/>
                <w:sz w:val="20"/>
              </w:rPr>
              <w:t xml:space="preserve"> the </w:t>
            </w:r>
            <w:r w:rsidRPr="001A69FB">
              <w:rPr>
                <w:rFonts w:asciiTheme="majorBidi" w:hAnsiTheme="majorBidi" w:cstheme="majorBidi"/>
                <w:i/>
                <w:sz w:val="20"/>
              </w:rPr>
              <w:t>BS type 1-O</w:t>
            </w:r>
            <w:r w:rsidRPr="001A69FB">
              <w:rPr>
                <w:rFonts w:asciiTheme="majorBidi" w:hAnsiTheme="majorBidi" w:cstheme="majorBidi"/>
                <w:sz w:val="20"/>
              </w:rPr>
              <w:t xml:space="preserve"> and the </w:t>
            </w:r>
            <w:r w:rsidRPr="001A69FB">
              <w:rPr>
                <w:rFonts w:asciiTheme="majorBidi" w:hAnsiTheme="majorBidi" w:cstheme="majorBidi"/>
                <w:i/>
                <w:sz w:val="20"/>
              </w:rPr>
              <w:t xml:space="preserve">co-location </w:t>
            </w:r>
            <w:proofErr w:type="spellStart"/>
            <w:r w:rsidRPr="001A69FB">
              <w:rPr>
                <w:rFonts w:asciiTheme="majorBidi" w:hAnsiTheme="majorBidi" w:cstheme="majorBidi"/>
                <w:i/>
                <w:sz w:val="20"/>
              </w:rPr>
              <w:t>reference</w:t>
            </w:r>
            <w:proofErr w:type="spellEnd"/>
            <w:r w:rsidRPr="001A69FB">
              <w:rPr>
                <w:rFonts w:asciiTheme="majorBidi" w:hAnsiTheme="majorBidi" w:cstheme="majorBidi"/>
                <w:i/>
                <w:sz w:val="20"/>
              </w:rPr>
              <w:t xml:space="preserve"> </w:t>
            </w:r>
            <w:proofErr w:type="spellStart"/>
            <w:r w:rsidRPr="001A69FB">
              <w:rPr>
                <w:rFonts w:asciiTheme="majorBidi" w:hAnsiTheme="majorBidi" w:cstheme="majorBidi"/>
                <w:i/>
                <w:sz w:val="20"/>
              </w:rPr>
              <w:t>antenna</w:t>
            </w:r>
            <w:proofErr w:type="spellEnd"/>
            <w:r w:rsidRPr="001A69FB">
              <w:rPr>
                <w:rFonts w:asciiTheme="majorBidi" w:hAnsiTheme="majorBidi" w:cstheme="majorBidi"/>
                <w:sz w:val="20"/>
              </w:rPr>
              <w:t xml:space="preserve"> </w:t>
            </w:r>
            <w:proofErr w:type="spellStart"/>
            <w:r w:rsidRPr="001A69FB">
              <w:rPr>
                <w:rFonts w:asciiTheme="majorBidi" w:hAnsiTheme="majorBidi" w:cstheme="majorBidi"/>
                <w:sz w:val="20"/>
              </w:rPr>
              <w:t>shall</w:t>
            </w:r>
            <w:proofErr w:type="spellEnd"/>
            <w:r w:rsidRPr="001A69FB">
              <w:rPr>
                <w:rFonts w:asciiTheme="majorBidi" w:hAnsiTheme="majorBidi" w:cstheme="majorBidi"/>
                <w:sz w:val="20"/>
              </w:rPr>
              <w:t xml:space="preserve"> </w:t>
            </w:r>
            <w:proofErr w:type="spellStart"/>
            <w:r w:rsidRPr="001A69FB">
              <w:rPr>
                <w:rFonts w:asciiTheme="majorBidi" w:hAnsiTheme="majorBidi" w:cstheme="majorBidi"/>
                <w:sz w:val="20"/>
              </w:rPr>
              <w:t>be</w:t>
            </w:r>
            <w:proofErr w:type="spellEnd"/>
            <w:r w:rsidRPr="001A69FB">
              <w:rPr>
                <w:rFonts w:asciiTheme="majorBidi" w:hAnsiTheme="majorBidi" w:cstheme="majorBidi"/>
                <w:sz w:val="20"/>
              </w:rPr>
              <w:t xml:space="preserve"> set to 0.1 m.</w:t>
            </w:r>
          </w:p>
          <w:bookmarkEnd w:id="486"/>
          <w:p w14:paraId="63E4CE81" w14:textId="77777777" w:rsidR="009C268E" w:rsidRPr="001A69FB" w:rsidRDefault="009C268E" w:rsidP="003C2817">
            <w:pPr>
              <w:keepNext/>
              <w:keepLines/>
              <w:adjustRightInd/>
              <w:spacing w:before="0" w:after="180"/>
              <w:textAlignment w:val="auto"/>
              <w:rPr>
                <w:rFonts w:asciiTheme="majorBidi" w:hAnsiTheme="majorBidi" w:cstheme="majorBidi"/>
                <w:sz w:val="20"/>
              </w:rPr>
            </w:pPr>
            <w:r w:rsidRPr="001A69FB">
              <w:rPr>
                <w:rFonts w:asciiTheme="majorBidi" w:hAnsiTheme="majorBidi" w:cstheme="majorBidi"/>
                <w:sz w:val="20"/>
              </w:rPr>
              <w:t xml:space="preserve">The </w:t>
            </w:r>
            <w:r w:rsidRPr="001A69FB">
              <w:rPr>
                <w:rFonts w:asciiTheme="majorBidi" w:hAnsiTheme="majorBidi" w:cstheme="majorBidi"/>
                <w:i/>
                <w:sz w:val="20"/>
              </w:rPr>
              <w:t>BS type 1-O</w:t>
            </w:r>
            <w:r w:rsidRPr="001A69FB">
              <w:rPr>
                <w:rFonts w:asciiTheme="majorBidi" w:hAnsiTheme="majorBidi" w:cstheme="majorBidi"/>
                <w:sz w:val="20"/>
              </w:rPr>
              <w:t xml:space="preserve"> and the </w:t>
            </w:r>
            <w:r w:rsidRPr="001A69FB">
              <w:rPr>
                <w:rFonts w:asciiTheme="majorBidi" w:hAnsiTheme="majorBidi" w:cstheme="majorBidi"/>
                <w:i/>
                <w:sz w:val="20"/>
              </w:rPr>
              <w:t xml:space="preserve">co-location </w:t>
            </w:r>
            <w:proofErr w:type="spellStart"/>
            <w:r w:rsidRPr="001A69FB">
              <w:rPr>
                <w:rFonts w:asciiTheme="majorBidi" w:hAnsiTheme="majorBidi" w:cstheme="majorBidi"/>
                <w:i/>
                <w:sz w:val="20"/>
              </w:rPr>
              <w:t>reference</w:t>
            </w:r>
            <w:proofErr w:type="spellEnd"/>
            <w:r w:rsidRPr="001A69FB">
              <w:rPr>
                <w:rFonts w:asciiTheme="majorBidi" w:hAnsiTheme="majorBidi" w:cstheme="majorBidi"/>
                <w:i/>
                <w:sz w:val="20"/>
              </w:rPr>
              <w:t xml:space="preserve"> </w:t>
            </w:r>
            <w:proofErr w:type="spellStart"/>
            <w:r w:rsidRPr="001A69FB">
              <w:rPr>
                <w:rFonts w:asciiTheme="majorBidi" w:hAnsiTheme="majorBidi" w:cstheme="majorBidi"/>
                <w:i/>
                <w:sz w:val="20"/>
              </w:rPr>
              <w:t>antenna</w:t>
            </w:r>
            <w:proofErr w:type="spellEnd"/>
            <w:r w:rsidRPr="001A69FB">
              <w:rPr>
                <w:rFonts w:asciiTheme="majorBidi" w:hAnsiTheme="majorBidi" w:cstheme="majorBidi"/>
                <w:sz w:val="20"/>
              </w:rPr>
              <w:t xml:space="preserve"> </w:t>
            </w:r>
            <w:proofErr w:type="spellStart"/>
            <w:r w:rsidRPr="001A69FB">
              <w:rPr>
                <w:rFonts w:asciiTheme="majorBidi" w:hAnsiTheme="majorBidi" w:cstheme="majorBidi"/>
                <w:sz w:val="20"/>
              </w:rPr>
              <w:t>shall</w:t>
            </w:r>
            <w:proofErr w:type="spellEnd"/>
            <w:r w:rsidRPr="001A69FB">
              <w:rPr>
                <w:rFonts w:asciiTheme="majorBidi" w:hAnsiTheme="majorBidi" w:cstheme="majorBidi"/>
                <w:sz w:val="20"/>
              </w:rPr>
              <w:t xml:space="preserve"> </w:t>
            </w:r>
            <w:proofErr w:type="spellStart"/>
            <w:r w:rsidRPr="001A69FB">
              <w:rPr>
                <w:rFonts w:asciiTheme="majorBidi" w:hAnsiTheme="majorBidi" w:cstheme="majorBidi"/>
                <w:sz w:val="20"/>
              </w:rPr>
              <w:t>be</w:t>
            </w:r>
            <w:proofErr w:type="spellEnd"/>
            <w:r w:rsidRPr="001A69FB">
              <w:rPr>
                <w:rFonts w:asciiTheme="majorBidi" w:hAnsiTheme="majorBidi" w:cstheme="majorBidi"/>
                <w:sz w:val="20"/>
              </w:rPr>
              <w:t xml:space="preserve"> </w:t>
            </w:r>
            <w:proofErr w:type="spellStart"/>
            <w:r w:rsidRPr="001A69FB">
              <w:rPr>
                <w:rFonts w:asciiTheme="majorBidi" w:hAnsiTheme="majorBidi" w:cstheme="majorBidi"/>
                <w:sz w:val="20"/>
              </w:rPr>
              <w:t>aligned</w:t>
            </w:r>
            <w:proofErr w:type="spellEnd"/>
            <w:r w:rsidRPr="001A69FB">
              <w:rPr>
                <w:rFonts w:asciiTheme="majorBidi" w:hAnsiTheme="majorBidi" w:cstheme="majorBidi"/>
                <w:sz w:val="20"/>
              </w:rPr>
              <w:t xml:space="preserve"> in a </w:t>
            </w:r>
            <w:proofErr w:type="spellStart"/>
            <w:r w:rsidRPr="001A69FB">
              <w:rPr>
                <w:rFonts w:asciiTheme="majorBidi" w:hAnsiTheme="majorBidi" w:cstheme="majorBidi"/>
                <w:sz w:val="20"/>
              </w:rPr>
              <w:t>common</w:t>
            </w:r>
            <w:proofErr w:type="spellEnd"/>
            <w:r w:rsidRPr="001A69FB">
              <w:rPr>
                <w:rFonts w:asciiTheme="majorBidi" w:hAnsiTheme="majorBidi" w:cstheme="majorBidi"/>
                <w:sz w:val="20"/>
              </w:rPr>
              <w:t xml:space="preserve"> plane </w:t>
            </w:r>
            <w:proofErr w:type="spellStart"/>
            <w:r w:rsidRPr="001A69FB">
              <w:rPr>
                <w:rFonts w:asciiTheme="majorBidi" w:hAnsiTheme="majorBidi" w:cstheme="majorBidi"/>
                <w:sz w:val="20"/>
              </w:rPr>
              <w:t>perpendicular</w:t>
            </w:r>
            <w:proofErr w:type="spellEnd"/>
            <w:r w:rsidRPr="001A69FB">
              <w:rPr>
                <w:rFonts w:asciiTheme="majorBidi" w:hAnsiTheme="majorBidi" w:cstheme="majorBidi"/>
                <w:sz w:val="20"/>
              </w:rPr>
              <w:t xml:space="preserve"> to the </w:t>
            </w:r>
            <w:proofErr w:type="spellStart"/>
            <w:r w:rsidRPr="001A69FB">
              <w:rPr>
                <w:rFonts w:asciiTheme="majorBidi" w:hAnsiTheme="majorBidi" w:cstheme="majorBidi"/>
                <w:sz w:val="20"/>
              </w:rPr>
              <w:t>mechanical</w:t>
            </w:r>
            <w:proofErr w:type="spellEnd"/>
            <w:r w:rsidRPr="001A69FB">
              <w:rPr>
                <w:rFonts w:asciiTheme="majorBidi" w:hAnsiTheme="majorBidi" w:cstheme="majorBidi"/>
                <w:sz w:val="20"/>
              </w:rPr>
              <w:t xml:space="preserve"> bore-</w:t>
            </w:r>
            <w:proofErr w:type="spellStart"/>
            <w:r w:rsidRPr="001A69FB">
              <w:rPr>
                <w:rFonts w:asciiTheme="majorBidi" w:hAnsiTheme="majorBidi" w:cstheme="majorBidi"/>
                <w:sz w:val="20"/>
              </w:rPr>
              <w:t>sight</w:t>
            </w:r>
            <w:proofErr w:type="spellEnd"/>
            <w:r w:rsidRPr="001A69FB">
              <w:rPr>
                <w:rFonts w:asciiTheme="majorBidi" w:hAnsiTheme="majorBidi" w:cstheme="majorBidi"/>
                <w:sz w:val="20"/>
              </w:rPr>
              <w:t xml:space="preserve"> direction, as </w:t>
            </w:r>
            <w:proofErr w:type="spellStart"/>
            <w:r w:rsidRPr="001A69FB">
              <w:rPr>
                <w:rFonts w:asciiTheme="majorBidi" w:hAnsiTheme="majorBidi" w:cstheme="majorBidi"/>
                <w:sz w:val="20"/>
              </w:rPr>
              <w:t>shown</w:t>
            </w:r>
            <w:proofErr w:type="spellEnd"/>
            <w:r w:rsidRPr="001A69FB">
              <w:rPr>
                <w:rFonts w:asciiTheme="majorBidi" w:hAnsiTheme="majorBidi" w:cstheme="majorBidi"/>
                <w:sz w:val="20"/>
              </w:rPr>
              <w:t xml:space="preserve"> in Figure 4.9-1.</w:t>
            </w:r>
          </w:p>
          <w:p w14:paraId="5BD30BE5" w14:textId="77777777" w:rsidR="009C268E" w:rsidRPr="001A69FB" w:rsidRDefault="009C268E" w:rsidP="003C2817">
            <w:pPr>
              <w:keepNext/>
              <w:keepLines/>
              <w:adjustRightInd/>
              <w:spacing w:before="0" w:after="180"/>
              <w:textAlignment w:val="auto"/>
              <w:rPr>
                <w:rFonts w:asciiTheme="majorBidi" w:hAnsiTheme="majorBidi" w:cstheme="majorBidi"/>
                <w:sz w:val="20"/>
              </w:rPr>
            </w:pPr>
            <w:r w:rsidRPr="001A69FB">
              <w:rPr>
                <w:rFonts w:asciiTheme="majorBidi" w:hAnsiTheme="majorBidi" w:cstheme="majorBidi"/>
                <w:sz w:val="20"/>
              </w:rPr>
              <w:t xml:space="preserve">The </w:t>
            </w:r>
            <w:r w:rsidRPr="001A69FB">
              <w:rPr>
                <w:rFonts w:asciiTheme="majorBidi" w:hAnsiTheme="majorBidi" w:cstheme="majorBidi"/>
                <w:i/>
                <w:sz w:val="20"/>
              </w:rPr>
              <w:t xml:space="preserve">co-location </w:t>
            </w:r>
            <w:proofErr w:type="spellStart"/>
            <w:r w:rsidRPr="001A69FB">
              <w:rPr>
                <w:rFonts w:asciiTheme="majorBidi" w:hAnsiTheme="majorBidi" w:cstheme="majorBidi"/>
                <w:i/>
                <w:sz w:val="20"/>
              </w:rPr>
              <w:t>reference</w:t>
            </w:r>
            <w:proofErr w:type="spellEnd"/>
            <w:r w:rsidRPr="001A69FB">
              <w:rPr>
                <w:rFonts w:asciiTheme="majorBidi" w:hAnsiTheme="majorBidi" w:cstheme="majorBidi"/>
                <w:i/>
                <w:sz w:val="20"/>
              </w:rPr>
              <w:t xml:space="preserve"> </w:t>
            </w:r>
            <w:proofErr w:type="spellStart"/>
            <w:r w:rsidRPr="001A69FB">
              <w:rPr>
                <w:rFonts w:asciiTheme="majorBidi" w:hAnsiTheme="majorBidi" w:cstheme="majorBidi"/>
                <w:i/>
                <w:sz w:val="20"/>
              </w:rPr>
              <w:t>antenna</w:t>
            </w:r>
            <w:proofErr w:type="spellEnd"/>
            <w:r w:rsidRPr="001A69FB">
              <w:rPr>
                <w:rFonts w:asciiTheme="majorBidi" w:hAnsiTheme="majorBidi" w:cstheme="majorBidi"/>
                <w:sz w:val="20"/>
              </w:rPr>
              <w:t xml:space="preserve"> and the </w:t>
            </w:r>
            <w:r w:rsidRPr="001A69FB">
              <w:rPr>
                <w:rFonts w:asciiTheme="majorBidi" w:hAnsiTheme="majorBidi" w:cstheme="majorBidi"/>
                <w:i/>
                <w:sz w:val="20"/>
              </w:rPr>
              <w:t>BS type 1-O</w:t>
            </w:r>
            <w:r w:rsidRPr="001A69FB">
              <w:rPr>
                <w:rFonts w:asciiTheme="majorBidi" w:hAnsiTheme="majorBidi" w:cstheme="majorBidi"/>
                <w:sz w:val="20"/>
              </w:rPr>
              <w:t xml:space="preserve"> can have </w:t>
            </w:r>
            <w:proofErr w:type="spellStart"/>
            <w:r w:rsidRPr="001A69FB">
              <w:rPr>
                <w:rFonts w:asciiTheme="majorBidi" w:hAnsiTheme="majorBidi" w:cstheme="majorBidi"/>
                <w:sz w:val="20"/>
              </w:rPr>
              <w:t>different</w:t>
            </w:r>
            <w:proofErr w:type="spellEnd"/>
            <w:r w:rsidRPr="001A69FB">
              <w:rPr>
                <w:rFonts w:asciiTheme="majorBidi" w:hAnsiTheme="majorBidi" w:cstheme="majorBidi"/>
                <w:sz w:val="20"/>
              </w:rPr>
              <w:t xml:space="preserve"> </w:t>
            </w:r>
            <w:proofErr w:type="spellStart"/>
            <w:r w:rsidRPr="001A69FB">
              <w:rPr>
                <w:rFonts w:asciiTheme="majorBidi" w:hAnsiTheme="majorBidi" w:cstheme="majorBidi"/>
                <w:sz w:val="20"/>
              </w:rPr>
              <w:t>width</w:t>
            </w:r>
            <w:proofErr w:type="spellEnd"/>
            <w:r w:rsidRPr="001A69FB">
              <w:rPr>
                <w:rFonts w:asciiTheme="majorBidi" w:hAnsiTheme="majorBidi" w:cstheme="majorBidi"/>
                <w:sz w:val="20"/>
              </w:rPr>
              <w:t>.</w:t>
            </w:r>
          </w:p>
          <w:p w14:paraId="4A7C32A6" w14:textId="77777777" w:rsidR="009C268E" w:rsidRPr="001A69FB" w:rsidRDefault="009C268E" w:rsidP="003C2817">
            <w:pPr>
              <w:keepNext/>
              <w:keepLines/>
              <w:adjustRightInd/>
              <w:spacing w:before="0" w:after="180"/>
              <w:textAlignment w:val="auto"/>
              <w:rPr>
                <w:rFonts w:asciiTheme="majorBidi" w:hAnsiTheme="majorBidi" w:cstheme="majorBidi"/>
                <w:sz w:val="20"/>
              </w:rPr>
            </w:pPr>
            <w:r w:rsidRPr="001A69FB">
              <w:rPr>
                <w:rFonts w:asciiTheme="majorBidi" w:hAnsiTheme="majorBidi" w:cstheme="majorBidi"/>
                <w:sz w:val="20"/>
              </w:rPr>
              <w:t xml:space="preserve">The vertical </w:t>
            </w:r>
            <w:proofErr w:type="spellStart"/>
            <w:r w:rsidRPr="001A69FB">
              <w:rPr>
                <w:rFonts w:asciiTheme="majorBidi" w:hAnsiTheme="majorBidi" w:cstheme="majorBidi"/>
                <w:sz w:val="20"/>
              </w:rPr>
              <w:t>radiating</w:t>
            </w:r>
            <w:proofErr w:type="spellEnd"/>
            <w:r w:rsidRPr="001A69FB">
              <w:rPr>
                <w:rFonts w:asciiTheme="majorBidi" w:hAnsiTheme="majorBidi" w:cstheme="majorBidi"/>
                <w:sz w:val="20"/>
              </w:rPr>
              <w:t xml:space="preserve"> </w:t>
            </w:r>
            <w:proofErr w:type="spellStart"/>
            <w:r w:rsidRPr="001A69FB">
              <w:rPr>
                <w:rFonts w:asciiTheme="majorBidi" w:hAnsiTheme="majorBidi" w:cstheme="majorBidi"/>
                <w:sz w:val="20"/>
              </w:rPr>
              <w:t>regions</w:t>
            </w:r>
            <w:proofErr w:type="spellEnd"/>
            <w:r w:rsidRPr="001A69FB">
              <w:rPr>
                <w:rFonts w:asciiTheme="majorBidi" w:hAnsiTheme="majorBidi" w:cstheme="majorBidi"/>
                <w:sz w:val="20"/>
              </w:rPr>
              <w:t xml:space="preserve"> of the </w:t>
            </w:r>
            <w:r w:rsidRPr="001A69FB">
              <w:rPr>
                <w:rFonts w:asciiTheme="majorBidi" w:hAnsiTheme="majorBidi" w:cstheme="majorBidi"/>
                <w:i/>
                <w:sz w:val="20"/>
              </w:rPr>
              <w:t xml:space="preserve">co-location </w:t>
            </w:r>
            <w:proofErr w:type="spellStart"/>
            <w:r w:rsidRPr="001A69FB">
              <w:rPr>
                <w:rFonts w:asciiTheme="majorBidi" w:hAnsiTheme="majorBidi" w:cstheme="majorBidi"/>
                <w:i/>
                <w:sz w:val="20"/>
              </w:rPr>
              <w:t>reference</w:t>
            </w:r>
            <w:proofErr w:type="spellEnd"/>
            <w:r w:rsidRPr="001A69FB">
              <w:rPr>
                <w:rFonts w:asciiTheme="majorBidi" w:hAnsiTheme="majorBidi" w:cstheme="majorBidi"/>
                <w:i/>
                <w:sz w:val="20"/>
              </w:rPr>
              <w:t xml:space="preserve"> </w:t>
            </w:r>
            <w:proofErr w:type="spellStart"/>
            <w:r w:rsidRPr="001A69FB">
              <w:rPr>
                <w:rFonts w:asciiTheme="majorBidi" w:hAnsiTheme="majorBidi" w:cstheme="majorBidi"/>
                <w:i/>
                <w:sz w:val="20"/>
              </w:rPr>
              <w:t>antenna</w:t>
            </w:r>
            <w:proofErr w:type="spellEnd"/>
            <w:r w:rsidRPr="001A69FB">
              <w:rPr>
                <w:rFonts w:asciiTheme="majorBidi" w:hAnsiTheme="majorBidi" w:cstheme="majorBidi"/>
                <w:sz w:val="20"/>
              </w:rPr>
              <w:t xml:space="preserve"> and the </w:t>
            </w:r>
            <w:r w:rsidRPr="001A69FB">
              <w:rPr>
                <w:rFonts w:asciiTheme="majorBidi" w:hAnsiTheme="majorBidi" w:cstheme="majorBidi"/>
                <w:i/>
                <w:sz w:val="20"/>
              </w:rPr>
              <w:t>BS type 1-O</w:t>
            </w:r>
            <w:r w:rsidRPr="001A69FB">
              <w:rPr>
                <w:rFonts w:asciiTheme="majorBidi" w:hAnsiTheme="majorBidi" w:cstheme="majorBidi"/>
                <w:sz w:val="20"/>
              </w:rPr>
              <w:t xml:space="preserve"> composite </w:t>
            </w:r>
            <w:proofErr w:type="spellStart"/>
            <w:r w:rsidRPr="001A69FB">
              <w:rPr>
                <w:rFonts w:asciiTheme="majorBidi" w:hAnsiTheme="majorBidi" w:cstheme="majorBidi"/>
                <w:sz w:val="20"/>
              </w:rPr>
              <w:t>antenna</w:t>
            </w:r>
            <w:proofErr w:type="spellEnd"/>
            <w:r w:rsidRPr="001A69FB">
              <w:rPr>
                <w:rFonts w:asciiTheme="majorBidi" w:hAnsiTheme="majorBidi" w:cstheme="majorBidi"/>
                <w:sz w:val="20"/>
              </w:rPr>
              <w:t xml:space="preserve"> </w:t>
            </w:r>
            <w:proofErr w:type="spellStart"/>
            <w:r w:rsidRPr="001A69FB">
              <w:rPr>
                <w:rFonts w:asciiTheme="majorBidi" w:hAnsiTheme="majorBidi" w:cstheme="majorBidi"/>
                <w:sz w:val="20"/>
              </w:rPr>
              <w:t>shall</w:t>
            </w:r>
            <w:proofErr w:type="spellEnd"/>
            <w:r w:rsidRPr="001A69FB">
              <w:rPr>
                <w:rFonts w:asciiTheme="majorBidi" w:hAnsiTheme="majorBidi" w:cstheme="majorBidi"/>
                <w:sz w:val="20"/>
              </w:rPr>
              <w:t xml:space="preserve"> </w:t>
            </w:r>
            <w:proofErr w:type="spellStart"/>
            <w:r w:rsidRPr="001A69FB">
              <w:rPr>
                <w:rFonts w:asciiTheme="majorBidi" w:hAnsiTheme="majorBidi" w:cstheme="majorBidi"/>
                <w:sz w:val="20"/>
              </w:rPr>
              <w:t>be</w:t>
            </w:r>
            <w:proofErr w:type="spellEnd"/>
            <w:r w:rsidRPr="001A69FB">
              <w:rPr>
                <w:rFonts w:asciiTheme="majorBidi" w:hAnsiTheme="majorBidi" w:cstheme="majorBidi"/>
                <w:sz w:val="20"/>
              </w:rPr>
              <w:t xml:space="preserve"> </w:t>
            </w:r>
            <w:proofErr w:type="spellStart"/>
            <w:r w:rsidRPr="001A69FB">
              <w:rPr>
                <w:rFonts w:asciiTheme="majorBidi" w:hAnsiTheme="majorBidi" w:cstheme="majorBidi"/>
                <w:sz w:val="20"/>
              </w:rPr>
              <w:t>aligned</w:t>
            </w:r>
            <w:proofErr w:type="spellEnd"/>
            <w:r w:rsidRPr="001A69FB">
              <w:rPr>
                <w:rFonts w:asciiTheme="majorBidi" w:hAnsiTheme="majorBidi" w:cstheme="majorBidi"/>
                <w:sz w:val="20"/>
              </w:rPr>
              <w:t>.</w:t>
            </w:r>
          </w:p>
          <w:p w14:paraId="19AFD7B5" w14:textId="77777777" w:rsidR="009C268E" w:rsidRPr="001A69FB" w:rsidRDefault="009C268E" w:rsidP="003C2817">
            <w:pPr>
              <w:keepNext/>
              <w:keepLines/>
              <w:adjustRightInd/>
              <w:spacing w:before="0" w:after="180"/>
              <w:textAlignment w:val="auto"/>
              <w:rPr>
                <w:rFonts w:asciiTheme="majorBidi" w:hAnsiTheme="majorBidi" w:cstheme="majorBidi"/>
                <w:sz w:val="20"/>
                <w:lang w:eastAsia="zh-CN"/>
              </w:rPr>
            </w:pPr>
            <w:r w:rsidRPr="001A69FB">
              <w:rPr>
                <w:rFonts w:asciiTheme="majorBidi" w:hAnsiTheme="majorBidi" w:cstheme="majorBidi"/>
                <w:sz w:val="20"/>
                <w:lang w:eastAsia="zh-CN"/>
              </w:rPr>
              <w:t xml:space="preserve">For co-location </w:t>
            </w:r>
            <w:proofErr w:type="spellStart"/>
            <w:r w:rsidRPr="001A69FB">
              <w:rPr>
                <w:rFonts w:asciiTheme="majorBidi" w:hAnsiTheme="majorBidi" w:cstheme="majorBidi"/>
                <w:sz w:val="20"/>
                <w:lang w:eastAsia="zh-CN"/>
              </w:rPr>
              <w:t>requirements</w:t>
            </w:r>
            <w:proofErr w:type="spellEnd"/>
            <w:r w:rsidRPr="001A69FB">
              <w:rPr>
                <w:rFonts w:asciiTheme="majorBidi" w:hAnsiTheme="majorBidi" w:cstheme="majorBidi"/>
                <w:sz w:val="20"/>
                <w:lang w:eastAsia="zh-CN"/>
              </w:rPr>
              <w:t xml:space="preserve"> </w:t>
            </w:r>
            <w:proofErr w:type="spellStart"/>
            <w:r w:rsidRPr="001A69FB">
              <w:rPr>
                <w:rFonts w:asciiTheme="majorBidi" w:hAnsiTheme="majorBidi" w:cstheme="majorBidi"/>
                <w:sz w:val="20"/>
                <w:lang w:eastAsia="zh-CN"/>
              </w:rPr>
              <w:t>where</w:t>
            </w:r>
            <w:proofErr w:type="spellEnd"/>
            <w:r w:rsidRPr="001A69FB">
              <w:rPr>
                <w:rFonts w:asciiTheme="majorBidi" w:hAnsiTheme="majorBidi" w:cstheme="majorBidi"/>
                <w:sz w:val="20"/>
                <w:lang w:eastAsia="zh-CN"/>
              </w:rPr>
              <w:t xml:space="preserve"> the </w:t>
            </w:r>
            <w:proofErr w:type="spellStart"/>
            <w:r w:rsidRPr="001A69FB">
              <w:rPr>
                <w:rFonts w:asciiTheme="majorBidi" w:hAnsiTheme="majorBidi" w:cstheme="majorBidi"/>
                <w:sz w:val="20"/>
                <w:lang w:eastAsia="zh-CN"/>
              </w:rPr>
              <w:t>frequency</w:t>
            </w:r>
            <w:proofErr w:type="spellEnd"/>
            <w:r w:rsidRPr="001A69FB">
              <w:rPr>
                <w:rFonts w:asciiTheme="majorBidi" w:hAnsiTheme="majorBidi" w:cstheme="majorBidi"/>
                <w:sz w:val="20"/>
                <w:lang w:eastAsia="zh-CN"/>
              </w:rPr>
              <w:t xml:space="preserve"> range of the signal at the </w:t>
            </w:r>
            <w:r w:rsidRPr="001A69FB">
              <w:rPr>
                <w:rFonts w:asciiTheme="majorBidi" w:hAnsiTheme="majorBidi" w:cstheme="majorBidi"/>
                <w:i/>
                <w:sz w:val="20"/>
                <w:lang w:eastAsia="zh-CN"/>
              </w:rPr>
              <w:t xml:space="preserve">co-location </w:t>
            </w:r>
            <w:proofErr w:type="spellStart"/>
            <w:r w:rsidRPr="001A69FB">
              <w:rPr>
                <w:rFonts w:asciiTheme="majorBidi" w:hAnsiTheme="majorBidi" w:cstheme="majorBidi"/>
                <w:i/>
                <w:sz w:val="20"/>
                <w:lang w:eastAsia="zh-CN"/>
              </w:rPr>
              <w:t>reference</w:t>
            </w:r>
            <w:proofErr w:type="spellEnd"/>
            <w:r w:rsidRPr="001A69FB">
              <w:rPr>
                <w:rFonts w:asciiTheme="majorBidi" w:hAnsiTheme="majorBidi" w:cstheme="majorBidi"/>
                <w:i/>
                <w:sz w:val="20"/>
                <w:lang w:eastAsia="zh-CN"/>
              </w:rPr>
              <w:t xml:space="preserve"> </w:t>
            </w:r>
            <w:proofErr w:type="spellStart"/>
            <w:r w:rsidRPr="001A69FB">
              <w:rPr>
                <w:rFonts w:asciiTheme="majorBidi" w:hAnsiTheme="majorBidi" w:cstheme="majorBidi"/>
                <w:i/>
                <w:sz w:val="20"/>
                <w:lang w:eastAsia="zh-CN"/>
              </w:rPr>
              <w:t>antenna</w:t>
            </w:r>
            <w:proofErr w:type="spellEnd"/>
            <w:r w:rsidRPr="001A69FB">
              <w:rPr>
                <w:rFonts w:asciiTheme="majorBidi" w:hAnsiTheme="majorBidi" w:cstheme="majorBidi"/>
                <w:sz w:val="20"/>
                <w:lang w:eastAsia="zh-CN"/>
              </w:rPr>
              <w:t xml:space="preserve"> </w:t>
            </w:r>
            <w:proofErr w:type="spellStart"/>
            <w:r w:rsidRPr="001A69FB">
              <w:rPr>
                <w:rFonts w:asciiTheme="majorBidi" w:hAnsiTheme="majorBidi" w:cstheme="majorBidi"/>
                <w:sz w:val="20"/>
                <w:lang w:eastAsia="zh-CN"/>
              </w:rPr>
              <w:t>is</w:t>
            </w:r>
            <w:proofErr w:type="spellEnd"/>
            <w:r w:rsidRPr="001A69FB">
              <w:rPr>
                <w:rFonts w:asciiTheme="majorBidi" w:hAnsiTheme="majorBidi" w:cstheme="majorBidi"/>
                <w:sz w:val="20"/>
                <w:lang w:eastAsia="zh-CN"/>
              </w:rPr>
              <w:t xml:space="preserve"> </w:t>
            </w:r>
            <w:proofErr w:type="spellStart"/>
            <w:r w:rsidRPr="001A69FB">
              <w:rPr>
                <w:rFonts w:asciiTheme="majorBidi" w:hAnsiTheme="majorBidi" w:cstheme="majorBidi"/>
                <w:sz w:val="20"/>
                <w:lang w:eastAsia="zh-CN"/>
              </w:rPr>
              <w:t>different</w:t>
            </w:r>
            <w:proofErr w:type="spellEnd"/>
            <w:r w:rsidRPr="001A69FB">
              <w:rPr>
                <w:rFonts w:asciiTheme="majorBidi" w:hAnsiTheme="majorBidi" w:cstheme="majorBidi"/>
                <w:sz w:val="20"/>
                <w:lang w:eastAsia="zh-CN"/>
              </w:rPr>
              <w:t xml:space="preserve"> </w:t>
            </w:r>
            <w:proofErr w:type="spellStart"/>
            <w:r w:rsidRPr="001A69FB">
              <w:rPr>
                <w:rFonts w:asciiTheme="majorBidi" w:hAnsiTheme="majorBidi" w:cstheme="majorBidi"/>
                <w:sz w:val="20"/>
                <w:lang w:eastAsia="zh-CN"/>
              </w:rPr>
              <w:t>from</w:t>
            </w:r>
            <w:proofErr w:type="spellEnd"/>
            <w:r w:rsidRPr="001A69FB">
              <w:rPr>
                <w:rFonts w:asciiTheme="majorBidi" w:hAnsiTheme="majorBidi" w:cstheme="majorBidi"/>
                <w:sz w:val="20"/>
                <w:lang w:eastAsia="zh-CN"/>
              </w:rPr>
              <w:t xml:space="preserve"> the </w:t>
            </w:r>
            <w:r w:rsidRPr="001A69FB">
              <w:rPr>
                <w:rFonts w:asciiTheme="majorBidi" w:hAnsiTheme="majorBidi" w:cstheme="majorBidi"/>
                <w:i/>
                <w:sz w:val="20"/>
              </w:rPr>
              <w:t>BS type 1-O</w:t>
            </w:r>
            <w:r w:rsidRPr="001A69FB">
              <w:rPr>
                <w:rFonts w:asciiTheme="majorBidi" w:hAnsiTheme="majorBidi" w:cstheme="majorBidi"/>
                <w:sz w:val="20"/>
                <w:lang w:eastAsia="zh-CN"/>
              </w:rPr>
              <w:t xml:space="preserve">, a </w:t>
            </w:r>
            <w:r w:rsidRPr="001A69FB">
              <w:rPr>
                <w:rFonts w:asciiTheme="majorBidi" w:hAnsiTheme="majorBidi" w:cstheme="majorBidi"/>
                <w:i/>
                <w:sz w:val="20"/>
                <w:lang w:eastAsia="zh-CN"/>
              </w:rPr>
              <w:t xml:space="preserve">co-location </w:t>
            </w:r>
            <w:proofErr w:type="spellStart"/>
            <w:r w:rsidRPr="001A69FB">
              <w:rPr>
                <w:rFonts w:asciiTheme="majorBidi" w:hAnsiTheme="majorBidi" w:cstheme="majorBidi"/>
                <w:i/>
                <w:sz w:val="20"/>
                <w:lang w:eastAsia="zh-CN"/>
              </w:rPr>
              <w:t>reference</w:t>
            </w:r>
            <w:proofErr w:type="spellEnd"/>
            <w:r w:rsidRPr="001A69FB">
              <w:rPr>
                <w:rFonts w:asciiTheme="majorBidi" w:hAnsiTheme="majorBidi" w:cstheme="majorBidi"/>
                <w:i/>
                <w:sz w:val="20"/>
                <w:lang w:eastAsia="zh-CN"/>
              </w:rPr>
              <w:t xml:space="preserve"> </w:t>
            </w:r>
            <w:proofErr w:type="spellStart"/>
            <w:r w:rsidRPr="001A69FB">
              <w:rPr>
                <w:rFonts w:asciiTheme="majorBidi" w:hAnsiTheme="majorBidi" w:cstheme="majorBidi"/>
                <w:i/>
                <w:sz w:val="20"/>
                <w:lang w:eastAsia="zh-CN"/>
              </w:rPr>
              <w:t>antenna</w:t>
            </w:r>
            <w:proofErr w:type="spellEnd"/>
            <w:r w:rsidRPr="001A69FB">
              <w:rPr>
                <w:rFonts w:asciiTheme="majorBidi" w:hAnsiTheme="majorBidi" w:cstheme="majorBidi"/>
                <w:sz w:val="20"/>
                <w:lang w:eastAsia="zh-CN"/>
              </w:rPr>
              <w:t xml:space="preserve"> </w:t>
            </w:r>
            <w:proofErr w:type="spellStart"/>
            <w:r w:rsidRPr="001A69FB">
              <w:rPr>
                <w:rFonts w:asciiTheme="majorBidi" w:hAnsiTheme="majorBidi" w:cstheme="majorBidi"/>
                <w:sz w:val="20"/>
                <w:lang w:eastAsia="zh-CN"/>
              </w:rPr>
              <w:t>suitable</w:t>
            </w:r>
            <w:proofErr w:type="spellEnd"/>
            <w:r w:rsidRPr="001A69FB">
              <w:rPr>
                <w:rFonts w:asciiTheme="majorBidi" w:hAnsiTheme="majorBidi" w:cstheme="majorBidi"/>
                <w:sz w:val="20"/>
                <w:lang w:eastAsia="zh-CN"/>
              </w:rPr>
              <w:t xml:space="preserve"> for the </w:t>
            </w:r>
            <w:proofErr w:type="spellStart"/>
            <w:r w:rsidRPr="001A69FB">
              <w:rPr>
                <w:rFonts w:asciiTheme="majorBidi" w:hAnsiTheme="majorBidi" w:cstheme="majorBidi"/>
                <w:sz w:val="20"/>
                <w:lang w:eastAsia="zh-CN"/>
              </w:rPr>
              <w:t>frequency</w:t>
            </w:r>
            <w:proofErr w:type="spellEnd"/>
            <w:r w:rsidRPr="001A69FB">
              <w:rPr>
                <w:rFonts w:asciiTheme="majorBidi" w:hAnsiTheme="majorBidi" w:cstheme="majorBidi"/>
                <w:sz w:val="20"/>
                <w:lang w:eastAsia="zh-CN"/>
              </w:rPr>
              <w:t xml:space="preserve"> </w:t>
            </w:r>
            <w:proofErr w:type="spellStart"/>
            <w:r w:rsidRPr="001A69FB">
              <w:rPr>
                <w:rFonts w:asciiTheme="majorBidi" w:hAnsiTheme="majorBidi" w:cstheme="majorBidi"/>
                <w:sz w:val="20"/>
                <w:lang w:eastAsia="zh-CN"/>
              </w:rPr>
              <w:t>stated</w:t>
            </w:r>
            <w:proofErr w:type="spellEnd"/>
            <w:r w:rsidRPr="001A69FB">
              <w:rPr>
                <w:rFonts w:asciiTheme="majorBidi" w:hAnsiTheme="majorBidi" w:cstheme="majorBidi"/>
                <w:sz w:val="20"/>
                <w:lang w:eastAsia="zh-CN"/>
              </w:rPr>
              <w:t xml:space="preserve"> in the </w:t>
            </w:r>
            <w:proofErr w:type="spellStart"/>
            <w:r w:rsidRPr="001A69FB">
              <w:rPr>
                <w:rFonts w:asciiTheme="majorBidi" w:hAnsiTheme="majorBidi" w:cstheme="majorBidi"/>
                <w:sz w:val="20"/>
                <w:lang w:eastAsia="zh-CN"/>
              </w:rPr>
              <w:t>requirement</w:t>
            </w:r>
            <w:proofErr w:type="spellEnd"/>
            <w:r w:rsidRPr="001A69FB">
              <w:rPr>
                <w:rFonts w:asciiTheme="majorBidi" w:hAnsiTheme="majorBidi" w:cstheme="majorBidi"/>
                <w:sz w:val="20"/>
                <w:lang w:eastAsia="zh-CN"/>
              </w:rPr>
              <w:t xml:space="preserve"> </w:t>
            </w:r>
            <w:proofErr w:type="spellStart"/>
            <w:r w:rsidRPr="001A69FB">
              <w:rPr>
                <w:rFonts w:asciiTheme="majorBidi" w:hAnsiTheme="majorBidi" w:cstheme="majorBidi"/>
                <w:sz w:val="20"/>
                <w:lang w:eastAsia="zh-CN"/>
              </w:rPr>
              <w:t>is</w:t>
            </w:r>
            <w:proofErr w:type="spellEnd"/>
            <w:r w:rsidRPr="001A69FB">
              <w:rPr>
                <w:rFonts w:asciiTheme="majorBidi" w:hAnsiTheme="majorBidi" w:cstheme="majorBidi"/>
                <w:sz w:val="20"/>
                <w:lang w:eastAsia="zh-CN"/>
              </w:rPr>
              <w:t xml:space="preserve"> </w:t>
            </w:r>
            <w:proofErr w:type="spellStart"/>
            <w:r w:rsidRPr="001A69FB">
              <w:rPr>
                <w:rFonts w:asciiTheme="majorBidi" w:hAnsiTheme="majorBidi" w:cstheme="majorBidi"/>
                <w:sz w:val="20"/>
                <w:lang w:eastAsia="zh-CN"/>
              </w:rPr>
              <w:t>assumed</w:t>
            </w:r>
            <w:proofErr w:type="spellEnd"/>
            <w:r w:rsidRPr="001A69FB">
              <w:rPr>
                <w:rFonts w:asciiTheme="majorBidi" w:hAnsiTheme="majorBidi" w:cstheme="majorBidi"/>
                <w:sz w:val="20"/>
                <w:lang w:eastAsia="zh-CN"/>
              </w:rPr>
              <w:t>.</w:t>
            </w:r>
          </w:p>
          <w:p w14:paraId="09F30696" w14:textId="77777777" w:rsidR="009C268E" w:rsidRPr="001A69FB" w:rsidRDefault="009C268E" w:rsidP="003C2817">
            <w:pPr>
              <w:keepNext/>
              <w:keepLines/>
              <w:adjustRightInd/>
              <w:spacing w:before="0" w:after="180"/>
              <w:textAlignment w:val="auto"/>
              <w:rPr>
                <w:rFonts w:asciiTheme="majorBidi" w:hAnsiTheme="majorBidi" w:cstheme="majorBidi"/>
                <w:sz w:val="20"/>
                <w:lang w:eastAsia="zh-CN"/>
              </w:rPr>
            </w:pPr>
            <w:r w:rsidRPr="001A69FB">
              <w:rPr>
                <w:rFonts w:asciiTheme="majorBidi" w:hAnsiTheme="majorBidi" w:cstheme="majorBidi"/>
                <w:sz w:val="20"/>
                <w:lang w:eastAsia="zh-CN"/>
              </w:rPr>
              <w:t xml:space="preserve">OTA co-location </w:t>
            </w:r>
            <w:proofErr w:type="spellStart"/>
            <w:r w:rsidRPr="001A69FB">
              <w:rPr>
                <w:rFonts w:asciiTheme="majorBidi" w:hAnsiTheme="majorBidi" w:cstheme="majorBidi"/>
                <w:sz w:val="20"/>
                <w:lang w:eastAsia="zh-CN"/>
              </w:rPr>
              <w:t>requirements</w:t>
            </w:r>
            <w:proofErr w:type="spellEnd"/>
            <w:r w:rsidRPr="001A69FB">
              <w:rPr>
                <w:rFonts w:asciiTheme="majorBidi" w:hAnsiTheme="majorBidi" w:cstheme="majorBidi"/>
                <w:sz w:val="20"/>
                <w:lang w:eastAsia="zh-CN"/>
              </w:rPr>
              <w:t xml:space="preserve"> are </w:t>
            </w:r>
            <w:proofErr w:type="spellStart"/>
            <w:r w:rsidRPr="001A69FB">
              <w:rPr>
                <w:rFonts w:asciiTheme="majorBidi" w:hAnsiTheme="majorBidi" w:cstheme="majorBidi"/>
                <w:sz w:val="20"/>
                <w:lang w:eastAsia="zh-CN"/>
              </w:rPr>
              <w:t>based</w:t>
            </w:r>
            <w:proofErr w:type="spellEnd"/>
            <w:r w:rsidRPr="001A69FB">
              <w:rPr>
                <w:rFonts w:asciiTheme="majorBidi" w:hAnsiTheme="majorBidi" w:cstheme="majorBidi"/>
                <w:sz w:val="20"/>
                <w:lang w:eastAsia="zh-CN"/>
              </w:rPr>
              <w:t xml:space="preserve"> on the power at the </w:t>
            </w:r>
            <w:proofErr w:type="spellStart"/>
            <w:r w:rsidRPr="001A69FB">
              <w:rPr>
                <w:rFonts w:asciiTheme="majorBidi" w:hAnsiTheme="majorBidi" w:cstheme="majorBidi"/>
                <w:sz w:val="20"/>
                <w:lang w:eastAsia="zh-CN"/>
              </w:rPr>
              <w:t>conducted</w:t>
            </w:r>
            <w:proofErr w:type="spellEnd"/>
            <w:r w:rsidRPr="001A69FB">
              <w:rPr>
                <w:rFonts w:asciiTheme="majorBidi" w:hAnsiTheme="majorBidi" w:cstheme="majorBidi"/>
                <w:sz w:val="20"/>
                <w:lang w:eastAsia="zh-CN"/>
              </w:rPr>
              <w:t xml:space="preserve"> interface of a </w:t>
            </w:r>
            <w:r w:rsidRPr="001A69FB">
              <w:rPr>
                <w:rFonts w:asciiTheme="majorBidi" w:hAnsiTheme="majorBidi" w:cstheme="majorBidi"/>
                <w:i/>
                <w:sz w:val="20"/>
                <w:lang w:eastAsia="zh-CN"/>
              </w:rPr>
              <w:t xml:space="preserve">co-location </w:t>
            </w:r>
            <w:proofErr w:type="spellStart"/>
            <w:r w:rsidRPr="001A69FB">
              <w:rPr>
                <w:rFonts w:asciiTheme="majorBidi" w:hAnsiTheme="majorBidi" w:cstheme="majorBidi"/>
                <w:i/>
                <w:sz w:val="20"/>
                <w:lang w:eastAsia="zh-CN"/>
              </w:rPr>
              <w:t>reference</w:t>
            </w:r>
            <w:proofErr w:type="spellEnd"/>
            <w:r w:rsidRPr="001A69FB">
              <w:rPr>
                <w:rFonts w:asciiTheme="majorBidi" w:hAnsiTheme="majorBidi" w:cstheme="majorBidi"/>
                <w:i/>
                <w:sz w:val="20"/>
                <w:lang w:eastAsia="zh-CN"/>
              </w:rPr>
              <w:t xml:space="preserve"> </w:t>
            </w:r>
            <w:proofErr w:type="spellStart"/>
            <w:r w:rsidRPr="001A69FB">
              <w:rPr>
                <w:rFonts w:asciiTheme="majorBidi" w:hAnsiTheme="majorBidi" w:cstheme="majorBidi"/>
                <w:i/>
                <w:sz w:val="20"/>
                <w:lang w:eastAsia="zh-CN"/>
              </w:rPr>
              <w:t>antenna</w:t>
            </w:r>
            <w:proofErr w:type="spellEnd"/>
            <w:r w:rsidRPr="001A69FB">
              <w:rPr>
                <w:rFonts w:asciiTheme="majorBidi" w:hAnsiTheme="majorBidi" w:cstheme="majorBidi"/>
                <w:sz w:val="20"/>
                <w:lang w:eastAsia="zh-CN"/>
              </w:rPr>
              <w:t xml:space="preserve">, </w:t>
            </w:r>
            <w:proofErr w:type="spellStart"/>
            <w:r w:rsidRPr="001A69FB">
              <w:rPr>
                <w:rFonts w:asciiTheme="majorBidi" w:hAnsiTheme="majorBidi" w:cstheme="majorBidi"/>
                <w:sz w:val="20"/>
                <w:lang w:eastAsia="zh-CN"/>
              </w:rPr>
              <w:t>depending</w:t>
            </w:r>
            <w:proofErr w:type="spellEnd"/>
            <w:r w:rsidRPr="001A69FB">
              <w:rPr>
                <w:rFonts w:asciiTheme="majorBidi" w:hAnsiTheme="majorBidi" w:cstheme="majorBidi"/>
                <w:sz w:val="20"/>
                <w:lang w:eastAsia="zh-CN"/>
              </w:rPr>
              <w:t xml:space="preserve"> on the </w:t>
            </w:r>
            <w:proofErr w:type="spellStart"/>
            <w:r w:rsidRPr="001A69FB">
              <w:rPr>
                <w:rFonts w:asciiTheme="majorBidi" w:hAnsiTheme="majorBidi" w:cstheme="majorBidi"/>
                <w:sz w:val="20"/>
                <w:lang w:eastAsia="zh-CN"/>
              </w:rPr>
              <w:t>requirement</w:t>
            </w:r>
            <w:proofErr w:type="spellEnd"/>
            <w:r w:rsidRPr="001A69FB">
              <w:rPr>
                <w:rFonts w:asciiTheme="majorBidi" w:hAnsiTheme="majorBidi" w:cstheme="majorBidi"/>
                <w:sz w:val="20"/>
                <w:lang w:eastAsia="zh-CN"/>
              </w:rPr>
              <w:t xml:space="preserve"> </w:t>
            </w:r>
            <w:proofErr w:type="spellStart"/>
            <w:r w:rsidRPr="001A69FB">
              <w:rPr>
                <w:rFonts w:asciiTheme="majorBidi" w:hAnsiTheme="majorBidi" w:cstheme="majorBidi"/>
                <w:sz w:val="20"/>
                <w:lang w:eastAsia="zh-CN"/>
              </w:rPr>
              <w:t>this</w:t>
            </w:r>
            <w:proofErr w:type="spellEnd"/>
            <w:r w:rsidRPr="001A69FB">
              <w:rPr>
                <w:rFonts w:asciiTheme="majorBidi" w:hAnsiTheme="majorBidi" w:cstheme="majorBidi"/>
                <w:sz w:val="20"/>
                <w:lang w:eastAsia="zh-CN"/>
              </w:rPr>
              <w:t xml:space="preserve"> interface </w:t>
            </w:r>
            <w:proofErr w:type="spellStart"/>
            <w:r w:rsidRPr="001A69FB">
              <w:rPr>
                <w:rFonts w:asciiTheme="majorBidi" w:hAnsiTheme="majorBidi" w:cstheme="majorBidi"/>
                <w:sz w:val="20"/>
                <w:lang w:eastAsia="zh-CN"/>
              </w:rPr>
              <w:t>is</w:t>
            </w:r>
            <w:proofErr w:type="spellEnd"/>
            <w:r w:rsidRPr="001A69FB">
              <w:rPr>
                <w:rFonts w:asciiTheme="majorBidi" w:hAnsiTheme="majorBidi" w:cstheme="majorBidi"/>
                <w:sz w:val="20"/>
                <w:lang w:eastAsia="zh-CN"/>
              </w:rPr>
              <w:t xml:space="preserve"> </w:t>
            </w:r>
            <w:proofErr w:type="spellStart"/>
            <w:r w:rsidRPr="001A69FB">
              <w:rPr>
                <w:rFonts w:asciiTheme="majorBidi" w:hAnsiTheme="majorBidi" w:cstheme="majorBidi"/>
                <w:sz w:val="20"/>
                <w:lang w:eastAsia="zh-CN"/>
              </w:rPr>
              <w:t>either</w:t>
            </w:r>
            <w:proofErr w:type="spellEnd"/>
            <w:r w:rsidRPr="001A69FB">
              <w:rPr>
                <w:rFonts w:asciiTheme="majorBidi" w:hAnsiTheme="majorBidi" w:cstheme="majorBidi"/>
                <w:sz w:val="20"/>
                <w:lang w:eastAsia="zh-CN"/>
              </w:rPr>
              <w:t xml:space="preserve"> an input or an output. For </w:t>
            </w:r>
            <w:r w:rsidRPr="001A69FB">
              <w:rPr>
                <w:rFonts w:asciiTheme="majorBidi" w:hAnsiTheme="majorBidi" w:cstheme="majorBidi"/>
                <w:i/>
                <w:sz w:val="20"/>
              </w:rPr>
              <w:t>BS type 1-O</w:t>
            </w:r>
            <w:r w:rsidRPr="001A69FB">
              <w:rPr>
                <w:rFonts w:asciiTheme="majorBidi" w:hAnsiTheme="majorBidi" w:cstheme="majorBidi"/>
                <w:sz w:val="20"/>
              </w:rPr>
              <w:t xml:space="preserve"> </w:t>
            </w:r>
            <w:proofErr w:type="spellStart"/>
            <w:r w:rsidRPr="001A69FB">
              <w:rPr>
                <w:rFonts w:asciiTheme="majorBidi" w:hAnsiTheme="majorBidi" w:cstheme="majorBidi"/>
                <w:sz w:val="20"/>
                <w:lang w:eastAsia="zh-CN"/>
              </w:rPr>
              <w:t>with</w:t>
            </w:r>
            <w:proofErr w:type="spellEnd"/>
            <w:r w:rsidRPr="001A69FB">
              <w:rPr>
                <w:rFonts w:asciiTheme="majorBidi" w:hAnsiTheme="majorBidi" w:cstheme="majorBidi"/>
                <w:sz w:val="20"/>
                <w:lang w:eastAsia="zh-CN"/>
              </w:rPr>
              <w:t xml:space="preserve"> dual </w:t>
            </w:r>
            <w:proofErr w:type="spellStart"/>
            <w:r w:rsidRPr="001A69FB">
              <w:rPr>
                <w:rFonts w:asciiTheme="majorBidi" w:hAnsiTheme="majorBidi" w:cstheme="majorBidi"/>
                <w:sz w:val="20"/>
                <w:lang w:eastAsia="zh-CN"/>
              </w:rPr>
              <w:t>polarization</w:t>
            </w:r>
            <w:proofErr w:type="spellEnd"/>
            <w:r w:rsidRPr="001A69FB">
              <w:rPr>
                <w:rFonts w:asciiTheme="majorBidi" w:hAnsiTheme="majorBidi" w:cstheme="majorBidi"/>
                <w:sz w:val="20"/>
                <w:lang w:eastAsia="zh-CN"/>
              </w:rPr>
              <w:t xml:space="preserve"> </w:t>
            </w:r>
            <w:r w:rsidRPr="001A69FB">
              <w:rPr>
                <w:rFonts w:asciiTheme="majorBidi" w:hAnsiTheme="majorBidi" w:cstheme="majorBidi"/>
                <w:i/>
                <w:sz w:val="20"/>
                <w:lang w:eastAsia="zh-CN"/>
              </w:rPr>
              <w:t xml:space="preserve">the co-location </w:t>
            </w:r>
            <w:proofErr w:type="spellStart"/>
            <w:r w:rsidRPr="001A69FB">
              <w:rPr>
                <w:rFonts w:asciiTheme="majorBidi" w:hAnsiTheme="majorBidi" w:cstheme="majorBidi"/>
                <w:i/>
                <w:sz w:val="20"/>
                <w:lang w:eastAsia="zh-CN"/>
              </w:rPr>
              <w:t>reference</w:t>
            </w:r>
            <w:proofErr w:type="spellEnd"/>
            <w:r w:rsidRPr="001A69FB">
              <w:rPr>
                <w:rFonts w:asciiTheme="majorBidi" w:hAnsiTheme="majorBidi" w:cstheme="majorBidi"/>
                <w:i/>
                <w:sz w:val="20"/>
                <w:lang w:eastAsia="zh-CN"/>
              </w:rPr>
              <w:t xml:space="preserve"> </w:t>
            </w:r>
            <w:proofErr w:type="spellStart"/>
            <w:r w:rsidRPr="001A69FB">
              <w:rPr>
                <w:rFonts w:asciiTheme="majorBidi" w:hAnsiTheme="majorBidi" w:cstheme="majorBidi"/>
                <w:i/>
                <w:sz w:val="20"/>
                <w:lang w:eastAsia="zh-CN"/>
              </w:rPr>
              <w:t>antenna</w:t>
            </w:r>
            <w:proofErr w:type="spellEnd"/>
            <w:r w:rsidRPr="001A69FB">
              <w:rPr>
                <w:rFonts w:asciiTheme="majorBidi" w:hAnsiTheme="majorBidi" w:cstheme="majorBidi"/>
                <w:sz w:val="20"/>
                <w:lang w:eastAsia="zh-CN"/>
              </w:rPr>
              <w:t xml:space="preserve"> has </w:t>
            </w:r>
            <w:proofErr w:type="spellStart"/>
            <w:r w:rsidRPr="001A69FB">
              <w:rPr>
                <w:rFonts w:asciiTheme="majorBidi" w:hAnsiTheme="majorBidi" w:cstheme="majorBidi"/>
                <w:sz w:val="20"/>
                <w:lang w:eastAsia="zh-CN"/>
              </w:rPr>
              <w:t>two</w:t>
            </w:r>
            <w:proofErr w:type="spellEnd"/>
            <w:r w:rsidRPr="001A69FB">
              <w:rPr>
                <w:rFonts w:asciiTheme="majorBidi" w:hAnsiTheme="majorBidi" w:cstheme="majorBidi"/>
                <w:sz w:val="20"/>
                <w:lang w:eastAsia="zh-CN"/>
              </w:rPr>
              <w:t xml:space="preserve"> </w:t>
            </w:r>
            <w:proofErr w:type="spellStart"/>
            <w:r w:rsidRPr="001A69FB">
              <w:rPr>
                <w:rFonts w:asciiTheme="majorBidi" w:hAnsiTheme="majorBidi" w:cstheme="majorBidi"/>
                <w:sz w:val="20"/>
                <w:lang w:eastAsia="zh-CN"/>
              </w:rPr>
              <w:t>conducted</w:t>
            </w:r>
            <w:proofErr w:type="spellEnd"/>
            <w:r w:rsidRPr="001A69FB">
              <w:rPr>
                <w:rFonts w:asciiTheme="majorBidi" w:hAnsiTheme="majorBidi" w:cstheme="majorBidi"/>
                <w:sz w:val="20"/>
                <w:lang w:eastAsia="zh-CN"/>
              </w:rPr>
              <w:t xml:space="preserve"> interfaces </w:t>
            </w:r>
            <w:proofErr w:type="spellStart"/>
            <w:r w:rsidRPr="001A69FB">
              <w:rPr>
                <w:rFonts w:asciiTheme="majorBidi" w:hAnsiTheme="majorBidi" w:cstheme="majorBidi"/>
                <w:sz w:val="20"/>
                <w:lang w:eastAsia="zh-CN"/>
              </w:rPr>
              <w:t>each</w:t>
            </w:r>
            <w:proofErr w:type="spellEnd"/>
            <w:r w:rsidRPr="001A69FB">
              <w:rPr>
                <w:rFonts w:asciiTheme="majorBidi" w:hAnsiTheme="majorBidi" w:cstheme="majorBidi"/>
                <w:sz w:val="20"/>
                <w:lang w:eastAsia="zh-CN"/>
              </w:rPr>
              <w:t xml:space="preserve"> </w:t>
            </w:r>
            <w:proofErr w:type="spellStart"/>
            <w:r w:rsidRPr="001A69FB">
              <w:rPr>
                <w:rFonts w:asciiTheme="majorBidi" w:hAnsiTheme="majorBidi" w:cstheme="majorBidi"/>
                <w:sz w:val="20"/>
                <w:lang w:eastAsia="zh-CN"/>
              </w:rPr>
              <w:t>representing</w:t>
            </w:r>
            <w:proofErr w:type="spellEnd"/>
            <w:r w:rsidRPr="001A69FB">
              <w:rPr>
                <w:rFonts w:asciiTheme="majorBidi" w:hAnsiTheme="majorBidi" w:cstheme="majorBidi"/>
                <w:sz w:val="20"/>
                <w:lang w:eastAsia="zh-CN"/>
              </w:rPr>
              <w:t xml:space="preserve"> one </w:t>
            </w:r>
            <w:proofErr w:type="spellStart"/>
            <w:r w:rsidRPr="001A69FB">
              <w:rPr>
                <w:rFonts w:asciiTheme="majorBidi" w:hAnsiTheme="majorBidi" w:cstheme="majorBidi"/>
                <w:sz w:val="20"/>
                <w:lang w:eastAsia="zh-CN"/>
              </w:rPr>
              <w:t>polarization</w:t>
            </w:r>
            <w:proofErr w:type="spellEnd"/>
            <w:r w:rsidRPr="001A69FB">
              <w:rPr>
                <w:rFonts w:asciiTheme="majorBidi" w:hAnsiTheme="majorBidi" w:cstheme="majorBidi"/>
                <w:sz w:val="20"/>
                <w:lang w:eastAsia="zh-CN"/>
              </w:rPr>
              <w:t>.</w:t>
            </w:r>
          </w:p>
          <w:p w14:paraId="4B505513" w14:textId="77777777" w:rsidR="009C268E" w:rsidRPr="001A69FB" w:rsidRDefault="009C268E" w:rsidP="003C2817">
            <w:pPr>
              <w:keepNext/>
              <w:keepLines/>
              <w:spacing w:after="180"/>
              <w:ind w:left="1134" w:hanging="1134"/>
              <w:outlineLvl w:val="2"/>
              <w:rPr>
                <w:rFonts w:asciiTheme="majorBidi" w:hAnsiTheme="majorBidi" w:cstheme="majorBidi"/>
                <w:b/>
                <w:bCs/>
                <w:szCs w:val="24"/>
                <w:lang w:eastAsia="zh-CN"/>
              </w:rPr>
            </w:pPr>
            <w:bookmarkStart w:id="487" w:name="_Toc21102623"/>
            <w:bookmarkStart w:id="488" w:name="_Toc29810472"/>
            <w:bookmarkStart w:id="489" w:name="_Toc36635824"/>
            <w:bookmarkStart w:id="490" w:name="_Toc37272770"/>
            <w:bookmarkStart w:id="491" w:name="_Toc45885847"/>
            <w:bookmarkStart w:id="492" w:name="_Toc53182956"/>
            <w:bookmarkStart w:id="493" w:name="_Toc58915623"/>
            <w:bookmarkStart w:id="494" w:name="_Toc58917804"/>
            <w:bookmarkStart w:id="495" w:name="_Toc66693673"/>
            <w:bookmarkStart w:id="496" w:name="_Toc74915625"/>
            <w:bookmarkStart w:id="497" w:name="_Toc76114250"/>
            <w:bookmarkStart w:id="498" w:name="_Toc76544136"/>
            <w:bookmarkStart w:id="499" w:name="_Toc82536258"/>
            <w:bookmarkStart w:id="500" w:name="_Toc89952551"/>
            <w:bookmarkStart w:id="501" w:name="_Toc98766367"/>
            <w:bookmarkStart w:id="502" w:name="_Toc99702730"/>
            <w:bookmarkStart w:id="503" w:name="_Toc106206516"/>
            <w:bookmarkStart w:id="504" w:name="_Toc180758735"/>
            <w:bookmarkStart w:id="505" w:name="_Toc180762041"/>
            <w:bookmarkStart w:id="506" w:name="_Toc180762747"/>
            <w:bookmarkStart w:id="507" w:name="_Toc228874065"/>
            <w:r w:rsidRPr="001A69FB">
              <w:rPr>
                <w:rFonts w:asciiTheme="majorBidi" w:hAnsiTheme="majorBidi" w:cstheme="majorBidi"/>
                <w:b/>
                <w:bCs/>
                <w:szCs w:val="24"/>
                <w:lang w:eastAsia="zh-CN"/>
              </w:rPr>
              <w:t>4.12.2</w:t>
            </w:r>
            <w:r w:rsidRPr="001A69FB">
              <w:rPr>
                <w:rFonts w:asciiTheme="majorBidi" w:hAnsiTheme="majorBidi" w:cstheme="majorBidi"/>
                <w:b/>
                <w:bCs/>
                <w:szCs w:val="24"/>
                <w:lang w:eastAsia="zh-CN"/>
              </w:rPr>
              <w:tab/>
              <w:t xml:space="preserve">Co-location test </w:t>
            </w:r>
            <w:proofErr w:type="spellStart"/>
            <w:r w:rsidRPr="001A69FB">
              <w:rPr>
                <w:rFonts w:asciiTheme="majorBidi" w:hAnsiTheme="majorBidi" w:cstheme="majorBidi"/>
                <w:b/>
                <w:bCs/>
                <w:szCs w:val="24"/>
                <w:lang w:eastAsia="zh-CN"/>
              </w:rPr>
              <w:t>antenna</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roofErr w:type="spellEnd"/>
          </w:p>
          <w:p w14:paraId="63DC96A9" w14:textId="77777777" w:rsidR="009C268E" w:rsidRPr="001A69FB" w:rsidRDefault="009C268E" w:rsidP="003C2817">
            <w:pPr>
              <w:keepNext/>
              <w:keepLines/>
              <w:spacing w:after="180"/>
              <w:ind w:left="1418" w:hanging="1418"/>
              <w:outlineLvl w:val="3"/>
              <w:rPr>
                <w:rFonts w:asciiTheme="majorBidi" w:hAnsiTheme="majorBidi" w:cstheme="majorBidi"/>
                <w:lang w:eastAsia="zh-CN"/>
              </w:rPr>
            </w:pPr>
            <w:bookmarkStart w:id="508" w:name="_Toc21102624"/>
            <w:bookmarkStart w:id="509" w:name="_Toc29810473"/>
            <w:bookmarkStart w:id="510" w:name="_Toc36635825"/>
            <w:bookmarkStart w:id="511" w:name="_Toc37272771"/>
            <w:bookmarkStart w:id="512" w:name="_Toc45885848"/>
            <w:bookmarkStart w:id="513" w:name="_Toc53182957"/>
            <w:bookmarkStart w:id="514" w:name="_Toc58915624"/>
            <w:bookmarkStart w:id="515" w:name="_Toc58917805"/>
            <w:bookmarkStart w:id="516" w:name="_Toc66693674"/>
            <w:bookmarkStart w:id="517" w:name="_Toc74915626"/>
            <w:bookmarkStart w:id="518" w:name="_Toc76114251"/>
            <w:bookmarkStart w:id="519" w:name="_Toc76544137"/>
            <w:bookmarkStart w:id="520" w:name="_Toc82536259"/>
            <w:bookmarkStart w:id="521" w:name="_Toc89952552"/>
            <w:bookmarkStart w:id="522" w:name="_Toc98766368"/>
            <w:bookmarkStart w:id="523" w:name="_Toc99702731"/>
            <w:bookmarkStart w:id="524" w:name="_Toc106206517"/>
            <w:r w:rsidRPr="001A69FB">
              <w:rPr>
                <w:rFonts w:asciiTheme="majorBidi" w:hAnsiTheme="majorBidi" w:cstheme="majorBidi"/>
                <w:b/>
                <w:bCs/>
                <w:szCs w:val="24"/>
                <w:lang w:eastAsia="zh-CN"/>
              </w:rPr>
              <w:t>4.12.2.1</w:t>
            </w:r>
            <w:r w:rsidRPr="001A69FB">
              <w:rPr>
                <w:rFonts w:asciiTheme="majorBidi" w:hAnsiTheme="majorBidi" w:cstheme="majorBidi"/>
                <w:b/>
                <w:bCs/>
                <w:szCs w:val="24"/>
                <w:lang w:eastAsia="zh-CN"/>
              </w:rPr>
              <w:tab/>
              <w:t>General</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208CCCA7" w14:textId="77777777" w:rsidR="009C268E" w:rsidRPr="001A69FB" w:rsidRDefault="009C268E" w:rsidP="003C2817">
            <w:pPr>
              <w:spacing w:before="0" w:after="180"/>
              <w:rPr>
                <w:rFonts w:asciiTheme="majorBidi" w:hAnsiTheme="majorBidi" w:cstheme="majorBidi"/>
                <w:color w:val="000000"/>
                <w:sz w:val="20"/>
                <w:lang w:eastAsia="zh-CN"/>
              </w:rPr>
            </w:pPr>
            <w:r w:rsidRPr="001A69FB">
              <w:rPr>
                <w:rFonts w:asciiTheme="majorBidi" w:hAnsiTheme="majorBidi" w:cstheme="majorBidi"/>
                <w:color w:val="000000"/>
                <w:sz w:val="20"/>
                <w:lang w:eastAsia="zh-CN"/>
              </w:rPr>
              <w:t xml:space="preserve">Co-location </w:t>
            </w:r>
            <w:proofErr w:type="spellStart"/>
            <w:r w:rsidRPr="001A69FB">
              <w:rPr>
                <w:rFonts w:asciiTheme="majorBidi" w:hAnsiTheme="majorBidi" w:cstheme="majorBidi"/>
                <w:color w:val="000000"/>
                <w:sz w:val="20"/>
                <w:lang w:eastAsia="zh-CN"/>
              </w:rPr>
              <w:t>requirements</w:t>
            </w:r>
            <w:proofErr w:type="spellEnd"/>
            <w:r w:rsidRPr="001A69FB">
              <w:rPr>
                <w:rFonts w:asciiTheme="majorBidi" w:hAnsiTheme="majorBidi" w:cstheme="majorBidi"/>
                <w:color w:val="000000"/>
                <w:sz w:val="20"/>
                <w:lang w:eastAsia="zh-CN"/>
              </w:rPr>
              <w:t xml:space="preserve"> are </w:t>
            </w:r>
            <w:proofErr w:type="spellStart"/>
            <w:r w:rsidRPr="001A69FB">
              <w:rPr>
                <w:rFonts w:asciiTheme="majorBidi" w:hAnsiTheme="majorBidi" w:cstheme="majorBidi"/>
                <w:color w:val="000000"/>
                <w:sz w:val="20"/>
                <w:lang w:eastAsia="zh-CN"/>
              </w:rPr>
              <w:t>specified</w:t>
            </w:r>
            <w:proofErr w:type="spellEnd"/>
            <w:r w:rsidRPr="001A69FB">
              <w:rPr>
                <w:rFonts w:asciiTheme="majorBidi" w:hAnsiTheme="majorBidi" w:cstheme="majorBidi"/>
                <w:color w:val="000000"/>
                <w:sz w:val="20"/>
                <w:lang w:eastAsia="zh-CN"/>
              </w:rPr>
              <w:t xml:space="preserve"> as power </w:t>
            </w:r>
            <w:proofErr w:type="spellStart"/>
            <w:r w:rsidRPr="001A69FB">
              <w:rPr>
                <w:rFonts w:asciiTheme="majorBidi" w:hAnsiTheme="majorBidi" w:cstheme="majorBidi"/>
                <w:color w:val="000000"/>
                <w:sz w:val="20"/>
                <w:lang w:eastAsia="zh-CN"/>
              </w:rPr>
              <w:t>levels</w:t>
            </w:r>
            <w:proofErr w:type="spellEnd"/>
            <w:r w:rsidRPr="001A69FB">
              <w:rPr>
                <w:rFonts w:asciiTheme="majorBidi" w:hAnsiTheme="majorBidi" w:cstheme="majorBidi"/>
                <w:color w:val="000000"/>
                <w:sz w:val="20"/>
                <w:lang w:eastAsia="zh-CN"/>
              </w:rPr>
              <w:t xml:space="preserve"> </w:t>
            </w:r>
            <w:proofErr w:type="spellStart"/>
            <w:r w:rsidRPr="001A69FB">
              <w:rPr>
                <w:rFonts w:asciiTheme="majorBidi" w:hAnsiTheme="majorBidi" w:cstheme="majorBidi"/>
                <w:color w:val="000000"/>
                <w:sz w:val="20"/>
                <w:lang w:eastAsia="zh-CN"/>
              </w:rPr>
              <w:t>into</w:t>
            </w:r>
            <w:proofErr w:type="spellEnd"/>
            <w:r w:rsidRPr="001A69FB">
              <w:rPr>
                <w:rFonts w:asciiTheme="majorBidi" w:hAnsiTheme="majorBidi" w:cstheme="majorBidi"/>
                <w:color w:val="000000"/>
                <w:sz w:val="20"/>
                <w:lang w:eastAsia="zh-CN"/>
              </w:rPr>
              <w:t xml:space="preserve"> or out of the </w:t>
            </w:r>
            <w:proofErr w:type="spellStart"/>
            <w:r w:rsidRPr="001A69FB">
              <w:rPr>
                <w:rFonts w:asciiTheme="majorBidi" w:hAnsiTheme="majorBidi" w:cstheme="majorBidi"/>
                <w:color w:val="000000"/>
                <w:sz w:val="20"/>
                <w:lang w:eastAsia="zh-CN"/>
              </w:rPr>
              <w:t>conducted</w:t>
            </w:r>
            <w:proofErr w:type="spellEnd"/>
            <w:r w:rsidRPr="001A69FB">
              <w:rPr>
                <w:rFonts w:asciiTheme="majorBidi" w:hAnsiTheme="majorBidi" w:cstheme="majorBidi"/>
                <w:color w:val="000000"/>
                <w:sz w:val="20"/>
                <w:lang w:eastAsia="zh-CN"/>
              </w:rPr>
              <w:t xml:space="preserve"> interface of the </w:t>
            </w:r>
            <w:r w:rsidRPr="001A69FB">
              <w:rPr>
                <w:rFonts w:asciiTheme="majorBidi" w:hAnsiTheme="majorBidi" w:cstheme="majorBidi"/>
                <w:i/>
                <w:color w:val="000000"/>
                <w:sz w:val="20"/>
                <w:lang w:eastAsia="zh-CN"/>
              </w:rPr>
              <w:t xml:space="preserve">co-location </w:t>
            </w:r>
            <w:proofErr w:type="spellStart"/>
            <w:r w:rsidRPr="001A69FB">
              <w:rPr>
                <w:rFonts w:asciiTheme="majorBidi" w:hAnsiTheme="majorBidi" w:cstheme="majorBidi"/>
                <w:i/>
                <w:color w:val="000000"/>
                <w:sz w:val="20"/>
                <w:lang w:eastAsia="zh-CN"/>
              </w:rPr>
              <w:t>reference</w:t>
            </w:r>
            <w:proofErr w:type="spellEnd"/>
            <w:r w:rsidRPr="001A69FB">
              <w:rPr>
                <w:rFonts w:asciiTheme="majorBidi" w:hAnsiTheme="majorBidi" w:cstheme="majorBidi"/>
                <w:i/>
                <w:color w:val="000000"/>
                <w:sz w:val="20"/>
                <w:lang w:eastAsia="zh-CN"/>
              </w:rPr>
              <w:t xml:space="preserve"> </w:t>
            </w:r>
            <w:proofErr w:type="spellStart"/>
            <w:r w:rsidRPr="001A69FB">
              <w:rPr>
                <w:rFonts w:asciiTheme="majorBidi" w:hAnsiTheme="majorBidi" w:cstheme="majorBidi"/>
                <w:i/>
                <w:color w:val="000000"/>
                <w:sz w:val="20"/>
                <w:lang w:eastAsia="zh-CN"/>
              </w:rPr>
              <w:t>antenna</w:t>
            </w:r>
            <w:proofErr w:type="spellEnd"/>
            <w:r w:rsidRPr="001A69FB">
              <w:rPr>
                <w:rFonts w:asciiTheme="majorBidi" w:hAnsiTheme="majorBidi" w:cstheme="majorBidi"/>
                <w:color w:val="000000"/>
                <w:sz w:val="20"/>
                <w:lang w:eastAsia="zh-CN"/>
              </w:rPr>
              <w:t xml:space="preserve">. For </w:t>
            </w:r>
            <w:proofErr w:type="spellStart"/>
            <w:r w:rsidRPr="001A69FB">
              <w:rPr>
                <w:rFonts w:asciiTheme="majorBidi" w:hAnsiTheme="majorBidi" w:cstheme="majorBidi"/>
                <w:color w:val="000000"/>
                <w:sz w:val="20"/>
                <w:lang w:eastAsia="zh-CN"/>
              </w:rPr>
              <w:t>conformance</w:t>
            </w:r>
            <w:proofErr w:type="spellEnd"/>
            <w:r w:rsidRPr="001A69FB">
              <w:rPr>
                <w:rFonts w:asciiTheme="majorBidi" w:hAnsiTheme="majorBidi" w:cstheme="majorBidi"/>
                <w:color w:val="000000"/>
                <w:sz w:val="20"/>
                <w:lang w:eastAsia="zh-CN"/>
              </w:rPr>
              <w:t xml:space="preserve"> </w:t>
            </w:r>
            <w:proofErr w:type="spellStart"/>
            <w:r w:rsidRPr="001A69FB">
              <w:rPr>
                <w:rFonts w:asciiTheme="majorBidi" w:hAnsiTheme="majorBidi" w:cstheme="majorBidi"/>
                <w:color w:val="000000"/>
                <w:sz w:val="20"/>
                <w:lang w:eastAsia="zh-CN"/>
              </w:rPr>
              <w:t>testing</w:t>
            </w:r>
            <w:proofErr w:type="spellEnd"/>
            <w:r w:rsidRPr="001A69FB">
              <w:rPr>
                <w:rFonts w:asciiTheme="majorBidi" w:hAnsiTheme="majorBidi" w:cstheme="majorBidi"/>
                <w:color w:val="000000"/>
                <w:sz w:val="20"/>
                <w:lang w:eastAsia="zh-CN"/>
              </w:rPr>
              <w:t xml:space="preserve"> the </w:t>
            </w:r>
            <w:proofErr w:type="spellStart"/>
            <w:r w:rsidRPr="001A69FB">
              <w:rPr>
                <w:rFonts w:asciiTheme="majorBidi" w:hAnsiTheme="majorBidi" w:cstheme="majorBidi"/>
                <w:color w:val="000000"/>
                <w:sz w:val="20"/>
                <w:lang w:eastAsia="zh-CN"/>
              </w:rPr>
              <w:t>requirements</w:t>
            </w:r>
            <w:proofErr w:type="spellEnd"/>
            <w:r w:rsidRPr="001A69FB">
              <w:rPr>
                <w:rFonts w:asciiTheme="majorBidi" w:hAnsiTheme="majorBidi" w:cstheme="majorBidi"/>
                <w:color w:val="000000"/>
                <w:sz w:val="20"/>
                <w:lang w:eastAsia="zh-CN"/>
              </w:rPr>
              <w:t xml:space="preserve"> are </w:t>
            </w:r>
            <w:proofErr w:type="spellStart"/>
            <w:r w:rsidRPr="001A69FB">
              <w:rPr>
                <w:rFonts w:asciiTheme="majorBidi" w:hAnsiTheme="majorBidi" w:cstheme="majorBidi"/>
                <w:color w:val="000000"/>
                <w:sz w:val="20"/>
                <w:lang w:eastAsia="zh-CN"/>
              </w:rPr>
              <w:t>translated</w:t>
            </w:r>
            <w:proofErr w:type="spellEnd"/>
            <w:r w:rsidRPr="001A69FB">
              <w:rPr>
                <w:rFonts w:asciiTheme="majorBidi" w:hAnsiTheme="majorBidi" w:cstheme="majorBidi"/>
                <w:color w:val="000000"/>
                <w:sz w:val="20"/>
                <w:lang w:eastAsia="zh-CN"/>
              </w:rPr>
              <w:t xml:space="preserve"> to the input or output of a </w:t>
            </w:r>
            <w:r w:rsidRPr="001A69FB">
              <w:rPr>
                <w:rFonts w:asciiTheme="majorBidi" w:hAnsiTheme="majorBidi" w:cstheme="majorBidi"/>
                <w:i/>
                <w:color w:val="000000"/>
                <w:sz w:val="20"/>
                <w:lang w:eastAsia="zh-CN"/>
              </w:rPr>
              <w:t xml:space="preserve">co-location test </w:t>
            </w:r>
            <w:proofErr w:type="spellStart"/>
            <w:r w:rsidRPr="001A69FB">
              <w:rPr>
                <w:rFonts w:asciiTheme="majorBidi" w:hAnsiTheme="majorBidi" w:cstheme="majorBidi"/>
                <w:i/>
                <w:color w:val="000000"/>
                <w:sz w:val="20"/>
                <w:lang w:eastAsia="zh-CN"/>
              </w:rPr>
              <w:t>antenna</w:t>
            </w:r>
            <w:proofErr w:type="spellEnd"/>
            <w:r w:rsidRPr="001A69FB">
              <w:rPr>
                <w:rFonts w:asciiTheme="majorBidi" w:hAnsiTheme="majorBidi" w:cstheme="majorBidi"/>
                <w:color w:val="000000"/>
                <w:sz w:val="20"/>
                <w:lang w:eastAsia="zh-CN"/>
              </w:rPr>
              <w:t xml:space="preserve"> (CLTA).</w:t>
            </w:r>
          </w:p>
          <w:p w14:paraId="5493F4CA" w14:textId="77777777" w:rsidR="009C268E" w:rsidRPr="001A69FB" w:rsidRDefault="009C268E" w:rsidP="003C2817">
            <w:pPr>
              <w:spacing w:before="0" w:after="180"/>
              <w:rPr>
                <w:rFonts w:asciiTheme="majorBidi" w:hAnsiTheme="majorBidi" w:cstheme="majorBidi"/>
                <w:color w:val="000000"/>
                <w:sz w:val="20"/>
                <w:lang w:eastAsia="zh-CN"/>
              </w:rPr>
            </w:pPr>
            <w:proofErr w:type="spellStart"/>
            <w:r w:rsidRPr="001A69FB">
              <w:rPr>
                <w:rFonts w:asciiTheme="majorBidi" w:hAnsiTheme="majorBidi" w:cstheme="majorBidi"/>
                <w:color w:val="000000"/>
                <w:sz w:val="20"/>
                <w:lang w:eastAsia="zh-CN"/>
              </w:rPr>
              <w:t>A</w:t>
            </w:r>
            <w:proofErr w:type="spellEnd"/>
            <w:r w:rsidRPr="001A69FB">
              <w:rPr>
                <w:rFonts w:asciiTheme="majorBidi" w:hAnsiTheme="majorBidi" w:cstheme="majorBidi"/>
                <w:color w:val="000000"/>
                <w:sz w:val="20"/>
                <w:lang w:eastAsia="zh-CN"/>
              </w:rPr>
              <w:t xml:space="preserve"> CLTA </w:t>
            </w:r>
            <w:proofErr w:type="spellStart"/>
            <w:r w:rsidRPr="001A69FB">
              <w:rPr>
                <w:rFonts w:asciiTheme="majorBidi" w:hAnsiTheme="majorBidi" w:cstheme="majorBidi"/>
                <w:color w:val="000000"/>
                <w:sz w:val="20"/>
                <w:lang w:eastAsia="zh-CN"/>
              </w:rPr>
              <w:t>is</w:t>
            </w:r>
            <w:proofErr w:type="spellEnd"/>
            <w:r w:rsidRPr="001A69FB">
              <w:rPr>
                <w:rFonts w:asciiTheme="majorBidi" w:hAnsiTheme="majorBidi" w:cstheme="majorBidi"/>
                <w:color w:val="000000"/>
                <w:sz w:val="20"/>
                <w:lang w:eastAsia="zh-CN"/>
              </w:rPr>
              <w:t xml:space="preserve"> a </w:t>
            </w:r>
            <w:proofErr w:type="spellStart"/>
            <w:r w:rsidRPr="001A69FB">
              <w:rPr>
                <w:rFonts w:asciiTheme="majorBidi" w:hAnsiTheme="majorBidi" w:cstheme="majorBidi"/>
                <w:color w:val="000000"/>
                <w:sz w:val="20"/>
                <w:lang w:eastAsia="zh-CN"/>
              </w:rPr>
              <w:t>practical</w:t>
            </w:r>
            <w:proofErr w:type="spellEnd"/>
            <w:r w:rsidRPr="001A69FB">
              <w:rPr>
                <w:rFonts w:asciiTheme="majorBidi" w:hAnsiTheme="majorBidi" w:cstheme="majorBidi"/>
                <w:color w:val="000000"/>
                <w:sz w:val="20"/>
                <w:lang w:eastAsia="zh-CN"/>
              </w:rPr>
              <w:t xml:space="preserve"> </w:t>
            </w:r>
            <w:proofErr w:type="spellStart"/>
            <w:r w:rsidRPr="001A69FB">
              <w:rPr>
                <w:rFonts w:asciiTheme="majorBidi" w:hAnsiTheme="majorBidi" w:cstheme="majorBidi"/>
                <w:color w:val="000000"/>
                <w:sz w:val="20"/>
                <w:lang w:eastAsia="zh-CN"/>
              </w:rPr>
              <w:t>antenna</w:t>
            </w:r>
            <w:proofErr w:type="spellEnd"/>
            <w:r w:rsidRPr="001A69FB">
              <w:rPr>
                <w:rFonts w:asciiTheme="majorBidi" w:hAnsiTheme="majorBidi" w:cstheme="majorBidi"/>
                <w:color w:val="000000"/>
                <w:sz w:val="20"/>
                <w:lang w:eastAsia="zh-CN"/>
              </w:rPr>
              <w:t xml:space="preserve"> </w:t>
            </w:r>
            <w:proofErr w:type="spellStart"/>
            <w:r w:rsidRPr="001A69FB">
              <w:rPr>
                <w:rFonts w:asciiTheme="majorBidi" w:hAnsiTheme="majorBidi" w:cstheme="majorBidi"/>
                <w:color w:val="000000"/>
                <w:sz w:val="20"/>
                <w:lang w:eastAsia="zh-CN"/>
              </w:rPr>
              <w:t>which</w:t>
            </w:r>
            <w:proofErr w:type="spellEnd"/>
            <w:r w:rsidRPr="001A69FB">
              <w:rPr>
                <w:rFonts w:asciiTheme="majorBidi" w:hAnsiTheme="majorBidi" w:cstheme="majorBidi"/>
                <w:color w:val="000000"/>
                <w:sz w:val="20"/>
                <w:lang w:eastAsia="zh-CN"/>
              </w:rPr>
              <w:t xml:space="preserve"> can </w:t>
            </w:r>
            <w:proofErr w:type="spellStart"/>
            <w:r w:rsidRPr="001A69FB">
              <w:rPr>
                <w:rFonts w:asciiTheme="majorBidi" w:hAnsiTheme="majorBidi" w:cstheme="majorBidi"/>
                <w:color w:val="000000"/>
                <w:sz w:val="20"/>
                <w:lang w:eastAsia="zh-CN"/>
              </w:rPr>
              <w:t>be</w:t>
            </w:r>
            <w:proofErr w:type="spellEnd"/>
            <w:r w:rsidRPr="001A69FB">
              <w:rPr>
                <w:rFonts w:asciiTheme="majorBidi" w:hAnsiTheme="majorBidi" w:cstheme="majorBidi"/>
                <w:color w:val="000000"/>
                <w:sz w:val="20"/>
                <w:lang w:eastAsia="zh-CN"/>
              </w:rPr>
              <w:t xml:space="preserve"> </w:t>
            </w:r>
            <w:proofErr w:type="spellStart"/>
            <w:r w:rsidRPr="001A69FB">
              <w:rPr>
                <w:rFonts w:asciiTheme="majorBidi" w:hAnsiTheme="majorBidi" w:cstheme="majorBidi"/>
                <w:color w:val="000000"/>
                <w:sz w:val="20"/>
                <w:lang w:eastAsia="zh-CN"/>
              </w:rPr>
              <w:t>used</w:t>
            </w:r>
            <w:proofErr w:type="spellEnd"/>
            <w:r w:rsidRPr="001A69FB">
              <w:rPr>
                <w:rFonts w:asciiTheme="majorBidi" w:hAnsiTheme="majorBidi" w:cstheme="majorBidi"/>
                <w:color w:val="000000"/>
                <w:sz w:val="20"/>
                <w:lang w:eastAsia="zh-CN"/>
              </w:rPr>
              <w:t xml:space="preserve"> to test </w:t>
            </w:r>
            <w:proofErr w:type="spellStart"/>
            <w:r w:rsidRPr="001A69FB">
              <w:rPr>
                <w:rFonts w:asciiTheme="majorBidi" w:hAnsiTheme="majorBidi" w:cstheme="majorBidi"/>
                <w:color w:val="000000"/>
                <w:sz w:val="20"/>
                <w:lang w:eastAsia="zh-CN"/>
              </w:rPr>
              <w:t>conformance</w:t>
            </w:r>
            <w:proofErr w:type="spellEnd"/>
            <w:r w:rsidRPr="001A69FB">
              <w:rPr>
                <w:rFonts w:asciiTheme="majorBidi" w:hAnsiTheme="majorBidi" w:cstheme="majorBidi"/>
                <w:color w:val="000000"/>
                <w:sz w:val="20"/>
                <w:lang w:eastAsia="zh-CN"/>
              </w:rPr>
              <w:t xml:space="preserve"> to the co-location </w:t>
            </w:r>
            <w:proofErr w:type="spellStart"/>
            <w:r w:rsidRPr="001A69FB">
              <w:rPr>
                <w:rFonts w:asciiTheme="majorBidi" w:hAnsiTheme="majorBidi" w:cstheme="majorBidi"/>
                <w:color w:val="000000"/>
                <w:sz w:val="20"/>
                <w:lang w:eastAsia="zh-CN"/>
              </w:rPr>
              <w:t>requirements</w:t>
            </w:r>
            <w:proofErr w:type="spellEnd"/>
            <w:r w:rsidRPr="001A69FB">
              <w:rPr>
                <w:rFonts w:asciiTheme="majorBidi" w:hAnsiTheme="majorBidi" w:cstheme="majorBidi"/>
                <w:color w:val="000000"/>
                <w:sz w:val="20"/>
                <w:lang w:eastAsia="zh-CN"/>
              </w:rPr>
              <w:t>.</w:t>
            </w:r>
          </w:p>
          <w:p w14:paraId="4B22C638" w14:textId="77777777" w:rsidR="009C268E" w:rsidRPr="001A69FB" w:rsidRDefault="009C268E" w:rsidP="003C2817">
            <w:pPr>
              <w:keepNext/>
              <w:keepLines/>
              <w:spacing w:after="180"/>
              <w:ind w:left="1418" w:hanging="1418"/>
              <w:outlineLvl w:val="3"/>
              <w:rPr>
                <w:rFonts w:asciiTheme="majorBidi" w:hAnsiTheme="majorBidi" w:cstheme="majorBidi"/>
                <w:b/>
                <w:bCs/>
                <w:lang w:eastAsia="zh-CN"/>
              </w:rPr>
            </w:pPr>
            <w:bookmarkStart w:id="525" w:name="_Toc21102625"/>
            <w:bookmarkStart w:id="526" w:name="_Toc29810474"/>
            <w:bookmarkStart w:id="527" w:name="_Toc36635826"/>
            <w:bookmarkStart w:id="528" w:name="_Toc37272772"/>
            <w:bookmarkStart w:id="529" w:name="_Toc45885849"/>
            <w:bookmarkStart w:id="530" w:name="_Toc53182958"/>
            <w:bookmarkStart w:id="531" w:name="_Toc58915625"/>
            <w:bookmarkStart w:id="532" w:name="_Toc58917806"/>
            <w:bookmarkStart w:id="533" w:name="_Toc66693675"/>
            <w:bookmarkStart w:id="534" w:name="_Toc74915627"/>
            <w:bookmarkStart w:id="535" w:name="_Toc76114252"/>
            <w:bookmarkStart w:id="536" w:name="_Toc76544138"/>
            <w:bookmarkStart w:id="537" w:name="_Toc82536260"/>
            <w:bookmarkStart w:id="538" w:name="_Toc89952553"/>
            <w:bookmarkStart w:id="539" w:name="_Toc98766369"/>
            <w:bookmarkStart w:id="540" w:name="_Toc99702732"/>
            <w:bookmarkStart w:id="541" w:name="_Toc106206518"/>
            <w:r w:rsidRPr="001A69FB">
              <w:rPr>
                <w:rFonts w:asciiTheme="majorBidi" w:hAnsiTheme="majorBidi" w:cstheme="majorBidi"/>
                <w:b/>
                <w:bCs/>
                <w:lang w:eastAsia="zh-CN"/>
              </w:rPr>
              <w:t>4.12.2.2</w:t>
            </w:r>
            <w:r w:rsidRPr="001A69FB">
              <w:rPr>
                <w:rFonts w:asciiTheme="majorBidi" w:hAnsiTheme="majorBidi" w:cstheme="majorBidi"/>
                <w:b/>
                <w:bCs/>
                <w:lang w:eastAsia="zh-CN"/>
              </w:rPr>
              <w:tab/>
              <w:t xml:space="preserve">Co-location test </w:t>
            </w:r>
            <w:proofErr w:type="spellStart"/>
            <w:r w:rsidRPr="001A69FB">
              <w:rPr>
                <w:rFonts w:asciiTheme="majorBidi" w:hAnsiTheme="majorBidi" w:cstheme="majorBidi"/>
                <w:b/>
                <w:bCs/>
                <w:lang w:eastAsia="zh-CN"/>
              </w:rPr>
              <w:t>antenna</w:t>
            </w:r>
            <w:proofErr w:type="spellEnd"/>
            <w:r w:rsidRPr="001A69FB">
              <w:rPr>
                <w:rFonts w:asciiTheme="majorBidi" w:hAnsiTheme="majorBidi" w:cstheme="majorBidi"/>
                <w:b/>
                <w:bCs/>
                <w:lang w:eastAsia="zh-CN"/>
              </w:rPr>
              <w:t xml:space="preserve"> </w:t>
            </w:r>
            <w:proofErr w:type="spellStart"/>
            <w:r w:rsidRPr="001A69FB">
              <w:rPr>
                <w:rFonts w:asciiTheme="majorBidi" w:hAnsiTheme="majorBidi" w:cstheme="majorBidi"/>
                <w:b/>
                <w:bCs/>
                <w:lang w:eastAsia="zh-CN"/>
              </w:rPr>
              <w:t>characteristics</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roofErr w:type="spellEnd"/>
          </w:p>
          <w:p w14:paraId="101B2E36" w14:textId="77777777" w:rsidR="009C268E" w:rsidRPr="001A69FB" w:rsidRDefault="009C268E" w:rsidP="003C2817">
            <w:pPr>
              <w:spacing w:before="0" w:after="180"/>
              <w:rPr>
                <w:rFonts w:asciiTheme="majorBidi" w:hAnsiTheme="majorBidi" w:cstheme="majorBidi"/>
                <w:color w:val="000000"/>
                <w:sz w:val="20"/>
                <w:lang w:eastAsia="zh-CN"/>
              </w:rPr>
            </w:pPr>
            <w:r w:rsidRPr="001A69FB">
              <w:rPr>
                <w:rFonts w:asciiTheme="majorBidi" w:hAnsiTheme="majorBidi" w:cstheme="majorBidi"/>
                <w:color w:val="000000"/>
                <w:sz w:val="20"/>
                <w:lang w:eastAsia="zh-CN"/>
              </w:rPr>
              <w:t>A</w:t>
            </w:r>
            <w:r w:rsidRPr="001A69FB">
              <w:rPr>
                <w:rFonts w:asciiTheme="majorBidi" w:hAnsiTheme="majorBidi" w:cstheme="majorBidi"/>
                <w:i/>
                <w:color w:val="000000"/>
                <w:sz w:val="20"/>
                <w:lang w:eastAsia="zh-CN"/>
              </w:rPr>
              <w:t xml:space="preserve"> co-location test </w:t>
            </w:r>
            <w:proofErr w:type="spellStart"/>
            <w:r w:rsidRPr="001A69FB">
              <w:rPr>
                <w:rFonts w:asciiTheme="majorBidi" w:hAnsiTheme="majorBidi" w:cstheme="majorBidi"/>
                <w:i/>
                <w:color w:val="000000"/>
                <w:sz w:val="20"/>
                <w:lang w:eastAsia="zh-CN"/>
              </w:rPr>
              <w:t>antenna</w:t>
            </w:r>
            <w:proofErr w:type="spellEnd"/>
            <w:r w:rsidRPr="001A69FB">
              <w:rPr>
                <w:rFonts w:asciiTheme="majorBidi" w:hAnsiTheme="majorBidi" w:cstheme="majorBidi"/>
                <w:color w:val="000000"/>
                <w:sz w:val="20"/>
                <w:lang w:eastAsia="zh-CN"/>
              </w:rPr>
              <w:t xml:space="preserve"> </w:t>
            </w:r>
            <w:proofErr w:type="spellStart"/>
            <w:r w:rsidRPr="001A69FB">
              <w:rPr>
                <w:rFonts w:asciiTheme="majorBidi" w:hAnsiTheme="majorBidi" w:cstheme="majorBidi"/>
                <w:color w:val="000000"/>
                <w:sz w:val="20"/>
                <w:lang w:eastAsia="zh-CN"/>
              </w:rPr>
              <w:t>is</w:t>
            </w:r>
            <w:proofErr w:type="spellEnd"/>
            <w:r w:rsidRPr="001A69FB">
              <w:rPr>
                <w:rFonts w:asciiTheme="majorBidi" w:hAnsiTheme="majorBidi" w:cstheme="majorBidi"/>
                <w:color w:val="000000"/>
                <w:sz w:val="20"/>
                <w:lang w:eastAsia="zh-CN"/>
              </w:rPr>
              <w:t xml:space="preserve"> a </w:t>
            </w:r>
            <w:proofErr w:type="spellStart"/>
            <w:r w:rsidRPr="001A69FB">
              <w:rPr>
                <w:rFonts w:asciiTheme="majorBidi" w:hAnsiTheme="majorBidi" w:cstheme="majorBidi"/>
                <w:color w:val="000000"/>
                <w:sz w:val="20"/>
                <w:lang w:eastAsia="zh-CN"/>
              </w:rPr>
              <w:t>practical</w:t>
            </w:r>
            <w:proofErr w:type="spellEnd"/>
            <w:r w:rsidRPr="001A69FB">
              <w:rPr>
                <w:rFonts w:asciiTheme="majorBidi" w:hAnsiTheme="majorBidi" w:cstheme="majorBidi"/>
                <w:color w:val="000000"/>
                <w:sz w:val="20"/>
                <w:lang w:eastAsia="zh-CN"/>
              </w:rPr>
              <w:t xml:space="preserve"> passive </w:t>
            </w:r>
            <w:proofErr w:type="spellStart"/>
            <w:r w:rsidRPr="001A69FB">
              <w:rPr>
                <w:rFonts w:asciiTheme="majorBidi" w:hAnsiTheme="majorBidi" w:cstheme="majorBidi"/>
                <w:color w:val="000000"/>
                <w:sz w:val="20"/>
                <w:lang w:eastAsia="zh-CN"/>
              </w:rPr>
              <w:t>antenna</w:t>
            </w:r>
            <w:proofErr w:type="spellEnd"/>
            <w:r w:rsidRPr="001A69FB">
              <w:rPr>
                <w:rFonts w:asciiTheme="majorBidi" w:hAnsiTheme="majorBidi" w:cstheme="majorBidi"/>
                <w:color w:val="000000"/>
                <w:sz w:val="20"/>
                <w:lang w:eastAsia="zh-CN"/>
              </w:rPr>
              <w:t xml:space="preserve"> </w:t>
            </w:r>
            <w:proofErr w:type="spellStart"/>
            <w:r w:rsidRPr="001A69FB">
              <w:rPr>
                <w:rFonts w:asciiTheme="majorBidi" w:hAnsiTheme="majorBidi" w:cstheme="majorBidi"/>
                <w:color w:val="000000"/>
                <w:sz w:val="20"/>
                <w:lang w:eastAsia="zh-CN"/>
              </w:rPr>
              <w:t>that</w:t>
            </w:r>
            <w:proofErr w:type="spellEnd"/>
            <w:r w:rsidRPr="001A69FB">
              <w:rPr>
                <w:rFonts w:asciiTheme="majorBidi" w:hAnsiTheme="majorBidi" w:cstheme="majorBidi"/>
                <w:color w:val="000000"/>
                <w:sz w:val="20"/>
                <w:lang w:eastAsia="zh-CN"/>
              </w:rPr>
              <w:t xml:space="preserve"> </w:t>
            </w:r>
            <w:proofErr w:type="spellStart"/>
            <w:r w:rsidRPr="001A69FB">
              <w:rPr>
                <w:rFonts w:asciiTheme="majorBidi" w:hAnsiTheme="majorBidi" w:cstheme="majorBidi"/>
                <w:color w:val="000000"/>
                <w:sz w:val="20"/>
                <w:lang w:eastAsia="zh-CN"/>
              </w:rPr>
              <w:t>is</w:t>
            </w:r>
            <w:proofErr w:type="spellEnd"/>
            <w:r w:rsidRPr="001A69FB">
              <w:rPr>
                <w:rFonts w:asciiTheme="majorBidi" w:hAnsiTheme="majorBidi" w:cstheme="majorBidi"/>
                <w:color w:val="000000"/>
                <w:sz w:val="20"/>
                <w:lang w:eastAsia="zh-CN"/>
              </w:rPr>
              <w:t xml:space="preserve"> </w:t>
            </w:r>
            <w:proofErr w:type="spellStart"/>
            <w:r w:rsidRPr="001A69FB">
              <w:rPr>
                <w:rFonts w:asciiTheme="majorBidi" w:hAnsiTheme="majorBidi" w:cstheme="majorBidi"/>
                <w:color w:val="000000"/>
                <w:sz w:val="20"/>
                <w:lang w:eastAsia="zh-CN"/>
              </w:rPr>
              <w:t>used</w:t>
            </w:r>
            <w:proofErr w:type="spellEnd"/>
            <w:r w:rsidRPr="001A69FB">
              <w:rPr>
                <w:rFonts w:asciiTheme="majorBidi" w:hAnsiTheme="majorBidi" w:cstheme="majorBidi"/>
                <w:color w:val="000000"/>
                <w:sz w:val="20"/>
                <w:lang w:eastAsia="zh-CN"/>
              </w:rPr>
              <w:t xml:space="preserve"> for </w:t>
            </w:r>
            <w:proofErr w:type="spellStart"/>
            <w:r w:rsidRPr="001A69FB">
              <w:rPr>
                <w:rFonts w:asciiTheme="majorBidi" w:hAnsiTheme="majorBidi" w:cstheme="majorBidi"/>
                <w:color w:val="000000"/>
                <w:sz w:val="20"/>
                <w:lang w:eastAsia="zh-CN"/>
              </w:rPr>
              <w:t>conformance</w:t>
            </w:r>
            <w:proofErr w:type="spellEnd"/>
            <w:r w:rsidRPr="001A69FB">
              <w:rPr>
                <w:rFonts w:asciiTheme="majorBidi" w:hAnsiTheme="majorBidi" w:cstheme="majorBidi"/>
                <w:color w:val="000000"/>
                <w:sz w:val="20"/>
                <w:lang w:eastAsia="zh-CN"/>
              </w:rPr>
              <w:t xml:space="preserve"> </w:t>
            </w:r>
            <w:proofErr w:type="spellStart"/>
            <w:r w:rsidRPr="001A69FB">
              <w:rPr>
                <w:rFonts w:asciiTheme="majorBidi" w:hAnsiTheme="majorBidi" w:cstheme="majorBidi"/>
                <w:color w:val="000000"/>
                <w:sz w:val="20"/>
                <w:lang w:eastAsia="zh-CN"/>
              </w:rPr>
              <w:t>testing</w:t>
            </w:r>
            <w:proofErr w:type="spellEnd"/>
            <w:r w:rsidRPr="001A69FB">
              <w:rPr>
                <w:rFonts w:asciiTheme="majorBidi" w:hAnsiTheme="majorBidi" w:cstheme="majorBidi"/>
                <w:color w:val="000000"/>
                <w:sz w:val="20"/>
                <w:lang w:eastAsia="zh-CN"/>
              </w:rPr>
              <w:t xml:space="preserve"> of the co-location </w:t>
            </w:r>
            <w:proofErr w:type="spellStart"/>
            <w:r w:rsidRPr="001A69FB">
              <w:rPr>
                <w:rFonts w:asciiTheme="majorBidi" w:hAnsiTheme="majorBidi" w:cstheme="majorBidi"/>
                <w:color w:val="000000"/>
                <w:sz w:val="20"/>
                <w:lang w:eastAsia="zh-CN"/>
              </w:rPr>
              <w:t>requirements</w:t>
            </w:r>
            <w:proofErr w:type="spellEnd"/>
            <w:r w:rsidRPr="001A69FB">
              <w:rPr>
                <w:rFonts w:asciiTheme="majorBidi" w:hAnsiTheme="majorBidi" w:cstheme="majorBidi"/>
                <w:color w:val="000000"/>
                <w:sz w:val="20"/>
                <w:lang w:eastAsia="zh-CN"/>
              </w:rPr>
              <w:t xml:space="preserve"> and </w:t>
            </w:r>
            <w:proofErr w:type="spellStart"/>
            <w:r w:rsidRPr="001A69FB">
              <w:rPr>
                <w:rFonts w:asciiTheme="majorBidi" w:hAnsiTheme="majorBidi" w:cstheme="majorBidi"/>
                <w:color w:val="000000"/>
                <w:sz w:val="20"/>
                <w:lang w:eastAsia="zh-CN"/>
              </w:rPr>
              <w:t>is</w:t>
            </w:r>
            <w:proofErr w:type="spellEnd"/>
            <w:r w:rsidRPr="001A69FB">
              <w:rPr>
                <w:rFonts w:asciiTheme="majorBidi" w:hAnsiTheme="majorBidi" w:cstheme="majorBidi"/>
                <w:color w:val="000000"/>
                <w:sz w:val="20"/>
                <w:lang w:eastAsia="zh-CN"/>
              </w:rPr>
              <w:t xml:space="preserve"> </w:t>
            </w:r>
            <w:proofErr w:type="spellStart"/>
            <w:r w:rsidRPr="001A69FB">
              <w:rPr>
                <w:rFonts w:asciiTheme="majorBidi" w:hAnsiTheme="majorBidi" w:cstheme="majorBidi"/>
                <w:color w:val="000000"/>
                <w:sz w:val="20"/>
                <w:lang w:eastAsia="zh-CN"/>
              </w:rPr>
              <w:t>based</w:t>
            </w:r>
            <w:proofErr w:type="spellEnd"/>
            <w:r w:rsidRPr="001A69FB">
              <w:rPr>
                <w:rFonts w:asciiTheme="majorBidi" w:hAnsiTheme="majorBidi" w:cstheme="majorBidi"/>
                <w:color w:val="000000"/>
                <w:sz w:val="20"/>
                <w:lang w:eastAsia="zh-CN"/>
              </w:rPr>
              <w:t xml:space="preserve"> on the </w:t>
            </w:r>
            <w:proofErr w:type="spellStart"/>
            <w:r w:rsidRPr="001A69FB">
              <w:rPr>
                <w:rFonts w:asciiTheme="majorBidi" w:hAnsiTheme="majorBidi" w:cstheme="majorBidi"/>
                <w:color w:val="000000"/>
                <w:sz w:val="20"/>
                <w:lang w:eastAsia="zh-CN"/>
              </w:rPr>
              <w:t>definition</w:t>
            </w:r>
            <w:proofErr w:type="spellEnd"/>
            <w:r w:rsidRPr="001A69FB">
              <w:rPr>
                <w:rFonts w:asciiTheme="majorBidi" w:hAnsiTheme="majorBidi" w:cstheme="majorBidi"/>
                <w:color w:val="000000"/>
                <w:sz w:val="20"/>
                <w:lang w:eastAsia="zh-CN"/>
              </w:rPr>
              <w:t xml:space="preserve"> of the </w:t>
            </w:r>
            <w:r w:rsidRPr="001A69FB">
              <w:rPr>
                <w:rFonts w:asciiTheme="majorBidi" w:hAnsiTheme="majorBidi" w:cstheme="majorBidi"/>
                <w:i/>
                <w:color w:val="000000"/>
                <w:sz w:val="20"/>
                <w:lang w:eastAsia="zh-CN"/>
              </w:rPr>
              <w:t xml:space="preserve">co-location </w:t>
            </w:r>
            <w:proofErr w:type="spellStart"/>
            <w:r w:rsidRPr="001A69FB">
              <w:rPr>
                <w:rFonts w:asciiTheme="majorBidi" w:hAnsiTheme="majorBidi" w:cstheme="majorBidi"/>
                <w:i/>
                <w:color w:val="000000"/>
                <w:sz w:val="20"/>
                <w:lang w:eastAsia="zh-CN"/>
              </w:rPr>
              <w:t>reference</w:t>
            </w:r>
            <w:proofErr w:type="spellEnd"/>
            <w:r w:rsidRPr="001A69FB">
              <w:rPr>
                <w:rFonts w:asciiTheme="majorBidi" w:hAnsiTheme="majorBidi" w:cstheme="majorBidi"/>
                <w:i/>
                <w:color w:val="000000"/>
                <w:sz w:val="20"/>
                <w:lang w:eastAsia="zh-CN"/>
              </w:rPr>
              <w:t xml:space="preserve"> </w:t>
            </w:r>
            <w:proofErr w:type="spellStart"/>
            <w:r w:rsidRPr="001A69FB">
              <w:rPr>
                <w:rFonts w:asciiTheme="majorBidi" w:hAnsiTheme="majorBidi" w:cstheme="majorBidi"/>
                <w:i/>
                <w:color w:val="000000"/>
                <w:sz w:val="20"/>
                <w:lang w:eastAsia="zh-CN"/>
              </w:rPr>
              <w:t>antenna</w:t>
            </w:r>
            <w:proofErr w:type="spellEnd"/>
            <w:r w:rsidRPr="001A69FB">
              <w:rPr>
                <w:rFonts w:asciiTheme="majorBidi" w:hAnsiTheme="majorBidi" w:cstheme="majorBidi"/>
                <w:color w:val="000000"/>
                <w:sz w:val="20"/>
                <w:lang w:eastAsia="zh-CN"/>
              </w:rPr>
              <w:t xml:space="preserve">. </w:t>
            </w:r>
            <w:proofErr w:type="spellStart"/>
            <w:r w:rsidRPr="001A69FB">
              <w:rPr>
                <w:rFonts w:asciiTheme="majorBidi" w:hAnsiTheme="majorBidi" w:cstheme="majorBidi"/>
                <w:color w:val="000000"/>
                <w:sz w:val="20"/>
                <w:lang w:eastAsia="zh-CN"/>
              </w:rPr>
              <w:t>A</w:t>
            </w:r>
            <w:proofErr w:type="spellEnd"/>
            <w:r w:rsidRPr="001A69FB">
              <w:rPr>
                <w:rFonts w:asciiTheme="majorBidi" w:hAnsiTheme="majorBidi" w:cstheme="majorBidi"/>
                <w:color w:val="000000"/>
                <w:sz w:val="20"/>
                <w:lang w:eastAsia="zh-CN"/>
              </w:rPr>
              <w:t xml:space="preserve"> CLTA </w:t>
            </w:r>
            <w:proofErr w:type="spellStart"/>
            <w:r w:rsidRPr="001A69FB">
              <w:rPr>
                <w:rFonts w:asciiTheme="majorBidi" w:hAnsiTheme="majorBidi" w:cstheme="majorBidi"/>
                <w:color w:val="000000"/>
                <w:sz w:val="20"/>
                <w:lang w:eastAsia="zh-CN"/>
              </w:rPr>
              <w:t>shall</w:t>
            </w:r>
            <w:proofErr w:type="spellEnd"/>
            <w:r w:rsidRPr="001A69FB">
              <w:rPr>
                <w:rFonts w:asciiTheme="majorBidi" w:hAnsiTheme="majorBidi" w:cstheme="majorBidi"/>
                <w:color w:val="000000"/>
                <w:sz w:val="20"/>
                <w:lang w:eastAsia="zh-CN"/>
              </w:rPr>
              <w:t xml:space="preserve"> </w:t>
            </w:r>
            <w:proofErr w:type="spellStart"/>
            <w:r w:rsidRPr="001A69FB">
              <w:rPr>
                <w:rFonts w:asciiTheme="majorBidi" w:hAnsiTheme="majorBidi" w:cstheme="majorBidi"/>
                <w:color w:val="000000"/>
                <w:sz w:val="20"/>
                <w:lang w:eastAsia="zh-CN"/>
              </w:rPr>
              <w:t>comply</w:t>
            </w:r>
            <w:proofErr w:type="spellEnd"/>
            <w:r w:rsidRPr="001A69FB">
              <w:rPr>
                <w:rFonts w:asciiTheme="majorBidi" w:hAnsiTheme="majorBidi" w:cstheme="majorBidi"/>
                <w:color w:val="000000"/>
                <w:sz w:val="20"/>
                <w:lang w:eastAsia="zh-CN"/>
              </w:rPr>
              <w:t xml:space="preserve"> </w:t>
            </w:r>
            <w:proofErr w:type="spellStart"/>
            <w:r w:rsidRPr="001A69FB">
              <w:rPr>
                <w:rFonts w:asciiTheme="majorBidi" w:hAnsiTheme="majorBidi" w:cstheme="majorBidi"/>
                <w:color w:val="000000"/>
                <w:sz w:val="20"/>
                <w:lang w:eastAsia="zh-CN"/>
              </w:rPr>
              <w:t>with</w:t>
            </w:r>
            <w:proofErr w:type="spellEnd"/>
            <w:r w:rsidRPr="001A69FB">
              <w:rPr>
                <w:rFonts w:asciiTheme="majorBidi" w:hAnsiTheme="majorBidi" w:cstheme="majorBidi"/>
                <w:color w:val="000000"/>
                <w:sz w:val="20"/>
                <w:lang w:eastAsia="zh-CN"/>
              </w:rPr>
              <w:t xml:space="preserve"> the </w:t>
            </w:r>
            <w:proofErr w:type="spellStart"/>
            <w:r w:rsidRPr="001A69FB">
              <w:rPr>
                <w:rFonts w:asciiTheme="majorBidi" w:hAnsiTheme="majorBidi" w:cstheme="majorBidi"/>
                <w:color w:val="000000"/>
                <w:sz w:val="20"/>
                <w:lang w:eastAsia="zh-CN"/>
              </w:rPr>
              <w:t>requirements</w:t>
            </w:r>
            <w:proofErr w:type="spellEnd"/>
            <w:r w:rsidRPr="001A69FB">
              <w:rPr>
                <w:rFonts w:asciiTheme="majorBidi" w:hAnsiTheme="majorBidi" w:cstheme="majorBidi"/>
                <w:color w:val="000000"/>
                <w:sz w:val="20"/>
                <w:lang w:eastAsia="zh-CN"/>
              </w:rPr>
              <w:t xml:space="preserve"> </w:t>
            </w:r>
            <w:proofErr w:type="spellStart"/>
            <w:r w:rsidRPr="001A69FB">
              <w:rPr>
                <w:rFonts w:asciiTheme="majorBidi" w:hAnsiTheme="majorBidi" w:cstheme="majorBidi"/>
                <w:color w:val="000000"/>
                <w:sz w:val="20"/>
                <w:lang w:eastAsia="zh-CN"/>
              </w:rPr>
              <w:t>specified</w:t>
            </w:r>
            <w:proofErr w:type="spellEnd"/>
            <w:r w:rsidRPr="001A69FB" w:rsidDel="00BE1878">
              <w:rPr>
                <w:rFonts w:asciiTheme="majorBidi" w:hAnsiTheme="majorBidi" w:cstheme="majorBidi"/>
                <w:color w:val="000000"/>
                <w:sz w:val="20"/>
                <w:lang w:eastAsia="zh-CN"/>
              </w:rPr>
              <w:t xml:space="preserve"> </w:t>
            </w:r>
            <w:r w:rsidRPr="001A69FB">
              <w:rPr>
                <w:rFonts w:asciiTheme="majorBidi" w:hAnsiTheme="majorBidi" w:cstheme="majorBidi"/>
                <w:color w:val="000000"/>
                <w:sz w:val="20"/>
                <w:lang w:eastAsia="zh-CN"/>
              </w:rPr>
              <w:t>in Table 4.12.2.2-1.</w:t>
            </w:r>
          </w:p>
          <w:p w14:paraId="7DC87540" w14:textId="77777777" w:rsidR="009C268E" w:rsidRPr="001A69FB" w:rsidRDefault="009C268E" w:rsidP="003C2817">
            <w:pPr>
              <w:spacing w:before="0" w:after="180"/>
              <w:rPr>
                <w:rFonts w:asciiTheme="majorBidi" w:hAnsiTheme="majorBidi" w:cstheme="majorBidi"/>
                <w:color w:val="000000"/>
                <w:sz w:val="20"/>
                <w:lang w:eastAsia="zh-CN"/>
              </w:rPr>
            </w:pPr>
            <w:r w:rsidRPr="001A69FB">
              <w:rPr>
                <w:rFonts w:asciiTheme="majorBidi" w:hAnsiTheme="majorBidi" w:cstheme="majorBidi"/>
                <w:color w:val="000000"/>
                <w:sz w:val="20"/>
                <w:lang w:eastAsia="zh-CN"/>
              </w:rPr>
              <w:t xml:space="preserve">Translation of the </w:t>
            </w:r>
            <w:proofErr w:type="spellStart"/>
            <w:r w:rsidRPr="001A69FB">
              <w:rPr>
                <w:rFonts w:asciiTheme="majorBidi" w:hAnsiTheme="majorBidi" w:cstheme="majorBidi"/>
                <w:color w:val="000000"/>
                <w:sz w:val="20"/>
                <w:lang w:eastAsia="zh-CN"/>
              </w:rPr>
              <w:t>requirements</w:t>
            </w:r>
            <w:proofErr w:type="spellEnd"/>
            <w:r w:rsidRPr="001A69FB">
              <w:rPr>
                <w:rFonts w:asciiTheme="majorBidi" w:hAnsiTheme="majorBidi" w:cstheme="majorBidi"/>
                <w:color w:val="000000"/>
                <w:sz w:val="20"/>
                <w:lang w:eastAsia="zh-CN"/>
              </w:rPr>
              <w:t xml:space="preserve"> to </w:t>
            </w:r>
            <w:proofErr w:type="spellStart"/>
            <w:r w:rsidRPr="001A69FB">
              <w:rPr>
                <w:rFonts w:asciiTheme="majorBidi" w:hAnsiTheme="majorBidi" w:cstheme="majorBidi"/>
                <w:color w:val="000000"/>
                <w:sz w:val="20"/>
                <w:lang w:eastAsia="zh-CN"/>
              </w:rPr>
              <w:t>other</w:t>
            </w:r>
            <w:proofErr w:type="spellEnd"/>
            <w:r w:rsidRPr="001A69FB">
              <w:rPr>
                <w:rFonts w:asciiTheme="majorBidi" w:hAnsiTheme="majorBidi" w:cstheme="majorBidi"/>
                <w:color w:val="000000"/>
                <w:sz w:val="20"/>
                <w:lang w:eastAsia="zh-CN"/>
              </w:rPr>
              <w:t xml:space="preserve"> test </w:t>
            </w:r>
            <w:proofErr w:type="spellStart"/>
            <w:r w:rsidRPr="001A69FB">
              <w:rPr>
                <w:rFonts w:asciiTheme="majorBidi" w:hAnsiTheme="majorBidi" w:cstheme="majorBidi"/>
                <w:color w:val="000000"/>
                <w:sz w:val="20"/>
                <w:lang w:eastAsia="zh-CN"/>
              </w:rPr>
              <w:t>antennas</w:t>
            </w:r>
            <w:proofErr w:type="spellEnd"/>
            <w:r w:rsidRPr="001A69FB">
              <w:rPr>
                <w:rFonts w:asciiTheme="majorBidi" w:hAnsiTheme="majorBidi" w:cstheme="majorBidi"/>
                <w:color w:val="000000"/>
                <w:sz w:val="20"/>
                <w:lang w:eastAsia="zh-CN"/>
              </w:rPr>
              <w:t xml:space="preserve"> are not </w:t>
            </w:r>
            <w:proofErr w:type="spellStart"/>
            <w:r w:rsidRPr="001A69FB">
              <w:rPr>
                <w:rFonts w:asciiTheme="majorBidi" w:hAnsiTheme="majorBidi" w:cstheme="majorBidi"/>
                <w:color w:val="000000"/>
                <w:sz w:val="20"/>
                <w:lang w:eastAsia="zh-CN"/>
              </w:rPr>
              <w:t>precluded</w:t>
            </w:r>
            <w:proofErr w:type="spellEnd"/>
            <w:r w:rsidRPr="001A69FB">
              <w:rPr>
                <w:rFonts w:asciiTheme="majorBidi" w:hAnsiTheme="majorBidi" w:cstheme="majorBidi"/>
                <w:color w:val="000000"/>
                <w:sz w:val="20"/>
                <w:lang w:eastAsia="zh-CN"/>
              </w:rPr>
              <w:t xml:space="preserve"> but </w:t>
            </w:r>
            <w:proofErr w:type="spellStart"/>
            <w:r w:rsidRPr="001A69FB">
              <w:rPr>
                <w:rFonts w:asciiTheme="majorBidi" w:hAnsiTheme="majorBidi" w:cstheme="majorBidi"/>
                <w:color w:val="000000"/>
                <w:sz w:val="20"/>
                <w:lang w:eastAsia="zh-CN"/>
              </w:rPr>
              <w:t>suitable</w:t>
            </w:r>
            <w:proofErr w:type="spellEnd"/>
            <w:r w:rsidRPr="001A69FB">
              <w:rPr>
                <w:rFonts w:asciiTheme="majorBidi" w:hAnsiTheme="majorBidi" w:cstheme="majorBidi"/>
                <w:color w:val="000000"/>
                <w:sz w:val="20"/>
                <w:lang w:eastAsia="zh-CN"/>
              </w:rPr>
              <w:t xml:space="preserve"> translations </w:t>
            </w:r>
            <w:proofErr w:type="spellStart"/>
            <w:r w:rsidRPr="001A69FB">
              <w:rPr>
                <w:rFonts w:asciiTheme="majorBidi" w:hAnsiTheme="majorBidi" w:cstheme="majorBidi"/>
                <w:color w:val="000000"/>
                <w:sz w:val="20"/>
                <w:lang w:eastAsia="zh-CN"/>
              </w:rPr>
              <w:t>between</w:t>
            </w:r>
            <w:proofErr w:type="spellEnd"/>
            <w:r w:rsidRPr="001A69FB">
              <w:rPr>
                <w:rFonts w:asciiTheme="majorBidi" w:hAnsiTheme="majorBidi" w:cstheme="majorBidi"/>
                <w:color w:val="000000"/>
                <w:sz w:val="20"/>
                <w:lang w:eastAsia="zh-CN"/>
              </w:rPr>
              <w:t xml:space="preserve"> the co-location </w:t>
            </w:r>
            <w:proofErr w:type="spellStart"/>
            <w:r w:rsidRPr="001A69FB">
              <w:rPr>
                <w:rFonts w:asciiTheme="majorBidi" w:hAnsiTheme="majorBidi" w:cstheme="majorBidi"/>
                <w:color w:val="000000"/>
                <w:sz w:val="20"/>
                <w:lang w:eastAsia="zh-CN"/>
              </w:rPr>
              <w:t>reference</w:t>
            </w:r>
            <w:proofErr w:type="spellEnd"/>
            <w:r w:rsidRPr="001A69FB">
              <w:rPr>
                <w:rFonts w:asciiTheme="majorBidi" w:hAnsiTheme="majorBidi" w:cstheme="majorBidi"/>
                <w:color w:val="000000"/>
                <w:sz w:val="20"/>
                <w:lang w:eastAsia="zh-CN"/>
              </w:rPr>
              <w:t xml:space="preserve"> </w:t>
            </w:r>
            <w:proofErr w:type="spellStart"/>
            <w:r w:rsidRPr="001A69FB">
              <w:rPr>
                <w:rFonts w:asciiTheme="majorBidi" w:hAnsiTheme="majorBidi" w:cstheme="majorBidi"/>
                <w:color w:val="000000"/>
                <w:sz w:val="20"/>
                <w:lang w:eastAsia="zh-CN"/>
              </w:rPr>
              <w:t>antenna</w:t>
            </w:r>
            <w:proofErr w:type="spellEnd"/>
            <w:r w:rsidRPr="001A69FB">
              <w:rPr>
                <w:rFonts w:asciiTheme="majorBidi" w:hAnsiTheme="majorBidi" w:cstheme="majorBidi"/>
                <w:color w:val="000000"/>
                <w:sz w:val="20"/>
                <w:lang w:eastAsia="zh-CN"/>
              </w:rPr>
              <w:t xml:space="preserve"> and test </w:t>
            </w:r>
            <w:proofErr w:type="spellStart"/>
            <w:r w:rsidRPr="001A69FB">
              <w:rPr>
                <w:rFonts w:asciiTheme="majorBidi" w:hAnsiTheme="majorBidi" w:cstheme="majorBidi"/>
                <w:color w:val="000000"/>
                <w:sz w:val="20"/>
                <w:lang w:eastAsia="zh-CN"/>
              </w:rPr>
              <w:t>antenna</w:t>
            </w:r>
            <w:proofErr w:type="spellEnd"/>
            <w:r w:rsidRPr="001A69FB">
              <w:rPr>
                <w:rFonts w:asciiTheme="majorBidi" w:hAnsiTheme="majorBidi" w:cstheme="majorBidi"/>
                <w:color w:val="000000"/>
                <w:sz w:val="20"/>
                <w:lang w:eastAsia="zh-CN"/>
              </w:rPr>
              <w:t xml:space="preserve"> must </w:t>
            </w:r>
            <w:proofErr w:type="spellStart"/>
            <w:r w:rsidRPr="001A69FB">
              <w:rPr>
                <w:rFonts w:asciiTheme="majorBidi" w:hAnsiTheme="majorBidi" w:cstheme="majorBidi"/>
                <w:color w:val="000000"/>
                <w:sz w:val="20"/>
                <w:lang w:eastAsia="zh-CN"/>
              </w:rPr>
              <w:t>be</w:t>
            </w:r>
            <w:proofErr w:type="spellEnd"/>
            <w:r w:rsidRPr="001A69FB">
              <w:rPr>
                <w:rFonts w:asciiTheme="majorBidi" w:hAnsiTheme="majorBidi" w:cstheme="majorBidi"/>
                <w:color w:val="000000"/>
                <w:sz w:val="20"/>
                <w:lang w:eastAsia="zh-CN"/>
              </w:rPr>
              <w:t xml:space="preserve"> </w:t>
            </w:r>
            <w:proofErr w:type="spellStart"/>
            <w:r w:rsidRPr="001A69FB">
              <w:rPr>
                <w:rFonts w:asciiTheme="majorBidi" w:hAnsiTheme="majorBidi" w:cstheme="majorBidi"/>
                <w:color w:val="000000"/>
                <w:sz w:val="20"/>
                <w:lang w:eastAsia="zh-CN"/>
              </w:rPr>
              <w:t>provided</w:t>
            </w:r>
            <w:proofErr w:type="spellEnd"/>
            <w:r w:rsidRPr="001A69FB">
              <w:rPr>
                <w:rFonts w:asciiTheme="majorBidi" w:hAnsiTheme="majorBidi" w:cstheme="majorBidi"/>
                <w:color w:val="000000"/>
                <w:sz w:val="20"/>
                <w:lang w:eastAsia="zh-CN"/>
              </w:rPr>
              <w:t xml:space="preserve"> to </w:t>
            </w:r>
            <w:proofErr w:type="spellStart"/>
            <w:r w:rsidRPr="001A69FB">
              <w:rPr>
                <w:rFonts w:asciiTheme="majorBidi" w:hAnsiTheme="majorBidi" w:cstheme="majorBidi"/>
                <w:color w:val="000000"/>
                <w:sz w:val="20"/>
                <w:lang w:eastAsia="zh-CN"/>
              </w:rPr>
              <w:t>demonstrate</w:t>
            </w:r>
            <w:proofErr w:type="spellEnd"/>
            <w:r w:rsidRPr="001A69FB">
              <w:rPr>
                <w:rFonts w:asciiTheme="majorBidi" w:hAnsiTheme="majorBidi" w:cstheme="majorBidi"/>
                <w:color w:val="000000"/>
                <w:sz w:val="20"/>
                <w:lang w:eastAsia="zh-CN"/>
              </w:rPr>
              <w:t xml:space="preserve"> </w:t>
            </w:r>
            <w:proofErr w:type="spellStart"/>
            <w:r w:rsidRPr="001A69FB">
              <w:rPr>
                <w:rFonts w:asciiTheme="majorBidi" w:hAnsiTheme="majorBidi" w:cstheme="majorBidi"/>
                <w:color w:val="000000"/>
                <w:sz w:val="20"/>
                <w:lang w:eastAsia="zh-CN"/>
              </w:rPr>
              <w:t>that</w:t>
            </w:r>
            <w:proofErr w:type="spellEnd"/>
            <w:r w:rsidRPr="001A69FB">
              <w:rPr>
                <w:rFonts w:asciiTheme="majorBidi" w:hAnsiTheme="majorBidi" w:cstheme="majorBidi"/>
                <w:color w:val="000000"/>
                <w:sz w:val="20"/>
                <w:lang w:eastAsia="zh-CN"/>
              </w:rPr>
              <w:t xml:space="preserve"> the </w:t>
            </w:r>
            <w:proofErr w:type="spellStart"/>
            <w:r w:rsidRPr="001A69FB">
              <w:rPr>
                <w:rFonts w:asciiTheme="majorBidi" w:hAnsiTheme="majorBidi" w:cstheme="majorBidi"/>
                <w:color w:val="000000"/>
                <w:sz w:val="20"/>
                <w:lang w:eastAsia="zh-CN"/>
              </w:rPr>
              <w:t>method</w:t>
            </w:r>
            <w:proofErr w:type="spellEnd"/>
            <w:r w:rsidRPr="001A69FB">
              <w:rPr>
                <w:rFonts w:asciiTheme="majorBidi" w:hAnsiTheme="majorBidi" w:cstheme="majorBidi"/>
                <w:color w:val="000000"/>
                <w:sz w:val="20"/>
                <w:lang w:eastAsia="zh-CN"/>
              </w:rPr>
              <w:t xml:space="preserve"> </w:t>
            </w:r>
            <w:proofErr w:type="spellStart"/>
            <w:r w:rsidRPr="001A69FB">
              <w:rPr>
                <w:rFonts w:asciiTheme="majorBidi" w:hAnsiTheme="majorBidi" w:cstheme="majorBidi"/>
                <w:color w:val="000000"/>
                <w:sz w:val="20"/>
                <w:lang w:eastAsia="zh-CN"/>
              </w:rPr>
              <w:t>is</w:t>
            </w:r>
            <w:proofErr w:type="spellEnd"/>
            <w:r w:rsidRPr="001A69FB">
              <w:rPr>
                <w:rFonts w:asciiTheme="majorBidi" w:hAnsiTheme="majorBidi" w:cstheme="majorBidi"/>
                <w:color w:val="000000"/>
                <w:sz w:val="20"/>
                <w:lang w:eastAsia="zh-CN"/>
              </w:rPr>
              <w:t xml:space="preserve"> </w:t>
            </w:r>
            <w:proofErr w:type="spellStart"/>
            <w:r w:rsidRPr="001A69FB">
              <w:rPr>
                <w:rFonts w:asciiTheme="majorBidi" w:hAnsiTheme="majorBidi" w:cstheme="majorBidi"/>
                <w:color w:val="000000"/>
                <w:sz w:val="20"/>
                <w:lang w:eastAsia="zh-CN"/>
              </w:rPr>
              <w:t>within</w:t>
            </w:r>
            <w:proofErr w:type="spellEnd"/>
            <w:r w:rsidRPr="001A69FB">
              <w:rPr>
                <w:rFonts w:asciiTheme="majorBidi" w:hAnsiTheme="majorBidi" w:cstheme="majorBidi"/>
                <w:color w:val="000000"/>
                <w:sz w:val="20"/>
                <w:lang w:eastAsia="zh-CN"/>
              </w:rPr>
              <w:t xml:space="preserve"> the </w:t>
            </w:r>
            <w:proofErr w:type="spellStart"/>
            <w:r w:rsidRPr="001A69FB">
              <w:rPr>
                <w:rFonts w:asciiTheme="majorBidi" w:hAnsiTheme="majorBidi" w:cstheme="majorBidi"/>
                <w:color w:val="000000"/>
                <w:sz w:val="20"/>
                <w:lang w:eastAsia="zh-CN"/>
              </w:rPr>
              <w:t>specified</w:t>
            </w:r>
            <w:proofErr w:type="spellEnd"/>
            <w:r w:rsidRPr="001A69FB">
              <w:rPr>
                <w:rFonts w:asciiTheme="majorBidi" w:hAnsiTheme="majorBidi" w:cstheme="majorBidi"/>
                <w:color w:val="000000"/>
                <w:sz w:val="20"/>
                <w:lang w:eastAsia="zh-CN"/>
              </w:rPr>
              <w:t xml:space="preserve"> MU.</w:t>
            </w:r>
          </w:p>
          <w:p w14:paraId="0E471BD4" w14:textId="77777777" w:rsidR="009C268E" w:rsidRPr="001A69FB" w:rsidRDefault="009C268E" w:rsidP="003C2817">
            <w:pPr>
              <w:keepLines/>
              <w:spacing w:before="0" w:after="180"/>
              <w:ind w:left="1135" w:hanging="851"/>
              <w:rPr>
                <w:rFonts w:asciiTheme="majorBidi" w:hAnsiTheme="majorBidi" w:cstheme="majorBidi"/>
                <w:color w:val="000000"/>
                <w:sz w:val="20"/>
                <w:lang w:eastAsia="zh-CN"/>
              </w:rPr>
            </w:pPr>
            <w:proofErr w:type="gramStart"/>
            <w:r w:rsidRPr="001A69FB">
              <w:rPr>
                <w:rFonts w:asciiTheme="majorBidi" w:hAnsiTheme="majorBidi" w:cstheme="majorBidi"/>
                <w:color w:val="000000"/>
                <w:sz w:val="20"/>
                <w:lang w:eastAsia="zh-CN"/>
              </w:rPr>
              <w:lastRenderedPageBreak/>
              <w:t>NOTE:</w:t>
            </w:r>
            <w:proofErr w:type="gramEnd"/>
            <w:r w:rsidRPr="001A69FB">
              <w:rPr>
                <w:rFonts w:asciiTheme="majorBidi" w:hAnsiTheme="majorBidi" w:cstheme="majorBidi"/>
                <w:color w:val="000000"/>
                <w:sz w:val="20"/>
                <w:lang w:eastAsia="zh-CN"/>
              </w:rPr>
              <w:tab/>
              <w:t xml:space="preserve">The </w:t>
            </w:r>
            <w:proofErr w:type="spellStart"/>
            <w:r w:rsidRPr="001A69FB">
              <w:rPr>
                <w:rFonts w:asciiTheme="majorBidi" w:hAnsiTheme="majorBidi" w:cstheme="majorBidi"/>
                <w:color w:val="000000"/>
                <w:sz w:val="20"/>
                <w:lang w:eastAsia="zh-CN"/>
              </w:rPr>
              <w:t>currently</w:t>
            </w:r>
            <w:proofErr w:type="spellEnd"/>
            <w:r w:rsidRPr="001A69FB">
              <w:rPr>
                <w:rFonts w:asciiTheme="majorBidi" w:hAnsiTheme="majorBidi" w:cstheme="majorBidi"/>
                <w:color w:val="000000"/>
                <w:sz w:val="20"/>
                <w:lang w:eastAsia="zh-CN"/>
              </w:rPr>
              <w:t xml:space="preserve"> </w:t>
            </w:r>
            <w:proofErr w:type="spellStart"/>
            <w:r w:rsidRPr="001A69FB">
              <w:rPr>
                <w:rFonts w:asciiTheme="majorBidi" w:hAnsiTheme="majorBidi" w:cstheme="majorBidi"/>
                <w:color w:val="000000"/>
                <w:sz w:val="20"/>
                <w:lang w:eastAsia="zh-CN"/>
              </w:rPr>
              <w:t>defined</w:t>
            </w:r>
            <w:proofErr w:type="spellEnd"/>
            <w:r w:rsidRPr="001A69FB">
              <w:rPr>
                <w:rFonts w:asciiTheme="majorBidi" w:hAnsiTheme="majorBidi" w:cstheme="majorBidi"/>
                <w:color w:val="000000"/>
                <w:sz w:val="20"/>
                <w:lang w:eastAsia="zh-CN"/>
              </w:rPr>
              <w:t xml:space="preserve"> </w:t>
            </w:r>
            <w:proofErr w:type="spellStart"/>
            <w:r w:rsidRPr="001A69FB">
              <w:rPr>
                <w:rFonts w:asciiTheme="majorBidi" w:hAnsiTheme="majorBidi" w:cstheme="majorBidi"/>
                <w:color w:val="000000"/>
                <w:sz w:val="20"/>
                <w:lang w:eastAsia="zh-CN"/>
              </w:rPr>
              <w:t>CLTAs</w:t>
            </w:r>
            <w:proofErr w:type="spellEnd"/>
            <w:r w:rsidRPr="001A69FB">
              <w:rPr>
                <w:rFonts w:asciiTheme="majorBidi" w:hAnsiTheme="majorBidi" w:cstheme="majorBidi"/>
                <w:color w:val="000000"/>
                <w:sz w:val="20"/>
                <w:lang w:eastAsia="zh-CN"/>
              </w:rPr>
              <w:t xml:space="preserve"> are </w:t>
            </w:r>
            <w:proofErr w:type="spellStart"/>
            <w:r w:rsidRPr="001A69FB">
              <w:rPr>
                <w:rFonts w:asciiTheme="majorBidi" w:hAnsiTheme="majorBidi" w:cstheme="majorBidi"/>
                <w:color w:val="000000"/>
                <w:sz w:val="20"/>
                <w:lang w:eastAsia="zh-CN"/>
              </w:rPr>
              <w:t>suitable</w:t>
            </w:r>
            <w:proofErr w:type="spellEnd"/>
            <w:r w:rsidRPr="001A69FB">
              <w:rPr>
                <w:rFonts w:asciiTheme="majorBidi" w:hAnsiTheme="majorBidi" w:cstheme="majorBidi"/>
                <w:color w:val="000000"/>
                <w:sz w:val="20"/>
                <w:lang w:eastAsia="zh-CN"/>
              </w:rPr>
              <w:t xml:space="preserve"> for </w:t>
            </w:r>
            <w:proofErr w:type="spellStart"/>
            <w:r w:rsidRPr="001A69FB">
              <w:rPr>
                <w:rFonts w:asciiTheme="majorBidi" w:hAnsiTheme="majorBidi" w:cstheme="majorBidi"/>
                <w:color w:val="000000"/>
                <w:sz w:val="20"/>
                <w:lang w:eastAsia="zh-CN"/>
              </w:rPr>
              <w:t>testing</w:t>
            </w:r>
            <w:proofErr w:type="spellEnd"/>
            <w:r w:rsidRPr="001A69FB">
              <w:rPr>
                <w:rFonts w:asciiTheme="majorBidi" w:hAnsiTheme="majorBidi" w:cstheme="majorBidi"/>
                <w:color w:val="000000"/>
                <w:sz w:val="20"/>
                <w:lang w:eastAsia="zh-CN"/>
              </w:rPr>
              <w:t xml:space="preserve"> </w:t>
            </w:r>
            <w:r w:rsidRPr="001A69FB">
              <w:rPr>
                <w:rFonts w:asciiTheme="majorBidi" w:hAnsiTheme="majorBidi" w:cstheme="majorBidi"/>
                <w:i/>
                <w:iCs/>
                <w:color w:val="000000"/>
                <w:sz w:val="20"/>
                <w:lang w:eastAsia="ja-JP"/>
              </w:rPr>
              <w:t>BS type 1-O</w:t>
            </w:r>
            <w:r w:rsidRPr="001A69FB">
              <w:rPr>
                <w:rFonts w:asciiTheme="majorBidi" w:hAnsiTheme="majorBidi" w:cstheme="majorBidi"/>
                <w:color w:val="000000"/>
                <w:sz w:val="20"/>
                <w:lang w:eastAsia="zh-CN"/>
              </w:rPr>
              <w:t xml:space="preserve"> </w:t>
            </w:r>
            <w:proofErr w:type="spellStart"/>
            <w:r w:rsidRPr="001A69FB">
              <w:rPr>
                <w:rFonts w:asciiTheme="majorBidi" w:hAnsiTheme="majorBidi" w:cstheme="majorBidi"/>
                <w:color w:val="000000"/>
                <w:sz w:val="20"/>
                <w:lang w:eastAsia="zh-CN"/>
              </w:rPr>
              <w:t>implemented</w:t>
            </w:r>
            <w:proofErr w:type="spellEnd"/>
            <w:r w:rsidRPr="001A69FB">
              <w:rPr>
                <w:rFonts w:asciiTheme="majorBidi" w:hAnsiTheme="majorBidi" w:cstheme="majorBidi"/>
                <w:color w:val="000000"/>
                <w:sz w:val="20"/>
                <w:lang w:eastAsia="zh-CN"/>
              </w:rPr>
              <w:t xml:space="preserve"> </w:t>
            </w:r>
            <w:proofErr w:type="spellStart"/>
            <w:r w:rsidRPr="001A69FB">
              <w:rPr>
                <w:rFonts w:asciiTheme="majorBidi" w:hAnsiTheme="majorBidi" w:cstheme="majorBidi"/>
                <w:color w:val="000000"/>
                <w:sz w:val="20"/>
                <w:lang w:eastAsia="zh-CN"/>
              </w:rPr>
              <w:t>with</w:t>
            </w:r>
            <w:proofErr w:type="spellEnd"/>
            <w:r w:rsidRPr="001A69FB">
              <w:rPr>
                <w:rFonts w:asciiTheme="majorBidi" w:hAnsiTheme="majorBidi" w:cstheme="majorBidi"/>
                <w:color w:val="000000"/>
                <w:sz w:val="20"/>
                <w:lang w:eastAsia="zh-CN"/>
              </w:rPr>
              <w:t xml:space="preserve"> a </w:t>
            </w:r>
            <w:proofErr w:type="spellStart"/>
            <w:r w:rsidRPr="001A69FB">
              <w:rPr>
                <w:rFonts w:asciiTheme="majorBidi" w:hAnsiTheme="majorBidi" w:cstheme="majorBidi"/>
                <w:color w:val="000000"/>
                <w:sz w:val="20"/>
                <w:lang w:eastAsia="zh-CN"/>
              </w:rPr>
              <w:t>planar</w:t>
            </w:r>
            <w:proofErr w:type="spellEnd"/>
            <w:r w:rsidRPr="001A69FB">
              <w:rPr>
                <w:rFonts w:asciiTheme="majorBidi" w:hAnsiTheme="majorBidi" w:cstheme="majorBidi"/>
                <w:color w:val="000000"/>
                <w:sz w:val="20"/>
                <w:lang w:eastAsia="zh-CN"/>
              </w:rPr>
              <w:t xml:space="preserve"> </w:t>
            </w:r>
            <w:proofErr w:type="spellStart"/>
            <w:r w:rsidRPr="001A69FB">
              <w:rPr>
                <w:rFonts w:asciiTheme="majorBidi" w:hAnsiTheme="majorBidi" w:cstheme="majorBidi"/>
                <w:color w:val="000000"/>
                <w:sz w:val="20"/>
                <w:lang w:eastAsia="zh-CN"/>
              </w:rPr>
              <w:t>antenna</w:t>
            </w:r>
            <w:proofErr w:type="spellEnd"/>
            <w:r w:rsidRPr="001A69FB">
              <w:rPr>
                <w:rFonts w:asciiTheme="majorBidi" w:hAnsiTheme="majorBidi" w:cstheme="majorBidi"/>
                <w:color w:val="000000"/>
                <w:sz w:val="20"/>
                <w:lang w:eastAsia="zh-CN"/>
              </w:rPr>
              <w:t xml:space="preserve"> </w:t>
            </w:r>
            <w:proofErr w:type="spellStart"/>
            <w:r w:rsidRPr="001A69FB">
              <w:rPr>
                <w:rFonts w:asciiTheme="majorBidi" w:hAnsiTheme="majorBidi" w:cstheme="majorBidi"/>
                <w:color w:val="000000"/>
                <w:sz w:val="20"/>
                <w:lang w:eastAsia="zh-CN"/>
              </w:rPr>
              <w:t>array</w:t>
            </w:r>
            <w:proofErr w:type="spellEnd"/>
            <w:r w:rsidRPr="001A69FB">
              <w:rPr>
                <w:rFonts w:asciiTheme="majorBidi" w:hAnsiTheme="majorBidi" w:cstheme="majorBidi"/>
                <w:color w:val="000000"/>
                <w:sz w:val="20"/>
                <w:lang w:eastAsia="zh-CN"/>
              </w:rPr>
              <w:t xml:space="preserve">. The </w:t>
            </w:r>
            <w:proofErr w:type="spellStart"/>
            <w:r w:rsidRPr="001A69FB">
              <w:rPr>
                <w:rFonts w:asciiTheme="majorBidi" w:hAnsiTheme="majorBidi" w:cstheme="majorBidi"/>
                <w:color w:val="000000"/>
                <w:sz w:val="20"/>
                <w:lang w:eastAsia="zh-CN"/>
              </w:rPr>
              <w:t>method</w:t>
            </w:r>
            <w:proofErr w:type="spellEnd"/>
            <w:r w:rsidRPr="001A69FB">
              <w:rPr>
                <w:rFonts w:asciiTheme="majorBidi" w:hAnsiTheme="majorBidi" w:cstheme="majorBidi"/>
                <w:color w:val="000000"/>
                <w:sz w:val="20"/>
                <w:lang w:eastAsia="zh-CN"/>
              </w:rPr>
              <w:t xml:space="preserve"> for </w:t>
            </w:r>
            <w:proofErr w:type="spellStart"/>
            <w:r w:rsidRPr="001A69FB">
              <w:rPr>
                <w:rFonts w:asciiTheme="majorBidi" w:hAnsiTheme="majorBidi" w:cstheme="majorBidi"/>
                <w:color w:val="000000"/>
                <w:sz w:val="20"/>
                <w:lang w:eastAsia="zh-CN"/>
              </w:rPr>
              <w:t>testing</w:t>
            </w:r>
            <w:proofErr w:type="spellEnd"/>
            <w:r w:rsidRPr="001A69FB">
              <w:rPr>
                <w:rFonts w:asciiTheme="majorBidi" w:hAnsiTheme="majorBidi" w:cstheme="majorBidi"/>
                <w:color w:val="000000"/>
                <w:sz w:val="20"/>
                <w:lang w:eastAsia="zh-CN"/>
              </w:rPr>
              <w:t xml:space="preserve"> BS </w:t>
            </w:r>
            <w:proofErr w:type="spellStart"/>
            <w:r w:rsidRPr="001A69FB">
              <w:rPr>
                <w:rFonts w:asciiTheme="majorBidi" w:hAnsiTheme="majorBidi" w:cstheme="majorBidi"/>
                <w:color w:val="000000"/>
                <w:sz w:val="20"/>
                <w:lang w:eastAsia="zh-CN"/>
              </w:rPr>
              <w:t>with</w:t>
            </w:r>
            <w:proofErr w:type="spellEnd"/>
            <w:r w:rsidRPr="001A69FB">
              <w:rPr>
                <w:rFonts w:asciiTheme="majorBidi" w:hAnsiTheme="majorBidi" w:cstheme="majorBidi"/>
                <w:color w:val="000000"/>
                <w:sz w:val="20"/>
                <w:lang w:eastAsia="zh-CN"/>
              </w:rPr>
              <w:t xml:space="preserve"> </w:t>
            </w:r>
            <w:proofErr w:type="spellStart"/>
            <w:r w:rsidRPr="001A69FB">
              <w:rPr>
                <w:rFonts w:asciiTheme="majorBidi" w:hAnsiTheme="majorBidi" w:cstheme="majorBidi"/>
                <w:color w:val="000000"/>
                <w:sz w:val="20"/>
                <w:lang w:eastAsia="zh-CN"/>
              </w:rPr>
              <w:t>other</w:t>
            </w:r>
            <w:proofErr w:type="spellEnd"/>
            <w:r w:rsidRPr="001A69FB">
              <w:rPr>
                <w:rFonts w:asciiTheme="majorBidi" w:hAnsiTheme="majorBidi" w:cstheme="majorBidi"/>
                <w:color w:val="000000"/>
                <w:sz w:val="20"/>
                <w:lang w:eastAsia="zh-CN"/>
              </w:rPr>
              <w:t xml:space="preserve"> </w:t>
            </w:r>
            <w:proofErr w:type="spellStart"/>
            <w:r w:rsidRPr="001A69FB">
              <w:rPr>
                <w:rFonts w:asciiTheme="majorBidi" w:hAnsiTheme="majorBidi" w:cstheme="majorBidi"/>
                <w:color w:val="000000"/>
                <w:sz w:val="20"/>
                <w:lang w:eastAsia="zh-CN"/>
              </w:rPr>
              <w:t>antenna</w:t>
            </w:r>
            <w:proofErr w:type="spellEnd"/>
            <w:r w:rsidRPr="001A69FB">
              <w:rPr>
                <w:rFonts w:asciiTheme="majorBidi" w:hAnsiTheme="majorBidi" w:cstheme="majorBidi"/>
                <w:color w:val="000000"/>
                <w:sz w:val="20"/>
                <w:lang w:eastAsia="zh-CN"/>
              </w:rPr>
              <w:t xml:space="preserve"> </w:t>
            </w:r>
            <w:proofErr w:type="spellStart"/>
            <w:r w:rsidRPr="001A69FB">
              <w:rPr>
                <w:rFonts w:asciiTheme="majorBidi" w:hAnsiTheme="majorBidi" w:cstheme="majorBidi"/>
                <w:color w:val="000000"/>
                <w:sz w:val="20"/>
                <w:lang w:eastAsia="zh-CN"/>
              </w:rPr>
              <w:t>array</w:t>
            </w:r>
            <w:proofErr w:type="spellEnd"/>
            <w:r w:rsidRPr="001A69FB">
              <w:rPr>
                <w:rFonts w:asciiTheme="majorBidi" w:hAnsiTheme="majorBidi" w:cstheme="majorBidi"/>
                <w:color w:val="000000"/>
                <w:sz w:val="20"/>
                <w:lang w:eastAsia="zh-CN"/>
              </w:rPr>
              <w:t xml:space="preserve"> </w:t>
            </w:r>
            <w:proofErr w:type="spellStart"/>
            <w:r w:rsidRPr="001A69FB">
              <w:rPr>
                <w:rFonts w:asciiTheme="majorBidi" w:hAnsiTheme="majorBidi" w:cstheme="majorBidi"/>
                <w:color w:val="000000"/>
                <w:sz w:val="20"/>
                <w:lang w:eastAsia="zh-CN"/>
              </w:rPr>
              <w:t>implementations</w:t>
            </w:r>
            <w:proofErr w:type="spellEnd"/>
            <w:r w:rsidRPr="001A69FB">
              <w:rPr>
                <w:rFonts w:asciiTheme="majorBidi" w:hAnsiTheme="majorBidi" w:cstheme="majorBidi"/>
                <w:color w:val="000000"/>
                <w:sz w:val="20"/>
                <w:lang w:eastAsia="zh-CN"/>
              </w:rPr>
              <w:t xml:space="preserve"> </w:t>
            </w:r>
            <w:proofErr w:type="spellStart"/>
            <w:r w:rsidRPr="001A69FB">
              <w:rPr>
                <w:rFonts w:asciiTheme="majorBidi" w:hAnsiTheme="majorBidi" w:cstheme="majorBidi"/>
                <w:color w:val="000000"/>
                <w:sz w:val="20"/>
                <w:lang w:eastAsia="zh-CN"/>
              </w:rPr>
              <w:t>is</w:t>
            </w:r>
            <w:proofErr w:type="spellEnd"/>
            <w:r w:rsidRPr="001A69FB">
              <w:rPr>
                <w:rFonts w:asciiTheme="majorBidi" w:hAnsiTheme="majorBidi" w:cstheme="majorBidi"/>
                <w:color w:val="000000"/>
                <w:sz w:val="20"/>
                <w:lang w:eastAsia="zh-CN"/>
              </w:rPr>
              <w:t xml:space="preserve"> </w:t>
            </w:r>
            <w:r w:rsidRPr="001A69FB">
              <w:rPr>
                <w:rFonts w:asciiTheme="majorBidi" w:hAnsiTheme="majorBidi" w:cstheme="majorBidi"/>
                <w:color w:val="000000"/>
                <w:sz w:val="20"/>
                <w:lang w:eastAsia="ja-JP"/>
              </w:rPr>
              <w:t xml:space="preserve">not </w:t>
            </w:r>
            <w:proofErr w:type="spellStart"/>
            <w:r w:rsidRPr="001A69FB">
              <w:rPr>
                <w:rFonts w:asciiTheme="majorBidi" w:hAnsiTheme="majorBidi" w:cstheme="majorBidi"/>
                <w:color w:val="000000"/>
                <w:sz w:val="20"/>
                <w:lang w:eastAsia="ja-JP"/>
              </w:rPr>
              <w:t>covered</w:t>
            </w:r>
            <w:proofErr w:type="spellEnd"/>
            <w:r w:rsidRPr="001A69FB">
              <w:rPr>
                <w:rFonts w:asciiTheme="majorBidi" w:hAnsiTheme="majorBidi" w:cstheme="majorBidi"/>
                <w:color w:val="000000"/>
                <w:sz w:val="20"/>
                <w:lang w:eastAsia="ja-JP"/>
              </w:rPr>
              <w:t xml:space="preserve"> by the </w:t>
            </w:r>
            <w:proofErr w:type="spellStart"/>
            <w:r w:rsidRPr="001A69FB">
              <w:rPr>
                <w:rFonts w:asciiTheme="majorBidi" w:hAnsiTheme="majorBidi" w:cstheme="majorBidi"/>
                <w:color w:val="000000"/>
                <w:sz w:val="20"/>
                <w:lang w:eastAsia="ja-JP"/>
              </w:rPr>
              <w:t>present</w:t>
            </w:r>
            <w:proofErr w:type="spellEnd"/>
            <w:r w:rsidRPr="001A69FB">
              <w:rPr>
                <w:rFonts w:asciiTheme="majorBidi" w:hAnsiTheme="majorBidi" w:cstheme="majorBidi"/>
                <w:color w:val="000000"/>
                <w:sz w:val="20"/>
                <w:lang w:eastAsia="ja-JP"/>
              </w:rPr>
              <w:t xml:space="preserve"> release of </w:t>
            </w:r>
            <w:proofErr w:type="spellStart"/>
            <w:r w:rsidRPr="001A69FB">
              <w:rPr>
                <w:rFonts w:asciiTheme="majorBidi" w:hAnsiTheme="majorBidi" w:cstheme="majorBidi"/>
                <w:color w:val="000000"/>
                <w:sz w:val="20"/>
                <w:lang w:eastAsia="ja-JP"/>
              </w:rPr>
              <w:t>this</w:t>
            </w:r>
            <w:proofErr w:type="spellEnd"/>
            <w:r w:rsidRPr="001A69FB">
              <w:rPr>
                <w:rFonts w:asciiTheme="majorBidi" w:hAnsiTheme="majorBidi" w:cstheme="majorBidi"/>
                <w:color w:val="000000"/>
                <w:sz w:val="20"/>
                <w:lang w:eastAsia="ja-JP"/>
              </w:rPr>
              <w:t xml:space="preserve"> </w:t>
            </w:r>
            <w:proofErr w:type="spellStart"/>
            <w:r w:rsidRPr="001A69FB">
              <w:rPr>
                <w:rFonts w:asciiTheme="majorBidi" w:hAnsiTheme="majorBidi" w:cstheme="majorBidi"/>
                <w:color w:val="000000"/>
                <w:sz w:val="20"/>
                <w:lang w:eastAsia="ja-JP"/>
              </w:rPr>
              <w:t>specification</w:t>
            </w:r>
            <w:proofErr w:type="spellEnd"/>
            <w:r w:rsidRPr="001A69FB">
              <w:rPr>
                <w:rFonts w:asciiTheme="majorBidi" w:hAnsiTheme="majorBidi" w:cstheme="majorBidi"/>
                <w:color w:val="000000"/>
                <w:sz w:val="20"/>
                <w:lang w:eastAsia="zh-CN"/>
              </w:rPr>
              <w:t>.</w:t>
            </w:r>
          </w:p>
          <w:p w14:paraId="590345FE" w14:textId="77777777" w:rsidR="009C268E" w:rsidRPr="001A69FB" w:rsidRDefault="009C268E" w:rsidP="003C2817">
            <w:pPr>
              <w:keepNext/>
              <w:keepLines/>
              <w:spacing w:before="60" w:after="180"/>
              <w:jc w:val="center"/>
              <w:rPr>
                <w:rFonts w:asciiTheme="majorBidi" w:hAnsiTheme="majorBidi" w:cstheme="majorBidi"/>
                <w:b/>
                <w:color w:val="000000"/>
                <w:sz w:val="20"/>
                <w:lang w:eastAsia="ja-JP"/>
              </w:rPr>
            </w:pPr>
            <w:r w:rsidRPr="001A69FB">
              <w:rPr>
                <w:rFonts w:asciiTheme="majorBidi" w:hAnsiTheme="majorBidi" w:cstheme="majorBidi"/>
                <w:b/>
                <w:color w:val="000000"/>
                <w:sz w:val="20"/>
                <w:lang w:eastAsia="ja-JP"/>
              </w:rPr>
              <w:t>Table 4.12.2.2-</w:t>
            </w:r>
            <w:proofErr w:type="gramStart"/>
            <w:r w:rsidRPr="001A69FB">
              <w:rPr>
                <w:rFonts w:asciiTheme="majorBidi" w:hAnsiTheme="majorBidi" w:cstheme="majorBidi"/>
                <w:b/>
                <w:color w:val="000000"/>
                <w:sz w:val="20"/>
                <w:lang w:eastAsia="ja-JP"/>
              </w:rPr>
              <w:t>1:</w:t>
            </w:r>
            <w:proofErr w:type="gramEnd"/>
            <w:r w:rsidRPr="001A69FB">
              <w:rPr>
                <w:rFonts w:asciiTheme="majorBidi" w:hAnsiTheme="majorBidi" w:cstheme="majorBidi"/>
                <w:b/>
                <w:color w:val="000000"/>
                <w:sz w:val="20"/>
                <w:lang w:eastAsia="ja-JP"/>
              </w:rPr>
              <w:t xml:space="preserve"> CLTA </w:t>
            </w:r>
            <w:proofErr w:type="spellStart"/>
            <w:r w:rsidRPr="001A69FB">
              <w:rPr>
                <w:rFonts w:asciiTheme="majorBidi" w:hAnsiTheme="majorBidi" w:cstheme="majorBidi"/>
                <w:b/>
                <w:color w:val="000000"/>
                <w:sz w:val="20"/>
                <w:lang w:eastAsia="ja-JP"/>
              </w:rPr>
              <w:t>characteristics</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383"/>
              <w:gridCol w:w="2861"/>
            </w:tblGrid>
            <w:tr w:rsidR="009C268E" w:rsidRPr="001A69FB" w14:paraId="17F76B0F" w14:textId="77777777" w:rsidTr="003C2817">
              <w:trPr>
                <w:cantSplit/>
                <w:jc w:val="center"/>
              </w:trPr>
              <w:tc>
                <w:tcPr>
                  <w:tcW w:w="3686" w:type="dxa"/>
                  <w:noWrap/>
                  <w:hideMark/>
                </w:tcPr>
                <w:p w14:paraId="6DA10108" w14:textId="77777777" w:rsidR="009C268E" w:rsidRPr="001A69FB" w:rsidRDefault="009C268E" w:rsidP="003C2817">
                  <w:pPr>
                    <w:keepNext/>
                    <w:keepLines/>
                    <w:spacing w:before="0"/>
                    <w:jc w:val="center"/>
                    <w:rPr>
                      <w:rFonts w:asciiTheme="majorBidi" w:hAnsiTheme="majorBidi" w:cstheme="majorBidi"/>
                      <w:b/>
                      <w:color w:val="000000"/>
                      <w:sz w:val="18"/>
                      <w:lang w:eastAsia="en-GB"/>
                    </w:rPr>
                  </w:pPr>
                  <w:proofErr w:type="spellStart"/>
                  <w:r w:rsidRPr="001A69FB">
                    <w:rPr>
                      <w:rFonts w:asciiTheme="majorBidi" w:hAnsiTheme="majorBidi" w:cstheme="majorBidi"/>
                      <w:b/>
                      <w:color w:val="000000"/>
                      <w:sz w:val="18"/>
                      <w:lang w:eastAsia="en-GB"/>
                    </w:rPr>
                    <w:t>Parameter</w:t>
                  </w:r>
                  <w:proofErr w:type="spellEnd"/>
                </w:p>
              </w:tc>
              <w:tc>
                <w:tcPr>
                  <w:tcW w:w="2383" w:type="dxa"/>
                  <w:noWrap/>
                  <w:hideMark/>
                </w:tcPr>
                <w:p w14:paraId="54B16EFD" w14:textId="77777777" w:rsidR="009C268E" w:rsidRPr="001A69FB" w:rsidRDefault="009C268E" w:rsidP="003C2817">
                  <w:pPr>
                    <w:keepNext/>
                    <w:keepLines/>
                    <w:spacing w:before="0"/>
                    <w:jc w:val="center"/>
                    <w:rPr>
                      <w:rFonts w:asciiTheme="majorBidi" w:hAnsiTheme="majorBidi" w:cstheme="majorBidi"/>
                      <w:b/>
                      <w:color w:val="000000"/>
                      <w:sz w:val="18"/>
                      <w:lang w:eastAsia="en-GB"/>
                    </w:rPr>
                  </w:pPr>
                  <w:r w:rsidRPr="001A69FB">
                    <w:rPr>
                      <w:rFonts w:asciiTheme="majorBidi" w:hAnsiTheme="majorBidi" w:cstheme="majorBidi"/>
                      <w:b/>
                      <w:color w:val="000000"/>
                      <w:sz w:val="18"/>
                      <w:lang w:eastAsia="en-GB"/>
                    </w:rPr>
                    <w:t>In-band CLTA</w:t>
                  </w:r>
                </w:p>
              </w:tc>
              <w:tc>
                <w:tcPr>
                  <w:tcW w:w="2861" w:type="dxa"/>
                  <w:noWrap/>
                  <w:hideMark/>
                </w:tcPr>
                <w:p w14:paraId="35FBCD15" w14:textId="77777777" w:rsidR="009C268E" w:rsidRPr="001A69FB" w:rsidRDefault="009C268E" w:rsidP="003C2817">
                  <w:pPr>
                    <w:keepNext/>
                    <w:keepLines/>
                    <w:spacing w:before="0"/>
                    <w:jc w:val="center"/>
                    <w:rPr>
                      <w:rFonts w:asciiTheme="majorBidi" w:hAnsiTheme="majorBidi" w:cstheme="majorBidi"/>
                      <w:b/>
                      <w:color w:val="000000"/>
                      <w:sz w:val="18"/>
                      <w:lang w:eastAsia="en-GB"/>
                    </w:rPr>
                  </w:pPr>
                  <w:r w:rsidRPr="001A69FB">
                    <w:rPr>
                      <w:rFonts w:asciiTheme="majorBidi" w:hAnsiTheme="majorBidi" w:cstheme="majorBidi"/>
                      <w:b/>
                      <w:color w:val="000000"/>
                      <w:sz w:val="18"/>
                      <w:lang w:eastAsia="en-GB"/>
                    </w:rPr>
                    <w:t xml:space="preserve">Out-of-band </w:t>
                  </w:r>
                  <w:proofErr w:type="spellStart"/>
                  <w:r w:rsidRPr="001A69FB">
                    <w:rPr>
                      <w:rFonts w:asciiTheme="majorBidi" w:hAnsiTheme="majorBidi" w:cstheme="majorBidi"/>
                      <w:b/>
                      <w:color w:val="000000"/>
                      <w:sz w:val="18"/>
                      <w:lang w:eastAsia="en-GB"/>
                    </w:rPr>
                    <w:t>CLTAs</w:t>
                  </w:r>
                  <w:proofErr w:type="spellEnd"/>
                </w:p>
              </w:tc>
            </w:tr>
            <w:tr w:rsidR="009C268E" w:rsidRPr="001A69FB" w14:paraId="0400B3B8" w14:textId="77777777" w:rsidTr="003C2817">
              <w:trPr>
                <w:cantSplit/>
                <w:jc w:val="center"/>
              </w:trPr>
              <w:tc>
                <w:tcPr>
                  <w:tcW w:w="3686" w:type="dxa"/>
                  <w:noWrap/>
                  <w:hideMark/>
                </w:tcPr>
                <w:p w14:paraId="09D2DC6B" w14:textId="77777777" w:rsidR="009C268E" w:rsidRPr="001A69FB" w:rsidRDefault="009C268E" w:rsidP="003C2817">
                  <w:pPr>
                    <w:keepNext/>
                    <w:keepLines/>
                    <w:spacing w:before="0"/>
                    <w:rPr>
                      <w:rFonts w:asciiTheme="majorBidi" w:hAnsiTheme="majorBidi" w:cstheme="majorBidi"/>
                      <w:color w:val="000000"/>
                      <w:sz w:val="18"/>
                      <w:lang w:eastAsia="en-GB"/>
                    </w:rPr>
                  </w:pPr>
                  <w:r w:rsidRPr="001A69FB">
                    <w:rPr>
                      <w:rFonts w:asciiTheme="majorBidi" w:hAnsiTheme="majorBidi" w:cstheme="majorBidi"/>
                      <w:color w:val="000000"/>
                      <w:sz w:val="18"/>
                      <w:lang w:eastAsia="en-GB"/>
                    </w:rPr>
                    <w:t xml:space="preserve">Vertical </w:t>
                  </w:r>
                  <w:proofErr w:type="spellStart"/>
                  <w:r w:rsidRPr="001A69FB">
                    <w:rPr>
                      <w:rFonts w:asciiTheme="majorBidi" w:hAnsiTheme="majorBidi" w:cstheme="majorBidi"/>
                      <w:color w:val="000000"/>
                      <w:sz w:val="18"/>
                      <w:lang w:eastAsia="en-GB"/>
                    </w:rPr>
                    <w:t>radiating</w:t>
                  </w:r>
                  <w:proofErr w:type="spellEnd"/>
                  <w:r w:rsidRPr="001A69FB">
                    <w:rPr>
                      <w:rFonts w:asciiTheme="majorBidi" w:hAnsiTheme="majorBidi" w:cstheme="majorBidi"/>
                      <w:color w:val="000000"/>
                      <w:sz w:val="18"/>
                      <w:lang w:eastAsia="en-GB"/>
                    </w:rPr>
                    <w:t xml:space="preserve"> dimension</w:t>
                  </w:r>
                  <w:r w:rsidRPr="001A69FB" w:rsidDel="00BE1878">
                    <w:rPr>
                      <w:rFonts w:asciiTheme="majorBidi" w:hAnsiTheme="majorBidi" w:cstheme="majorBidi"/>
                      <w:color w:val="000000"/>
                      <w:sz w:val="18"/>
                      <w:lang w:eastAsia="en-GB"/>
                    </w:rPr>
                    <w:t xml:space="preserve"> </w:t>
                  </w:r>
                  <w:r w:rsidRPr="001A69FB">
                    <w:rPr>
                      <w:rFonts w:asciiTheme="majorBidi" w:hAnsiTheme="majorBidi" w:cstheme="majorBidi"/>
                      <w:color w:val="000000"/>
                      <w:sz w:val="18"/>
                      <w:lang w:eastAsia="en-GB"/>
                    </w:rPr>
                    <w:t>(h)</w:t>
                  </w:r>
                </w:p>
              </w:tc>
              <w:tc>
                <w:tcPr>
                  <w:tcW w:w="2383" w:type="dxa"/>
                  <w:noWrap/>
                  <w:hideMark/>
                </w:tcPr>
                <w:p w14:paraId="795EB0A9" w14:textId="77777777" w:rsidR="009C268E" w:rsidRPr="001A69FB" w:rsidRDefault="009C268E" w:rsidP="003C2817">
                  <w:pPr>
                    <w:keepNext/>
                    <w:keepLines/>
                    <w:spacing w:before="0"/>
                    <w:jc w:val="center"/>
                    <w:rPr>
                      <w:rFonts w:asciiTheme="majorBidi" w:hAnsiTheme="majorBidi" w:cstheme="majorBidi"/>
                      <w:color w:val="000000"/>
                      <w:sz w:val="18"/>
                      <w:lang w:eastAsia="en-GB"/>
                    </w:rPr>
                  </w:pPr>
                  <w:r w:rsidRPr="001A69FB">
                    <w:rPr>
                      <w:rFonts w:asciiTheme="majorBidi" w:hAnsiTheme="majorBidi" w:cstheme="majorBidi"/>
                      <w:color w:val="000000"/>
                      <w:sz w:val="18"/>
                      <w:lang w:eastAsia="en-GB"/>
                    </w:rPr>
                    <w:t xml:space="preserve">Test </w:t>
                  </w:r>
                  <w:proofErr w:type="spellStart"/>
                  <w:r w:rsidRPr="001A69FB">
                    <w:rPr>
                      <w:rFonts w:asciiTheme="majorBidi" w:hAnsiTheme="majorBidi" w:cstheme="majorBidi"/>
                      <w:color w:val="000000"/>
                      <w:sz w:val="18"/>
                      <w:lang w:eastAsia="en-GB"/>
                    </w:rPr>
                    <w:t>object</w:t>
                  </w:r>
                  <w:proofErr w:type="spellEnd"/>
                  <w:r w:rsidRPr="001A69FB">
                    <w:rPr>
                      <w:rFonts w:asciiTheme="majorBidi" w:hAnsiTheme="majorBidi" w:cstheme="majorBidi"/>
                      <w:color w:val="000000"/>
                      <w:sz w:val="18"/>
                      <w:lang w:eastAsia="en-GB"/>
                    </w:rPr>
                    <w:t xml:space="preserve"> vertical </w:t>
                  </w:r>
                  <w:proofErr w:type="spellStart"/>
                  <w:r w:rsidRPr="001A69FB">
                    <w:rPr>
                      <w:rFonts w:asciiTheme="majorBidi" w:hAnsiTheme="majorBidi" w:cstheme="majorBidi"/>
                      <w:color w:val="000000"/>
                      <w:sz w:val="18"/>
                      <w:lang w:eastAsia="en-GB"/>
                    </w:rPr>
                    <w:t>radiating</w:t>
                  </w:r>
                  <w:proofErr w:type="spellEnd"/>
                  <w:r w:rsidRPr="001A69FB">
                    <w:rPr>
                      <w:rFonts w:asciiTheme="majorBidi" w:hAnsiTheme="majorBidi" w:cstheme="majorBidi"/>
                      <w:color w:val="000000"/>
                      <w:sz w:val="18"/>
                      <w:lang w:eastAsia="en-GB"/>
                    </w:rPr>
                    <w:t xml:space="preserve"> </w:t>
                  </w:r>
                  <w:proofErr w:type="spellStart"/>
                  <w:r w:rsidRPr="001A69FB">
                    <w:rPr>
                      <w:rFonts w:asciiTheme="majorBidi" w:hAnsiTheme="majorBidi" w:cstheme="majorBidi"/>
                      <w:color w:val="000000"/>
                      <w:sz w:val="18"/>
                      <w:lang w:eastAsia="en-GB"/>
                    </w:rPr>
                    <w:t>length</w:t>
                  </w:r>
                  <w:proofErr w:type="spellEnd"/>
                  <w:r w:rsidRPr="001A69FB">
                    <w:rPr>
                      <w:rFonts w:asciiTheme="majorBidi" w:hAnsiTheme="majorBidi" w:cstheme="majorBidi"/>
                      <w:color w:val="000000"/>
                      <w:sz w:val="18"/>
                      <w:lang w:eastAsia="en-GB"/>
                    </w:rPr>
                    <w:t xml:space="preserve"> ±30%</w:t>
                  </w:r>
                </w:p>
              </w:tc>
              <w:tc>
                <w:tcPr>
                  <w:tcW w:w="2861" w:type="dxa"/>
                  <w:noWrap/>
                  <w:hideMark/>
                </w:tcPr>
                <w:p w14:paraId="40AC41A6" w14:textId="77777777" w:rsidR="009C268E" w:rsidRPr="001A69FB" w:rsidRDefault="009C268E" w:rsidP="003C2817">
                  <w:pPr>
                    <w:keepNext/>
                    <w:keepLines/>
                    <w:spacing w:before="0"/>
                    <w:jc w:val="center"/>
                    <w:rPr>
                      <w:rFonts w:asciiTheme="majorBidi" w:hAnsiTheme="majorBidi" w:cstheme="majorBidi"/>
                      <w:color w:val="000000"/>
                      <w:sz w:val="18"/>
                      <w:lang w:eastAsia="en-GB"/>
                    </w:rPr>
                  </w:pPr>
                  <w:r w:rsidRPr="001A69FB">
                    <w:rPr>
                      <w:rFonts w:asciiTheme="majorBidi" w:hAnsiTheme="majorBidi" w:cstheme="majorBidi"/>
                      <w:color w:val="000000"/>
                      <w:sz w:val="18"/>
                      <w:lang w:eastAsia="en-GB"/>
                    </w:rPr>
                    <w:t xml:space="preserve">Test </w:t>
                  </w:r>
                  <w:proofErr w:type="spellStart"/>
                  <w:r w:rsidRPr="001A69FB">
                    <w:rPr>
                      <w:rFonts w:asciiTheme="majorBidi" w:hAnsiTheme="majorBidi" w:cstheme="majorBidi"/>
                      <w:color w:val="000000"/>
                      <w:sz w:val="18"/>
                      <w:lang w:eastAsia="en-GB"/>
                    </w:rPr>
                    <w:t>object</w:t>
                  </w:r>
                  <w:proofErr w:type="spellEnd"/>
                  <w:r w:rsidRPr="001A69FB">
                    <w:rPr>
                      <w:rFonts w:asciiTheme="majorBidi" w:hAnsiTheme="majorBidi" w:cstheme="majorBidi"/>
                      <w:color w:val="000000"/>
                      <w:sz w:val="18"/>
                      <w:lang w:eastAsia="en-GB"/>
                    </w:rPr>
                    <w:t xml:space="preserve"> vertical </w:t>
                  </w:r>
                  <w:proofErr w:type="spellStart"/>
                  <w:r w:rsidRPr="001A69FB">
                    <w:rPr>
                      <w:rFonts w:asciiTheme="majorBidi" w:hAnsiTheme="majorBidi" w:cstheme="majorBidi"/>
                      <w:color w:val="000000"/>
                      <w:sz w:val="18"/>
                      <w:lang w:eastAsia="en-GB"/>
                    </w:rPr>
                    <w:t>radiating</w:t>
                  </w:r>
                  <w:proofErr w:type="spellEnd"/>
                  <w:r w:rsidRPr="001A69FB">
                    <w:rPr>
                      <w:rFonts w:asciiTheme="majorBidi" w:hAnsiTheme="majorBidi" w:cstheme="majorBidi"/>
                      <w:color w:val="000000"/>
                      <w:sz w:val="18"/>
                      <w:lang w:eastAsia="en-GB"/>
                    </w:rPr>
                    <w:t xml:space="preserve"> </w:t>
                  </w:r>
                  <w:proofErr w:type="spellStart"/>
                  <w:r w:rsidRPr="001A69FB">
                    <w:rPr>
                      <w:rFonts w:asciiTheme="majorBidi" w:hAnsiTheme="majorBidi" w:cstheme="majorBidi"/>
                      <w:color w:val="000000"/>
                      <w:sz w:val="18"/>
                      <w:lang w:eastAsia="en-GB"/>
                    </w:rPr>
                    <w:t>length</w:t>
                  </w:r>
                  <w:proofErr w:type="spellEnd"/>
                  <w:r w:rsidRPr="001A69FB">
                    <w:rPr>
                      <w:rFonts w:asciiTheme="majorBidi" w:hAnsiTheme="majorBidi" w:cstheme="majorBidi"/>
                      <w:color w:val="000000"/>
                      <w:sz w:val="18"/>
                      <w:lang w:eastAsia="en-GB"/>
                    </w:rPr>
                    <w:t xml:space="preserve"> ±30%</w:t>
                  </w:r>
                </w:p>
                <w:p w14:paraId="2B5F59B1" w14:textId="77777777" w:rsidR="009C268E" w:rsidRPr="001A69FB" w:rsidRDefault="009C268E" w:rsidP="003C2817">
                  <w:pPr>
                    <w:keepNext/>
                    <w:keepLines/>
                    <w:spacing w:before="0"/>
                    <w:jc w:val="center"/>
                    <w:rPr>
                      <w:rFonts w:asciiTheme="majorBidi" w:hAnsiTheme="majorBidi" w:cstheme="majorBidi"/>
                      <w:color w:val="000000"/>
                      <w:sz w:val="18"/>
                      <w:lang w:eastAsia="en-GB"/>
                    </w:rPr>
                  </w:pPr>
                  <w:r w:rsidRPr="001A69FB">
                    <w:rPr>
                      <w:rFonts w:asciiTheme="majorBidi" w:hAnsiTheme="majorBidi" w:cstheme="majorBidi"/>
                      <w:color w:val="000000"/>
                      <w:sz w:val="18"/>
                      <w:lang w:eastAsia="en-GB"/>
                    </w:rPr>
                    <w:t xml:space="preserve">(Note </w:t>
                  </w:r>
                  <w:r w:rsidRPr="001A69FB">
                    <w:rPr>
                      <w:rFonts w:asciiTheme="majorBidi" w:hAnsiTheme="majorBidi" w:cstheme="majorBidi"/>
                      <w:color w:val="000000"/>
                      <w:sz w:val="18"/>
                      <w:lang w:eastAsia="zh-CN"/>
                    </w:rPr>
                    <w:t>2</w:t>
                  </w:r>
                  <w:r w:rsidRPr="001A69FB">
                    <w:rPr>
                      <w:rFonts w:asciiTheme="majorBidi" w:hAnsiTheme="majorBidi" w:cstheme="majorBidi"/>
                      <w:color w:val="000000"/>
                      <w:sz w:val="18"/>
                      <w:lang w:eastAsia="en-GB"/>
                    </w:rPr>
                    <w:t>)</w:t>
                  </w:r>
                </w:p>
              </w:tc>
            </w:tr>
            <w:tr w:rsidR="009C268E" w:rsidRPr="001A69FB" w14:paraId="4659B114" w14:textId="77777777" w:rsidTr="003C2817">
              <w:trPr>
                <w:cantSplit/>
                <w:jc w:val="center"/>
              </w:trPr>
              <w:tc>
                <w:tcPr>
                  <w:tcW w:w="3686" w:type="dxa"/>
                  <w:noWrap/>
                  <w:hideMark/>
                </w:tcPr>
                <w:p w14:paraId="29FB5A35" w14:textId="77777777" w:rsidR="009C268E" w:rsidRPr="001A69FB" w:rsidRDefault="009C268E" w:rsidP="003C2817">
                  <w:pPr>
                    <w:keepNext/>
                    <w:keepLines/>
                    <w:spacing w:before="0"/>
                    <w:rPr>
                      <w:rFonts w:asciiTheme="majorBidi" w:hAnsiTheme="majorBidi" w:cstheme="majorBidi"/>
                      <w:color w:val="000000"/>
                      <w:sz w:val="18"/>
                      <w:lang w:eastAsia="en-GB"/>
                    </w:rPr>
                  </w:pPr>
                  <w:r w:rsidRPr="001A69FB">
                    <w:rPr>
                      <w:rFonts w:asciiTheme="majorBidi" w:hAnsiTheme="majorBidi" w:cstheme="majorBidi"/>
                      <w:color w:val="000000"/>
                      <w:sz w:val="18"/>
                      <w:lang w:eastAsia="en-GB"/>
                    </w:rPr>
                    <w:t xml:space="preserve">Horizontal </w:t>
                  </w:r>
                  <w:proofErr w:type="spellStart"/>
                  <w:r w:rsidRPr="001A69FB">
                    <w:rPr>
                      <w:rFonts w:asciiTheme="majorBidi" w:hAnsiTheme="majorBidi" w:cstheme="majorBidi"/>
                      <w:color w:val="000000"/>
                      <w:sz w:val="18"/>
                      <w:lang w:eastAsia="en-GB"/>
                    </w:rPr>
                    <w:t>beam</w:t>
                  </w:r>
                  <w:proofErr w:type="spellEnd"/>
                  <w:r w:rsidRPr="001A69FB">
                    <w:rPr>
                      <w:rFonts w:asciiTheme="majorBidi" w:hAnsiTheme="majorBidi" w:cstheme="majorBidi"/>
                      <w:color w:val="000000"/>
                      <w:sz w:val="18"/>
                      <w:lang w:eastAsia="en-GB"/>
                    </w:rPr>
                    <w:t xml:space="preserve"> </w:t>
                  </w:r>
                  <w:proofErr w:type="spellStart"/>
                  <w:r w:rsidRPr="001A69FB">
                    <w:rPr>
                      <w:rFonts w:asciiTheme="majorBidi" w:hAnsiTheme="majorBidi" w:cstheme="majorBidi"/>
                      <w:color w:val="000000"/>
                      <w:sz w:val="18"/>
                      <w:lang w:eastAsia="en-GB"/>
                    </w:rPr>
                    <w:t>width</w:t>
                  </w:r>
                  <w:proofErr w:type="spellEnd"/>
                </w:p>
              </w:tc>
              <w:tc>
                <w:tcPr>
                  <w:tcW w:w="2383" w:type="dxa"/>
                  <w:noWrap/>
                  <w:hideMark/>
                </w:tcPr>
                <w:p w14:paraId="2AC07E38" w14:textId="77777777" w:rsidR="009C268E" w:rsidRPr="001A69FB" w:rsidRDefault="009C268E" w:rsidP="003C2817">
                  <w:pPr>
                    <w:keepNext/>
                    <w:keepLines/>
                    <w:spacing w:before="0"/>
                    <w:jc w:val="center"/>
                    <w:rPr>
                      <w:rFonts w:asciiTheme="majorBidi" w:hAnsiTheme="majorBidi" w:cstheme="majorBidi"/>
                      <w:color w:val="000000"/>
                      <w:sz w:val="18"/>
                      <w:lang w:eastAsia="en-GB"/>
                    </w:rPr>
                  </w:pPr>
                  <w:r w:rsidRPr="001A69FB">
                    <w:rPr>
                      <w:rFonts w:asciiTheme="majorBidi" w:hAnsiTheme="majorBidi" w:cstheme="majorBidi"/>
                      <w:color w:val="000000"/>
                      <w:sz w:val="18"/>
                      <w:lang w:eastAsia="en-GB"/>
                    </w:rPr>
                    <w:t>65° ± 10°</w:t>
                  </w:r>
                </w:p>
              </w:tc>
              <w:tc>
                <w:tcPr>
                  <w:tcW w:w="2861" w:type="dxa"/>
                  <w:noWrap/>
                  <w:hideMark/>
                </w:tcPr>
                <w:p w14:paraId="35B6F174" w14:textId="77777777" w:rsidR="009C268E" w:rsidRPr="001A69FB" w:rsidRDefault="009C268E" w:rsidP="003C2817">
                  <w:pPr>
                    <w:keepNext/>
                    <w:keepLines/>
                    <w:spacing w:before="0"/>
                    <w:jc w:val="center"/>
                    <w:rPr>
                      <w:rFonts w:asciiTheme="majorBidi" w:hAnsiTheme="majorBidi" w:cstheme="majorBidi"/>
                      <w:color w:val="000000"/>
                      <w:sz w:val="18"/>
                      <w:lang w:eastAsia="en-GB"/>
                    </w:rPr>
                  </w:pPr>
                  <w:r w:rsidRPr="001A69FB">
                    <w:rPr>
                      <w:rFonts w:asciiTheme="majorBidi" w:hAnsiTheme="majorBidi" w:cstheme="majorBidi"/>
                      <w:color w:val="000000"/>
                      <w:sz w:val="18"/>
                      <w:lang w:eastAsia="en-GB"/>
                    </w:rPr>
                    <w:t>65° ± 10°</w:t>
                  </w:r>
                </w:p>
              </w:tc>
            </w:tr>
            <w:tr w:rsidR="009C268E" w:rsidRPr="001A69FB" w14:paraId="68CCCE00" w14:textId="77777777" w:rsidTr="003C2817">
              <w:trPr>
                <w:cantSplit/>
                <w:jc w:val="center"/>
              </w:trPr>
              <w:tc>
                <w:tcPr>
                  <w:tcW w:w="3686" w:type="dxa"/>
                  <w:noWrap/>
                  <w:hideMark/>
                </w:tcPr>
                <w:p w14:paraId="79EB201B" w14:textId="77777777" w:rsidR="009C268E" w:rsidRPr="001A69FB" w:rsidRDefault="009C268E" w:rsidP="003C2817">
                  <w:pPr>
                    <w:keepNext/>
                    <w:keepLines/>
                    <w:spacing w:before="0"/>
                    <w:rPr>
                      <w:rFonts w:asciiTheme="majorBidi" w:hAnsiTheme="majorBidi" w:cstheme="majorBidi"/>
                      <w:color w:val="000000"/>
                      <w:sz w:val="18"/>
                      <w:lang w:eastAsia="en-GB"/>
                    </w:rPr>
                  </w:pPr>
                  <w:r w:rsidRPr="001A69FB">
                    <w:rPr>
                      <w:rFonts w:asciiTheme="majorBidi" w:hAnsiTheme="majorBidi" w:cstheme="majorBidi"/>
                      <w:color w:val="000000"/>
                      <w:sz w:val="18"/>
                      <w:lang w:eastAsia="en-GB"/>
                    </w:rPr>
                    <w:t xml:space="preserve">Vertical </w:t>
                  </w:r>
                  <w:proofErr w:type="spellStart"/>
                  <w:r w:rsidRPr="001A69FB">
                    <w:rPr>
                      <w:rFonts w:asciiTheme="majorBidi" w:hAnsiTheme="majorBidi" w:cstheme="majorBidi"/>
                      <w:color w:val="000000"/>
                      <w:sz w:val="18"/>
                      <w:lang w:eastAsia="en-GB"/>
                    </w:rPr>
                    <w:t>beam</w:t>
                  </w:r>
                  <w:proofErr w:type="spellEnd"/>
                  <w:r w:rsidRPr="001A69FB">
                    <w:rPr>
                      <w:rFonts w:asciiTheme="majorBidi" w:hAnsiTheme="majorBidi" w:cstheme="majorBidi"/>
                      <w:color w:val="000000"/>
                      <w:sz w:val="18"/>
                      <w:lang w:eastAsia="en-GB"/>
                    </w:rPr>
                    <w:t xml:space="preserve"> </w:t>
                  </w:r>
                  <w:proofErr w:type="spellStart"/>
                  <w:r w:rsidRPr="001A69FB">
                    <w:rPr>
                      <w:rFonts w:asciiTheme="majorBidi" w:hAnsiTheme="majorBidi" w:cstheme="majorBidi"/>
                      <w:color w:val="000000"/>
                      <w:sz w:val="18"/>
                      <w:lang w:eastAsia="en-GB"/>
                    </w:rPr>
                    <w:t>width</w:t>
                  </w:r>
                  <w:proofErr w:type="spellEnd"/>
                </w:p>
              </w:tc>
              <w:tc>
                <w:tcPr>
                  <w:tcW w:w="2383" w:type="dxa"/>
                  <w:noWrap/>
                  <w:hideMark/>
                </w:tcPr>
                <w:p w14:paraId="4C3BB5D3" w14:textId="77777777" w:rsidR="009C268E" w:rsidRPr="001A69FB" w:rsidRDefault="009C268E" w:rsidP="003C2817">
                  <w:pPr>
                    <w:keepNext/>
                    <w:keepLines/>
                    <w:spacing w:before="0"/>
                    <w:jc w:val="center"/>
                    <w:rPr>
                      <w:rFonts w:asciiTheme="majorBidi" w:hAnsiTheme="majorBidi" w:cstheme="majorBidi"/>
                      <w:color w:val="000000"/>
                      <w:sz w:val="18"/>
                      <w:lang w:eastAsia="en-GB"/>
                    </w:rPr>
                  </w:pPr>
                  <w:r w:rsidRPr="001A69FB">
                    <w:rPr>
                      <w:rFonts w:asciiTheme="majorBidi" w:hAnsiTheme="majorBidi" w:cstheme="majorBidi"/>
                      <w:color w:val="000000"/>
                      <w:sz w:val="18"/>
                      <w:lang w:eastAsia="en-GB"/>
                    </w:rPr>
                    <w:t>N/A</w:t>
                  </w:r>
                </w:p>
              </w:tc>
              <w:tc>
                <w:tcPr>
                  <w:tcW w:w="2861" w:type="dxa"/>
                  <w:noWrap/>
                  <w:hideMark/>
                </w:tcPr>
                <w:p w14:paraId="29BB4FF9" w14:textId="77777777" w:rsidR="009C268E" w:rsidRPr="001A69FB" w:rsidRDefault="009C268E" w:rsidP="003C2817">
                  <w:pPr>
                    <w:keepNext/>
                    <w:keepLines/>
                    <w:spacing w:before="0"/>
                    <w:jc w:val="center"/>
                    <w:rPr>
                      <w:rFonts w:asciiTheme="majorBidi" w:hAnsiTheme="majorBidi" w:cstheme="majorBidi"/>
                      <w:color w:val="000000"/>
                      <w:sz w:val="18"/>
                      <w:lang w:eastAsia="en-GB"/>
                    </w:rPr>
                  </w:pPr>
                  <w:r w:rsidRPr="001A69FB">
                    <w:rPr>
                      <w:rFonts w:asciiTheme="majorBidi" w:hAnsiTheme="majorBidi" w:cstheme="majorBidi"/>
                      <w:color w:val="000000"/>
                      <w:sz w:val="18"/>
                      <w:lang w:eastAsia="en-GB"/>
                    </w:rPr>
                    <w:t xml:space="preserve">The </w:t>
                  </w:r>
                  <w:proofErr w:type="spellStart"/>
                  <w:r w:rsidRPr="001A69FB">
                    <w:rPr>
                      <w:rFonts w:asciiTheme="majorBidi" w:hAnsiTheme="majorBidi" w:cstheme="majorBidi"/>
                      <w:color w:val="000000"/>
                      <w:sz w:val="18"/>
                      <w:lang w:eastAsia="en-GB"/>
                    </w:rPr>
                    <w:t>half</w:t>
                  </w:r>
                  <w:proofErr w:type="spellEnd"/>
                  <w:r w:rsidRPr="001A69FB">
                    <w:rPr>
                      <w:rFonts w:asciiTheme="majorBidi" w:hAnsiTheme="majorBidi" w:cstheme="majorBidi"/>
                      <w:color w:val="000000"/>
                      <w:sz w:val="18"/>
                      <w:lang w:eastAsia="en-GB"/>
                    </w:rPr>
                    <w:t xml:space="preserve">-power vertical </w:t>
                  </w:r>
                  <w:proofErr w:type="spellStart"/>
                  <w:r w:rsidRPr="001A69FB">
                    <w:rPr>
                      <w:rFonts w:asciiTheme="majorBidi" w:hAnsiTheme="majorBidi" w:cstheme="majorBidi"/>
                      <w:color w:val="000000"/>
                      <w:sz w:val="18"/>
                      <w:lang w:eastAsia="en-GB"/>
                    </w:rPr>
                    <w:t>beam</w:t>
                  </w:r>
                  <w:proofErr w:type="spellEnd"/>
                  <w:r w:rsidRPr="001A69FB">
                    <w:rPr>
                      <w:rFonts w:asciiTheme="majorBidi" w:hAnsiTheme="majorBidi" w:cstheme="majorBidi"/>
                      <w:color w:val="000000"/>
                      <w:sz w:val="18"/>
                      <w:lang w:eastAsia="en-GB"/>
                    </w:rPr>
                    <w:t xml:space="preserve"> </w:t>
                  </w:r>
                  <w:proofErr w:type="spellStart"/>
                  <w:r w:rsidRPr="001A69FB">
                    <w:rPr>
                      <w:rFonts w:asciiTheme="majorBidi" w:hAnsiTheme="majorBidi" w:cstheme="majorBidi"/>
                      <w:color w:val="000000"/>
                      <w:sz w:val="18"/>
                      <w:lang w:eastAsia="en-GB"/>
                    </w:rPr>
                    <w:t>width</w:t>
                  </w:r>
                  <w:proofErr w:type="spellEnd"/>
                  <w:r w:rsidRPr="001A69FB">
                    <w:rPr>
                      <w:rFonts w:asciiTheme="majorBidi" w:hAnsiTheme="majorBidi" w:cstheme="majorBidi"/>
                      <w:color w:val="000000"/>
                      <w:sz w:val="18"/>
                      <w:lang w:eastAsia="en-GB"/>
                    </w:rPr>
                    <w:t xml:space="preserve"> of the CLTA </w:t>
                  </w:r>
                  <w:proofErr w:type="spellStart"/>
                  <w:r w:rsidRPr="001A69FB">
                    <w:rPr>
                      <w:rFonts w:asciiTheme="majorBidi" w:hAnsiTheme="majorBidi" w:cstheme="majorBidi"/>
                      <w:color w:val="000000"/>
                      <w:sz w:val="18"/>
                      <w:lang w:eastAsia="en-GB"/>
                    </w:rPr>
                    <w:t>equals</w:t>
                  </w:r>
                  <w:proofErr w:type="spellEnd"/>
                  <w:r w:rsidRPr="001A69FB">
                    <w:rPr>
                      <w:rFonts w:asciiTheme="majorBidi" w:hAnsiTheme="majorBidi" w:cstheme="majorBidi"/>
                      <w:color w:val="000000"/>
                      <w:sz w:val="18"/>
                      <w:lang w:eastAsia="en-GB"/>
                    </w:rPr>
                    <w:t xml:space="preserve"> the </w:t>
                  </w:r>
                  <w:proofErr w:type="spellStart"/>
                  <w:r w:rsidRPr="001A69FB">
                    <w:rPr>
                      <w:rFonts w:asciiTheme="majorBidi" w:hAnsiTheme="majorBidi" w:cstheme="majorBidi"/>
                      <w:color w:val="000000"/>
                      <w:sz w:val="18"/>
                      <w:lang w:eastAsia="en-GB"/>
                    </w:rPr>
                    <w:t>narrowest</w:t>
                  </w:r>
                  <w:proofErr w:type="spellEnd"/>
                  <w:r w:rsidRPr="001A69FB">
                    <w:rPr>
                      <w:rFonts w:asciiTheme="majorBidi" w:hAnsiTheme="majorBidi" w:cstheme="majorBidi"/>
                      <w:color w:val="000000"/>
                      <w:sz w:val="18"/>
                      <w:lang w:eastAsia="en-GB"/>
                    </w:rPr>
                    <w:t xml:space="preserve"> </w:t>
                  </w:r>
                  <w:proofErr w:type="spellStart"/>
                  <w:r w:rsidRPr="001A69FB">
                    <w:rPr>
                      <w:rFonts w:asciiTheme="majorBidi" w:hAnsiTheme="majorBidi" w:cstheme="majorBidi"/>
                      <w:color w:val="000000"/>
                      <w:sz w:val="18"/>
                      <w:lang w:eastAsia="en-GB"/>
                    </w:rPr>
                    <w:t>declared</w:t>
                  </w:r>
                  <w:proofErr w:type="spellEnd"/>
                  <w:r w:rsidRPr="001A69FB">
                    <w:rPr>
                      <w:rFonts w:asciiTheme="majorBidi" w:hAnsiTheme="majorBidi" w:cstheme="majorBidi"/>
                      <w:color w:val="000000"/>
                      <w:sz w:val="18"/>
                      <w:lang w:eastAsia="en-GB"/>
                    </w:rPr>
                    <w:t xml:space="preserve"> (D.3) vertical </w:t>
                  </w:r>
                  <w:proofErr w:type="spellStart"/>
                  <w:r w:rsidRPr="001A69FB">
                    <w:rPr>
                      <w:rFonts w:asciiTheme="majorBidi" w:hAnsiTheme="majorBidi" w:cstheme="majorBidi"/>
                      <w:color w:val="000000"/>
                      <w:sz w:val="18"/>
                      <w:lang w:eastAsia="en-GB"/>
                    </w:rPr>
                    <w:t>beamwidth</w:t>
                  </w:r>
                  <w:proofErr w:type="spellEnd"/>
                  <w:r w:rsidRPr="001A69FB">
                    <w:rPr>
                      <w:rFonts w:asciiTheme="majorBidi" w:hAnsiTheme="majorBidi" w:cstheme="majorBidi"/>
                      <w:color w:val="000000"/>
                      <w:sz w:val="18"/>
                      <w:lang w:eastAsia="en-GB"/>
                    </w:rPr>
                    <w:t xml:space="preserve"> ±3°</w:t>
                  </w:r>
                </w:p>
                <w:p w14:paraId="11F7C1A7" w14:textId="77777777" w:rsidR="009C268E" w:rsidRPr="001A69FB" w:rsidRDefault="009C268E" w:rsidP="003C2817">
                  <w:pPr>
                    <w:keepNext/>
                    <w:keepLines/>
                    <w:spacing w:before="0"/>
                    <w:jc w:val="center"/>
                    <w:rPr>
                      <w:rFonts w:asciiTheme="majorBidi" w:hAnsiTheme="majorBidi" w:cstheme="majorBidi"/>
                      <w:color w:val="000000"/>
                      <w:sz w:val="18"/>
                      <w:lang w:eastAsia="en-GB"/>
                    </w:rPr>
                  </w:pPr>
                  <w:r w:rsidRPr="001A69FB">
                    <w:rPr>
                      <w:rFonts w:asciiTheme="majorBidi" w:hAnsiTheme="majorBidi" w:cstheme="majorBidi"/>
                      <w:color w:val="000000"/>
                      <w:sz w:val="18"/>
                      <w:lang w:eastAsia="zh-CN"/>
                    </w:rPr>
                    <w:t>(Note 2)</w:t>
                  </w:r>
                </w:p>
              </w:tc>
            </w:tr>
            <w:tr w:rsidR="009C268E" w:rsidRPr="001A69FB" w14:paraId="609933E3" w14:textId="77777777" w:rsidTr="003C2817">
              <w:trPr>
                <w:cantSplit/>
                <w:jc w:val="center"/>
              </w:trPr>
              <w:tc>
                <w:tcPr>
                  <w:tcW w:w="3686" w:type="dxa"/>
                  <w:tcBorders>
                    <w:top w:val="single" w:sz="4" w:space="0" w:color="auto"/>
                    <w:left w:val="single" w:sz="4" w:space="0" w:color="auto"/>
                    <w:bottom w:val="single" w:sz="4" w:space="0" w:color="auto"/>
                    <w:right w:val="single" w:sz="4" w:space="0" w:color="auto"/>
                  </w:tcBorders>
                  <w:noWrap/>
                  <w:hideMark/>
                </w:tcPr>
                <w:p w14:paraId="1407C7E5" w14:textId="77777777" w:rsidR="009C268E" w:rsidRPr="001A69FB" w:rsidRDefault="009C268E" w:rsidP="003C2817">
                  <w:pPr>
                    <w:keepNext/>
                    <w:keepLines/>
                    <w:spacing w:before="0"/>
                    <w:rPr>
                      <w:rFonts w:asciiTheme="majorBidi" w:hAnsiTheme="majorBidi" w:cstheme="majorBidi"/>
                      <w:color w:val="000000"/>
                      <w:sz w:val="18"/>
                      <w:lang w:eastAsia="en-GB"/>
                    </w:rPr>
                  </w:pPr>
                  <w:proofErr w:type="spellStart"/>
                  <w:r w:rsidRPr="001A69FB">
                    <w:rPr>
                      <w:rFonts w:asciiTheme="majorBidi" w:eastAsia="Malgun Gothic" w:hAnsiTheme="majorBidi" w:cstheme="majorBidi"/>
                      <w:color w:val="000000"/>
                      <w:sz w:val="18"/>
                      <w:lang w:eastAsia="en-GB"/>
                    </w:rPr>
                    <w:t>Polarization</w:t>
                  </w:r>
                  <w:proofErr w:type="spellEnd"/>
                  <w:r w:rsidRPr="001A69FB">
                    <w:rPr>
                      <w:rFonts w:asciiTheme="majorBidi" w:hAnsiTheme="majorBidi" w:cstheme="majorBidi"/>
                      <w:color w:val="000000"/>
                      <w:sz w:val="18"/>
                      <w:lang w:eastAsia="en-GB"/>
                    </w:rPr>
                    <w:t xml:space="preserve"> (Note 3)</w:t>
                  </w:r>
                </w:p>
              </w:tc>
              <w:tc>
                <w:tcPr>
                  <w:tcW w:w="2383" w:type="dxa"/>
                  <w:tcBorders>
                    <w:top w:val="single" w:sz="4" w:space="0" w:color="auto"/>
                    <w:left w:val="single" w:sz="4" w:space="0" w:color="auto"/>
                    <w:bottom w:val="single" w:sz="4" w:space="0" w:color="auto"/>
                    <w:right w:val="single" w:sz="4" w:space="0" w:color="auto"/>
                  </w:tcBorders>
                  <w:noWrap/>
                  <w:hideMark/>
                </w:tcPr>
                <w:p w14:paraId="098C5344" w14:textId="77777777" w:rsidR="009C268E" w:rsidRPr="001A69FB" w:rsidRDefault="009C268E" w:rsidP="003C2817">
                  <w:pPr>
                    <w:keepNext/>
                    <w:keepLines/>
                    <w:spacing w:before="0"/>
                    <w:jc w:val="center"/>
                    <w:rPr>
                      <w:rFonts w:asciiTheme="majorBidi" w:hAnsiTheme="majorBidi" w:cstheme="majorBidi"/>
                      <w:color w:val="000000"/>
                      <w:sz w:val="18"/>
                      <w:lang w:eastAsia="en-GB"/>
                    </w:rPr>
                  </w:pPr>
                  <w:r w:rsidRPr="001A69FB">
                    <w:rPr>
                      <w:rFonts w:asciiTheme="majorBidi" w:eastAsia="Malgun Gothic" w:hAnsiTheme="majorBidi" w:cstheme="majorBidi"/>
                      <w:color w:val="000000"/>
                      <w:sz w:val="18"/>
                      <w:lang w:eastAsia="en-GB"/>
                    </w:rPr>
                    <w:t>Match</w:t>
                  </w:r>
                  <w:r w:rsidRPr="001A69FB">
                    <w:rPr>
                      <w:rFonts w:asciiTheme="majorBidi" w:hAnsiTheme="majorBidi" w:cstheme="majorBidi"/>
                      <w:color w:val="000000"/>
                      <w:sz w:val="18"/>
                      <w:lang w:eastAsia="en-GB"/>
                    </w:rPr>
                    <w:t xml:space="preserve"> (Note 4)</w:t>
                  </w:r>
                </w:p>
              </w:tc>
              <w:tc>
                <w:tcPr>
                  <w:tcW w:w="2861" w:type="dxa"/>
                  <w:tcBorders>
                    <w:top w:val="single" w:sz="4" w:space="0" w:color="auto"/>
                    <w:left w:val="single" w:sz="4" w:space="0" w:color="auto"/>
                    <w:bottom w:val="single" w:sz="4" w:space="0" w:color="auto"/>
                    <w:right w:val="single" w:sz="4" w:space="0" w:color="auto"/>
                  </w:tcBorders>
                  <w:noWrap/>
                  <w:hideMark/>
                </w:tcPr>
                <w:p w14:paraId="67631E95" w14:textId="77777777" w:rsidR="009C268E" w:rsidRPr="001A69FB" w:rsidRDefault="009C268E" w:rsidP="003C2817">
                  <w:pPr>
                    <w:keepNext/>
                    <w:keepLines/>
                    <w:spacing w:before="0"/>
                    <w:jc w:val="center"/>
                    <w:rPr>
                      <w:rFonts w:asciiTheme="majorBidi" w:hAnsiTheme="majorBidi" w:cstheme="majorBidi"/>
                      <w:color w:val="000000"/>
                      <w:sz w:val="18"/>
                      <w:lang w:eastAsia="en-GB"/>
                    </w:rPr>
                  </w:pPr>
                  <w:r w:rsidRPr="001A69FB">
                    <w:rPr>
                      <w:rFonts w:asciiTheme="majorBidi" w:eastAsia="Malgun Gothic" w:hAnsiTheme="majorBidi" w:cstheme="majorBidi"/>
                      <w:color w:val="000000"/>
                      <w:sz w:val="18"/>
                      <w:lang w:eastAsia="en-GB"/>
                    </w:rPr>
                    <w:t>Match to in-band</w:t>
                  </w:r>
                  <w:r w:rsidRPr="001A69FB">
                    <w:rPr>
                      <w:rFonts w:asciiTheme="majorBidi" w:hAnsiTheme="majorBidi" w:cstheme="majorBidi"/>
                      <w:color w:val="000000"/>
                      <w:sz w:val="18"/>
                      <w:lang w:eastAsia="en-GB"/>
                    </w:rPr>
                    <w:t xml:space="preserve"> (Note 4)</w:t>
                  </w:r>
                </w:p>
              </w:tc>
            </w:tr>
            <w:tr w:rsidR="009C268E" w:rsidRPr="001A69FB" w14:paraId="56FFA74E" w14:textId="77777777" w:rsidTr="003C2817">
              <w:trPr>
                <w:cantSplit/>
                <w:jc w:val="center"/>
              </w:trPr>
              <w:tc>
                <w:tcPr>
                  <w:tcW w:w="3686" w:type="dxa"/>
                  <w:noWrap/>
                  <w:hideMark/>
                </w:tcPr>
                <w:p w14:paraId="70686BAC" w14:textId="77777777" w:rsidR="009C268E" w:rsidRPr="001A69FB" w:rsidRDefault="009C268E" w:rsidP="003C2817">
                  <w:pPr>
                    <w:keepNext/>
                    <w:keepLines/>
                    <w:spacing w:before="0"/>
                    <w:rPr>
                      <w:rFonts w:asciiTheme="majorBidi" w:hAnsiTheme="majorBidi" w:cstheme="majorBidi"/>
                      <w:color w:val="000000"/>
                      <w:sz w:val="18"/>
                      <w:lang w:eastAsia="en-GB"/>
                    </w:rPr>
                  </w:pPr>
                  <w:proofErr w:type="spellStart"/>
                  <w:r w:rsidRPr="001A69FB">
                    <w:rPr>
                      <w:rFonts w:asciiTheme="majorBidi" w:hAnsiTheme="majorBidi" w:cstheme="majorBidi"/>
                      <w:color w:val="000000"/>
                      <w:sz w:val="18"/>
                      <w:lang w:eastAsia="en-GB"/>
                    </w:rPr>
                    <w:t>Conducted</w:t>
                  </w:r>
                  <w:proofErr w:type="spellEnd"/>
                  <w:r w:rsidRPr="001A69FB">
                    <w:rPr>
                      <w:rFonts w:asciiTheme="majorBidi" w:hAnsiTheme="majorBidi" w:cstheme="majorBidi"/>
                      <w:color w:val="000000"/>
                      <w:sz w:val="18"/>
                      <w:lang w:eastAsia="en-GB"/>
                    </w:rPr>
                    <w:t xml:space="preserve"> interface return </w:t>
                  </w:r>
                  <w:proofErr w:type="spellStart"/>
                  <w:r w:rsidRPr="001A69FB">
                    <w:rPr>
                      <w:rFonts w:asciiTheme="majorBidi" w:hAnsiTheme="majorBidi" w:cstheme="majorBidi"/>
                      <w:color w:val="000000"/>
                      <w:sz w:val="18"/>
                      <w:lang w:eastAsia="en-GB"/>
                    </w:rPr>
                    <w:t>loss</w:t>
                  </w:r>
                  <w:proofErr w:type="spellEnd"/>
                </w:p>
              </w:tc>
              <w:tc>
                <w:tcPr>
                  <w:tcW w:w="2383" w:type="dxa"/>
                  <w:noWrap/>
                  <w:hideMark/>
                </w:tcPr>
                <w:p w14:paraId="70F78803" w14:textId="77777777" w:rsidR="009C268E" w:rsidRPr="001A69FB" w:rsidRDefault="009C268E" w:rsidP="003C2817">
                  <w:pPr>
                    <w:keepNext/>
                    <w:keepLines/>
                    <w:spacing w:before="0"/>
                    <w:jc w:val="center"/>
                    <w:rPr>
                      <w:rFonts w:asciiTheme="majorBidi" w:hAnsiTheme="majorBidi" w:cstheme="majorBidi"/>
                      <w:color w:val="000000"/>
                      <w:sz w:val="18"/>
                      <w:lang w:eastAsia="en-GB"/>
                    </w:rPr>
                  </w:pPr>
                  <w:r w:rsidRPr="001A69FB">
                    <w:rPr>
                      <w:rFonts w:asciiTheme="majorBidi" w:hAnsiTheme="majorBidi" w:cstheme="majorBidi"/>
                      <w:color w:val="000000"/>
                      <w:sz w:val="18"/>
                      <w:lang w:eastAsia="en-GB"/>
                    </w:rPr>
                    <w:t>&gt; 10 dB</w:t>
                  </w:r>
                </w:p>
              </w:tc>
              <w:tc>
                <w:tcPr>
                  <w:tcW w:w="2861" w:type="dxa"/>
                  <w:noWrap/>
                  <w:hideMark/>
                </w:tcPr>
                <w:p w14:paraId="6329D5E5" w14:textId="77777777" w:rsidR="009C268E" w:rsidRPr="001A69FB" w:rsidRDefault="009C268E" w:rsidP="003C2817">
                  <w:pPr>
                    <w:keepNext/>
                    <w:keepLines/>
                    <w:spacing w:before="0"/>
                    <w:jc w:val="center"/>
                    <w:rPr>
                      <w:rFonts w:asciiTheme="majorBidi" w:hAnsiTheme="majorBidi" w:cstheme="majorBidi"/>
                      <w:color w:val="000000"/>
                      <w:sz w:val="18"/>
                      <w:lang w:eastAsia="en-GB"/>
                    </w:rPr>
                  </w:pPr>
                  <w:r w:rsidRPr="001A69FB">
                    <w:rPr>
                      <w:rFonts w:asciiTheme="majorBidi" w:hAnsiTheme="majorBidi" w:cstheme="majorBidi"/>
                      <w:color w:val="000000"/>
                      <w:sz w:val="18"/>
                      <w:lang w:eastAsia="en-GB"/>
                    </w:rPr>
                    <w:t>&gt; 10 dB</w:t>
                  </w:r>
                </w:p>
              </w:tc>
            </w:tr>
            <w:tr w:rsidR="009C268E" w:rsidRPr="001A69FB" w14:paraId="399D9A5B" w14:textId="77777777" w:rsidTr="003C2817">
              <w:trPr>
                <w:cantSplit/>
                <w:jc w:val="center"/>
              </w:trPr>
              <w:tc>
                <w:tcPr>
                  <w:tcW w:w="8930" w:type="dxa"/>
                  <w:gridSpan w:val="3"/>
                  <w:noWrap/>
                  <w:hideMark/>
                </w:tcPr>
                <w:p w14:paraId="28C23181" w14:textId="77777777" w:rsidR="009C268E" w:rsidRPr="001A69FB" w:rsidRDefault="009C268E" w:rsidP="003C2817">
                  <w:pPr>
                    <w:keepNext/>
                    <w:keepLines/>
                    <w:spacing w:before="0"/>
                    <w:ind w:left="851" w:hanging="851"/>
                    <w:rPr>
                      <w:rFonts w:asciiTheme="majorBidi" w:hAnsiTheme="majorBidi" w:cstheme="majorBidi"/>
                      <w:sz w:val="18"/>
                      <w:lang w:eastAsia="ja-JP"/>
                    </w:rPr>
                  </w:pPr>
                  <w:r w:rsidRPr="001A69FB">
                    <w:rPr>
                      <w:rFonts w:asciiTheme="majorBidi" w:hAnsiTheme="majorBidi" w:cstheme="majorBidi"/>
                      <w:color w:val="000000"/>
                      <w:sz w:val="18"/>
                      <w:lang w:eastAsia="ja-JP"/>
                    </w:rPr>
                    <w:t xml:space="preserve">NOTE </w:t>
                  </w:r>
                  <w:proofErr w:type="gramStart"/>
                  <w:r w:rsidRPr="001A69FB">
                    <w:rPr>
                      <w:rFonts w:asciiTheme="majorBidi" w:hAnsiTheme="majorBidi" w:cstheme="majorBidi"/>
                      <w:color w:val="000000"/>
                      <w:sz w:val="18"/>
                      <w:lang w:eastAsia="ja-JP"/>
                    </w:rPr>
                    <w:t>1:</w:t>
                  </w:r>
                  <w:proofErr w:type="gramEnd"/>
                  <w:r w:rsidRPr="001A69FB">
                    <w:rPr>
                      <w:rFonts w:asciiTheme="majorBidi" w:hAnsiTheme="majorBidi" w:cstheme="majorBidi"/>
                      <w:color w:val="000000"/>
                      <w:sz w:val="18"/>
                      <w:szCs w:val="18"/>
                      <w:lang w:eastAsia="ja-JP"/>
                    </w:rPr>
                    <w:tab/>
                  </w:r>
                  <w:r w:rsidRPr="001A69FB">
                    <w:rPr>
                      <w:rFonts w:asciiTheme="majorBidi" w:hAnsiTheme="majorBidi" w:cstheme="majorBidi"/>
                      <w:color w:val="000000"/>
                      <w:sz w:val="18"/>
                      <w:lang w:eastAsia="ja-JP"/>
                    </w:rPr>
                    <w:t>If a multi-</w:t>
                  </w:r>
                  <w:proofErr w:type="spellStart"/>
                  <w:r w:rsidRPr="001A69FB">
                    <w:rPr>
                      <w:rFonts w:asciiTheme="majorBidi" w:hAnsiTheme="majorBidi" w:cstheme="majorBidi"/>
                      <w:color w:val="000000"/>
                      <w:sz w:val="18"/>
                      <w:lang w:eastAsia="ja-JP"/>
                    </w:rPr>
                    <w:t>column</w:t>
                  </w:r>
                  <w:proofErr w:type="spellEnd"/>
                  <w:r w:rsidRPr="001A69FB">
                    <w:rPr>
                      <w:rFonts w:asciiTheme="majorBidi" w:hAnsiTheme="majorBidi" w:cstheme="majorBidi"/>
                      <w:color w:val="000000"/>
                      <w:sz w:val="18"/>
                      <w:lang w:eastAsia="ja-JP"/>
                    </w:rPr>
                    <w:t xml:space="preserve"> or multi-band </w:t>
                  </w:r>
                  <w:proofErr w:type="spellStart"/>
                  <w:r w:rsidRPr="001A69FB">
                    <w:rPr>
                      <w:rFonts w:asciiTheme="majorBidi" w:hAnsiTheme="majorBidi" w:cstheme="majorBidi"/>
                      <w:color w:val="000000"/>
                      <w:sz w:val="18"/>
                      <w:lang w:eastAsia="ja-JP"/>
                    </w:rPr>
                    <w:t>antenna</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is</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used</w:t>
                  </w:r>
                  <w:proofErr w:type="spellEnd"/>
                  <w:r w:rsidRPr="001A69FB">
                    <w:rPr>
                      <w:rFonts w:asciiTheme="majorBidi" w:hAnsiTheme="majorBidi" w:cstheme="majorBidi"/>
                      <w:color w:val="000000"/>
                      <w:sz w:val="18"/>
                      <w:lang w:eastAsia="ja-JP"/>
                    </w:rPr>
                    <w:t xml:space="preserve"> the </w:t>
                  </w:r>
                  <w:proofErr w:type="spellStart"/>
                  <w:r w:rsidRPr="001A69FB">
                    <w:rPr>
                      <w:rFonts w:asciiTheme="majorBidi" w:hAnsiTheme="majorBidi" w:cstheme="majorBidi"/>
                      <w:color w:val="000000"/>
                      <w:sz w:val="18"/>
                      <w:lang w:eastAsia="ja-JP"/>
                    </w:rPr>
                    <w:t>column</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closest</w:t>
                  </w:r>
                  <w:proofErr w:type="spellEnd"/>
                  <w:r w:rsidRPr="001A69FB">
                    <w:rPr>
                      <w:rFonts w:asciiTheme="majorBidi" w:hAnsiTheme="majorBidi" w:cstheme="majorBidi"/>
                      <w:color w:val="000000"/>
                      <w:sz w:val="18"/>
                      <w:lang w:eastAsia="ja-JP"/>
                    </w:rPr>
                    <w:t xml:space="preserve"> to the NR BS </w:t>
                  </w:r>
                  <w:proofErr w:type="spellStart"/>
                  <w:r w:rsidRPr="001A69FB">
                    <w:rPr>
                      <w:rFonts w:asciiTheme="majorBidi" w:hAnsiTheme="majorBidi" w:cstheme="majorBidi"/>
                      <w:color w:val="000000"/>
                      <w:sz w:val="18"/>
                      <w:lang w:eastAsia="ja-JP"/>
                    </w:rPr>
                    <w:t>shall</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be</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selected</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sz w:val="18"/>
                      <w:lang w:eastAsia="ja-JP"/>
                    </w:rPr>
                    <w:t>while</w:t>
                  </w:r>
                  <w:proofErr w:type="spellEnd"/>
                  <w:r w:rsidRPr="001A69FB">
                    <w:rPr>
                      <w:rFonts w:asciiTheme="majorBidi" w:hAnsiTheme="majorBidi" w:cstheme="majorBidi"/>
                      <w:sz w:val="18"/>
                      <w:lang w:eastAsia="ja-JP"/>
                    </w:rPr>
                    <w:t xml:space="preserve"> </w:t>
                  </w:r>
                  <w:proofErr w:type="spellStart"/>
                  <w:r w:rsidRPr="001A69FB">
                    <w:rPr>
                      <w:rFonts w:asciiTheme="majorBidi" w:hAnsiTheme="majorBidi" w:cstheme="majorBidi"/>
                      <w:sz w:val="18"/>
                      <w:lang w:eastAsia="ja-JP"/>
                    </w:rPr>
                    <w:t>other</w:t>
                  </w:r>
                  <w:proofErr w:type="spellEnd"/>
                  <w:r w:rsidRPr="001A69FB">
                    <w:rPr>
                      <w:rFonts w:asciiTheme="majorBidi" w:hAnsiTheme="majorBidi" w:cstheme="majorBidi"/>
                      <w:sz w:val="18"/>
                      <w:lang w:eastAsia="ja-JP"/>
                    </w:rPr>
                    <w:t xml:space="preserve"> </w:t>
                  </w:r>
                  <w:proofErr w:type="spellStart"/>
                  <w:r w:rsidRPr="001A69FB">
                    <w:rPr>
                      <w:rFonts w:asciiTheme="majorBidi" w:hAnsiTheme="majorBidi" w:cstheme="majorBidi"/>
                      <w:sz w:val="18"/>
                      <w:lang w:eastAsia="ja-JP"/>
                    </w:rPr>
                    <w:t>columns</w:t>
                  </w:r>
                  <w:proofErr w:type="spellEnd"/>
                  <w:r w:rsidRPr="001A69FB">
                    <w:rPr>
                      <w:rFonts w:asciiTheme="majorBidi" w:hAnsiTheme="majorBidi" w:cstheme="majorBidi"/>
                      <w:sz w:val="18"/>
                      <w:lang w:eastAsia="ja-JP"/>
                    </w:rPr>
                    <w:t xml:space="preserve"> are </w:t>
                  </w:r>
                  <w:proofErr w:type="spellStart"/>
                  <w:r w:rsidRPr="001A69FB">
                    <w:rPr>
                      <w:rFonts w:asciiTheme="majorBidi" w:hAnsiTheme="majorBidi" w:cstheme="majorBidi"/>
                      <w:sz w:val="18"/>
                      <w:lang w:eastAsia="ja-JP"/>
                    </w:rPr>
                    <w:t>terminated</w:t>
                  </w:r>
                  <w:proofErr w:type="spellEnd"/>
                  <w:r w:rsidRPr="001A69FB">
                    <w:rPr>
                      <w:rFonts w:asciiTheme="majorBidi" w:hAnsiTheme="majorBidi" w:cstheme="majorBidi"/>
                      <w:sz w:val="18"/>
                      <w:lang w:eastAsia="ja-JP"/>
                    </w:rPr>
                    <w:t xml:space="preserve"> </w:t>
                  </w:r>
                  <w:proofErr w:type="spellStart"/>
                  <w:r w:rsidRPr="001A69FB">
                    <w:rPr>
                      <w:rFonts w:asciiTheme="majorBidi" w:hAnsiTheme="majorBidi" w:cstheme="majorBidi"/>
                      <w:sz w:val="18"/>
                      <w:lang w:eastAsia="ja-JP"/>
                    </w:rPr>
                    <w:t>during</w:t>
                  </w:r>
                  <w:proofErr w:type="spellEnd"/>
                  <w:r w:rsidRPr="001A69FB">
                    <w:rPr>
                      <w:rFonts w:asciiTheme="majorBidi" w:hAnsiTheme="majorBidi" w:cstheme="majorBidi"/>
                      <w:sz w:val="18"/>
                      <w:lang w:eastAsia="ja-JP"/>
                    </w:rPr>
                    <w:t xml:space="preserve"> </w:t>
                  </w:r>
                  <w:proofErr w:type="spellStart"/>
                  <w:r w:rsidRPr="001A69FB">
                    <w:rPr>
                      <w:rFonts w:asciiTheme="majorBidi" w:hAnsiTheme="majorBidi" w:cstheme="majorBidi"/>
                      <w:sz w:val="18"/>
                      <w:lang w:eastAsia="ja-JP"/>
                    </w:rPr>
                    <w:t>testing</w:t>
                  </w:r>
                  <w:proofErr w:type="spellEnd"/>
                  <w:r w:rsidRPr="001A69FB">
                    <w:rPr>
                      <w:rFonts w:asciiTheme="majorBidi" w:hAnsiTheme="majorBidi" w:cstheme="majorBidi"/>
                      <w:sz w:val="18"/>
                      <w:lang w:eastAsia="ja-JP"/>
                    </w:rPr>
                    <w:t>.</w:t>
                  </w:r>
                </w:p>
                <w:p w14:paraId="3CF1F75B" w14:textId="77777777" w:rsidR="009C268E" w:rsidRPr="001A69FB" w:rsidRDefault="009C268E" w:rsidP="003C2817">
                  <w:pPr>
                    <w:keepNext/>
                    <w:keepLines/>
                    <w:spacing w:before="0"/>
                    <w:ind w:left="851" w:hanging="851"/>
                    <w:rPr>
                      <w:rFonts w:asciiTheme="majorBidi" w:hAnsiTheme="majorBidi" w:cstheme="majorBidi"/>
                      <w:sz w:val="18"/>
                      <w:szCs w:val="18"/>
                      <w:lang w:eastAsia="ja-JP"/>
                    </w:rPr>
                  </w:pPr>
                  <w:r w:rsidRPr="001A69FB">
                    <w:rPr>
                      <w:rFonts w:asciiTheme="majorBidi" w:eastAsia="Malgun Gothic" w:hAnsiTheme="majorBidi" w:cstheme="majorBidi"/>
                      <w:sz w:val="18"/>
                    </w:rPr>
                    <w:t>N</w:t>
                  </w:r>
                  <w:r w:rsidRPr="001A69FB">
                    <w:rPr>
                      <w:rFonts w:asciiTheme="majorBidi" w:eastAsia="Malgun Gothic" w:hAnsiTheme="majorBidi" w:cstheme="majorBidi"/>
                      <w:sz w:val="18"/>
                      <w:lang w:eastAsia="ja-JP"/>
                    </w:rPr>
                    <w:t xml:space="preserve">OTE </w:t>
                  </w:r>
                  <w:proofErr w:type="gramStart"/>
                  <w:r w:rsidRPr="001A69FB">
                    <w:rPr>
                      <w:rFonts w:asciiTheme="majorBidi" w:hAnsiTheme="majorBidi" w:cstheme="majorBidi"/>
                      <w:sz w:val="18"/>
                      <w:lang w:eastAsia="zh-CN"/>
                    </w:rPr>
                    <w:t>2</w:t>
                  </w:r>
                  <w:r w:rsidRPr="001A69FB">
                    <w:rPr>
                      <w:rFonts w:asciiTheme="majorBidi" w:eastAsia="Malgun Gothic" w:hAnsiTheme="majorBidi" w:cstheme="majorBidi"/>
                      <w:sz w:val="18"/>
                    </w:rPr>
                    <w:t>:</w:t>
                  </w:r>
                  <w:proofErr w:type="gramEnd"/>
                  <w:r w:rsidRPr="001A69FB">
                    <w:rPr>
                      <w:rFonts w:asciiTheme="majorBidi" w:hAnsiTheme="majorBidi" w:cstheme="majorBidi"/>
                      <w:sz w:val="18"/>
                      <w:szCs w:val="18"/>
                      <w:lang w:eastAsia="ja-JP"/>
                    </w:rPr>
                    <w:tab/>
                    <w:t xml:space="preserve">The vertical </w:t>
                  </w:r>
                  <w:proofErr w:type="spellStart"/>
                  <w:r w:rsidRPr="001A69FB">
                    <w:rPr>
                      <w:rFonts w:asciiTheme="majorBidi" w:hAnsiTheme="majorBidi" w:cstheme="majorBidi"/>
                      <w:sz w:val="18"/>
                      <w:szCs w:val="18"/>
                      <w:lang w:eastAsia="ja-JP"/>
                    </w:rPr>
                    <w:t>radiating</w:t>
                  </w:r>
                  <w:proofErr w:type="spellEnd"/>
                  <w:r w:rsidRPr="001A69FB">
                    <w:rPr>
                      <w:rFonts w:asciiTheme="majorBidi" w:hAnsiTheme="majorBidi" w:cstheme="majorBidi"/>
                      <w:sz w:val="18"/>
                      <w:szCs w:val="18"/>
                      <w:lang w:eastAsia="ja-JP"/>
                    </w:rPr>
                    <w:t xml:space="preserve"> dimension </w:t>
                  </w:r>
                  <w:proofErr w:type="spellStart"/>
                  <w:r w:rsidRPr="001A69FB">
                    <w:rPr>
                      <w:rFonts w:asciiTheme="majorBidi" w:hAnsiTheme="majorBidi" w:cstheme="majorBidi"/>
                      <w:sz w:val="18"/>
                      <w:szCs w:val="18"/>
                      <w:lang w:eastAsia="ja-JP"/>
                    </w:rPr>
                    <w:t>definition</w:t>
                  </w:r>
                  <w:proofErr w:type="spellEnd"/>
                  <w:r w:rsidRPr="001A69FB">
                    <w:rPr>
                      <w:rFonts w:asciiTheme="majorBidi" w:hAnsiTheme="majorBidi" w:cstheme="majorBidi"/>
                      <w:sz w:val="18"/>
                      <w:szCs w:val="18"/>
                      <w:lang w:eastAsia="ja-JP"/>
                    </w:rPr>
                    <w:t xml:space="preserve"> </w:t>
                  </w:r>
                  <w:proofErr w:type="spellStart"/>
                  <w:r w:rsidRPr="001A69FB">
                    <w:rPr>
                      <w:rFonts w:asciiTheme="majorBidi" w:hAnsiTheme="majorBidi" w:cstheme="majorBidi"/>
                      <w:sz w:val="18"/>
                      <w:szCs w:val="18"/>
                      <w:lang w:eastAsia="zh-CN"/>
                    </w:rPr>
                    <w:t>shall</w:t>
                  </w:r>
                  <w:proofErr w:type="spellEnd"/>
                  <w:r w:rsidRPr="001A69FB">
                    <w:rPr>
                      <w:rFonts w:asciiTheme="majorBidi" w:hAnsiTheme="majorBidi" w:cstheme="majorBidi"/>
                      <w:sz w:val="18"/>
                      <w:szCs w:val="18"/>
                      <w:lang w:eastAsia="zh-CN"/>
                    </w:rPr>
                    <w:t xml:space="preserve"> </w:t>
                  </w:r>
                  <w:proofErr w:type="spellStart"/>
                  <w:r w:rsidRPr="001A69FB">
                    <w:rPr>
                      <w:rFonts w:asciiTheme="majorBidi" w:hAnsiTheme="majorBidi" w:cstheme="majorBidi"/>
                      <w:sz w:val="18"/>
                      <w:szCs w:val="18"/>
                      <w:lang w:eastAsia="zh-CN"/>
                    </w:rPr>
                    <w:t>be</w:t>
                  </w:r>
                  <w:proofErr w:type="spellEnd"/>
                  <w:r w:rsidRPr="001A69FB">
                    <w:rPr>
                      <w:rFonts w:asciiTheme="majorBidi" w:hAnsiTheme="majorBidi" w:cstheme="majorBidi"/>
                      <w:sz w:val="18"/>
                      <w:szCs w:val="18"/>
                      <w:lang w:eastAsia="zh-CN"/>
                    </w:rPr>
                    <w:t xml:space="preserve"> </w:t>
                  </w:r>
                  <w:proofErr w:type="spellStart"/>
                  <w:r w:rsidRPr="001A69FB">
                    <w:rPr>
                      <w:rFonts w:asciiTheme="majorBidi" w:hAnsiTheme="majorBidi" w:cstheme="majorBidi"/>
                      <w:sz w:val="18"/>
                      <w:szCs w:val="18"/>
                      <w:lang w:eastAsia="zh-CN"/>
                    </w:rPr>
                    <w:t>used</w:t>
                  </w:r>
                  <w:proofErr w:type="spellEnd"/>
                  <w:r w:rsidRPr="001A69FB">
                    <w:rPr>
                      <w:rFonts w:asciiTheme="majorBidi" w:hAnsiTheme="majorBidi" w:cstheme="majorBidi"/>
                      <w:sz w:val="18"/>
                      <w:szCs w:val="18"/>
                      <w:lang w:eastAsia="ja-JP"/>
                    </w:rPr>
                    <w:t xml:space="preserve"> </w:t>
                  </w:r>
                  <w:proofErr w:type="spellStart"/>
                  <w:r w:rsidRPr="001A69FB">
                    <w:rPr>
                      <w:rFonts w:asciiTheme="majorBidi" w:hAnsiTheme="majorBidi" w:cstheme="majorBidi"/>
                      <w:sz w:val="18"/>
                      <w:szCs w:val="18"/>
                      <w:lang w:eastAsia="ja-JP"/>
                    </w:rPr>
                    <w:t>instead</w:t>
                  </w:r>
                  <w:proofErr w:type="spellEnd"/>
                  <w:r w:rsidRPr="001A69FB">
                    <w:rPr>
                      <w:rFonts w:asciiTheme="majorBidi" w:hAnsiTheme="majorBidi" w:cstheme="majorBidi"/>
                      <w:sz w:val="18"/>
                      <w:szCs w:val="18"/>
                      <w:lang w:eastAsia="ja-JP"/>
                    </w:rPr>
                    <w:t xml:space="preserve"> of the vertical </w:t>
                  </w:r>
                  <w:proofErr w:type="spellStart"/>
                  <w:r w:rsidRPr="001A69FB">
                    <w:rPr>
                      <w:rFonts w:asciiTheme="majorBidi" w:hAnsiTheme="majorBidi" w:cstheme="majorBidi"/>
                      <w:sz w:val="18"/>
                      <w:szCs w:val="18"/>
                      <w:lang w:eastAsia="ja-JP"/>
                    </w:rPr>
                    <w:t>beam</w:t>
                  </w:r>
                  <w:proofErr w:type="spellEnd"/>
                  <w:r w:rsidRPr="001A69FB">
                    <w:rPr>
                      <w:rFonts w:asciiTheme="majorBidi" w:hAnsiTheme="majorBidi" w:cstheme="majorBidi"/>
                      <w:sz w:val="18"/>
                      <w:szCs w:val="18"/>
                      <w:lang w:eastAsia="ja-JP"/>
                    </w:rPr>
                    <w:t xml:space="preserve"> </w:t>
                  </w:r>
                  <w:proofErr w:type="spellStart"/>
                  <w:r w:rsidRPr="001A69FB">
                    <w:rPr>
                      <w:rFonts w:asciiTheme="majorBidi" w:hAnsiTheme="majorBidi" w:cstheme="majorBidi"/>
                      <w:sz w:val="18"/>
                      <w:szCs w:val="18"/>
                      <w:lang w:eastAsia="ja-JP"/>
                    </w:rPr>
                    <w:t>width</w:t>
                  </w:r>
                  <w:proofErr w:type="spellEnd"/>
                  <w:r w:rsidRPr="001A69FB">
                    <w:rPr>
                      <w:rFonts w:asciiTheme="majorBidi" w:hAnsiTheme="majorBidi" w:cstheme="majorBidi"/>
                      <w:sz w:val="18"/>
                      <w:szCs w:val="18"/>
                      <w:lang w:eastAsia="ja-JP"/>
                    </w:rPr>
                    <w:t xml:space="preserve"> </w:t>
                  </w:r>
                  <w:proofErr w:type="spellStart"/>
                  <w:r w:rsidRPr="001A69FB">
                    <w:rPr>
                      <w:rFonts w:asciiTheme="majorBidi" w:hAnsiTheme="majorBidi" w:cstheme="majorBidi"/>
                      <w:sz w:val="18"/>
                      <w:szCs w:val="18"/>
                      <w:lang w:eastAsia="ja-JP"/>
                    </w:rPr>
                    <w:t>definition</w:t>
                  </w:r>
                  <w:proofErr w:type="spellEnd"/>
                  <w:r w:rsidRPr="001A69FB">
                    <w:rPr>
                      <w:rFonts w:asciiTheme="majorBidi" w:hAnsiTheme="majorBidi" w:cstheme="majorBidi"/>
                      <w:sz w:val="18"/>
                      <w:szCs w:val="18"/>
                      <w:lang w:eastAsia="ja-JP"/>
                    </w:rPr>
                    <w:t xml:space="preserve"> </w:t>
                  </w:r>
                  <w:proofErr w:type="spellStart"/>
                  <w:r w:rsidRPr="001A69FB">
                    <w:rPr>
                      <w:rFonts w:asciiTheme="majorBidi" w:hAnsiTheme="majorBidi" w:cstheme="majorBidi"/>
                      <w:sz w:val="18"/>
                      <w:szCs w:val="18"/>
                      <w:lang w:eastAsia="ja-JP"/>
                    </w:rPr>
                    <w:t>when</w:t>
                  </w:r>
                  <w:proofErr w:type="spellEnd"/>
                  <w:r w:rsidRPr="001A69FB">
                    <w:rPr>
                      <w:rFonts w:asciiTheme="majorBidi" w:hAnsiTheme="majorBidi" w:cstheme="majorBidi"/>
                      <w:sz w:val="18"/>
                      <w:szCs w:val="18"/>
                      <w:lang w:eastAsia="ja-JP"/>
                    </w:rPr>
                    <w:t xml:space="preserve"> the test </w:t>
                  </w:r>
                  <w:proofErr w:type="spellStart"/>
                  <w:r w:rsidRPr="001A69FB">
                    <w:rPr>
                      <w:rFonts w:asciiTheme="majorBidi" w:hAnsiTheme="majorBidi" w:cstheme="majorBidi"/>
                      <w:sz w:val="18"/>
                      <w:szCs w:val="18"/>
                      <w:lang w:eastAsia="ja-JP"/>
                    </w:rPr>
                    <w:t>chamber</w:t>
                  </w:r>
                  <w:proofErr w:type="spellEnd"/>
                  <w:r w:rsidRPr="001A69FB">
                    <w:rPr>
                      <w:rFonts w:asciiTheme="majorBidi" w:hAnsiTheme="majorBidi" w:cstheme="majorBidi"/>
                      <w:sz w:val="18"/>
                      <w:szCs w:val="18"/>
                      <w:lang w:eastAsia="ja-JP"/>
                    </w:rPr>
                    <w:t xml:space="preserve"> dimensions </w:t>
                  </w:r>
                  <w:proofErr w:type="spellStart"/>
                  <w:r w:rsidRPr="001A69FB">
                    <w:rPr>
                      <w:rFonts w:asciiTheme="majorBidi" w:hAnsiTheme="majorBidi" w:cstheme="majorBidi"/>
                      <w:sz w:val="18"/>
                      <w:szCs w:val="18"/>
                      <w:lang w:eastAsia="ja-JP"/>
                    </w:rPr>
                    <w:t>limit</w:t>
                  </w:r>
                  <w:proofErr w:type="spellEnd"/>
                  <w:r w:rsidRPr="001A69FB">
                    <w:rPr>
                      <w:rFonts w:asciiTheme="majorBidi" w:hAnsiTheme="majorBidi" w:cstheme="majorBidi"/>
                      <w:sz w:val="18"/>
                      <w:szCs w:val="18"/>
                      <w:lang w:eastAsia="ja-JP"/>
                    </w:rPr>
                    <w:t xml:space="preserve"> the use of vertical </w:t>
                  </w:r>
                  <w:proofErr w:type="spellStart"/>
                  <w:r w:rsidRPr="001A69FB">
                    <w:rPr>
                      <w:rFonts w:asciiTheme="majorBidi" w:hAnsiTheme="majorBidi" w:cstheme="majorBidi"/>
                      <w:sz w:val="18"/>
                      <w:szCs w:val="18"/>
                      <w:lang w:eastAsia="ja-JP"/>
                    </w:rPr>
                    <w:t>beam</w:t>
                  </w:r>
                  <w:proofErr w:type="spellEnd"/>
                  <w:r w:rsidRPr="001A69FB">
                    <w:rPr>
                      <w:rFonts w:asciiTheme="majorBidi" w:hAnsiTheme="majorBidi" w:cstheme="majorBidi"/>
                      <w:sz w:val="18"/>
                      <w:szCs w:val="18"/>
                      <w:lang w:eastAsia="ja-JP"/>
                    </w:rPr>
                    <w:t xml:space="preserve"> </w:t>
                  </w:r>
                  <w:proofErr w:type="spellStart"/>
                  <w:r w:rsidRPr="001A69FB">
                    <w:rPr>
                      <w:rFonts w:asciiTheme="majorBidi" w:hAnsiTheme="majorBidi" w:cstheme="majorBidi"/>
                      <w:sz w:val="18"/>
                      <w:szCs w:val="18"/>
                      <w:lang w:eastAsia="ja-JP"/>
                    </w:rPr>
                    <w:t>width</w:t>
                  </w:r>
                  <w:proofErr w:type="spellEnd"/>
                  <w:r w:rsidRPr="001A69FB">
                    <w:rPr>
                      <w:rFonts w:asciiTheme="majorBidi" w:hAnsiTheme="majorBidi" w:cstheme="majorBidi"/>
                      <w:sz w:val="18"/>
                      <w:szCs w:val="18"/>
                      <w:lang w:eastAsia="ja-JP"/>
                    </w:rPr>
                    <w:t xml:space="preserve"> </w:t>
                  </w:r>
                  <w:proofErr w:type="spellStart"/>
                  <w:r w:rsidRPr="001A69FB">
                    <w:rPr>
                      <w:rFonts w:asciiTheme="majorBidi" w:hAnsiTheme="majorBidi" w:cstheme="majorBidi"/>
                      <w:sz w:val="18"/>
                      <w:szCs w:val="18"/>
                      <w:lang w:eastAsia="ja-JP"/>
                    </w:rPr>
                    <w:t>definition</w:t>
                  </w:r>
                  <w:proofErr w:type="spellEnd"/>
                  <w:r w:rsidRPr="001A69FB">
                    <w:rPr>
                      <w:rFonts w:asciiTheme="majorBidi" w:hAnsiTheme="majorBidi" w:cstheme="majorBidi"/>
                      <w:sz w:val="18"/>
                      <w:szCs w:val="18"/>
                      <w:lang w:eastAsia="ja-JP"/>
                    </w:rPr>
                    <w:t xml:space="preserve">. </w:t>
                  </w:r>
                  <w:proofErr w:type="spellStart"/>
                  <w:r w:rsidRPr="001A69FB">
                    <w:rPr>
                      <w:rFonts w:asciiTheme="majorBidi" w:hAnsiTheme="majorBidi" w:cstheme="majorBidi"/>
                      <w:sz w:val="18"/>
                      <w:szCs w:val="18"/>
                      <w:lang w:eastAsia="ja-JP"/>
                    </w:rPr>
                    <w:t>Otherwise</w:t>
                  </w:r>
                  <w:proofErr w:type="spellEnd"/>
                  <w:r w:rsidRPr="001A69FB">
                    <w:rPr>
                      <w:rFonts w:asciiTheme="majorBidi" w:hAnsiTheme="majorBidi" w:cstheme="majorBidi"/>
                      <w:sz w:val="18"/>
                      <w:szCs w:val="18"/>
                      <w:lang w:eastAsia="ja-JP"/>
                    </w:rPr>
                    <w:t xml:space="preserve"> the vertical </w:t>
                  </w:r>
                  <w:proofErr w:type="spellStart"/>
                  <w:r w:rsidRPr="001A69FB">
                    <w:rPr>
                      <w:rFonts w:asciiTheme="majorBidi" w:hAnsiTheme="majorBidi" w:cstheme="majorBidi"/>
                      <w:sz w:val="18"/>
                      <w:szCs w:val="18"/>
                      <w:lang w:eastAsia="ja-JP"/>
                    </w:rPr>
                    <w:t>beam</w:t>
                  </w:r>
                  <w:proofErr w:type="spellEnd"/>
                  <w:r w:rsidRPr="001A69FB">
                    <w:rPr>
                      <w:rFonts w:asciiTheme="majorBidi" w:hAnsiTheme="majorBidi" w:cstheme="majorBidi"/>
                      <w:sz w:val="18"/>
                      <w:szCs w:val="18"/>
                      <w:lang w:eastAsia="ja-JP"/>
                    </w:rPr>
                    <w:t xml:space="preserve"> </w:t>
                  </w:r>
                  <w:proofErr w:type="spellStart"/>
                  <w:r w:rsidRPr="001A69FB">
                    <w:rPr>
                      <w:rFonts w:asciiTheme="majorBidi" w:hAnsiTheme="majorBidi" w:cstheme="majorBidi"/>
                      <w:sz w:val="18"/>
                      <w:szCs w:val="18"/>
                      <w:lang w:eastAsia="ja-JP"/>
                    </w:rPr>
                    <w:t>width</w:t>
                  </w:r>
                  <w:proofErr w:type="spellEnd"/>
                  <w:r w:rsidRPr="001A69FB">
                    <w:rPr>
                      <w:rFonts w:asciiTheme="majorBidi" w:hAnsiTheme="majorBidi" w:cstheme="majorBidi"/>
                      <w:sz w:val="18"/>
                      <w:szCs w:val="18"/>
                      <w:lang w:eastAsia="ja-JP"/>
                    </w:rPr>
                    <w:t xml:space="preserve"> </w:t>
                  </w:r>
                  <w:proofErr w:type="spellStart"/>
                  <w:r w:rsidRPr="001A69FB">
                    <w:rPr>
                      <w:rFonts w:asciiTheme="majorBidi" w:hAnsiTheme="majorBidi" w:cstheme="majorBidi"/>
                      <w:sz w:val="18"/>
                      <w:szCs w:val="18"/>
                      <w:lang w:eastAsia="ja-JP"/>
                    </w:rPr>
                    <w:t>definition</w:t>
                  </w:r>
                  <w:proofErr w:type="spellEnd"/>
                  <w:r w:rsidRPr="001A69FB">
                    <w:rPr>
                      <w:rFonts w:asciiTheme="majorBidi" w:hAnsiTheme="majorBidi" w:cstheme="majorBidi"/>
                      <w:sz w:val="18"/>
                      <w:szCs w:val="18"/>
                      <w:lang w:eastAsia="ja-JP"/>
                    </w:rPr>
                    <w:t xml:space="preserve"> </w:t>
                  </w:r>
                  <w:proofErr w:type="spellStart"/>
                  <w:r w:rsidRPr="001A69FB">
                    <w:rPr>
                      <w:rFonts w:asciiTheme="majorBidi" w:hAnsiTheme="majorBidi" w:cstheme="majorBidi"/>
                      <w:sz w:val="18"/>
                      <w:szCs w:val="18"/>
                      <w:lang w:eastAsia="ja-JP"/>
                    </w:rPr>
                    <w:t>shall</w:t>
                  </w:r>
                  <w:proofErr w:type="spellEnd"/>
                  <w:r w:rsidRPr="001A69FB">
                    <w:rPr>
                      <w:rFonts w:asciiTheme="majorBidi" w:hAnsiTheme="majorBidi" w:cstheme="majorBidi"/>
                      <w:sz w:val="18"/>
                      <w:szCs w:val="18"/>
                      <w:lang w:eastAsia="ja-JP"/>
                    </w:rPr>
                    <w:t xml:space="preserve"> </w:t>
                  </w:r>
                  <w:proofErr w:type="spellStart"/>
                  <w:r w:rsidRPr="001A69FB">
                    <w:rPr>
                      <w:rFonts w:asciiTheme="majorBidi" w:hAnsiTheme="majorBidi" w:cstheme="majorBidi"/>
                      <w:sz w:val="18"/>
                      <w:szCs w:val="18"/>
                      <w:lang w:eastAsia="ja-JP"/>
                    </w:rPr>
                    <w:t>be</w:t>
                  </w:r>
                  <w:proofErr w:type="spellEnd"/>
                  <w:r w:rsidRPr="001A69FB">
                    <w:rPr>
                      <w:rFonts w:asciiTheme="majorBidi" w:hAnsiTheme="majorBidi" w:cstheme="majorBidi"/>
                      <w:sz w:val="18"/>
                      <w:szCs w:val="18"/>
                      <w:lang w:eastAsia="ja-JP"/>
                    </w:rPr>
                    <w:t xml:space="preserve"> </w:t>
                  </w:r>
                  <w:proofErr w:type="spellStart"/>
                  <w:r w:rsidRPr="001A69FB">
                    <w:rPr>
                      <w:rFonts w:asciiTheme="majorBidi" w:hAnsiTheme="majorBidi" w:cstheme="majorBidi"/>
                      <w:sz w:val="18"/>
                      <w:szCs w:val="18"/>
                      <w:lang w:eastAsia="ja-JP"/>
                    </w:rPr>
                    <w:t>used</w:t>
                  </w:r>
                  <w:proofErr w:type="spellEnd"/>
                  <w:r w:rsidRPr="001A69FB">
                    <w:rPr>
                      <w:rFonts w:asciiTheme="majorBidi" w:hAnsiTheme="majorBidi" w:cstheme="majorBidi"/>
                      <w:sz w:val="18"/>
                      <w:szCs w:val="18"/>
                      <w:lang w:eastAsia="ja-JP"/>
                    </w:rPr>
                    <w:t>.</w:t>
                  </w:r>
                </w:p>
                <w:p w14:paraId="29AB4191" w14:textId="77777777" w:rsidR="009C268E" w:rsidRPr="001A69FB" w:rsidRDefault="009C268E" w:rsidP="003C2817">
                  <w:pPr>
                    <w:keepNext/>
                    <w:keepLines/>
                    <w:spacing w:before="0"/>
                    <w:ind w:left="851" w:hanging="851"/>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NOTE </w:t>
                  </w:r>
                  <w:proofErr w:type="gramStart"/>
                  <w:r w:rsidRPr="001A69FB">
                    <w:rPr>
                      <w:rFonts w:asciiTheme="majorBidi" w:hAnsiTheme="majorBidi" w:cstheme="majorBidi"/>
                      <w:color w:val="000000"/>
                      <w:sz w:val="18"/>
                      <w:lang w:eastAsia="ja-JP"/>
                    </w:rPr>
                    <w:t>3:</w:t>
                  </w:r>
                  <w:proofErr w:type="gramEnd"/>
                  <w:r w:rsidRPr="001A69FB">
                    <w:rPr>
                      <w:rFonts w:asciiTheme="majorBidi" w:hAnsiTheme="majorBidi" w:cstheme="majorBidi"/>
                      <w:color w:val="000000"/>
                      <w:sz w:val="18"/>
                      <w:szCs w:val="18"/>
                      <w:lang w:eastAsia="ja-JP"/>
                    </w:rPr>
                    <w:tab/>
                  </w:r>
                  <w:r w:rsidRPr="001A69FB">
                    <w:rPr>
                      <w:rFonts w:asciiTheme="majorBidi" w:hAnsiTheme="majorBidi" w:cstheme="majorBidi"/>
                      <w:color w:val="000000"/>
                      <w:sz w:val="18"/>
                      <w:lang w:eastAsia="ja-JP"/>
                    </w:rPr>
                    <w:t xml:space="preserve">For </w:t>
                  </w:r>
                  <w:r w:rsidRPr="001A69FB">
                    <w:rPr>
                      <w:rFonts w:asciiTheme="majorBidi" w:hAnsiTheme="majorBidi" w:cstheme="majorBidi"/>
                      <w:i/>
                      <w:color w:val="000000"/>
                      <w:sz w:val="18"/>
                      <w:lang w:eastAsia="ja-JP"/>
                    </w:rPr>
                    <w:t>BS type 1-O</w:t>
                  </w:r>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with</w:t>
                  </w:r>
                  <w:proofErr w:type="spellEnd"/>
                  <w:r w:rsidRPr="001A69FB">
                    <w:rPr>
                      <w:rFonts w:asciiTheme="majorBidi" w:hAnsiTheme="majorBidi" w:cstheme="majorBidi"/>
                      <w:color w:val="000000"/>
                      <w:sz w:val="18"/>
                      <w:lang w:eastAsia="ja-JP"/>
                    </w:rPr>
                    <w:t xml:space="preserve"> dual </w:t>
                  </w:r>
                  <w:proofErr w:type="spellStart"/>
                  <w:r w:rsidRPr="001A69FB">
                    <w:rPr>
                      <w:rFonts w:asciiTheme="majorBidi" w:hAnsiTheme="majorBidi" w:cstheme="majorBidi"/>
                      <w:color w:val="000000"/>
                      <w:sz w:val="18"/>
                      <w:lang w:eastAsia="ja-JP"/>
                    </w:rPr>
                    <w:t>polarization</w:t>
                  </w:r>
                  <w:proofErr w:type="spellEnd"/>
                  <w:r w:rsidRPr="001A69FB">
                    <w:rPr>
                      <w:rFonts w:asciiTheme="majorBidi" w:hAnsiTheme="majorBidi" w:cstheme="majorBidi"/>
                      <w:color w:val="000000"/>
                      <w:sz w:val="18"/>
                      <w:lang w:eastAsia="ja-JP"/>
                    </w:rPr>
                    <w:t xml:space="preserve"> the CLTA has </w:t>
                  </w:r>
                  <w:proofErr w:type="spellStart"/>
                  <w:r w:rsidRPr="001A69FB">
                    <w:rPr>
                      <w:rFonts w:asciiTheme="majorBidi" w:hAnsiTheme="majorBidi" w:cstheme="majorBidi"/>
                      <w:color w:val="000000"/>
                      <w:sz w:val="18"/>
                      <w:lang w:eastAsia="ja-JP"/>
                    </w:rPr>
                    <w:t>two</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conducted</w:t>
                  </w:r>
                  <w:proofErr w:type="spellEnd"/>
                  <w:r w:rsidRPr="001A69FB">
                    <w:rPr>
                      <w:rFonts w:asciiTheme="majorBidi" w:hAnsiTheme="majorBidi" w:cstheme="majorBidi"/>
                      <w:color w:val="000000"/>
                      <w:sz w:val="18"/>
                      <w:lang w:eastAsia="ja-JP"/>
                    </w:rPr>
                    <w:t xml:space="preserve"> interfaces </w:t>
                  </w:r>
                  <w:proofErr w:type="spellStart"/>
                  <w:r w:rsidRPr="001A69FB">
                    <w:rPr>
                      <w:rFonts w:asciiTheme="majorBidi" w:hAnsiTheme="majorBidi" w:cstheme="majorBidi"/>
                      <w:color w:val="000000"/>
                      <w:sz w:val="18"/>
                      <w:lang w:eastAsia="ja-JP"/>
                    </w:rPr>
                    <w:t>each</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representing</w:t>
                  </w:r>
                  <w:proofErr w:type="spellEnd"/>
                  <w:r w:rsidRPr="001A69FB">
                    <w:rPr>
                      <w:rFonts w:asciiTheme="majorBidi" w:hAnsiTheme="majorBidi" w:cstheme="majorBidi"/>
                      <w:color w:val="000000"/>
                      <w:sz w:val="18"/>
                      <w:lang w:eastAsia="ja-JP"/>
                    </w:rPr>
                    <w:t xml:space="preserve"> one </w:t>
                  </w:r>
                  <w:proofErr w:type="spellStart"/>
                  <w:r w:rsidRPr="001A69FB">
                    <w:rPr>
                      <w:rFonts w:asciiTheme="majorBidi" w:hAnsiTheme="majorBidi" w:cstheme="majorBidi"/>
                      <w:color w:val="000000"/>
                      <w:sz w:val="18"/>
                      <w:lang w:eastAsia="ja-JP"/>
                    </w:rPr>
                    <w:t>polarization</w:t>
                  </w:r>
                  <w:proofErr w:type="spellEnd"/>
                  <w:r w:rsidRPr="001A69FB">
                    <w:rPr>
                      <w:rFonts w:asciiTheme="majorBidi" w:hAnsiTheme="majorBidi" w:cstheme="majorBidi"/>
                      <w:color w:val="000000"/>
                      <w:sz w:val="18"/>
                      <w:lang w:eastAsia="ja-JP"/>
                    </w:rPr>
                    <w:t>.</w:t>
                  </w:r>
                </w:p>
                <w:p w14:paraId="29FF138C" w14:textId="77777777" w:rsidR="009C268E" w:rsidRPr="001A69FB" w:rsidRDefault="009C268E" w:rsidP="003C2817">
                  <w:pPr>
                    <w:keepNext/>
                    <w:keepLines/>
                    <w:spacing w:before="0"/>
                    <w:ind w:left="851" w:hanging="851"/>
                    <w:rPr>
                      <w:rFonts w:asciiTheme="majorBidi" w:hAnsiTheme="majorBidi" w:cstheme="majorBidi"/>
                      <w:color w:val="000000"/>
                      <w:sz w:val="22"/>
                      <w:szCs w:val="22"/>
                      <w:lang w:eastAsia="en-GB"/>
                    </w:rPr>
                  </w:pPr>
                  <w:r w:rsidRPr="001A69FB">
                    <w:rPr>
                      <w:rFonts w:asciiTheme="majorBidi" w:hAnsiTheme="majorBidi" w:cstheme="majorBidi"/>
                      <w:color w:val="000000"/>
                      <w:sz w:val="18"/>
                      <w:lang w:eastAsia="ja-JP"/>
                    </w:rPr>
                    <w:t xml:space="preserve">NOTE </w:t>
                  </w:r>
                  <w:proofErr w:type="gramStart"/>
                  <w:r w:rsidRPr="001A69FB">
                    <w:rPr>
                      <w:rFonts w:asciiTheme="majorBidi" w:hAnsiTheme="majorBidi" w:cstheme="majorBidi"/>
                      <w:color w:val="000000"/>
                      <w:sz w:val="18"/>
                      <w:lang w:eastAsia="ja-JP"/>
                    </w:rPr>
                    <w:t>4:</w:t>
                  </w:r>
                  <w:proofErr w:type="gramEnd"/>
                  <w:r w:rsidRPr="001A69FB">
                    <w:rPr>
                      <w:rFonts w:asciiTheme="majorBidi" w:hAnsiTheme="majorBidi" w:cstheme="majorBidi"/>
                      <w:color w:val="000000"/>
                      <w:sz w:val="18"/>
                      <w:szCs w:val="18"/>
                      <w:lang w:eastAsia="ja-JP"/>
                    </w:rPr>
                    <w:tab/>
                  </w:r>
                  <w:proofErr w:type="spellStart"/>
                  <w:r w:rsidRPr="001A69FB">
                    <w:rPr>
                      <w:rFonts w:asciiTheme="majorBidi" w:hAnsiTheme="majorBidi" w:cstheme="majorBidi"/>
                      <w:color w:val="000000"/>
                      <w:sz w:val="18"/>
                      <w:lang w:eastAsia="ja-JP"/>
                    </w:rPr>
                    <w:t>Matched</w:t>
                  </w:r>
                  <w:proofErr w:type="spellEnd"/>
                  <w:r w:rsidRPr="001A69FB">
                    <w:rPr>
                      <w:rFonts w:asciiTheme="majorBidi" w:hAnsiTheme="majorBidi" w:cstheme="majorBidi"/>
                      <w:color w:val="000000"/>
                      <w:sz w:val="18"/>
                      <w:lang w:eastAsia="ja-JP"/>
                    </w:rPr>
                    <w:t xml:space="preserve"> to the </w:t>
                  </w:r>
                  <w:proofErr w:type="spellStart"/>
                  <w:r w:rsidRPr="001A69FB">
                    <w:rPr>
                      <w:rFonts w:asciiTheme="majorBidi" w:hAnsiTheme="majorBidi" w:cstheme="majorBidi"/>
                      <w:color w:val="000000"/>
                      <w:sz w:val="18"/>
                      <w:lang w:eastAsia="ja-JP"/>
                    </w:rPr>
                    <w:t>polarization</w:t>
                  </w:r>
                  <w:proofErr w:type="spellEnd"/>
                  <w:r w:rsidRPr="001A69FB">
                    <w:rPr>
                      <w:rFonts w:asciiTheme="majorBidi" w:hAnsiTheme="majorBidi" w:cstheme="majorBidi"/>
                      <w:color w:val="000000"/>
                      <w:sz w:val="18"/>
                      <w:lang w:eastAsia="ja-JP"/>
                    </w:rPr>
                    <w:t xml:space="preserve"> of EUT </w:t>
                  </w:r>
                  <w:proofErr w:type="spellStart"/>
                  <w:r w:rsidRPr="001A69FB">
                    <w:rPr>
                      <w:rFonts w:asciiTheme="majorBidi" w:hAnsiTheme="majorBidi" w:cstheme="majorBidi"/>
                      <w:color w:val="000000"/>
                      <w:sz w:val="18"/>
                      <w:lang w:eastAsia="ja-JP"/>
                    </w:rPr>
                    <w:t>antenna</w:t>
                  </w:r>
                  <w:proofErr w:type="spellEnd"/>
                  <w:r w:rsidRPr="001A69FB">
                    <w:rPr>
                      <w:rFonts w:asciiTheme="majorBidi" w:hAnsiTheme="majorBidi" w:cstheme="majorBidi"/>
                      <w:color w:val="000000"/>
                      <w:sz w:val="18"/>
                      <w:lang w:eastAsia="ja-JP"/>
                    </w:rPr>
                    <w:t>.</w:t>
                  </w:r>
                </w:p>
              </w:tc>
            </w:tr>
          </w:tbl>
          <w:p w14:paraId="6E376D3F" w14:textId="77777777" w:rsidR="009C268E" w:rsidRPr="001A69FB" w:rsidRDefault="009C268E" w:rsidP="003C2817">
            <w:pPr>
              <w:keepNext/>
              <w:keepLines/>
              <w:adjustRightInd/>
              <w:spacing w:before="0" w:after="180"/>
              <w:textAlignment w:val="auto"/>
              <w:rPr>
                <w:rFonts w:asciiTheme="majorBidi" w:eastAsia="Malgun Gothic" w:hAnsiTheme="majorBidi" w:cstheme="majorBidi"/>
                <w:sz w:val="20"/>
                <w:lang w:eastAsia="ko-KR"/>
              </w:rPr>
            </w:pPr>
          </w:p>
          <w:p w14:paraId="5F670212" w14:textId="77777777" w:rsidR="009C268E" w:rsidRPr="001A69FB" w:rsidRDefault="009C268E" w:rsidP="003C2817">
            <w:pPr>
              <w:keepNext/>
              <w:keepLines/>
              <w:spacing w:after="180"/>
              <w:ind w:left="1418" w:hanging="1418"/>
              <w:outlineLvl w:val="3"/>
              <w:rPr>
                <w:rFonts w:asciiTheme="majorBidi" w:hAnsiTheme="majorBidi" w:cstheme="majorBidi"/>
                <w:b/>
                <w:bCs/>
                <w:lang w:eastAsia="zh-CN"/>
              </w:rPr>
            </w:pPr>
            <w:bookmarkStart w:id="542" w:name="_Toc21102626"/>
            <w:bookmarkStart w:id="543" w:name="_Toc29810475"/>
            <w:bookmarkStart w:id="544" w:name="_Toc36635827"/>
            <w:bookmarkStart w:id="545" w:name="_Toc37272773"/>
            <w:bookmarkStart w:id="546" w:name="_Toc45885850"/>
            <w:bookmarkStart w:id="547" w:name="_Toc53182959"/>
            <w:bookmarkStart w:id="548" w:name="_Toc58915626"/>
            <w:bookmarkStart w:id="549" w:name="_Toc58917807"/>
            <w:bookmarkStart w:id="550" w:name="_Toc66693676"/>
            <w:bookmarkStart w:id="551" w:name="_Toc74915628"/>
            <w:bookmarkStart w:id="552" w:name="_Toc76114253"/>
            <w:bookmarkStart w:id="553" w:name="_Toc76544139"/>
            <w:bookmarkStart w:id="554" w:name="_Toc82536261"/>
            <w:bookmarkStart w:id="555" w:name="_Toc89952554"/>
            <w:bookmarkStart w:id="556" w:name="_Toc98766370"/>
            <w:bookmarkStart w:id="557" w:name="_Toc99702733"/>
            <w:bookmarkStart w:id="558" w:name="_Toc106206519"/>
            <w:r w:rsidRPr="001A69FB">
              <w:rPr>
                <w:rFonts w:asciiTheme="majorBidi" w:hAnsiTheme="majorBidi" w:cstheme="majorBidi"/>
                <w:b/>
                <w:bCs/>
                <w:lang w:eastAsia="zh-CN"/>
              </w:rPr>
              <w:t>4.12.2.3</w:t>
            </w:r>
            <w:r w:rsidRPr="001A69FB">
              <w:rPr>
                <w:rFonts w:asciiTheme="majorBidi" w:hAnsiTheme="majorBidi" w:cstheme="majorBidi"/>
                <w:b/>
                <w:bCs/>
                <w:lang w:eastAsia="zh-CN"/>
              </w:rPr>
              <w:tab/>
              <w:t xml:space="preserve">Co-location test </w:t>
            </w:r>
            <w:proofErr w:type="spellStart"/>
            <w:r w:rsidRPr="001A69FB">
              <w:rPr>
                <w:rFonts w:asciiTheme="majorBidi" w:hAnsiTheme="majorBidi" w:cstheme="majorBidi"/>
                <w:b/>
                <w:bCs/>
                <w:lang w:eastAsia="zh-CN"/>
              </w:rPr>
              <w:t>antenna</w:t>
            </w:r>
            <w:proofErr w:type="spellEnd"/>
            <w:r w:rsidRPr="001A69FB">
              <w:rPr>
                <w:rFonts w:asciiTheme="majorBidi" w:hAnsiTheme="majorBidi" w:cstheme="majorBidi"/>
                <w:b/>
                <w:bCs/>
                <w:lang w:eastAsia="zh-CN"/>
              </w:rPr>
              <w:t xml:space="preserve"> </w:t>
            </w:r>
            <w:proofErr w:type="spellStart"/>
            <w:r w:rsidRPr="001A69FB">
              <w:rPr>
                <w:rFonts w:asciiTheme="majorBidi" w:hAnsiTheme="majorBidi" w:cstheme="majorBidi"/>
                <w:b/>
                <w:bCs/>
                <w:lang w:eastAsia="zh-CN"/>
              </w:rPr>
              <w:t>alignment</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roofErr w:type="spellEnd"/>
          </w:p>
          <w:p w14:paraId="0DC753DE" w14:textId="77777777" w:rsidR="009C268E" w:rsidRPr="001A69FB" w:rsidRDefault="009C268E" w:rsidP="003C2817">
            <w:pPr>
              <w:spacing w:before="0" w:after="180"/>
              <w:rPr>
                <w:rFonts w:asciiTheme="majorBidi" w:hAnsiTheme="majorBidi" w:cstheme="majorBidi"/>
                <w:color w:val="000000"/>
                <w:sz w:val="20"/>
                <w:lang w:eastAsia="zh-CN"/>
              </w:rPr>
            </w:pPr>
            <w:r w:rsidRPr="001A69FB">
              <w:rPr>
                <w:rFonts w:asciiTheme="majorBidi" w:hAnsiTheme="majorBidi" w:cstheme="majorBidi"/>
                <w:color w:val="000000"/>
                <w:sz w:val="20"/>
                <w:lang w:eastAsia="zh-CN"/>
              </w:rPr>
              <w:t xml:space="preserve">The </w:t>
            </w:r>
            <w:proofErr w:type="spellStart"/>
            <w:r w:rsidRPr="001A69FB">
              <w:rPr>
                <w:rFonts w:asciiTheme="majorBidi" w:hAnsiTheme="majorBidi" w:cstheme="majorBidi"/>
                <w:color w:val="000000"/>
                <w:sz w:val="20"/>
                <w:lang w:eastAsia="zh-CN"/>
              </w:rPr>
              <w:t>alignment</w:t>
            </w:r>
            <w:proofErr w:type="spellEnd"/>
            <w:r w:rsidRPr="001A69FB">
              <w:rPr>
                <w:rFonts w:asciiTheme="majorBidi" w:hAnsiTheme="majorBidi" w:cstheme="majorBidi"/>
                <w:color w:val="000000"/>
                <w:sz w:val="20"/>
                <w:lang w:eastAsia="zh-CN"/>
              </w:rPr>
              <w:t xml:space="preserve"> </w:t>
            </w:r>
            <w:proofErr w:type="spellStart"/>
            <w:r w:rsidRPr="001A69FB">
              <w:rPr>
                <w:rFonts w:asciiTheme="majorBidi" w:hAnsiTheme="majorBidi" w:cstheme="majorBidi"/>
                <w:color w:val="000000"/>
                <w:sz w:val="20"/>
                <w:lang w:eastAsia="zh-CN"/>
              </w:rPr>
              <w:t>between</w:t>
            </w:r>
            <w:proofErr w:type="spellEnd"/>
            <w:r w:rsidRPr="001A69FB">
              <w:rPr>
                <w:rFonts w:asciiTheme="majorBidi" w:hAnsiTheme="majorBidi" w:cstheme="majorBidi"/>
                <w:color w:val="000000"/>
                <w:sz w:val="20"/>
                <w:lang w:eastAsia="zh-CN"/>
              </w:rPr>
              <w:t xml:space="preserve"> the NR BS </w:t>
            </w:r>
            <w:proofErr w:type="spellStart"/>
            <w:r w:rsidRPr="001A69FB">
              <w:rPr>
                <w:rFonts w:asciiTheme="majorBidi" w:hAnsiTheme="majorBidi" w:cstheme="majorBidi"/>
                <w:color w:val="000000"/>
                <w:sz w:val="20"/>
                <w:lang w:eastAsia="zh-CN"/>
              </w:rPr>
              <w:t>under</w:t>
            </w:r>
            <w:proofErr w:type="spellEnd"/>
            <w:r w:rsidRPr="001A69FB">
              <w:rPr>
                <w:rFonts w:asciiTheme="majorBidi" w:hAnsiTheme="majorBidi" w:cstheme="majorBidi"/>
                <w:color w:val="000000"/>
                <w:sz w:val="20"/>
                <w:lang w:eastAsia="zh-CN"/>
              </w:rPr>
              <w:t xml:space="preserve"> test and the </w:t>
            </w:r>
            <w:r w:rsidRPr="001A69FB">
              <w:rPr>
                <w:rFonts w:asciiTheme="majorBidi" w:hAnsiTheme="majorBidi" w:cstheme="majorBidi"/>
                <w:i/>
                <w:color w:val="000000"/>
                <w:sz w:val="20"/>
                <w:lang w:eastAsia="zh-CN"/>
              </w:rPr>
              <w:t xml:space="preserve">co-location test </w:t>
            </w:r>
            <w:proofErr w:type="spellStart"/>
            <w:r w:rsidRPr="001A69FB">
              <w:rPr>
                <w:rFonts w:asciiTheme="majorBidi" w:hAnsiTheme="majorBidi" w:cstheme="majorBidi"/>
                <w:i/>
                <w:color w:val="000000"/>
                <w:sz w:val="20"/>
                <w:lang w:eastAsia="zh-CN"/>
              </w:rPr>
              <w:t>antenna</w:t>
            </w:r>
            <w:proofErr w:type="spellEnd"/>
            <w:r w:rsidRPr="001A69FB">
              <w:rPr>
                <w:rFonts w:asciiTheme="majorBidi" w:hAnsiTheme="majorBidi" w:cstheme="majorBidi"/>
                <w:color w:val="000000"/>
                <w:sz w:val="20"/>
                <w:lang w:eastAsia="zh-CN"/>
              </w:rPr>
              <w:t xml:space="preserve"> </w:t>
            </w:r>
            <w:proofErr w:type="spellStart"/>
            <w:r w:rsidRPr="001A69FB">
              <w:rPr>
                <w:rFonts w:asciiTheme="majorBidi" w:hAnsiTheme="majorBidi" w:cstheme="majorBidi"/>
                <w:color w:val="000000"/>
                <w:sz w:val="20"/>
                <w:lang w:eastAsia="zh-CN"/>
              </w:rPr>
              <w:t>is</w:t>
            </w:r>
            <w:proofErr w:type="spellEnd"/>
            <w:r w:rsidRPr="001A69FB">
              <w:rPr>
                <w:rFonts w:asciiTheme="majorBidi" w:hAnsiTheme="majorBidi" w:cstheme="majorBidi"/>
                <w:color w:val="000000"/>
                <w:sz w:val="20"/>
                <w:lang w:eastAsia="zh-CN"/>
              </w:rPr>
              <w:t xml:space="preserve"> </w:t>
            </w:r>
            <w:proofErr w:type="spellStart"/>
            <w:r w:rsidRPr="001A69FB">
              <w:rPr>
                <w:rFonts w:asciiTheme="majorBidi" w:hAnsiTheme="majorBidi" w:cstheme="majorBidi"/>
                <w:color w:val="000000"/>
                <w:sz w:val="20"/>
                <w:lang w:eastAsia="zh-CN"/>
              </w:rPr>
              <w:t>described</w:t>
            </w:r>
            <w:proofErr w:type="spellEnd"/>
            <w:r w:rsidRPr="001A69FB">
              <w:rPr>
                <w:rFonts w:asciiTheme="majorBidi" w:hAnsiTheme="majorBidi" w:cstheme="majorBidi"/>
                <w:color w:val="000000"/>
                <w:sz w:val="20"/>
                <w:lang w:eastAsia="zh-CN"/>
              </w:rPr>
              <w:t xml:space="preserve"> in Table 4.12.2.3-1 and Figure 4.12.2.3-1. The </w:t>
            </w:r>
            <w:proofErr w:type="spellStart"/>
            <w:r w:rsidRPr="001A69FB">
              <w:rPr>
                <w:rFonts w:asciiTheme="majorBidi" w:hAnsiTheme="majorBidi" w:cstheme="majorBidi"/>
                <w:color w:val="000000"/>
                <w:sz w:val="20"/>
                <w:lang w:eastAsia="zh-CN"/>
              </w:rPr>
              <w:t>same</w:t>
            </w:r>
            <w:proofErr w:type="spellEnd"/>
            <w:r w:rsidRPr="001A69FB">
              <w:rPr>
                <w:rFonts w:asciiTheme="majorBidi" w:hAnsiTheme="majorBidi" w:cstheme="majorBidi"/>
                <w:color w:val="000000"/>
                <w:sz w:val="20"/>
                <w:lang w:eastAsia="zh-CN"/>
              </w:rPr>
              <w:t xml:space="preserve"> </w:t>
            </w:r>
            <w:proofErr w:type="spellStart"/>
            <w:r w:rsidRPr="001A69FB">
              <w:rPr>
                <w:rFonts w:asciiTheme="majorBidi" w:hAnsiTheme="majorBidi" w:cstheme="majorBidi"/>
                <w:color w:val="000000"/>
                <w:sz w:val="20"/>
                <w:lang w:eastAsia="zh-CN"/>
              </w:rPr>
              <w:t>physical</w:t>
            </w:r>
            <w:proofErr w:type="spellEnd"/>
            <w:r w:rsidRPr="001A69FB">
              <w:rPr>
                <w:rFonts w:asciiTheme="majorBidi" w:hAnsiTheme="majorBidi" w:cstheme="majorBidi"/>
                <w:color w:val="000000"/>
                <w:sz w:val="20"/>
                <w:lang w:eastAsia="zh-CN"/>
              </w:rPr>
              <w:t xml:space="preserve"> </w:t>
            </w:r>
            <w:proofErr w:type="spellStart"/>
            <w:r w:rsidRPr="001A69FB">
              <w:rPr>
                <w:rFonts w:asciiTheme="majorBidi" w:hAnsiTheme="majorBidi" w:cstheme="majorBidi"/>
                <w:color w:val="000000"/>
                <w:sz w:val="20"/>
                <w:lang w:eastAsia="zh-CN"/>
              </w:rPr>
              <w:t>alignment</w:t>
            </w:r>
            <w:proofErr w:type="spellEnd"/>
            <w:r w:rsidRPr="001A69FB">
              <w:rPr>
                <w:rFonts w:asciiTheme="majorBidi" w:hAnsiTheme="majorBidi" w:cstheme="majorBidi"/>
                <w:color w:val="000000"/>
                <w:sz w:val="20"/>
                <w:lang w:eastAsia="zh-CN"/>
              </w:rPr>
              <w:t xml:space="preserve"> </w:t>
            </w:r>
            <w:proofErr w:type="spellStart"/>
            <w:r w:rsidRPr="001A69FB">
              <w:rPr>
                <w:rFonts w:asciiTheme="majorBidi" w:hAnsiTheme="majorBidi" w:cstheme="majorBidi"/>
                <w:color w:val="000000"/>
                <w:sz w:val="20"/>
                <w:lang w:eastAsia="zh-CN"/>
              </w:rPr>
              <w:t>applies</w:t>
            </w:r>
            <w:proofErr w:type="spellEnd"/>
            <w:r w:rsidRPr="001A69FB">
              <w:rPr>
                <w:rFonts w:asciiTheme="majorBidi" w:hAnsiTheme="majorBidi" w:cstheme="majorBidi"/>
                <w:color w:val="000000"/>
                <w:sz w:val="20"/>
                <w:lang w:eastAsia="zh-CN"/>
              </w:rPr>
              <w:t xml:space="preserve"> to in-band and out-of-band co-location </w:t>
            </w:r>
            <w:proofErr w:type="spellStart"/>
            <w:r w:rsidRPr="001A69FB">
              <w:rPr>
                <w:rFonts w:asciiTheme="majorBidi" w:hAnsiTheme="majorBidi" w:cstheme="majorBidi"/>
                <w:color w:val="000000"/>
                <w:sz w:val="20"/>
                <w:lang w:eastAsia="zh-CN"/>
              </w:rPr>
              <w:t>requirements</w:t>
            </w:r>
            <w:proofErr w:type="spellEnd"/>
            <w:r w:rsidRPr="001A69FB">
              <w:rPr>
                <w:rFonts w:asciiTheme="majorBidi" w:hAnsiTheme="majorBidi" w:cstheme="majorBidi"/>
                <w:color w:val="000000"/>
                <w:sz w:val="20"/>
                <w:lang w:eastAsia="zh-CN"/>
              </w:rPr>
              <w:t>.</w:t>
            </w:r>
          </w:p>
          <w:p w14:paraId="32E931A2" w14:textId="77777777" w:rsidR="009C268E" w:rsidRPr="001A69FB" w:rsidRDefault="009C268E" w:rsidP="003C2817">
            <w:pPr>
              <w:keepNext/>
              <w:keepLines/>
              <w:spacing w:before="60" w:after="180"/>
              <w:jc w:val="center"/>
              <w:rPr>
                <w:rFonts w:asciiTheme="majorBidi" w:hAnsiTheme="majorBidi" w:cstheme="majorBidi"/>
                <w:b/>
                <w:color w:val="000000"/>
                <w:sz w:val="20"/>
                <w:lang w:eastAsia="ja-JP"/>
              </w:rPr>
            </w:pPr>
            <w:r w:rsidRPr="001A69FB">
              <w:rPr>
                <w:rFonts w:asciiTheme="majorBidi" w:hAnsiTheme="majorBidi" w:cstheme="majorBidi"/>
                <w:b/>
                <w:color w:val="000000"/>
                <w:sz w:val="20"/>
                <w:lang w:eastAsia="ja-JP"/>
              </w:rPr>
              <w:t>Table 4.12.2.3-</w:t>
            </w:r>
            <w:proofErr w:type="gramStart"/>
            <w:r w:rsidRPr="001A69FB">
              <w:rPr>
                <w:rFonts w:asciiTheme="majorBidi" w:hAnsiTheme="majorBidi" w:cstheme="majorBidi"/>
                <w:b/>
                <w:color w:val="000000"/>
                <w:sz w:val="20"/>
                <w:lang w:eastAsia="ja-JP"/>
              </w:rPr>
              <w:t>1:</w:t>
            </w:r>
            <w:proofErr w:type="gramEnd"/>
            <w:r w:rsidRPr="001A69FB">
              <w:rPr>
                <w:rFonts w:asciiTheme="majorBidi" w:hAnsiTheme="majorBidi" w:cstheme="majorBidi"/>
                <w:b/>
                <w:color w:val="000000"/>
                <w:sz w:val="20"/>
                <w:lang w:eastAsia="ja-JP"/>
              </w:rPr>
              <w:t xml:space="preserve"> CLTA </w:t>
            </w:r>
            <w:proofErr w:type="spellStart"/>
            <w:r w:rsidRPr="001A69FB">
              <w:rPr>
                <w:rFonts w:asciiTheme="majorBidi" w:hAnsiTheme="majorBidi" w:cstheme="majorBidi"/>
                <w:b/>
                <w:color w:val="000000"/>
                <w:sz w:val="20"/>
                <w:lang w:eastAsia="ja-JP"/>
              </w:rPr>
              <w:t>alignment</w:t>
            </w:r>
            <w:proofErr w:type="spellEnd"/>
            <w:r w:rsidRPr="001A69FB">
              <w:rPr>
                <w:rFonts w:asciiTheme="majorBidi" w:hAnsiTheme="majorBidi" w:cstheme="majorBidi"/>
                <w:b/>
                <w:color w:val="000000"/>
                <w:sz w:val="20"/>
                <w:lang w:eastAsia="ja-JP"/>
              </w:rPr>
              <w:t xml:space="preserve"> </w:t>
            </w:r>
            <w:proofErr w:type="spellStart"/>
            <w:r w:rsidRPr="001A69FB">
              <w:rPr>
                <w:rFonts w:asciiTheme="majorBidi" w:hAnsiTheme="majorBidi" w:cstheme="majorBidi"/>
                <w:b/>
                <w:color w:val="000000"/>
                <w:sz w:val="20"/>
                <w:lang w:eastAsia="ja-JP"/>
              </w:rPr>
              <w:t>tolerances</w:t>
            </w:r>
            <w:proofErr w:type="spellEnd"/>
          </w:p>
          <w:tbl>
            <w:tblPr>
              <w:tblW w:w="0" w:type="auto"/>
              <w:jc w:val="center"/>
              <w:tblLook w:val="04A0" w:firstRow="1" w:lastRow="0" w:firstColumn="1" w:lastColumn="0" w:noHBand="0" w:noVBand="1"/>
            </w:tblPr>
            <w:tblGrid>
              <w:gridCol w:w="5190"/>
              <w:gridCol w:w="2056"/>
            </w:tblGrid>
            <w:tr w:rsidR="009C268E" w:rsidRPr="001A69FB" w14:paraId="4B0D394F" w14:textId="77777777" w:rsidTr="003C2817">
              <w:trPr>
                <w:cantSplit/>
                <w:jc w:val="center"/>
              </w:trPr>
              <w:tc>
                <w:tcPr>
                  <w:tcW w:w="5190" w:type="dxa"/>
                  <w:tcBorders>
                    <w:top w:val="single" w:sz="4" w:space="0" w:color="auto"/>
                    <w:left w:val="single" w:sz="4" w:space="0" w:color="auto"/>
                    <w:bottom w:val="single" w:sz="4" w:space="0" w:color="auto"/>
                    <w:right w:val="single" w:sz="4" w:space="0" w:color="auto"/>
                  </w:tcBorders>
                  <w:noWrap/>
                  <w:hideMark/>
                </w:tcPr>
                <w:p w14:paraId="3721E05B" w14:textId="77777777" w:rsidR="009C268E" w:rsidRPr="001A69FB" w:rsidRDefault="009C268E" w:rsidP="003C2817">
                  <w:pPr>
                    <w:keepNext/>
                    <w:keepLines/>
                    <w:spacing w:before="0"/>
                    <w:jc w:val="center"/>
                    <w:rPr>
                      <w:rFonts w:asciiTheme="majorBidi" w:hAnsiTheme="majorBidi" w:cstheme="majorBidi"/>
                      <w:b/>
                      <w:color w:val="000000"/>
                      <w:sz w:val="18"/>
                      <w:lang w:eastAsia="en-GB"/>
                    </w:rPr>
                  </w:pPr>
                  <w:proofErr w:type="spellStart"/>
                  <w:r w:rsidRPr="001A69FB">
                    <w:rPr>
                      <w:rFonts w:asciiTheme="majorBidi" w:hAnsiTheme="majorBidi" w:cstheme="majorBidi"/>
                      <w:b/>
                      <w:color w:val="000000"/>
                      <w:sz w:val="18"/>
                      <w:lang w:eastAsia="en-GB"/>
                    </w:rPr>
                    <w:t>Parameter</w:t>
                  </w:r>
                  <w:proofErr w:type="spellEnd"/>
                </w:p>
              </w:tc>
              <w:tc>
                <w:tcPr>
                  <w:tcW w:w="2056" w:type="dxa"/>
                  <w:tcBorders>
                    <w:top w:val="single" w:sz="4" w:space="0" w:color="auto"/>
                    <w:left w:val="nil"/>
                    <w:bottom w:val="single" w:sz="4" w:space="0" w:color="auto"/>
                    <w:right w:val="single" w:sz="4" w:space="0" w:color="auto"/>
                  </w:tcBorders>
                  <w:noWrap/>
                </w:tcPr>
                <w:p w14:paraId="29A8C7FF" w14:textId="77777777" w:rsidR="009C268E" w:rsidRPr="001A69FB" w:rsidRDefault="009C268E" w:rsidP="003C2817">
                  <w:pPr>
                    <w:keepNext/>
                    <w:keepLines/>
                    <w:spacing w:before="0"/>
                    <w:jc w:val="center"/>
                    <w:rPr>
                      <w:rFonts w:asciiTheme="majorBidi" w:hAnsiTheme="majorBidi" w:cstheme="majorBidi"/>
                      <w:b/>
                      <w:color w:val="000000"/>
                      <w:sz w:val="18"/>
                      <w:lang w:eastAsia="en-GB"/>
                    </w:rPr>
                  </w:pPr>
                </w:p>
              </w:tc>
            </w:tr>
            <w:tr w:rsidR="009C268E" w:rsidRPr="001A69FB" w14:paraId="7A867885" w14:textId="77777777" w:rsidTr="003C2817">
              <w:trPr>
                <w:cantSplit/>
                <w:jc w:val="center"/>
              </w:trPr>
              <w:tc>
                <w:tcPr>
                  <w:tcW w:w="5190" w:type="dxa"/>
                  <w:tcBorders>
                    <w:top w:val="single" w:sz="4" w:space="0" w:color="auto"/>
                    <w:left w:val="single" w:sz="4" w:space="0" w:color="auto"/>
                    <w:bottom w:val="single" w:sz="4" w:space="0" w:color="auto"/>
                    <w:right w:val="single" w:sz="4" w:space="0" w:color="auto"/>
                  </w:tcBorders>
                  <w:noWrap/>
                </w:tcPr>
                <w:p w14:paraId="555C63F7" w14:textId="77777777" w:rsidR="009C268E" w:rsidRPr="001A69FB" w:rsidRDefault="009C268E" w:rsidP="003C2817">
                  <w:pPr>
                    <w:keepNext/>
                    <w:keepLines/>
                    <w:spacing w:before="0"/>
                    <w:rPr>
                      <w:rFonts w:asciiTheme="majorBidi" w:hAnsiTheme="majorBidi" w:cstheme="majorBidi"/>
                      <w:b/>
                      <w:color w:val="000000"/>
                      <w:sz w:val="18"/>
                      <w:lang w:eastAsia="en-GB"/>
                    </w:rPr>
                  </w:pPr>
                  <w:r w:rsidRPr="001A69FB">
                    <w:rPr>
                      <w:rFonts w:asciiTheme="majorBidi" w:hAnsiTheme="majorBidi" w:cstheme="majorBidi"/>
                      <w:color w:val="000000"/>
                      <w:sz w:val="18"/>
                      <w:lang w:eastAsia="en-GB"/>
                    </w:rPr>
                    <w:t>Edge-to-</w:t>
                  </w:r>
                  <w:proofErr w:type="spellStart"/>
                  <w:r w:rsidRPr="001A69FB">
                    <w:rPr>
                      <w:rFonts w:asciiTheme="majorBidi" w:hAnsiTheme="majorBidi" w:cstheme="majorBidi"/>
                      <w:color w:val="000000"/>
                      <w:sz w:val="18"/>
                      <w:lang w:eastAsia="en-GB"/>
                    </w:rPr>
                    <w:t>edge</w:t>
                  </w:r>
                  <w:proofErr w:type="spellEnd"/>
                  <w:r w:rsidRPr="001A69FB">
                    <w:rPr>
                      <w:rFonts w:asciiTheme="majorBidi" w:hAnsiTheme="majorBidi" w:cstheme="majorBidi"/>
                      <w:color w:val="000000"/>
                      <w:sz w:val="18"/>
                      <w:lang w:eastAsia="en-GB"/>
                    </w:rPr>
                    <w:t xml:space="preserve"> </w:t>
                  </w:r>
                  <w:proofErr w:type="spellStart"/>
                  <w:r w:rsidRPr="001A69FB">
                    <w:rPr>
                      <w:rFonts w:asciiTheme="majorBidi" w:hAnsiTheme="majorBidi" w:cstheme="majorBidi"/>
                      <w:color w:val="000000"/>
                      <w:sz w:val="18"/>
                      <w:lang w:eastAsia="en-GB"/>
                    </w:rPr>
                    <w:t>separation</w:t>
                  </w:r>
                  <w:proofErr w:type="spellEnd"/>
                  <w:r w:rsidRPr="001A69FB">
                    <w:rPr>
                      <w:rFonts w:asciiTheme="majorBidi" w:hAnsiTheme="majorBidi" w:cstheme="majorBidi"/>
                      <w:color w:val="000000"/>
                      <w:sz w:val="18"/>
                      <w:lang w:eastAsia="en-GB"/>
                    </w:rPr>
                    <w:t xml:space="preserve"> </w:t>
                  </w:r>
                  <w:proofErr w:type="spellStart"/>
                  <w:r w:rsidRPr="001A69FB">
                    <w:rPr>
                      <w:rFonts w:asciiTheme="majorBidi" w:hAnsiTheme="majorBidi" w:cstheme="majorBidi"/>
                      <w:color w:val="000000"/>
                      <w:sz w:val="18"/>
                      <w:lang w:eastAsia="en-GB"/>
                    </w:rPr>
                    <w:t>between</w:t>
                  </w:r>
                  <w:proofErr w:type="spellEnd"/>
                  <w:r w:rsidRPr="001A69FB">
                    <w:rPr>
                      <w:rFonts w:asciiTheme="majorBidi" w:hAnsiTheme="majorBidi" w:cstheme="majorBidi"/>
                      <w:color w:val="000000"/>
                      <w:sz w:val="18"/>
                      <w:lang w:eastAsia="en-GB"/>
                    </w:rPr>
                    <w:t xml:space="preserve"> the NR BS and the CLTA, d</w:t>
                  </w:r>
                </w:p>
              </w:tc>
              <w:tc>
                <w:tcPr>
                  <w:tcW w:w="2056" w:type="dxa"/>
                  <w:tcBorders>
                    <w:top w:val="single" w:sz="4" w:space="0" w:color="auto"/>
                    <w:left w:val="nil"/>
                    <w:bottom w:val="single" w:sz="4" w:space="0" w:color="auto"/>
                    <w:right w:val="single" w:sz="4" w:space="0" w:color="auto"/>
                  </w:tcBorders>
                  <w:noWrap/>
                </w:tcPr>
                <w:p w14:paraId="5473D385" w14:textId="77777777" w:rsidR="009C268E" w:rsidRPr="001A69FB" w:rsidRDefault="009C268E" w:rsidP="003C2817">
                  <w:pPr>
                    <w:keepNext/>
                    <w:keepLines/>
                    <w:spacing w:before="0"/>
                    <w:jc w:val="center"/>
                    <w:rPr>
                      <w:rFonts w:asciiTheme="majorBidi" w:hAnsiTheme="majorBidi" w:cstheme="majorBidi"/>
                      <w:b/>
                      <w:color w:val="000000"/>
                      <w:sz w:val="18"/>
                      <w:lang w:eastAsia="en-GB"/>
                    </w:rPr>
                  </w:pPr>
                  <w:r w:rsidRPr="001A69FB">
                    <w:rPr>
                      <w:rFonts w:asciiTheme="majorBidi" w:hAnsiTheme="majorBidi" w:cstheme="majorBidi"/>
                      <w:color w:val="000000"/>
                      <w:sz w:val="18"/>
                      <w:lang w:eastAsia="en-GB"/>
                    </w:rPr>
                    <w:t>0.1 m ± 0.01 m</w:t>
                  </w:r>
                </w:p>
              </w:tc>
            </w:tr>
            <w:tr w:rsidR="009C268E" w:rsidRPr="001A69FB" w14:paraId="5BE2B099" w14:textId="77777777" w:rsidTr="003C2817">
              <w:trPr>
                <w:cantSplit/>
                <w:jc w:val="center"/>
              </w:trPr>
              <w:tc>
                <w:tcPr>
                  <w:tcW w:w="5190" w:type="dxa"/>
                  <w:tcBorders>
                    <w:top w:val="nil"/>
                    <w:left w:val="single" w:sz="4" w:space="0" w:color="auto"/>
                    <w:bottom w:val="single" w:sz="4" w:space="0" w:color="auto"/>
                    <w:right w:val="single" w:sz="4" w:space="0" w:color="auto"/>
                  </w:tcBorders>
                  <w:noWrap/>
                  <w:hideMark/>
                </w:tcPr>
                <w:p w14:paraId="13CA730A" w14:textId="77777777" w:rsidR="009C268E" w:rsidRPr="001A69FB" w:rsidRDefault="009C268E" w:rsidP="003C2817">
                  <w:pPr>
                    <w:keepNext/>
                    <w:keepLines/>
                    <w:spacing w:before="0"/>
                    <w:rPr>
                      <w:rFonts w:asciiTheme="majorBidi" w:hAnsiTheme="majorBidi" w:cstheme="majorBidi"/>
                      <w:color w:val="000000"/>
                      <w:sz w:val="18"/>
                      <w:lang w:eastAsia="en-GB"/>
                    </w:rPr>
                  </w:pPr>
                  <w:r w:rsidRPr="001A69FB">
                    <w:rPr>
                      <w:rFonts w:asciiTheme="majorBidi" w:hAnsiTheme="majorBidi" w:cstheme="majorBidi"/>
                      <w:color w:val="000000"/>
                      <w:sz w:val="18"/>
                      <w:lang w:eastAsia="en-GB"/>
                    </w:rPr>
                    <w:t xml:space="preserve">Vertical </w:t>
                  </w:r>
                  <w:proofErr w:type="spellStart"/>
                  <w:r w:rsidRPr="001A69FB">
                    <w:rPr>
                      <w:rFonts w:asciiTheme="majorBidi" w:hAnsiTheme="majorBidi" w:cstheme="majorBidi"/>
                      <w:color w:val="000000"/>
                      <w:sz w:val="18"/>
                      <w:lang w:eastAsia="en-GB"/>
                    </w:rPr>
                    <w:t>alignment</w:t>
                  </w:r>
                  <w:proofErr w:type="spellEnd"/>
                </w:p>
              </w:tc>
              <w:tc>
                <w:tcPr>
                  <w:tcW w:w="2056" w:type="dxa"/>
                  <w:tcBorders>
                    <w:top w:val="nil"/>
                    <w:left w:val="nil"/>
                    <w:bottom w:val="single" w:sz="4" w:space="0" w:color="auto"/>
                    <w:right w:val="single" w:sz="4" w:space="0" w:color="auto"/>
                  </w:tcBorders>
                  <w:noWrap/>
                  <w:hideMark/>
                </w:tcPr>
                <w:p w14:paraId="58AC0FB0" w14:textId="77777777" w:rsidR="009C268E" w:rsidRPr="001A69FB" w:rsidRDefault="009C268E" w:rsidP="003C2817">
                  <w:pPr>
                    <w:keepNext/>
                    <w:keepLines/>
                    <w:spacing w:before="0"/>
                    <w:jc w:val="center"/>
                    <w:rPr>
                      <w:rFonts w:asciiTheme="majorBidi" w:hAnsiTheme="majorBidi" w:cstheme="majorBidi"/>
                      <w:color w:val="000000"/>
                      <w:sz w:val="18"/>
                      <w:lang w:eastAsia="en-GB"/>
                    </w:rPr>
                  </w:pPr>
                  <w:r w:rsidRPr="001A69FB">
                    <w:rPr>
                      <w:rFonts w:asciiTheme="majorBidi" w:hAnsiTheme="majorBidi" w:cstheme="majorBidi"/>
                      <w:color w:val="000000"/>
                      <w:sz w:val="18"/>
                      <w:lang w:eastAsia="en-GB"/>
                    </w:rPr>
                    <w:t>Centre ± 0.01 m</w:t>
                  </w:r>
                </w:p>
              </w:tc>
            </w:tr>
            <w:tr w:rsidR="009C268E" w:rsidRPr="001A69FB" w14:paraId="1CCF0DD5" w14:textId="77777777" w:rsidTr="003C2817">
              <w:trPr>
                <w:cantSplit/>
                <w:jc w:val="center"/>
              </w:trPr>
              <w:tc>
                <w:tcPr>
                  <w:tcW w:w="5190" w:type="dxa"/>
                  <w:tcBorders>
                    <w:top w:val="nil"/>
                    <w:left w:val="single" w:sz="4" w:space="0" w:color="auto"/>
                    <w:bottom w:val="single" w:sz="4" w:space="0" w:color="auto"/>
                    <w:right w:val="single" w:sz="4" w:space="0" w:color="auto"/>
                  </w:tcBorders>
                  <w:noWrap/>
                  <w:hideMark/>
                </w:tcPr>
                <w:p w14:paraId="229DB95F" w14:textId="77777777" w:rsidR="009C268E" w:rsidRPr="001A69FB" w:rsidRDefault="009C268E" w:rsidP="003C2817">
                  <w:pPr>
                    <w:keepNext/>
                    <w:keepLines/>
                    <w:spacing w:before="0"/>
                    <w:rPr>
                      <w:rFonts w:asciiTheme="majorBidi" w:hAnsiTheme="majorBidi" w:cstheme="majorBidi"/>
                      <w:color w:val="000000"/>
                      <w:sz w:val="18"/>
                      <w:lang w:eastAsia="en-GB"/>
                    </w:rPr>
                  </w:pPr>
                  <w:r w:rsidRPr="001A69FB">
                    <w:rPr>
                      <w:rFonts w:asciiTheme="majorBidi" w:hAnsiTheme="majorBidi" w:cstheme="majorBidi"/>
                      <w:color w:val="000000"/>
                      <w:sz w:val="18"/>
                      <w:lang w:eastAsia="en-GB"/>
                    </w:rPr>
                    <w:t xml:space="preserve">Front </w:t>
                  </w:r>
                  <w:proofErr w:type="spellStart"/>
                  <w:r w:rsidRPr="001A69FB">
                    <w:rPr>
                      <w:rFonts w:asciiTheme="majorBidi" w:hAnsiTheme="majorBidi" w:cstheme="majorBidi"/>
                      <w:color w:val="000000"/>
                      <w:sz w:val="18"/>
                      <w:lang w:eastAsia="en-GB"/>
                    </w:rPr>
                    <w:t>alignment</w:t>
                  </w:r>
                  <w:proofErr w:type="spellEnd"/>
                </w:p>
              </w:tc>
              <w:tc>
                <w:tcPr>
                  <w:tcW w:w="2056" w:type="dxa"/>
                  <w:tcBorders>
                    <w:top w:val="nil"/>
                    <w:left w:val="nil"/>
                    <w:bottom w:val="single" w:sz="4" w:space="0" w:color="auto"/>
                    <w:right w:val="single" w:sz="4" w:space="0" w:color="auto"/>
                  </w:tcBorders>
                  <w:noWrap/>
                  <w:hideMark/>
                </w:tcPr>
                <w:p w14:paraId="17DD388C" w14:textId="77777777" w:rsidR="009C268E" w:rsidRPr="001A69FB" w:rsidRDefault="009C268E" w:rsidP="003C2817">
                  <w:pPr>
                    <w:keepNext/>
                    <w:keepLines/>
                    <w:spacing w:before="0"/>
                    <w:jc w:val="center"/>
                    <w:rPr>
                      <w:rFonts w:asciiTheme="majorBidi" w:hAnsiTheme="majorBidi" w:cstheme="majorBidi"/>
                      <w:color w:val="000000"/>
                      <w:sz w:val="18"/>
                      <w:lang w:eastAsia="en-GB"/>
                    </w:rPr>
                  </w:pPr>
                  <w:r w:rsidRPr="001A69FB">
                    <w:rPr>
                      <w:rFonts w:asciiTheme="majorBidi" w:hAnsiTheme="majorBidi" w:cstheme="majorBidi"/>
                      <w:color w:val="000000"/>
                      <w:sz w:val="18"/>
                      <w:lang w:eastAsia="en-GB"/>
                    </w:rPr>
                    <w:t>Radome front ± 0.01 m</w:t>
                  </w:r>
                </w:p>
              </w:tc>
            </w:tr>
          </w:tbl>
          <w:p w14:paraId="4E5255FB" w14:textId="77777777" w:rsidR="009C268E" w:rsidRPr="001A69FB" w:rsidRDefault="009C268E" w:rsidP="003C2817">
            <w:pPr>
              <w:keepNext/>
              <w:keepLines/>
              <w:adjustRightInd/>
              <w:spacing w:before="0" w:after="180"/>
              <w:textAlignment w:val="auto"/>
              <w:rPr>
                <w:rFonts w:asciiTheme="majorBidi" w:eastAsia="Malgun Gothic" w:hAnsiTheme="majorBidi" w:cstheme="majorBidi"/>
                <w:sz w:val="6"/>
                <w:szCs w:val="6"/>
                <w:lang w:eastAsia="ko-KR"/>
              </w:rPr>
            </w:pPr>
            <w:r w:rsidRPr="001A69FB">
              <w:rPr>
                <w:rFonts w:asciiTheme="majorBidi" w:eastAsia="Malgun Gothic" w:hAnsiTheme="majorBidi" w:cstheme="majorBidi"/>
                <w:sz w:val="6"/>
                <w:szCs w:val="6"/>
                <w:lang w:eastAsia="ko-KR"/>
              </w:rPr>
              <w:t xml:space="preserve"> </w:t>
            </w:r>
          </w:p>
        </w:tc>
      </w:tr>
      <w:bookmarkEnd w:id="485"/>
    </w:tbl>
    <w:p w14:paraId="2DDCDF8F" w14:textId="77777777" w:rsidR="009C268E" w:rsidRPr="00A00A4D" w:rsidRDefault="009C268E" w:rsidP="000D157E">
      <w:pPr>
        <w:pStyle w:val="Tablefin"/>
      </w:pPr>
    </w:p>
    <w:tbl>
      <w:tblPr>
        <w:tblStyle w:val="TableGrid"/>
        <w:tblpPr w:leftFromText="180" w:rightFromText="180" w:vertAnchor="text" w:horzAnchor="margin" w:tblpY="-69"/>
        <w:tblW w:w="0" w:type="auto"/>
        <w:tblLook w:val="04A0" w:firstRow="1" w:lastRow="0" w:firstColumn="1" w:lastColumn="0" w:noHBand="0" w:noVBand="1"/>
      </w:tblPr>
      <w:tblGrid>
        <w:gridCol w:w="9629"/>
      </w:tblGrid>
      <w:tr w:rsidR="009C268E" w:rsidRPr="00A00A4D" w14:paraId="17F99618" w14:textId="77777777" w:rsidTr="00DA2976">
        <w:trPr>
          <w:trHeight w:val="7100"/>
        </w:trPr>
        <w:tc>
          <w:tcPr>
            <w:tcW w:w="9629" w:type="dxa"/>
          </w:tcPr>
          <w:p w14:paraId="0D7935D0" w14:textId="77777777" w:rsidR="009C268E" w:rsidRDefault="009C268E" w:rsidP="003C2817">
            <w:pPr>
              <w:keepNext/>
              <w:keepLines/>
              <w:adjustRightInd/>
              <w:spacing w:before="0" w:after="240"/>
              <w:jc w:val="center"/>
              <w:textAlignment w:val="auto"/>
              <w:rPr>
                <w:rFonts w:ascii="Arial" w:hAnsi="Arial"/>
                <w:b/>
                <w:color w:val="000000"/>
                <w:sz w:val="20"/>
                <w:lang w:eastAsia="ja-JP"/>
              </w:rPr>
            </w:pPr>
            <w:bookmarkStart w:id="559" w:name="colocation4122"/>
            <w:bookmarkStart w:id="560" w:name="Clause4122"/>
            <w:r w:rsidRPr="002B29D9">
              <w:rPr>
                <w:rFonts w:asciiTheme="majorBidi" w:hAnsiTheme="majorBidi" w:cstheme="majorBidi"/>
                <w:b/>
                <w:sz w:val="20"/>
              </w:rPr>
              <w:lastRenderedPageBreak/>
              <w:t>Figure 4.12.2.3-</w:t>
            </w:r>
            <w:proofErr w:type="gramStart"/>
            <w:r w:rsidRPr="002B29D9">
              <w:rPr>
                <w:rFonts w:asciiTheme="majorBidi" w:hAnsiTheme="majorBidi" w:cstheme="majorBidi"/>
                <w:b/>
                <w:sz w:val="20"/>
              </w:rPr>
              <w:t>1:</w:t>
            </w:r>
            <w:proofErr w:type="gramEnd"/>
            <w:r w:rsidRPr="002B29D9">
              <w:rPr>
                <w:rFonts w:asciiTheme="majorBidi" w:hAnsiTheme="majorBidi" w:cstheme="majorBidi"/>
                <w:b/>
                <w:sz w:val="20"/>
              </w:rPr>
              <w:t xml:space="preserve"> </w:t>
            </w:r>
            <w:proofErr w:type="spellStart"/>
            <w:r w:rsidRPr="002B29D9">
              <w:rPr>
                <w:rFonts w:asciiTheme="majorBidi" w:hAnsiTheme="majorBidi" w:cstheme="majorBidi"/>
                <w:b/>
                <w:sz w:val="20"/>
              </w:rPr>
              <w:t>Alignment</w:t>
            </w:r>
            <w:proofErr w:type="spellEnd"/>
            <w:r w:rsidRPr="002B29D9">
              <w:rPr>
                <w:rFonts w:asciiTheme="majorBidi" w:hAnsiTheme="majorBidi" w:cstheme="majorBidi"/>
                <w:b/>
                <w:sz w:val="20"/>
              </w:rPr>
              <w:t xml:space="preserve"> of NR BS and CLTA</w:t>
            </w:r>
          </w:p>
          <w:p w14:paraId="7E121D43" w14:textId="77777777" w:rsidR="009C268E" w:rsidRPr="00A00A4D" w:rsidRDefault="009C268E" w:rsidP="003C2817">
            <w:pPr>
              <w:pStyle w:val="Figure"/>
              <w:rPr>
                <w:lang w:eastAsia="ko-KR"/>
              </w:rPr>
            </w:pPr>
            <w:r w:rsidRPr="00A00A4D">
              <w:rPr>
                <w:noProof/>
              </w:rPr>
              <w:drawing>
                <wp:inline distT="0" distB="0" distL="0" distR="0" wp14:anchorId="7095A2A7" wp14:editId="378DC752">
                  <wp:extent cx="6116320" cy="4166870"/>
                  <wp:effectExtent l="0" t="0" r="0" b="0"/>
                  <wp:docPr id="17" name="Picture 17" descr="Figure 4.12.2.3-1 shows Alignment of NR BS and C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Figure 4.12.2.3-1 shows Alignment of NR BS and CLTA"/>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6116320" cy="4166870"/>
                          </a:xfrm>
                          <a:prstGeom prst="rect">
                            <a:avLst/>
                          </a:prstGeom>
                          <a:noFill/>
                          <a:ln>
                            <a:noFill/>
                          </a:ln>
                        </pic:spPr>
                      </pic:pic>
                    </a:graphicData>
                  </a:graphic>
                </wp:inline>
              </w:drawing>
            </w:r>
          </w:p>
        </w:tc>
      </w:tr>
      <w:bookmarkEnd w:id="559"/>
      <w:bookmarkEnd w:id="560"/>
    </w:tbl>
    <w:p w14:paraId="4E9D3EB1" w14:textId="77777777" w:rsidR="00DA2976" w:rsidRPr="005F6229" w:rsidRDefault="00DA2976" w:rsidP="00DA2976">
      <w:pPr>
        <w:pStyle w:val="Tablefin"/>
      </w:pPr>
    </w:p>
    <w:p w14:paraId="5BC8F42A" w14:textId="6E6F58BC" w:rsidR="009C268E" w:rsidRDefault="00033689" w:rsidP="00DA2976">
      <w:pPr>
        <w:ind w:firstLineChars="200" w:firstLine="480"/>
        <w:rPr>
          <w:rFonts w:eastAsiaTheme="minorEastAsia"/>
          <w:lang w:val="en-US" w:eastAsia="zh-CN"/>
        </w:rPr>
      </w:pPr>
      <w:r w:rsidRPr="005D7ADD">
        <w:rPr>
          <w:rFonts w:eastAsiaTheme="minorEastAsia"/>
          <w:lang w:eastAsia="zh-CN"/>
        </w:rPr>
        <w:t>CLTA</w:t>
      </w:r>
      <w:r w:rsidRPr="005D7ADD">
        <w:rPr>
          <w:rFonts w:eastAsiaTheme="minorEastAsia"/>
          <w:lang w:eastAsia="zh-CN"/>
        </w:rPr>
        <w:t>连接器输出的两种极化</w:t>
      </w:r>
      <w:bookmarkStart w:id="561" w:name="OLE_LINK173"/>
      <w:r w:rsidRPr="005D7ADD">
        <w:rPr>
          <w:rFonts w:eastAsiaTheme="minorEastAsia"/>
          <w:lang w:eastAsia="zh-CN"/>
        </w:rPr>
        <w:t>产生</w:t>
      </w:r>
      <w:bookmarkEnd w:id="561"/>
      <w:r w:rsidRPr="005D7ADD">
        <w:rPr>
          <w:rFonts w:eastAsiaTheme="minorEastAsia"/>
          <w:lang w:eastAsia="zh-CN"/>
        </w:rPr>
        <w:t>的任何杂散发射的总功率</w:t>
      </w:r>
      <w:r w:rsidRPr="005D7ADD">
        <w:rPr>
          <w:rFonts w:eastAsiaTheme="minorEastAsia" w:hint="eastAsia"/>
          <w:lang w:eastAsia="zh-CN"/>
        </w:rPr>
        <w:t>都</w:t>
      </w:r>
      <w:r w:rsidRPr="005D7ADD">
        <w:rPr>
          <w:rFonts w:eastAsiaTheme="minorEastAsia"/>
          <w:lang w:eastAsia="zh-CN"/>
        </w:rPr>
        <w:t>不应超过</w:t>
      </w:r>
      <w:r w:rsidRPr="005D7ADD">
        <w:rPr>
          <w:rFonts w:eastAsiaTheme="minorEastAsia"/>
          <w:lang w:eastAsia="zh-CN"/>
        </w:rPr>
        <w:t>TS 38.141-2 [2]</w:t>
      </w:r>
      <w:r w:rsidRPr="005D7ADD">
        <w:rPr>
          <w:rFonts w:eastAsiaTheme="minorEastAsia"/>
          <w:lang w:eastAsia="zh-CN"/>
        </w:rPr>
        <w:t>表</w:t>
      </w:r>
      <w:r w:rsidRPr="005D7ADD">
        <w:rPr>
          <w:rFonts w:eastAsiaTheme="minorEastAsia"/>
          <w:lang w:eastAsia="zh-CN"/>
        </w:rPr>
        <w:t>6.7.5.3.5.1-1</w:t>
      </w:r>
      <w:r w:rsidRPr="005D7ADD">
        <w:rPr>
          <w:rFonts w:eastAsiaTheme="minorEastAsia" w:hint="eastAsia"/>
          <w:lang w:eastAsia="zh-CN"/>
        </w:rPr>
        <w:t>中</w:t>
      </w:r>
      <w:r w:rsidRPr="005D7ADD">
        <w:rPr>
          <w:rFonts w:eastAsiaTheme="minorEastAsia"/>
          <w:lang w:eastAsia="zh-CN"/>
        </w:rPr>
        <w:t>的限值。</w:t>
      </w:r>
    </w:p>
    <w:p w14:paraId="57A744CF" w14:textId="77777777" w:rsidR="00DA2976" w:rsidRPr="00DA2976" w:rsidRDefault="00DA2976" w:rsidP="00136B7E">
      <w:pPr>
        <w:rPr>
          <w:lang w:val="en-US" w:eastAsia="zh-CN"/>
        </w:rPr>
      </w:pPr>
    </w:p>
    <w:tbl>
      <w:tblPr>
        <w:tblStyle w:val="TableGrid"/>
        <w:tblW w:w="0" w:type="auto"/>
        <w:tblLook w:val="04A0" w:firstRow="1" w:lastRow="0" w:firstColumn="1" w:lastColumn="0" w:noHBand="0" w:noVBand="1"/>
      </w:tblPr>
      <w:tblGrid>
        <w:gridCol w:w="9621"/>
      </w:tblGrid>
      <w:tr w:rsidR="009C268E" w:rsidRPr="00A00A4D" w14:paraId="6B5A0970" w14:textId="77777777" w:rsidTr="003C2817">
        <w:tc>
          <w:tcPr>
            <w:tcW w:w="9621" w:type="dxa"/>
          </w:tcPr>
          <w:p w14:paraId="40FB9AED" w14:textId="77777777" w:rsidR="009C268E" w:rsidRPr="00A00A4D" w:rsidRDefault="009C268E" w:rsidP="003C2817">
            <w:pPr>
              <w:pStyle w:val="TH"/>
              <w:rPr>
                <w:rFonts w:ascii="Times New Roman" w:hAnsi="Times New Roman" w:cs="Times New Roman"/>
              </w:rPr>
            </w:pPr>
            <w:r w:rsidRPr="00A00A4D">
              <w:rPr>
                <w:rFonts w:ascii="Times New Roman" w:hAnsi="Times New Roman" w:cs="Times New Roman"/>
              </w:rPr>
              <w:t xml:space="preserve">Table 6.7.5.3.5.1-1: </w:t>
            </w:r>
            <w:r w:rsidRPr="00A00A4D">
              <w:rPr>
                <w:rFonts w:ascii="Times New Roman" w:hAnsi="Times New Roman" w:cs="Times New Roman"/>
                <w:i/>
              </w:rPr>
              <w:t>BS type 1-O</w:t>
            </w:r>
            <w:r w:rsidRPr="00A00A4D">
              <w:rPr>
                <w:rFonts w:ascii="Times New Roman" w:hAnsi="Times New Roman" w:cs="Times New Roman"/>
              </w:rPr>
              <w:t xml:space="preserve"> OTA spurious emissions limits for protection of the BS receiver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6"/>
              <w:gridCol w:w="1577"/>
              <w:gridCol w:w="1276"/>
              <w:gridCol w:w="1322"/>
              <w:gridCol w:w="1276"/>
              <w:gridCol w:w="1701"/>
            </w:tblGrid>
            <w:tr w:rsidR="009C268E" w:rsidRPr="00A00A4D" w14:paraId="588E6D3C" w14:textId="77777777" w:rsidTr="003C2817">
              <w:trPr>
                <w:cantSplit/>
                <w:jc w:val="center"/>
              </w:trPr>
              <w:tc>
                <w:tcPr>
                  <w:tcW w:w="1846" w:type="dxa"/>
                </w:tcPr>
                <w:p w14:paraId="0F735AE1" w14:textId="77777777" w:rsidR="009C268E" w:rsidRPr="00A00A4D" w:rsidRDefault="009C268E" w:rsidP="003C2817">
                  <w:pPr>
                    <w:pStyle w:val="TAH"/>
                    <w:rPr>
                      <w:rFonts w:ascii="Times New Roman" w:hAnsi="Times New Roman"/>
                    </w:rPr>
                  </w:pPr>
                  <w:r w:rsidRPr="00A00A4D">
                    <w:rPr>
                      <w:rFonts w:ascii="Times New Roman" w:hAnsi="Times New Roman"/>
                    </w:rPr>
                    <w:t>BS class</w:t>
                  </w:r>
                </w:p>
              </w:tc>
              <w:tc>
                <w:tcPr>
                  <w:tcW w:w="1577" w:type="dxa"/>
                  <w:tcBorders>
                    <w:bottom w:val="single" w:sz="4" w:space="0" w:color="auto"/>
                  </w:tcBorders>
                </w:tcPr>
                <w:p w14:paraId="577228FA" w14:textId="77777777" w:rsidR="009C268E" w:rsidRPr="00A00A4D" w:rsidRDefault="009C268E" w:rsidP="003C2817">
                  <w:pPr>
                    <w:pStyle w:val="TAH"/>
                    <w:rPr>
                      <w:rFonts w:ascii="Times New Roman" w:hAnsi="Times New Roman"/>
                    </w:rPr>
                  </w:pPr>
                  <w:r w:rsidRPr="00A00A4D">
                    <w:rPr>
                      <w:rFonts w:ascii="Times New Roman" w:hAnsi="Times New Roman"/>
                    </w:rPr>
                    <w:t>Frequency range</w:t>
                  </w:r>
                </w:p>
              </w:tc>
              <w:tc>
                <w:tcPr>
                  <w:tcW w:w="1276" w:type="dxa"/>
                </w:tcPr>
                <w:p w14:paraId="519AE459" w14:textId="77777777" w:rsidR="009C268E" w:rsidRPr="00A00A4D" w:rsidRDefault="009C268E" w:rsidP="003C2817">
                  <w:pPr>
                    <w:pStyle w:val="TAH"/>
                    <w:rPr>
                      <w:rFonts w:ascii="Times New Roman" w:hAnsi="Times New Roman"/>
                    </w:rPr>
                  </w:pPr>
                  <w:r w:rsidRPr="00A00A4D">
                    <w:rPr>
                      <w:rFonts w:ascii="Times New Roman" w:hAnsi="Times New Roman"/>
                    </w:rPr>
                    <w:t>Maximum Level for bands below 3GHz</w:t>
                  </w:r>
                </w:p>
              </w:tc>
              <w:tc>
                <w:tcPr>
                  <w:tcW w:w="1322" w:type="dxa"/>
                </w:tcPr>
                <w:p w14:paraId="3E3708E4" w14:textId="77777777" w:rsidR="009C268E" w:rsidRPr="00A00A4D" w:rsidRDefault="009C268E" w:rsidP="003C2817">
                  <w:pPr>
                    <w:pStyle w:val="TAH"/>
                    <w:rPr>
                      <w:rFonts w:ascii="Times New Roman" w:hAnsi="Times New Roman"/>
                    </w:rPr>
                  </w:pPr>
                  <w:r w:rsidRPr="00A00A4D">
                    <w:rPr>
                      <w:rFonts w:ascii="Times New Roman" w:hAnsi="Times New Roman"/>
                    </w:rPr>
                    <w:t>Maximum Level for bands between 3 and 4.2GHz</w:t>
                  </w:r>
                </w:p>
              </w:tc>
              <w:tc>
                <w:tcPr>
                  <w:tcW w:w="1276" w:type="dxa"/>
                </w:tcPr>
                <w:p w14:paraId="605CF582" w14:textId="77777777" w:rsidR="009C268E" w:rsidRPr="00A00A4D" w:rsidRDefault="009C268E" w:rsidP="003C2817">
                  <w:pPr>
                    <w:pStyle w:val="TAH"/>
                    <w:rPr>
                      <w:rFonts w:ascii="Times New Roman" w:hAnsi="Times New Roman"/>
                    </w:rPr>
                  </w:pPr>
                  <w:r w:rsidRPr="00A00A4D">
                    <w:rPr>
                      <w:rFonts w:ascii="Times New Roman" w:hAnsi="Times New Roman"/>
                    </w:rPr>
                    <w:t>Maximum Level for bands between 4.2 and 6GHz</w:t>
                  </w:r>
                </w:p>
              </w:tc>
              <w:tc>
                <w:tcPr>
                  <w:tcW w:w="1701" w:type="dxa"/>
                  <w:tcBorders>
                    <w:bottom w:val="single" w:sz="4" w:space="0" w:color="auto"/>
                  </w:tcBorders>
                </w:tcPr>
                <w:p w14:paraId="69435E88" w14:textId="77777777" w:rsidR="009C268E" w:rsidRPr="00A00A4D" w:rsidRDefault="009C268E" w:rsidP="003C2817">
                  <w:pPr>
                    <w:pStyle w:val="TAH"/>
                    <w:rPr>
                      <w:rFonts w:ascii="Times New Roman" w:hAnsi="Times New Roman"/>
                    </w:rPr>
                  </w:pPr>
                  <w:r w:rsidRPr="00A00A4D">
                    <w:rPr>
                      <w:rFonts w:ascii="Times New Roman" w:hAnsi="Times New Roman"/>
                    </w:rPr>
                    <w:t>Measurement bandwidth</w:t>
                  </w:r>
                </w:p>
              </w:tc>
            </w:tr>
            <w:tr w:rsidR="009C268E" w:rsidRPr="00A00A4D" w14:paraId="348D83A4" w14:textId="77777777" w:rsidTr="003C2817">
              <w:trPr>
                <w:cantSplit/>
                <w:jc w:val="center"/>
              </w:trPr>
              <w:tc>
                <w:tcPr>
                  <w:tcW w:w="1846" w:type="dxa"/>
                </w:tcPr>
                <w:p w14:paraId="6B016ADD" w14:textId="77777777" w:rsidR="009C268E" w:rsidRPr="00A00A4D" w:rsidRDefault="009C268E" w:rsidP="003C2817">
                  <w:pPr>
                    <w:pStyle w:val="TAC"/>
                    <w:rPr>
                      <w:rFonts w:ascii="Times New Roman" w:hAnsi="Times New Roman"/>
                    </w:rPr>
                  </w:pPr>
                  <w:r w:rsidRPr="00A00A4D">
                    <w:rPr>
                      <w:rFonts w:ascii="Times New Roman" w:hAnsi="Times New Roman"/>
                      <w:lang w:eastAsia="zh-CN"/>
                    </w:rPr>
                    <w:t>Wide Area BS</w:t>
                  </w:r>
                </w:p>
              </w:tc>
              <w:tc>
                <w:tcPr>
                  <w:tcW w:w="1577" w:type="dxa"/>
                  <w:tcBorders>
                    <w:bottom w:val="nil"/>
                  </w:tcBorders>
                </w:tcPr>
                <w:p w14:paraId="306D98D9" w14:textId="77777777" w:rsidR="009C268E" w:rsidRPr="00A00A4D" w:rsidRDefault="009C268E" w:rsidP="003C2817">
                  <w:pPr>
                    <w:pStyle w:val="TAC"/>
                    <w:rPr>
                      <w:rFonts w:ascii="Times New Roman" w:hAnsi="Times New Roman"/>
                    </w:rPr>
                  </w:pPr>
                  <w:proofErr w:type="spellStart"/>
                  <w:r w:rsidRPr="00A00A4D">
                    <w:rPr>
                      <w:rFonts w:ascii="Times New Roman" w:hAnsi="Times New Roman"/>
                    </w:rPr>
                    <w:t>F</w:t>
                  </w:r>
                  <w:r w:rsidRPr="00A00A4D">
                    <w:rPr>
                      <w:rFonts w:ascii="Times New Roman" w:hAnsi="Times New Roman"/>
                      <w:vertAlign w:val="subscript"/>
                    </w:rPr>
                    <w:t>UL_low</w:t>
                  </w:r>
                  <w:proofErr w:type="spellEnd"/>
                  <w:r w:rsidRPr="00A00A4D">
                    <w:rPr>
                      <w:rFonts w:ascii="Times New Roman" w:hAnsi="Times New Roman"/>
                    </w:rPr>
                    <w:t xml:space="preserve"> – </w:t>
                  </w:r>
                  <w:proofErr w:type="spellStart"/>
                  <w:r w:rsidRPr="00A00A4D">
                    <w:rPr>
                      <w:rFonts w:ascii="Times New Roman" w:hAnsi="Times New Roman"/>
                    </w:rPr>
                    <w:t>F</w:t>
                  </w:r>
                  <w:r w:rsidRPr="00A00A4D">
                    <w:rPr>
                      <w:rFonts w:ascii="Times New Roman" w:hAnsi="Times New Roman"/>
                      <w:vertAlign w:val="subscript"/>
                    </w:rPr>
                    <w:t>UL_high</w:t>
                  </w:r>
                  <w:proofErr w:type="spellEnd"/>
                </w:p>
              </w:tc>
              <w:tc>
                <w:tcPr>
                  <w:tcW w:w="1276" w:type="dxa"/>
                </w:tcPr>
                <w:p w14:paraId="778D7A58" w14:textId="77777777" w:rsidR="009C268E" w:rsidRPr="00A00A4D" w:rsidRDefault="009C268E" w:rsidP="003C2817">
                  <w:pPr>
                    <w:pStyle w:val="TAC"/>
                    <w:rPr>
                      <w:rFonts w:ascii="Times New Roman" w:hAnsi="Times New Roman"/>
                    </w:rPr>
                  </w:pPr>
                  <w:r w:rsidRPr="00A00A4D">
                    <w:rPr>
                      <w:rFonts w:ascii="Times New Roman" w:hAnsi="Times New Roman"/>
                    </w:rPr>
                    <w:t>−113.9 dBm</w:t>
                  </w:r>
                </w:p>
              </w:tc>
              <w:tc>
                <w:tcPr>
                  <w:tcW w:w="1322" w:type="dxa"/>
                </w:tcPr>
                <w:p w14:paraId="099B870C" w14:textId="77777777" w:rsidR="009C268E" w:rsidRPr="00A00A4D" w:rsidRDefault="009C268E" w:rsidP="003C2817">
                  <w:pPr>
                    <w:pStyle w:val="TAC"/>
                    <w:rPr>
                      <w:rFonts w:ascii="Times New Roman" w:hAnsi="Times New Roman"/>
                    </w:rPr>
                  </w:pPr>
                  <w:r w:rsidRPr="00A00A4D">
                    <w:rPr>
                      <w:rFonts w:ascii="Times New Roman" w:hAnsi="Times New Roman"/>
                    </w:rPr>
                    <w:t>−113.7 dBm</w:t>
                  </w:r>
                </w:p>
              </w:tc>
              <w:tc>
                <w:tcPr>
                  <w:tcW w:w="1276" w:type="dxa"/>
                </w:tcPr>
                <w:p w14:paraId="2E987B40" w14:textId="77777777" w:rsidR="009C268E" w:rsidRPr="00A00A4D" w:rsidRDefault="009C268E" w:rsidP="003C2817">
                  <w:pPr>
                    <w:pStyle w:val="TAC"/>
                    <w:rPr>
                      <w:rFonts w:ascii="Times New Roman" w:hAnsi="Times New Roman"/>
                    </w:rPr>
                  </w:pPr>
                  <w:r w:rsidRPr="00A00A4D">
                    <w:rPr>
                      <w:rFonts w:ascii="Times New Roman" w:hAnsi="Times New Roman"/>
                    </w:rPr>
                    <w:t>−113.6 dBm</w:t>
                  </w:r>
                </w:p>
              </w:tc>
              <w:tc>
                <w:tcPr>
                  <w:tcW w:w="1701" w:type="dxa"/>
                  <w:tcBorders>
                    <w:bottom w:val="nil"/>
                  </w:tcBorders>
                </w:tcPr>
                <w:p w14:paraId="2ABD2051" w14:textId="77777777" w:rsidR="009C268E" w:rsidRPr="00A00A4D" w:rsidRDefault="009C268E" w:rsidP="003C2817">
                  <w:pPr>
                    <w:pStyle w:val="TAC"/>
                    <w:rPr>
                      <w:rFonts w:ascii="Times New Roman" w:hAnsi="Times New Roman"/>
                    </w:rPr>
                  </w:pPr>
                  <w:r w:rsidRPr="00A00A4D">
                    <w:rPr>
                      <w:rFonts w:ascii="Times New Roman" w:hAnsi="Times New Roman"/>
                    </w:rPr>
                    <w:t>100 kHz</w:t>
                  </w:r>
                </w:p>
              </w:tc>
            </w:tr>
            <w:tr w:rsidR="009C268E" w:rsidRPr="00A00A4D" w14:paraId="22BDACC4" w14:textId="77777777" w:rsidTr="003C2817">
              <w:trPr>
                <w:cantSplit/>
                <w:jc w:val="center"/>
              </w:trPr>
              <w:tc>
                <w:tcPr>
                  <w:tcW w:w="1846" w:type="dxa"/>
                  <w:tcBorders>
                    <w:top w:val="single" w:sz="4" w:space="0" w:color="auto"/>
                    <w:left w:val="single" w:sz="4" w:space="0" w:color="auto"/>
                    <w:bottom w:val="single" w:sz="4" w:space="0" w:color="auto"/>
                  </w:tcBorders>
                </w:tcPr>
                <w:p w14:paraId="33FFF79B" w14:textId="77777777" w:rsidR="009C268E" w:rsidRPr="00A00A4D" w:rsidRDefault="009C268E" w:rsidP="003C2817">
                  <w:pPr>
                    <w:pStyle w:val="TAC"/>
                    <w:rPr>
                      <w:rFonts w:ascii="Times New Roman" w:hAnsi="Times New Roman"/>
                      <w:lang w:eastAsia="zh-CN"/>
                    </w:rPr>
                  </w:pPr>
                  <w:r w:rsidRPr="00A00A4D">
                    <w:rPr>
                      <w:rFonts w:ascii="Times New Roman" w:hAnsi="Times New Roman"/>
                      <w:lang w:eastAsia="zh-CN"/>
                    </w:rPr>
                    <w:t>Medium Range BS</w:t>
                  </w:r>
                </w:p>
              </w:tc>
              <w:tc>
                <w:tcPr>
                  <w:tcW w:w="1577" w:type="dxa"/>
                  <w:tcBorders>
                    <w:top w:val="nil"/>
                    <w:bottom w:val="nil"/>
                  </w:tcBorders>
                </w:tcPr>
                <w:p w14:paraId="7DCAC4A7" w14:textId="77777777" w:rsidR="009C268E" w:rsidRPr="00A00A4D" w:rsidRDefault="009C268E" w:rsidP="003C2817">
                  <w:pPr>
                    <w:pStyle w:val="TAC"/>
                    <w:rPr>
                      <w:rFonts w:ascii="Times New Roman" w:hAnsi="Times New Roman"/>
                    </w:rPr>
                  </w:pPr>
                </w:p>
              </w:tc>
              <w:tc>
                <w:tcPr>
                  <w:tcW w:w="1276" w:type="dxa"/>
                  <w:tcBorders>
                    <w:top w:val="single" w:sz="4" w:space="0" w:color="auto"/>
                    <w:bottom w:val="single" w:sz="4" w:space="0" w:color="auto"/>
                    <w:right w:val="single" w:sz="4" w:space="0" w:color="auto"/>
                  </w:tcBorders>
                </w:tcPr>
                <w:p w14:paraId="66E74895" w14:textId="77777777" w:rsidR="009C268E" w:rsidRPr="00A00A4D" w:rsidRDefault="009C268E" w:rsidP="003C2817">
                  <w:pPr>
                    <w:pStyle w:val="TAC"/>
                    <w:rPr>
                      <w:rFonts w:ascii="Times New Roman" w:hAnsi="Times New Roman"/>
                    </w:rPr>
                  </w:pPr>
                  <w:r w:rsidRPr="00A00A4D">
                    <w:rPr>
                      <w:rFonts w:ascii="Times New Roman" w:hAnsi="Times New Roman"/>
                    </w:rPr>
                    <w:t>−108.9 dBm</w:t>
                  </w:r>
                </w:p>
              </w:tc>
              <w:tc>
                <w:tcPr>
                  <w:tcW w:w="1322" w:type="dxa"/>
                  <w:tcBorders>
                    <w:top w:val="single" w:sz="4" w:space="0" w:color="auto"/>
                    <w:left w:val="single" w:sz="4" w:space="0" w:color="auto"/>
                    <w:bottom w:val="single" w:sz="4" w:space="0" w:color="auto"/>
                    <w:right w:val="single" w:sz="4" w:space="0" w:color="auto"/>
                  </w:tcBorders>
                </w:tcPr>
                <w:p w14:paraId="51D8572B" w14:textId="77777777" w:rsidR="009C268E" w:rsidRPr="00A00A4D" w:rsidRDefault="009C268E" w:rsidP="003C2817">
                  <w:pPr>
                    <w:pStyle w:val="TAC"/>
                    <w:rPr>
                      <w:rFonts w:ascii="Times New Roman" w:hAnsi="Times New Roman"/>
                    </w:rPr>
                  </w:pPr>
                  <w:r w:rsidRPr="00A00A4D">
                    <w:rPr>
                      <w:rFonts w:ascii="Times New Roman" w:hAnsi="Times New Roman"/>
                    </w:rPr>
                    <w:t>−108.7 dBm</w:t>
                  </w:r>
                </w:p>
              </w:tc>
              <w:tc>
                <w:tcPr>
                  <w:tcW w:w="1276" w:type="dxa"/>
                  <w:tcBorders>
                    <w:top w:val="single" w:sz="4" w:space="0" w:color="auto"/>
                    <w:left w:val="single" w:sz="4" w:space="0" w:color="auto"/>
                    <w:bottom w:val="single" w:sz="4" w:space="0" w:color="auto"/>
                  </w:tcBorders>
                </w:tcPr>
                <w:p w14:paraId="7394DAB2" w14:textId="77777777" w:rsidR="009C268E" w:rsidRPr="00A00A4D" w:rsidRDefault="009C268E" w:rsidP="003C2817">
                  <w:pPr>
                    <w:pStyle w:val="TAC"/>
                    <w:rPr>
                      <w:rFonts w:ascii="Times New Roman" w:hAnsi="Times New Roman"/>
                    </w:rPr>
                  </w:pPr>
                  <w:r w:rsidRPr="00A00A4D">
                    <w:rPr>
                      <w:rFonts w:ascii="Times New Roman" w:hAnsi="Times New Roman"/>
                    </w:rPr>
                    <w:t>−108.6 dBm</w:t>
                  </w:r>
                </w:p>
              </w:tc>
              <w:tc>
                <w:tcPr>
                  <w:tcW w:w="1701" w:type="dxa"/>
                  <w:tcBorders>
                    <w:top w:val="nil"/>
                    <w:bottom w:val="nil"/>
                  </w:tcBorders>
                </w:tcPr>
                <w:p w14:paraId="3096C2D8" w14:textId="77777777" w:rsidR="009C268E" w:rsidRPr="00A00A4D" w:rsidRDefault="009C268E" w:rsidP="003C2817">
                  <w:pPr>
                    <w:pStyle w:val="TAC"/>
                    <w:rPr>
                      <w:rFonts w:ascii="Times New Roman" w:hAnsi="Times New Roman"/>
                    </w:rPr>
                  </w:pPr>
                </w:p>
              </w:tc>
            </w:tr>
            <w:tr w:rsidR="009C268E" w:rsidRPr="00A00A4D" w14:paraId="47C49C78" w14:textId="77777777" w:rsidTr="003C2817">
              <w:trPr>
                <w:cantSplit/>
                <w:jc w:val="center"/>
              </w:trPr>
              <w:tc>
                <w:tcPr>
                  <w:tcW w:w="1846" w:type="dxa"/>
                </w:tcPr>
                <w:p w14:paraId="61999BF0" w14:textId="77777777" w:rsidR="009C268E" w:rsidRPr="00A00A4D" w:rsidRDefault="009C268E" w:rsidP="003C2817">
                  <w:pPr>
                    <w:pStyle w:val="TAC"/>
                    <w:rPr>
                      <w:rFonts w:ascii="Times New Roman" w:hAnsi="Times New Roman"/>
                      <w:lang w:eastAsia="zh-CN"/>
                    </w:rPr>
                  </w:pPr>
                  <w:r w:rsidRPr="00A00A4D">
                    <w:rPr>
                      <w:rFonts w:ascii="Times New Roman" w:hAnsi="Times New Roman"/>
                      <w:lang w:eastAsia="zh-CN"/>
                    </w:rPr>
                    <w:t>Local Area BS</w:t>
                  </w:r>
                </w:p>
              </w:tc>
              <w:tc>
                <w:tcPr>
                  <w:tcW w:w="1577" w:type="dxa"/>
                  <w:tcBorders>
                    <w:top w:val="nil"/>
                  </w:tcBorders>
                </w:tcPr>
                <w:p w14:paraId="5D0043FE" w14:textId="77777777" w:rsidR="009C268E" w:rsidRPr="00A00A4D" w:rsidRDefault="009C268E" w:rsidP="003C2817">
                  <w:pPr>
                    <w:pStyle w:val="TAC"/>
                    <w:rPr>
                      <w:rFonts w:ascii="Times New Roman" w:hAnsi="Times New Roman"/>
                    </w:rPr>
                  </w:pPr>
                </w:p>
              </w:tc>
              <w:tc>
                <w:tcPr>
                  <w:tcW w:w="1276" w:type="dxa"/>
                </w:tcPr>
                <w:p w14:paraId="6E3D4023" w14:textId="77777777" w:rsidR="009C268E" w:rsidRPr="00A00A4D" w:rsidRDefault="009C268E" w:rsidP="003C2817">
                  <w:pPr>
                    <w:pStyle w:val="TAC"/>
                    <w:rPr>
                      <w:rFonts w:ascii="Times New Roman" w:hAnsi="Times New Roman"/>
                    </w:rPr>
                  </w:pPr>
                  <w:r w:rsidRPr="00A00A4D">
                    <w:rPr>
                      <w:rFonts w:ascii="Times New Roman" w:hAnsi="Times New Roman"/>
                    </w:rPr>
                    <w:t>−105.9 dBm</w:t>
                  </w:r>
                </w:p>
              </w:tc>
              <w:tc>
                <w:tcPr>
                  <w:tcW w:w="1322" w:type="dxa"/>
                </w:tcPr>
                <w:p w14:paraId="3ED268E3" w14:textId="77777777" w:rsidR="009C268E" w:rsidRPr="00A00A4D" w:rsidRDefault="009C268E" w:rsidP="003C2817">
                  <w:pPr>
                    <w:pStyle w:val="TAC"/>
                    <w:rPr>
                      <w:rFonts w:ascii="Times New Roman" w:hAnsi="Times New Roman"/>
                    </w:rPr>
                  </w:pPr>
                  <w:r w:rsidRPr="00A00A4D">
                    <w:rPr>
                      <w:rFonts w:ascii="Times New Roman" w:hAnsi="Times New Roman"/>
                    </w:rPr>
                    <w:t>−105.7 dBm</w:t>
                  </w:r>
                </w:p>
              </w:tc>
              <w:tc>
                <w:tcPr>
                  <w:tcW w:w="1276" w:type="dxa"/>
                </w:tcPr>
                <w:p w14:paraId="290EB524" w14:textId="77777777" w:rsidR="009C268E" w:rsidRPr="00A00A4D" w:rsidRDefault="009C268E" w:rsidP="003C2817">
                  <w:pPr>
                    <w:pStyle w:val="TAC"/>
                    <w:rPr>
                      <w:rFonts w:ascii="Times New Roman" w:hAnsi="Times New Roman"/>
                    </w:rPr>
                  </w:pPr>
                  <w:r w:rsidRPr="00A00A4D">
                    <w:rPr>
                      <w:rFonts w:ascii="Times New Roman" w:hAnsi="Times New Roman"/>
                    </w:rPr>
                    <w:t>−105.6 dBm</w:t>
                  </w:r>
                </w:p>
              </w:tc>
              <w:tc>
                <w:tcPr>
                  <w:tcW w:w="1701" w:type="dxa"/>
                  <w:tcBorders>
                    <w:top w:val="nil"/>
                  </w:tcBorders>
                </w:tcPr>
                <w:p w14:paraId="3447F667" w14:textId="77777777" w:rsidR="009C268E" w:rsidRPr="00A00A4D" w:rsidRDefault="009C268E" w:rsidP="003C2817">
                  <w:pPr>
                    <w:pStyle w:val="TAC"/>
                    <w:rPr>
                      <w:rFonts w:ascii="Times New Roman" w:hAnsi="Times New Roman"/>
                    </w:rPr>
                  </w:pPr>
                </w:p>
              </w:tc>
            </w:tr>
          </w:tbl>
          <w:p w14:paraId="5CB37345" w14:textId="77777777" w:rsidR="009C268E" w:rsidRPr="00A00A4D" w:rsidRDefault="009C268E" w:rsidP="003C2817">
            <w:pPr>
              <w:rPr>
                <w:sz w:val="6"/>
                <w:szCs w:val="6"/>
              </w:rPr>
            </w:pPr>
            <w:r w:rsidRPr="00A00A4D">
              <w:rPr>
                <w:sz w:val="6"/>
                <w:szCs w:val="6"/>
              </w:rPr>
              <w:t xml:space="preserve"> </w:t>
            </w:r>
          </w:p>
        </w:tc>
      </w:tr>
    </w:tbl>
    <w:p w14:paraId="2A71EF2F" w14:textId="77777777" w:rsidR="004B3EF8" w:rsidRDefault="004B3EF8" w:rsidP="004B3EF8">
      <w:pPr>
        <w:pStyle w:val="Tablefin"/>
        <w:rPr>
          <w:lang w:eastAsia="zh-CN"/>
        </w:rPr>
      </w:pPr>
      <w:bookmarkStart w:id="562" w:name="_Toc180758736"/>
      <w:bookmarkStart w:id="563" w:name="_Toc180762042"/>
      <w:bookmarkStart w:id="564" w:name="_Toc180762748"/>
      <w:bookmarkStart w:id="565" w:name="_Toc228874066"/>
      <w:bookmarkStart w:id="566" w:name="_Toc230700179"/>
    </w:p>
    <w:p w14:paraId="5803C524" w14:textId="2218BF5C" w:rsidR="004D0F6A" w:rsidRPr="005D7ADD" w:rsidRDefault="004D0F6A" w:rsidP="004D0F6A">
      <w:pPr>
        <w:pStyle w:val="Heading3"/>
        <w:rPr>
          <w:lang w:eastAsia="zh-CN"/>
        </w:rPr>
      </w:pPr>
      <w:r w:rsidRPr="005D7ADD">
        <w:rPr>
          <w:lang w:eastAsia="zh-CN"/>
        </w:rPr>
        <w:t>4.4.4</w:t>
      </w:r>
      <w:r w:rsidRPr="005D7ADD">
        <w:rPr>
          <w:lang w:eastAsia="zh-CN"/>
        </w:rPr>
        <w:tab/>
      </w:r>
      <w:bookmarkEnd w:id="562"/>
      <w:bookmarkEnd w:id="563"/>
      <w:bookmarkEnd w:id="564"/>
      <w:bookmarkEnd w:id="565"/>
      <w:r w:rsidRPr="005D7ADD">
        <w:rPr>
          <w:rFonts w:ascii="SimSun" w:hAnsi="SimSun" w:cs="SimSun" w:hint="eastAsia"/>
          <w:lang w:eastAsia="zh-CN"/>
        </w:rPr>
        <w:t>附加的杂散发射要求</w:t>
      </w:r>
      <w:bookmarkEnd w:id="566"/>
    </w:p>
    <w:p w14:paraId="23AED072" w14:textId="77777777" w:rsidR="004D0F6A" w:rsidRPr="005D7ADD" w:rsidRDefault="004D0F6A" w:rsidP="004D0F6A">
      <w:pPr>
        <w:ind w:firstLineChars="200" w:firstLine="480"/>
        <w:rPr>
          <w:rFonts w:ascii="SimSun" w:hAnsi="SimSun" w:cs="SimSun"/>
          <w:lang w:eastAsia="zh-CN"/>
        </w:rPr>
      </w:pPr>
      <w:bookmarkStart w:id="567" w:name="OLE_LINK99"/>
      <w:bookmarkStart w:id="568" w:name="OLE_LINK94"/>
      <w:r w:rsidRPr="005D7ADD">
        <w:rPr>
          <w:rFonts w:ascii="SimSun" w:hAnsi="SimSun" w:cs="SimSun" w:hint="eastAsia"/>
          <w:lang w:eastAsia="zh-CN"/>
        </w:rPr>
        <w:t>在某些区域，</w:t>
      </w:r>
      <w:bookmarkEnd w:id="567"/>
      <w:r w:rsidRPr="005D7ADD">
        <w:rPr>
          <w:lang w:eastAsia="zh-CN"/>
        </w:rPr>
        <w:t>TS 38.141-2 [2]</w:t>
      </w:r>
      <w:r w:rsidRPr="005D7ADD">
        <w:rPr>
          <w:rFonts w:ascii="SimSun" w:hAnsi="SimSun" w:cs="SimSun" w:hint="eastAsia"/>
          <w:lang w:eastAsia="zh-CN"/>
        </w:rPr>
        <w:t>中的以下附加要求可能适用于：</w:t>
      </w:r>
    </w:p>
    <w:bookmarkEnd w:id="568"/>
    <w:p w14:paraId="047F5B24" w14:textId="77777777" w:rsidR="004D0F6A" w:rsidRPr="005D7ADD" w:rsidRDefault="004D0F6A" w:rsidP="004D0F6A">
      <w:pPr>
        <w:pStyle w:val="enumlev1"/>
        <w:rPr>
          <w:lang w:eastAsia="zh-CN"/>
        </w:rPr>
      </w:pPr>
      <w:r w:rsidRPr="005D7ADD">
        <w:rPr>
          <w:lang w:eastAsia="zh-CN"/>
        </w:rPr>
        <w:tab/>
      </w:r>
      <w:r w:rsidRPr="005D7ADD">
        <w:rPr>
          <w:rFonts w:hint="eastAsia"/>
          <w:lang w:eastAsia="zh-CN"/>
        </w:rPr>
        <w:t>与工作于其他频段的系统共存的基站，要求见表</w:t>
      </w:r>
      <w:r w:rsidRPr="005D7ADD">
        <w:rPr>
          <w:lang w:eastAsia="zh-CN"/>
        </w:rPr>
        <w:t>6.7.5.4.5-1</w:t>
      </w:r>
      <w:r w:rsidRPr="005D7ADD">
        <w:rPr>
          <w:rFonts w:hint="eastAsia"/>
          <w:lang w:eastAsia="zh-CN"/>
        </w:rPr>
        <w:t>。</w:t>
      </w:r>
    </w:p>
    <w:p w14:paraId="24D8309F" w14:textId="77777777" w:rsidR="004D0F6A" w:rsidRPr="005D7ADD" w:rsidRDefault="004D0F6A" w:rsidP="004D0F6A">
      <w:pPr>
        <w:pStyle w:val="enumlev1"/>
        <w:rPr>
          <w:lang w:eastAsia="zh-CN"/>
        </w:rPr>
      </w:pPr>
      <w:r w:rsidRPr="005D7ADD">
        <w:rPr>
          <w:lang w:eastAsia="zh-CN"/>
        </w:rPr>
        <w:tab/>
      </w:r>
      <w:r w:rsidRPr="005D7ADD">
        <w:rPr>
          <w:rFonts w:hint="eastAsia"/>
          <w:lang w:eastAsia="zh-CN"/>
        </w:rPr>
        <w:t>保护</w:t>
      </w:r>
      <w:r w:rsidRPr="005D7ADD">
        <w:rPr>
          <w:rFonts w:hint="eastAsia"/>
          <w:lang w:eastAsia="zh-CN"/>
        </w:rPr>
        <w:t>PHS</w:t>
      </w:r>
      <w:r w:rsidRPr="005D7ADD">
        <w:rPr>
          <w:rFonts w:hint="eastAsia"/>
          <w:lang w:eastAsia="zh-CN"/>
        </w:rPr>
        <w:t>，要求见表</w:t>
      </w:r>
      <w:r w:rsidRPr="005D7ADD">
        <w:rPr>
          <w:lang w:eastAsia="zh-CN"/>
        </w:rPr>
        <w:t>6.7.5.4.5-</w:t>
      </w:r>
      <w:r w:rsidRPr="005D7ADD">
        <w:rPr>
          <w:rFonts w:eastAsiaTheme="minorEastAsia" w:hint="eastAsia"/>
          <w:lang w:eastAsia="zh-CN"/>
        </w:rPr>
        <w:t>2</w:t>
      </w:r>
      <w:r w:rsidRPr="005D7ADD">
        <w:rPr>
          <w:rFonts w:hint="eastAsia"/>
          <w:lang w:eastAsia="zh-CN"/>
        </w:rPr>
        <w:t>。</w:t>
      </w:r>
    </w:p>
    <w:p w14:paraId="14CE149D" w14:textId="77777777" w:rsidR="004D0F6A" w:rsidRPr="005D7ADD" w:rsidRDefault="004D0F6A" w:rsidP="004D0F6A">
      <w:pPr>
        <w:pStyle w:val="enumlev1"/>
        <w:rPr>
          <w:lang w:eastAsia="zh-CN"/>
        </w:rPr>
      </w:pPr>
      <w:r w:rsidRPr="005D7ADD">
        <w:rPr>
          <w:lang w:eastAsia="zh-CN"/>
        </w:rPr>
        <w:lastRenderedPageBreak/>
        <w:tab/>
      </w:r>
      <w:r w:rsidRPr="005D7ADD">
        <w:rPr>
          <w:rFonts w:hint="eastAsia"/>
          <w:lang w:eastAsia="zh-CN"/>
        </w:rPr>
        <w:t>工作于</w:t>
      </w:r>
      <w:r w:rsidRPr="005D7ADD">
        <w:rPr>
          <w:lang w:eastAsia="zh-CN"/>
        </w:rPr>
        <w:t>1 432-1 452 MHz</w:t>
      </w:r>
      <w:r w:rsidRPr="005D7ADD">
        <w:rPr>
          <w:rFonts w:hint="eastAsia"/>
          <w:lang w:eastAsia="zh-CN"/>
        </w:rPr>
        <w:t>内频段</w:t>
      </w:r>
      <w:r w:rsidRPr="005D7ADD">
        <w:rPr>
          <w:lang w:eastAsia="zh-CN"/>
        </w:rPr>
        <w:t>n</w:t>
      </w:r>
      <w:r w:rsidRPr="005D7ADD">
        <w:rPr>
          <w:rFonts w:hint="eastAsia"/>
          <w:lang w:eastAsia="zh-CN"/>
        </w:rPr>
        <w:t>50</w:t>
      </w:r>
      <w:r w:rsidRPr="005D7ADD">
        <w:rPr>
          <w:rFonts w:hint="eastAsia"/>
          <w:lang w:eastAsia="zh-CN"/>
        </w:rPr>
        <w:t>和</w:t>
      </w:r>
      <w:r w:rsidRPr="005D7ADD">
        <w:rPr>
          <w:rFonts w:hint="eastAsia"/>
          <w:lang w:eastAsia="zh-CN"/>
        </w:rPr>
        <w:t>n75</w:t>
      </w:r>
      <w:r w:rsidRPr="005D7ADD">
        <w:rPr>
          <w:rFonts w:hint="eastAsia"/>
          <w:lang w:eastAsia="zh-CN"/>
        </w:rPr>
        <w:t>上以及频段</w:t>
      </w:r>
      <w:r w:rsidRPr="005D7ADD">
        <w:rPr>
          <w:lang w:eastAsia="zh-CN"/>
        </w:rPr>
        <w:t>n</w:t>
      </w:r>
      <w:r w:rsidRPr="005D7ADD">
        <w:rPr>
          <w:rFonts w:hint="eastAsia"/>
          <w:lang w:eastAsia="zh-CN"/>
        </w:rPr>
        <w:t>51</w:t>
      </w:r>
      <w:r w:rsidRPr="005D7ADD">
        <w:rPr>
          <w:rFonts w:hint="eastAsia"/>
          <w:lang w:eastAsia="zh-CN"/>
        </w:rPr>
        <w:t>和</w:t>
      </w:r>
      <w:r w:rsidRPr="005D7ADD">
        <w:rPr>
          <w:rFonts w:hint="eastAsia"/>
          <w:lang w:eastAsia="zh-CN"/>
        </w:rPr>
        <w:t>n76</w:t>
      </w:r>
      <w:r w:rsidRPr="005D7ADD">
        <w:rPr>
          <w:rFonts w:hint="eastAsia"/>
          <w:lang w:eastAsia="zh-CN"/>
        </w:rPr>
        <w:t>上的基站，要求见表</w:t>
      </w:r>
      <w:r w:rsidRPr="005D7ADD">
        <w:rPr>
          <w:lang w:eastAsia="zh-CN"/>
        </w:rPr>
        <w:t>6.7.5.4.5-</w:t>
      </w:r>
      <w:r w:rsidRPr="005D7ADD">
        <w:rPr>
          <w:rFonts w:eastAsiaTheme="minorEastAsia" w:hint="eastAsia"/>
          <w:lang w:eastAsia="zh-CN"/>
        </w:rPr>
        <w:t>3</w:t>
      </w:r>
      <w:r w:rsidRPr="005D7ADD">
        <w:rPr>
          <w:rFonts w:hint="eastAsia"/>
          <w:lang w:eastAsia="zh-CN"/>
        </w:rPr>
        <w:t>。</w:t>
      </w:r>
    </w:p>
    <w:p w14:paraId="40F97E23" w14:textId="127E7C45" w:rsidR="004D0F6A" w:rsidRPr="005D7ADD" w:rsidRDefault="004D0F6A" w:rsidP="004D0F6A">
      <w:pPr>
        <w:pStyle w:val="enumlev1"/>
        <w:rPr>
          <w:lang w:eastAsia="zh-CN"/>
        </w:rPr>
      </w:pPr>
      <w:r w:rsidRPr="005D7ADD">
        <w:rPr>
          <w:lang w:eastAsia="zh-CN"/>
        </w:rPr>
        <w:tab/>
      </w:r>
      <w:r w:rsidRPr="005D7ADD">
        <w:rPr>
          <w:rFonts w:hint="eastAsia"/>
          <w:lang w:eastAsia="zh-CN"/>
        </w:rPr>
        <w:t>工作于</w:t>
      </w:r>
      <w:r w:rsidRPr="005D7ADD">
        <w:rPr>
          <w:lang w:eastAsia="zh-CN"/>
        </w:rPr>
        <w:t>1 492-1 517 MHz</w:t>
      </w:r>
      <w:r w:rsidRPr="005D7ADD">
        <w:rPr>
          <w:rFonts w:hint="eastAsia"/>
          <w:lang w:eastAsia="zh-CN"/>
        </w:rPr>
        <w:t>内</w:t>
      </w:r>
      <w:r w:rsidRPr="005D7ADD">
        <w:rPr>
          <w:rFonts w:hint="eastAsia"/>
          <w:lang w:eastAsia="zh-CN"/>
        </w:rPr>
        <w:t>NR</w:t>
      </w:r>
      <w:r w:rsidRPr="005D7ADD">
        <w:rPr>
          <w:rFonts w:hint="eastAsia"/>
          <w:lang w:eastAsia="zh-CN"/>
        </w:rPr>
        <w:t>频段</w:t>
      </w:r>
      <w:r w:rsidRPr="005D7ADD">
        <w:rPr>
          <w:lang w:eastAsia="zh-CN"/>
        </w:rPr>
        <w:t>n</w:t>
      </w:r>
      <w:r w:rsidRPr="005D7ADD">
        <w:rPr>
          <w:rFonts w:hint="eastAsia"/>
          <w:lang w:eastAsia="zh-CN"/>
        </w:rPr>
        <w:t>50</w:t>
      </w:r>
      <w:r w:rsidRPr="005D7ADD">
        <w:rPr>
          <w:rFonts w:hint="eastAsia"/>
          <w:lang w:eastAsia="zh-CN"/>
        </w:rPr>
        <w:t>和</w:t>
      </w:r>
      <w:r w:rsidRPr="005D7ADD">
        <w:rPr>
          <w:rFonts w:hint="eastAsia"/>
          <w:lang w:eastAsia="zh-CN"/>
        </w:rPr>
        <w:t>n75</w:t>
      </w:r>
      <w:r w:rsidRPr="005D7ADD">
        <w:rPr>
          <w:rFonts w:hint="eastAsia"/>
          <w:lang w:eastAsia="zh-CN"/>
        </w:rPr>
        <w:t>上以及</w:t>
      </w:r>
      <w:r w:rsidRPr="005D7ADD">
        <w:rPr>
          <w:lang w:eastAsia="zh-CN"/>
        </w:rPr>
        <w:t>1</w:t>
      </w:r>
      <w:r w:rsidR="00A25DEB" w:rsidRPr="005D7ADD">
        <w:rPr>
          <w:lang w:eastAsia="zh-CN"/>
        </w:rPr>
        <w:t> </w:t>
      </w:r>
      <w:r w:rsidRPr="005D7ADD">
        <w:rPr>
          <w:lang w:eastAsia="zh-CN"/>
        </w:rPr>
        <w:t>492-1 518 MHz</w:t>
      </w:r>
      <w:r w:rsidRPr="005D7ADD">
        <w:rPr>
          <w:rFonts w:hint="eastAsia"/>
          <w:lang w:eastAsia="zh-CN"/>
        </w:rPr>
        <w:t>内频段</w:t>
      </w:r>
      <w:r w:rsidRPr="005D7ADD">
        <w:rPr>
          <w:rFonts w:hint="eastAsia"/>
          <w:lang w:eastAsia="zh-CN"/>
        </w:rPr>
        <w:t>n74</w:t>
      </w:r>
      <w:r w:rsidRPr="005D7ADD">
        <w:rPr>
          <w:rFonts w:hint="eastAsia"/>
          <w:lang w:eastAsia="zh-CN"/>
        </w:rPr>
        <w:t>上的基站，要求见表</w:t>
      </w:r>
      <w:r w:rsidRPr="005D7ADD">
        <w:rPr>
          <w:lang w:eastAsia="zh-CN"/>
        </w:rPr>
        <w:t>6.7.5.4.5-</w:t>
      </w:r>
      <w:r w:rsidRPr="005D7ADD">
        <w:rPr>
          <w:rFonts w:eastAsiaTheme="minorEastAsia" w:hint="eastAsia"/>
          <w:lang w:eastAsia="zh-CN"/>
        </w:rPr>
        <w:t>4</w:t>
      </w:r>
      <w:r w:rsidRPr="005D7ADD">
        <w:rPr>
          <w:rFonts w:hint="eastAsia"/>
          <w:lang w:eastAsia="zh-CN"/>
        </w:rPr>
        <w:t>。</w:t>
      </w:r>
    </w:p>
    <w:p w14:paraId="3E68D9E9" w14:textId="77777777" w:rsidR="004D0F6A" w:rsidRPr="005D7ADD" w:rsidRDefault="004D0F6A" w:rsidP="004D0F6A">
      <w:pPr>
        <w:pStyle w:val="enumlev1"/>
        <w:rPr>
          <w:lang w:eastAsia="zh-CN"/>
        </w:rPr>
      </w:pPr>
      <w:r w:rsidRPr="005D7ADD">
        <w:rPr>
          <w:lang w:eastAsia="zh-CN"/>
        </w:rPr>
        <w:tab/>
      </w:r>
      <w:r w:rsidRPr="005D7ADD">
        <w:rPr>
          <w:rFonts w:hint="eastAsia"/>
          <w:lang w:eastAsia="zh-CN"/>
        </w:rPr>
        <w:t>工作于频段</w:t>
      </w:r>
      <w:r w:rsidRPr="005D7ADD">
        <w:rPr>
          <w:lang w:eastAsia="zh-CN"/>
        </w:rPr>
        <w:t>n</w:t>
      </w:r>
      <w:r w:rsidRPr="005D7ADD">
        <w:rPr>
          <w:rFonts w:hint="eastAsia"/>
          <w:lang w:eastAsia="zh-CN"/>
        </w:rPr>
        <w:t>13</w:t>
      </w:r>
      <w:r w:rsidRPr="005D7ADD">
        <w:rPr>
          <w:rFonts w:hint="eastAsia"/>
          <w:lang w:eastAsia="zh-CN"/>
        </w:rPr>
        <w:t>和</w:t>
      </w:r>
      <w:r w:rsidRPr="005D7ADD">
        <w:rPr>
          <w:rFonts w:hint="eastAsia"/>
          <w:lang w:eastAsia="zh-CN"/>
        </w:rPr>
        <w:t>n14</w:t>
      </w:r>
      <w:r w:rsidRPr="005D7ADD">
        <w:rPr>
          <w:rFonts w:hint="eastAsia"/>
          <w:lang w:eastAsia="zh-CN"/>
        </w:rPr>
        <w:t>上的基站，用于确保为</w:t>
      </w:r>
      <w:r w:rsidRPr="005D7ADD">
        <w:rPr>
          <w:rFonts w:hint="eastAsia"/>
          <w:lang w:eastAsia="zh-CN"/>
        </w:rPr>
        <w:t>7</w:t>
      </w:r>
      <w:r w:rsidRPr="005D7ADD">
        <w:rPr>
          <w:lang w:eastAsia="zh-CN"/>
        </w:rPr>
        <w:t>00 MHz</w:t>
      </w:r>
      <w:r w:rsidRPr="005D7ADD">
        <w:rPr>
          <w:rFonts w:hint="eastAsia"/>
          <w:lang w:eastAsia="zh-CN"/>
        </w:rPr>
        <w:t>公共安全操作提供适当的干扰保护，要求见表</w:t>
      </w:r>
      <w:r w:rsidRPr="005D7ADD">
        <w:rPr>
          <w:lang w:eastAsia="zh-CN"/>
        </w:rPr>
        <w:t>6.7.5.4.5-</w:t>
      </w:r>
      <w:r w:rsidRPr="005D7ADD">
        <w:rPr>
          <w:rFonts w:eastAsiaTheme="minorEastAsia" w:hint="eastAsia"/>
          <w:lang w:eastAsia="zh-CN"/>
        </w:rPr>
        <w:t>5</w:t>
      </w:r>
      <w:r w:rsidRPr="005D7ADD">
        <w:rPr>
          <w:rFonts w:hint="eastAsia"/>
          <w:lang w:eastAsia="zh-CN"/>
        </w:rPr>
        <w:t>。</w:t>
      </w:r>
    </w:p>
    <w:p w14:paraId="577C8746" w14:textId="77777777" w:rsidR="004D0F6A" w:rsidRPr="005D7ADD" w:rsidRDefault="004D0F6A" w:rsidP="004D0F6A">
      <w:pPr>
        <w:pStyle w:val="enumlev1"/>
        <w:rPr>
          <w:lang w:eastAsia="zh-CN"/>
        </w:rPr>
      </w:pPr>
      <w:r w:rsidRPr="005D7ADD">
        <w:rPr>
          <w:lang w:eastAsia="zh-CN"/>
        </w:rPr>
        <w:tab/>
      </w:r>
      <w:r w:rsidRPr="005D7ADD">
        <w:rPr>
          <w:rFonts w:hint="eastAsia"/>
          <w:lang w:eastAsia="zh-CN"/>
        </w:rPr>
        <w:t>工作于频段</w:t>
      </w:r>
      <w:r w:rsidRPr="005D7ADD">
        <w:rPr>
          <w:lang w:eastAsia="zh-CN"/>
        </w:rPr>
        <w:t>n</w:t>
      </w:r>
      <w:r w:rsidRPr="005D7ADD">
        <w:rPr>
          <w:rFonts w:hint="eastAsia"/>
          <w:lang w:eastAsia="zh-CN"/>
        </w:rPr>
        <w:t>30</w:t>
      </w:r>
      <w:r w:rsidRPr="005D7ADD">
        <w:rPr>
          <w:rFonts w:hint="eastAsia"/>
          <w:lang w:eastAsia="zh-CN"/>
        </w:rPr>
        <w:t>上的基站，要求见表</w:t>
      </w:r>
      <w:r w:rsidRPr="005D7ADD">
        <w:rPr>
          <w:lang w:eastAsia="zh-CN"/>
        </w:rPr>
        <w:t>6.7.5.4.5-6</w:t>
      </w:r>
      <w:r w:rsidRPr="005D7ADD">
        <w:rPr>
          <w:rFonts w:hint="eastAsia"/>
          <w:lang w:eastAsia="zh-CN"/>
        </w:rPr>
        <w:t>。</w:t>
      </w:r>
    </w:p>
    <w:p w14:paraId="5F5E7B25" w14:textId="77777777" w:rsidR="004D0F6A" w:rsidRPr="005D7ADD" w:rsidRDefault="004D0F6A" w:rsidP="00183A8A">
      <w:pPr>
        <w:pStyle w:val="enumlev1"/>
        <w:spacing w:after="120"/>
        <w:rPr>
          <w:lang w:eastAsia="zh-CN"/>
        </w:rPr>
      </w:pPr>
      <w:r w:rsidRPr="005D7ADD">
        <w:rPr>
          <w:lang w:eastAsia="zh-CN"/>
        </w:rPr>
        <w:tab/>
      </w:r>
      <w:r w:rsidRPr="005D7ADD">
        <w:rPr>
          <w:rFonts w:hint="eastAsia"/>
          <w:lang w:eastAsia="zh-CN"/>
        </w:rPr>
        <w:t>工作于频段</w:t>
      </w:r>
      <w:r w:rsidRPr="005D7ADD">
        <w:rPr>
          <w:lang w:eastAsia="zh-CN"/>
        </w:rPr>
        <w:t>n</w:t>
      </w:r>
      <w:r w:rsidRPr="005D7ADD">
        <w:rPr>
          <w:rFonts w:hint="eastAsia"/>
          <w:lang w:eastAsia="zh-CN"/>
        </w:rPr>
        <w:t>26</w:t>
      </w:r>
      <w:r w:rsidRPr="005D7ADD">
        <w:rPr>
          <w:rFonts w:hint="eastAsia"/>
          <w:lang w:eastAsia="zh-CN"/>
        </w:rPr>
        <w:t>的基站，用于确保为</w:t>
      </w:r>
      <w:r w:rsidRPr="005D7ADD">
        <w:rPr>
          <w:rFonts w:hint="eastAsia"/>
          <w:lang w:eastAsia="zh-CN"/>
        </w:rPr>
        <w:t>8</w:t>
      </w:r>
      <w:r w:rsidRPr="005D7ADD">
        <w:rPr>
          <w:lang w:eastAsia="zh-CN"/>
        </w:rPr>
        <w:t>00 MHz</w:t>
      </w:r>
      <w:r w:rsidRPr="005D7ADD">
        <w:rPr>
          <w:rFonts w:hint="eastAsia"/>
          <w:lang w:eastAsia="zh-CN"/>
        </w:rPr>
        <w:t>公共安全操作提供适当的干扰保护，要求见表</w:t>
      </w:r>
      <w:r w:rsidRPr="005D7ADD">
        <w:rPr>
          <w:lang w:eastAsia="zh-CN"/>
        </w:rPr>
        <w:t>6.7.5.4.5-</w:t>
      </w:r>
      <w:r w:rsidRPr="005D7ADD">
        <w:rPr>
          <w:rFonts w:eastAsiaTheme="minorEastAsia" w:hint="eastAsia"/>
          <w:lang w:eastAsia="zh-CN"/>
        </w:rPr>
        <w:t>7</w:t>
      </w:r>
      <w:r w:rsidRPr="005D7ADD">
        <w:rPr>
          <w:rFonts w:hint="eastAsia"/>
          <w:lang w:eastAsia="zh-CN"/>
        </w:rPr>
        <w:t>。</w:t>
      </w:r>
    </w:p>
    <w:tbl>
      <w:tblPr>
        <w:tblStyle w:val="TableGrid"/>
        <w:tblpPr w:leftFromText="180" w:rightFromText="180" w:vertAnchor="text" w:horzAnchor="margin" w:tblpXSpec="center" w:tblpY="707"/>
        <w:tblW w:w="10143" w:type="dxa"/>
        <w:tblLook w:val="04A0" w:firstRow="1" w:lastRow="0" w:firstColumn="1" w:lastColumn="0" w:noHBand="0" w:noVBand="1"/>
      </w:tblPr>
      <w:tblGrid>
        <w:gridCol w:w="10143"/>
      </w:tblGrid>
      <w:tr w:rsidR="00B97C81" w:rsidRPr="001A69FB" w14:paraId="1BEA34D8" w14:textId="77777777" w:rsidTr="007070F4">
        <w:tc>
          <w:tcPr>
            <w:tcW w:w="10143" w:type="dxa"/>
          </w:tcPr>
          <w:p w14:paraId="147F0CFF" w14:textId="77777777" w:rsidR="00B97C81" w:rsidRPr="001A69FB" w:rsidRDefault="00B97C81" w:rsidP="003C2817">
            <w:pPr>
              <w:keepNext/>
              <w:keepLines/>
              <w:spacing w:before="60" w:after="180"/>
              <w:contextualSpacing/>
              <w:jc w:val="center"/>
              <w:rPr>
                <w:rFonts w:asciiTheme="majorBidi" w:hAnsiTheme="majorBidi" w:cstheme="majorBidi"/>
                <w:b/>
                <w:color w:val="000000"/>
                <w:sz w:val="20"/>
                <w:lang w:eastAsia="ja-JP"/>
              </w:rPr>
            </w:pPr>
            <w:r w:rsidRPr="001A69FB">
              <w:rPr>
                <w:rFonts w:asciiTheme="majorBidi" w:hAnsiTheme="majorBidi" w:cstheme="majorBidi"/>
                <w:b/>
                <w:color w:val="000000"/>
                <w:sz w:val="20"/>
                <w:lang w:eastAsia="ja-JP"/>
              </w:rPr>
              <w:t>Table 6.7.5.4.5-</w:t>
            </w:r>
            <w:proofErr w:type="gramStart"/>
            <w:r w:rsidRPr="001A69FB">
              <w:rPr>
                <w:rFonts w:asciiTheme="majorBidi" w:hAnsiTheme="majorBidi" w:cstheme="majorBidi"/>
                <w:b/>
                <w:color w:val="000000"/>
                <w:sz w:val="20"/>
                <w:lang w:eastAsia="ja-JP"/>
              </w:rPr>
              <w:t>1:</w:t>
            </w:r>
            <w:proofErr w:type="gramEnd"/>
            <w:r w:rsidRPr="001A69FB">
              <w:rPr>
                <w:rFonts w:asciiTheme="majorBidi" w:hAnsiTheme="majorBidi" w:cstheme="majorBidi"/>
                <w:b/>
                <w:color w:val="000000"/>
                <w:sz w:val="20"/>
                <w:lang w:eastAsia="ja-JP"/>
              </w:rPr>
              <w:t xml:space="preserve"> BS </w:t>
            </w:r>
            <w:proofErr w:type="spellStart"/>
            <w:r w:rsidRPr="001A69FB">
              <w:rPr>
                <w:rFonts w:asciiTheme="majorBidi" w:hAnsiTheme="majorBidi" w:cstheme="majorBidi"/>
                <w:b/>
                <w:color w:val="000000"/>
                <w:sz w:val="20"/>
                <w:lang w:eastAsia="ja-JP"/>
              </w:rPr>
              <w:t>spurious</w:t>
            </w:r>
            <w:proofErr w:type="spellEnd"/>
            <w:r w:rsidRPr="001A69FB">
              <w:rPr>
                <w:rFonts w:asciiTheme="majorBidi" w:hAnsiTheme="majorBidi" w:cstheme="majorBidi"/>
                <w:b/>
                <w:color w:val="000000"/>
                <w:sz w:val="20"/>
                <w:lang w:eastAsia="ja-JP"/>
              </w:rPr>
              <w:t xml:space="preserve"> </w:t>
            </w:r>
            <w:proofErr w:type="spellStart"/>
            <w:r w:rsidRPr="001A69FB">
              <w:rPr>
                <w:rFonts w:asciiTheme="majorBidi" w:hAnsiTheme="majorBidi" w:cstheme="majorBidi"/>
                <w:b/>
                <w:color w:val="000000"/>
                <w:sz w:val="20"/>
                <w:lang w:eastAsia="ja-JP"/>
              </w:rPr>
              <w:t>emissions</w:t>
            </w:r>
            <w:proofErr w:type="spellEnd"/>
            <w:r w:rsidRPr="001A69FB">
              <w:rPr>
                <w:rFonts w:asciiTheme="majorBidi" w:hAnsiTheme="majorBidi" w:cstheme="majorBidi"/>
                <w:b/>
                <w:color w:val="000000"/>
                <w:sz w:val="20"/>
                <w:lang w:eastAsia="ja-JP"/>
              </w:rPr>
              <w:t xml:space="preserve"> test </w:t>
            </w:r>
            <w:proofErr w:type="spellStart"/>
            <w:r w:rsidRPr="001A69FB">
              <w:rPr>
                <w:rFonts w:asciiTheme="majorBidi" w:hAnsiTheme="majorBidi" w:cstheme="majorBidi"/>
                <w:b/>
                <w:color w:val="000000"/>
                <w:sz w:val="20"/>
                <w:lang w:eastAsia="ja-JP"/>
              </w:rPr>
              <w:t>limits</w:t>
            </w:r>
            <w:proofErr w:type="spellEnd"/>
            <w:r w:rsidRPr="001A69FB">
              <w:rPr>
                <w:rFonts w:asciiTheme="majorBidi" w:hAnsiTheme="majorBidi" w:cstheme="majorBidi"/>
                <w:b/>
                <w:color w:val="000000"/>
                <w:sz w:val="20"/>
                <w:lang w:eastAsia="ja-JP"/>
              </w:rPr>
              <w:t xml:space="preserve"> for BS for </w:t>
            </w:r>
            <w:proofErr w:type="spellStart"/>
            <w:r w:rsidRPr="001A69FB">
              <w:rPr>
                <w:rFonts w:asciiTheme="majorBidi" w:hAnsiTheme="majorBidi" w:cstheme="majorBidi"/>
                <w:b/>
                <w:color w:val="000000"/>
                <w:sz w:val="20"/>
                <w:lang w:eastAsia="ja-JP"/>
              </w:rPr>
              <w:t>co-existence</w:t>
            </w:r>
            <w:proofErr w:type="spellEnd"/>
            <w:r w:rsidRPr="001A69FB">
              <w:rPr>
                <w:rFonts w:asciiTheme="majorBidi" w:hAnsiTheme="majorBidi" w:cstheme="majorBidi"/>
                <w:b/>
                <w:color w:val="000000"/>
                <w:sz w:val="20"/>
                <w:lang w:eastAsia="ja-JP"/>
              </w:rPr>
              <w:t xml:space="preserve"> </w:t>
            </w:r>
            <w:r w:rsidRPr="001A69FB">
              <w:rPr>
                <w:rFonts w:asciiTheme="majorBidi" w:hAnsiTheme="majorBidi" w:cstheme="majorBidi"/>
                <w:b/>
                <w:color w:val="000000"/>
                <w:sz w:val="20"/>
                <w:lang w:eastAsia="ja-JP"/>
              </w:rPr>
              <w:br/>
            </w:r>
            <w:proofErr w:type="spellStart"/>
            <w:r w:rsidRPr="001A69FB">
              <w:rPr>
                <w:rFonts w:asciiTheme="majorBidi" w:hAnsiTheme="majorBidi" w:cstheme="majorBidi"/>
                <w:b/>
                <w:color w:val="000000"/>
                <w:sz w:val="20"/>
                <w:lang w:eastAsia="ja-JP"/>
              </w:rPr>
              <w:t>with</w:t>
            </w:r>
            <w:proofErr w:type="spellEnd"/>
            <w:r w:rsidRPr="001A69FB">
              <w:rPr>
                <w:rFonts w:asciiTheme="majorBidi" w:hAnsiTheme="majorBidi" w:cstheme="majorBidi"/>
                <w:b/>
                <w:color w:val="000000"/>
                <w:sz w:val="20"/>
                <w:lang w:eastAsia="ja-JP"/>
              </w:rPr>
              <w:t xml:space="preserve"> </w:t>
            </w:r>
            <w:proofErr w:type="spellStart"/>
            <w:r w:rsidRPr="001A69FB">
              <w:rPr>
                <w:rFonts w:asciiTheme="majorBidi" w:hAnsiTheme="majorBidi" w:cstheme="majorBidi"/>
                <w:b/>
                <w:color w:val="000000"/>
                <w:sz w:val="20"/>
                <w:lang w:eastAsia="ja-JP"/>
              </w:rPr>
              <w:t>systems</w:t>
            </w:r>
            <w:proofErr w:type="spellEnd"/>
            <w:r w:rsidRPr="001A69FB">
              <w:rPr>
                <w:rFonts w:asciiTheme="majorBidi" w:hAnsiTheme="majorBidi" w:cstheme="majorBidi"/>
                <w:b/>
                <w:color w:val="000000"/>
                <w:sz w:val="20"/>
                <w:lang w:eastAsia="ja-JP"/>
              </w:rPr>
              <w:t xml:space="preserve"> operating in </w:t>
            </w:r>
            <w:proofErr w:type="spellStart"/>
            <w:r w:rsidRPr="001A69FB">
              <w:rPr>
                <w:rFonts w:asciiTheme="majorBidi" w:hAnsiTheme="majorBidi" w:cstheme="majorBidi"/>
                <w:b/>
                <w:color w:val="000000"/>
                <w:sz w:val="20"/>
                <w:lang w:eastAsia="ja-JP"/>
              </w:rPr>
              <w:t>other</w:t>
            </w:r>
            <w:proofErr w:type="spellEnd"/>
            <w:r w:rsidRPr="001A69FB">
              <w:rPr>
                <w:rFonts w:asciiTheme="majorBidi" w:hAnsiTheme="majorBidi" w:cstheme="majorBidi"/>
                <w:b/>
                <w:color w:val="000000"/>
                <w:sz w:val="20"/>
                <w:lang w:eastAsia="ja-JP"/>
              </w:rPr>
              <w:t xml:space="preserve"> </w:t>
            </w:r>
            <w:proofErr w:type="spellStart"/>
            <w:r w:rsidRPr="001A69FB">
              <w:rPr>
                <w:rFonts w:asciiTheme="majorBidi" w:hAnsiTheme="majorBidi" w:cstheme="majorBidi"/>
                <w:b/>
                <w:color w:val="000000"/>
                <w:sz w:val="20"/>
                <w:lang w:eastAsia="ja-JP"/>
              </w:rPr>
              <w:t>frequency</w:t>
            </w:r>
            <w:proofErr w:type="spellEnd"/>
            <w:r w:rsidRPr="001A69FB">
              <w:rPr>
                <w:rFonts w:asciiTheme="majorBidi" w:hAnsiTheme="majorBidi" w:cstheme="majorBidi"/>
                <w:b/>
                <w:color w:val="000000"/>
                <w:sz w:val="20"/>
                <w:lang w:eastAsia="ja-JP"/>
              </w:rPr>
              <w:t xml:space="preserve"> bands</w:t>
            </w:r>
          </w:p>
          <w:p w14:paraId="692243B6" w14:textId="77777777" w:rsidR="00B97C81" w:rsidRPr="001A69FB" w:rsidRDefault="00B97C81" w:rsidP="003C2817">
            <w:pPr>
              <w:keepNext/>
              <w:keepLines/>
              <w:spacing w:before="60" w:after="180"/>
              <w:contextualSpacing/>
              <w:jc w:val="center"/>
              <w:rPr>
                <w:rFonts w:asciiTheme="majorBidi" w:hAnsiTheme="majorBidi" w:cstheme="majorBidi"/>
                <w:b/>
                <w:color w:val="000000"/>
                <w:sz w:val="20"/>
                <w:lang w:eastAsia="ja-JP"/>
              </w:rPr>
            </w:pPr>
          </w:p>
          <w:tbl>
            <w:tblPr>
              <w:tblW w:w="992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1303"/>
              <w:gridCol w:w="1701"/>
              <w:gridCol w:w="1077"/>
              <w:gridCol w:w="1417"/>
              <w:gridCol w:w="4423"/>
            </w:tblGrid>
            <w:tr w:rsidR="00B97C81" w:rsidRPr="001A69FB" w14:paraId="6F9C6C48" w14:textId="77777777" w:rsidTr="003C2817">
              <w:trPr>
                <w:cantSplit/>
                <w:tblHeader/>
                <w:jc w:val="center"/>
              </w:trPr>
              <w:tc>
                <w:tcPr>
                  <w:tcW w:w="1303" w:type="dxa"/>
                  <w:tcBorders>
                    <w:top w:val="single" w:sz="2" w:space="0" w:color="auto"/>
                    <w:left w:val="single" w:sz="2" w:space="0" w:color="auto"/>
                    <w:bottom w:val="single" w:sz="4" w:space="0" w:color="auto"/>
                    <w:right w:val="single" w:sz="2" w:space="0" w:color="auto"/>
                  </w:tcBorders>
                  <w:hideMark/>
                </w:tcPr>
                <w:p w14:paraId="628C9C58"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b/>
                      <w:color w:val="000000"/>
                      <w:sz w:val="18"/>
                      <w:lang w:eastAsia="ja-JP"/>
                    </w:rPr>
                  </w:pPr>
                  <w:r w:rsidRPr="001A69FB">
                    <w:rPr>
                      <w:rFonts w:asciiTheme="majorBidi" w:hAnsiTheme="majorBidi" w:cstheme="majorBidi"/>
                      <w:b/>
                      <w:color w:val="000000"/>
                      <w:sz w:val="18"/>
                      <w:lang w:eastAsia="ja-JP"/>
                    </w:rPr>
                    <w:t xml:space="preserve">System type for NR to </w:t>
                  </w:r>
                  <w:proofErr w:type="spellStart"/>
                  <w:r w:rsidRPr="001A69FB">
                    <w:rPr>
                      <w:rFonts w:asciiTheme="majorBidi" w:hAnsiTheme="majorBidi" w:cstheme="majorBidi"/>
                      <w:b/>
                      <w:color w:val="000000"/>
                      <w:sz w:val="18"/>
                      <w:lang w:eastAsia="ja-JP"/>
                    </w:rPr>
                    <w:t>co-exist</w:t>
                  </w:r>
                  <w:proofErr w:type="spellEnd"/>
                  <w:r w:rsidRPr="001A69FB">
                    <w:rPr>
                      <w:rFonts w:asciiTheme="majorBidi" w:hAnsiTheme="majorBidi" w:cstheme="majorBidi"/>
                      <w:b/>
                      <w:color w:val="000000"/>
                      <w:sz w:val="18"/>
                      <w:lang w:eastAsia="ja-JP"/>
                    </w:rPr>
                    <w:t xml:space="preserve"> </w:t>
                  </w:r>
                  <w:proofErr w:type="spellStart"/>
                  <w:r w:rsidRPr="001A69FB">
                    <w:rPr>
                      <w:rFonts w:asciiTheme="majorBidi" w:hAnsiTheme="majorBidi" w:cstheme="majorBidi"/>
                      <w:b/>
                      <w:color w:val="000000"/>
                      <w:sz w:val="18"/>
                      <w:lang w:eastAsia="ja-JP"/>
                    </w:rPr>
                    <w:t>with</w:t>
                  </w:r>
                  <w:proofErr w:type="spellEnd"/>
                </w:p>
              </w:tc>
              <w:tc>
                <w:tcPr>
                  <w:tcW w:w="1701" w:type="dxa"/>
                  <w:tcBorders>
                    <w:top w:val="single" w:sz="2" w:space="0" w:color="auto"/>
                    <w:left w:val="single" w:sz="2" w:space="0" w:color="auto"/>
                    <w:bottom w:val="single" w:sz="2" w:space="0" w:color="auto"/>
                    <w:right w:val="single" w:sz="2" w:space="0" w:color="auto"/>
                  </w:tcBorders>
                  <w:hideMark/>
                </w:tcPr>
                <w:p w14:paraId="4756C624"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b/>
                      <w:color w:val="000000"/>
                      <w:sz w:val="18"/>
                      <w:lang w:eastAsia="ja-JP"/>
                    </w:rPr>
                  </w:pPr>
                  <w:r w:rsidRPr="001A69FB">
                    <w:rPr>
                      <w:rFonts w:asciiTheme="majorBidi" w:hAnsiTheme="majorBidi" w:cstheme="majorBidi"/>
                      <w:b/>
                      <w:color w:val="000000"/>
                      <w:sz w:val="18"/>
                      <w:lang w:eastAsia="ja-JP"/>
                    </w:rPr>
                    <w:t xml:space="preserve">Frequency range for </w:t>
                  </w:r>
                  <w:proofErr w:type="spellStart"/>
                  <w:r w:rsidRPr="001A69FB">
                    <w:rPr>
                      <w:rFonts w:asciiTheme="majorBidi" w:hAnsiTheme="majorBidi" w:cstheme="majorBidi"/>
                      <w:b/>
                      <w:color w:val="000000"/>
                      <w:sz w:val="18"/>
                      <w:lang w:eastAsia="ja-JP"/>
                    </w:rPr>
                    <w:t>co-existence</w:t>
                  </w:r>
                  <w:proofErr w:type="spellEnd"/>
                  <w:r w:rsidRPr="001A69FB">
                    <w:rPr>
                      <w:rFonts w:asciiTheme="majorBidi" w:hAnsiTheme="majorBidi" w:cstheme="majorBidi"/>
                      <w:b/>
                      <w:color w:val="000000"/>
                      <w:sz w:val="18"/>
                      <w:lang w:eastAsia="ja-JP"/>
                    </w:rPr>
                    <w:t xml:space="preserve"> </w:t>
                  </w:r>
                  <w:proofErr w:type="spellStart"/>
                  <w:r w:rsidRPr="001A69FB">
                    <w:rPr>
                      <w:rFonts w:asciiTheme="majorBidi" w:hAnsiTheme="majorBidi" w:cstheme="majorBidi"/>
                      <w:b/>
                      <w:color w:val="000000"/>
                      <w:sz w:val="18"/>
                      <w:lang w:eastAsia="ja-JP"/>
                    </w:rPr>
                    <w:t>requirement</w:t>
                  </w:r>
                  <w:proofErr w:type="spellEnd"/>
                </w:p>
              </w:tc>
              <w:tc>
                <w:tcPr>
                  <w:tcW w:w="1077" w:type="dxa"/>
                  <w:tcBorders>
                    <w:top w:val="single" w:sz="2" w:space="0" w:color="auto"/>
                    <w:left w:val="single" w:sz="2" w:space="0" w:color="auto"/>
                    <w:bottom w:val="single" w:sz="2" w:space="0" w:color="auto"/>
                    <w:right w:val="single" w:sz="2" w:space="0" w:color="auto"/>
                  </w:tcBorders>
                  <w:hideMark/>
                </w:tcPr>
                <w:p w14:paraId="66FC3BAD"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b/>
                      <w:color w:val="000000"/>
                      <w:sz w:val="18"/>
                      <w:lang w:eastAsia="ja-JP"/>
                    </w:rPr>
                  </w:pPr>
                  <w:r w:rsidRPr="001A69FB">
                    <w:rPr>
                      <w:rFonts w:asciiTheme="majorBidi" w:hAnsiTheme="majorBidi" w:cstheme="majorBidi"/>
                      <w:b/>
                      <w:color w:val="000000"/>
                      <w:sz w:val="18"/>
                      <w:lang w:eastAsia="ja-JP"/>
                    </w:rPr>
                    <w:t xml:space="preserve">Test </w:t>
                  </w:r>
                  <w:proofErr w:type="spellStart"/>
                  <w:r w:rsidRPr="001A69FB">
                    <w:rPr>
                      <w:rFonts w:asciiTheme="majorBidi" w:hAnsiTheme="majorBidi" w:cstheme="majorBidi"/>
                      <w:b/>
                      <w:color w:val="000000"/>
                      <w:sz w:val="18"/>
                      <w:lang w:eastAsia="ja-JP"/>
                    </w:rPr>
                    <w:t>limit</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58A4B90"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b/>
                      <w:color w:val="000000"/>
                      <w:sz w:val="18"/>
                      <w:lang w:eastAsia="ja-JP"/>
                    </w:rPr>
                  </w:pPr>
                  <w:proofErr w:type="spellStart"/>
                  <w:r w:rsidRPr="001A69FB">
                    <w:rPr>
                      <w:rFonts w:asciiTheme="majorBidi" w:hAnsiTheme="majorBidi" w:cstheme="majorBidi"/>
                      <w:b/>
                      <w:color w:val="000000"/>
                      <w:sz w:val="18"/>
                      <w:lang w:eastAsia="ja-JP"/>
                    </w:rPr>
                    <w:t>Measurement</w:t>
                  </w:r>
                  <w:proofErr w:type="spellEnd"/>
                  <w:r w:rsidRPr="001A69FB">
                    <w:rPr>
                      <w:rFonts w:asciiTheme="majorBidi" w:hAnsiTheme="majorBidi" w:cstheme="majorBidi"/>
                      <w:b/>
                      <w:color w:val="000000"/>
                      <w:sz w:val="18"/>
                      <w:lang w:eastAsia="ja-JP"/>
                    </w:rPr>
                    <w:t xml:space="preserve"> </w:t>
                  </w:r>
                  <w:proofErr w:type="spellStart"/>
                  <w:r w:rsidRPr="001A69FB">
                    <w:rPr>
                      <w:rFonts w:asciiTheme="majorBidi" w:hAnsiTheme="majorBidi" w:cstheme="majorBidi"/>
                      <w:b/>
                      <w:color w:val="000000"/>
                      <w:sz w:val="18"/>
                      <w:lang w:eastAsia="ja-JP"/>
                    </w:rPr>
                    <w:t>bandwidth</w:t>
                  </w:r>
                  <w:proofErr w:type="spellEnd"/>
                </w:p>
              </w:tc>
              <w:tc>
                <w:tcPr>
                  <w:tcW w:w="4423" w:type="dxa"/>
                  <w:tcBorders>
                    <w:top w:val="single" w:sz="2" w:space="0" w:color="auto"/>
                    <w:left w:val="single" w:sz="2" w:space="0" w:color="auto"/>
                    <w:bottom w:val="single" w:sz="2" w:space="0" w:color="auto"/>
                    <w:right w:val="single" w:sz="2" w:space="0" w:color="auto"/>
                  </w:tcBorders>
                  <w:hideMark/>
                </w:tcPr>
                <w:p w14:paraId="5581CCD8"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b/>
                      <w:color w:val="000000"/>
                      <w:sz w:val="18"/>
                      <w:lang w:eastAsia="ja-JP"/>
                    </w:rPr>
                  </w:pPr>
                  <w:r w:rsidRPr="001A69FB">
                    <w:rPr>
                      <w:rFonts w:asciiTheme="majorBidi" w:hAnsiTheme="majorBidi" w:cstheme="majorBidi"/>
                      <w:b/>
                      <w:color w:val="000000"/>
                      <w:sz w:val="18"/>
                      <w:lang w:eastAsia="ja-JP"/>
                    </w:rPr>
                    <w:t>Notes</w:t>
                  </w:r>
                </w:p>
              </w:tc>
            </w:tr>
            <w:tr w:rsidR="00B97C81" w:rsidRPr="001A69FB" w14:paraId="3ED733FF" w14:textId="77777777" w:rsidTr="003C2817">
              <w:trPr>
                <w:cantSplit/>
                <w:jc w:val="center"/>
              </w:trPr>
              <w:tc>
                <w:tcPr>
                  <w:tcW w:w="1303" w:type="dxa"/>
                  <w:tcBorders>
                    <w:top w:val="single" w:sz="4" w:space="0" w:color="auto"/>
                    <w:left w:val="single" w:sz="4" w:space="0" w:color="auto"/>
                    <w:bottom w:val="nil"/>
                    <w:right w:val="single" w:sz="4" w:space="0" w:color="auto"/>
                  </w:tcBorders>
                </w:tcPr>
                <w:p w14:paraId="5EF302FC"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GSM900</w:t>
                  </w:r>
                </w:p>
              </w:tc>
              <w:tc>
                <w:tcPr>
                  <w:tcW w:w="1701" w:type="dxa"/>
                  <w:tcBorders>
                    <w:top w:val="single" w:sz="2" w:space="0" w:color="auto"/>
                    <w:left w:val="single" w:sz="4" w:space="0" w:color="auto"/>
                    <w:bottom w:val="single" w:sz="2" w:space="0" w:color="auto"/>
                    <w:right w:val="single" w:sz="2" w:space="0" w:color="auto"/>
                  </w:tcBorders>
                </w:tcPr>
                <w:p w14:paraId="2BC66F11"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921-960 MHz</w:t>
                  </w:r>
                </w:p>
              </w:tc>
              <w:tc>
                <w:tcPr>
                  <w:tcW w:w="1077" w:type="dxa"/>
                  <w:tcBorders>
                    <w:top w:val="single" w:sz="2" w:space="0" w:color="auto"/>
                    <w:left w:val="single" w:sz="2" w:space="0" w:color="auto"/>
                    <w:bottom w:val="single" w:sz="2" w:space="0" w:color="auto"/>
                    <w:right w:val="single" w:sz="2" w:space="0" w:color="auto"/>
                  </w:tcBorders>
                </w:tcPr>
                <w:p w14:paraId="769F99C4"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−45.4</w:t>
                  </w:r>
                  <w:r w:rsidRPr="001A69FB">
                    <w:rPr>
                      <w:rFonts w:asciiTheme="majorBidi" w:hAnsiTheme="majorBidi" w:cstheme="majorBidi"/>
                      <w:color w:val="000000"/>
                      <w:sz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63DAF60D"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100 kHz</w:t>
                  </w:r>
                </w:p>
              </w:tc>
              <w:tc>
                <w:tcPr>
                  <w:tcW w:w="4423" w:type="dxa"/>
                  <w:tcBorders>
                    <w:top w:val="single" w:sz="2" w:space="0" w:color="auto"/>
                    <w:left w:val="single" w:sz="2" w:space="0" w:color="auto"/>
                    <w:bottom w:val="single" w:sz="2" w:space="0" w:color="auto"/>
                    <w:right w:val="single" w:sz="2" w:space="0" w:color="auto"/>
                  </w:tcBorders>
                </w:tcPr>
                <w:p w14:paraId="621E48AE"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 n8.</w:t>
                  </w:r>
                </w:p>
              </w:tc>
            </w:tr>
            <w:tr w:rsidR="00B97C81" w:rsidRPr="001A69FB" w14:paraId="6C29A64E" w14:textId="77777777" w:rsidTr="003C2817">
              <w:trPr>
                <w:cantSplit/>
                <w:jc w:val="center"/>
              </w:trPr>
              <w:tc>
                <w:tcPr>
                  <w:tcW w:w="1303" w:type="dxa"/>
                  <w:tcBorders>
                    <w:top w:val="nil"/>
                    <w:left w:val="single" w:sz="4" w:space="0" w:color="auto"/>
                    <w:bottom w:val="single" w:sz="4" w:space="0" w:color="auto"/>
                    <w:right w:val="single" w:sz="4" w:space="0" w:color="auto"/>
                  </w:tcBorders>
                </w:tcPr>
                <w:p w14:paraId="60F28FFB"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p>
              </w:tc>
              <w:tc>
                <w:tcPr>
                  <w:tcW w:w="1701" w:type="dxa"/>
                  <w:tcBorders>
                    <w:top w:val="single" w:sz="2" w:space="0" w:color="auto"/>
                    <w:left w:val="single" w:sz="4" w:space="0" w:color="auto"/>
                    <w:bottom w:val="single" w:sz="2" w:space="0" w:color="auto"/>
                    <w:right w:val="single" w:sz="2" w:space="0" w:color="auto"/>
                  </w:tcBorders>
                </w:tcPr>
                <w:p w14:paraId="548A81EC"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876-915 MHz</w:t>
                  </w:r>
                </w:p>
              </w:tc>
              <w:tc>
                <w:tcPr>
                  <w:tcW w:w="1077" w:type="dxa"/>
                  <w:tcBorders>
                    <w:top w:val="single" w:sz="2" w:space="0" w:color="auto"/>
                    <w:left w:val="single" w:sz="2" w:space="0" w:color="auto"/>
                    <w:bottom w:val="single" w:sz="2" w:space="0" w:color="auto"/>
                    <w:right w:val="single" w:sz="2" w:space="0" w:color="auto"/>
                  </w:tcBorders>
                </w:tcPr>
                <w:p w14:paraId="60A73098"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−49.4</w:t>
                  </w:r>
                  <w:r w:rsidRPr="001A69FB">
                    <w:rPr>
                      <w:rFonts w:asciiTheme="majorBidi" w:hAnsiTheme="majorBidi" w:cstheme="majorBidi"/>
                      <w:color w:val="000000"/>
                      <w:sz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09002CB6"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100 kHz</w:t>
                  </w:r>
                </w:p>
              </w:tc>
              <w:tc>
                <w:tcPr>
                  <w:tcW w:w="4423" w:type="dxa"/>
                  <w:tcBorders>
                    <w:top w:val="single" w:sz="2" w:space="0" w:color="auto"/>
                    <w:left w:val="single" w:sz="2" w:space="0" w:color="auto"/>
                    <w:bottom w:val="single" w:sz="2" w:space="0" w:color="auto"/>
                    <w:right w:val="single" w:sz="2" w:space="0" w:color="auto"/>
                  </w:tcBorders>
                </w:tcPr>
                <w:p w14:paraId="66BFEE66"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For the </w:t>
                  </w:r>
                  <w:proofErr w:type="spellStart"/>
                  <w:r w:rsidRPr="001A69FB">
                    <w:rPr>
                      <w:rFonts w:asciiTheme="majorBidi" w:hAnsiTheme="majorBidi" w:cstheme="majorBidi"/>
                      <w:color w:val="000000"/>
                      <w:sz w:val="18"/>
                      <w:lang w:eastAsia="ja-JP"/>
                    </w:rPr>
                    <w:t>frequency</w:t>
                  </w:r>
                  <w:proofErr w:type="spellEnd"/>
                  <w:r w:rsidRPr="001A69FB">
                    <w:rPr>
                      <w:rFonts w:asciiTheme="majorBidi" w:hAnsiTheme="majorBidi" w:cstheme="majorBidi"/>
                      <w:color w:val="000000"/>
                      <w:sz w:val="18"/>
                      <w:lang w:eastAsia="ja-JP"/>
                    </w:rPr>
                    <w:t xml:space="preserve"> range 880-915 MHz, </w:t>
                  </w:r>
                  <w:proofErr w:type="spellStart"/>
                  <w:r w:rsidRPr="001A69FB">
                    <w:rPr>
                      <w:rFonts w:asciiTheme="majorBidi" w:hAnsiTheme="majorBidi" w:cstheme="majorBidi"/>
                      <w:color w:val="000000"/>
                      <w:sz w:val="18"/>
                      <w:lang w:eastAsia="ja-JP"/>
                    </w:rPr>
                    <w:t>this</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 n8, </w:t>
                  </w:r>
                  <w:proofErr w:type="spellStart"/>
                  <w:r w:rsidRPr="001A69FB">
                    <w:rPr>
                      <w:rFonts w:asciiTheme="majorBidi" w:hAnsiTheme="majorBidi" w:cstheme="majorBidi"/>
                      <w:color w:val="000000"/>
                      <w:sz w:val="18"/>
                      <w:lang w:eastAsia="ja-JP"/>
                    </w:rPr>
                    <w:t>since</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it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is</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already</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covered</w:t>
                  </w:r>
                  <w:proofErr w:type="spellEnd"/>
                  <w:r w:rsidRPr="001A69FB">
                    <w:rPr>
                      <w:rFonts w:asciiTheme="majorBidi" w:hAnsiTheme="majorBidi" w:cstheme="majorBidi"/>
                      <w:color w:val="000000"/>
                      <w:sz w:val="18"/>
                      <w:lang w:eastAsia="ja-JP"/>
                    </w:rPr>
                    <w:t xml:space="preserve"> by the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in clause 6.7.5.3.</w:t>
                  </w:r>
                </w:p>
              </w:tc>
            </w:tr>
            <w:tr w:rsidR="00B97C81" w:rsidRPr="001A69FB" w14:paraId="09394518" w14:textId="77777777" w:rsidTr="003C2817">
              <w:trPr>
                <w:cantSplit/>
                <w:jc w:val="center"/>
              </w:trPr>
              <w:tc>
                <w:tcPr>
                  <w:tcW w:w="1303" w:type="dxa"/>
                  <w:tcBorders>
                    <w:top w:val="single" w:sz="4" w:space="0" w:color="auto"/>
                    <w:left w:val="single" w:sz="4" w:space="0" w:color="auto"/>
                    <w:bottom w:val="nil"/>
                    <w:right w:val="single" w:sz="4" w:space="0" w:color="auto"/>
                  </w:tcBorders>
                </w:tcPr>
                <w:p w14:paraId="14DDE3B8"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DCS1800</w:t>
                  </w:r>
                </w:p>
              </w:tc>
              <w:tc>
                <w:tcPr>
                  <w:tcW w:w="1701" w:type="dxa"/>
                  <w:tcBorders>
                    <w:top w:val="single" w:sz="2" w:space="0" w:color="auto"/>
                    <w:left w:val="single" w:sz="4" w:space="0" w:color="auto"/>
                    <w:bottom w:val="single" w:sz="2" w:space="0" w:color="auto"/>
                    <w:right w:val="single" w:sz="2" w:space="0" w:color="auto"/>
                  </w:tcBorders>
                </w:tcPr>
                <w:p w14:paraId="1F75B42E"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1 805-1 880 MHz</w:t>
                  </w:r>
                </w:p>
              </w:tc>
              <w:tc>
                <w:tcPr>
                  <w:tcW w:w="1077" w:type="dxa"/>
                  <w:tcBorders>
                    <w:top w:val="single" w:sz="2" w:space="0" w:color="auto"/>
                    <w:left w:val="single" w:sz="2" w:space="0" w:color="auto"/>
                    <w:bottom w:val="single" w:sz="2" w:space="0" w:color="auto"/>
                    <w:right w:val="single" w:sz="2" w:space="0" w:color="auto"/>
                  </w:tcBorders>
                </w:tcPr>
                <w:p w14:paraId="018E143E"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−35.4</w:t>
                  </w:r>
                  <w:r w:rsidRPr="001A69FB">
                    <w:rPr>
                      <w:rFonts w:asciiTheme="majorBidi" w:hAnsiTheme="majorBidi" w:cstheme="majorBidi"/>
                      <w:color w:val="000000"/>
                      <w:sz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42AB4599"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100 kHz</w:t>
                  </w:r>
                </w:p>
              </w:tc>
              <w:tc>
                <w:tcPr>
                  <w:tcW w:w="4423" w:type="dxa"/>
                  <w:tcBorders>
                    <w:top w:val="single" w:sz="2" w:space="0" w:color="auto"/>
                    <w:left w:val="single" w:sz="2" w:space="0" w:color="auto"/>
                    <w:bottom w:val="single" w:sz="2" w:space="0" w:color="auto"/>
                    <w:right w:val="single" w:sz="2" w:space="0" w:color="auto"/>
                  </w:tcBorders>
                </w:tcPr>
                <w:p w14:paraId="3F99C577"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 n3. </w:t>
                  </w:r>
                </w:p>
              </w:tc>
            </w:tr>
            <w:tr w:rsidR="00B97C81" w:rsidRPr="001A69FB" w14:paraId="6E413459" w14:textId="77777777" w:rsidTr="003C2817">
              <w:trPr>
                <w:cantSplit/>
                <w:jc w:val="center"/>
              </w:trPr>
              <w:tc>
                <w:tcPr>
                  <w:tcW w:w="1303" w:type="dxa"/>
                  <w:tcBorders>
                    <w:top w:val="nil"/>
                    <w:left w:val="single" w:sz="4" w:space="0" w:color="auto"/>
                    <w:bottom w:val="single" w:sz="4" w:space="0" w:color="auto"/>
                    <w:right w:val="single" w:sz="4" w:space="0" w:color="auto"/>
                  </w:tcBorders>
                </w:tcPr>
                <w:p w14:paraId="751C5B8B"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p>
              </w:tc>
              <w:tc>
                <w:tcPr>
                  <w:tcW w:w="1701" w:type="dxa"/>
                  <w:tcBorders>
                    <w:top w:val="single" w:sz="2" w:space="0" w:color="auto"/>
                    <w:left w:val="single" w:sz="4" w:space="0" w:color="auto"/>
                    <w:bottom w:val="single" w:sz="2" w:space="0" w:color="auto"/>
                    <w:right w:val="single" w:sz="2" w:space="0" w:color="auto"/>
                  </w:tcBorders>
                </w:tcPr>
                <w:p w14:paraId="5BF0DBAE"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1 710-1 785 MHz</w:t>
                  </w:r>
                </w:p>
              </w:tc>
              <w:tc>
                <w:tcPr>
                  <w:tcW w:w="1077" w:type="dxa"/>
                  <w:tcBorders>
                    <w:top w:val="single" w:sz="2" w:space="0" w:color="auto"/>
                    <w:left w:val="single" w:sz="2" w:space="0" w:color="auto"/>
                    <w:bottom w:val="single" w:sz="2" w:space="0" w:color="auto"/>
                    <w:right w:val="single" w:sz="2" w:space="0" w:color="auto"/>
                  </w:tcBorders>
                </w:tcPr>
                <w:p w14:paraId="4228898A"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−49.4</w:t>
                  </w:r>
                  <w:r w:rsidRPr="001A69FB">
                    <w:rPr>
                      <w:rFonts w:asciiTheme="majorBidi" w:hAnsiTheme="majorBidi" w:cstheme="majorBidi"/>
                      <w:color w:val="000000"/>
                      <w:sz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2831391E"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100 kHz</w:t>
                  </w:r>
                </w:p>
              </w:tc>
              <w:tc>
                <w:tcPr>
                  <w:tcW w:w="4423" w:type="dxa"/>
                  <w:tcBorders>
                    <w:top w:val="single" w:sz="2" w:space="0" w:color="auto"/>
                    <w:left w:val="single" w:sz="2" w:space="0" w:color="auto"/>
                    <w:bottom w:val="single" w:sz="2" w:space="0" w:color="auto"/>
                    <w:right w:val="single" w:sz="2" w:space="0" w:color="auto"/>
                  </w:tcBorders>
                </w:tcPr>
                <w:p w14:paraId="03690067"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 n3, </w:t>
                  </w:r>
                  <w:proofErr w:type="spellStart"/>
                  <w:r w:rsidRPr="001A69FB">
                    <w:rPr>
                      <w:rFonts w:asciiTheme="majorBidi" w:hAnsiTheme="majorBidi" w:cstheme="majorBidi"/>
                      <w:color w:val="000000"/>
                      <w:sz w:val="18"/>
                      <w:lang w:eastAsia="ja-JP"/>
                    </w:rPr>
                    <w:t>since</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it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is</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already</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covered</w:t>
                  </w:r>
                  <w:proofErr w:type="spellEnd"/>
                  <w:r w:rsidRPr="001A69FB">
                    <w:rPr>
                      <w:rFonts w:asciiTheme="majorBidi" w:hAnsiTheme="majorBidi" w:cstheme="majorBidi"/>
                      <w:color w:val="000000"/>
                      <w:sz w:val="18"/>
                      <w:lang w:eastAsia="ja-JP"/>
                    </w:rPr>
                    <w:t xml:space="preserve"> by the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in clause 6.7.5.3.</w:t>
                  </w:r>
                </w:p>
              </w:tc>
            </w:tr>
            <w:tr w:rsidR="00B97C81" w:rsidRPr="001A69FB" w14:paraId="06063BF8" w14:textId="77777777" w:rsidTr="003C2817">
              <w:trPr>
                <w:cantSplit/>
                <w:jc w:val="center"/>
              </w:trPr>
              <w:tc>
                <w:tcPr>
                  <w:tcW w:w="1303" w:type="dxa"/>
                  <w:tcBorders>
                    <w:top w:val="single" w:sz="4" w:space="0" w:color="auto"/>
                    <w:left w:val="single" w:sz="4" w:space="0" w:color="auto"/>
                    <w:bottom w:val="nil"/>
                    <w:right w:val="single" w:sz="4" w:space="0" w:color="auto"/>
                  </w:tcBorders>
                </w:tcPr>
                <w:p w14:paraId="56823EBB"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PCS1900</w:t>
                  </w:r>
                </w:p>
              </w:tc>
              <w:tc>
                <w:tcPr>
                  <w:tcW w:w="1701" w:type="dxa"/>
                  <w:tcBorders>
                    <w:top w:val="single" w:sz="2" w:space="0" w:color="auto"/>
                    <w:left w:val="single" w:sz="4" w:space="0" w:color="auto"/>
                    <w:bottom w:val="single" w:sz="2" w:space="0" w:color="auto"/>
                    <w:right w:val="single" w:sz="2" w:space="0" w:color="auto"/>
                  </w:tcBorders>
                </w:tcPr>
                <w:p w14:paraId="5DAD6446"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1 930-1 990 MHz</w:t>
                  </w:r>
                </w:p>
              </w:tc>
              <w:tc>
                <w:tcPr>
                  <w:tcW w:w="1077" w:type="dxa"/>
                  <w:tcBorders>
                    <w:top w:val="single" w:sz="2" w:space="0" w:color="auto"/>
                    <w:left w:val="single" w:sz="2" w:space="0" w:color="auto"/>
                    <w:bottom w:val="single" w:sz="2" w:space="0" w:color="auto"/>
                    <w:right w:val="single" w:sz="2" w:space="0" w:color="auto"/>
                  </w:tcBorders>
                </w:tcPr>
                <w:p w14:paraId="5FECB130"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−35.4</w:t>
                  </w:r>
                  <w:r w:rsidRPr="001A69FB">
                    <w:rPr>
                      <w:rFonts w:asciiTheme="majorBidi" w:hAnsiTheme="majorBidi" w:cstheme="majorBidi"/>
                      <w:color w:val="000000"/>
                      <w:sz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16565D86"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100 kHz</w:t>
                  </w:r>
                </w:p>
              </w:tc>
              <w:tc>
                <w:tcPr>
                  <w:tcW w:w="4423" w:type="dxa"/>
                  <w:tcBorders>
                    <w:top w:val="single" w:sz="2" w:space="0" w:color="auto"/>
                    <w:left w:val="single" w:sz="2" w:space="0" w:color="auto"/>
                    <w:bottom w:val="single" w:sz="2" w:space="0" w:color="auto"/>
                    <w:right w:val="single" w:sz="2" w:space="0" w:color="auto"/>
                  </w:tcBorders>
                </w:tcPr>
                <w:p w14:paraId="0A4EA46A"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 n2, n25 or band n70.  </w:t>
                  </w:r>
                </w:p>
              </w:tc>
            </w:tr>
            <w:tr w:rsidR="00B97C81" w:rsidRPr="001A69FB" w14:paraId="47EA06ED" w14:textId="77777777" w:rsidTr="003C2817">
              <w:trPr>
                <w:cantSplit/>
                <w:jc w:val="center"/>
              </w:trPr>
              <w:tc>
                <w:tcPr>
                  <w:tcW w:w="1303" w:type="dxa"/>
                  <w:tcBorders>
                    <w:top w:val="nil"/>
                    <w:left w:val="single" w:sz="4" w:space="0" w:color="auto"/>
                    <w:bottom w:val="single" w:sz="4" w:space="0" w:color="auto"/>
                    <w:right w:val="single" w:sz="4" w:space="0" w:color="auto"/>
                  </w:tcBorders>
                </w:tcPr>
                <w:p w14:paraId="38375B2E"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p>
              </w:tc>
              <w:tc>
                <w:tcPr>
                  <w:tcW w:w="1701" w:type="dxa"/>
                  <w:tcBorders>
                    <w:top w:val="single" w:sz="2" w:space="0" w:color="auto"/>
                    <w:left w:val="single" w:sz="4" w:space="0" w:color="auto"/>
                    <w:bottom w:val="single" w:sz="2" w:space="0" w:color="auto"/>
                    <w:right w:val="single" w:sz="2" w:space="0" w:color="auto"/>
                  </w:tcBorders>
                </w:tcPr>
                <w:p w14:paraId="3EB1D57E"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1 850-1 910 MHz</w:t>
                  </w:r>
                </w:p>
              </w:tc>
              <w:tc>
                <w:tcPr>
                  <w:tcW w:w="1077" w:type="dxa"/>
                  <w:tcBorders>
                    <w:top w:val="single" w:sz="2" w:space="0" w:color="auto"/>
                    <w:left w:val="single" w:sz="2" w:space="0" w:color="auto"/>
                    <w:bottom w:val="single" w:sz="2" w:space="0" w:color="auto"/>
                    <w:right w:val="single" w:sz="2" w:space="0" w:color="auto"/>
                  </w:tcBorders>
                </w:tcPr>
                <w:p w14:paraId="47581E30"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−49.4</w:t>
                  </w:r>
                  <w:r w:rsidRPr="001A69FB">
                    <w:rPr>
                      <w:rFonts w:asciiTheme="majorBidi" w:hAnsiTheme="majorBidi" w:cstheme="majorBidi"/>
                      <w:color w:val="000000"/>
                      <w:sz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1A8AE1FE"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100 kHz</w:t>
                  </w:r>
                </w:p>
              </w:tc>
              <w:tc>
                <w:tcPr>
                  <w:tcW w:w="4423" w:type="dxa"/>
                  <w:tcBorders>
                    <w:top w:val="single" w:sz="2" w:space="0" w:color="auto"/>
                    <w:left w:val="single" w:sz="2" w:space="0" w:color="auto"/>
                    <w:bottom w:val="single" w:sz="2" w:space="0" w:color="auto"/>
                    <w:right w:val="single" w:sz="2" w:space="0" w:color="auto"/>
                  </w:tcBorders>
                </w:tcPr>
                <w:p w14:paraId="5D0C9CD9"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 n2 or n25 </w:t>
                  </w:r>
                  <w:proofErr w:type="spellStart"/>
                  <w:r w:rsidRPr="001A69FB">
                    <w:rPr>
                      <w:rFonts w:asciiTheme="majorBidi" w:hAnsiTheme="majorBidi" w:cstheme="majorBidi"/>
                      <w:color w:val="000000"/>
                      <w:sz w:val="18"/>
                      <w:lang w:eastAsia="ja-JP"/>
                    </w:rPr>
                    <w:t>since</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it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is</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already</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covered</w:t>
                  </w:r>
                  <w:proofErr w:type="spellEnd"/>
                  <w:r w:rsidRPr="001A69FB">
                    <w:rPr>
                      <w:rFonts w:asciiTheme="majorBidi" w:hAnsiTheme="majorBidi" w:cstheme="majorBidi"/>
                      <w:color w:val="000000"/>
                      <w:sz w:val="18"/>
                      <w:lang w:eastAsia="ja-JP"/>
                    </w:rPr>
                    <w:t xml:space="preserve"> by the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in clause 6.7.5.3.  </w:t>
                  </w:r>
                </w:p>
              </w:tc>
            </w:tr>
            <w:tr w:rsidR="00B97C81" w:rsidRPr="001A69FB" w14:paraId="6EF49B85" w14:textId="77777777" w:rsidTr="003C2817">
              <w:trPr>
                <w:cantSplit/>
                <w:jc w:val="center"/>
              </w:trPr>
              <w:tc>
                <w:tcPr>
                  <w:tcW w:w="1303" w:type="dxa"/>
                  <w:tcBorders>
                    <w:top w:val="single" w:sz="4" w:space="0" w:color="auto"/>
                    <w:left w:val="single" w:sz="4" w:space="0" w:color="auto"/>
                    <w:bottom w:val="nil"/>
                    <w:right w:val="single" w:sz="4" w:space="0" w:color="auto"/>
                  </w:tcBorders>
                </w:tcPr>
                <w:p w14:paraId="7818809F"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GSM850 or CDMA850</w:t>
                  </w:r>
                </w:p>
              </w:tc>
              <w:tc>
                <w:tcPr>
                  <w:tcW w:w="1701" w:type="dxa"/>
                  <w:tcBorders>
                    <w:top w:val="single" w:sz="2" w:space="0" w:color="auto"/>
                    <w:left w:val="single" w:sz="4" w:space="0" w:color="auto"/>
                    <w:bottom w:val="single" w:sz="2" w:space="0" w:color="auto"/>
                    <w:right w:val="single" w:sz="2" w:space="0" w:color="auto"/>
                  </w:tcBorders>
                </w:tcPr>
                <w:p w14:paraId="5F0B3B63"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869-894 MHz</w:t>
                  </w:r>
                </w:p>
              </w:tc>
              <w:tc>
                <w:tcPr>
                  <w:tcW w:w="1077" w:type="dxa"/>
                  <w:tcBorders>
                    <w:top w:val="single" w:sz="2" w:space="0" w:color="auto"/>
                    <w:left w:val="single" w:sz="2" w:space="0" w:color="auto"/>
                    <w:bottom w:val="single" w:sz="2" w:space="0" w:color="auto"/>
                    <w:right w:val="single" w:sz="2" w:space="0" w:color="auto"/>
                  </w:tcBorders>
                </w:tcPr>
                <w:p w14:paraId="4CF226E5"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−45.4</w:t>
                  </w:r>
                  <w:r w:rsidRPr="001A69FB">
                    <w:rPr>
                      <w:rFonts w:asciiTheme="majorBidi" w:hAnsiTheme="majorBidi" w:cstheme="majorBidi"/>
                      <w:color w:val="000000"/>
                      <w:sz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00CB088B"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100 kHz</w:t>
                  </w:r>
                </w:p>
              </w:tc>
              <w:tc>
                <w:tcPr>
                  <w:tcW w:w="4423" w:type="dxa"/>
                  <w:tcBorders>
                    <w:top w:val="single" w:sz="2" w:space="0" w:color="auto"/>
                    <w:left w:val="single" w:sz="2" w:space="0" w:color="auto"/>
                    <w:bottom w:val="single" w:sz="2" w:space="0" w:color="auto"/>
                    <w:right w:val="single" w:sz="2" w:space="0" w:color="auto"/>
                  </w:tcBorders>
                </w:tcPr>
                <w:p w14:paraId="08137ED0"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 n5 or n26. </w:t>
                  </w:r>
                </w:p>
              </w:tc>
            </w:tr>
            <w:tr w:rsidR="00B97C81" w:rsidRPr="001A69FB" w14:paraId="61F853CC" w14:textId="77777777" w:rsidTr="003C2817">
              <w:trPr>
                <w:cantSplit/>
                <w:jc w:val="center"/>
              </w:trPr>
              <w:tc>
                <w:tcPr>
                  <w:tcW w:w="1303" w:type="dxa"/>
                  <w:tcBorders>
                    <w:top w:val="nil"/>
                    <w:left w:val="single" w:sz="4" w:space="0" w:color="auto"/>
                    <w:bottom w:val="single" w:sz="4" w:space="0" w:color="auto"/>
                    <w:right w:val="single" w:sz="4" w:space="0" w:color="auto"/>
                  </w:tcBorders>
                </w:tcPr>
                <w:p w14:paraId="38FF3E3B"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p>
              </w:tc>
              <w:tc>
                <w:tcPr>
                  <w:tcW w:w="1701" w:type="dxa"/>
                  <w:tcBorders>
                    <w:top w:val="single" w:sz="2" w:space="0" w:color="auto"/>
                    <w:left w:val="single" w:sz="4" w:space="0" w:color="auto"/>
                    <w:bottom w:val="single" w:sz="2" w:space="0" w:color="auto"/>
                    <w:right w:val="single" w:sz="2" w:space="0" w:color="auto"/>
                  </w:tcBorders>
                </w:tcPr>
                <w:p w14:paraId="330337E0"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824-849 MHz</w:t>
                  </w:r>
                </w:p>
              </w:tc>
              <w:tc>
                <w:tcPr>
                  <w:tcW w:w="1077" w:type="dxa"/>
                  <w:tcBorders>
                    <w:top w:val="single" w:sz="2" w:space="0" w:color="auto"/>
                    <w:left w:val="single" w:sz="2" w:space="0" w:color="auto"/>
                    <w:bottom w:val="single" w:sz="2" w:space="0" w:color="auto"/>
                    <w:right w:val="single" w:sz="2" w:space="0" w:color="auto"/>
                  </w:tcBorders>
                </w:tcPr>
                <w:p w14:paraId="1D834912"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−49.4</w:t>
                  </w:r>
                  <w:r w:rsidRPr="001A69FB">
                    <w:rPr>
                      <w:rFonts w:asciiTheme="majorBidi" w:hAnsiTheme="majorBidi" w:cstheme="majorBidi"/>
                      <w:color w:val="000000"/>
                      <w:sz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5096EFF6"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100 kHz</w:t>
                  </w:r>
                </w:p>
              </w:tc>
              <w:tc>
                <w:tcPr>
                  <w:tcW w:w="4423" w:type="dxa"/>
                  <w:tcBorders>
                    <w:top w:val="single" w:sz="2" w:space="0" w:color="auto"/>
                    <w:left w:val="single" w:sz="2" w:space="0" w:color="auto"/>
                    <w:bottom w:val="single" w:sz="2" w:space="0" w:color="auto"/>
                    <w:right w:val="single" w:sz="2" w:space="0" w:color="auto"/>
                  </w:tcBorders>
                </w:tcPr>
                <w:p w14:paraId="49808197"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 n5 or n26, </w:t>
                  </w:r>
                  <w:proofErr w:type="spellStart"/>
                  <w:r w:rsidRPr="001A69FB">
                    <w:rPr>
                      <w:rFonts w:asciiTheme="majorBidi" w:hAnsiTheme="majorBidi" w:cstheme="majorBidi"/>
                      <w:color w:val="000000"/>
                      <w:sz w:val="18"/>
                      <w:lang w:eastAsia="ja-JP"/>
                    </w:rPr>
                    <w:t>since</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it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is</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already</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covered</w:t>
                  </w:r>
                  <w:proofErr w:type="spellEnd"/>
                  <w:r w:rsidRPr="001A69FB">
                    <w:rPr>
                      <w:rFonts w:asciiTheme="majorBidi" w:hAnsiTheme="majorBidi" w:cstheme="majorBidi"/>
                      <w:color w:val="000000"/>
                      <w:sz w:val="18"/>
                      <w:lang w:eastAsia="ja-JP"/>
                    </w:rPr>
                    <w:t xml:space="preserve"> by the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in clause 6.7.5.3.</w:t>
                  </w:r>
                </w:p>
              </w:tc>
            </w:tr>
            <w:tr w:rsidR="00B97C81" w:rsidRPr="001A69FB" w14:paraId="6B973098" w14:textId="77777777" w:rsidTr="003C2817">
              <w:trPr>
                <w:cantSplit/>
                <w:jc w:val="center"/>
              </w:trPr>
              <w:tc>
                <w:tcPr>
                  <w:tcW w:w="1303" w:type="dxa"/>
                  <w:tcBorders>
                    <w:top w:val="single" w:sz="4" w:space="0" w:color="auto"/>
                    <w:left w:val="single" w:sz="4" w:space="0" w:color="auto"/>
                    <w:bottom w:val="nil"/>
                    <w:right w:val="single" w:sz="4" w:space="0" w:color="auto"/>
                  </w:tcBorders>
                </w:tcPr>
                <w:p w14:paraId="0EB3A010"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UTRA FDD Band I or</w:t>
                  </w:r>
                </w:p>
              </w:tc>
              <w:tc>
                <w:tcPr>
                  <w:tcW w:w="1701" w:type="dxa"/>
                  <w:tcBorders>
                    <w:top w:val="single" w:sz="2" w:space="0" w:color="auto"/>
                    <w:left w:val="single" w:sz="4" w:space="0" w:color="auto"/>
                    <w:bottom w:val="single" w:sz="2" w:space="0" w:color="auto"/>
                    <w:right w:val="single" w:sz="2" w:space="0" w:color="auto"/>
                  </w:tcBorders>
                </w:tcPr>
                <w:p w14:paraId="1C104F52"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2 110-2 170 MHz</w:t>
                  </w:r>
                </w:p>
              </w:tc>
              <w:tc>
                <w:tcPr>
                  <w:tcW w:w="1077" w:type="dxa"/>
                  <w:tcBorders>
                    <w:top w:val="single" w:sz="2" w:space="0" w:color="auto"/>
                    <w:left w:val="single" w:sz="2" w:space="0" w:color="auto"/>
                    <w:bottom w:val="single" w:sz="2" w:space="0" w:color="auto"/>
                    <w:right w:val="single" w:sz="2" w:space="0" w:color="auto"/>
                  </w:tcBorders>
                </w:tcPr>
                <w:p w14:paraId="38BFB789"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−40.4</w:t>
                  </w:r>
                  <w:r w:rsidRPr="001A69FB">
                    <w:rPr>
                      <w:rFonts w:asciiTheme="majorBidi" w:hAnsiTheme="majorBidi" w:cstheme="majorBidi"/>
                      <w:color w:val="000000"/>
                      <w:sz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2DF0C5D5"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08E245AA"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 n1 or n65.</w:t>
                  </w:r>
                </w:p>
              </w:tc>
            </w:tr>
            <w:tr w:rsidR="00B97C81" w:rsidRPr="001A69FB" w14:paraId="34943FFF" w14:textId="77777777" w:rsidTr="003C2817">
              <w:trPr>
                <w:cantSplit/>
                <w:jc w:val="center"/>
              </w:trPr>
              <w:tc>
                <w:tcPr>
                  <w:tcW w:w="1303" w:type="dxa"/>
                  <w:tcBorders>
                    <w:top w:val="nil"/>
                    <w:left w:val="single" w:sz="4" w:space="0" w:color="auto"/>
                    <w:bottom w:val="single" w:sz="4" w:space="0" w:color="auto"/>
                    <w:right w:val="single" w:sz="4" w:space="0" w:color="auto"/>
                  </w:tcBorders>
                </w:tcPr>
                <w:p w14:paraId="22302D02"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E-UTRA Band 1 or NR Band n1</w:t>
                  </w:r>
                </w:p>
              </w:tc>
              <w:tc>
                <w:tcPr>
                  <w:tcW w:w="1701" w:type="dxa"/>
                  <w:tcBorders>
                    <w:top w:val="single" w:sz="2" w:space="0" w:color="auto"/>
                    <w:left w:val="single" w:sz="4" w:space="0" w:color="auto"/>
                    <w:bottom w:val="single" w:sz="2" w:space="0" w:color="auto"/>
                    <w:right w:val="single" w:sz="2" w:space="0" w:color="auto"/>
                  </w:tcBorders>
                </w:tcPr>
                <w:p w14:paraId="2D3B6DE2"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1 920-1 980 MHz</w:t>
                  </w:r>
                </w:p>
              </w:tc>
              <w:tc>
                <w:tcPr>
                  <w:tcW w:w="1077" w:type="dxa"/>
                  <w:tcBorders>
                    <w:top w:val="single" w:sz="2" w:space="0" w:color="auto"/>
                    <w:left w:val="single" w:sz="2" w:space="0" w:color="auto"/>
                    <w:bottom w:val="single" w:sz="2" w:space="0" w:color="auto"/>
                    <w:right w:val="single" w:sz="2" w:space="0" w:color="auto"/>
                  </w:tcBorders>
                </w:tcPr>
                <w:p w14:paraId="5BF34DDE"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−37.4 dBm</w:t>
                  </w:r>
                </w:p>
              </w:tc>
              <w:tc>
                <w:tcPr>
                  <w:tcW w:w="1417" w:type="dxa"/>
                  <w:tcBorders>
                    <w:top w:val="single" w:sz="2" w:space="0" w:color="auto"/>
                    <w:left w:val="single" w:sz="2" w:space="0" w:color="auto"/>
                    <w:bottom w:val="single" w:sz="2" w:space="0" w:color="auto"/>
                    <w:right w:val="single" w:sz="2" w:space="0" w:color="auto"/>
                  </w:tcBorders>
                </w:tcPr>
                <w:p w14:paraId="1FFF2487"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1A291195"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 n1 or n65, </w:t>
                  </w:r>
                  <w:proofErr w:type="spellStart"/>
                  <w:r w:rsidRPr="001A69FB">
                    <w:rPr>
                      <w:rFonts w:asciiTheme="majorBidi" w:hAnsiTheme="majorBidi" w:cstheme="majorBidi"/>
                      <w:color w:val="000000"/>
                      <w:sz w:val="18"/>
                      <w:lang w:eastAsia="ja-JP"/>
                    </w:rPr>
                    <w:t>since</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it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is</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already</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covered</w:t>
                  </w:r>
                  <w:proofErr w:type="spellEnd"/>
                  <w:r w:rsidRPr="001A69FB">
                    <w:rPr>
                      <w:rFonts w:asciiTheme="majorBidi" w:hAnsiTheme="majorBidi" w:cstheme="majorBidi"/>
                      <w:color w:val="000000"/>
                      <w:sz w:val="18"/>
                      <w:lang w:eastAsia="ja-JP"/>
                    </w:rPr>
                    <w:t xml:space="preserve"> by the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in clause 6.7.5.3.</w:t>
                  </w:r>
                </w:p>
              </w:tc>
            </w:tr>
            <w:tr w:rsidR="00B97C81" w:rsidRPr="001A69FB" w14:paraId="25E332DD" w14:textId="77777777" w:rsidTr="003C2817">
              <w:trPr>
                <w:cantSplit/>
                <w:jc w:val="center"/>
              </w:trPr>
              <w:tc>
                <w:tcPr>
                  <w:tcW w:w="1303" w:type="dxa"/>
                  <w:tcBorders>
                    <w:top w:val="single" w:sz="4" w:space="0" w:color="auto"/>
                    <w:left w:val="single" w:sz="4" w:space="0" w:color="auto"/>
                    <w:bottom w:val="nil"/>
                    <w:right w:val="single" w:sz="4" w:space="0" w:color="auto"/>
                  </w:tcBorders>
                </w:tcPr>
                <w:p w14:paraId="3667DC53"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UTRA FDD Band II or</w:t>
                  </w:r>
                </w:p>
              </w:tc>
              <w:tc>
                <w:tcPr>
                  <w:tcW w:w="1701" w:type="dxa"/>
                  <w:tcBorders>
                    <w:top w:val="single" w:sz="2" w:space="0" w:color="auto"/>
                    <w:left w:val="single" w:sz="4" w:space="0" w:color="auto"/>
                    <w:bottom w:val="single" w:sz="2" w:space="0" w:color="auto"/>
                    <w:right w:val="single" w:sz="2" w:space="0" w:color="auto"/>
                  </w:tcBorders>
                </w:tcPr>
                <w:p w14:paraId="497C28F4"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1 930-1 990 MHz</w:t>
                  </w:r>
                </w:p>
              </w:tc>
              <w:tc>
                <w:tcPr>
                  <w:tcW w:w="1077" w:type="dxa"/>
                  <w:tcBorders>
                    <w:top w:val="single" w:sz="2" w:space="0" w:color="auto"/>
                    <w:left w:val="single" w:sz="2" w:space="0" w:color="auto"/>
                    <w:bottom w:val="single" w:sz="2" w:space="0" w:color="auto"/>
                    <w:right w:val="single" w:sz="2" w:space="0" w:color="auto"/>
                  </w:tcBorders>
                </w:tcPr>
                <w:p w14:paraId="3B3BF973"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06DD7E55"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7A443647"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 n2 or n70.  </w:t>
                  </w:r>
                </w:p>
              </w:tc>
            </w:tr>
            <w:tr w:rsidR="00B97C81" w:rsidRPr="001A69FB" w14:paraId="2C254DEE" w14:textId="77777777" w:rsidTr="003C2817">
              <w:trPr>
                <w:cantSplit/>
                <w:jc w:val="center"/>
              </w:trPr>
              <w:tc>
                <w:tcPr>
                  <w:tcW w:w="1303" w:type="dxa"/>
                  <w:tcBorders>
                    <w:top w:val="nil"/>
                    <w:left w:val="single" w:sz="4" w:space="0" w:color="auto"/>
                    <w:bottom w:val="single" w:sz="4" w:space="0" w:color="auto"/>
                    <w:right w:val="single" w:sz="4" w:space="0" w:color="auto"/>
                  </w:tcBorders>
                </w:tcPr>
                <w:p w14:paraId="1822FF83"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E-UTRA Band 2 or NR Band n2</w:t>
                  </w:r>
                </w:p>
              </w:tc>
              <w:tc>
                <w:tcPr>
                  <w:tcW w:w="1701" w:type="dxa"/>
                  <w:tcBorders>
                    <w:top w:val="single" w:sz="2" w:space="0" w:color="auto"/>
                    <w:left w:val="single" w:sz="4" w:space="0" w:color="auto"/>
                    <w:bottom w:val="single" w:sz="2" w:space="0" w:color="auto"/>
                    <w:right w:val="single" w:sz="2" w:space="0" w:color="auto"/>
                  </w:tcBorders>
                </w:tcPr>
                <w:p w14:paraId="11B0F30C"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1 850-1 910 MHz</w:t>
                  </w:r>
                </w:p>
              </w:tc>
              <w:tc>
                <w:tcPr>
                  <w:tcW w:w="1077" w:type="dxa"/>
                  <w:tcBorders>
                    <w:top w:val="single" w:sz="2" w:space="0" w:color="auto"/>
                    <w:left w:val="single" w:sz="2" w:space="0" w:color="auto"/>
                    <w:bottom w:val="single" w:sz="2" w:space="0" w:color="auto"/>
                    <w:right w:val="single" w:sz="2" w:space="0" w:color="auto"/>
                  </w:tcBorders>
                </w:tcPr>
                <w:p w14:paraId="4C68DE83"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6E2D288B"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55795E59"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 n2, </w:t>
                  </w:r>
                  <w:proofErr w:type="spellStart"/>
                  <w:r w:rsidRPr="001A69FB">
                    <w:rPr>
                      <w:rFonts w:asciiTheme="majorBidi" w:hAnsiTheme="majorBidi" w:cstheme="majorBidi"/>
                      <w:color w:val="000000"/>
                      <w:sz w:val="18"/>
                      <w:lang w:eastAsia="ja-JP"/>
                    </w:rPr>
                    <w:t>since</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it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is</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already</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covered</w:t>
                  </w:r>
                  <w:proofErr w:type="spellEnd"/>
                  <w:r w:rsidRPr="001A69FB">
                    <w:rPr>
                      <w:rFonts w:asciiTheme="majorBidi" w:hAnsiTheme="majorBidi" w:cstheme="majorBidi"/>
                      <w:color w:val="000000"/>
                      <w:sz w:val="18"/>
                      <w:lang w:eastAsia="ja-JP"/>
                    </w:rPr>
                    <w:t xml:space="preserve"> by the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in clause 6.7.5.3.</w:t>
                  </w:r>
                </w:p>
              </w:tc>
            </w:tr>
            <w:tr w:rsidR="00B97C81" w:rsidRPr="001A69FB" w14:paraId="436DA18D" w14:textId="77777777" w:rsidTr="003C2817">
              <w:trPr>
                <w:cantSplit/>
                <w:jc w:val="center"/>
              </w:trPr>
              <w:tc>
                <w:tcPr>
                  <w:tcW w:w="1303" w:type="dxa"/>
                  <w:tcBorders>
                    <w:top w:val="single" w:sz="4" w:space="0" w:color="auto"/>
                    <w:left w:val="single" w:sz="4" w:space="0" w:color="auto"/>
                    <w:bottom w:val="nil"/>
                    <w:right w:val="single" w:sz="4" w:space="0" w:color="auto"/>
                  </w:tcBorders>
                </w:tcPr>
                <w:p w14:paraId="2E2B75E2"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UTRA FDD Band III or</w:t>
                  </w:r>
                </w:p>
              </w:tc>
              <w:tc>
                <w:tcPr>
                  <w:tcW w:w="1701" w:type="dxa"/>
                  <w:tcBorders>
                    <w:top w:val="single" w:sz="2" w:space="0" w:color="auto"/>
                    <w:left w:val="single" w:sz="4" w:space="0" w:color="auto"/>
                    <w:bottom w:val="single" w:sz="2" w:space="0" w:color="auto"/>
                    <w:right w:val="single" w:sz="2" w:space="0" w:color="auto"/>
                  </w:tcBorders>
                </w:tcPr>
                <w:p w14:paraId="54563172"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1 805-1 880 MHz</w:t>
                  </w:r>
                </w:p>
              </w:tc>
              <w:tc>
                <w:tcPr>
                  <w:tcW w:w="1077" w:type="dxa"/>
                  <w:tcBorders>
                    <w:top w:val="single" w:sz="2" w:space="0" w:color="auto"/>
                    <w:left w:val="single" w:sz="2" w:space="0" w:color="auto"/>
                    <w:bottom w:val="single" w:sz="2" w:space="0" w:color="auto"/>
                    <w:right w:val="single" w:sz="2" w:space="0" w:color="auto"/>
                  </w:tcBorders>
                </w:tcPr>
                <w:p w14:paraId="09B3D429"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52DED208"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492C4C08"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 n3.</w:t>
                  </w:r>
                </w:p>
              </w:tc>
            </w:tr>
            <w:tr w:rsidR="00B97C81" w:rsidRPr="001A69FB" w14:paraId="1216A413" w14:textId="77777777" w:rsidTr="003C2817">
              <w:trPr>
                <w:cantSplit/>
                <w:jc w:val="center"/>
              </w:trPr>
              <w:tc>
                <w:tcPr>
                  <w:tcW w:w="1303" w:type="dxa"/>
                  <w:tcBorders>
                    <w:top w:val="nil"/>
                    <w:left w:val="single" w:sz="4" w:space="0" w:color="auto"/>
                    <w:bottom w:val="single" w:sz="4" w:space="0" w:color="auto"/>
                    <w:right w:val="single" w:sz="4" w:space="0" w:color="auto"/>
                  </w:tcBorders>
                </w:tcPr>
                <w:p w14:paraId="5FDB8579"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E-UTRA Band 3 or NR Band n3</w:t>
                  </w:r>
                </w:p>
              </w:tc>
              <w:tc>
                <w:tcPr>
                  <w:tcW w:w="1701" w:type="dxa"/>
                  <w:tcBorders>
                    <w:top w:val="single" w:sz="2" w:space="0" w:color="auto"/>
                    <w:left w:val="single" w:sz="4" w:space="0" w:color="auto"/>
                    <w:bottom w:val="single" w:sz="2" w:space="0" w:color="auto"/>
                    <w:right w:val="single" w:sz="2" w:space="0" w:color="auto"/>
                  </w:tcBorders>
                </w:tcPr>
                <w:p w14:paraId="039C5857"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1 710-1 785 MHz</w:t>
                  </w:r>
                </w:p>
              </w:tc>
              <w:tc>
                <w:tcPr>
                  <w:tcW w:w="1077" w:type="dxa"/>
                  <w:tcBorders>
                    <w:top w:val="single" w:sz="2" w:space="0" w:color="auto"/>
                    <w:left w:val="single" w:sz="2" w:space="0" w:color="auto"/>
                    <w:bottom w:val="single" w:sz="2" w:space="0" w:color="auto"/>
                    <w:right w:val="single" w:sz="2" w:space="0" w:color="auto"/>
                  </w:tcBorders>
                </w:tcPr>
                <w:p w14:paraId="1FF5ABDE"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2ECF2836"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5C465ACF"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 n3, </w:t>
                  </w:r>
                  <w:proofErr w:type="spellStart"/>
                  <w:r w:rsidRPr="001A69FB">
                    <w:rPr>
                      <w:rFonts w:asciiTheme="majorBidi" w:hAnsiTheme="majorBidi" w:cstheme="majorBidi"/>
                      <w:color w:val="000000"/>
                      <w:sz w:val="18"/>
                      <w:lang w:eastAsia="ja-JP"/>
                    </w:rPr>
                    <w:t>since</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it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is</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already</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covered</w:t>
                  </w:r>
                  <w:proofErr w:type="spellEnd"/>
                  <w:r w:rsidRPr="001A69FB">
                    <w:rPr>
                      <w:rFonts w:asciiTheme="majorBidi" w:hAnsiTheme="majorBidi" w:cstheme="majorBidi"/>
                      <w:color w:val="000000"/>
                      <w:sz w:val="18"/>
                      <w:lang w:eastAsia="ja-JP"/>
                    </w:rPr>
                    <w:t xml:space="preserve"> by the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in clause 6.7.5.3. </w:t>
                  </w:r>
                </w:p>
              </w:tc>
            </w:tr>
            <w:tr w:rsidR="00B97C81" w:rsidRPr="001A69FB" w14:paraId="36A7F975" w14:textId="77777777" w:rsidTr="003C2817">
              <w:trPr>
                <w:cantSplit/>
                <w:jc w:val="center"/>
              </w:trPr>
              <w:tc>
                <w:tcPr>
                  <w:tcW w:w="1303" w:type="dxa"/>
                  <w:tcBorders>
                    <w:top w:val="single" w:sz="4" w:space="0" w:color="auto"/>
                    <w:left w:val="single" w:sz="4" w:space="0" w:color="auto"/>
                    <w:bottom w:val="nil"/>
                    <w:right w:val="single" w:sz="4" w:space="0" w:color="auto"/>
                  </w:tcBorders>
                </w:tcPr>
                <w:p w14:paraId="09A11D76"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UTRA FDD Band IV or</w:t>
                  </w:r>
                </w:p>
              </w:tc>
              <w:tc>
                <w:tcPr>
                  <w:tcW w:w="1701" w:type="dxa"/>
                  <w:tcBorders>
                    <w:top w:val="single" w:sz="2" w:space="0" w:color="auto"/>
                    <w:left w:val="single" w:sz="4" w:space="0" w:color="auto"/>
                    <w:bottom w:val="single" w:sz="2" w:space="0" w:color="auto"/>
                    <w:right w:val="single" w:sz="2" w:space="0" w:color="auto"/>
                  </w:tcBorders>
                </w:tcPr>
                <w:p w14:paraId="04F3DFF5"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2 110-2 155 MHz</w:t>
                  </w:r>
                </w:p>
              </w:tc>
              <w:tc>
                <w:tcPr>
                  <w:tcW w:w="1077" w:type="dxa"/>
                  <w:tcBorders>
                    <w:top w:val="single" w:sz="2" w:space="0" w:color="auto"/>
                    <w:left w:val="single" w:sz="2" w:space="0" w:color="auto"/>
                    <w:bottom w:val="single" w:sz="2" w:space="0" w:color="auto"/>
                    <w:right w:val="single" w:sz="2" w:space="0" w:color="auto"/>
                  </w:tcBorders>
                </w:tcPr>
                <w:p w14:paraId="1AE3744D"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22F16D97"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2305F580"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 n66.</w:t>
                  </w:r>
                </w:p>
              </w:tc>
            </w:tr>
            <w:tr w:rsidR="00B97C81" w:rsidRPr="001A69FB" w14:paraId="4AD680FF" w14:textId="77777777" w:rsidTr="003C2817">
              <w:trPr>
                <w:cantSplit/>
                <w:jc w:val="center"/>
              </w:trPr>
              <w:tc>
                <w:tcPr>
                  <w:tcW w:w="1303" w:type="dxa"/>
                  <w:tcBorders>
                    <w:top w:val="nil"/>
                    <w:left w:val="single" w:sz="4" w:space="0" w:color="auto"/>
                    <w:bottom w:val="single" w:sz="4" w:space="0" w:color="auto"/>
                    <w:right w:val="single" w:sz="4" w:space="0" w:color="auto"/>
                  </w:tcBorders>
                </w:tcPr>
                <w:p w14:paraId="6519BBB1"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E-UTRA Band 4</w:t>
                  </w:r>
                </w:p>
              </w:tc>
              <w:tc>
                <w:tcPr>
                  <w:tcW w:w="1701" w:type="dxa"/>
                  <w:tcBorders>
                    <w:top w:val="single" w:sz="2" w:space="0" w:color="auto"/>
                    <w:left w:val="single" w:sz="4" w:space="0" w:color="auto"/>
                    <w:bottom w:val="single" w:sz="2" w:space="0" w:color="auto"/>
                    <w:right w:val="single" w:sz="2" w:space="0" w:color="auto"/>
                  </w:tcBorders>
                </w:tcPr>
                <w:p w14:paraId="27426C5D"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1 710-1 755 MHz</w:t>
                  </w:r>
                </w:p>
              </w:tc>
              <w:tc>
                <w:tcPr>
                  <w:tcW w:w="1077" w:type="dxa"/>
                  <w:tcBorders>
                    <w:top w:val="single" w:sz="2" w:space="0" w:color="auto"/>
                    <w:left w:val="single" w:sz="2" w:space="0" w:color="auto"/>
                    <w:bottom w:val="single" w:sz="2" w:space="0" w:color="auto"/>
                    <w:right w:val="single" w:sz="2" w:space="0" w:color="auto"/>
                  </w:tcBorders>
                </w:tcPr>
                <w:p w14:paraId="3A43F750"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5C73957F"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593B1662"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 n66, </w:t>
                  </w:r>
                  <w:proofErr w:type="spellStart"/>
                  <w:r w:rsidRPr="001A69FB">
                    <w:rPr>
                      <w:rFonts w:asciiTheme="majorBidi" w:hAnsiTheme="majorBidi" w:cstheme="majorBidi"/>
                      <w:color w:val="000000"/>
                      <w:sz w:val="18"/>
                      <w:lang w:eastAsia="ja-JP"/>
                    </w:rPr>
                    <w:t>since</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it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is</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already</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covered</w:t>
                  </w:r>
                  <w:proofErr w:type="spellEnd"/>
                  <w:r w:rsidRPr="001A69FB">
                    <w:rPr>
                      <w:rFonts w:asciiTheme="majorBidi" w:hAnsiTheme="majorBidi" w:cstheme="majorBidi"/>
                      <w:color w:val="000000"/>
                      <w:sz w:val="18"/>
                      <w:lang w:eastAsia="ja-JP"/>
                    </w:rPr>
                    <w:t xml:space="preserve"> by the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in clause 6.7.5.3.</w:t>
                  </w:r>
                </w:p>
              </w:tc>
            </w:tr>
            <w:tr w:rsidR="00B97C81" w:rsidRPr="001A69FB" w14:paraId="598E84FF" w14:textId="77777777" w:rsidTr="003C2817">
              <w:trPr>
                <w:cantSplit/>
                <w:jc w:val="center"/>
              </w:trPr>
              <w:tc>
                <w:tcPr>
                  <w:tcW w:w="1303" w:type="dxa"/>
                  <w:tcBorders>
                    <w:top w:val="single" w:sz="4" w:space="0" w:color="auto"/>
                    <w:left w:val="single" w:sz="4" w:space="0" w:color="auto"/>
                    <w:bottom w:val="nil"/>
                    <w:right w:val="single" w:sz="4" w:space="0" w:color="auto"/>
                  </w:tcBorders>
                </w:tcPr>
                <w:p w14:paraId="221F96D9"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UTRA FDD Band V or</w:t>
                  </w:r>
                </w:p>
              </w:tc>
              <w:tc>
                <w:tcPr>
                  <w:tcW w:w="1701" w:type="dxa"/>
                  <w:tcBorders>
                    <w:top w:val="single" w:sz="2" w:space="0" w:color="auto"/>
                    <w:left w:val="single" w:sz="4" w:space="0" w:color="auto"/>
                    <w:bottom w:val="single" w:sz="2" w:space="0" w:color="auto"/>
                    <w:right w:val="single" w:sz="2" w:space="0" w:color="auto"/>
                  </w:tcBorders>
                </w:tcPr>
                <w:p w14:paraId="30EABF00"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869-894 MHz</w:t>
                  </w:r>
                </w:p>
              </w:tc>
              <w:tc>
                <w:tcPr>
                  <w:tcW w:w="1077" w:type="dxa"/>
                  <w:tcBorders>
                    <w:top w:val="single" w:sz="2" w:space="0" w:color="auto"/>
                    <w:left w:val="single" w:sz="2" w:space="0" w:color="auto"/>
                    <w:bottom w:val="single" w:sz="2" w:space="0" w:color="auto"/>
                    <w:right w:val="single" w:sz="2" w:space="0" w:color="auto"/>
                  </w:tcBorders>
                </w:tcPr>
                <w:p w14:paraId="38AE375F"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0E8EFF39"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1EE1DAAB"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 n5 or n26. </w:t>
                  </w:r>
                </w:p>
              </w:tc>
            </w:tr>
            <w:tr w:rsidR="00B97C81" w:rsidRPr="001A69FB" w14:paraId="332162F4" w14:textId="77777777" w:rsidTr="003C2817">
              <w:trPr>
                <w:cantSplit/>
                <w:jc w:val="center"/>
              </w:trPr>
              <w:tc>
                <w:tcPr>
                  <w:tcW w:w="1303" w:type="dxa"/>
                  <w:tcBorders>
                    <w:top w:val="nil"/>
                    <w:left w:val="single" w:sz="4" w:space="0" w:color="auto"/>
                    <w:bottom w:val="single" w:sz="4" w:space="0" w:color="auto"/>
                    <w:right w:val="single" w:sz="4" w:space="0" w:color="auto"/>
                  </w:tcBorders>
                </w:tcPr>
                <w:p w14:paraId="4B91114A"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lastRenderedPageBreak/>
                    <w:t>E-UTRA Band 5 or NR Band n5</w:t>
                  </w:r>
                </w:p>
              </w:tc>
              <w:tc>
                <w:tcPr>
                  <w:tcW w:w="1701" w:type="dxa"/>
                  <w:tcBorders>
                    <w:top w:val="single" w:sz="2" w:space="0" w:color="auto"/>
                    <w:left w:val="single" w:sz="4" w:space="0" w:color="auto"/>
                    <w:bottom w:val="single" w:sz="2" w:space="0" w:color="auto"/>
                    <w:right w:val="single" w:sz="2" w:space="0" w:color="auto"/>
                  </w:tcBorders>
                </w:tcPr>
                <w:p w14:paraId="175117E1"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824-849 MHz</w:t>
                  </w:r>
                </w:p>
              </w:tc>
              <w:tc>
                <w:tcPr>
                  <w:tcW w:w="1077" w:type="dxa"/>
                  <w:tcBorders>
                    <w:top w:val="single" w:sz="2" w:space="0" w:color="auto"/>
                    <w:left w:val="single" w:sz="2" w:space="0" w:color="auto"/>
                    <w:bottom w:val="single" w:sz="2" w:space="0" w:color="auto"/>
                    <w:right w:val="single" w:sz="2" w:space="0" w:color="auto"/>
                  </w:tcBorders>
                </w:tcPr>
                <w:p w14:paraId="1D0DDDF8"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380934A8"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5435E866"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 n5 or n26, </w:t>
                  </w:r>
                  <w:proofErr w:type="spellStart"/>
                  <w:r w:rsidRPr="001A69FB">
                    <w:rPr>
                      <w:rFonts w:asciiTheme="majorBidi" w:hAnsiTheme="majorBidi" w:cstheme="majorBidi"/>
                      <w:color w:val="000000"/>
                      <w:sz w:val="18"/>
                      <w:lang w:eastAsia="ja-JP"/>
                    </w:rPr>
                    <w:t>since</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it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is</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already</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covered</w:t>
                  </w:r>
                  <w:proofErr w:type="spellEnd"/>
                  <w:r w:rsidRPr="001A69FB">
                    <w:rPr>
                      <w:rFonts w:asciiTheme="majorBidi" w:hAnsiTheme="majorBidi" w:cstheme="majorBidi"/>
                      <w:color w:val="000000"/>
                      <w:sz w:val="18"/>
                      <w:lang w:eastAsia="ja-JP"/>
                    </w:rPr>
                    <w:t xml:space="preserve"> by the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in clause 6.7.5.3.</w:t>
                  </w:r>
                </w:p>
              </w:tc>
            </w:tr>
            <w:tr w:rsidR="00B97C81" w:rsidRPr="001A69FB" w14:paraId="5F51F83C" w14:textId="77777777" w:rsidTr="003C2817">
              <w:trPr>
                <w:cantSplit/>
                <w:jc w:val="center"/>
              </w:trPr>
              <w:tc>
                <w:tcPr>
                  <w:tcW w:w="1303" w:type="dxa"/>
                  <w:tcBorders>
                    <w:top w:val="single" w:sz="4" w:space="0" w:color="auto"/>
                    <w:left w:val="single" w:sz="4" w:space="0" w:color="auto"/>
                    <w:bottom w:val="nil"/>
                    <w:right w:val="single" w:sz="4" w:space="0" w:color="auto"/>
                  </w:tcBorders>
                </w:tcPr>
                <w:p w14:paraId="22DDF293"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UTRA FDD Band VI, XIX</w:t>
                  </w:r>
                </w:p>
              </w:tc>
              <w:tc>
                <w:tcPr>
                  <w:tcW w:w="1701" w:type="dxa"/>
                  <w:tcBorders>
                    <w:top w:val="single" w:sz="2" w:space="0" w:color="auto"/>
                    <w:left w:val="single" w:sz="4" w:space="0" w:color="auto"/>
                    <w:bottom w:val="single" w:sz="2" w:space="0" w:color="auto"/>
                    <w:right w:val="single" w:sz="2" w:space="0" w:color="auto"/>
                  </w:tcBorders>
                </w:tcPr>
                <w:p w14:paraId="37AFB344"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860-890 MHz </w:t>
                  </w:r>
                </w:p>
              </w:tc>
              <w:tc>
                <w:tcPr>
                  <w:tcW w:w="1077" w:type="dxa"/>
                  <w:tcBorders>
                    <w:top w:val="single" w:sz="2" w:space="0" w:color="auto"/>
                    <w:left w:val="single" w:sz="2" w:space="0" w:color="auto"/>
                    <w:bottom w:val="single" w:sz="2" w:space="0" w:color="auto"/>
                    <w:right w:val="single" w:sz="2" w:space="0" w:color="auto"/>
                  </w:tcBorders>
                </w:tcPr>
                <w:p w14:paraId="6A7D0494"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5925898A"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101A62EE"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p>
              </w:tc>
            </w:tr>
            <w:tr w:rsidR="00B97C81" w:rsidRPr="001A69FB" w14:paraId="104A3F74" w14:textId="77777777" w:rsidTr="003C2817">
              <w:trPr>
                <w:cantSplit/>
                <w:jc w:val="center"/>
              </w:trPr>
              <w:tc>
                <w:tcPr>
                  <w:tcW w:w="1303" w:type="dxa"/>
                  <w:tcBorders>
                    <w:top w:val="nil"/>
                    <w:left w:val="single" w:sz="4" w:space="0" w:color="auto"/>
                    <w:bottom w:val="nil"/>
                    <w:right w:val="single" w:sz="4" w:space="0" w:color="auto"/>
                  </w:tcBorders>
                </w:tcPr>
                <w:p w14:paraId="66AD0357"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proofErr w:type="gramStart"/>
                  <w:r w:rsidRPr="001A69FB">
                    <w:rPr>
                      <w:rFonts w:asciiTheme="majorBidi" w:hAnsiTheme="majorBidi" w:cstheme="majorBidi"/>
                      <w:color w:val="000000"/>
                      <w:sz w:val="18"/>
                      <w:lang w:eastAsia="ja-JP"/>
                    </w:rPr>
                    <w:t>or</w:t>
                  </w:r>
                  <w:proofErr w:type="gramEnd"/>
                  <w:r w:rsidRPr="001A69FB">
                    <w:rPr>
                      <w:rFonts w:asciiTheme="majorBidi" w:hAnsiTheme="majorBidi" w:cstheme="majorBidi"/>
                      <w:color w:val="000000"/>
                      <w:sz w:val="18"/>
                      <w:lang w:eastAsia="ja-JP"/>
                    </w:rPr>
                    <w:t xml:space="preserve"> E-UTRA Band 6, 18,</w:t>
                  </w:r>
                </w:p>
              </w:tc>
              <w:tc>
                <w:tcPr>
                  <w:tcW w:w="1701" w:type="dxa"/>
                  <w:tcBorders>
                    <w:top w:val="single" w:sz="2" w:space="0" w:color="auto"/>
                    <w:left w:val="single" w:sz="4" w:space="0" w:color="auto"/>
                    <w:bottom w:val="single" w:sz="2" w:space="0" w:color="auto"/>
                    <w:right w:val="single" w:sz="2" w:space="0" w:color="auto"/>
                  </w:tcBorders>
                </w:tcPr>
                <w:p w14:paraId="16660FE0"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815-830 MHz </w:t>
                  </w:r>
                </w:p>
              </w:tc>
              <w:tc>
                <w:tcPr>
                  <w:tcW w:w="1077" w:type="dxa"/>
                  <w:tcBorders>
                    <w:top w:val="single" w:sz="2" w:space="0" w:color="auto"/>
                    <w:left w:val="single" w:sz="2" w:space="0" w:color="auto"/>
                    <w:bottom w:val="single" w:sz="2" w:space="0" w:color="auto"/>
                    <w:right w:val="single" w:sz="2" w:space="0" w:color="auto"/>
                  </w:tcBorders>
                </w:tcPr>
                <w:p w14:paraId="647BD419"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7D84A71C"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650BC9D1"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p>
              </w:tc>
            </w:tr>
            <w:tr w:rsidR="00B97C81" w:rsidRPr="001A69FB" w14:paraId="4C6829A9" w14:textId="77777777" w:rsidTr="003C2817">
              <w:trPr>
                <w:cantSplit/>
                <w:jc w:val="center"/>
              </w:trPr>
              <w:tc>
                <w:tcPr>
                  <w:tcW w:w="1303" w:type="dxa"/>
                  <w:tcBorders>
                    <w:top w:val="nil"/>
                    <w:left w:val="single" w:sz="4" w:space="0" w:color="auto"/>
                    <w:bottom w:val="single" w:sz="4" w:space="0" w:color="auto"/>
                    <w:right w:val="single" w:sz="4" w:space="0" w:color="auto"/>
                  </w:tcBorders>
                </w:tcPr>
                <w:p w14:paraId="0B710788"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19</w:t>
                  </w:r>
                </w:p>
              </w:tc>
              <w:tc>
                <w:tcPr>
                  <w:tcW w:w="1701" w:type="dxa"/>
                  <w:tcBorders>
                    <w:top w:val="single" w:sz="2" w:space="0" w:color="auto"/>
                    <w:left w:val="single" w:sz="4" w:space="0" w:color="auto"/>
                    <w:bottom w:val="single" w:sz="2" w:space="0" w:color="auto"/>
                    <w:right w:val="single" w:sz="2" w:space="0" w:color="auto"/>
                  </w:tcBorders>
                </w:tcPr>
                <w:p w14:paraId="0A3A9D57"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830-845 MHz</w:t>
                  </w:r>
                </w:p>
              </w:tc>
              <w:tc>
                <w:tcPr>
                  <w:tcW w:w="1077" w:type="dxa"/>
                  <w:tcBorders>
                    <w:top w:val="single" w:sz="2" w:space="0" w:color="auto"/>
                    <w:left w:val="single" w:sz="2" w:space="0" w:color="auto"/>
                    <w:bottom w:val="single" w:sz="2" w:space="0" w:color="auto"/>
                    <w:right w:val="single" w:sz="2" w:space="0" w:color="auto"/>
                  </w:tcBorders>
                </w:tcPr>
                <w:p w14:paraId="05B2B72D"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3429DF0A"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455E441F"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p>
              </w:tc>
            </w:tr>
            <w:tr w:rsidR="00B97C81" w:rsidRPr="001A69FB" w14:paraId="7BD37231" w14:textId="77777777" w:rsidTr="003C2817">
              <w:trPr>
                <w:cantSplit/>
                <w:jc w:val="center"/>
              </w:trPr>
              <w:tc>
                <w:tcPr>
                  <w:tcW w:w="1303" w:type="dxa"/>
                  <w:tcBorders>
                    <w:top w:val="single" w:sz="4" w:space="0" w:color="auto"/>
                    <w:left w:val="single" w:sz="4" w:space="0" w:color="auto"/>
                    <w:bottom w:val="nil"/>
                    <w:right w:val="single" w:sz="4" w:space="0" w:color="auto"/>
                  </w:tcBorders>
                </w:tcPr>
                <w:p w14:paraId="53130E69"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UTRA FDD Band VII or</w:t>
                  </w:r>
                </w:p>
              </w:tc>
              <w:tc>
                <w:tcPr>
                  <w:tcW w:w="1701" w:type="dxa"/>
                  <w:tcBorders>
                    <w:top w:val="single" w:sz="2" w:space="0" w:color="auto"/>
                    <w:left w:val="single" w:sz="4" w:space="0" w:color="auto"/>
                    <w:bottom w:val="single" w:sz="2" w:space="0" w:color="auto"/>
                    <w:right w:val="single" w:sz="2" w:space="0" w:color="auto"/>
                  </w:tcBorders>
                </w:tcPr>
                <w:p w14:paraId="1D1CC011"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2 620-2 690 MHz</w:t>
                  </w:r>
                </w:p>
              </w:tc>
              <w:tc>
                <w:tcPr>
                  <w:tcW w:w="1077" w:type="dxa"/>
                  <w:tcBorders>
                    <w:top w:val="single" w:sz="2" w:space="0" w:color="auto"/>
                    <w:left w:val="single" w:sz="2" w:space="0" w:color="auto"/>
                    <w:bottom w:val="single" w:sz="2" w:space="0" w:color="auto"/>
                    <w:right w:val="single" w:sz="2" w:space="0" w:color="auto"/>
                  </w:tcBorders>
                </w:tcPr>
                <w:p w14:paraId="7301118E"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0B0B7C6F"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52B16DF0"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 n7.</w:t>
                  </w:r>
                </w:p>
              </w:tc>
            </w:tr>
            <w:tr w:rsidR="00B97C81" w:rsidRPr="001A69FB" w14:paraId="25040B6A" w14:textId="77777777" w:rsidTr="003C2817">
              <w:trPr>
                <w:cantSplit/>
                <w:jc w:val="center"/>
              </w:trPr>
              <w:tc>
                <w:tcPr>
                  <w:tcW w:w="1303" w:type="dxa"/>
                  <w:tcBorders>
                    <w:top w:val="nil"/>
                    <w:left w:val="single" w:sz="4" w:space="0" w:color="auto"/>
                    <w:bottom w:val="single" w:sz="4" w:space="0" w:color="auto"/>
                    <w:right w:val="single" w:sz="4" w:space="0" w:color="auto"/>
                  </w:tcBorders>
                </w:tcPr>
                <w:p w14:paraId="79D0B21D"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E-UTRA Band 7 or NR Band n7</w:t>
                  </w:r>
                </w:p>
              </w:tc>
              <w:tc>
                <w:tcPr>
                  <w:tcW w:w="1701" w:type="dxa"/>
                  <w:tcBorders>
                    <w:top w:val="single" w:sz="2" w:space="0" w:color="auto"/>
                    <w:left w:val="single" w:sz="4" w:space="0" w:color="auto"/>
                    <w:bottom w:val="single" w:sz="2" w:space="0" w:color="auto"/>
                    <w:right w:val="single" w:sz="2" w:space="0" w:color="auto"/>
                  </w:tcBorders>
                </w:tcPr>
                <w:p w14:paraId="564E0D87"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2 500-2 570 MHz</w:t>
                  </w:r>
                </w:p>
              </w:tc>
              <w:tc>
                <w:tcPr>
                  <w:tcW w:w="1077" w:type="dxa"/>
                  <w:tcBorders>
                    <w:top w:val="single" w:sz="2" w:space="0" w:color="auto"/>
                    <w:left w:val="single" w:sz="2" w:space="0" w:color="auto"/>
                    <w:bottom w:val="single" w:sz="2" w:space="0" w:color="auto"/>
                    <w:right w:val="single" w:sz="2" w:space="0" w:color="auto"/>
                  </w:tcBorders>
                </w:tcPr>
                <w:p w14:paraId="0B69CBCA"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74BBAC64"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5ED17861"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 n7, </w:t>
                  </w:r>
                  <w:proofErr w:type="spellStart"/>
                  <w:r w:rsidRPr="001A69FB">
                    <w:rPr>
                      <w:rFonts w:asciiTheme="majorBidi" w:hAnsiTheme="majorBidi" w:cstheme="majorBidi"/>
                      <w:color w:val="000000"/>
                      <w:sz w:val="18"/>
                      <w:lang w:eastAsia="ja-JP"/>
                    </w:rPr>
                    <w:t>since</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it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is</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already</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covered</w:t>
                  </w:r>
                  <w:proofErr w:type="spellEnd"/>
                  <w:r w:rsidRPr="001A69FB">
                    <w:rPr>
                      <w:rFonts w:asciiTheme="majorBidi" w:hAnsiTheme="majorBidi" w:cstheme="majorBidi"/>
                      <w:color w:val="000000"/>
                      <w:sz w:val="18"/>
                      <w:lang w:eastAsia="ja-JP"/>
                    </w:rPr>
                    <w:t xml:space="preserve"> by the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in clause 6.7.5.3.</w:t>
                  </w:r>
                </w:p>
              </w:tc>
            </w:tr>
            <w:tr w:rsidR="00B97C81" w:rsidRPr="001A69FB" w14:paraId="12D342A8" w14:textId="77777777" w:rsidTr="003C2817">
              <w:trPr>
                <w:cantSplit/>
                <w:jc w:val="center"/>
              </w:trPr>
              <w:tc>
                <w:tcPr>
                  <w:tcW w:w="1303" w:type="dxa"/>
                  <w:tcBorders>
                    <w:top w:val="single" w:sz="4" w:space="0" w:color="auto"/>
                    <w:left w:val="single" w:sz="4" w:space="0" w:color="auto"/>
                    <w:bottom w:val="nil"/>
                    <w:right w:val="single" w:sz="4" w:space="0" w:color="auto"/>
                  </w:tcBorders>
                </w:tcPr>
                <w:p w14:paraId="2736A3BF"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UTRA FDD Band VIII or</w:t>
                  </w:r>
                </w:p>
              </w:tc>
              <w:tc>
                <w:tcPr>
                  <w:tcW w:w="1701" w:type="dxa"/>
                  <w:tcBorders>
                    <w:top w:val="single" w:sz="2" w:space="0" w:color="auto"/>
                    <w:left w:val="single" w:sz="4" w:space="0" w:color="auto"/>
                    <w:bottom w:val="single" w:sz="2" w:space="0" w:color="auto"/>
                    <w:right w:val="single" w:sz="2" w:space="0" w:color="auto"/>
                  </w:tcBorders>
                </w:tcPr>
                <w:p w14:paraId="76349FBD"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925-960 MHz</w:t>
                  </w:r>
                </w:p>
              </w:tc>
              <w:tc>
                <w:tcPr>
                  <w:tcW w:w="1077" w:type="dxa"/>
                  <w:tcBorders>
                    <w:top w:val="single" w:sz="2" w:space="0" w:color="auto"/>
                    <w:left w:val="single" w:sz="2" w:space="0" w:color="auto"/>
                    <w:bottom w:val="single" w:sz="2" w:space="0" w:color="auto"/>
                    <w:right w:val="single" w:sz="2" w:space="0" w:color="auto"/>
                  </w:tcBorders>
                </w:tcPr>
                <w:p w14:paraId="5BE10F31"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6410BC9D"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7120CFDD"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 n8.</w:t>
                  </w:r>
                </w:p>
              </w:tc>
            </w:tr>
            <w:tr w:rsidR="00B97C81" w:rsidRPr="001A69FB" w14:paraId="3CF631C7" w14:textId="77777777" w:rsidTr="003C2817">
              <w:trPr>
                <w:cantSplit/>
                <w:jc w:val="center"/>
              </w:trPr>
              <w:tc>
                <w:tcPr>
                  <w:tcW w:w="1303" w:type="dxa"/>
                  <w:tcBorders>
                    <w:top w:val="nil"/>
                    <w:left w:val="single" w:sz="4" w:space="0" w:color="auto"/>
                    <w:bottom w:val="single" w:sz="4" w:space="0" w:color="auto"/>
                    <w:right w:val="single" w:sz="4" w:space="0" w:color="auto"/>
                  </w:tcBorders>
                </w:tcPr>
                <w:p w14:paraId="4DB0D3C3"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E-UTRA Band 8 or NR Band n8</w:t>
                  </w:r>
                </w:p>
              </w:tc>
              <w:tc>
                <w:tcPr>
                  <w:tcW w:w="1701" w:type="dxa"/>
                  <w:tcBorders>
                    <w:top w:val="single" w:sz="2" w:space="0" w:color="auto"/>
                    <w:left w:val="single" w:sz="4" w:space="0" w:color="auto"/>
                    <w:bottom w:val="single" w:sz="2" w:space="0" w:color="auto"/>
                    <w:right w:val="single" w:sz="2" w:space="0" w:color="auto"/>
                  </w:tcBorders>
                </w:tcPr>
                <w:p w14:paraId="13B8CA8A"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880-915 MHz</w:t>
                  </w:r>
                </w:p>
              </w:tc>
              <w:tc>
                <w:tcPr>
                  <w:tcW w:w="1077" w:type="dxa"/>
                  <w:tcBorders>
                    <w:top w:val="single" w:sz="2" w:space="0" w:color="auto"/>
                    <w:left w:val="single" w:sz="2" w:space="0" w:color="auto"/>
                    <w:bottom w:val="single" w:sz="2" w:space="0" w:color="auto"/>
                    <w:right w:val="single" w:sz="2" w:space="0" w:color="auto"/>
                  </w:tcBorders>
                </w:tcPr>
                <w:p w14:paraId="333EDCC9"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0DA8DDE5"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225549A0"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 n8, </w:t>
                  </w:r>
                  <w:proofErr w:type="spellStart"/>
                  <w:r w:rsidRPr="001A69FB">
                    <w:rPr>
                      <w:rFonts w:asciiTheme="majorBidi" w:hAnsiTheme="majorBidi" w:cstheme="majorBidi"/>
                      <w:color w:val="000000"/>
                      <w:sz w:val="18"/>
                      <w:lang w:eastAsia="ja-JP"/>
                    </w:rPr>
                    <w:t>since</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it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is</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already</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covered</w:t>
                  </w:r>
                  <w:proofErr w:type="spellEnd"/>
                  <w:r w:rsidRPr="001A69FB">
                    <w:rPr>
                      <w:rFonts w:asciiTheme="majorBidi" w:hAnsiTheme="majorBidi" w:cstheme="majorBidi"/>
                      <w:color w:val="000000"/>
                      <w:sz w:val="18"/>
                      <w:lang w:eastAsia="ja-JP"/>
                    </w:rPr>
                    <w:t xml:space="preserve"> by the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in clause 6.7.5.3.</w:t>
                  </w:r>
                </w:p>
              </w:tc>
            </w:tr>
            <w:tr w:rsidR="00B97C81" w:rsidRPr="001A69FB" w14:paraId="4F5F417A" w14:textId="77777777" w:rsidTr="003C2817">
              <w:trPr>
                <w:cantSplit/>
                <w:jc w:val="center"/>
              </w:trPr>
              <w:tc>
                <w:tcPr>
                  <w:tcW w:w="1303" w:type="dxa"/>
                  <w:tcBorders>
                    <w:top w:val="single" w:sz="4" w:space="0" w:color="auto"/>
                    <w:left w:val="single" w:sz="4" w:space="0" w:color="auto"/>
                    <w:bottom w:val="nil"/>
                    <w:right w:val="single" w:sz="4" w:space="0" w:color="auto"/>
                  </w:tcBorders>
                </w:tcPr>
                <w:p w14:paraId="4BE0710A"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UTRA FDD Band IX or</w:t>
                  </w:r>
                </w:p>
              </w:tc>
              <w:tc>
                <w:tcPr>
                  <w:tcW w:w="1701" w:type="dxa"/>
                  <w:tcBorders>
                    <w:top w:val="single" w:sz="2" w:space="0" w:color="auto"/>
                    <w:left w:val="single" w:sz="4" w:space="0" w:color="auto"/>
                    <w:bottom w:val="single" w:sz="2" w:space="0" w:color="auto"/>
                    <w:right w:val="single" w:sz="2" w:space="0" w:color="auto"/>
                  </w:tcBorders>
                </w:tcPr>
                <w:p w14:paraId="7C5D6CFD" w14:textId="77777777" w:rsidR="00B97C81" w:rsidRPr="001A69FB" w:rsidRDefault="00B97C81" w:rsidP="00B27314">
                  <w:pPr>
                    <w:keepNext/>
                    <w:keepLines/>
                    <w:framePr w:hSpace="180" w:wrap="around" w:vAnchor="text" w:hAnchor="margin" w:xAlign="center" w:y="707"/>
                    <w:spacing w:before="0"/>
                    <w:ind w:left="-57" w:right="-57"/>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1 844.9-1 879.9 MHz</w:t>
                  </w:r>
                </w:p>
              </w:tc>
              <w:tc>
                <w:tcPr>
                  <w:tcW w:w="1077" w:type="dxa"/>
                  <w:tcBorders>
                    <w:top w:val="single" w:sz="2" w:space="0" w:color="auto"/>
                    <w:left w:val="single" w:sz="2" w:space="0" w:color="auto"/>
                    <w:bottom w:val="single" w:sz="2" w:space="0" w:color="auto"/>
                    <w:right w:val="single" w:sz="2" w:space="0" w:color="auto"/>
                  </w:tcBorders>
                </w:tcPr>
                <w:p w14:paraId="272B1661"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3B065371"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7CBBE579"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 n3.</w:t>
                  </w:r>
                </w:p>
              </w:tc>
            </w:tr>
            <w:tr w:rsidR="00B97C81" w:rsidRPr="001A69FB" w14:paraId="114595B5" w14:textId="77777777" w:rsidTr="003C2817">
              <w:trPr>
                <w:cantSplit/>
                <w:jc w:val="center"/>
              </w:trPr>
              <w:tc>
                <w:tcPr>
                  <w:tcW w:w="1303" w:type="dxa"/>
                  <w:tcBorders>
                    <w:top w:val="nil"/>
                    <w:left w:val="single" w:sz="4" w:space="0" w:color="auto"/>
                    <w:bottom w:val="single" w:sz="4" w:space="0" w:color="auto"/>
                    <w:right w:val="single" w:sz="4" w:space="0" w:color="auto"/>
                  </w:tcBorders>
                </w:tcPr>
                <w:p w14:paraId="145FBC2A"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E-UTRA Band 9</w:t>
                  </w:r>
                </w:p>
              </w:tc>
              <w:tc>
                <w:tcPr>
                  <w:tcW w:w="1701" w:type="dxa"/>
                  <w:tcBorders>
                    <w:top w:val="single" w:sz="2" w:space="0" w:color="auto"/>
                    <w:left w:val="single" w:sz="4" w:space="0" w:color="auto"/>
                    <w:bottom w:val="single" w:sz="2" w:space="0" w:color="auto"/>
                    <w:right w:val="single" w:sz="2" w:space="0" w:color="auto"/>
                  </w:tcBorders>
                </w:tcPr>
                <w:p w14:paraId="37C25EBD" w14:textId="77777777" w:rsidR="00B97C81" w:rsidRPr="001A69FB" w:rsidRDefault="00B97C81" w:rsidP="00B27314">
                  <w:pPr>
                    <w:keepNext/>
                    <w:keepLines/>
                    <w:framePr w:hSpace="180" w:wrap="around" w:vAnchor="text" w:hAnchor="margin" w:xAlign="center" w:y="707"/>
                    <w:spacing w:before="0"/>
                    <w:ind w:left="-57" w:right="-57"/>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1 749.9-1 784.9 MHz</w:t>
                  </w:r>
                </w:p>
              </w:tc>
              <w:tc>
                <w:tcPr>
                  <w:tcW w:w="1077" w:type="dxa"/>
                  <w:tcBorders>
                    <w:top w:val="single" w:sz="2" w:space="0" w:color="auto"/>
                    <w:left w:val="single" w:sz="2" w:space="0" w:color="auto"/>
                    <w:bottom w:val="single" w:sz="2" w:space="0" w:color="auto"/>
                    <w:right w:val="single" w:sz="2" w:space="0" w:color="auto"/>
                  </w:tcBorders>
                </w:tcPr>
                <w:p w14:paraId="36B95D71"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0042774B"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10E7376A"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 n3, </w:t>
                  </w:r>
                  <w:proofErr w:type="spellStart"/>
                  <w:r w:rsidRPr="001A69FB">
                    <w:rPr>
                      <w:rFonts w:asciiTheme="majorBidi" w:hAnsiTheme="majorBidi" w:cstheme="majorBidi"/>
                      <w:color w:val="000000"/>
                      <w:sz w:val="18"/>
                      <w:lang w:eastAsia="ja-JP"/>
                    </w:rPr>
                    <w:t>since</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it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is</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already</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covered</w:t>
                  </w:r>
                  <w:proofErr w:type="spellEnd"/>
                  <w:r w:rsidRPr="001A69FB">
                    <w:rPr>
                      <w:rFonts w:asciiTheme="majorBidi" w:hAnsiTheme="majorBidi" w:cstheme="majorBidi"/>
                      <w:color w:val="000000"/>
                      <w:sz w:val="18"/>
                      <w:lang w:eastAsia="ja-JP"/>
                    </w:rPr>
                    <w:t xml:space="preserve"> by the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in clause 6.7.5.3.</w:t>
                  </w:r>
                </w:p>
              </w:tc>
            </w:tr>
            <w:tr w:rsidR="00B97C81" w:rsidRPr="001A69FB" w14:paraId="582455D6" w14:textId="77777777" w:rsidTr="003C2817">
              <w:trPr>
                <w:cantSplit/>
                <w:jc w:val="center"/>
              </w:trPr>
              <w:tc>
                <w:tcPr>
                  <w:tcW w:w="1303" w:type="dxa"/>
                  <w:tcBorders>
                    <w:top w:val="single" w:sz="4" w:space="0" w:color="auto"/>
                    <w:left w:val="single" w:sz="4" w:space="0" w:color="auto"/>
                    <w:bottom w:val="nil"/>
                    <w:right w:val="single" w:sz="4" w:space="0" w:color="auto"/>
                  </w:tcBorders>
                </w:tcPr>
                <w:p w14:paraId="358D0B71"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UTRA FDD Band X or</w:t>
                  </w:r>
                </w:p>
              </w:tc>
              <w:tc>
                <w:tcPr>
                  <w:tcW w:w="1701" w:type="dxa"/>
                  <w:tcBorders>
                    <w:top w:val="single" w:sz="2" w:space="0" w:color="auto"/>
                    <w:left w:val="single" w:sz="4" w:space="0" w:color="auto"/>
                    <w:bottom w:val="single" w:sz="2" w:space="0" w:color="auto"/>
                    <w:right w:val="single" w:sz="2" w:space="0" w:color="auto"/>
                  </w:tcBorders>
                </w:tcPr>
                <w:p w14:paraId="7EFCAD0B"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2 110-2 170 MHz</w:t>
                  </w:r>
                </w:p>
              </w:tc>
              <w:tc>
                <w:tcPr>
                  <w:tcW w:w="1077" w:type="dxa"/>
                  <w:tcBorders>
                    <w:top w:val="single" w:sz="2" w:space="0" w:color="auto"/>
                    <w:left w:val="single" w:sz="2" w:space="0" w:color="auto"/>
                    <w:bottom w:val="single" w:sz="2" w:space="0" w:color="auto"/>
                    <w:right w:val="single" w:sz="2" w:space="0" w:color="auto"/>
                  </w:tcBorders>
                </w:tcPr>
                <w:p w14:paraId="3E877DDA"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6EF3DB99"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1C3C80C2"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 n66</w:t>
                  </w:r>
                </w:p>
              </w:tc>
            </w:tr>
            <w:tr w:rsidR="00B97C81" w:rsidRPr="001A69FB" w14:paraId="75273DD1" w14:textId="77777777" w:rsidTr="003C2817">
              <w:trPr>
                <w:cantSplit/>
                <w:jc w:val="center"/>
              </w:trPr>
              <w:tc>
                <w:tcPr>
                  <w:tcW w:w="1303" w:type="dxa"/>
                  <w:tcBorders>
                    <w:top w:val="nil"/>
                    <w:left w:val="single" w:sz="4" w:space="0" w:color="auto"/>
                    <w:bottom w:val="single" w:sz="4" w:space="0" w:color="auto"/>
                    <w:right w:val="single" w:sz="4" w:space="0" w:color="auto"/>
                  </w:tcBorders>
                </w:tcPr>
                <w:p w14:paraId="04FDD7E6"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E-UTRA Band 10</w:t>
                  </w:r>
                </w:p>
              </w:tc>
              <w:tc>
                <w:tcPr>
                  <w:tcW w:w="1701" w:type="dxa"/>
                  <w:tcBorders>
                    <w:top w:val="single" w:sz="2" w:space="0" w:color="auto"/>
                    <w:left w:val="single" w:sz="4" w:space="0" w:color="auto"/>
                    <w:bottom w:val="single" w:sz="2" w:space="0" w:color="auto"/>
                    <w:right w:val="single" w:sz="2" w:space="0" w:color="auto"/>
                  </w:tcBorders>
                </w:tcPr>
                <w:p w14:paraId="19504E46"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1 710-1 770 MHz</w:t>
                  </w:r>
                </w:p>
              </w:tc>
              <w:tc>
                <w:tcPr>
                  <w:tcW w:w="1077" w:type="dxa"/>
                  <w:tcBorders>
                    <w:top w:val="single" w:sz="2" w:space="0" w:color="auto"/>
                    <w:left w:val="single" w:sz="2" w:space="0" w:color="auto"/>
                    <w:bottom w:val="single" w:sz="2" w:space="0" w:color="auto"/>
                    <w:right w:val="single" w:sz="2" w:space="0" w:color="auto"/>
                  </w:tcBorders>
                </w:tcPr>
                <w:p w14:paraId="38D7A45A"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43C8F121"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0ED75010"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 n66, </w:t>
                  </w:r>
                  <w:proofErr w:type="spellStart"/>
                  <w:r w:rsidRPr="001A69FB">
                    <w:rPr>
                      <w:rFonts w:asciiTheme="majorBidi" w:hAnsiTheme="majorBidi" w:cstheme="majorBidi"/>
                      <w:color w:val="000000"/>
                      <w:sz w:val="18"/>
                      <w:lang w:eastAsia="ja-JP"/>
                    </w:rPr>
                    <w:t>since</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it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is</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already</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covered</w:t>
                  </w:r>
                  <w:proofErr w:type="spellEnd"/>
                  <w:r w:rsidRPr="001A69FB">
                    <w:rPr>
                      <w:rFonts w:asciiTheme="majorBidi" w:hAnsiTheme="majorBidi" w:cstheme="majorBidi"/>
                      <w:color w:val="000000"/>
                      <w:sz w:val="18"/>
                      <w:lang w:eastAsia="ja-JP"/>
                    </w:rPr>
                    <w:t xml:space="preserve"> by the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in clause 6.7.5.3.</w:t>
                  </w:r>
                </w:p>
              </w:tc>
            </w:tr>
            <w:tr w:rsidR="00B97C81" w:rsidRPr="001A69FB" w14:paraId="1C98A34C" w14:textId="77777777" w:rsidTr="003C2817">
              <w:trPr>
                <w:cantSplit/>
                <w:jc w:val="center"/>
              </w:trPr>
              <w:tc>
                <w:tcPr>
                  <w:tcW w:w="1303" w:type="dxa"/>
                  <w:tcBorders>
                    <w:top w:val="single" w:sz="4" w:space="0" w:color="auto"/>
                    <w:left w:val="single" w:sz="4" w:space="0" w:color="auto"/>
                    <w:bottom w:val="nil"/>
                    <w:right w:val="single" w:sz="4" w:space="0" w:color="auto"/>
                  </w:tcBorders>
                </w:tcPr>
                <w:p w14:paraId="7D7B6A1E"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UTRA FDD Band XI or XXI or</w:t>
                  </w:r>
                </w:p>
              </w:tc>
              <w:tc>
                <w:tcPr>
                  <w:tcW w:w="1701" w:type="dxa"/>
                  <w:tcBorders>
                    <w:top w:val="single" w:sz="2" w:space="0" w:color="auto"/>
                    <w:left w:val="single" w:sz="4" w:space="0" w:color="auto"/>
                    <w:bottom w:val="single" w:sz="2" w:space="0" w:color="auto"/>
                    <w:right w:val="single" w:sz="2" w:space="0" w:color="auto"/>
                  </w:tcBorders>
                </w:tcPr>
                <w:p w14:paraId="02A2F005" w14:textId="77777777" w:rsidR="00B97C81" w:rsidRPr="001A69FB" w:rsidRDefault="00B97C81" w:rsidP="00B27314">
                  <w:pPr>
                    <w:keepNext/>
                    <w:keepLines/>
                    <w:framePr w:hSpace="180" w:wrap="around" w:vAnchor="text" w:hAnchor="margin" w:xAlign="center" w:y="707"/>
                    <w:spacing w:before="0"/>
                    <w:ind w:left="-57" w:right="-57"/>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1 475.9-1 510.9 MHz</w:t>
                  </w:r>
                </w:p>
              </w:tc>
              <w:tc>
                <w:tcPr>
                  <w:tcW w:w="1077" w:type="dxa"/>
                  <w:tcBorders>
                    <w:top w:val="single" w:sz="2" w:space="0" w:color="auto"/>
                    <w:left w:val="single" w:sz="2" w:space="0" w:color="auto"/>
                    <w:bottom w:val="single" w:sz="2" w:space="0" w:color="auto"/>
                    <w:right w:val="single" w:sz="2" w:space="0" w:color="auto"/>
                  </w:tcBorders>
                </w:tcPr>
                <w:p w14:paraId="3FDEB1AE"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5D532D17"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5AF5A3C5"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 n50, n74 or </w:t>
                  </w:r>
                  <w:r w:rsidRPr="001A69FB">
                    <w:rPr>
                      <w:rFonts w:asciiTheme="majorBidi" w:hAnsiTheme="majorBidi" w:cstheme="majorBidi"/>
                      <w:color w:val="000000"/>
                      <w:sz w:val="18"/>
                      <w:lang w:eastAsia="ko-KR"/>
                    </w:rPr>
                    <w:t>n75.</w:t>
                  </w:r>
                </w:p>
              </w:tc>
            </w:tr>
            <w:tr w:rsidR="00B97C81" w:rsidRPr="001A69FB" w14:paraId="26E752F8" w14:textId="77777777" w:rsidTr="003C2817">
              <w:trPr>
                <w:cantSplit/>
                <w:jc w:val="center"/>
              </w:trPr>
              <w:tc>
                <w:tcPr>
                  <w:tcW w:w="1303" w:type="dxa"/>
                  <w:tcBorders>
                    <w:top w:val="nil"/>
                    <w:left w:val="single" w:sz="4" w:space="0" w:color="auto"/>
                    <w:bottom w:val="nil"/>
                    <w:right w:val="single" w:sz="4" w:space="0" w:color="auto"/>
                  </w:tcBorders>
                </w:tcPr>
                <w:p w14:paraId="26BD4F36"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E-UTRA Band 11 or</w:t>
                  </w:r>
                </w:p>
              </w:tc>
              <w:tc>
                <w:tcPr>
                  <w:tcW w:w="1701" w:type="dxa"/>
                  <w:tcBorders>
                    <w:top w:val="single" w:sz="2" w:space="0" w:color="auto"/>
                    <w:left w:val="single" w:sz="4" w:space="0" w:color="auto"/>
                    <w:bottom w:val="single" w:sz="2" w:space="0" w:color="auto"/>
                    <w:right w:val="single" w:sz="2" w:space="0" w:color="auto"/>
                  </w:tcBorders>
                </w:tcPr>
                <w:p w14:paraId="479491B9" w14:textId="77777777" w:rsidR="00B97C81" w:rsidRPr="001A69FB" w:rsidRDefault="00B97C81" w:rsidP="00B27314">
                  <w:pPr>
                    <w:keepNext/>
                    <w:keepLines/>
                    <w:framePr w:hSpace="180" w:wrap="around" w:vAnchor="text" w:hAnchor="margin" w:xAlign="center" w:y="707"/>
                    <w:spacing w:before="0"/>
                    <w:ind w:left="-57" w:right="-57"/>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1 427.9-1 447.9 MHz </w:t>
                  </w:r>
                </w:p>
              </w:tc>
              <w:tc>
                <w:tcPr>
                  <w:tcW w:w="1077" w:type="dxa"/>
                  <w:tcBorders>
                    <w:top w:val="single" w:sz="2" w:space="0" w:color="auto"/>
                    <w:left w:val="single" w:sz="2" w:space="0" w:color="auto"/>
                    <w:bottom w:val="single" w:sz="2" w:space="0" w:color="auto"/>
                    <w:right w:val="single" w:sz="2" w:space="0" w:color="auto"/>
                  </w:tcBorders>
                </w:tcPr>
                <w:p w14:paraId="29A74E82"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127BA513"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2C788732"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ko-KR"/>
                    </w:rPr>
                    <w:t xml:space="preserve">This </w:t>
                  </w:r>
                  <w:proofErr w:type="spellStart"/>
                  <w:r w:rsidRPr="001A69FB">
                    <w:rPr>
                      <w:rFonts w:asciiTheme="majorBidi" w:hAnsiTheme="majorBidi" w:cstheme="majorBidi"/>
                      <w:color w:val="000000"/>
                      <w:sz w:val="18"/>
                      <w:lang w:eastAsia="ko-KR"/>
                    </w:rPr>
                    <w:t>requirement</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does</w:t>
                  </w:r>
                  <w:proofErr w:type="spellEnd"/>
                  <w:r w:rsidRPr="001A69FB">
                    <w:rPr>
                      <w:rFonts w:asciiTheme="majorBidi" w:hAnsiTheme="majorBidi" w:cstheme="majorBidi"/>
                      <w:color w:val="000000"/>
                      <w:sz w:val="18"/>
                      <w:lang w:eastAsia="ko-KR"/>
                    </w:rPr>
                    <w:t xml:space="preserve"> not </w:t>
                  </w:r>
                  <w:proofErr w:type="spellStart"/>
                  <w:r w:rsidRPr="001A69FB">
                    <w:rPr>
                      <w:rFonts w:asciiTheme="majorBidi" w:hAnsiTheme="majorBidi" w:cstheme="majorBidi"/>
                      <w:color w:val="000000"/>
                      <w:sz w:val="18"/>
                      <w:lang w:eastAsia="ko-KR"/>
                    </w:rPr>
                    <w:t>apply</w:t>
                  </w:r>
                  <w:proofErr w:type="spellEnd"/>
                  <w:r w:rsidRPr="001A69FB">
                    <w:rPr>
                      <w:rFonts w:asciiTheme="majorBidi" w:hAnsiTheme="majorBidi" w:cstheme="majorBidi"/>
                      <w:color w:val="000000"/>
                      <w:sz w:val="18"/>
                      <w:lang w:eastAsia="ko-KR"/>
                    </w:rPr>
                    <w:t xml:space="preserve"> to BS operating in Band n50, n51, </w:t>
                  </w:r>
                  <w:r w:rsidRPr="001A69FB">
                    <w:rPr>
                      <w:rFonts w:asciiTheme="majorBidi" w:hAnsiTheme="majorBidi" w:cstheme="majorBidi"/>
                      <w:color w:val="000000"/>
                      <w:sz w:val="18"/>
                      <w:lang w:eastAsia="ja-JP"/>
                    </w:rPr>
                    <w:t xml:space="preserve">n74, </w:t>
                  </w:r>
                  <w:r w:rsidRPr="001A69FB">
                    <w:rPr>
                      <w:rFonts w:asciiTheme="majorBidi" w:hAnsiTheme="majorBidi" w:cstheme="majorBidi"/>
                      <w:color w:val="000000"/>
                      <w:sz w:val="18"/>
                      <w:lang w:eastAsia="ko-KR"/>
                    </w:rPr>
                    <w:t>n75 or n76</w:t>
                  </w:r>
                  <w:r w:rsidRPr="001A69FB">
                    <w:rPr>
                      <w:rFonts w:asciiTheme="majorBidi" w:hAnsiTheme="majorBidi" w:cstheme="majorBidi"/>
                      <w:color w:val="000000"/>
                      <w:sz w:val="18"/>
                      <w:lang w:eastAsia="ja-JP"/>
                    </w:rPr>
                    <w:t>.</w:t>
                  </w:r>
                </w:p>
              </w:tc>
            </w:tr>
            <w:tr w:rsidR="00B97C81" w:rsidRPr="001A69FB" w14:paraId="5108E24A" w14:textId="77777777" w:rsidTr="003C2817">
              <w:trPr>
                <w:cantSplit/>
                <w:jc w:val="center"/>
              </w:trPr>
              <w:tc>
                <w:tcPr>
                  <w:tcW w:w="1303" w:type="dxa"/>
                  <w:tcBorders>
                    <w:top w:val="nil"/>
                    <w:left w:val="single" w:sz="4" w:space="0" w:color="auto"/>
                    <w:bottom w:val="single" w:sz="4" w:space="0" w:color="auto"/>
                    <w:right w:val="single" w:sz="4" w:space="0" w:color="auto"/>
                  </w:tcBorders>
                </w:tcPr>
                <w:p w14:paraId="1366CAB7"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21</w:t>
                  </w:r>
                </w:p>
              </w:tc>
              <w:tc>
                <w:tcPr>
                  <w:tcW w:w="1701" w:type="dxa"/>
                  <w:tcBorders>
                    <w:top w:val="single" w:sz="2" w:space="0" w:color="auto"/>
                    <w:left w:val="single" w:sz="4" w:space="0" w:color="auto"/>
                    <w:bottom w:val="single" w:sz="2" w:space="0" w:color="auto"/>
                    <w:right w:val="single" w:sz="2" w:space="0" w:color="auto"/>
                  </w:tcBorders>
                </w:tcPr>
                <w:p w14:paraId="697B810E" w14:textId="77777777" w:rsidR="00B97C81" w:rsidRPr="001A69FB" w:rsidRDefault="00B97C81" w:rsidP="00B27314">
                  <w:pPr>
                    <w:keepNext/>
                    <w:keepLines/>
                    <w:framePr w:hSpace="180" w:wrap="around" w:vAnchor="text" w:hAnchor="margin" w:xAlign="center" w:y="707"/>
                    <w:spacing w:before="0"/>
                    <w:ind w:left="-57" w:right="-57"/>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1 447.9-1 462.9 MHz</w:t>
                  </w:r>
                </w:p>
              </w:tc>
              <w:tc>
                <w:tcPr>
                  <w:tcW w:w="1077" w:type="dxa"/>
                  <w:tcBorders>
                    <w:top w:val="single" w:sz="2" w:space="0" w:color="auto"/>
                    <w:left w:val="single" w:sz="2" w:space="0" w:color="auto"/>
                    <w:bottom w:val="single" w:sz="2" w:space="0" w:color="auto"/>
                    <w:right w:val="single" w:sz="2" w:space="0" w:color="auto"/>
                  </w:tcBorders>
                </w:tcPr>
                <w:p w14:paraId="4212E73A"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6A3D808C"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54796AF4"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ko-KR"/>
                    </w:rPr>
                    <w:t xml:space="preserve">This </w:t>
                  </w:r>
                  <w:proofErr w:type="spellStart"/>
                  <w:r w:rsidRPr="001A69FB">
                    <w:rPr>
                      <w:rFonts w:asciiTheme="majorBidi" w:hAnsiTheme="majorBidi" w:cstheme="majorBidi"/>
                      <w:color w:val="000000"/>
                      <w:sz w:val="18"/>
                      <w:lang w:eastAsia="ko-KR"/>
                    </w:rPr>
                    <w:t>requirement</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does</w:t>
                  </w:r>
                  <w:proofErr w:type="spellEnd"/>
                  <w:r w:rsidRPr="001A69FB">
                    <w:rPr>
                      <w:rFonts w:asciiTheme="majorBidi" w:hAnsiTheme="majorBidi" w:cstheme="majorBidi"/>
                      <w:color w:val="000000"/>
                      <w:sz w:val="18"/>
                      <w:lang w:eastAsia="ko-KR"/>
                    </w:rPr>
                    <w:t xml:space="preserve"> not </w:t>
                  </w:r>
                  <w:proofErr w:type="spellStart"/>
                  <w:r w:rsidRPr="001A69FB">
                    <w:rPr>
                      <w:rFonts w:asciiTheme="majorBidi" w:hAnsiTheme="majorBidi" w:cstheme="majorBidi"/>
                      <w:color w:val="000000"/>
                      <w:sz w:val="18"/>
                      <w:lang w:eastAsia="ko-KR"/>
                    </w:rPr>
                    <w:t>apply</w:t>
                  </w:r>
                  <w:proofErr w:type="spellEnd"/>
                  <w:r w:rsidRPr="001A69FB">
                    <w:rPr>
                      <w:rFonts w:asciiTheme="majorBidi" w:hAnsiTheme="majorBidi" w:cstheme="majorBidi"/>
                      <w:color w:val="000000"/>
                      <w:sz w:val="18"/>
                      <w:lang w:eastAsia="ko-KR"/>
                    </w:rPr>
                    <w:t xml:space="preserve"> to BS operating in Band </w:t>
                  </w:r>
                  <w:r w:rsidRPr="001A69FB">
                    <w:rPr>
                      <w:rFonts w:asciiTheme="majorBidi" w:hAnsiTheme="majorBidi" w:cstheme="majorBidi"/>
                      <w:color w:val="000000"/>
                      <w:sz w:val="18"/>
                      <w:lang w:eastAsia="ja-JP"/>
                    </w:rPr>
                    <w:t xml:space="preserve">n50, n74 or </w:t>
                  </w:r>
                  <w:r w:rsidRPr="001A69FB">
                    <w:rPr>
                      <w:rFonts w:asciiTheme="majorBidi" w:hAnsiTheme="majorBidi" w:cstheme="majorBidi"/>
                      <w:color w:val="000000"/>
                      <w:sz w:val="18"/>
                      <w:lang w:eastAsia="ko-KR"/>
                    </w:rPr>
                    <w:t>n75</w:t>
                  </w:r>
                  <w:r w:rsidRPr="001A69FB">
                    <w:rPr>
                      <w:rFonts w:asciiTheme="majorBidi" w:hAnsiTheme="majorBidi" w:cstheme="majorBidi"/>
                      <w:color w:val="000000"/>
                      <w:sz w:val="18"/>
                      <w:lang w:eastAsia="ja-JP"/>
                    </w:rPr>
                    <w:t>.</w:t>
                  </w:r>
                </w:p>
              </w:tc>
            </w:tr>
            <w:tr w:rsidR="00B97C81" w:rsidRPr="001A69FB" w14:paraId="52B6FB40" w14:textId="77777777" w:rsidTr="003C2817">
              <w:trPr>
                <w:cantSplit/>
                <w:jc w:val="center"/>
              </w:trPr>
              <w:tc>
                <w:tcPr>
                  <w:tcW w:w="1303" w:type="dxa"/>
                  <w:tcBorders>
                    <w:top w:val="single" w:sz="4" w:space="0" w:color="auto"/>
                    <w:left w:val="single" w:sz="4" w:space="0" w:color="auto"/>
                    <w:bottom w:val="nil"/>
                    <w:right w:val="single" w:sz="4" w:space="0" w:color="auto"/>
                  </w:tcBorders>
                </w:tcPr>
                <w:p w14:paraId="5CDE0DF1"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UTRA FDD Band XII or</w:t>
                  </w:r>
                </w:p>
              </w:tc>
              <w:tc>
                <w:tcPr>
                  <w:tcW w:w="1701" w:type="dxa"/>
                  <w:tcBorders>
                    <w:top w:val="single" w:sz="2" w:space="0" w:color="auto"/>
                    <w:left w:val="single" w:sz="4" w:space="0" w:color="auto"/>
                    <w:bottom w:val="single" w:sz="2" w:space="0" w:color="auto"/>
                    <w:right w:val="single" w:sz="2" w:space="0" w:color="auto"/>
                  </w:tcBorders>
                </w:tcPr>
                <w:p w14:paraId="4DC9C751"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729-746 MHz</w:t>
                  </w:r>
                </w:p>
              </w:tc>
              <w:tc>
                <w:tcPr>
                  <w:tcW w:w="1077" w:type="dxa"/>
                  <w:tcBorders>
                    <w:top w:val="single" w:sz="2" w:space="0" w:color="auto"/>
                    <w:left w:val="single" w:sz="2" w:space="0" w:color="auto"/>
                    <w:bottom w:val="single" w:sz="2" w:space="0" w:color="auto"/>
                    <w:right w:val="single" w:sz="2" w:space="0" w:color="auto"/>
                  </w:tcBorders>
                </w:tcPr>
                <w:p w14:paraId="50F0566D"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2F3071EF"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708FAB99"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 n12 or n85.</w:t>
                  </w:r>
                </w:p>
              </w:tc>
            </w:tr>
            <w:tr w:rsidR="00B97C81" w:rsidRPr="001A69FB" w14:paraId="1426F10C" w14:textId="77777777" w:rsidTr="003C2817">
              <w:trPr>
                <w:cantSplit/>
                <w:jc w:val="center"/>
              </w:trPr>
              <w:tc>
                <w:tcPr>
                  <w:tcW w:w="1303" w:type="dxa"/>
                  <w:tcBorders>
                    <w:top w:val="nil"/>
                    <w:left w:val="single" w:sz="4" w:space="0" w:color="auto"/>
                    <w:bottom w:val="single" w:sz="4" w:space="0" w:color="auto"/>
                    <w:right w:val="single" w:sz="4" w:space="0" w:color="auto"/>
                  </w:tcBorders>
                </w:tcPr>
                <w:p w14:paraId="50D1AB07"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E-UTRA Band 12 or NR Band n12</w:t>
                  </w:r>
                </w:p>
              </w:tc>
              <w:tc>
                <w:tcPr>
                  <w:tcW w:w="1701" w:type="dxa"/>
                  <w:tcBorders>
                    <w:top w:val="single" w:sz="2" w:space="0" w:color="auto"/>
                    <w:left w:val="single" w:sz="4" w:space="0" w:color="auto"/>
                    <w:bottom w:val="single" w:sz="2" w:space="0" w:color="auto"/>
                    <w:right w:val="single" w:sz="2" w:space="0" w:color="auto"/>
                  </w:tcBorders>
                </w:tcPr>
                <w:p w14:paraId="169B1126"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699-716 MHz</w:t>
                  </w:r>
                </w:p>
              </w:tc>
              <w:tc>
                <w:tcPr>
                  <w:tcW w:w="1077" w:type="dxa"/>
                  <w:tcBorders>
                    <w:top w:val="single" w:sz="2" w:space="0" w:color="auto"/>
                    <w:left w:val="single" w:sz="2" w:space="0" w:color="auto"/>
                    <w:bottom w:val="single" w:sz="2" w:space="0" w:color="auto"/>
                    <w:right w:val="single" w:sz="2" w:space="0" w:color="auto"/>
                  </w:tcBorders>
                </w:tcPr>
                <w:p w14:paraId="55ED9DF8"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17D211A8"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70FC1659"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 n12 or n85, </w:t>
                  </w:r>
                  <w:proofErr w:type="spellStart"/>
                  <w:r w:rsidRPr="001A69FB">
                    <w:rPr>
                      <w:rFonts w:asciiTheme="majorBidi" w:hAnsiTheme="majorBidi" w:cstheme="majorBidi"/>
                      <w:color w:val="000000"/>
                      <w:sz w:val="18"/>
                      <w:lang w:eastAsia="ja-JP"/>
                    </w:rPr>
                    <w:t>since</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it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is</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already</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covered</w:t>
                  </w:r>
                  <w:proofErr w:type="spellEnd"/>
                  <w:r w:rsidRPr="001A69FB">
                    <w:rPr>
                      <w:rFonts w:asciiTheme="majorBidi" w:hAnsiTheme="majorBidi" w:cstheme="majorBidi"/>
                      <w:color w:val="000000"/>
                      <w:sz w:val="18"/>
                      <w:lang w:eastAsia="ja-JP"/>
                    </w:rPr>
                    <w:t xml:space="preserve"> by the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in clause 6.7.5.3.</w:t>
                  </w:r>
                </w:p>
                <w:p w14:paraId="11F236A4"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szCs w:val="18"/>
                      <w:lang w:eastAsia="ja-JP"/>
                    </w:rPr>
                  </w:pPr>
                  <w:r w:rsidRPr="001A69FB">
                    <w:rPr>
                      <w:rFonts w:asciiTheme="majorBidi" w:hAnsiTheme="majorBidi" w:cstheme="majorBidi"/>
                      <w:color w:val="000000"/>
                      <w:sz w:val="18"/>
                      <w:lang w:eastAsia="ja-JP"/>
                    </w:rPr>
                    <w:t xml:space="preserve">For NR BS operating in n29, </w:t>
                  </w:r>
                  <w:proofErr w:type="spellStart"/>
                  <w:r w:rsidRPr="001A69FB">
                    <w:rPr>
                      <w:rFonts w:asciiTheme="majorBidi" w:hAnsiTheme="majorBidi" w:cstheme="majorBidi"/>
                      <w:color w:val="000000"/>
                      <w:sz w:val="18"/>
                      <w:lang w:eastAsia="ja-JP"/>
                    </w:rPr>
                    <w:t>it</w:t>
                  </w:r>
                  <w:proofErr w:type="spellEnd"/>
                  <w:r w:rsidRPr="001A69FB">
                    <w:rPr>
                      <w:rFonts w:asciiTheme="majorBidi" w:eastAsia="MS PGothic" w:hAnsiTheme="majorBidi" w:cstheme="majorBidi"/>
                      <w:color w:val="000000"/>
                      <w:sz w:val="18"/>
                      <w:lang w:eastAsia="ja-JP"/>
                    </w:rPr>
                    <w:t xml:space="preserve"> </w:t>
                  </w:r>
                  <w:proofErr w:type="spellStart"/>
                  <w:r w:rsidRPr="001A69FB">
                    <w:rPr>
                      <w:rFonts w:asciiTheme="majorBidi" w:eastAsia="MS PGothic" w:hAnsiTheme="majorBidi" w:cstheme="majorBidi"/>
                      <w:color w:val="000000"/>
                      <w:sz w:val="18"/>
                      <w:lang w:eastAsia="ja-JP"/>
                    </w:rPr>
                    <w:t>applies</w:t>
                  </w:r>
                  <w:proofErr w:type="spellEnd"/>
                  <w:r w:rsidRPr="001A69FB">
                    <w:rPr>
                      <w:rFonts w:asciiTheme="majorBidi" w:eastAsia="MS PGothic" w:hAnsiTheme="majorBidi" w:cstheme="majorBidi"/>
                      <w:color w:val="000000"/>
                      <w:sz w:val="18"/>
                      <w:lang w:eastAsia="ja-JP"/>
                    </w:rPr>
                    <w:t xml:space="preserve"> 1 MHz </w:t>
                  </w:r>
                  <w:proofErr w:type="spellStart"/>
                  <w:r w:rsidRPr="001A69FB">
                    <w:rPr>
                      <w:rFonts w:asciiTheme="majorBidi" w:eastAsia="MS PGothic" w:hAnsiTheme="majorBidi" w:cstheme="majorBidi"/>
                      <w:color w:val="000000"/>
                      <w:sz w:val="18"/>
                      <w:lang w:eastAsia="ja-JP"/>
                    </w:rPr>
                    <w:t>below</w:t>
                  </w:r>
                  <w:proofErr w:type="spellEnd"/>
                  <w:r w:rsidRPr="001A69FB">
                    <w:rPr>
                      <w:rFonts w:asciiTheme="majorBidi" w:eastAsia="MS PGothic" w:hAnsiTheme="majorBidi" w:cstheme="majorBidi"/>
                      <w:color w:val="000000"/>
                      <w:sz w:val="18"/>
                      <w:lang w:eastAsia="ja-JP"/>
                    </w:rPr>
                    <w:t xml:space="preserve"> the Band n29 </w:t>
                  </w:r>
                  <w:proofErr w:type="spellStart"/>
                  <w:r w:rsidRPr="001A69FB">
                    <w:rPr>
                      <w:rFonts w:asciiTheme="majorBidi" w:eastAsia="MS PGothic" w:hAnsiTheme="majorBidi" w:cstheme="majorBidi"/>
                      <w:color w:val="000000"/>
                      <w:sz w:val="18"/>
                      <w:lang w:eastAsia="ja-JP"/>
                    </w:rPr>
                    <w:t>downlink</w:t>
                  </w:r>
                  <w:proofErr w:type="spellEnd"/>
                  <w:r w:rsidRPr="001A69FB">
                    <w:rPr>
                      <w:rFonts w:asciiTheme="majorBidi" w:eastAsia="MS PGothic" w:hAnsiTheme="majorBidi" w:cstheme="majorBidi"/>
                      <w:color w:val="000000"/>
                      <w:sz w:val="18"/>
                      <w:lang w:eastAsia="ja-JP"/>
                    </w:rPr>
                    <w:t xml:space="preserve"> operating band (Note 5).</w:t>
                  </w:r>
                </w:p>
              </w:tc>
            </w:tr>
            <w:tr w:rsidR="00B97C81" w:rsidRPr="001A69FB" w14:paraId="52F8DF53" w14:textId="77777777" w:rsidTr="003C2817">
              <w:trPr>
                <w:cantSplit/>
                <w:jc w:val="center"/>
              </w:trPr>
              <w:tc>
                <w:tcPr>
                  <w:tcW w:w="1303" w:type="dxa"/>
                  <w:tcBorders>
                    <w:top w:val="single" w:sz="4" w:space="0" w:color="auto"/>
                    <w:left w:val="single" w:sz="4" w:space="0" w:color="auto"/>
                    <w:bottom w:val="nil"/>
                    <w:right w:val="single" w:sz="4" w:space="0" w:color="auto"/>
                  </w:tcBorders>
                </w:tcPr>
                <w:p w14:paraId="34FA0711"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UTRA FDD Band XIII or</w:t>
                  </w:r>
                </w:p>
              </w:tc>
              <w:tc>
                <w:tcPr>
                  <w:tcW w:w="1701" w:type="dxa"/>
                  <w:tcBorders>
                    <w:top w:val="single" w:sz="2" w:space="0" w:color="auto"/>
                    <w:left w:val="single" w:sz="4" w:space="0" w:color="auto"/>
                    <w:bottom w:val="single" w:sz="2" w:space="0" w:color="auto"/>
                    <w:right w:val="single" w:sz="2" w:space="0" w:color="auto"/>
                  </w:tcBorders>
                </w:tcPr>
                <w:p w14:paraId="76EDE95E"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746-756 MHz</w:t>
                  </w:r>
                </w:p>
              </w:tc>
              <w:tc>
                <w:tcPr>
                  <w:tcW w:w="1077" w:type="dxa"/>
                  <w:tcBorders>
                    <w:top w:val="single" w:sz="2" w:space="0" w:color="auto"/>
                    <w:left w:val="single" w:sz="2" w:space="0" w:color="auto"/>
                    <w:bottom w:val="single" w:sz="2" w:space="0" w:color="auto"/>
                    <w:right w:val="single" w:sz="2" w:space="0" w:color="auto"/>
                  </w:tcBorders>
                </w:tcPr>
                <w:p w14:paraId="201EC552"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57848C2A"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13021C00"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 n13.</w:t>
                  </w:r>
                </w:p>
              </w:tc>
            </w:tr>
            <w:tr w:rsidR="00B97C81" w:rsidRPr="001A69FB" w14:paraId="34794EA2" w14:textId="77777777" w:rsidTr="003C2817">
              <w:trPr>
                <w:cantSplit/>
                <w:jc w:val="center"/>
              </w:trPr>
              <w:tc>
                <w:tcPr>
                  <w:tcW w:w="1303" w:type="dxa"/>
                  <w:tcBorders>
                    <w:top w:val="nil"/>
                    <w:left w:val="single" w:sz="4" w:space="0" w:color="auto"/>
                    <w:bottom w:val="single" w:sz="4" w:space="0" w:color="auto"/>
                    <w:right w:val="single" w:sz="4" w:space="0" w:color="auto"/>
                  </w:tcBorders>
                </w:tcPr>
                <w:p w14:paraId="309C5D41"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E-UTRA Band 13 or NR Band n13</w:t>
                  </w:r>
                </w:p>
              </w:tc>
              <w:tc>
                <w:tcPr>
                  <w:tcW w:w="1701" w:type="dxa"/>
                  <w:tcBorders>
                    <w:top w:val="single" w:sz="2" w:space="0" w:color="auto"/>
                    <w:left w:val="single" w:sz="4" w:space="0" w:color="auto"/>
                    <w:bottom w:val="single" w:sz="2" w:space="0" w:color="auto"/>
                    <w:right w:val="single" w:sz="2" w:space="0" w:color="auto"/>
                  </w:tcBorders>
                </w:tcPr>
                <w:p w14:paraId="79B241E1"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777-787 MHz</w:t>
                  </w:r>
                </w:p>
              </w:tc>
              <w:tc>
                <w:tcPr>
                  <w:tcW w:w="1077" w:type="dxa"/>
                  <w:tcBorders>
                    <w:top w:val="single" w:sz="2" w:space="0" w:color="auto"/>
                    <w:left w:val="single" w:sz="2" w:space="0" w:color="auto"/>
                    <w:bottom w:val="single" w:sz="2" w:space="0" w:color="auto"/>
                    <w:right w:val="single" w:sz="2" w:space="0" w:color="auto"/>
                  </w:tcBorders>
                </w:tcPr>
                <w:p w14:paraId="46964894"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0E6B28B7"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4005AAE1"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 n13, </w:t>
                  </w:r>
                  <w:proofErr w:type="spellStart"/>
                  <w:r w:rsidRPr="001A69FB">
                    <w:rPr>
                      <w:rFonts w:asciiTheme="majorBidi" w:hAnsiTheme="majorBidi" w:cstheme="majorBidi"/>
                      <w:color w:val="000000"/>
                      <w:sz w:val="18"/>
                      <w:lang w:eastAsia="ja-JP"/>
                    </w:rPr>
                    <w:t>since</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it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is</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already</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covered</w:t>
                  </w:r>
                  <w:proofErr w:type="spellEnd"/>
                  <w:r w:rsidRPr="001A69FB">
                    <w:rPr>
                      <w:rFonts w:asciiTheme="majorBidi" w:hAnsiTheme="majorBidi" w:cstheme="majorBidi"/>
                      <w:color w:val="000000"/>
                      <w:sz w:val="18"/>
                      <w:lang w:eastAsia="ja-JP"/>
                    </w:rPr>
                    <w:t xml:space="preserve"> by the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in clause 6.7.5.3.</w:t>
                  </w:r>
                </w:p>
              </w:tc>
            </w:tr>
            <w:tr w:rsidR="00B97C81" w:rsidRPr="001A69FB" w14:paraId="5CABBB49" w14:textId="77777777" w:rsidTr="003C2817">
              <w:trPr>
                <w:cantSplit/>
                <w:jc w:val="center"/>
              </w:trPr>
              <w:tc>
                <w:tcPr>
                  <w:tcW w:w="1303" w:type="dxa"/>
                  <w:tcBorders>
                    <w:top w:val="single" w:sz="4" w:space="0" w:color="auto"/>
                    <w:left w:val="single" w:sz="4" w:space="0" w:color="auto"/>
                    <w:bottom w:val="nil"/>
                    <w:right w:val="single" w:sz="4" w:space="0" w:color="auto"/>
                  </w:tcBorders>
                </w:tcPr>
                <w:p w14:paraId="2CCA6EF9"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UTRA FDD Band XIV or</w:t>
                  </w:r>
                </w:p>
              </w:tc>
              <w:tc>
                <w:tcPr>
                  <w:tcW w:w="1701" w:type="dxa"/>
                  <w:tcBorders>
                    <w:top w:val="single" w:sz="2" w:space="0" w:color="auto"/>
                    <w:left w:val="single" w:sz="4" w:space="0" w:color="auto"/>
                    <w:bottom w:val="single" w:sz="2" w:space="0" w:color="auto"/>
                    <w:right w:val="single" w:sz="2" w:space="0" w:color="auto"/>
                  </w:tcBorders>
                </w:tcPr>
                <w:p w14:paraId="6D10234A"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758-768 MHz</w:t>
                  </w:r>
                </w:p>
              </w:tc>
              <w:tc>
                <w:tcPr>
                  <w:tcW w:w="1077" w:type="dxa"/>
                  <w:tcBorders>
                    <w:top w:val="single" w:sz="2" w:space="0" w:color="auto"/>
                    <w:left w:val="single" w:sz="2" w:space="0" w:color="auto"/>
                    <w:bottom w:val="single" w:sz="2" w:space="0" w:color="auto"/>
                    <w:right w:val="single" w:sz="2" w:space="0" w:color="auto"/>
                  </w:tcBorders>
                </w:tcPr>
                <w:p w14:paraId="1F26D01C"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2F0A9053"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434F84F0"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 n14.</w:t>
                  </w:r>
                </w:p>
              </w:tc>
            </w:tr>
            <w:tr w:rsidR="00B97C81" w:rsidRPr="001A69FB" w14:paraId="38C861DA" w14:textId="77777777" w:rsidTr="003C2817">
              <w:trPr>
                <w:cantSplit/>
                <w:jc w:val="center"/>
              </w:trPr>
              <w:tc>
                <w:tcPr>
                  <w:tcW w:w="1303" w:type="dxa"/>
                  <w:tcBorders>
                    <w:top w:val="nil"/>
                    <w:left w:val="single" w:sz="4" w:space="0" w:color="auto"/>
                    <w:bottom w:val="single" w:sz="4" w:space="0" w:color="auto"/>
                    <w:right w:val="single" w:sz="4" w:space="0" w:color="auto"/>
                  </w:tcBorders>
                </w:tcPr>
                <w:p w14:paraId="433CC007"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E-UTRA Band 14 or NR Band n14</w:t>
                  </w:r>
                </w:p>
              </w:tc>
              <w:tc>
                <w:tcPr>
                  <w:tcW w:w="1701" w:type="dxa"/>
                  <w:tcBorders>
                    <w:top w:val="single" w:sz="2" w:space="0" w:color="auto"/>
                    <w:left w:val="single" w:sz="4" w:space="0" w:color="auto"/>
                    <w:bottom w:val="single" w:sz="2" w:space="0" w:color="auto"/>
                    <w:right w:val="single" w:sz="2" w:space="0" w:color="auto"/>
                  </w:tcBorders>
                </w:tcPr>
                <w:p w14:paraId="0C9FA496"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788-798 MHz</w:t>
                  </w:r>
                </w:p>
              </w:tc>
              <w:tc>
                <w:tcPr>
                  <w:tcW w:w="1077" w:type="dxa"/>
                  <w:tcBorders>
                    <w:top w:val="single" w:sz="2" w:space="0" w:color="auto"/>
                    <w:left w:val="single" w:sz="2" w:space="0" w:color="auto"/>
                    <w:bottom w:val="single" w:sz="2" w:space="0" w:color="auto"/>
                    <w:right w:val="single" w:sz="2" w:space="0" w:color="auto"/>
                  </w:tcBorders>
                </w:tcPr>
                <w:p w14:paraId="6379D260"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53889C71"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3AE686A6"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 n14, </w:t>
                  </w:r>
                  <w:proofErr w:type="spellStart"/>
                  <w:r w:rsidRPr="001A69FB">
                    <w:rPr>
                      <w:rFonts w:asciiTheme="majorBidi" w:hAnsiTheme="majorBidi" w:cstheme="majorBidi"/>
                      <w:color w:val="000000"/>
                      <w:sz w:val="18"/>
                      <w:lang w:eastAsia="ja-JP"/>
                    </w:rPr>
                    <w:t>since</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it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is</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already</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covered</w:t>
                  </w:r>
                  <w:proofErr w:type="spellEnd"/>
                  <w:r w:rsidRPr="001A69FB">
                    <w:rPr>
                      <w:rFonts w:asciiTheme="majorBidi" w:hAnsiTheme="majorBidi" w:cstheme="majorBidi"/>
                      <w:color w:val="000000"/>
                      <w:sz w:val="18"/>
                      <w:lang w:eastAsia="ja-JP"/>
                    </w:rPr>
                    <w:t xml:space="preserve"> by the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in clause 6.7.5.3.</w:t>
                  </w:r>
                </w:p>
              </w:tc>
            </w:tr>
            <w:tr w:rsidR="00B97C81" w:rsidRPr="001A69FB" w14:paraId="43B99296" w14:textId="77777777" w:rsidTr="003C2817">
              <w:trPr>
                <w:cantSplit/>
                <w:jc w:val="center"/>
              </w:trPr>
              <w:tc>
                <w:tcPr>
                  <w:tcW w:w="1303" w:type="dxa"/>
                  <w:tcBorders>
                    <w:top w:val="single" w:sz="4" w:space="0" w:color="auto"/>
                    <w:left w:val="single" w:sz="4" w:space="0" w:color="auto"/>
                    <w:bottom w:val="nil"/>
                    <w:right w:val="single" w:sz="4" w:space="0" w:color="auto"/>
                  </w:tcBorders>
                </w:tcPr>
                <w:p w14:paraId="7A5EAFF9"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E-UTRA Band 17</w:t>
                  </w:r>
                </w:p>
              </w:tc>
              <w:tc>
                <w:tcPr>
                  <w:tcW w:w="1701" w:type="dxa"/>
                  <w:tcBorders>
                    <w:top w:val="single" w:sz="2" w:space="0" w:color="auto"/>
                    <w:left w:val="single" w:sz="4" w:space="0" w:color="auto"/>
                    <w:bottom w:val="single" w:sz="2" w:space="0" w:color="auto"/>
                    <w:right w:val="single" w:sz="2" w:space="0" w:color="auto"/>
                  </w:tcBorders>
                </w:tcPr>
                <w:p w14:paraId="1D91E41D"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734-746 MHz</w:t>
                  </w:r>
                </w:p>
              </w:tc>
              <w:tc>
                <w:tcPr>
                  <w:tcW w:w="1077" w:type="dxa"/>
                  <w:tcBorders>
                    <w:top w:val="single" w:sz="2" w:space="0" w:color="auto"/>
                    <w:left w:val="single" w:sz="2" w:space="0" w:color="auto"/>
                    <w:bottom w:val="single" w:sz="2" w:space="0" w:color="auto"/>
                    <w:right w:val="single" w:sz="2" w:space="0" w:color="auto"/>
                  </w:tcBorders>
                </w:tcPr>
                <w:p w14:paraId="00E8DB5F"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00346CC9"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763E0102"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p>
              </w:tc>
            </w:tr>
            <w:tr w:rsidR="00B97C81" w:rsidRPr="001A69FB" w14:paraId="291706A5" w14:textId="77777777" w:rsidTr="003C2817">
              <w:trPr>
                <w:cantSplit/>
                <w:jc w:val="center"/>
              </w:trPr>
              <w:tc>
                <w:tcPr>
                  <w:tcW w:w="1303" w:type="dxa"/>
                  <w:tcBorders>
                    <w:top w:val="nil"/>
                    <w:left w:val="single" w:sz="4" w:space="0" w:color="auto"/>
                    <w:bottom w:val="single" w:sz="4" w:space="0" w:color="auto"/>
                    <w:right w:val="single" w:sz="4" w:space="0" w:color="auto"/>
                  </w:tcBorders>
                </w:tcPr>
                <w:p w14:paraId="41396560"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p>
              </w:tc>
              <w:tc>
                <w:tcPr>
                  <w:tcW w:w="1701" w:type="dxa"/>
                  <w:tcBorders>
                    <w:top w:val="single" w:sz="2" w:space="0" w:color="auto"/>
                    <w:left w:val="single" w:sz="4" w:space="0" w:color="auto"/>
                    <w:bottom w:val="single" w:sz="2" w:space="0" w:color="auto"/>
                    <w:right w:val="single" w:sz="2" w:space="0" w:color="auto"/>
                  </w:tcBorders>
                </w:tcPr>
                <w:p w14:paraId="51F2E865"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704-716 MHz</w:t>
                  </w:r>
                </w:p>
              </w:tc>
              <w:tc>
                <w:tcPr>
                  <w:tcW w:w="1077" w:type="dxa"/>
                  <w:tcBorders>
                    <w:top w:val="single" w:sz="2" w:space="0" w:color="auto"/>
                    <w:left w:val="single" w:sz="2" w:space="0" w:color="auto"/>
                    <w:bottom w:val="single" w:sz="2" w:space="0" w:color="auto"/>
                    <w:right w:val="single" w:sz="2" w:space="0" w:color="auto"/>
                  </w:tcBorders>
                </w:tcPr>
                <w:p w14:paraId="6ECA4055"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6012EE52"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514D99ED"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szCs w:val="18"/>
                      <w:lang w:eastAsia="ja-JP"/>
                    </w:rPr>
                  </w:pPr>
                  <w:r w:rsidRPr="001A69FB">
                    <w:rPr>
                      <w:rFonts w:asciiTheme="majorBidi" w:hAnsiTheme="majorBidi" w:cstheme="majorBidi"/>
                      <w:color w:val="000000"/>
                      <w:sz w:val="18"/>
                      <w:lang w:eastAsia="ja-JP"/>
                    </w:rPr>
                    <w:t xml:space="preserve">For NR BS operating in n29, </w:t>
                  </w:r>
                  <w:proofErr w:type="spellStart"/>
                  <w:r w:rsidRPr="001A69FB">
                    <w:rPr>
                      <w:rFonts w:asciiTheme="majorBidi" w:hAnsiTheme="majorBidi" w:cstheme="majorBidi"/>
                      <w:color w:val="000000"/>
                      <w:sz w:val="18"/>
                      <w:lang w:eastAsia="ja-JP"/>
                    </w:rPr>
                    <w:t>it</w:t>
                  </w:r>
                  <w:proofErr w:type="spellEnd"/>
                  <w:r w:rsidRPr="001A69FB">
                    <w:rPr>
                      <w:rFonts w:asciiTheme="majorBidi" w:eastAsia="MS PGothic" w:hAnsiTheme="majorBidi" w:cstheme="majorBidi"/>
                      <w:color w:val="000000"/>
                      <w:sz w:val="18"/>
                      <w:lang w:eastAsia="ja-JP"/>
                    </w:rPr>
                    <w:t xml:space="preserve"> </w:t>
                  </w:r>
                  <w:proofErr w:type="spellStart"/>
                  <w:r w:rsidRPr="001A69FB">
                    <w:rPr>
                      <w:rFonts w:asciiTheme="majorBidi" w:eastAsia="MS PGothic" w:hAnsiTheme="majorBidi" w:cstheme="majorBidi"/>
                      <w:color w:val="000000"/>
                      <w:sz w:val="18"/>
                      <w:lang w:eastAsia="ja-JP"/>
                    </w:rPr>
                    <w:t>applies</w:t>
                  </w:r>
                  <w:proofErr w:type="spellEnd"/>
                  <w:r w:rsidRPr="001A69FB">
                    <w:rPr>
                      <w:rFonts w:asciiTheme="majorBidi" w:eastAsia="MS PGothic" w:hAnsiTheme="majorBidi" w:cstheme="majorBidi"/>
                      <w:color w:val="000000"/>
                      <w:sz w:val="18"/>
                      <w:lang w:eastAsia="ja-JP"/>
                    </w:rPr>
                    <w:t xml:space="preserve"> 1 MHz </w:t>
                  </w:r>
                  <w:proofErr w:type="spellStart"/>
                  <w:r w:rsidRPr="001A69FB">
                    <w:rPr>
                      <w:rFonts w:asciiTheme="majorBidi" w:eastAsia="MS PGothic" w:hAnsiTheme="majorBidi" w:cstheme="majorBidi"/>
                      <w:color w:val="000000"/>
                      <w:sz w:val="18"/>
                      <w:lang w:eastAsia="ja-JP"/>
                    </w:rPr>
                    <w:t>below</w:t>
                  </w:r>
                  <w:proofErr w:type="spellEnd"/>
                  <w:r w:rsidRPr="001A69FB">
                    <w:rPr>
                      <w:rFonts w:asciiTheme="majorBidi" w:eastAsia="MS PGothic" w:hAnsiTheme="majorBidi" w:cstheme="majorBidi"/>
                      <w:color w:val="000000"/>
                      <w:sz w:val="18"/>
                      <w:lang w:eastAsia="ja-JP"/>
                    </w:rPr>
                    <w:t xml:space="preserve"> the Band n29 </w:t>
                  </w:r>
                  <w:proofErr w:type="spellStart"/>
                  <w:r w:rsidRPr="001A69FB">
                    <w:rPr>
                      <w:rFonts w:asciiTheme="majorBidi" w:eastAsia="MS PGothic" w:hAnsiTheme="majorBidi" w:cstheme="majorBidi"/>
                      <w:color w:val="000000"/>
                      <w:sz w:val="18"/>
                      <w:lang w:eastAsia="ja-JP"/>
                    </w:rPr>
                    <w:t>downlink</w:t>
                  </w:r>
                  <w:proofErr w:type="spellEnd"/>
                  <w:r w:rsidRPr="001A69FB">
                    <w:rPr>
                      <w:rFonts w:asciiTheme="majorBidi" w:eastAsia="MS PGothic" w:hAnsiTheme="majorBidi" w:cstheme="majorBidi"/>
                      <w:color w:val="000000"/>
                      <w:sz w:val="18"/>
                      <w:lang w:eastAsia="ja-JP"/>
                    </w:rPr>
                    <w:t xml:space="preserve"> operating band (Note 5).</w:t>
                  </w:r>
                </w:p>
              </w:tc>
            </w:tr>
            <w:tr w:rsidR="00B97C81" w:rsidRPr="001A69FB" w14:paraId="3D7AEA0C" w14:textId="77777777" w:rsidTr="003C2817">
              <w:trPr>
                <w:cantSplit/>
                <w:jc w:val="center"/>
              </w:trPr>
              <w:tc>
                <w:tcPr>
                  <w:tcW w:w="1303" w:type="dxa"/>
                  <w:tcBorders>
                    <w:top w:val="single" w:sz="4" w:space="0" w:color="auto"/>
                    <w:left w:val="single" w:sz="4" w:space="0" w:color="auto"/>
                    <w:bottom w:val="nil"/>
                    <w:right w:val="single" w:sz="4" w:space="0" w:color="auto"/>
                  </w:tcBorders>
                </w:tcPr>
                <w:p w14:paraId="7366B0D8"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UTRA FDD Band XX or</w:t>
                  </w:r>
                </w:p>
              </w:tc>
              <w:tc>
                <w:tcPr>
                  <w:tcW w:w="1701" w:type="dxa"/>
                  <w:tcBorders>
                    <w:top w:val="single" w:sz="2" w:space="0" w:color="auto"/>
                    <w:left w:val="single" w:sz="4" w:space="0" w:color="auto"/>
                    <w:bottom w:val="single" w:sz="2" w:space="0" w:color="auto"/>
                    <w:right w:val="single" w:sz="2" w:space="0" w:color="auto"/>
                  </w:tcBorders>
                </w:tcPr>
                <w:p w14:paraId="459B448E"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791-821 MHz</w:t>
                  </w:r>
                </w:p>
              </w:tc>
              <w:tc>
                <w:tcPr>
                  <w:tcW w:w="1077" w:type="dxa"/>
                  <w:tcBorders>
                    <w:top w:val="single" w:sz="2" w:space="0" w:color="auto"/>
                    <w:left w:val="single" w:sz="2" w:space="0" w:color="auto"/>
                    <w:bottom w:val="single" w:sz="2" w:space="0" w:color="auto"/>
                    <w:right w:val="single" w:sz="2" w:space="0" w:color="auto"/>
                  </w:tcBorders>
                </w:tcPr>
                <w:p w14:paraId="70A1DF9D"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0D0C76AF"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3231D9BD"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 n20 or n28.</w:t>
                  </w:r>
                </w:p>
              </w:tc>
            </w:tr>
            <w:tr w:rsidR="00B97C81" w:rsidRPr="001A69FB" w14:paraId="692F3D66" w14:textId="77777777" w:rsidTr="003C2817">
              <w:trPr>
                <w:cantSplit/>
                <w:jc w:val="center"/>
              </w:trPr>
              <w:tc>
                <w:tcPr>
                  <w:tcW w:w="1303" w:type="dxa"/>
                  <w:tcBorders>
                    <w:top w:val="nil"/>
                    <w:left w:val="single" w:sz="4" w:space="0" w:color="auto"/>
                    <w:bottom w:val="single" w:sz="4" w:space="0" w:color="auto"/>
                    <w:right w:val="single" w:sz="4" w:space="0" w:color="auto"/>
                  </w:tcBorders>
                </w:tcPr>
                <w:p w14:paraId="2F71A5A7"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E-UTRA Band 20 or NR Band n20</w:t>
                  </w:r>
                </w:p>
              </w:tc>
              <w:tc>
                <w:tcPr>
                  <w:tcW w:w="1701" w:type="dxa"/>
                  <w:tcBorders>
                    <w:top w:val="single" w:sz="2" w:space="0" w:color="auto"/>
                    <w:left w:val="single" w:sz="4" w:space="0" w:color="auto"/>
                    <w:bottom w:val="single" w:sz="2" w:space="0" w:color="auto"/>
                    <w:right w:val="single" w:sz="2" w:space="0" w:color="auto"/>
                  </w:tcBorders>
                </w:tcPr>
                <w:p w14:paraId="35ECC299"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832-862 MHz</w:t>
                  </w:r>
                </w:p>
              </w:tc>
              <w:tc>
                <w:tcPr>
                  <w:tcW w:w="1077" w:type="dxa"/>
                  <w:tcBorders>
                    <w:top w:val="single" w:sz="2" w:space="0" w:color="auto"/>
                    <w:left w:val="single" w:sz="2" w:space="0" w:color="auto"/>
                    <w:bottom w:val="single" w:sz="2" w:space="0" w:color="auto"/>
                    <w:right w:val="single" w:sz="2" w:space="0" w:color="auto"/>
                  </w:tcBorders>
                </w:tcPr>
                <w:p w14:paraId="56F233A2"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24B3B5B4"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1D4E8ACB"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 n20, </w:t>
                  </w:r>
                  <w:proofErr w:type="spellStart"/>
                  <w:r w:rsidRPr="001A69FB">
                    <w:rPr>
                      <w:rFonts w:asciiTheme="majorBidi" w:hAnsiTheme="majorBidi" w:cstheme="majorBidi"/>
                      <w:color w:val="000000"/>
                      <w:sz w:val="18"/>
                      <w:lang w:eastAsia="ja-JP"/>
                    </w:rPr>
                    <w:t>since</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it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is</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already</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covered</w:t>
                  </w:r>
                  <w:proofErr w:type="spellEnd"/>
                  <w:r w:rsidRPr="001A69FB">
                    <w:rPr>
                      <w:rFonts w:asciiTheme="majorBidi" w:hAnsiTheme="majorBidi" w:cstheme="majorBidi"/>
                      <w:color w:val="000000"/>
                      <w:sz w:val="18"/>
                      <w:lang w:eastAsia="ja-JP"/>
                    </w:rPr>
                    <w:t xml:space="preserve"> by the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in clause 6.7.5.3.</w:t>
                  </w:r>
                </w:p>
              </w:tc>
            </w:tr>
            <w:tr w:rsidR="00B97C81" w:rsidRPr="001A69FB" w14:paraId="1FE96EF0" w14:textId="77777777" w:rsidTr="003C2817">
              <w:trPr>
                <w:cantSplit/>
                <w:jc w:val="center"/>
              </w:trPr>
              <w:tc>
                <w:tcPr>
                  <w:tcW w:w="1303" w:type="dxa"/>
                  <w:tcBorders>
                    <w:top w:val="single" w:sz="4" w:space="0" w:color="auto"/>
                    <w:left w:val="single" w:sz="4" w:space="0" w:color="auto"/>
                    <w:bottom w:val="nil"/>
                    <w:right w:val="single" w:sz="4" w:space="0" w:color="auto"/>
                  </w:tcBorders>
                </w:tcPr>
                <w:p w14:paraId="54535FF9"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UTRA FDD Band XXII or</w:t>
                  </w:r>
                </w:p>
              </w:tc>
              <w:tc>
                <w:tcPr>
                  <w:tcW w:w="1701" w:type="dxa"/>
                  <w:tcBorders>
                    <w:top w:val="single" w:sz="2" w:space="0" w:color="auto"/>
                    <w:left w:val="single" w:sz="4" w:space="0" w:color="auto"/>
                    <w:bottom w:val="single" w:sz="2" w:space="0" w:color="auto"/>
                    <w:right w:val="single" w:sz="2" w:space="0" w:color="auto"/>
                  </w:tcBorders>
                </w:tcPr>
                <w:p w14:paraId="1D95BF35"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3 510-3 590 MHz</w:t>
                  </w:r>
                </w:p>
              </w:tc>
              <w:tc>
                <w:tcPr>
                  <w:tcW w:w="1077" w:type="dxa"/>
                  <w:tcBorders>
                    <w:top w:val="single" w:sz="2" w:space="0" w:color="auto"/>
                    <w:left w:val="single" w:sz="2" w:space="0" w:color="auto"/>
                    <w:bottom w:val="single" w:sz="2" w:space="0" w:color="auto"/>
                    <w:right w:val="single" w:sz="2" w:space="0" w:color="auto"/>
                  </w:tcBorders>
                </w:tcPr>
                <w:p w14:paraId="14D50F60"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−40 dBm</w:t>
                  </w:r>
                </w:p>
              </w:tc>
              <w:tc>
                <w:tcPr>
                  <w:tcW w:w="1417" w:type="dxa"/>
                  <w:tcBorders>
                    <w:top w:val="single" w:sz="2" w:space="0" w:color="auto"/>
                    <w:left w:val="single" w:sz="2" w:space="0" w:color="auto"/>
                    <w:bottom w:val="single" w:sz="2" w:space="0" w:color="auto"/>
                    <w:right w:val="single" w:sz="2" w:space="0" w:color="auto"/>
                  </w:tcBorders>
                </w:tcPr>
                <w:p w14:paraId="4CBB956A"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535FDE8B"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ko-KR"/>
                    </w:rPr>
                    <w:t xml:space="preserve">This </w:t>
                  </w:r>
                  <w:proofErr w:type="spellStart"/>
                  <w:r w:rsidRPr="001A69FB">
                    <w:rPr>
                      <w:rFonts w:asciiTheme="majorBidi" w:hAnsiTheme="majorBidi" w:cstheme="majorBidi"/>
                      <w:color w:val="000000"/>
                      <w:sz w:val="18"/>
                      <w:lang w:eastAsia="ko-KR"/>
                    </w:rPr>
                    <w:t>requirement</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does</w:t>
                  </w:r>
                  <w:proofErr w:type="spellEnd"/>
                  <w:r w:rsidRPr="001A69FB">
                    <w:rPr>
                      <w:rFonts w:asciiTheme="majorBidi" w:hAnsiTheme="majorBidi" w:cstheme="majorBidi"/>
                      <w:color w:val="000000"/>
                      <w:sz w:val="18"/>
                      <w:lang w:eastAsia="ko-KR"/>
                    </w:rPr>
                    <w:t xml:space="preserve"> not </w:t>
                  </w:r>
                  <w:proofErr w:type="spellStart"/>
                  <w:r w:rsidRPr="001A69FB">
                    <w:rPr>
                      <w:rFonts w:asciiTheme="majorBidi" w:hAnsiTheme="majorBidi" w:cstheme="majorBidi"/>
                      <w:color w:val="000000"/>
                      <w:sz w:val="18"/>
                      <w:lang w:eastAsia="ko-KR"/>
                    </w:rPr>
                    <w:t>apply</w:t>
                  </w:r>
                  <w:proofErr w:type="spellEnd"/>
                  <w:r w:rsidRPr="001A69FB">
                    <w:rPr>
                      <w:rFonts w:asciiTheme="majorBidi" w:hAnsiTheme="majorBidi" w:cstheme="majorBidi"/>
                      <w:color w:val="000000"/>
                      <w:sz w:val="18"/>
                      <w:lang w:eastAsia="ko-KR"/>
                    </w:rPr>
                    <w:t xml:space="preserve"> to BS operating in Band n77 or n78.</w:t>
                  </w:r>
                </w:p>
              </w:tc>
            </w:tr>
            <w:tr w:rsidR="00B97C81" w:rsidRPr="001A69FB" w14:paraId="64969B79" w14:textId="77777777" w:rsidTr="003C2817">
              <w:trPr>
                <w:cantSplit/>
                <w:jc w:val="center"/>
              </w:trPr>
              <w:tc>
                <w:tcPr>
                  <w:tcW w:w="1303" w:type="dxa"/>
                  <w:tcBorders>
                    <w:top w:val="nil"/>
                    <w:left w:val="single" w:sz="4" w:space="0" w:color="auto"/>
                    <w:bottom w:val="single" w:sz="4" w:space="0" w:color="auto"/>
                    <w:right w:val="single" w:sz="4" w:space="0" w:color="auto"/>
                  </w:tcBorders>
                </w:tcPr>
                <w:p w14:paraId="5951AB01"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E-UTRA Band 22</w:t>
                  </w:r>
                </w:p>
              </w:tc>
              <w:tc>
                <w:tcPr>
                  <w:tcW w:w="1701" w:type="dxa"/>
                  <w:tcBorders>
                    <w:top w:val="single" w:sz="2" w:space="0" w:color="auto"/>
                    <w:left w:val="single" w:sz="4" w:space="0" w:color="auto"/>
                    <w:bottom w:val="single" w:sz="2" w:space="0" w:color="auto"/>
                    <w:right w:val="single" w:sz="2" w:space="0" w:color="auto"/>
                  </w:tcBorders>
                </w:tcPr>
                <w:p w14:paraId="2D1A1996"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3 410-3 490 MHz</w:t>
                  </w:r>
                </w:p>
              </w:tc>
              <w:tc>
                <w:tcPr>
                  <w:tcW w:w="1077" w:type="dxa"/>
                  <w:tcBorders>
                    <w:top w:val="single" w:sz="2" w:space="0" w:color="auto"/>
                    <w:left w:val="single" w:sz="2" w:space="0" w:color="auto"/>
                    <w:bottom w:val="single" w:sz="2" w:space="0" w:color="auto"/>
                    <w:right w:val="single" w:sz="2" w:space="0" w:color="auto"/>
                  </w:tcBorders>
                </w:tcPr>
                <w:p w14:paraId="5D544943"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−37 dBm</w:t>
                  </w:r>
                </w:p>
              </w:tc>
              <w:tc>
                <w:tcPr>
                  <w:tcW w:w="1417" w:type="dxa"/>
                  <w:tcBorders>
                    <w:top w:val="single" w:sz="2" w:space="0" w:color="auto"/>
                    <w:left w:val="single" w:sz="2" w:space="0" w:color="auto"/>
                    <w:bottom w:val="single" w:sz="2" w:space="0" w:color="auto"/>
                    <w:right w:val="single" w:sz="2" w:space="0" w:color="auto"/>
                  </w:tcBorders>
                </w:tcPr>
                <w:p w14:paraId="058B6AE8"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5090F868"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ko-KR"/>
                    </w:rPr>
                    <w:t xml:space="preserve">This </w:t>
                  </w:r>
                  <w:proofErr w:type="spellStart"/>
                  <w:r w:rsidRPr="001A69FB">
                    <w:rPr>
                      <w:rFonts w:asciiTheme="majorBidi" w:hAnsiTheme="majorBidi" w:cstheme="majorBidi"/>
                      <w:color w:val="000000"/>
                      <w:sz w:val="18"/>
                      <w:lang w:eastAsia="ko-KR"/>
                    </w:rPr>
                    <w:t>requirement</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does</w:t>
                  </w:r>
                  <w:proofErr w:type="spellEnd"/>
                  <w:r w:rsidRPr="001A69FB">
                    <w:rPr>
                      <w:rFonts w:asciiTheme="majorBidi" w:hAnsiTheme="majorBidi" w:cstheme="majorBidi"/>
                      <w:color w:val="000000"/>
                      <w:sz w:val="18"/>
                      <w:lang w:eastAsia="ko-KR"/>
                    </w:rPr>
                    <w:t xml:space="preserve"> not </w:t>
                  </w:r>
                  <w:proofErr w:type="spellStart"/>
                  <w:r w:rsidRPr="001A69FB">
                    <w:rPr>
                      <w:rFonts w:asciiTheme="majorBidi" w:hAnsiTheme="majorBidi" w:cstheme="majorBidi"/>
                      <w:color w:val="000000"/>
                      <w:sz w:val="18"/>
                      <w:lang w:eastAsia="ko-KR"/>
                    </w:rPr>
                    <w:t>apply</w:t>
                  </w:r>
                  <w:proofErr w:type="spellEnd"/>
                  <w:r w:rsidRPr="001A69FB">
                    <w:rPr>
                      <w:rFonts w:asciiTheme="majorBidi" w:hAnsiTheme="majorBidi" w:cstheme="majorBidi"/>
                      <w:color w:val="000000"/>
                      <w:sz w:val="18"/>
                      <w:lang w:eastAsia="ko-KR"/>
                    </w:rPr>
                    <w:t xml:space="preserve"> to BS operating in Band n77 or n78.</w:t>
                  </w:r>
                </w:p>
              </w:tc>
            </w:tr>
            <w:tr w:rsidR="00B97C81" w:rsidRPr="001A69FB" w14:paraId="46E2A8FA" w14:textId="77777777" w:rsidTr="003C2817">
              <w:trPr>
                <w:cantSplit/>
                <w:jc w:val="center"/>
              </w:trPr>
              <w:tc>
                <w:tcPr>
                  <w:tcW w:w="1303" w:type="dxa"/>
                  <w:tcBorders>
                    <w:top w:val="single" w:sz="4" w:space="0" w:color="auto"/>
                    <w:left w:val="single" w:sz="4" w:space="0" w:color="auto"/>
                    <w:bottom w:val="nil"/>
                    <w:right w:val="single" w:sz="4" w:space="0" w:color="auto"/>
                  </w:tcBorders>
                </w:tcPr>
                <w:p w14:paraId="00D76E2B"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lastRenderedPageBreak/>
                    <w:t>E-UTRA Band 24 or NR Band n24</w:t>
                  </w:r>
                </w:p>
              </w:tc>
              <w:tc>
                <w:tcPr>
                  <w:tcW w:w="1701" w:type="dxa"/>
                  <w:tcBorders>
                    <w:top w:val="single" w:sz="2" w:space="0" w:color="auto"/>
                    <w:left w:val="single" w:sz="4" w:space="0" w:color="auto"/>
                    <w:bottom w:val="single" w:sz="2" w:space="0" w:color="auto"/>
                    <w:right w:val="single" w:sz="2" w:space="0" w:color="auto"/>
                  </w:tcBorders>
                </w:tcPr>
                <w:p w14:paraId="63AA08BD"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1 525-1 559 MHz</w:t>
                  </w:r>
                </w:p>
              </w:tc>
              <w:tc>
                <w:tcPr>
                  <w:tcW w:w="1077" w:type="dxa"/>
                  <w:tcBorders>
                    <w:top w:val="single" w:sz="2" w:space="0" w:color="auto"/>
                    <w:left w:val="single" w:sz="2" w:space="0" w:color="auto"/>
                    <w:bottom w:val="single" w:sz="2" w:space="0" w:color="auto"/>
                    <w:right w:val="single" w:sz="2" w:space="0" w:color="auto"/>
                  </w:tcBorders>
                </w:tcPr>
                <w:p w14:paraId="0D1E1F71"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57A8FCC1"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08F555A1"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p>
              </w:tc>
            </w:tr>
            <w:tr w:rsidR="00B97C81" w:rsidRPr="001A69FB" w14:paraId="1E6FABEE" w14:textId="77777777" w:rsidTr="003C2817">
              <w:trPr>
                <w:cantSplit/>
                <w:jc w:val="center"/>
              </w:trPr>
              <w:tc>
                <w:tcPr>
                  <w:tcW w:w="1303" w:type="dxa"/>
                  <w:tcBorders>
                    <w:top w:val="nil"/>
                    <w:left w:val="single" w:sz="4" w:space="0" w:color="auto"/>
                    <w:bottom w:val="single" w:sz="4" w:space="0" w:color="auto"/>
                    <w:right w:val="single" w:sz="4" w:space="0" w:color="auto"/>
                  </w:tcBorders>
                </w:tcPr>
                <w:p w14:paraId="00794E19"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p>
              </w:tc>
              <w:tc>
                <w:tcPr>
                  <w:tcW w:w="1701" w:type="dxa"/>
                  <w:tcBorders>
                    <w:top w:val="single" w:sz="2" w:space="0" w:color="auto"/>
                    <w:left w:val="single" w:sz="4" w:space="0" w:color="auto"/>
                    <w:bottom w:val="single" w:sz="2" w:space="0" w:color="auto"/>
                    <w:right w:val="single" w:sz="2" w:space="0" w:color="auto"/>
                  </w:tcBorders>
                </w:tcPr>
                <w:p w14:paraId="48B5CF4D" w14:textId="77777777" w:rsidR="00B97C81" w:rsidRPr="001A69FB" w:rsidRDefault="00B97C81" w:rsidP="00B27314">
                  <w:pPr>
                    <w:keepNext/>
                    <w:keepLines/>
                    <w:framePr w:hSpace="180" w:wrap="around" w:vAnchor="text" w:hAnchor="margin" w:xAlign="center" w:y="707"/>
                    <w:spacing w:before="0"/>
                    <w:ind w:left="-57" w:right="-57"/>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1 626.5-1 660.5 MHz</w:t>
                  </w:r>
                </w:p>
              </w:tc>
              <w:tc>
                <w:tcPr>
                  <w:tcW w:w="1077" w:type="dxa"/>
                  <w:tcBorders>
                    <w:top w:val="single" w:sz="2" w:space="0" w:color="auto"/>
                    <w:left w:val="single" w:sz="2" w:space="0" w:color="auto"/>
                    <w:bottom w:val="single" w:sz="2" w:space="0" w:color="auto"/>
                    <w:right w:val="single" w:sz="2" w:space="0" w:color="auto"/>
                  </w:tcBorders>
                </w:tcPr>
                <w:p w14:paraId="01DE9BFD"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5412DDC6"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72D2DCDB"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p>
              </w:tc>
            </w:tr>
            <w:tr w:rsidR="00B97C81" w:rsidRPr="001A69FB" w14:paraId="44559E6F" w14:textId="77777777" w:rsidTr="003C2817">
              <w:trPr>
                <w:cantSplit/>
                <w:jc w:val="center"/>
              </w:trPr>
              <w:tc>
                <w:tcPr>
                  <w:tcW w:w="1303" w:type="dxa"/>
                  <w:tcBorders>
                    <w:top w:val="single" w:sz="4" w:space="0" w:color="auto"/>
                    <w:left w:val="single" w:sz="4" w:space="0" w:color="auto"/>
                    <w:bottom w:val="nil"/>
                    <w:right w:val="single" w:sz="4" w:space="0" w:color="auto"/>
                  </w:tcBorders>
                </w:tcPr>
                <w:p w14:paraId="3D23925E"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UTRA FDD Band XXV or</w:t>
                  </w:r>
                </w:p>
              </w:tc>
              <w:tc>
                <w:tcPr>
                  <w:tcW w:w="1701" w:type="dxa"/>
                  <w:tcBorders>
                    <w:top w:val="single" w:sz="2" w:space="0" w:color="auto"/>
                    <w:left w:val="single" w:sz="4" w:space="0" w:color="auto"/>
                    <w:bottom w:val="single" w:sz="2" w:space="0" w:color="auto"/>
                    <w:right w:val="single" w:sz="2" w:space="0" w:color="auto"/>
                  </w:tcBorders>
                </w:tcPr>
                <w:p w14:paraId="18B2EFE0"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1 930-1 995 MHz</w:t>
                  </w:r>
                </w:p>
              </w:tc>
              <w:tc>
                <w:tcPr>
                  <w:tcW w:w="1077" w:type="dxa"/>
                  <w:tcBorders>
                    <w:top w:val="single" w:sz="2" w:space="0" w:color="auto"/>
                    <w:left w:val="single" w:sz="2" w:space="0" w:color="auto"/>
                    <w:bottom w:val="single" w:sz="2" w:space="0" w:color="auto"/>
                    <w:right w:val="single" w:sz="2" w:space="0" w:color="auto"/>
                  </w:tcBorders>
                </w:tcPr>
                <w:p w14:paraId="23A9220B"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2A8BC648"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4F427A2B"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 n2, n25 or n70.</w:t>
                  </w:r>
                </w:p>
              </w:tc>
            </w:tr>
            <w:tr w:rsidR="00B97C81" w:rsidRPr="001A69FB" w14:paraId="7E7B0AC6" w14:textId="77777777" w:rsidTr="003C2817">
              <w:trPr>
                <w:cantSplit/>
                <w:jc w:val="center"/>
              </w:trPr>
              <w:tc>
                <w:tcPr>
                  <w:tcW w:w="1303" w:type="dxa"/>
                  <w:tcBorders>
                    <w:top w:val="nil"/>
                    <w:left w:val="single" w:sz="4" w:space="0" w:color="auto"/>
                    <w:bottom w:val="single" w:sz="4" w:space="0" w:color="auto"/>
                    <w:right w:val="single" w:sz="4" w:space="0" w:color="auto"/>
                  </w:tcBorders>
                </w:tcPr>
                <w:p w14:paraId="23ABE7DC"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E−UTRA Band 25 or NR band n25</w:t>
                  </w:r>
                </w:p>
              </w:tc>
              <w:tc>
                <w:tcPr>
                  <w:tcW w:w="1701" w:type="dxa"/>
                  <w:tcBorders>
                    <w:top w:val="single" w:sz="2" w:space="0" w:color="auto"/>
                    <w:left w:val="single" w:sz="4" w:space="0" w:color="auto"/>
                    <w:bottom w:val="single" w:sz="2" w:space="0" w:color="auto"/>
                    <w:right w:val="single" w:sz="2" w:space="0" w:color="auto"/>
                  </w:tcBorders>
                </w:tcPr>
                <w:p w14:paraId="14EAAD1B"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1 850-1 915 MHz</w:t>
                  </w:r>
                </w:p>
              </w:tc>
              <w:tc>
                <w:tcPr>
                  <w:tcW w:w="1077" w:type="dxa"/>
                  <w:tcBorders>
                    <w:top w:val="single" w:sz="2" w:space="0" w:color="auto"/>
                    <w:left w:val="single" w:sz="2" w:space="0" w:color="auto"/>
                    <w:bottom w:val="single" w:sz="2" w:space="0" w:color="auto"/>
                    <w:right w:val="single" w:sz="2" w:space="0" w:color="auto"/>
                  </w:tcBorders>
                </w:tcPr>
                <w:p w14:paraId="09FF918B"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2C7F45D5"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29A6C908"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 n25 </w:t>
                  </w:r>
                  <w:proofErr w:type="spellStart"/>
                  <w:r w:rsidRPr="001A69FB">
                    <w:rPr>
                      <w:rFonts w:asciiTheme="majorBidi" w:hAnsiTheme="majorBidi" w:cstheme="majorBidi"/>
                      <w:color w:val="000000"/>
                      <w:sz w:val="18"/>
                      <w:lang w:eastAsia="ja-JP"/>
                    </w:rPr>
                    <w:t>since</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it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is</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already</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covered</w:t>
                  </w:r>
                  <w:proofErr w:type="spellEnd"/>
                  <w:r w:rsidRPr="001A69FB">
                    <w:rPr>
                      <w:rFonts w:asciiTheme="majorBidi" w:hAnsiTheme="majorBidi" w:cstheme="majorBidi"/>
                      <w:color w:val="000000"/>
                      <w:sz w:val="18"/>
                      <w:lang w:eastAsia="ja-JP"/>
                    </w:rPr>
                    <w:t xml:space="preserve"> by the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in clause 6.7.5.3. For BS operating in Band n2, </w:t>
                  </w:r>
                  <w:proofErr w:type="spellStart"/>
                  <w:r w:rsidRPr="001A69FB">
                    <w:rPr>
                      <w:rFonts w:asciiTheme="majorBidi" w:hAnsiTheme="majorBidi" w:cstheme="majorBidi"/>
                      <w:color w:val="000000"/>
                      <w:sz w:val="18"/>
                      <w:lang w:eastAsia="ja-JP"/>
                    </w:rPr>
                    <w:t>it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applies</w:t>
                  </w:r>
                  <w:proofErr w:type="spellEnd"/>
                  <w:r w:rsidRPr="001A69FB">
                    <w:rPr>
                      <w:rFonts w:asciiTheme="majorBidi" w:hAnsiTheme="majorBidi" w:cstheme="majorBidi"/>
                      <w:color w:val="000000"/>
                      <w:sz w:val="18"/>
                      <w:lang w:eastAsia="ja-JP"/>
                    </w:rPr>
                    <w:t xml:space="preserve"> for 1910 MHz to 1915 MHz, </w:t>
                  </w:r>
                  <w:proofErr w:type="spellStart"/>
                  <w:r w:rsidRPr="001A69FB">
                    <w:rPr>
                      <w:rFonts w:asciiTheme="majorBidi" w:hAnsiTheme="majorBidi" w:cstheme="majorBidi"/>
                      <w:color w:val="000000"/>
                      <w:sz w:val="18"/>
                      <w:lang w:eastAsia="ja-JP"/>
                    </w:rPr>
                    <w:t>while</w:t>
                  </w:r>
                  <w:proofErr w:type="spellEnd"/>
                  <w:r w:rsidRPr="001A69FB">
                    <w:rPr>
                      <w:rFonts w:asciiTheme="majorBidi" w:hAnsiTheme="majorBidi" w:cstheme="majorBidi"/>
                      <w:color w:val="000000"/>
                      <w:sz w:val="18"/>
                      <w:lang w:eastAsia="ja-JP"/>
                    </w:rPr>
                    <w:t xml:space="preserve"> the </w:t>
                  </w:r>
                  <w:proofErr w:type="spellStart"/>
                  <w:r w:rsidRPr="001A69FB">
                    <w:rPr>
                      <w:rFonts w:asciiTheme="majorBidi" w:hAnsiTheme="majorBidi" w:cstheme="majorBidi"/>
                      <w:color w:val="000000"/>
                      <w:sz w:val="18"/>
                      <w:lang w:eastAsia="ja-JP"/>
                    </w:rPr>
                    <w:t>rest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is</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covered</w:t>
                  </w:r>
                  <w:proofErr w:type="spellEnd"/>
                  <w:r w:rsidRPr="001A69FB">
                    <w:rPr>
                      <w:rFonts w:asciiTheme="majorBidi" w:hAnsiTheme="majorBidi" w:cstheme="majorBidi"/>
                      <w:color w:val="000000"/>
                      <w:sz w:val="18"/>
                      <w:lang w:eastAsia="ja-JP"/>
                    </w:rPr>
                    <w:t xml:space="preserve"> in clause 6.7.5.3.</w:t>
                  </w:r>
                </w:p>
              </w:tc>
            </w:tr>
            <w:tr w:rsidR="00B97C81" w:rsidRPr="001A69FB" w14:paraId="4094FD0D" w14:textId="77777777" w:rsidTr="003C2817">
              <w:trPr>
                <w:cantSplit/>
                <w:jc w:val="center"/>
              </w:trPr>
              <w:tc>
                <w:tcPr>
                  <w:tcW w:w="1303" w:type="dxa"/>
                  <w:tcBorders>
                    <w:top w:val="single" w:sz="4" w:space="0" w:color="auto"/>
                    <w:left w:val="single" w:sz="4" w:space="0" w:color="auto"/>
                    <w:bottom w:val="nil"/>
                    <w:right w:val="single" w:sz="4" w:space="0" w:color="auto"/>
                  </w:tcBorders>
                </w:tcPr>
                <w:p w14:paraId="51594A16"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UTRA FDD Band XXVI or</w:t>
                  </w:r>
                </w:p>
              </w:tc>
              <w:tc>
                <w:tcPr>
                  <w:tcW w:w="1701" w:type="dxa"/>
                  <w:tcBorders>
                    <w:top w:val="single" w:sz="2" w:space="0" w:color="auto"/>
                    <w:left w:val="single" w:sz="4" w:space="0" w:color="auto"/>
                    <w:bottom w:val="single" w:sz="2" w:space="0" w:color="auto"/>
                    <w:right w:val="single" w:sz="2" w:space="0" w:color="auto"/>
                  </w:tcBorders>
                </w:tcPr>
                <w:p w14:paraId="697C0714"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859-894 MHz</w:t>
                  </w:r>
                </w:p>
              </w:tc>
              <w:tc>
                <w:tcPr>
                  <w:tcW w:w="1077" w:type="dxa"/>
                  <w:tcBorders>
                    <w:top w:val="single" w:sz="2" w:space="0" w:color="auto"/>
                    <w:left w:val="single" w:sz="2" w:space="0" w:color="auto"/>
                    <w:bottom w:val="single" w:sz="2" w:space="0" w:color="auto"/>
                    <w:right w:val="single" w:sz="2" w:space="0" w:color="auto"/>
                  </w:tcBorders>
                </w:tcPr>
                <w:p w14:paraId="56288958"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6C29D134"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1B4BA8BC"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 n5 or n26. </w:t>
                  </w:r>
                </w:p>
              </w:tc>
            </w:tr>
            <w:tr w:rsidR="00B97C81" w:rsidRPr="001A69FB" w14:paraId="3391B673" w14:textId="77777777" w:rsidTr="003C2817">
              <w:trPr>
                <w:cantSplit/>
                <w:jc w:val="center"/>
              </w:trPr>
              <w:tc>
                <w:tcPr>
                  <w:tcW w:w="1303" w:type="dxa"/>
                  <w:tcBorders>
                    <w:top w:val="nil"/>
                    <w:left w:val="single" w:sz="4" w:space="0" w:color="auto"/>
                    <w:bottom w:val="single" w:sz="4" w:space="0" w:color="auto"/>
                    <w:right w:val="single" w:sz="4" w:space="0" w:color="auto"/>
                  </w:tcBorders>
                </w:tcPr>
                <w:p w14:paraId="2EBCC3E0"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E-UTRA Band 26 or NR Band n26</w:t>
                  </w:r>
                </w:p>
              </w:tc>
              <w:tc>
                <w:tcPr>
                  <w:tcW w:w="1701" w:type="dxa"/>
                  <w:tcBorders>
                    <w:top w:val="single" w:sz="2" w:space="0" w:color="auto"/>
                    <w:left w:val="single" w:sz="4" w:space="0" w:color="auto"/>
                    <w:bottom w:val="single" w:sz="2" w:space="0" w:color="auto"/>
                    <w:right w:val="single" w:sz="2" w:space="0" w:color="auto"/>
                  </w:tcBorders>
                </w:tcPr>
                <w:p w14:paraId="1AB32E49"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814-849 MHz</w:t>
                  </w:r>
                </w:p>
              </w:tc>
              <w:tc>
                <w:tcPr>
                  <w:tcW w:w="1077" w:type="dxa"/>
                  <w:tcBorders>
                    <w:top w:val="single" w:sz="2" w:space="0" w:color="auto"/>
                    <w:left w:val="single" w:sz="2" w:space="0" w:color="auto"/>
                    <w:bottom w:val="single" w:sz="2" w:space="0" w:color="auto"/>
                    <w:right w:val="single" w:sz="2" w:space="0" w:color="auto"/>
                  </w:tcBorders>
                </w:tcPr>
                <w:p w14:paraId="67036C0D"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09551E25"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217228BE"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szCs w:val="18"/>
                      <w:lang w:eastAsia="ja-JP"/>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 n26 </w:t>
                  </w:r>
                  <w:proofErr w:type="spellStart"/>
                  <w:r w:rsidRPr="001A69FB">
                    <w:rPr>
                      <w:rFonts w:asciiTheme="majorBidi" w:hAnsiTheme="majorBidi" w:cstheme="majorBidi"/>
                      <w:color w:val="000000"/>
                      <w:sz w:val="18"/>
                      <w:lang w:eastAsia="ja-JP"/>
                    </w:rPr>
                    <w:t>since</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it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is</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already</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covered</w:t>
                  </w:r>
                  <w:proofErr w:type="spellEnd"/>
                  <w:r w:rsidRPr="001A69FB">
                    <w:rPr>
                      <w:rFonts w:asciiTheme="majorBidi" w:hAnsiTheme="majorBidi" w:cstheme="majorBidi"/>
                      <w:color w:val="000000"/>
                      <w:sz w:val="18"/>
                      <w:lang w:eastAsia="ja-JP"/>
                    </w:rPr>
                    <w:t xml:space="preserve"> by the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in clause 6.7.5.3. </w:t>
                  </w:r>
                  <w:r w:rsidRPr="001A69FB">
                    <w:rPr>
                      <w:rFonts w:asciiTheme="majorBidi" w:hAnsiTheme="majorBidi" w:cstheme="majorBidi"/>
                      <w:color w:val="000000"/>
                      <w:sz w:val="18"/>
                      <w:szCs w:val="18"/>
                      <w:lang w:eastAsia="ja-JP"/>
                    </w:rPr>
                    <w:t xml:space="preserve">For BS operating in Band n5, </w:t>
                  </w:r>
                  <w:proofErr w:type="spellStart"/>
                  <w:r w:rsidRPr="001A69FB">
                    <w:rPr>
                      <w:rFonts w:asciiTheme="majorBidi" w:hAnsiTheme="majorBidi" w:cstheme="majorBidi"/>
                      <w:color w:val="000000"/>
                      <w:sz w:val="18"/>
                      <w:szCs w:val="18"/>
                      <w:lang w:eastAsia="ja-JP"/>
                    </w:rPr>
                    <w:t>it</w:t>
                  </w:r>
                  <w:proofErr w:type="spellEnd"/>
                  <w:r w:rsidRPr="001A69FB">
                    <w:rPr>
                      <w:rFonts w:asciiTheme="majorBidi" w:hAnsiTheme="majorBidi" w:cstheme="majorBidi"/>
                      <w:color w:val="000000"/>
                      <w:sz w:val="18"/>
                      <w:szCs w:val="18"/>
                      <w:lang w:eastAsia="ja-JP"/>
                    </w:rPr>
                    <w:t xml:space="preserve"> </w:t>
                  </w:r>
                  <w:proofErr w:type="spellStart"/>
                  <w:r w:rsidRPr="001A69FB">
                    <w:rPr>
                      <w:rFonts w:asciiTheme="majorBidi" w:hAnsiTheme="majorBidi" w:cstheme="majorBidi"/>
                      <w:color w:val="000000"/>
                      <w:sz w:val="18"/>
                      <w:szCs w:val="18"/>
                      <w:lang w:eastAsia="ja-JP"/>
                    </w:rPr>
                    <w:t>applies</w:t>
                  </w:r>
                  <w:proofErr w:type="spellEnd"/>
                  <w:r w:rsidRPr="001A69FB">
                    <w:rPr>
                      <w:rFonts w:asciiTheme="majorBidi" w:hAnsiTheme="majorBidi" w:cstheme="majorBidi"/>
                      <w:color w:val="000000"/>
                      <w:sz w:val="18"/>
                      <w:szCs w:val="18"/>
                      <w:lang w:eastAsia="ja-JP"/>
                    </w:rPr>
                    <w:t xml:space="preserve"> for 814 MHz to 824 MHz, </w:t>
                  </w:r>
                  <w:proofErr w:type="spellStart"/>
                  <w:r w:rsidRPr="001A69FB">
                    <w:rPr>
                      <w:rFonts w:asciiTheme="majorBidi" w:hAnsiTheme="majorBidi" w:cstheme="majorBidi"/>
                      <w:color w:val="000000"/>
                      <w:sz w:val="18"/>
                      <w:szCs w:val="18"/>
                      <w:lang w:eastAsia="ja-JP"/>
                    </w:rPr>
                    <w:t>while</w:t>
                  </w:r>
                  <w:proofErr w:type="spellEnd"/>
                  <w:r w:rsidRPr="001A69FB">
                    <w:rPr>
                      <w:rFonts w:asciiTheme="majorBidi" w:hAnsiTheme="majorBidi" w:cstheme="majorBidi"/>
                      <w:color w:val="000000"/>
                      <w:sz w:val="18"/>
                      <w:szCs w:val="18"/>
                      <w:lang w:eastAsia="ja-JP"/>
                    </w:rPr>
                    <w:t xml:space="preserve"> the </w:t>
                  </w:r>
                  <w:proofErr w:type="spellStart"/>
                  <w:r w:rsidRPr="001A69FB">
                    <w:rPr>
                      <w:rFonts w:asciiTheme="majorBidi" w:hAnsiTheme="majorBidi" w:cstheme="majorBidi"/>
                      <w:color w:val="000000"/>
                      <w:sz w:val="18"/>
                      <w:szCs w:val="18"/>
                      <w:lang w:eastAsia="ja-JP"/>
                    </w:rPr>
                    <w:t>rest</w:t>
                  </w:r>
                  <w:proofErr w:type="spellEnd"/>
                  <w:r w:rsidRPr="001A69FB">
                    <w:rPr>
                      <w:rFonts w:asciiTheme="majorBidi" w:hAnsiTheme="majorBidi" w:cstheme="majorBidi"/>
                      <w:color w:val="000000"/>
                      <w:sz w:val="18"/>
                      <w:szCs w:val="18"/>
                      <w:lang w:eastAsia="ja-JP"/>
                    </w:rPr>
                    <w:t xml:space="preserve"> </w:t>
                  </w:r>
                  <w:proofErr w:type="spellStart"/>
                  <w:r w:rsidRPr="001A69FB">
                    <w:rPr>
                      <w:rFonts w:asciiTheme="majorBidi" w:hAnsiTheme="majorBidi" w:cstheme="majorBidi"/>
                      <w:color w:val="000000"/>
                      <w:sz w:val="18"/>
                      <w:szCs w:val="18"/>
                      <w:lang w:eastAsia="ja-JP"/>
                    </w:rPr>
                    <w:t>is</w:t>
                  </w:r>
                  <w:proofErr w:type="spellEnd"/>
                  <w:r w:rsidRPr="001A69FB">
                    <w:rPr>
                      <w:rFonts w:asciiTheme="majorBidi" w:hAnsiTheme="majorBidi" w:cstheme="majorBidi"/>
                      <w:color w:val="000000"/>
                      <w:sz w:val="18"/>
                      <w:szCs w:val="18"/>
                      <w:lang w:eastAsia="ja-JP"/>
                    </w:rPr>
                    <w:t xml:space="preserve"> </w:t>
                  </w:r>
                  <w:proofErr w:type="spellStart"/>
                  <w:r w:rsidRPr="001A69FB">
                    <w:rPr>
                      <w:rFonts w:asciiTheme="majorBidi" w:hAnsiTheme="majorBidi" w:cstheme="majorBidi"/>
                      <w:color w:val="000000"/>
                      <w:sz w:val="18"/>
                      <w:szCs w:val="18"/>
                      <w:lang w:eastAsia="ja-JP"/>
                    </w:rPr>
                    <w:t>covered</w:t>
                  </w:r>
                  <w:proofErr w:type="spellEnd"/>
                  <w:r w:rsidRPr="001A69FB">
                    <w:rPr>
                      <w:rFonts w:asciiTheme="majorBidi" w:hAnsiTheme="majorBidi" w:cstheme="majorBidi"/>
                      <w:color w:val="000000"/>
                      <w:sz w:val="18"/>
                      <w:szCs w:val="18"/>
                      <w:lang w:eastAsia="ja-JP"/>
                    </w:rPr>
                    <w:t xml:space="preserve"> in clause 6.7.5.3.</w:t>
                  </w:r>
                </w:p>
              </w:tc>
            </w:tr>
            <w:tr w:rsidR="00B97C81" w:rsidRPr="001A69FB" w14:paraId="619D7CF6" w14:textId="77777777" w:rsidTr="003C2817">
              <w:trPr>
                <w:cantSplit/>
                <w:jc w:val="center"/>
              </w:trPr>
              <w:tc>
                <w:tcPr>
                  <w:tcW w:w="1303" w:type="dxa"/>
                  <w:tcBorders>
                    <w:top w:val="single" w:sz="4" w:space="0" w:color="auto"/>
                    <w:left w:val="single" w:sz="4" w:space="0" w:color="auto"/>
                    <w:bottom w:val="nil"/>
                    <w:right w:val="single" w:sz="4" w:space="0" w:color="auto"/>
                  </w:tcBorders>
                </w:tcPr>
                <w:p w14:paraId="781120CE"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E-UTRA Band 27</w:t>
                  </w:r>
                </w:p>
              </w:tc>
              <w:tc>
                <w:tcPr>
                  <w:tcW w:w="1701" w:type="dxa"/>
                  <w:tcBorders>
                    <w:top w:val="single" w:sz="2" w:space="0" w:color="auto"/>
                    <w:left w:val="single" w:sz="4" w:space="0" w:color="auto"/>
                    <w:bottom w:val="single" w:sz="2" w:space="0" w:color="auto"/>
                    <w:right w:val="single" w:sz="2" w:space="0" w:color="auto"/>
                  </w:tcBorders>
                </w:tcPr>
                <w:p w14:paraId="44248688"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852-869 MHz</w:t>
                  </w:r>
                </w:p>
              </w:tc>
              <w:tc>
                <w:tcPr>
                  <w:tcW w:w="1077" w:type="dxa"/>
                  <w:tcBorders>
                    <w:top w:val="single" w:sz="2" w:space="0" w:color="auto"/>
                    <w:left w:val="single" w:sz="2" w:space="0" w:color="auto"/>
                    <w:bottom w:val="single" w:sz="2" w:space="0" w:color="auto"/>
                    <w:right w:val="single" w:sz="2" w:space="0" w:color="auto"/>
                  </w:tcBorders>
                </w:tcPr>
                <w:p w14:paraId="4849E772"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5640EAA9"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137744F7"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 n5.</w:t>
                  </w:r>
                </w:p>
              </w:tc>
            </w:tr>
            <w:tr w:rsidR="00B97C81" w:rsidRPr="001A69FB" w14:paraId="02A51570" w14:textId="77777777" w:rsidTr="003C2817">
              <w:trPr>
                <w:cantSplit/>
                <w:jc w:val="center"/>
              </w:trPr>
              <w:tc>
                <w:tcPr>
                  <w:tcW w:w="1303" w:type="dxa"/>
                  <w:tcBorders>
                    <w:top w:val="nil"/>
                    <w:left w:val="single" w:sz="4" w:space="0" w:color="auto"/>
                    <w:bottom w:val="single" w:sz="4" w:space="0" w:color="auto"/>
                    <w:right w:val="single" w:sz="4" w:space="0" w:color="auto"/>
                  </w:tcBorders>
                </w:tcPr>
                <w:p w14:paraId="71CFE346"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p>
              </w:tc>
              <w:tc>
                <w:tcPr>
                  <w:tcW w:w="1701" w:type="dxa"/>
                  <w:tcBorders>
                    <w:top w:val="single" w:sz="2" w:space="0" w:color="auto"/>
                    <w:left w:val="single" w:sz="4" w:space="0" w:color="auto"/>
                    <w:bottom w:val="single" w:sz="2" w:space="0" w:color="auto"/>
                    <w:right w:val="single" w:sz="2" w:space="0" w:color="auto"/>
                  </w:tcBorders>
                </w:tcPr>
                <w:p w14:paraId="4F4EE293"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807-824 MHz</w:t>
                  </w:r>
                </w:p>
              </w:tc>
              <w:tc>
                <w:tcPr>
                  <w:tcW w:w="1077" w:type="dxa"/>
                  <w:tcBorders>
                    <w:top w:val="single" w:sz="2" w:space="0" w:color="auto"/>
                    <w:left w:val="single" w:sz="2" w:space="0" w:color="auto"/>
                    <w:bottom w:val="single" w:sz="2" w:space="0" w:color="auto"/>
                    <w:right w:val="single" w:sz="2" w:space="0" w:color="auto"/>
                  </w:tcBorders>
                </w:tcPr>
                <w:p w14:paraId="2056FBD8"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44084A29"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0D11E5AF"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also</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applies</w:t>
                  </w:r>
                  <w:proofErr w:type="spellEnd"/>
                  <w:r w:rsidRPr="001A69FB">
                    <w:rPr>
                      <w:rFonts w:asciiTheme="majorBidi" w:hAnsiTheme="majorBidi" w:cstheme="majorBidi"/>
                      <w:color w:val="000000"/>
                      <w:sz w:val="18"/>
                      <w:lang w:eastAsia="ja-JP"/>
                    </w:rPr>
                    <w:t xml:space="preserve"> to BS operating in Band n28, </w:t>
                  </w:r>
                  <w:proofErr w:type="spellStart"/>
                  <w:r w:rsidRPr="001A69FB">
                    <w:rPr>
                      <w:rFonts w:asciiTheme="majorBidi" w:hAnsiTheme="majorBidi" w:cstheme="majorBidi"/>
                      <w:color w:val="000000"/>
                      <w:sz w:val="18"/>
                      <w:lang w:eastAsia="ja-JP"/>
                    </w:rPr>
                    <w:t>starting</w:t>
                  </w:r>
                  <w:proofErr w:type="spellEnd"/>
                  <w:r w:rsidRPr="001A69FB">
                    <w:rPr>
                      <w:rFonts w:asciiTheme="majorBidi" w:hAnsiTheme="majorBidi" w:cstheme="majorBidi"/>
                      <w:color w:val="000000"/>
                      <w:sz w:val="18"/>
                      <w:lang w:eastAsia="ja-JP"/>
                    </w:rPr>
                    <w:t xml:space="preserve"> 4 MHz </w:t>
                  </w:r>
                  <w:proofErr w:type="spellStart"/>
                  <w:r w:rsidRPr="001A69FB">
                    <w:rPr>
                      <w:rFonts w:asciiTheme="majorBidi" w:hAnsiTheme="majorBidi" w:cstheme="majorBidi"/>
                      <w:color w:val="000000"/>
                      <w:sz w:val="18"/>
                      <w:lang w:eastAsia="ja-JP"/>
                    </w:rPr>
                    <w:t>above</w:t>
                  </w:r>
                  <w:proofErr w:type="spellEnd"/>
                  <w:r w:rsidRPr="001A69FB">
                    <w:rPr>
                      <w:rFonts w:asciiTheme="majorBidi" w:hAnsiTheme="majorBidi" w:cstheme="majorBidi"/>
                      <w:color w:val="000000"/>
                      <w:sz w:val="18"/>
                      <w:lang w:eastAsia="ja-JP"/>
                    </w:rPr>
                    <w:t xml:space="preserve"> the Band n28 </w:t>
                  </w:r>
                  <w:proofErr w:type="spellStart"/>
                  <w:r w:rsidRPr="001A69FB">
                    <w:rPr>
                      <w:rFonts w:asciiTheme="majorBidi" w:hAnsiTheme="majorBidi" w:cstheme="majorBidi"/>
                      <w:color w:val="000000"/>
                      <w:sz w:val="18"/>
                      <w:lang w:eastAsia="ja-JP"/>
                    </w:rPr>
                    <w:t>downlink</w:t>
                  </w:r>
                  <w:proofErr w:type="spellEnd"/>
                  <w:r w:rsidRPr="001A69FB">
                    <w:rPr>
                      <w:rFonts w:asciiTheme="majorBidi" w:hAnsiTheme="majorBidi" w:cstheme="majorBidi"/>
                      <w:color w:val="000000"/>
                      <w:sz w:val="18"/>
                      <w:lang w:eastAsia="ja-JP"/>
                    </w:rPr>
                    <w:t xml:space="preserve"> </w:t>
                  </w:r>
                  <w:r w:rsidRPr="001A69FB">
                    <w:rPr>
                      <w:rFonts w:asciiTheme="majorBidi" w:hAnsiTheme="majorBidi" w:cstheme="majorBidi"/>
                      <w:i/>
                      <w:color w:val="000000"/>
                      <w:sz w:val="18"/>
                      <w:lang w:eastAsia="ja-JP"/>
                    </w:rPr>
                    <w:t>operating band</w:t>
                  </w:r>
                  <w:r w:rsidRPr="001A69FB">
                    <w:rPr>
                      <w:rFonts w:asciiTheme="majorBidi" w:hAnsiTheme="majorBidi" w:cstheme="majorBidi"/>
                      <w:color w:val="000000"/>
                      <w:sz w:val="18"/>
                      <w:lang w:eastAsia="ja-JP"/>
                    </w:rPr>
                    <w:t xml:space="preserve"> (Note 5).</w:t>
                  </w:r>
                </w:p>
              </w:tc>
            </w:tr>
            <w:tr w:rsidR="00B97C81" w:rsidRPr="001A69FB" w14:paraId="39506401" w14:textId="77777777" w:rsidTr="003C2817">
              <w:trPr>
                <w:cantSplit/>
                <w:jc w:val="center"/>
              </w:trPr>
              <w:tc>
                <w:tcPr>
                  <w:tcW w:w="1303" w:type="dxa"/>
                  <w:tcBorders>
                    <w:top w:val="single" w:sz="4" w:space="0" w:color="auto"/>
                    <w:left w:val="single" w:sz="4" w:space="0" w:color="auto"/>
                    <w:bottom w:val="nil"/>
                    <w:right w:val="single" w:sz="4" w:space="0" w:color="auto"/>
                  </w:tcBorders>
                </w:tcPr>
                <w:p w14:paraId="12341945"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E-UTRA Band 28 or</w:t>
                  </w:r>
                </w:p>
              </w:tc>
              <w:tc>
                <w:tcPr>
                  <w:tcW w:w="1701" w:type="dxa"/>
                  <w:tcBorders>
                    <w:top w:val="single" w:sz="2" w:space="0" w:color="auto"/>
                    <w:left w:val="single" w:sz="4" w:space="0" w:color="auto"/>
                    <w:bottom w:val="single" w:sz="2" w:space="0" w:color="auto"/>
                    <w:right w:val="single" w:sz="2" w:space="0" w:color="auto"/>
                  </w:tcBorders>
                </w:tcPr>
                <w:p w14:paraId="73BA2CA7"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758-803 MHz</w:t>
                  </w:r>
                </w:p>
              </w:tc>
              <w:tc>
                <w:tcPr>
                  <w:tcW w:w="1077" w:type="dxa"/>
                  <w:tcBorders>
                    <w:top w:val="single" w:sz="2" w:space="0" w:color="auto"/>
                    <w:left w:val="single" w:sz="2" w:space="0" w:color="auto"/>
                    <w:bottom w:val="single" w:sz="2" w:space="0" w:color="auto"/>
                    <w:right w:val="single" w:sz="2" w:space="0" w:color="auto"/>
                  </w:tcBorders>
                </w:tcPr>
                <w:p w14:paraId="4850098A"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418ACB2C"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04A1413D"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 n20, n67 or n28.</w:t>
                  </w:r>
                </w:p>
              </w:tc>
            </w:tr>
            <w:tr w:rsidR="00B97C81" w:rsidRPr="001A69FB" w14:paraId="367016D9" w14:textId="77777777" w:rsidTr="003C2817">
              <w:trPr>
                <w:cantSplit/>
                <w:jc w:val="center"/>
              </w:trPr>
              <w:tc>
                <w:tcPr>
                  <w:tcW w:w="1303" w:type="dxa"/>
                  <w:tcBorders>
                    <w:top w:val="nil"/>
                    <w:left w:val="single" w:sz="4" w:space="0" w:color="auto"/>
                    <w:bottom w:val="single" w:sz="4" w:space="0" w:color="auto"/>
                    <w:right w:val="single" w:sz="4" w:space="0" w:color="auto"/>
                  </w:tcBorders>
                </w:tcPr>
                <w:p w14:paraId="5C193F98"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NR Band n28</w:t>
                  </w:r>
                </w:p>
              </w:tc>
              <w:tc>
                <w:tcPr>
                  <w:tcW w:w="1701" w:type="dxa"/>
                  <w:tcBorders>
                    <w:top w:val="single" w:sz="2" w:space="0" w:color="auto"/>
                    <w:left w:val="single" w:sz="4" w:space="0" w:color="auto"/>
                    <w:bottom w:val="single" w:sz="2" w:space="0" w:color="auto"/>
                    <w:right w:val="single" w:sz="2" w:space="0" w:color="auto"/>
                  </w:tcBorders>
                </w:tcPr>
                <w:p w14:paraId="4FA9A420"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703-748 MHz</w:t>
                  </w:r>
                </w:p>
              </w:tc>
              <w:tc>
                <w:tcPr>
                  <w:tcW w:w="1077" w:type="dxa"/>
                  <w:tcBorders>
                    <w:top w:val="single" w:sz="2" w:space="0" w:color="auto"/>
                    <w:left w:val="single" w:sz="2" w:space="0" w:color="auto"/>
                    <w:bottom w:val="single" w:sz="2" w:space="0" w:color="auto"/>
                    <w:right w:val="single" w:sz="2" w:space="0" w:color="auto"/>
                  </w:tcBorders>
                </w:tcPr>
                <w:p w14:paraId="3A0A4DC5"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385658DB"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639B9EAD"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 n28, </w:t>
                  </w:r>
                  <w:proofErr w:type="spellStart"/>
                  <w:r w:rsidRPr="001A69FB">
                    <w:rPr>
                      <w:rFonts w:asciiTheme="majorBidi" w:hAnsiTheme="majorBidi" w:cstheme="majorBidi"/>
                      <w:color w:val="000000"/>
                      <w:sz w:val="18"/>
                      <w:lang w:eastAsia="ja-JP"/>
                    </w:rPr>
                    <w:t>since</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it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is</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already</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covered</w:t>
                  </w:r>
                  <w:proofErr w:type="spellEnd"/>
                  <w:r w:rsidRPr="001A69FB">
                    <w:rPr>
                      <w:rFonts w:asciiTheme="majorBidi" w:hAnsiTheme="majorBidi" w:cstheme="majorBidi"/>
                      <w:color w:val="000000"/>
                      <w:sz w:val="18"/>
                      <w:lang w:eastAsia="ja-JP"/>
                    </w:rPr>
                    <w:t xml:space="preserve"> by the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in clause 6.7.5.3. </w:t>
                  </w:r>
                </w:p>
                <w:p w14:paraId="642339DF"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For BS operating in band n67, </w:t>
                  </w:r>
                  <w:proofErr w:type="spellStart"/>
                  <w:r w:rsidRPr="001A69FB">
                    <w:rPr>
                      <w:rFonts w:asciiTheme="majorBidi" w:hAnsiTheme="majorBidi" w:cstheme="majorBidi"/>
                      <w:color w:val="000000"/>
                      <w:sz w:val="18"/>
                      <w:lang w:eastAsia="ja-JP"/>
                    </w:rPr>
                    <w:t>it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applies</w:t>
                  </w:r>
                  <w:proofErr w:type="spellEnd"/>
                  <w:r w:rsidRPr="001A69FB">
                    <w:rPr>
                      <w:rFonts w:asciiTheme="majorBidi" w:hAnsiTheme="majorBidi" w:cstheme="majorBidi"/>
                      <w:color w:val="000000"/>
                      <w:sz w:val="18"/>
                      <w:lang w:eastAsia="ja-JP"/>
                    </w:rPr>
                    <w:t xml:space="preserve"> for 703 MHz to 736 MHz.</w:t>
                  </w:r>
                </w:p>
              </w:tc>
            </w:tr>
            <w:tr w:rsidR="00B97C81" w:rsidRPr="001A69FB" w14:paraId="0E640A50" w14:textId="77777777" w:rsidTr="003C2817">
              <w:trPr>
                <w:cantSplit/>
                <w:jc w:val="center"/>
              </w:trPr>
              <w:tc>
                <w:tcPr>
                  <w:tcW w:w="1303" w:type="dxa"/>
                  <w:tcBorders>
                    <w:top w:val="single" w:sz="4" w:space="0" w:color="auto"/>
                    <w:left w:val="single" w:sz="2" w:space="0" w:color="auto"/>
                    <w:bottom w:val="single" w:sz="2" w:space="0" w:color="auto"/>
                    <w:right w:val="single" w:sz="2" w:space="0" w:color="auto"/>
                  </w:tcBorders>
                </w:tcPr>
                <w:p w14:paraId="05295FD2"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E-UTRA Band 29 or NR Band n29</w:t>
                  </w:r>
                </w:p>
              </w:tc>
              <w:tc>
                <w:tcPr>
                  <w:tcW w:w="1701" w:type="dxa"/>
                  <w:tcBorders>
                    <w:top w:val="single" w:sz="2" w:space="0" w:color="auto"/>
                    <w:left w:val="single" w:sz="2" w:space="0" w:color="auto"/>
                    <w:bottom w:val="single" w:sz="2" w:space="0" w:color="auto"/>
                    <w:right w:val="single" w:sz="2" w:space="0" w:color="auto"/>
                  </w:tcBorders>
                </w:tcPr>
                <w:p w14:paraId="1F4DBEBA"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717-728 MHz</w:t>
                  </w:r>
                </w:p>
              </w:tc>
              <w:tc>
                <w:tcPr>
                  <w:tcW w:w="1077" w:type="dxa"/>
                  <w:tcBorders>
                    <w:top w:val="single" w:sz="2" w:space="0" w:color="auto"/>
                    <w:left w:val="single" w:sz="2" w:space="0" w:color="auto"/>
                    <w:bottom w:val="single" w:sz="2" w:space="0" w:color="auto"/>
                    <w:right w:val="single" w:sz="2" w:space="0" w:color="auto"/>
                  </w:tcBorders>
                </w:tcPr>
                <w:p w14:paraId="049AAB55"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3CAB937A"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1D45809F"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en-GB"/>
                    </w:rPr>
                    <w:t xml:space="preserve">This </w:t>
                  </w:r>
                  <w:proofErr w:type="spellStart"/>
                  <w:r w:rsidRPr="001A69FB">
                    <w:rPr>
                      <w:rFonts w:asciiTheme="majorBidi" w:hAnsiTheme="majorBidi" w:cstheme="majorBidi"/>
                      <w:color w:val="000000"/>
                      <w:sz w:val="18"/>
                      <w:lang w:eastAsia="en-GB"/>
                    </w:rPr>
                    <w:t>requirement</w:t>
                  </w:r>
                  <w:proofErr w:type="spellEnd"/>
                  <w:r w:rsidRPr="001A69FB">
                    <w:rPr>
                      <w:rFonts w:asciiTheme="majorBidi" w:hAnsiTheme="majorBidi" w:cstheme="majorBidi"/>
                      <w:color w:val="000000"/>
                      <w:sz w:val="18"/>
                      <w:lang w:eastAsia="en-GB"/>
                    </w:rPr>
                    <w:t xml:space="preserve"> </w:t>
                  </w:r>
                  <w:proofErr w:type="spellStart"/>
                  <w:r w:rsidRPr="001A69FB">
                    <w:rPr>
                      <w:rFonts w:asciiTheme="majorBidi" w:hAnsiTheme="majorBidi" w:cstheme="majorBidi"/>
                      <w:color w:val="000000"/>
                      <w:sz w:val="18"/>
                      <w:lang w:eastAsia="en-GB"/>
                    </w:rPr>
                    <w:t>does</w:t>
                  </w:r>
                  <w:proofErr w:type="spellEnd"/>
                  <w:r w:rsidRPr="001A69FB">
                    <w:rPr>
                      <w:rFonts w:asciiTheme="majorBidi" w:hAnsiTheme="majorBidi" w:cstheme="majorBidi"/>
                      <w:color w:val="000000"/>
                      <w:sz w:val="18"/>
                      <w:lang w:eastAsia="en-GB"/>
                    </w:rPr>
                    <w:t xml:space="preserve"> not </w:t>
                  </w:r>
                  <w:proofErr w:type="spellStart"/>
                  <w:r w:rsidRPr="001A69FB">
                    <w:rPr>
                      <w:rFonts w:asciiTheme="majorBidi" w:hAnsiTheme="majorBidi" w:cstheme="majorBidi"/>
                      <w:color w:val="000000"/>
                      <w:sz w:val="18"/>
                      <w:lang w:eastAsia="en-GB"/>
                    </w:rPr>
                    <w:t>apply</w:t>
                  </w:r>
                  <w:proofErr w:type="spellEnd"/>
                  <w:r w:rsidRPr="001A69FB">
                    <w:rPr>
                      <w:rFonts w:asciiTheme="majorBidi" w:hAnsiTheme="majorBidi" w:cstheme="majorBidi"/>
                      <w:color w:val="000000"/>
                      <w:sz w:val="18"/>
                      <w:lang w:eastAsia="en-GB"/>
                    </w:rPr>
                    <w:t xml:space="preserve"> to BS operating in Band </w:t>
                  </w:r>
                  <w:r w:rsidRPr="001A69FB">
                    <w:rPr>
                      <w:rFonts w:asciiTheme="majorBidi" w:hAnsiTheme="majorBidi" w:cstheme="majorBidi"/>
                      <w:color w:val="000000"/>
                      <w:sz w:val="18"/>
                      <w:lang w:eastAsia="ja-JP"/>
                    </w:rPr>
                    <w:t>n29 or n85.</w:t>
                  </w:r>
                </w:p>
              </w:tc>
            </w:tr>
            <w:tr w:rsidR="00B97C81" w:rsidRPr="001A69FB" w14:paraId="6E7D139C" w14:textId="77777777" w:rsidTr="003C2817">
              <w:trPr>
                <w:cantSplit/>
                <w:jc w:val="center"/>
              </w:trPr>
              <w:tc>
                <w:tcPr>
                  <w:tcW w:w="1303" w:type="dxa"/>
                  <w:tcBorders>
                    <w:top w:val="single" w:sz="4" w:space="0" w:color="auto"/>
                    <w:left w:val="single" w:sz="4" w:space="0" w:color="auto"/>
                    <w:bottom w:val="nil"/>
                    <w:right w:val="single" w:sz="4" w:space="0" w:color="auto"/>
                  </w:tcBorders>
                </w:tcPr>
                <w:p w14:paraId="2EEC5B88"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E-UTRA Band 30 or</w:t>
                  </w:r>
                </w:p>
              </w:tc>
              <w:tc>
                <w:tcPr>
                  <w:tcW w:w="1701" w:type="dxa"/>
                  <w:tcBorders>
                    <w:top w:val="single" w:sz="2" w:space="0" w:color="auto"/>
                    <w:left w:val="single" w:sz="4" w:space="0" w:color="auto"/>
                    <w:bottom w:val="single" w:sz="2" w:space="0" w:color="auto"/>
                    <w:right w:val="single" w:sz="2" w:space="0" w:color="auto"/>
                  </w:tcBorders>
                </w:tcPr>
                <w:p w14:paraId="3C803A49"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2 350-2 360 MHz</w:t>
                  </w:r>
                </w:p>
              </w:tc>
              <w:tc>
                <w:tcPr>
                  <w:tcW w:w="1077" w:type="dxa"/>
                  <w:tcBorders>
                    <w:top w:val="single" w:sz="2" w:space="0" w:color="auto"/>
                    <w:left w:val="single" w:sz="2" w:space="0" w:color="auto"/>
                    <w:bottom w:val="single" w:sz="2" w:space="0" w:color="auto"/>
                    <w:right w:val="single" w:sz="2" w:space="0" w:color="auto"/>
                  </w:tcBorders>
                </w:tcPr>
                <w:p w14:paraId="1E48E01B"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6CCA40A0"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261E2BA5"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szCs w:val="18"/>
                      <w:lang w:eastAsia="ja-JP"/>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 n30.</w:t>
                  </w:r>
                </w:p>
              </w:tc>
            </w:tr>
            <w:tr w:rsidR="00B97C81" w:rsidRPr="001A69FB" w14:paraId="7CC0EC42" w14:textId="77777777" w:rsidTr="003C2817">
              <w:trPr>
                <w:cantSplit/>
                <w:jc w:val="center"/>
              </w:trPr>
              <w:tc>
                <w:tcPr>
                  <w:tcW w:w="1303" w:type="dxa"/>
                  <w:tcBorders>
                    <w:top w:val="nil"/>
                    <w:left w:val="single" w:sz="4" w:space="0" w:color="auto"/>
                    <w:bottom w:val="single" w:sz="4" w:space="0" w:color="auto"/>
                    <w:right w:val="single" w:sz="4" w:space="0" w:color="auto"/>
                  </w:tcBorders>
                </w:tcPr>
                <w:p w14:paraId="4F662A21"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NR Band n30</w:t>
                  </w:r>
                </w:p>
              </w:tc>
              <w:tc>
                <w:tcPr>
                  <w:tcW w:w="1701" w:type="dxa"/>
                  <w:tcBorders>
                    <w:top w:val="single" w:sz="2" w:space="0" w:color="auto"/>
                    <w:left w:val="single" w:sz="4" w:space="0" w:color="auto"/>
                    <w:bottom w:val="single" w:sz="2" w:space="0" w:color="auto"/>
                    <w:right w:val="single" w:sz="2" w:space="0" w:color="auto"/>
                  </w:tcBorders>
                </w:tcPr>
                <w:p w14:paraId="1D6B018B"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2 305-2 315 MHz</w:t>
                  </w:r>
                </w:p>
              </w:tc>
              <w:tc>
                <w:tcPr>
                  <w:tcW w:w="1077" w:type="dxa"/>
                  <w:tcBorders>
                    <w:top w:val="single" w:sz="2" w:space="0" w:color="auto"/>
                    <w:left w:val="single" w:sz="2" w:space="0" w:color="auto"/>
                    <w:bottom w:val="single" w:sz="2" w:space="0" w:color="auto"/>
                    <w:right w:val="single" w:sz="2" w:space="0" w:color="auto"/>
                  </w:tcBorders>
                </w:tcPr>
                <w:p w14:paraId="2D26E4E6"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48281642"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44EABF7D"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szCs w:val="18"/>
                      <w:lang w:eastAsia="ja-JP"/>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 n30, </w:t>
                  </w:r>
                  <w:proofErr w:type="spellStart"/>
                  <w:r w:rsidRPr="001A69FB">
                    <w:rPr>
                      <w:rFonts w:asciiTheme="majorBidi" w:hAnsiTheme="majorBidi" w:cstheme="majorBidi"/>
                      <w:color w:val="000000"/>
                      <w:sz w:val="18"/>
                      <w:lang w:eastAsia="ja-JP"/>
                    </w:rPr>
                    <w:t>since</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it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is</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already</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covered</w:t>
                  </w:r>
                  <w:proofErr w:type="spellEnd"/>
                  <w:r w:rsidRPr="001A69FB">
                    <w:rPr>
                      <w:rFonts w:asciiTheme="majorBidi" w:hAnsiTheme="majorBidi" w:cstheme="majorBidi"/>
                      <w:color w:val="000000"/>
                      <w:sz w:val="18"/>
                      <w:lang w:eastAsia="ja-JP"/>
                    </w:rPr>
                    <w:t xml:space="preserve"> by the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in clause 6.7.5.3.</w:t>
                  </w:r>
                </w:p>
              </w:tc>
            </w:tr>
            <w:tr w:rsidR="00B97C81" w:rsidRPr="001A69FB" w14:paraId="3DE8DC85" w14:textId="77777777" w:rsidTr="003C2817">
              <w:trPr>
                <w:cantSplit/>
                <w:jc w:val="center"/>
              </w:trPr>
              <w:tc>
                <w:tcPr>
                  <w:tcW w:w="1303" w:type="dxa"/>
                  <w:tcBorders>
                    <w:top w:val="single" w:sz="4" w:space="0" w:color="auto"/>
                    <w:left w:val="single" w:sz="4" w:space="0" w:color="auto"/>
                    <w:bottom w:val="nil"/>
                    <w:right w:val="single" w:sz="4" w:space="0" w:color="auto"/>
                  </w:tcBorders>
                </w:tcPr>
                <w:p w14:paraId="1034959E"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E-UTRA Band </w:t>
                  </w:r>
                  <w:r w:rsidRPr="001A69FB">
                    <w:rPr>
                      <w:rFonts w:asciiTheme="majorBidi" w:hAnsiTheme="majorBidi" w:cstheme="majorBidi"/>
                      <w:color w:val="000000"/>
                      <w:sz w:val="18"/>
                      <w:lang w:eastAsia="zh-CN"/>
                    </w:rPr>
                    <w:t>31</w:t>
                  </w:r>
                </w:p>
              </w:tc>
              <w:tc>
                <w:tcPr>
                  <w:tcW w:w="1701" w:type="dxa"/>
                  <w:tcBorders>
                    <w:top w:val="single" w:sz="2" w:space="0" w:color="auto"/>
                    <w:left w:val="single" w:sz="4" w:space="0" w:color="auto"/>
                    <w:bottom w:val="single" w:sz="2" w:space="0" w:color="auto"/>
                    <w:right w:val="single" w:sz="2" w:space="0" w:color="auto"/>
                  </w:tcBorders>
                </w:tcPr>
                <w:p w14:paraId="4C5C88C4"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462.5-467.5 MHz</w:t>
                  </w:r>
                </w:p>
              </w:tc>
              <w:tc>
                <w:tcPr>
                  <w:tcW w:w="1077" w:type="dxa"/>
                  <w:tcBorders>
                    <w:top w:val="single" w:sz="2" w:space="0" w:color="auto"/>
                    <w:left w:val="single" w:sz="2" w:space="0" w:color="auto"/>
                    <w:bottom w:val="single" w:sz="2" w:space="0" w:color="auto"/>
                    <w:right w:val="single" w:sz="2" w:space="0" w:color="auto"/>
                  </w:tcBorders>
                </w:tcPr>
                <w:p w14:paraId="14F7B427"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7DC6F3B0"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547F97A1"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p>
              </w:tc>
            </w:tr>
            <w:tr w:rsidR="00B97C81" w:rsidRPr="001A69FB" w14:paraId="51530C26" w14:textId="77777777" w:rsidTr="003C2817">
              <w:trPr>
                <w:cantSplit/>
                <w:jc w:val="center"/>
              </w:trPr>
              <w:tc>
                <w:tcPr>
                  <w:tcW w:w="1303" w:type="dxa"/>
                  <w:tcBorders>
                    <w:top w:val="nil"/>
                    <w:left w:val="single" w:sz="4" w:space="0" w:color="auto"/>
                    <w:bottom w:val="single" w:sz="4" w:space="0" w:color="auto"/>
                    <w:right w:val="single" w:sz="4" w:space="0" w:color="auto"/>
                  </w:tcBorders>
                </w:tcPr>
                <w:p w14:paraId="2960BCC6"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p>
              </w:tc>
              <w:tc>
                <w:tcPr>
                  <w:tcW w:w="1701" w:type="dxa"/>
                  <w:tcBorders>
                    <w:top w:val="single" w:sz="2" w:space="0" w:color="auto"/>
                    <w:left w:val="single" w:sz="4" w:space="0" w:color="auto"/>
                    <w:bottom w:val="single" w:sz="2" w:space="0" w:color="auto"/>
                    <w:right w:val="single" w:sz="2" w:space="0" w:color="auto"/>
                  </w:tcBorders>
                </w:tcPr>
                <w:p w14:paraId="7F36C554"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452.5-457.5 MHz</w:t>
                  </w:r>
                </w:p>
              </w:tc>
              <w:tc>
                <w:tcPr>
                  <w:tcW w:w="1077" w:type="dxa"/>
                  <w:tcBorders>
                    <w:top w:val="single" w:sz="2" w:space="0" w:color="auto"/>
                    <w:left w:val="single" w:sz="2" w:space="0" w:color="auto"/>
                    <w:bottom w:val="single" w:sz="2" w:space="0" w:color="auto"/>
                    <w:right w:val="single" w:sz="2" w:space="0" w:color="auto"/>
                  </w:tcBorders>
                </w:tcPr>
                <w:p w14:paraId="733D19B4"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0A1007B4"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24043ADE"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p>
              </w:tc>
            </w:tr>
            <w:tr w:rsidR="00B97C81" w:rsidRPr="001A69FB" w14:paraId="52FF095B" w14:textId="77777777" w:rsidTr="003C2817">
              <w:trPr>
                <w:cantSplit/>
                <w:jc w:val="center"/>
              </w:trPr>
              <w:tc>
                <w:tcPr>
                  <w:tcW w:w="1303" w:type="dxa"/>
                  <w:tcBorders>
                    <w:top w:val="single" w:sz="4" w:space="0" w:color="auto"/>
                    <w:left w:val="single" w:sz="2" w:space="0" w:color="auto"/>
                    <w:bottom w:val="single" w:sz="2" w:space="0" w:color="auto"/>
                    <w:right w:val="single" w:sz="2" w:space="0" w:color="auto"/>
                  </w:tcBorders>
                </w:tcPr>
                <w:p w14:paraId="7A05DBCD"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en-GB"/>
                    </w:rPr>
                    <w:t>UTRA FDD band XXXII or E-UTRA band 32</w:t>
                  </w:r>
                </w:p>
              </w:tc>
              <w:tc>
                <w:tcPr>
                  <w:tcW w:w="1701" w:type="dxa"/>
                  <w:tcBorders>
                    <w:top w:val="single" w:sz="2" w:space="0" w:color="auto"/>
                    <w:left w:val="single" w:sz="2" w:space="0" w:color="auto"/>
                    <w:bottom w:val="single" w:sz="2" w:space="0" w:color="auto"/>
                    <w:right w:val="single" w:sz="2" w:space="0" w:color="auto"/>
                  </w:tcBorders>
                </w:tcPr>
                <w:p w14:paraId="4DCE4B0C"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en-GB"/>
                    </w:rPr>
                    <w:t>1 452-1 496 MHz</w:t>
                  </w:r>
                </w:p>
              </w:tc>
              <w:tc>
                <w:tcPr>
                  <w:tcW w:w="1077" w:type="dxa"/>
                  <w:tcBorders>
                    <w:top w:val="single" w:sz="2" w:space="0" w:color="auto"/>
                    <w:left w:val="single" w:sz="2" w:space="0" w:color="auto"/>
                    <w:bottom w:val="single" w:sz="2" w:space="0" w:color="auto"/>
                    <w:right w:val="single" w:sz="2" w:space="0" w:color="auto"/>
                  </w:tcBorders>
                </w:tcPr>
                <w:p w14:paraId="7E21E3B2"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752929C8"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4734E341"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en-GB"/>
                    </w:rPr>
                    <w:t xml:space="preserve">This </w:t>
                  </w:r>
                  <w:proofErr w:type="spellStart"/>
                  <w:r w:rsidRPr="001A69FB">
                    <w:rPr>
                      <w:rFonts w:asciiTheme="majorBidi" w:hAnsiTheme="majorBidi" w:cstheme="majorBidi"/>
                      <w:color w:val="000000"/>
                      <w:sz w:val="18"/>
                      <w:lang w:eastAsia="en-GB"/>
                    </w:rPr>
                    <w:t>requirement</w:t>
                  </w:r>
                  <w:proofErr w:type="spellEnd"/>
                  <w:r w:rsidRPr="001A69FB">
                    <w:rPr>
                      <w:rFonts w:asciiTheme="majorBidi" w:hAnsiTheme="majorBidi" w:cstheme="majorBidi"/>
                      <w:color w:val="000000"/>
                      <w:sz w:val="18"/>
                      <w:lang w:eastAsia="en-GB"/>
                    </w:rPr>
                    <w:t xml:space="preserve"> </w:t>
                  </w:r>
                  <w:proofErr w:type="spellStart"/>
                  <w:r w:rsidRPr="001A69FB">
                    <w:rPr>
                      <w:rFonts w:asciiTheme="majorBidi" w:hAnsiTheme="majorBidi" w:cstheme="majorBidi"/>
                      <w:color w:val="000000"/>
                      <w:sz w:val="18"/>
                      <w:lang w:eastAsia="en-GB"/>
                    </w:rPr>
                    <w:t>does</w:t>
                  </w:r>
                  <w:proofErr w:type="spellEnd"/>
                  <w:r w:rsidRPr="001A69FB">
                    <w:rPr>
                      <w:rFonts w:asciiTheme="majorBidi" w:hAnsiTheme="majorBidi" w:cstheme="majorBidi"/>
                      <w:color w:val="000000"/>
                      <w:sz w:val="18"/>
                      <w:lang w:eastAsia="en-GB"/>
                    </w:rPr>
                    <w:t xml:space="preserve"> not </w:t>
                  </w:r>
                  <w:proofErr w:type="spellStart"/>
                  <w:r w:rsidRPr="001A69FB">
                    <w:rPr>
                      <w:rFonts w:asciiTheme="majorBidi" w:hAnsiTheme="majorBidi" w:cstheme="majorBidi"/>
                      <w:color w:val="000000"/>
                      <w:sz w:val="18"/>
                      <w:lang w:eastAsia="en-GB"/>
                    </w:rPr>
                    <w:t>apply</w:t>
                  </w:r>
                  <w:proofErr w:type="spellEnd"/>
                  <w:r w:rsidRPr="001A69FB">
                    <w:rPr>
                      <w:rFonts w:asciiTheme="majorBidi" w:hAnsiTheme="majorBidi" w:cstheme="majorBidi"/>
                      <w:color w:val="000000"/>
                      <w:sz w:val="18"/>
                      <w:lang w:eastAsia="en-GB"/>
                    </w:rPr>
                    <w:t xml:space="preserve"> to BS operating in Band </w:t>
                  </w:r>
                  <w:r w:rsidRPr="001A69FB">
                    <w:rPr>
                      <w:rFonts w:asciiTheme="majorBidi" w:hAnsiTheme="majorBidi" w:cstheme="majorBidi"/>
                      <w:color w:val="000000"/>
                      <w:sz w:val="18"/>
                      <w:lang w:eastAsia="ja-JP"/>
                    </w:rPr>
                    <w:t xml:space="preserve">n50, n74 or </w:t>
                  </w:r>
                  <w:r w:rsidRPr="001A69FB">
                    <w:rPr>
                      <w:rFonts w:asciiTheme="majorBidi" w:hAnsiTheme="majorBidi" w:cstheme="majorBidi"/>
                      <w:color w:val="000000"/>
                      <w:sz w:val="18"/>
                      <w:lang w:eastAsia="en-GB"/>
                    </w:rPr>
                    <w:t>n75.</w:t>
                  </w:r>
                </w:p>
              </w:tc>
            </w:tr>
            <w:tr w:rsidR="00B97C81" w:rsidRPr="001A69FB" w14:paraId="433AA712" w14:textId="77777777" w:rsidTr="003C2817">
              <w:trPr>
                <w:cantSplit/>
                <w:jc w:val="center"/>
              </w:trPr>
              <w:tc>
                <w:tcPr>
                  <w:tcW w:w="1303" w:type="dxa"/>
                  <w:tcBorders>
                    <w:top w:val="single" w:sz="2" w:space="0" w:color="auto"/>
                    <w:left w:val="single" w:sz="2" w:space="0" w:color="auto"/>
                    <w:bottom w:val="single" w:sz="2" w:space="0" w:color="auto"/>
                    <w:right w:val="single" w:sz="2" w:space="0" w:color="auto"/>
                  </w:tcBorders>
                </w:tcPr>
                <w:p w14:paraId="1D16D29C"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UTRA TDD Band a) or E-UTRA Band 33</w:t>
                  </w:r>
                </w:p>
              </w:tc>
              <w:tc>
                <w:tcPr>
                  <w:tcW w:w="1701" w:type="dxa"/>
                  <w:tcBorders>
                    <w:top w:val="single" w:sz="2" w:space="0" w:color="auto"/>
                    <w:left w:val="single" w:sz="2" w:space="0" w:color="auto"/>
                    <w:bottom w:val="single" w:sz="2" w:space="0" w:color="auto"/>
                    <w:right w:val="single" w:sz="2" w:space="0" w:color="auto"/>
                  </w:tcBorders>
                </w:tcPr>
                <w:p w14:paraId="0F9A6964"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1 900-1 920 MHz</w:t>
                  </w:r>
                </w:p>
              </w:tc>
              <w:tc>
                <w:tcPr>
                  <w:tcW w:w="1077" w:type="dxa"/>
                  <w:tcBorders>
                    <w:top w:val="single" w:sz="2" w:space="0" w:color="auto"/>
                    <w:left w:val="single" w:sz="2" w:space="0" w:color="auto"/>
                    <w:bottom w:val="single" w:sz="2" w:space="0" w:color="auto"/>
                    <w:right w:val="single" w:sz="2" w:space="0" w:color="auto"/>
                  </w:tcBorders>
                </w:tcPr>
                <w:p w14:paraId="31C9D614"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27269250"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0DC7C0C3"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p>
              </w:tc>
            </w:tr>
            <w:tr w:rsidR="00B97C81" w:rsidRPr="001A69FB" w14:paraId="2F84F520" w14:textId="77777777" w:rsidTr="003C2817">
              <w:trPr>
                <w:cantSplit/>
                <w:jc w:val="center"/>
              </w:trPr>
              <w:tc>
                <w:tcPr>
                  <w:tcW w:w="1303" w:type="dxa"/>
                  <w:tcBorders>
                    <w:top w:val="single" w:sz="2" w:space="0" w:color="auto"/>
                    <w:left w:val="single" w:sz="2" w:space="0" w:color="auto"/>
                    <w:bottom w:val="single" w:sz="2" w:space="0" w:color="auto"/>
                    <w:right w:val="single" w:sz="2" w:space="0" w:color="auto"/>
                  </w:tcBorders>
                </w:tcPr>
                <w:p w14:paraId="3C283A27"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UTRA TDD Band a) or E-UTRA Band 34</w:t>
                  </w:r>
                  <w:r w:rsidRPr="001A69FB">
                    <w:rPr>
                      <w:rFonts w:asciiTheme="majorBidi" w:hAnsiTheme="majorBidi" w:cstheme="majorBidi"/>
                      <w:color w:val="000000"/>
                      <w:sz w:val="18"/>
                      <w:lang w:eastAsia="zh-CN"/>
                    </w:rPr>
                    <w:t xml:space="preserve"> or NR band n34</w:t>
                  </w:r>
                </w:p>
              </w:tc>
              <w:tc>
                <w:tcPr>
                  <w:tcW w:w="1701" w:type="dxa"/>
                  <w:tcBorders>
                    <w:top w:val="single" w:sz="2" w:space="0" w:color="auto"/>
                    <w:left w:val="single" w:sz="2" w:space="0" w:color="auto"/>
                    <w:bottom w:val="single" w:sz="2" w:space="0" w:color="auto"/>
                    <w:right w:val="single" w:sz="2" w:space="0" w:color="auto"/>
                  </w:tcBorders>
                </w:tcPr>
                <w:p w14:paraId="6E4BB11F"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2 010-2 025 MHz</w:t>
                  </w:r>
                </w:p>
              </w:tc>
              <w:tc>
                <w:tcPr>
                  <w:tcW w:w="1077" w:type="dxa"/>
                  <w:tcBorders>
                    <w:top w:val="single" w:sz="2" w:space="0" w:color="auto"/>
                    <w:left w:val="single" w:sz="2" w:space="0" w:color="auto"/>
                    <w:bottom w:val="single" w:sz="2" w:space="0" w:color="auto"/>
                    <w:right w:val="single" w:sz="2" w:space="0" w:color="auto"/>
                  </w:tcBorders>
                </w:tcPr>
                <w:p w14:paraId="68D6F2FD"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1934B026"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15566C49"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w:t>
                  </w:r>
                  <w:r w:rsidRPr="001A69FB">
                    <w:rPr>
                      <w:rFonts w:asciiTheme="majorBidi" w:hAnsiTheme="majorBidi" w:cstheme="majorBidi"/>
                      <w:color w:val="000000"/>
                      <w:sz w:val="18"/>
                      <w:lang w:eastAsia="zh-CN"/>
                    </w:rPr>
                    <w:t xml:space="preserve"> n34</w:t>
                  </w:r>
                  <w:r w:rsidRPr="001A69FB">
                    <w:rPr>
                      <w:rFonts w:asciiTheme="majorBidi" w:hAnsiTheme="majorBidi" w:cstheme="majorBidi"/>
                      <w:color w:val="000000"/>
                      <w:sz w:val="18"/>
                      <w:lang w:eastAsia="ja-JP"/>
                    </w:rPr>
                    <w:t>.</w:t>
                  </w:r>
                </w:p>
              </w:tc>
            </w:tr>
            <w:tr w:rsidR="00B97C81" w:rsidRPr="001A69FB" w14:paraId="6E22C3B4" w14:textId="77777777" w:rsidTr="003C2817">
              <w:trPr>
                <w:cantSplit/>
                <w:jc w:val="center"/>
              </w:trPr>
              <w:tc>
                <w:tcPr>
                  <w:tcW w:w="1303" w:type="dxa"/>
                  <w:tcBorders>
                    <w:top w:val="single" w:sz="2" w:space="0" w:color="auto"/>
                    <w:left w:val="single" w:sz="2" w:space="0" w:color="auto"/>
                    <w:bottom w:val="single" w:sz="2" w:space="0" w:color="auto"/>
                    <w:right w:val="single" w:sz="2" w:space="0" w:color="auto"/>
                  </w:tcBorders>
                </w:tcPr>
                <w:p w14:paraId="1ABCA6D7"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UTRA TDD Band b) or E-UTRA Band 35</w:t>
                  </w:r>
                </w:p>
              </w:tc>
              <w:tc>
                <w:tcPr>
                  <w:tcW w:w="1701" w:type="dxa"/>
                  <w:tcBorders>
                    <w:top w:val="single" w:sz="2" w:space="0" w:color="auto"/>
                    <w:left w:val="single" w:sz="2" w:space="0" w:color="auto"/>
                    <w:bottom w:val="single" w:sz="2" w:space="0" w:color="auto"/>
                    <w:right w:val="single" w:sz="2" w:space="0" w:color="auto"/>
                  </w:tcBorders>
                </w:tcPr>
                <w:p w14:paraId="52595441"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1 850-1 910 MHz</w:t>
                  </w:r>
                </w:p>
              </w:tc>
              <w:tc>
                <w:tcPr>
                  <w:tcW w:w="1077" w:type="dxa"/>
                  <w:tcBorders>
                    <w:top w:val="single" w:sz="2" w:space="0" w:color="auto"/>
                    <w:left w:val="single" w:sz="2" w:space="0" w:color="auto"/>
                    <w:bottom w:val="single" w:sz="2" w:space="0" w:color="auto"/>
                    <w:right w:val="single" w:sz="2" w:space="0" w:color="auto"/>
                  </w:tcBorders>
                </w:tcPr>
                <w:p w14:paraId="48022CC3"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167C04F1"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2ED64BB2"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p>
              </w:tc>
            </w:tr>
            <w:tr w:rsidR="00B97C81" w:rsidRPr="001A69FB" w14:paraId="1905CCE0" w14:textId="77777777" w:rsidTr="003C2817">
              <w:trPr>
                <w:cantSplit/>
                <w:jc w:val="center"/>
              </w:trPr>
              <w:tc>
                <w:tcPr>
                  <w:tcW w:w="1303" w:type="dxa"/>
                  <w:tcBorders>
                    <w:top w:val="single" w:sz="2" w:space="0" w:color="auto"/>
                    <w:left w:val="single" w:sz="2" w:space="0" w:color="auto"/>
                    <w:bottom w:val="single" w:sz="2" w:space="0" w:color="auto"/>
                    <w:right w:val="single" w:sz="2" w:space="0" w:color="auto"/>
                  </w:tcBorders>
                </w:tcPr>
                <w:p w14:paraId="46BABAA4"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UTRA TDD Band b) or E-UTRA Band 36</w:t>
                  </w:r>
                </w:p>
              </w:tc>
              <w:tc>
                <w:tcPr>
                  <w:tcW w:w="1701" w:type="dxa"/>
                  <w:tcBorders>
                    <w:top w:val="single" w:sz="2" w:space="0" w:color="auto"/>
                    <w:left w:val="single" w:sz="2" w:space="0" w:color="auto"/>
                    <w:bottom w:val="single" w:sz="2" w:space="0" w:color="auto"/>
                    <w:right w:val="single" w:sz="2" w:space="0" w:color="auto"/>
                  </w:tcBorders>
                </w:tcPr>
                <w:p w14:paraId="0496EEF0"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1 930-1 990 MHz</w:t>
                  </w:r>
                </w:p>
              </w:tc>
              <w:tc>
                <w:tcPr>
                  <w:tcW w:w="1077" w:type="dxa"/>
                  <w:tcBorders>
                    <w:top w:val="single" w:sz="2" w:space="0" w:color="auto"/>
                    <w:left w:val="single" w:sz="2" w:space="0" w:color="auto"/>
                    <w:bottom w:val="single" w:sz="2" w:space="0" w:color="auto"/>
                    <w:right w:val="single" w:sz="2" w:space="0" w:color="auto"/>
                  </w:tcBorders>
                </w:tcPr>
                <w:p w14:paraId="2D5919FF"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4E4716F0"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1847E416"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 n2 or n25.</w:t>
                  </w:r>
                </w:p>
              </w:tc>
            </w:tr>
            <w:tr w:rsidR="00B97C81" w:rsidRPr="001A69FB" w14:paraId="076C2160" w14:textId="77777777" w:rsidTr="003C2817">
              <w:trPr>
                <w:cantSplit/>
                <w:jc w:val="center"/>
              </w:trPr>
              <w:tc>
                <w:tcPr>
                  <w:tcW w:w="1303" w:type="dxa"/>
                  <w:tcBorders>
                    <w:top w:val="single" w:sz="2" w:space="0" w:color="auto"/>
                    <w:left w:val="single" w:sz="2" w:space="0" w:color="auto"/>
                    <w:bottom w:val="single" w:sz="2" w:space="0" w:color="auto"/>
                    <w:right w:val="single" w:sz="2" w:space="0" w:color="auto"/>
                  </w:tcBorders>
                </w:tcPr>
                <w:p w14:paraId="0E917FA6"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UTRA TDD Band c) or E-UTRA Band 37</w:t>
                  </w:r>
                </w:p>
              </w:tc>
              <w:tc>
                <w:tcPr>
                  <w:tcW w:w="1701" w:type="dxa"/>
                  <w:tcBorders>
                    <w:top w:val="single" w:sz="2" w:space="0" w:color="auto"/>
                    <w:left w:val="single" w:sz="2" w:space="0" w:color="auto"/>
                    <w:bottom w:val="single" w:sz="2" w:space="0" w:color="auto"/>
                    <w:right w:val="single" w:sz="2" w:space="0" w:color="auto"/>
                  </w:tcBorders>
                </w:tcPr>
                <w:p w14:paraId="7EDAC7B6"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1 910-1 930 MHz</w:t>
                  </w:r>
                </w:p>
              </w:tc>
              <w:tc>
                <w:tcPr>
                  <w:tcW w:w="1077" w:type="dxa"/>
                  <w:tcBorders>
                    <w:top w:val="single" w:sz="2" w:space="0" w:color="auto"/>
                    <w:left w:val="single" w:sz="2" w:space="0" w:color="auto"/>
                    <w:bottom w:val="single" w:sz="2" w:space="0" w:color="auto"/>
                    <w:right w:val="single" w:sz="2" w:space="0" w:color="auto"/>
                  </w:tcBorders>
                </w:tcPr>
                <w:p w14:paraId="2A2C8B1A"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09E13333"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1F75DB55"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p>
              </w:tc>
            </w:tr>
            <w:tr w:rsidR="00B97C81" w:rsidRPr="001A69FB" w14:paraId="19EF8E21" w14:textId="77777777" w:rsidTr="003C2817">
              <w:trPr>
                <w:cantSplit/>
                <w:jc w:val="center"/>
              </w:trPr>
              <w:tc>
                <w:tcPr>
                  <w:tcW w:w="1303" w:type="dxa"/>
                  <w:tcBorders>
                    <w:top w:val="single" w:sz="2" w:space="0" w:color="auto"/>
                    <w:left w:val="single" w:sz="2" w:space="0" w:color="auto"/>
                    <w:bottom w:val="single" w:sz="2" w:space="0" w:color="auto"/>
                    <w:right w:val="single" w:sz="2" w:space="0" w:color="auto"/>
                  </w:tcBorders>
                </w:tcPr>
                <w:p w14:paraId="5A491D04"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UTRA TDD Band d) or E-</w:t>
                  </w:r>
                  <w:r w:rsidRPr="001A69FB">
                    <w:rPr>
                      <w:rFonts w:asciiTheme="majorBidi" w:hAnsiTheme="majorBidi" w:cstheme="majorBidi"/>
                      <w:color w:val="000000"/>
                      <w:sz w:val="18"/>
                      <w:lang w:eastAsia="ja-JP"/>
                    </w:rPr>
                    <w:lastRenderedPageBreak/>
                    <w:t>UTRA Band 38 or NR Band n38</w:t>
                  </w:r>
                </w:p>
              </w:tc>
              <w:tc>
                <w:tcPr>
                  <w:tcW w:w="1701" w:type="dxa"/>
                  <w:tcBorders>
                    <w:top w:val="single" w:sz="2" w:space="0" w:color="auto"/>
                    <w:left w:val="single" w:sz="2" w:space="0" w:color="auto"/>
                    <w:bottom w:val="single" w:sz="2" w:space="0" w:color="auto"/>
                    <w:right w:val="single" w:sz="2" w:space="0" w:color="auto"/>
                  </w:tcBorders>
                </w:tcPr>
                <w:p w14:paraId="41EB04AF"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lastRenderedPageBreak/>
                    <w:t>2 570-2 620 MHz</w:t>
                  </w:r>
                </w:p>
              </w:tc>
              <w:tc>
                <w:tcPr>
                  <w:tcW w:w="1077" w:type="dxa"/>
                  <w:tcBorders>
                    <w:top w:val="single" w:sz="2" w:space="0" w:color="auto"/>
                    <w:left w:val="single" w:sz="2" w:space="0" w:color="auto"/>
                    <w:bottom w:val="single" w:sz="2" w:space="0" w:color="auto"/>
                    <w:right w:val="single" w:sz="2" w:space="0" w:color="auto"/>
                  </w:tcBorders>
                </w:tcPr>
                <w:p w14:paraId="701F8C6E"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055B5685"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1C12D7DA"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 n38. </w:t>
                  </w:r>
                </w:p>
              </w:tc>
            </w:tr>
            <w:tr w:rsidR="00B97C81" w:rsidRPr="001A69FB" w14:paraId="4E8E9435" w14:textId="77777777" w:rsidTr="003C2817">
              <w:trPr>
                <w:cantSplit/>
                <w:jc w:val="center"/>
              </w:trPr>
              <w:tc>
                <w:tcPr>
                  <w:tcW w:w="1303" w:type="dxa"/>
                  <w:tcBorders>
                    <w:top w:val="single" w:sz="2" w:space="0" w:color="auto"/>
                    <w:left w:val="single" w:sz="2" w:space="0" w:color="auto"/>
                    <w:bottom w:val="single" w:sz="2" w:space="0" w:color="auto"/>
                    <w:right w:val="single" w:sz="2" w:space="0" w:color="auto"/>
                  </w:tcBorders>
                </w:tcPr>
                <w:p w14:paraId="162C49DA"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UTRA TDD Band f) or E</w:t>
                  </w:r>
                  <w:r w:rsidRPr="001A69FB">
                    <w:rPr>
                      <w:rFonts w:asciiTheme="majorBidi" w:hAnsiTheme="majorBidi" w:cstheme="majorBidi"/>
                      <w:color w:val="000000"/>
                      <w:sz w:val="18"/>
                      <w:lang w:eastAsia="ja-JP"/>
                    </w:rPr>
                    <w:noBreakHyphen/>
                    <w:t>UTRA Band 3</w:t>
                  </w:r>
                  <w:r w:rsidRPr="001A69FB">
                    <w:rPr>
                      <w:rFonts w:asciiTheme="majorBidi" w:hAnsiTheme="majorBidi" w:cstheme="majorBidi"/>
                      <w:color w:val="000000"/>
                      <w:sz w:val="18"/>
                      <w:lang w:eastAsia="zh-CN"/>
                    </w:rPr>
                    <w:t>9 or NR band n39</w:t>
                  </w:r>
                </w:p>
              </w:tc>
              <w:tc>
                <w:tcPr>
                  <w:tcW w:w="1701" w:type="dxa"/>
                  <w:tcBorders>
                    <w:top w:val="single" w:sz="2" w:space="0" w:color="auto"/>
                    <w:left w:val="single" w:sz="2" w:space="0" w:color="auto"/>
                    <w:bottom w:val="single" w:sz="2" w:space="0" w:color="auto"/>
                    <w:right w:val="single" w:sz="2" w:space="0" w:color="auto"/>
                  </w:tcBorders>
                </w:tcPr>
                <w:p w14:paraId="3C19FD13"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zh-CN"/>
                    </w:rPr>
                    <w:t>1 880</w:t>
                  </w:r>
                  <w:r w:rsidRPr="001A69FB">
                    <w:rPr>
                      <w:rFonts w:asciiTheme="majorBidi" w:hAnsiTheme="majorBidi" w:cstheme="majorBidi"/>
                      <w:color w:val="000000"/>
                      <w:sz w:val="18"/>
                      <w:lang w:eastAsia="ja-JP"/>
                    </w:rPr>
                    <w:t>-</w:t>
                  </w:r>
                  <w:r w:rsidRPr="001A69FB">
                    <w:rPr>
                      <w:rFonts w:asciiTheme="majorBidi" w:hAnsiTheme="majorBidi" w:cstheme="majorBidi"/>
                      <w:color w:val="000000"/>
                      <w:sz w:val="18"/>
                      <w:lang w:eastAsia="zh-CN"/>
                    </w:rPr>
                    <w:t>1 920 MHz</w:t>
                  </w:r>
                </w:p>
              </w:tc>
              <w:tc>
                <w:tcPr>
                  <w:tcW w:w="1077" w:type="dxa"/>
                  <w:tcBorders>
                    <w:top w:val="single" w:sz="2" w:space="0" w:color="auto"/>
                    <w:left w:val="single" w:sz="2" w:space="0" w:color="auto"/>
                    <w:bottom w:val="single" w:sz="2" w:space="0" w:color="auto"/>
                    <w:right w:val="single" w:sz="2" w:space="0" w:color="auto"/>
                  </w:tcBorders>
                </w:tcPr>
                <w:p w14:paraId="4C0E8350"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63D083DB"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515F42B2"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w:t>
                  </w:r>
                  <w:r w:rsidRPr="001A69FB">
                    <w:rPr>
                      <w:rFonts w:asciiTheme="majorBidi" w:hAnsiTheme="majorBidi" w:cstheme="majorBidi"/>
                      <w:color w:val="000000"/>
                      <w:sz w:val="18"/>
                      <w:lang w:eastAsia="zh-CN"/>
                    </w:rPr>
                    <w:t xml:space="preserve"> n39</w:t>
                  </w:r>
                  <w:r w:rsidRPr="001A69FB">
                    <w:rPr>
                      <w:rFonts w:asciiTheme="majorBidi" w:hAnsiTheme="majorBidi" w:cstheme="majorBidi"/>
                      <w:color w:val="000000"/>
                      <w:sz w:val="18"/>
                      <w:lang w:eastAsia="ja-JP"/>
                    </w:rPr>
                    <w:t>.</w:t>
                  </w:r>
                </w:p>
              </w:tc>
            </w:tr>
            <w:tr w:rsidR="00B97C81" w:rsidRPr="001A69FB" w14:paraId="217CCD78" w14:textId="77777777" w:rsidTr="003C2817">
              <w:trPr>
                <w:cantSplit/>
                <w:jc w:val="center"/>
              </w:trPr>
              <w:tc>
                <w:tcPr>
                  <w:tcW w:w="1303" w:type="dxa"/>
                  <w:tcBorders>
                    <w:top w:val="single" w:sz="2" w:space="0" w:color="auto"/>
                    <w:left w:val="single" w:sz="2" w:space="0" w:color="auto"/>
                    <w:bottom w:val="single" w:sz="2" w:space="0" w:color="auto"/>
                    <w:right w:val="single" w:sz="2" w:space="0" w:color="auto"/>
                  </w:tcBorders>
                </w:tcPr>
                <w:p w14:paraId="4ED8A486"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UTRA TDD Band e) or E</w:t>
                  </w:r>
                  <w:r w:rsidRPr="001A69FB">
                    <w:rPr>
                      <w:rFonts w:asciiTheme="majorBidi" w:hAnsiTheme="majorBidi" w:cstheme="majorBidi"/>
                      <w:color w:val="000000"/>
                      <w:sz w:val="18"/>
                      <w:lang w:eastAsia="ja-JP"/>
                    </w:rPr>
                    <w:noBreakHyphen/>
                    <w:t xml:space="preserve">UTRA Band </w:t>
                  </w:r>
                  <w:r w:rsidRPr="001A69FB">
                    <w:rPr>
                      <w:rFonts w:asciiTheme="majorBidi" w:hAnsiTheme="majorBidi" w:cstheme="majorBidi"/>
                      <w:color w:val="000000"/>
                      <w:sz w:val="18"/>
                      <w:lang w:eastAsia="zh-CN"/>
                    </w:rPr>
                    <w:t>40 or NR Band n40</w:t>
                  </w:r>
                </w:p>
              </w:tc>
              <w:tc>
                <w:tcPr>
                  <w:tcW w:w="1701" w:type="dxa"/>
                  <w:tcBorders>
                    <w:top w:val="single" w:sz="2" w:space="0" w:color="auto"/>
                    <w:left w:val="single" w:sz="2" w:space="0" w:color="auto"/>
                    <w:bottom w:val="single" w:sz="2" w:space="0" w:color="auto"/>
                    <w:right w:val="single" w:sz="2" w:space="0" w:color="auto"/>
                  </w:tcBorders>
                </w:tcPr>
                <w:p w14:paraId="682C7867"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zh-CN"/>
                    </w:rPr>
                    <w:t>2 300-2 400 MHz</w:t>
                  </w:r>
                </w:p>
              </w:tc>
              <w:tc>
                <w:tcPr>
                  <w:tcW w:w="1077" w:type="dxa"/>
                  <w:tcBorders>
                    <w:top w:val="single" w:sz="2" w:space="0" w:color="auto"/>
                    <w:left w:val="single" w:sz="2" w:space="0" w:color="auto"/>
                    <w:bottom w:val="single" w:sz="2" w:space="0" w:color="auto"/>
                    <w:right w:val="single" w:sz="2" w:space="0" w:color="auto"/>
                  </w:tcBorders>
                </w:tcPr>
                <w:p w14:paraId="0D13EB73"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503C610F"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376464D3"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Bands n30 or n40.</w:t>
                  </w:r>
                </w:p>
              </w:tc>
            </w:tr>
            <w:tr w:rsidR="00B97C81" w:rsidRPr="001A69FB" w14:paraId="3CAD228F" w14:textId="77777777" w:rsidTr="003C2817">
              <w:trPr>
                <w:cantSplit/>
                <w:jc w:val="center"/>
              </w:trPr>
              <w:tc>
                <w:tcPr>
                  <w:tcW w:w="1303" w:type="dxa"/>
                  <w:tcBorders>
                    <w:top w:val="single" w:sz="2" w:space="0" w:color="auto"/>
                    <w:left w:val="single" w:sz="2" w:space="0" w:color="auto"/>
                    <w:bottom w:val="single" w:sz="2" w:space="0" w:color="auto"/>
                    <w:right w:val="single" w:sz="2" w:space="0" w:color="auto"/>
                  </w:tcBorders>
                </w:tcPr>
                <w:p w14:paraId="4BE32DC3"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E-UTRA Band </w:t>
                  </w:r>
                  <w:r w:rsidRPr="001A69FB">
                    <w:rPr>
                      <w:rFonts w:asciiTheme="majorBidi" w:hAnsiTheme="majorBidi" w:cstheme="majorBidi"/>
                      <w:color w:val="000000"/>
                      <w:sz w:val="18"/>
                      <w:lang w:eastAsia="zh-CN"/>
                    </w:rPr>
                    <w:t>41 or NR Band n41</w:t>
                  </w:r>
                </w:p>
              </w:tc>
              <w:tc>
                <w:tcPr>
                  <w:tcW w:w="1701" w:type="dxa"/>
                  <w:tcBorders>
                    <w:top w:val="single" w:sz="2" w:space="0" w:color="auto"/>
                    <w:left w:val="single" w:sz="2" w:space="0" w:color="auto"/>
                    <w:bottom w:val="single" w:sz="2" w:space="0" w:color="auto"/>
                    <w:right w:val="single" w:sz="2" w:space="0" w:color="auto"/>
                  </w:tcBorders>
                </w:tcPr>
                <w:p w14:paraId="655F8261"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zh-CN"/>
                    </w:rPr>
                    <w:t>2 496</w:t>
                  </w:r>
                  <w:r w:rsidRPr="001A69FB">
                    <w:rPr>
                      <w:rFonts w:asciiTheme="majorBidi" w:hAnsiTheme="majorBidi" w:cstheme="majorBidi"/>
                      <w:color w:val="000000"/>
                      <w:sz w:val="18"/>
                      <w:lang w:eastAsia="ja-JP"/>
                    </w:rPr>
                    <w:t>-</w:t>
                  </w:r>
                  <w:r w:rsidRPr="001A69FB">
                    <w:rPr>
                      <w:rFonts w:asciiTheme="majorBidi" w:hAnsiTheme="majorBidi" w:cstheme="majorBidi"/>
                      <w:color w:val="000000"/>
                      <w:sz w:val="18"/>
                      <w:lang w:eastAsia="zh-CN"/>
                    </w:rPr>
                    <w:t>2 690 MHz</w:t>
                  </w:r>
                </w:p>
              </w:tc>
              <w:tc>
                <w:tcPr>
                  <w:tcW w:w="1077" w:type="dxa"/>
                  <w:tcBorders>
                    <w:top w:val="single" w:sz="2" w:space="0" w:color="auto"/>
                    <w:left w:val="single" w:sz="2" w:space="0" w:color="auto"/>
                    <w:bottom w:val="single" w:sz="2" w:space="0" w:color="auto"/>
                    <w:right w:val="single" w:sz="2" w:space="0" w:color="auto"/>
                  </w:tcBorders>
                </w:tcPr>
                <w:p w14:paraId="1C19BCB3"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2268E35D"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2CE73370"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is</w:t>
                  </w:r>
                  <w:proofErr w:type="spellEnd"/>
                  <w:r w:rsidRPr="001A69FB">
                    <w:rPr>
                      <w:rFonts w:asciiTheme="majorBidi" w:hAnsiTheme="majorBidi" w:cstheme="majorBidi"/>
                      <w:color w:val="000000"/>
                      <w:sz w:val="18"/>
                      <w:lang w:eastAsia="ja-JP"/>
                    </w:rPr>
                    <w:t xml:space="preserve"> not applicable to BS operating in Band n</w:t>
                  </w:r>
                  <w:r w:rsidRPr="001A69FB">
                    <w:rPr>
                      <w:rFonts w:asciiTheme="majorBidi" w:hAnsiTheme="majorBidi" w:cstheme="majorBidi"/>
                      <w:color w:val="000000"/>
                      <w:sz w:val="18"/>
                      <w:lang w:eastAsia="zh-CN"/>
                    </w:rPr>
                    <w:t>41.</w:t>
                  </w:r>
                </w:p>
              </w:tc>
            </w:tr>
            <w:tr w:rsidR="00B97C81" w:rsidRPr="001A69FB" w14:paraId="3B12F811" w14:textId="77777777" w:rsidTr="003C2817">
              <w:trPr>
                <w:cantSplit/>
                <w:jc w:val="center"/>
              </w:trPr>
              <w:tc>
                <w:tcPr>
                  <w:tcW w:w="1303" w:type="dxa"/>
                  <w:tcBorders>
                    <w:top w:val="single" w:sz="2" w:space="0" w:color="auto"/>
                    <w:left w:val="single" w:sz="2" w:space="0" w:color="auto"/>
                    <w:bottom w:val="single" w:sz="2" w:space="0" w:color="auto"/>
                    <w:right w:val="single" w:sz="2" w:space="0" w:color="auto"/>
                  </w:tcBorders>
                </w:tcPr>
                <w:p w14:paraId="59139DBE"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E-UTRA Band </w:t>
                  </w:r>
                  <w:r w:rsidRPr="001A69FB">
                    <w:rPr>
                      <w:rFonts w:asciiTheme="majorBidi" w:hAnsiTheme="majorBidi" w:cstheme="majorBidi"/>
                      <w:color w:val="000000"/>
                      <w:sz w:val="18"/>
                      <w:lang w:eastAsia="zh-CN"/>
                    </w:rPr>
                    <w:t>42</w:t>
                  </w:r>
                </w:p>
              </w:tc>
              <w:tc>
                <w:tcPr>
                  <w:tcW w:w="1701" w:type="dxa"/>
                  <w:tcBorders>
                    <w:top w:val="single" w:sz="2" w:space="0" w:color="auto"/>
                    <w:left w:val="single" w:sz="2" w:space="0" w:color="auto"/>
                    <w:bottom w:val="single" w:sz="2" w:space="0" w:color="auto"/>
                    <w:right w:val="single" w:sz="2" w:space="0" w:color="auto"/>
                  </w:tcBorders>
                </w:tcPr>
                <w:p w14:paraId="60975B09"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zh-CN"/>
                    </w:rPr>
                    <w:t>3 400</w:t>
                  </w:r>
                  <w:r w:rsidRPr="001A69FB">
                    <w:rPr>
                      <w:rFonts w:asciiTheme="majorBidi" w:hAnsiTheme="majorBidi" w:cstheme="majorBidi"/>
                      <w:color w:val="000000"/>
                      <w:sz w:val="18"/>
                      <w:lang w:eastAsia="ja-JP"/>
                    </w:rPr>
                    <w:t>-3 60</w:t>
                  </w:r>
                  <w:r w:rsidRPr="001A69FB">
                    <w:rPr>
                      <w:rFonts w:asciiTheme="majorBidi" w:hAnsiTheme="majorBidi" w:cstheme="majorBidi"/>
                      <w:color w:val="000000"/>
                      <w:sz w:val="18"/>
                      <w:lang w:eastAsia="zh-CN"/>
                    </w:rPr>
                    <w:t>0 MHz</w:t>
                  </w:r>
                </w:p>
              </w:tc>
              <w:tc>
                <w:tcPr>
                  <w:tcW w:w="1077" w:type="dxa"/>
                  <w:tcBorders>
                    <w:top w:val="single" w:sz="2" w:space="0" w:color="auto"/>
                    <w:left w:val="single" w:sz="2" w:space="0" w:color="auto"/>
                    <w:bottom w:val="single" w:sz="2" w:space="0" w:color="auto"/>
                    <w:right w:val="single" w:sz="2" w:space="0" w:color="auto"/>
                  </w:tcBorders>
                </w:tcPr>
                <w:p w14:paraId="298C6062"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−40 dBm</w:t>
                  </w:r>
                </w:p>
              </w:tc>
              <w:tc>
                <w:tcPr>
                  <w:tcW w:w="1417" w:type="dxa"/>
                  <w:tcBorders>
                    <w:top w:val="single" w:sz="2" w:space="0" w:color="auto"/>
                    <w:left w:val="single" w:sz="2" w:space="0" w:color="auto"/>
                    <w:bottom w:val="single" w:sz="2" w:space="0" w:color="auto"/>
                    <w:right w:val="single" w:sz="2" w:space="0" w:color="auto"/>
                  </w:tcBorders>
                </w:tcPr>
                <w:p w14:paraId="095A499A"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67C63CAF"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ko-KR"/>
                    </w:rPr>
                    <w:t xml:space="preserve">This </w:t>
                  </w:r>
                  <w:proofErr w:type="spellStart"/>
                  <w:r w:rsidRPr="001A69FB">
                    <w:rPr>
                      <w:rFonts w:asciiTheme="majorBidi" w:hAnsiTheme="majorBidi" w:cstheme="majorBidi"/>
                      <w:color w:val="000000"/>
                      <w:sz w:val="18"/>
                      <w:lang w:eastAsia="ko-KR"/>
                    </w:rPr>
                    <w:t>requirement</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does</w:t>
                  </w:r>
                  <w:proofErr w:type="spellEnd"/>
                  <w:r w:rsidRPr="001A69FB">
                    <w:rPr>
                      <w:rFonts w:asciiTheme="majorBidi" w:hAnsiTheme="majorBidi" w:cstheme="majorBidi"/>
                      <w:color w:val="000000"/>
                      <w:sz w:val="18"/>
                      <w:lang w:eastAsia="ko-KR"/>
                    </w:rPr>
                    <w:t xml:space="preserve"> not </w:t>
                  </w:r>
                  <w:proofErr w:type="spellStart"/>
                  <w:r w:rsidRPr="001A69FB">
                    <w:rPr>
                      <w:rFonts w:asciiTheme="majorBidi" w:hAnsiTheme="majorBidi" w:cstheme="majorBidi"/>
                      <w:color w:val="000000"/>
                      <w:sz w:val="18"/>
                      <w:lang w:eastAsia="ko-KR"/>
                    </w:rPr>
                    <w:t>apply</w:t>
                  </w:r>
                  <w:proofErr w:type="spellEnd"/>
                  <w:r w:rsidRPr="001A69FB">
                    <w:rPr>
                      <w:rFonts w:asciiTheme="majorBidi" w:hAnsiTheme="majorBidi" w:cstheme="majorBidi"/>
                      <w:color w:val="000000"/>
                      <w:sz w:val="18"/>
                      <w:lang w:eastAsia="ko-KR"/>
                    </w:rPr>
                    <w:t xml:space="preserve"> to BS operating in Band n77 or n78.</w:t>
                  </w:r>
                </w:p>
              </w:tc>
            </w:tr>
            <w:tr w:rsidR="00B97C81" w:rsidRPr="001A69FB" w14:paraId="7DEDEC69" w14:textId="77777777" w:rsidTr="003C2817">
              <w:trPr>
                <w:cantSplit/>
                <w:jc w:val="center"/>
              </w:trPr>
              <w:tc>
                <w:tcPr>
                  <w:tcW w:w="1303" w:type="dxa"/>
                  <w:tcBorders>
                    <w:top w:val="single" w:sz="2" w:space="0" w:color="auto"/>
                    <w:left w:val="single" w:sz="2" w:space="0" w:color="auto"/>
                    <w:bottom w:val="single" w:sz="2" w:space="0" w:color="auto"/>
                    <w:right w:val="single" w:sz="2" w:space="0" w:color="auto"/>
                  </w:tcBorders>
                </w:tcPr>
                <w:p w14:paraId="61C36CA1"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E-UTRA Band </w:t>
                  </w:r>
                  <w:r w:rsidRPr="001A69FB">
                    <w:rPr>
                      <w:rFonts w:asciiTheme="majorBidi" w:hAnsiTheme="majorBidi" w:cstheme="majorBidi"/>
                      <w:color w:val="000000"/>
                      <w:sz w:val="18"/>
                      <w:lang w:eastAsia="zh-CN"/>
                    </w:rPr>
                    <w:t>43</w:t>
                  </w:r>
                </w:p>
              </w:tc>
              <w:tc>
                <w:tcPr>
                  <w:tcW w:w="1701" w:type="dxa"/>
                  <w:tcBorders>
                    <w:top w:val="single" w:sz="2" w:space="0" w:color="auto"/>
                    <w:left w:val="single" w:sz="2" w:space="0" w:color="auto"/>
                    <w:bottom w:val="single" w:sz="2" w:space="0" w:color="auto"/>
                    <w:right w:val="single" w:sz="2" w:space="0" w:color="auto"/>
                  </w:tcBorders>
                </w:tcPr>
                <w:p w14:paraId="212B4F21"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zh-CN"/>
                    </w:rPr>
                    <w:t>3 600</w:t>
                  </w:r>
                  <w:r w:rsidRPr="001A69FB">
                    <w:rPr>
                      <w:rFonts w:asciiTheme="majorBidi" w:hAnsiTheme="majorBidi" w:cstheme="majorBidi"/>
                      <w:color w:val="000000"/>
                      <w:sz w:val="18"/>
                      <w:lang w:eastAsia="ja-JP"/>
                    </w:rPr>
                    <w:t>-3 80</w:t>
                  </w:r>
                  <w:r w:rsidRPr="001A69FB">
                    <w:rPr>
                      <w:rFonts w:asciiTheme="majorBidi" w:hAnsiTheme="majorBidi" w:cstheme="majorBidi"/>
                      <w:color w:val="000000"/>
                      <w:sz w:val="18"/>
                      <w:lang w:eastAsia="zh-CN"/>
                    </w:rPr>
                    <w:t>0 MHz</w:t>
                  </w:r>
                </w:p>
              </w:tc>
              <w:tc>
                <w:tcPr>
                  <w:tcW w:w="1077" w:type="dxa"/>
                  <w:tcBorders>
                    <w:top w:val="single" w:sz="2" w:space="0" w:color="auto"/>
                    <w:left w:val="single" w:sz="2" w:space="0" w:color="auto"/>
                    <w:bottom w:val="single" w:sz="2" w:space="0" w:color="auto"/>
                    <w:right w:val="single" w:sz="2" w:space="0" w:color="auto"/>
                  </w:tcBorders>
                </w:tcPr>
                <w:p w14:paraId="15877B62"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−40 dBm</w:t>
                  </w:r>
                </w:p>
              </w:tc>
              <w:tc>
                <w:tcPr>
                  <w:tcW w:w="1417" w:type="dxa"/>
                  <w:tcBorders>
                    <w:top w:val="single" w:sz="2" w:space="0" w:color="auto"/>
                    <w:left w:val="single" w:sz="2" w:space="0" w:color="auto"/>
                    <w:bottom w:val="single" w:sz="2" w:space="0" w:color="auto"/>
                    <w:right w:val="single" w:sz="2" w:space="0" w:color="auto"/>
                  </w:tcBorders>
                </w:tcPr>
                <w:p w14:paraId="099522A4"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395E9E5B"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ko-KR"/>
                    </w:rPr>
                    <w:t xml:space="preserve">This </w:t>
                  </w:r>
                  <w:proofErr w:type="spellStart"/>
                  <w:r w:rsidRPr="001A69FB">
                    <w:rPr>
                      <w:rFonts w:asciiTheme="majorBidi" w:hAnsiTheme="majorBidi" w:cstheme="majorBidi"/>
                      <w:color w:val="000000"/>
                      <w:sz w:val="18"/>
                      <w:lang w:eastAsia="ko-KR"/>
                    </w:rPr>
                    <w:t>requirement</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does</w:t>
                  </w:r>
                  <w:proofErr w:type="spellEnd"/>
                  <w:r w:rsidRPr="001A69FB">
                    <w:rPr>
                      <w:rFonts w:asciiTheme="majorBidi" w:hAnsiTheme="majorBidi" w:cstheme="majorBidi"/>
                      <w:color w:val="000000"/>
                      <w:sz w:val="18"/>
                      <w:lang w:eastAsia="ko-KR"/>
                    </w:rPr>
                    <w:t xml:space="preserve"> not </w:t>
                  </w:r>
                  <w:proofErr w:type="spellStart"/>
                  <w:r w:rsidRPr="001A69FB">
                    <w:rPr>
                      <w:rFonts w:asciiTheme="majorBidi" w:hAnsiTheme="majorBidi" w:cstheme="majorBidi"/>
                      <w:color w:val="000000"/>
                      <w:sz w:val="18"/>
                      <w:lang w:eastAsia="ko-KR"/>
                    </w:rPr>
                    <w:t>apply</w:t>
                  </w:r>
                  <w:proofErr w:type="spellEnd"/>
                  <w:r w:rsidRPr="001A69FB">
                    <w:rPr>
                      <w:rFonts w:asciiTheme="majorBidi" w:hAnsiTheme="majorBidi" w:cstheme="majorBidi"/>
                      <w:color w:val="000000"/>
                      <w:sz w:val="18"/>
                      <w:lang w:eastAsia="ko-KR"/>
                    </w:rPr>
                    <w:t xml:space="preserve"> to BS operating in Band n77 or n78.</w:t>
                  </w:r>
                </w:p>
              </w:tc>
            </w:tr>
            <w:tr w:rsidR="00B97C81" w:rsidRPr="001A69FB" w14:paraId="7FD33BB0" w14:textId="77777777" w:rsidTr="003C2817">
              <w:trPr>
                <w:cantSplit/>
                <w:jc w:val="center"/>
              </w:trPr>
              <w:tc>
                <w:tcPr>
                  <w:tcW w:w="1303" w:type="dxa"/>
                  <w:tcBorders>
                    <w:top w:val="single" w:sz="2" w:space="0" w:color="auto"/>
                    <w:left w:val="single" w:sz="2" w:space="0" w:color="auto"/>
                    <w:bottom w:val="single" w:sz="2" w:space="0" w:color="auto"/>
                    <w:right w:val="single" w:sz="2" w:space="0" w:color="auto"/>
                  </w:tcBorders>
                </w:tcPr>
                <w:p w14:paraId="2B9372CE"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E-UTRA Band 44</w:t>
                  </w:r>
                </w:p>
              </w:tc>
              <w:tc>
                <w:tcPr>
                  <w:tcW w:w="1701" w:type="dxa"/>
                  <w:tcBorders>
                    <w:top w:val="single" w:sz="2" w:space="0" w:color="auto"/>
                    <w:left w:val="single" w:sz="2" w:space="0" w:color="auto"/>
                    <w:bottom w:val="single" w:sz="2" w:space="0" w:color="auto"/>
                    <w:right w:val="single" w:sz="2" w:space="0" w:color="auto"/>
                  </w:tcBorders>
                </w:tcPr>
                <w:p w14:paraId="52A809A6"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zh-CN"/>
                    </w:rPr>
                    <w:t>703</w:t>
                  </w:r>
                  <w:r w:rsidRPr="001A69FB">
                    <w:rPr>
                      <w:rFonts w:asciiTheme="majorBidi" w:hAnsiTheme="majorBidi" w:cstheme="majorBidi"/>
                      <w:color w:val="000000"/>
                      <w:sz w:val="18"/>
                      <w:lang w:eastAsia="ja-JP"/>
                    </w:rPr>
                    <w:t>-80</w:t>
                  </w:r>
                  <w:r w:rsidRPr="001A69FB">
                    <w:rPr>
                      <w:rFonts w:asciiTheme="majorBidi" w:hAnsiTheme="majorBidi" w:cstheme="majorBidi"/>
                      <w:color w:val="000000"/>
                      <w:sz w:val="18"/>
                      <w:lang w:eastAsia="zh-CN"/>
                    </w:rPr>
                    <w:t>3 MHz</w:t>
                  </w:r>
                </w:p>
              </w:tc>
              <w:tc>
                <w:tcPr>
                  <w:tcW w:w="1077" w:type="dxa"/>
                  <w:tcBorders>
                    <w:top w:val="single" w:sz="2" w:space="0" w:color="auto"/>
                    <w:left w:val="single" w:sz="2" w:space="0" w:color="auto"/>
                    <w:bottom w:val="single" w:sz="2" w:space="0" w:color="auto"/>
                    <w:right w:val="single" w:sz="2" w:space="0" w:color="auto"/>
                  </w:tcBorders>
                </w:tcPr>
                <w:p w14:paraId="138703B8"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3DA6583A"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31936D42"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is</w:t>
                  </w:r>
                  <w:proofErr w:type="spellEnd"/>
                  <w:r w:rsidRPr="001A69FB">
                    <w:rPr>
                      <w:rFonts w:asciiTheme="majorBidi" w:hAnsiTheme="majorBidi" w:cstheme="majorBidi"/>
                      <w:color w:val="000000"/>
                      <w:sz w:val="18"/>
                      <w:lang w:eastAsia="ja-JP"/>
                    </w:rPr>
                    <w:t xml:space="preserve"> not applicable to BS operating in Band n28.</w:t>
                  </w:r>
                </w:p>
              </w:tc>
            </w:tr>
            <w:tr w:rsidR="00B97C81" w:rsidRPr="001A69FB" w14:paraId="793D9ABD" w14:textId="77777777" w:rsidTr="003C2817">
              <w:trPr>
                <w:cantSplit/>
                <w:jc w:val="center"/>
              </w:trPr>
              <w:tc>
                <w:tcPr>
                  <w:tcW w:w="1303" w:type="dxa"/>
                  <w:tcBorders>
                    <w:top w:val="single" w:sz="2" w:space="0" w:color="auto"/>
                    <w:left w:val="single" w:sz="2" w:space="0" w:color="auto"/>
                    <w:bottom w:val="single" w:sz="2" w:space="0" w:color="auto"/>
                    <w:right w:val="single" w:sz="2" w:space="0" w:color="auto"/>
                  </w:tcBorders>
                </w:tcPr>
                <w:p w14:paraId="65A5D069"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E-UTRA Band 4</w:t>
                  </w:r>
                  <w:r w:rsidRPr="001A69FB">
                    <w:rPr>
                      <w:rFonts w:asciiTheme="majorBidi" w:hAnsiTheme="majorBidi" w:cstheme="majorBidi"/>
                      <w:color w:val="000000"/>
                      <w:sz w:val="18"/>
                      <w:lang w:eastAsia="zh-CN"/>
                    </w:rPr>
                    <w:t>5</w:t>
                  </w:r>
                </w:p>
              </w:tc>
              <w:tc>
                <w:tcPr>
                  <w:tcW w:w="1701" w:type="dxa"/>
                  <w:tcBorders>
                    <w:top w:val="single" w:sz="2" w:space="0" w:color="auto"/>
                    <w:left w:val="single" w:sz="2" w:space="0" w:color="auto"/>
                    <w:bottom w:val="single" w:sz="2" w:space="0" w:color="auto"/>
                    <w:right w:val="single" w:sz="2" w:space="0" w:color="auto"/>
                  </w:tcBorders>
                </w:tcPr>
                <w:p w14:paraId="2539478E"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zh-CN"/>
                    </w:rPr>
                    <w:t>1 447</w:t>
                  </w:r>
                  <w:r w:rsidRPr="001A69FB">
                    <w:rPr>
                      <w:rFonts w:asciiTheme="majorBidi" w:hAnsiTheme="majorBidi" w:cstheme="majorBidi"/>
                      <w:color w:val="000000"/>
                      <w:sz w:val="18"/>
                      <w:lang w:eastAsia="ja-JP"/>
                    </w:rPr>
                    <w:t>-</w:t>
                  </w:r>
                  <w:r w:rsidRPr="001A69FB">
                    <w:rPr>
                      <w:rFonts w:asciiTheme="majorBidi" w:hAnsiTheme="majorBidi" w:cstheme="majorBidi"/>
                      <w:color w:val="000000"/>
                      <w:sz w:val="18"/>
                      <w:lang w:eastAsia="zh-CN"/>
                    </w:rPr>
                    <w:t>1 467 MHz</w:t>
                  </w:r>
                </w:p>
              </w:tc>
              <w:tc>
                <w:tcPr>
                  <w:tcW w:w="1077" w:type="dxa"/>
                  <w:tcBorders>
                    <w:top w:val="single" w:sz="2" w:space="0" w:color="auto"/>
                    <w:left w:val="single" w:sz="2" w:space="0" w:color="auto"/>
                    <w:bottom w:val="single" w:sz="2" w:space="0" w:color="auto"/>
                    <w:right w:val="single" w:sz="2" w:space="0" w:color="auto"/>
                  </w:tcBorders>
                </w:tcPr>
                <w:p w14:paraId="217ACC48"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7EFBBABF"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1A38345D"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p>
              </w:tc>
            </w:tr>
            <w:tr w:rsidR="00B97C81" w:rsidRPr="001A69FB" w14:paraId="38DF84B0" w14:textId="77777777" w:rsidTr="003C2817">
              <w:trPr>
                <w:cantSplit/>
                <w:jc w:val="center"/>
              </w:trPr>
              <w:tc>
                <w:tcPr>
                  <w:tcW w:w="1303" w:type="dxa"/>
                  <w:tcBorders>
                    <w:top w:val="single" w:sz="2" w:space="0" w:color="auto"/>
                    <w:left w:val="single" w:sz="2" w:space="0" w:color="auto"/>
                    <w:bottom w:val="single" w:sz="2" w:space="0" w:color="auto"/>
                    <w:right w:val="single" w:sz="2" w:space="0" w:color="auto"/>
                  </w:tcBorders>
                </w:tcPr>
                <w:p w14:paraId="4B664563"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p>
              </w:tc>
              <w:tc>
                <w:tcPr>
                  <w:tcW w:w="1701" w:type="dxa"/>
                  <w:tcBorders>
                    <w:top w:val="single" w:sz="2" w:space="0" w:color="auto"/>
                    <w:left w:val="single" w:sz="2" w:space="0" w:color="auto"/>
                    <w:bottom w:val="single" w:sz="2" w:space="0" w:color="auto"/>
                    <w:right w:val="single" w:sz="2" w:space="0" w:color="auto"/>
                  </w:tcBorders>
                </w:tcPr>
                <w:p w14:paraId="2D80C334"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p>
              </w:tc>
              <w:tc>
                <w:tcPr>
                  <w:tcW w:w="1077" w:type="dxa"/>
                  <w:tcBorders>
                    <w:top w:val="single" w:sz="2" w:space="0" w:color="auto"/>
                    <w:left w:val="single" w:sz="2" w:space="0" w:color="auto"/>
                    <w:bottom w:val="single" w:sz="2" w:space="0" w:color="auto"/>
                    <w:right w:val="single" w:sz="2" w:space="0" w:color="auto"/>
                  </w:tcBorders>
                </w:tcPr>
                <w:p w14:paraId="3FCD6C5F"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p>
              </w:tc>
              <w:tc>
                <w:tcPr>
                  <w:tcW w:w="1417" w:type="dxa"/>
                  <w:tcBorders>
                    <w:top w:val="single" w:sz="2" w:space="0" w:color="auto"/>
                    <w:left w:val="single" w:sz="2" w:space="0" w:color="auto"/>
                    <w:bottom w:val="single" w:sz="2" w:space="0" w:color="auto"/>
                    <w:right w:val="single" w:sz="2" w:space="0" w:color="auto"/>
                  </w:tcBorders>
                </w:tcPr>
                <w:p w14:paraId="46C3411E"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p>
              </w:tc>
              <w:tc>
                <w:tcPr>
                  <w:tcW w:w="4423" w:type="dxa"/>
                  <w:tcBorders>
                    <w:top w:val="single" w:sz="2" w:space="0" w:color="auto"/>
                    <w:left w:val="single" w:sz="2" w:space="0" w:color="auto"/>
                    <w:bottom w:val="single" w:sz="2" w:space="0" w:color="auto"/>
                    <w:right w:val="single" w:sz="2" w:space="0" w:color="auto"/>
                  </w:tcBorders>
                </w:tcPr>
                <w:p w14:paraId="4BA5F61D"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p>
              </w:tc>
            </w:tr>
            <w:tr w:rsidR="00B97C81" w:rsidRPr="001A69FB" w14:paraId="51C3C39E" w14:textId="77777777" w:rsidTr="003C2817">
              <w:trPr>
                <w:cantSplit/>
                <w:jc w:val="center"/>
              </w:trPr>
              <w:tc>
                <w:tcPr>
                  <w:tcW w:w="1303" w:type="dxa"/>
                  <w:tcBorders>
                    <w:top w:val="single" w:sz="2" w:space="0" w:color="auto"/>
                    <w:left w:val="single" w:sz="2" w:space="0" w:color="auto"/>
                    <w:bottom w:val="single" w:sz="2" w:space="0" w:color="auto"/>
                    <w:right w:val="single" w:sz="2" w:space="0" w:color="auto"/>
                  </w:tcBorders>
                </w:tcPr>
                <w:p w14:paraId="71F218B8"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ko-KR"/>
                    </w:rPr>
                    <w:t>E-UTRA Band 4</w:t>
                  </w:r>
                  <w:r w:rsidRPr="001A69FB">
                    <w:rPr>
                      <w:rFonts w:asciiTheme="majorBidi" w:hAnsiTheme="majorBidi" w:cstheme="majorBidi"/>
                      <w:color w:val="000000"/>
                      <w:sz w:val="18"/>
                      <w:lang w:eastAsia="zh-CN"/>
                    </w:rPr>
                    <w:t>7</w:t>
                  </w:r>
                </w:p>
              </w:tc>
              <w:tc>
                <w:tcPr>
                  <w:tcW w:w="1701" w:type="dxa"/>
                  <w:tcBorders>
                    <w:top w:val="single" w:sz="2" w:space="0" w:color="auto"/>
                    <w:left w:val="single" w:sz="2" w:space="0" w:color="auto"/>
                    <w:bottom w:val="single" w:sz="2" w:space="0" w:color="auto"/>
                    <w:right w:val="single" w:sz="2" w:space="0" w:color="auto"/>
                  </w:tcBorders>
                </w:tcPr>
                <w:p w14:paraId="6FAB414E"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zh-CN"/>
                    </w:rPr>
                    <w:t>5 855</w:t>
                  </w:r>
                  <w:r w:rsidRPr="001A69FB">
                    <w:rPr>
                      <w:rFonts w:asciiTheme="majorBidi" w:hAnsiTheme="majorBidi" w:cstheme="majorBidi"/>
                      <w:color w:val="000000"/>
                      <w:sz w:val="18"/>
                      <w:lang w:eastAsia="ko-KR"/>
                    </w:rPr>
                    <w:t>-</w:t>
                  </w:r>
                  <w:r w:rsidRPr="001A69FB">
                    <w:rPr>
                      <w:rFonts w:asciiTheme="majorBidi" w:hAnsiTheme="majorBidi" w:cstheme="majorBidi"/>
                      <w:color w:val="000000"/>
                      <w:sz w:val="18"/>
                      <w:lang w:eastAsia="zh-CN"/>
                    </w:rPr>
                    <w:t>5 925 MHz</w:t>
                  </w:r>
                </w:p>
              </w:tc>
              <w:tc>
                <w:tcPr>
                  <w:tcW w:w="1077" w:type="dxa"/>
                  <w:tcBorders>
                    <w:top w:val="single" w:sz="2" w:space="0" w:color="auto"/>
                    <w:left w:val="single" w:sz="2" w:space="0" w:color="auto"/>
                    <w:bottom w:val="single" w:sz="2" w:space="0" w:color="auto"/>
                    <w:right w:val="single" w:sz="2" w:space="0" w:color="auto"/>
                  </w:tcBorders>
                </w:tcPr>
                <w:p w14:paraId="17F52DEC"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−39.5 dBm</w:t>
                  </w:r>
                </w:p>
              </w:tc>
              <w:tc>
                <w:tcPr>
                  <w:tcW w:w="1417" w:type="dxa"/>
                  <w:tcBorders>
                    <w:top w:val="single" w:sz="2" w:space="0" w:color="auto"/>
                    <w:left w:val="single" w:sz="2" w:space="0" w:color="auto"/>
                    <w:bottom w:val="single" w:sz="2" w:space="0" w:color="auto"/>
                    <w:right w:val="single" w:sz="2" w:space="0" w:color="auto"/>
                  </w:tcBorders>
                </w:tcPr>
                <w:p w14:paraId="33EF6F75"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0393A23D"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p>
              </w:tc>
            </w:tr>
            <w:tr w:rsidR="00B97C81" w:rsidRPr="001A69FB" w14:paraId="3969D61B" w14:textId="77777777" w:rsidTr="003C2817">
              <w:trPr>
                <w:cantSplit/>
                <w:jc w:val="center"/>
              </w:trPr>
              <w:tc>
                <w:tcPr>
                  <w:tcW w:w="1303" w:type="dxa"/>
                  <w:tcBorders>
                    <w:top w:val="single" w:sz="2" w:space="0" w:color="auto"/>
                    <w:left w:val="single" w:sz="2" w:space="0" w:color="auto"/>
                    <w:bottom w:val="single" w:sz="2" w:space="0" w:color="auto"/>
                    <w:right w:val="single" w:sz="2" w:space="0" w:color="auto"/>
                  </w:tcBorders>
                </w:tcPr>
                <w:p w14:paraId="5E346CD9"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E-UTRA Band </w:t>
                  </w:r>
                  <w:r w:rsidRPr="001A69FB">
                    <w:rPr>
                      <w:rFonts w:asciiTheme="majorBidi" w:hAnsiTheme="majorBidi" w:cstheme="majorBidi"/>
                      <w:color w:val="000000"/>
                      <w:sz w:val="18"/>
                      <w:lang w:eastAsia="zh-CN"/>
                    </w:rPr>
                    <w:t>48</w:t>
                  </w:r>
                </w:p>
              </w:tc>
              <w:tc>
                <w:tcPr>
                  <w:tcW w:w="1701" w:type="dxa"/>
                  <w:tcBorders>
                    <w:top w:val="single" w:sz="2" w:space="0" w:color="auto"/>
                    <w:left w:val="single" w:sz="2" w:space="0" w:color="auto"/>
                    <w:bottom w:val="single" w:sz="2" w:space="0" w:color="auto"/>
                    <w:right w:val="single" w:sz="2" w:space="0" w:color="auto"/>
                  </w:tcBorders>
                </w:tcPr>
                <w:p w14:paraId="1C40A29E"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zh-CN"/>
                    </w:rPr>
                    <w:t>3 550</w:t>
                  </w:r>
                  <w:r w:rsidRPr="001A69FB">
                    <w:rPr>
                      <w:rFonts w:asciiTheme="majorBidi" w:hAnsiTheme="majorBidi" w:cstheme="majorBidi"/>
                      <w:color w:val="000000"/>
                      <w:sz w:val="18"/>
                      <w:lang w:eastAsia="ja-JP"/>
                    </w:rPr>
                    <w:t>-</w:t>
                  </w:r>
                  <w:r w:rsidRPr="001A69FB">
                    <w:rPr>
                      <w:rFonts w:asciiTheme="majorBidi" w:hAnsiTheme="majorBidi" w:cstheme="majorBidi"/>
                      <w:color w:val="000000"/>
                      <w:sz w:val="18"/>
                      <w:lang w:eastAsia="zh-CN"/>
                    </w:rPr>
                    <w:t>3 700 MHz</w:t>
                  </w:r>
                </w:p>
              </w:tc>
              <w:tc>
                <w:tcPr>
                  <w:tcW w:w="1077" w:type="dxa"/>
                  <w:tcBorders>
                    <w:top w:val="single" w:sz="2" w:space="0" w:color="auto"/>
                    <w:left w:val="single" w:sz="2" w:space="0" w:color="auto"/>
                    <w:bottom w:val="single" w:sz="2" w:space="0" w:color="auto"/>
                    <w:right w:val="single" w:sz="2" w:space="0" w:color="auto"/>
                  </w:tcBorders>
                </w:tcPr>
                <w:p w14:paraId="76AB3C72"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−40 dBm</w:t>
                  </w:r>
                </w:p>
              </w:tc>
              <w:tc>
                <w:tcPr>
                  <w:tcW w:w="1417" w:type="dxa"/>
                  <w:tcBorders>
                    <w:top w:val="single" w:sz="2" w:space="0" w:color="auto"/>
                    <w:left w:val="single" w:sz="2" w:space="0" w:color="auto"/>
                    <w:bottom w:val="single" w:sz="2" w:space="0" w:color="auto"/>
                    <w:right w:val="single" w:sz="2" w:space="0" w:color="auto"/>
                  </w:tcBorders>
                </w:tcPr>
                <w:p w14:paraId="223AD255"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45A3D687"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ko-KR"/>
                    </w:rPr>
                    <w:t xml:space="preserve">This </w:t>
                  </w:r>
                  <w:proofErr w:type="spellStart"/>
                  <w:r w:rsidRPr="001A69FB">
                    <w:rPr>
                      <w:rFonts w:asciiTheme="majorBidi" w:hAnsiTheme="majorBidi" w:cstheme="majorBidi"/>
                      <w:color w:val="000000"/>
                      <w:sz w:val="18"/>
                      <w:lang w:eastAsia="ko-KR"/>
                    </w:rPr>
                    <w:t>requirement</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does</w:t>
                  </w:r>
                  <w:proofErr w:type="spellEnd"/>
                  <w:r w:rsidRPr="001A69FB">
                    <w:rPr>
                      <w:rFonts w:asciiTheme="majorBidi" w:hAnsiTheme="majorBidi" w:cstheme="majorBidi"/>
                      <w:color w:val="000000"/>
                      <w:sz w:val="18"/>
                      <w:lang w:eastAsia="ko-KR"/>
                    </w:rPr>
                    <w:t xml:space="preserve"> not </w:t>
                  </w:r>
                  <w:proofErr w:type="spellStart"/>
                  <w:r w:rsidRPr="001A69FB">
                    <w:rPr>
                      <w:rFonts w:asciiTheme="majorBidi" w:hAnsiTheme="majorBidi" w:cstheme="majorBidi"/>
                      <w:color w:val="000000"/>
                      <w:sz w:val="18"/>
                      <w:lang w:eastAsia="ko-KR"/>
                    </w:rPr>
                    <w:t>apply</w:t>
                  </w:r>
                  <w:proofErr w:type="spellEnd"/>
                  <w:r w:rsidRPr="001A69FB">
                    <w:rPr>
                      <w:rFonts w:asciiTheme="majorBidi" w:hAnsiTheme="majorBidi" w:cstheme="majorBidi"/>
                      <w:color w:val="000000"/>
                      <w:sz w:val="18"/>
                      <w:lang w:eastAsia="ko-KR"/>
                    </w:rPr>
                    <w:t xml:space="preserve"> to BS operating in Band n77 or n78.</w:t>
                  </w:r>
                </w:p>
              </w:tc>
            </w:tr>
            <w:tr w:rsidR="00B97C81" w:rsidRPr="001A69FB" w14:paraId="166686F6" w14:textId="77777777" w:rsidTr="003C2817">
              <w:trPr>
                <w:cantSplit/>
                <w:jc w:val="center"/>
              </w:trPr>
              <w:tc>
                <w:tcPr>
                  <w:tcW w:w="1303" w:type="dxa"/>
                  <w:tcBorders>
                    <w:top w:val="single" w:sz="2" w:space="0" w:color="auto"/>
                    <w:left w:val="single" w:sz="2" w:space="0" w:color="auto"/>
                    <w:bottom w:val="single" w:sz="2" w:space="0" w:color="auto"/>
                    <w:right w:val="single" w:sz="2" w:space="0" w:color="auto"/>
                  </w:tcBorders>
                </w:tcPr>
                <w:p w14:paraId="2C479437"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ko-KR"/>
                    </w:rPr>
                    <w:t>E-UTRA Band 50 or NR Band n50</w:t>
                  </w:r>
                </w:p>
              </w:tc>
              <w:tc>
                <w:tcPr>
                  <w:tcW w:w="1701" w:type="dxa"/>
                  <w:tcBorders>
                    <w:top w:val="single" w:sz="2" w:space="0" w:color="auto"/>
                    <w:left w:val="single" w:sz="2" w:space="0" w:color="auto"/>
                    <w:bottom w:val="single" w:sz="2" w:space="0" w:color="auto"/>
                    <w:right w:val="single" w:sz="2" w:space="0" w:color="auto"/>
                  </w:tcBorders>
                </w:tcPr>
                <w:p w14:paraId="510DC39E"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ko-KR"/>
                    </w:rPr>
                    <w:t>1 432-1 517 MHz</w:t>
                  </w:r>
                </w:p>
              </w:tc>
              <w:tc>
                <w:tcPr>
                  <w:tcW w:w="1077" w:type="dxa"/>
                  <w:tcBorders>
                    <w:top w:val="single" w:sz="2" w:space="0" w:color="auto"/>
                    <w:left w:val="single" w:sz="2" w:space="0" w:color="auto"/>
                    <w:bottom w:val="single" w:sz="2" w:space="0" w:color="auto"/>
                    <w:right w:val="single" w:sz="2" w:space="0" w:color="auto"/>
                  </w:tcBorders>
                </w:tcPr>
                <w:p w14:paraId="181662BC"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2DD69413"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1BFB6536"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ko-KR"/>
                    </w:rPr>
                    <w:t xml:space="preserve">This </w:t>
                  </w:r>
                  <w:proofErr w:type="spellStart"/>
                  <w:r w:rsidRPr="001A69FB">
                    <w:rPr>
                      <w:rFonts w:asciiTheme="majorBidi" w:hAnsiTheme="majorBidi" w:cstheme="majorBidi"/>
                      <w:color w:val="000000"/>
                      <w:sz w:val="18"/>
                      <w:lang w:eastAsia="ko-KR"/>
                    </w:rPr>
                    <w:t>requirement</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does</w:t>
                  </w:r>
                  <w:proofErr w:type="spellEnd"/>
                  <w:r w:rsidRPr="001A69FB">
                    <w:rPr>
                      <w:rFonts w:asciiTheme="majorBidi" w:hAnsiTheme="majorBidi" w:cstheme="majorBidi"/>
                      <w:color w:val="000000"/>
                      <w:sz w:val="18"/>
                      <w:lang w:eastAsia="ko-KR"/>
                    </w:rPr>
                    <w:t xml:space="preserve"> not </w:t>
                  </w:r>
                  <w:proofErr w:type="spellStart"/>
                  <w:r w:rsidRPr="001A69FB">
                    <w:rPr>
                      <w:rFonts w:asciiTheme="majorBidi" w:hAnsiTheme="majorBidi" w:cstheme="majorBidi"/>
                      <w:color w:val="000000"/>
                      <w:sz w:val="18"/>
                      <w:lang w:eastAsia="ko-KR"/>
                    </w:rPr>
                    <w:t>apply</w:t>
                  </w:r>
                  <w:proofErr w:type="spellEnd"/>
                  <w:r w:rsidRPr="001A69FB">
                    <w:rPr>
                      <w:rFonts w:asciiTheme="majorBidi" w:hAnsiTheme="majorBidi" w:cstheme="majorBidi"/>
                      <w:color w:val="000000"/>
                      <w:sz w:val="18"/>
                      <w:lang w:eastAsia="ko-KR"/>
                    </w:rPr>
                    <w:t xml:space="preserve"> to BS operating in Band n50, n51, </w:t>
                  </w:r>
                  <w:r w:rsidRPr="001A69FB">
                    <w:rPr>
                      <w:rFonts w:asciiTheme="majorBidi" w:hAnsiTheme="majorBidi" w:cstheme="majorBidi"/>
                      <w:color w:val="000000"/>
                      <w:sz w:val="18"/>
                      <w:lang w:eastAsia="ja-JP"/>
                    </w:rPr>
                    <w:t xml:space="preserve">n74, </w:t>
                  </w:r>
                  <w:r w:rsidRPr="001A69FB">
                    <w:rPr>
                      <w:rFonts w:asciiTheme="majorBidi" w:hAnsiTheme="majorBidi" w:cstheme="majorBidi"/>
                      <w:color w:val="000000"/>
                      <w:sz w:val="18"/>
                      <w:lang w:eastAsia="ko-KR"/>
                    </w:rPr>
                    <w:t>n75 or n76.</w:t>
                  </w:r>
                </w:p>
              </w:tc>
            </w:tr>
            <w:tr w:rsidR="00B97C81" w:rsidRPr="001A69FB" w14:paraId="767A1D63" w14:textId="77777777" w:rsidTr="003C2817">
              <w:trPr>
                <w:cantSplit/>
                <w:jc w:val="center"/>
              </w:trPr>
              <w:tc>
                <w:tcPr>
                  <w:tcW w:w="1303" w:type="dxa"/>
                  <w:tcBorders>
                    <w:top w:val="single" w:sz="2" w:space="0" w:color="auto"/>
                    <w:left w:val="single" w:sz="2" w:space="0" w:color="auto"/>
                    <w:bottom w:val="single" w:sz="2" w:space="0" w:color="auto"/>
                    <w:right w:val="single" w:sz="2" w:space="0" w:color="auto"/>
                  </w:tcBorders>
                </w:tcPr>
                <w:p w14:paraId="765443A3"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ko-KR"/>
                    </w:rPr>
                    <w:t>E-UTRA Band 51 or NR Band n51</w:t>
                  </w:r>
                </w:p>
              </w:tc>
              <w:tc>
                <w:tcPr>
                  <w:tcW w:w="1701" w:type="dxa"/>
                  <w:tcBorders>
                    <w:top w:val="single" w:sz="2" w:space="0" w:color="auto"/>
                    <w:left w:val="single" w:sz="2" w:space="0" w:color="auto"/>
                    <w:bottom w:val="single" w:sz="2" w:space="0" w:color="auto"/>
                    <w:right w:val="single" w:sz="2" w:space="0" w:color="auto"/>
                  </w:tcBorders>
                </w:tcPr>
                <w:p w14:paraId="19B3ADDE"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ko-KR"/>
                    </w:rPr>
                    <w:t>1 427-1 432 MHz</w:t>
                  </w:r>
                </w:p>
              </w:tc>
              <w:tc>
                <w:tcPr>
                  <w:tcW w:w="1077" w:type="dxa"/>
                  <w:tcBorders>
                    <w:top w:val="single" w:sz="2" w:space="0" w:color="auto"/>
                    <w:left w:val="single" w:sz="2" w:space="0" w:color="auto"/>
                    <w:bottom w:val="single" w:sz="2" w:space="0" w:color="auto"/>
                    <w:right w:val="single" w:sz="2" w:space="0" w:color="auto"/>
                  </w:tcBorders>
                </w:tcPr>
                <w:p w14:paraId="1D21D59F"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360D028A"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2C273071"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ko-KR"/>
                    </w:rPr>
                    <w:t xml:space="preserve">This </w:t>
                  </w:r>
                  <w:proofErr w:type="spellStart"/>
                  <w:r w:rsidRPr="001A69FB">
                    <w:rPr>
                      <w:rFonts w:asciiTheme="majorBidi" w:hAnsiTheme="majorBidi" w:cstheme="majorBidi"/>
                      <w:color w:val="000000"/>
                      <w:sz w:val="18"/>
                      <w:lang w:eastAsia="ko-KR"/>
                    </w:rPr>
                    <w:t>requirement</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does</w:t>
                  </w:r>
                  <w:proofErr w:type="spellEnd"/>
                  <w:r w:rsidRPr="001A69FB">
                    <w:rPr>
                      <w:rFonts w:asciiTheme="majorBidi" w:hAnsiTheme="majorBidi" w:cstheme="majorBidi"/>
                      <w:color w:val="000000"/>
                      <w:sz w:val="18"/>
                      <w:lang w:eastAsia="ko-KR"/>
                    </w:rPr>
                    <w:t xml:space="preserve"> not </w:t>
                  </w:r>
                  <w:proofErr w:type="spellStart"/>
                  <w:r w:rsidRPr="001A69FB">
                    <w:rPr>
                      <w:rFonts w:asciiTheme="majorBidi" w:hAnsiTheme="majorBidi" w:cstheme="majorBidi"/>
                      <w:color w:val="000000"/>
                      <w:sz w:val="18"/>
                      <w:lang w:eastAsia="ko-KR"/>
                    </w:rPr>
                    <w:t>apply</w:t>
                  </w:r>
                  <w:proofErr w:type="spellEnd"/>
                  <w:r w:rsidRPr="001A69FB">
                    <w:rPr>
                      <w:rFonts w:asciiTheme="majorBidi" w:hAnsiTheme="majorBidi" w:cstheme="majorBidi"/>
                      <w:color w:val="000000"/>
                      <w:sz w:val="18"/>
                      <w:lang w:eastAsia="ko-KR"/>
                    </w:rPr>
                    <w:t xml:space="preserve"> to BS operating in Band n50, n51, n75 or n76.</w:t>
                  </w:r>
                </w:p>
              </w:tc>
            </w:tr>
            <w:tr w:rsidR="00B97C81" w:rsidRPr="001A69FB" w14:paraId="5E541510" w14:textId="77777777" w:rsidTr="003C2817">
              <w:trPr>
                <w:cantSplit/>
                <w:jc w:val="center"/>
              </w:trPr>
              <w:tc>
                <w:tcPr>
                  <w:tcW w:w="1303" w:type="dxa"/>
                  <w:tcBorders>
                    <w:top w:val="single" w:sz="2" w:space="0" w:color="auto"/>
                    <w:left w:val="single" w:sz="2" w:space="0" w:color="auto"/>
                    <w:bottom w:val="single" w:sz="4" w:space="0" w:color="auto"/>
                    <w:right w:val="single" w:sz="2" w:space="0" w:color="auto"/>
                  </w:tcBorders>
                </w:tcPr>
                <w:p w14:paraId="45C663F6"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 xml:space="preserve">E-UTRA Band </w:t>
                  </w:r>
                  <w:r w:rsidRPr="001A69FB">
                    <w:rPr>
                      <w:rFonts w:asciiTheme="majorBidi" w:hAnsiTheme="majorBidi" w:cstheme="majorBidi"/>
                      <w:color w:val="000000"/>
                      <w:sz w:val="18"/>
                      <w:lang w:eastAsia="zh-CN"/>
                    </w:rPr>
                    <w:t>53 or NR Band n53</w:t>
                  </w:r>
                </w:p>
              </w:tc>
              <w:tc>
                <w:tcPr>
                  <w:tcW w:w="1701" w:type="dxa"/>
                  <w:tcBorders>
                    <w:top w:val="single" w:sz="2" w:space="0" w:color="auto"/>
                    <w:left w:val="single" w:sz="2" w:space="0" w:color="auto"/>
                    <w:bottom w:val="single" w:sz="2" w:space="0" w:color="auto"/>
                    <w:right w:val="single" w:sz="2" w:space="0" w:color="auto"/>
                  </w:tcBorders>
                </w:tcPr>
                <w:p w14:paraId="66F5BE17"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zh-CN"/>
                    </w:rPr>
                    <w:t>2 483.5</w:t>
                  </w:r>
                  <w:r w:rsidRPr="001A69FB">
                    <w:rPr>
                      <w:rFonts w:asciiTheme="majorBidi" w:hAnsiTheme="majorBidi" w:cstheme="majorBidi"/>
                      <w:color w:val="000000"/>
                      <w:sz w:val="18"/>
                      <w:lang w:eastAsia="ja-JP"/>
                    </w:rPr>
                    <w:t>-2 495</w:t>
                  </w:r>
                  <w:r w:rsidRPr="001A69FB">
                    <w:rPr>
                      <w:rFonts w:asciiTheme="majorBidi" w:hAnsiTheme="majorBidi" w:cstheme="majorBidi"/>
                      <w:color w:val="000000"/>
                      <w:sz w:val="18"/>
                      <w:lang w:eastAsia="zh-CN"/>
                    </w:rPr>
                    <w:t xml:space="preserve"> MHz</w:t>
                  </w:r>
                </w:p>
              </w:tc>
              <w:tc>
                <w:tcPr>
                  <w:tcW w:w="1077" w:type="dxa"/>
                  <w:tcBorders>
                    <w:top w:val="single" w:sz="2" w:space="0" w:color="auto"/>
                    <w:left w:val="single" w:sz="2" w:space="0" w:color="auto"/>
                    <w:bottom w:val="single" w:sz="2" w:space="0" w:color="auto"/>
                    <w:right w:val="single" w:sz="2" w:space="0" w:color="auto"/>
                  </w:tcBorders>
                </w:tcPr>
                <w:p w14:paraId="7C8A5D81"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6332264E"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15F475B3"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w:t>
                  </w:r>
                  <w:r w:rsidRPr="001A69FB">
                    <w:rPr>
                      <w:rFonts w:asciiTheme="majorBidi" w:hAnsiTheme="majorBidi" w:cstheme="majorBidi"/>
                      <w:color w:val="000000"/>
                      <w:sz w:val="18"/>
                      <w:lang w:eastAsia="zh-CN"/>
                    </w:rPr>
                    <w:t xml:space="preserve"> n41 or n90.</w:t>
                  </w:r>
                </w:p>
              </w:tc>
            </w:tr>
            <w:tr w:rsidR="00B97C81" w:rsidRPr="001A69FB" w14:paraId="5FD16FCC" w14:textId="77777777" w:rsidTr="003C2817">
              <w:trPr>
                <w:cantSplit/>
                <w:jc w:val="center"/>
              </w:trPr>
              <w:tc>
                <w:tcPr>
                  <w:tcW w:w="1303" w:type="dxa"/>
                  <w:tcBorders>
                    <w:top w:val="single" w:sz="4" w:space="0" w:color="auto"/>
                    <w:left w:val="single" w:sz="4" w:space="0" w:color="auto"/>
                    <w:bottom w:val="nil"/>
                    <w:right w:val="single" w:sz="4" w:space="0" w:color="auto"/>
                  </w:tcBorders>
                </w:tcPr>
                <w:p w14:paraId="5AB8FA20"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E-UTRA Band 65 or</w:t>
                  </w:r>
                </w:p>
              </w:tc>
              <w:tc>
                <w:tcPr>
                  <w:tcW w:w="1701" w:type="dxa"/>
                  <w:tcBorders>
                    <w:top w:val="single" w:sz="2" w:space="0" w:color="auto"/>
                    <w:left w:val="single" w:sz="4" w:space="0" w:color="auto"/>
                    <w:bottom w:val="single" w:sz="2" w:space="0" w:color="auto"/>
                    <w:right w:val="single" w:sz="2" w:space="0" w:color="auto"/>
                  </w:tcBorders>
                </w:tcPr>
                <w:p w14:paraId="05608C5F"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2 110-2 200 MHz</w:t>
                  </w:r>
                </w:p>
              </w:tc>
              <w:tc>
                <w:tcPr>
                  <w:tcW w:w="1077" w:type="dxa"/>
                  <w:tcBorders>
                    <w:top w:val="single" w:sz="2" w:space="0" w:color="auto"/>
                    <w:left w:val="single" w:sz="2" w:space="0" w:color="auto"/>
                    <w:bottom w:val="single" w:sz="2" w:space="0" w:color="auto"/>
                    <w:right w:val="single" w:sz="2" w:space="0" w:color="auto"/>
                  </w:tcBorders>
                </w:tcPr>
                <w:p w14:paraId="63F5DDD2"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6A4B9BCD"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71A4F17E"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 n1 or n65. </w:t>
                  </w:r>
                </w:p>
              </w:tc>
            </w:tr>
            <w:tr w:rsidR="00B97C81" w:rsidRPr="001A69FB" w14:paraId="4876E370" w14:textId="77777777" w:rsidTr="003C2817">
              <w:trPr>
                <w:cantSplit/>
                <w:jc w:val="center"/>
              </w:trPr>
              <w:tc>
                <w:tcPr>
                  <w:tcW w:w="1303" w:type="dxa"/>
                  <w:tcBorders>
                    <w:top w:val="nil"/>
                    <w:left w:val="single" w:sz="4" w:space="0" w:color="auto"/>
                    <w:bottom w:val="single" w:sz="4" w:space="0" w:color="auto"/>
                    <w:right w:val="single" w:sz="4" w:space="0" w:color="auto"/>
                  </w:tcBorders>
                </w:tcPr>
                <w:p w14:paraId="00BADD39"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NR Band n65</w:t>
                  </w:r>
                </w:p>
              </w:tc>
              <w:tc>
                <w:tcPr>
                  <w:tcW w:w="1701" w:type="dxa"/>
                  <w:tcBorders>
                    <w:top w:val="single" w:sz="2" w:space="0" w:color="auto"/>
                    <w:left w:val="single" w:sz="4" w:space="0" w:color="auto"/>
                    <w:bottom w:val="single" w:sz="2" w:space="0" w:color="auto"/>
                    <w:right w:val="single" w:sz="2" w:space="0" w:color="auto"/>
                  </w:tcBorders>
                </w:tcPr>
                <w:p w14:paraId="1BC58DB4"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1 920-2 010 MHz</w:t>
                  </w:r>
                </w:p>
              </w:tc>
              <w:tc>
                <w:tcPr>
                  <w:tcW w:w="1077" w:type="dxa"/>
                  <w:tcBorders>
                    <w:top w:val="single" w:sz="2" w:space="0" w:color="auto"/>
                    <w:left w:val="single" w:sz="2" w:space="0" w:color="auto"/>
                    <w:bottom w:val="single" w:sz="2" w:space="0" w:color="auto"/>
                    <w:right w:val="single" w:sz="2" w:space="0" w:color="auto"/>
                  </w:tcBorders>
                </w:tcPr>
                <w:p w14:paraId="04D9FC80"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39B86BC4"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730B154E"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For BS operating in Band n1, </w:t>
                  </w:r>
                  <w:proofErr w:type="spellStart"/>
                  <w:r w:rsidRPr="001A69FB">
                    <w:rPr>
                      <w:rFonts w:asciiTheme="majorBidi" w:hAnsiTheme="majorBidi" w:cstheme="majorBidi"/>
                      <w:color w:val="000000"/>
                      <w:sz w:val="18"/>
                      <w:lang w:eastAsia="ja-JP"/>
                    </w:rPr>
                    <w:t>it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applies</w:t>
                  </w:r>
                  <w:proofErr w:type="spellEnd"/>
                  <w:r w:rsidRPr="001A69FB">
                    <w:rPr>
                      <w:rFonts w:asciiTheme="majorBidi" w:hAnsiTheme="majorBidi" w:cstheme="majorBidi"/>
                      <w:color w:val="000000"/>
                      <w:sz w:val="18"/>
                      <w:lang w:eastAsia="ja-JP"/>
                    </w:rPr>
                    <w:t xml:space="preserve"> for 1980 MHz to 2010 MHz, </w:t>
                  </w:r>
                  <w:proofErr w:type="spellStart"/>
                  <w:r w:rsidRPr="001A69FB">
                    <w:rPr>
                      <w:rFonts w:asciiTheme="majorBidi" w:hAnsiTheme="majorBidi" w:cstheme="majorBidi"/>
                      <w:color w:val="000000"/>
                      <w:sz w:val="18"/>
                      <w:lang w:eastAsia="ja-JP"/>
                    </w:rPr>
                    <w:t>while</w:t>
                  </w:r>
                  <w:proofErr w:type="spellEnd"/>
                  <w:r w:rsidRPr="001A69FB">
                    <w:rPr>
                      <w:rFonts w:asciiTheme="majorBidi" w:hAnsiTheme="majorBidi" w:cstheme="majorBidi"/>
                      <w:color w:val="000000"/>
                      <w:sz w:val="18"/>
                      <w:lang w:eastAsia="ja-JP"/>
                    </w:rPr>
                    <w:t xml:space="preserve"> the </w:t>
                  </w:r>
                  <w:proofErr w:type="spellStart"/>
                  <w:r w:rsidRPr="001A69FB">
                    <w:rPr>
                      <w:rFonts w:asciiTheme="majorBidi" w:hAnsiTheme="majorBidi" w:cstheme="majorBidi"/>
                      <w:color w:val="000000"/>
                      <w:sz w:val="18"/>
                      <w:lang w:eastAsia="ja-JP"/>
                    </w:rPr>
                    <w:t>rest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is</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covered</w:t>
                  </w:r>
                  <w:proofErr w:type="spellEnd"/>
                  <w:r w:rsidRPr="001A69FB">
                    <w:rPr>
                      <w:rFonts w:asciiTheme="majorBidi" w:hAnsiTheme="majorBidi" w:cstheme="majorBidi"/>
                      <w:color w:val="000000"/>
                      <w:sz w:val="18"/>
                      <w:lang w:eastAsia="ja-JP"/>
                    </w:rPr>
                    <w:t xml:space="preserve"> in clause 6.7.5.3.</w:t>
                  </w:r>
                </w:p>
                <w:p w14:paraId="0B3D446E"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 n65, </w:t>
                  </w:r>
                  <w:proofErr w:type="spellStart"/>
                  <w:r w:rsidRPr="001A69FB">
                    <w:rPr>
                      <w:rFonts w:asciiTheme="majorBidi" w:hAnsiTheme="majorBidi" w:cstheme="majorBidi"/>
                      <w:color w:val="000000"/>
                      <w:sz w:val="18"/>
                      <w:lang w:eastAsia="ja-JP"/>
                    </w:rPr>
                    <w:t>since</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it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is</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already</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covered</w:t>
                  </w:r>
                  <w:proofErr w:type="spellEnd"/>
                  <w:r w:rsidRPr="001A69FB">
                    <w:rPr>
                      <w:rFonts w:asciiTheme="majorBidi" w:hAnsiTheme="majorBidi" w:cstheme="majorBidi"/>
                      <w:color w:val="000000"/>
                      <w:sz w:val="18"/>
                      <w:lang w:eastAsia="ja-JP"/>
                    </w:rPr>
                    <w:t xml:space="preserve"> by the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in clause 6.7.5.3.</w:t>
                  </w:r>
                </w:p>
              </w:tc>
            </w:tr>
            <w:tr w:rsidR="00B97C81" w:rsidRPr="001A69FB" w14:paraId="416A3E2F" w14:textId="77777777" w:rsidTr="003C2817">
              <w:trPr>
                <w:cantSplit/>
                <w:jc w:val="center"/>
              </w:trPr>
              <w:tc>
                <w:tcPr>
                  <w:tcW w:w="1303" w:type="dxa"/>
                  <w:tcBorders>
                    <w:top w:val="single" w:sz="4" w:space="0" w:color="auto"/>
                    <w:left w:val="single" w:sz="4" w:space="0" w:color="auto"/>
                    <w:bottom w:val="nil"/>
                    <w:right w:val="single" w:sz="4" w:space="0" w:color="auto"/>
                  </w:tcBorders>
                </w:tcPr>
                <w:p w14:paraId="1400115D"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E-UTRA Band 66 or</w:t>
                  </w:r>
                </w:p>
              </w:tc>
              <w:tc>
                <w:tcPr>
                  <w:tcW w:w="1701" w:type="dxa"/>
                  <w:tcBorders>
                    <w:top w:val="single" w:sz="2" w:space="0" w:color="auto"/>
                    <w:left w:val="single" w:sz="4" w:space="0" w:color="auto"/>
                    <w:bottom w:val="single" w:sz="2" w:space="0" w:color="auto"/>
                    <w:right w:val="single" w:sz="2" w:space="0" w:color="auto"/>
                  </w:tcBorders>
                </w:tcPr>
                <w:p w14:paraId="61A6CFCF"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2 110-2 200 MHz</w:t>
                  </w:r>
                </w:p>
              </w:tc>
              <w:tc>
                <w:tcPr>
                  <w:tcW w:w="1077" w:type="dxa"/>
                  <w:tcBorders>
                    <w:top w:val="single" w:sz="2" w:space="0" w:color="auto"/>
                    <w:left w:val="single" w:sz="2" w:space="0" w:color="auto"/>
                    <w:bottom w:val="single" w:sz="2" w:space="0" w:color="auto"/>
                    <w:right w:val="single" w:sz="2" w:space="0" w:color="auto"/>
                  </w:tcBorders>
                </w:tcPr>
                <w:p w14:paraId="577F2CC9"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44E60D23"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4892C3B1"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 n66.</w:t>
                  </w:r>
                </w:p>
              </w:tc>
            </w:tr>
            <w:tr w:rsidR="00B97C81" w:rsidRPr="001A69FB" w14:paraId="3FE1ECEF" w14:textId="77777777" w:rsidTr="003C2817">
              <w:trPr>
                <w:cantSplit/>
                <w:jc w:val="center"/>
              </w:trPr>
              <w:tc>
                <w:tcPr>
                  <w:tcW w:w="1303" w:type="dxa"/>
                  <w:tcBorders>
                    <w:top w:val="nil"/>
                    <w:left w:val="single" w:sz="4" w:space="0" w:color="auto"/>
                    <w:bottom w:val="single" w:sz="4" w:space="0" w:color="auto"/>
                    <w:right w:val="single" w:sz="4" w:space="0" w:color="auto"/>
                  </w:tcBorders>
                </w:tcPr>
                <w:p w14:paraId="23E06598"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NR Band n66</w:t>
                  </w:r>
                </w:p>
              </w:tc>
              <w:tc>
                <w:tcPr>
                  <w:tcW w:w="1701" w:type="dxa"/>
                  <w:tcBorders>
                    <w:top w:val="single" w:sz="2" w:space="0" w:color="auto"/>
                    <w:left w:val="single" w:sz="4" w:space="0" w:color="auto"/>
                    <w:bottom w:val="single" w:sz="2" w:space="0" w:color="auto"/>
                    <w:right w:val="single" w:sz="2" w:space="0" w:color="auto"/>
                  </w:tcBorders>
                </w:tcPr>
                <w:p w14:paraId="72A64DDC"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1 710-1 780 MHz</w:t>
                  </w:r>
                </w:p>
              </w:tc>
              <w:tc>
                <w:tcPr>
                  <w:tcW w:w="1077" w:type="dxa"/>
                  <w:tcBorders>
                    <w:top w:val="single" w:sz="2" w:space="0" w:color="auto"/>
                    <w:left w:val="single" w:sz="2" w:space="0" w:color="auto"/>
                    <w:bottom w:val="single" w:sz="2" w:space="0" w:color="auto"/>
                    <w:right w:val="single" w:sz="2" w:space="0" w:color="auto"/>
                  </w:tcBorders>
                </w:tcPr>
                <w:p w14:paraId="7105E25C"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09C9E3ED"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2139C25B"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 n66, </w:t>
                  </w:r>
                  <w:proofErr w:type="spellStart"/>
                  <w:r w:rsidRPr="001A69FB">
                    <w:rPr>
                      <w:rFonts w:asciiTheme="majorBidi" w:hAnsiTheme="majorBidi" w:cstheme="majorBidi"/>
                      <w:color w:val="000000"/>
                      <w:sz w:val="18"/>
                      <w:lang w:eastAsia="ja-JP"/>
                    </w:rPr>
                    <w:t>since</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it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is</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already</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covered</w:t>
                  </w:r>
                  <w:proofErr w:type="spellEnd"/>
                  <w:r w:rsidRPr="001A69FB">
                    <w:rPr>
                      <w:rFonts w:asciiTheme="majorBidi" w:hAnsiTheme="majorBidi" w:cstheme="majorBidi"/>
                      <w:color w:val="000000"/>
                      <w:sz w:val="18"/>
                      <w:lang w:eastAsia="ja-JP"/>
                    </w:rPr>
                    <w:t xml:space="preserve"> by the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in clause 6.7.5.3.</w:t>
                  </w:r>
                </w:p>
              </w:tc>
            </w:tr>
            <w:tr w:rsidR="00B97C81" w:rsidRPr="001A69FB" w14:paraId="1D35302B" w14:textId="77777777" w:rsidTr="003C2817">
              <w:trPr>
                <w:cantSplit/>
                <w:jc w:val="center"/>
              </w:trPr>
              <w:tc>
                <w:tcPr>
                  <w:tcW w:w="1303" w:type="dxa"/>
                  <w:tcBorders>
                    <w:top w:val="single" w:sz="4" w:space="0" w:color="auto"/>
                    <w:left w:val="single" w:sz="2" w:space="0" w:color="auto"/>
                    <w:bottom w:val="single" w:sz="4" w:space="0" w:color="auto"/>
                    <w:right w:val="single" w:sz="2" w:space="0" w:color="auto"/>
                  </w:tcBorders>
                </w:tcPr>
                <w:p w14:paraId="594B586D"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E-UTRA Band 67 or NR Band n67</w:t>
                  </w:r>
                </w:p>
              </w:tc>
              <w:tc>
                <w:tcPr>
                  <w:tcW w:w="1701" w:type="dxa"/>
                  <w:tcBorders>
                    <w:top w:val="single" w:sz="2" w:space="0" w:color="auto"/>
                    <w:left w:val="single" w:sz="2" w:space="0" w:color="auto"/>
                    <w:bottom w:val="single" w:sz="2" w:space="0" w:color="auto"/>
                    <w:right w:val="single" w:sz="2" w:space="0" w:color="auto"/>
                  </w:tcBorders>
                </w:tcPr>
                <w:p w14:paraId="3A8C3201"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zh-CN"/>
                    </w:rPr>
                    <w:t>738-758 MHz</w:t>
                  </w:r>
                </w:p>
              </w:tc>
              <w:tc>
                <w:tcPr>
                  <w:tcW w:w="1077" w:type="dxa"/>
                  <w:tcBorders>
                    <w:top w:val="single" w:sz="2" w:space="0" w:color="auto"/>
                    <w:left w:val="single" w:sz="2" w:space="0" w:color="auto"/>
                    <w:bottom w:val="single" w:sz="2" w:space="0" w:color="auto"/>
                    <w:right w:val="single" w:sz="2" w:space="0" w:color="auto"/>
                  </w:tcBorders>
                </w:tcPr>
                <w:p w14:paraId="2F671320"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20558666"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0C11AD62"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 n28 or n67.</w:t>
                  </w:r>
                </w:p>
              </w:tc>
            </w:tr>
            <w:tr w:rsidR="00B97C81" w:rsidRPr="001A69FB" w14:paraId="7B56CDA3" w14:textId="77777777" w:rsidTr="003C2817">
              <w:trPr>
                <w:cantSplit/>
                <w:jc w:val="center"/>
              </w:trPr>
              <w:tc>
                <w:tcPr>
                  <w:tcW w:w="1303" w:type="dxa"/>
                  <w:tcBorders>
                    <w:top w:val="single" w:sz="4" w:space="0" w:color="auto"/>
                    <w:left w:val="single" w:sz="4" w:space="0" w:color="auto"/>
                    <w:bottom w:val="nil"/>
                    <w:right w:val="single" w:sz="4" w:space="0" w:color="auto"/>
                  </w:tcBorders>
                </w:tcPr>
                <w:p w14:paraId="1C859181"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E-UTRA Band 68</w:t>
                  </w:r>
                </w:p>
              </w:tc>
              <w:tc>
                <w:tcPr>
                  <w:tcW w:w="1701" w:type="dxa"/>
                  <w:tcBorders>
                    <w:top w:val="single" w:sz="2" w:space="0" w:color="auto"/>
                    <w:left w:val="single" w:sz="4" w:space="0" w:color="auto"/>
                    <w:bottom w:val="single" w:sz="2" w:space="0" w:color="auto"/>
                    <w:right w:val="single" w:sz="2" w:space="0" w:color="auto"/>
                  </w:tcBorders>
                </w:tcPr>
                <w:p w14:paraId="4B2BB7F6"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753-783 MHz</w:t>
                  </w:r>
                </w:p>
              </w:tc>
              <w:tc>
                <w:tcPr>
                  <w:tcW w:w="1077" w:type="dxa"/>
                  <w:tcBorders>
                    <w:top w:val="single" w:sz="2" w:space="0" w:color="auto"/>
                    <w:left w:val="single" w:sz="2" w:space="0" w:color="auto"/>
                    <w:bottom w:val="single" w:sz="2" w:space="0" w:color="auto"/>
                    <w:right w:val="single" w:sz="2" w:space="0" w:color="auto"/>
                  </w:tcBorders>
                </w:tcPr>
                <w:p w14:paraId="673D37C0"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3290A35B"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71D7B565"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 n28.</w:t>
                  </w:r>
                </w:p>
              </w:tc>
            </w:tr>
            <w:tr w:rsidR="00B97C81" w:rsidRPr="001A69FB" w14:paraId="7ECCC8EA" w14:textId="77777777" w:rsidTr="003C2817">
              <w:trPr>
                <w:cantSplit/>
                <w:jc w:val="center"/>
              </w:trPr>
              <w:tc>
                <w:tcPr>
                  <w:tcW w:w="1303" w:type="dxa"/>
                  <w:tcBorders>
                    <w:top w:val="nil"/>
                    <w:left w:val="single" w:sz="4" w:space="0" w:color="auto"/>
                    <w:bottom w:val="single" w:sz="4" w:space="0" w:color="auto"/>
                    <w:right w:val="single" w:sz="4" w:space="0" w:color="auto"/>
                  </w:tcBorders>
                </w:tcPr>
                <w:p w14:paraId="4C1BE06C"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p>
              </w:tc>
              <w:tc>
                <w:tcPr>
                  <w:tcW w:w="1701" w:type="dxa"/>
                  <w:tcBorders>
                    <w:top w:val="single" w:sz="2" w:space="0" w:color="auto"/>
                    <w:left w:val="single" w:sz="4" w:space="0" w:color="auto"/>
                    <w:bottom w:val="single" w:sz="2" w:space="0" w:color="auto"/>
                    <w:right w:val="single" w:sz="2" w:space="0" w:color="auto"/>
                  </w:tcBorders>
                </w:tcPr>
                <w:p w14:paraId="647D72F6"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698-728 MHz</w:t>
                  </w:r>
                </w:p>
              </w:tc>
              <w:tc>
                <w:tcPr>
                  <w:tcW w:w="1077" w:type="dxa"/>
                  <w:tcBorders>
                    <w:top w:val="single" w:sz="2" w:space="0" w:color="auto"/>
                    <w:left w:val="single" w:sz="2" w:space="0" w:color="auto"/>
                    <w:bottom w:val="single" w:sz="2" w:space="0" w:color="auto"/>
                    <w:right w:val="single" w:sz="2" w:space="0" w:color="auto"/>
                  </w:tcBorders>
                </w:tcPr>
                <w:p w14:paraId="3BB03E81"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735AAD5B"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78B97BBC"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 xml:space="preserve">For BS operating in Band n28, </w:t>
                  </w:r>
                  <w:proofErr w:type="spellStart"/>
                  <w:r w:rsidRPr="001A69FB">
                    <w:rPr>
                      <w:rFonts w:asciiTheme="majorBidi" w:hAnsiTheme="majorBidi" w:cstheme="majorBidi"/>
                      <w:color w:val="000000"/>
                      <w:sz w:val="18"/>
                      <w:lang w:eastAsia="ja-JP"/>
                    </w:rPr>
                    <w:t>this</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applies</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between</w:t>
                  </w:r>
                  <w:proofErr w:type="spellEnd"/>
                  <w:r w:rsidRPr="001A69FB">
                    <w:rPr>
                      <w:rFonts w:asciiTheme="majorBidi" w:hAnsiTheme="majorBidi" w:cstheme="majorBidi"/>
                      <w:color w:val="000000"/>
                      <w:sz w:val="18"/>
                      <w:lang w:eastAsia="ja-JP"/>
                    </w:rPr>
                    <w:t xml:space="preserve"> 698 MHz and 703 MHz, </w:t>
                  </w:r>
                  <w:proofErr w:type="spellStart"/>
                  <w:r w:rsidRPr="001A69FB">
                    <w:rPr>
                      <w:rFonts w:asciiTheme="majorBidi" w:hAnsiTheme="majorBidi" w:cstheme="majorBidi"/>
                      <w:color w:val="000000"/>
                      <w:sz w:val="18"/>
                      <w:lang w:eastAsia="ja-JP"/>
                    </w:rPr>
                    <w:t>while</w:t>
                  </w:r>
                  <w:proofErr w:type="spellEnd"/>
                  <w:r w:rsidRPr="001A69FB">
                    <w:rPr>
                      <w:rFonts w:asciiTheme="majorBidi" w:hAnsiTheme="majorBidi" w:cstheme="majorBidi"/>
                      <w:color w:val="000000"/>
                      <w:sz w:val="18"/>
                      <w:lang w:eastAsia="ja-JP"/>
                    </w:rPr>
                    <w:t xml:space="preserve"> the </w:t>
                  </w:r>
                  <w:proofErr w:type="spellStart"/>
                  <w:r w:rsidRPr="001A69FB">
                    <w:rPr>
                      <w:rFonts w:asciiTheme="majorBidi" w:hAnsiTheme="majorBidi" w:cstheme="majorBidi"/>
                      <w:color w:val="000000"/>
                      <w:sz w:val="18"/>
                      <w:lang w:eastAsia="ja-JP"/>
                    </w:rPr>
                    <w:t>rest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is</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covered</w:t>
                  </w:r>
                  <w:proofErr w:type="spellEnd"/>
                  <w:r w:rsidRPr="001A69FB">
                    <w:rPr>
                      <w:rFonts w:asciiTheme="majorBidi" w:hAnsiTheme="majorBidi" w:cstheme="majorBidi"/>
                      <w:color w:val="000000"/>
                      <w:sz w:val="18"/>
                      <w:lang w:eastAsia="ja-JP"/>
                    </w:rPr>
                    <w:t xml:space="preserve"> in clause 6.7.5.3.</w:t>
                  </w:r>
                </w:p>
              </w:tc>
            </w:tr>
            <w:tr w:rsidR="00B97C81" w:rsidRPr="001A69FB" w14:paraId="1C9982B9" w14:textId="77777777" w:rsidTr="003C2817">
              <w:trPr>
                <w:cantSplit/>
                <w:jc w:val="center"/>
              </w:trPr>
              <w:tc>
                <w:tcPr>
                  <w:tcW w:w="1303" w:type="dxa"/>
                  <w:tcBorders>
                    <w:top w:val="single" w:sz="4" w:space="0" w:color="auto"/>
                    <w:left w:val="single" w:sz="2" w:space="0" w:color="auto"/>
                    <w:bottom w:val="single" w:sz="4" w:space="0" w:color="auto"/>
                    <w:right w:val="single" w:sz="2" w:space="0" w:color="auto"/>
                  </w:tcBorders>
                </w:tcPr>
                <w:p w14:paraId="1144AF53"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E-UTRA Band 69</w:t>
                  </w:r>
                </w:p>
              </w:tc>
              <w:tc>
                <w:tcPr>
                  <w:tcW w:w="1701" w:type="dxa"/>
                  <w:tcBorders>
                    <w:top w:val="single" w:sz="2" w:space="0" w:color="auto"/>
                    <w:left w:val="single" w:sz="2" w:space="0" w:color="auto"/>
                    <w:bottom w:val="single" w:sz="2" w:space="0" w:color="auto"/>
                    <w:right w:val="single" w:sz="2" w:space="0" w:color="auto"/>
                  </w:tcBorders>
                </w:tcPr>
                <w:p w14:paraId="1306AF70"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2 570-2 620 MHz</w:t>
                  </w:r>
                </w:p>
              </w:tc>
              <w:tc>
                <w:tcPr>
                  <w:tcW w:w="1077" w:type="dxa"/>
                  <w:tcBorders>
                    <w:top w:val="single" w:sz="2" w:space="0" w:color="auto"/>
                    <w:left w:val="single" w:sz="2" w:space="0" w:color="auto"/>
                    <w:bottom w:val="single" w:sz="2" w:space="0" w:color="auto"/>
                    <w:right w:val="single" w:sz="2" w:space="0" w:color="auto"/>
                  </w:tcBorders>
                </w:tcPr>
                <w:p w14:paraId="02851C94"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47A618C8"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4A118148"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 n38.</w:t>
                  </w:r>
                </w:p>
              </w:tc>
            </w:tr>
            <w:tr w:rsidR="00B97C81" w:rsidRPr="001A69FB" w14:paraId="76F814B3" w14:textId="77777777" w:rsidTr="003C2817">
              <w:trPr>
                <w:cantSplit/>
                <w:jc w:val="center"/>
              </w:trPr>
              <w:tc>
                <w:tcPr>
                  <w:tcW w:w="1303" w:type="dxa"/>
                  <w:tcBorders>
                    <w:top w:val="single" w:sz="4" w:space="0" w:color="auto"/>
                    <w:left w:val="single" w:sz="4" w:space="0" w:color="auto"/>
                    <w:bottom w:val="nil"/>
                    <w:right w:val="single" w:sz="4" w:space="0" w:color="auto"/>
                  </w:tcBorders>
                </w:tcPr>
                <w:p w14:paraId="4838A555"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E-UTRA Band 70 or</w:t>
                  </w:r>
                </w:p>
              </w:tc>
              <w:tc>
                <w:tcPr>
                  <w:tcW w:w="1701" w:type="dxa"/>
                  <w:tcBorders>
                    <w:top w:val="single" w:sz="2" w:space="0" w:color="auto"/>
                    <w:left w:val="single" w:sz="4" w:space="0" w:color="auto"/>
                    <w:bottom w:val="single" w:sz="2" w:space="0" w:color="auto"/>
                    <w:right w:val="single" w:sz="2" w:space="0" w:color="auto"/>
                  </w:tcBorders>
                </w:tcPr>
                <w:p w14:paraId="402B9B93"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1 995-2 020 MHz</w:t>
                  </w:r>
                </w:p>
              </w:tc>
              <w:tc>
                <w:tcPr>
                  <w:tcW w:w="1077" w:type="dxa"/>
                  <w:tcBorders>
                    <w:top w:val="single" w:sz="2" w:space="0" w:color="auto"/>
                    <w:left w:val="single" w:sz="2" w:space="0" w:color="auto"/>
                    <w:bottom w:val="single" w:sz="2" w:space="0" w:color="auto"/>
                    <w:right w:val="single" w:sz="2" w:space="0" w:color="auto"/>
                  </w:tcBorders>
                </w:tcPr>
                <w:p w14:paraId="63FC2D3E"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5C60915E"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7FB5A7EC"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 n2, n25 or n70</w:t>
                  </w:r>
                </w:p>
              </w:tc>
            </w:tr>
            <w:tr w:rsidR="00B97C81" w:rsidRPr="001A69FB" w14:paraId="3859974D" w14:textId="77777777" w:rsidTr="003C2817">
              <w:trPr>
                <w:cantSplit/>
                <w:jc w:val="center"/>
              </w:trPr>
              <w:tc>
                <w:tcPr>
                  <w:tcW w:w="1303" w:type="dxa"/>
                  <w:tcBorders>
                    <w:top w:val="nil"/>
                    <w:left w:val="single" w:sz="4" w:space="0" w:color="auto"/>
                    <w:bottom w:val="single" w:sz="4" w:space="0" w:color="auto"/>
                    <w:right w:val="single" w:sz="4" w:space="0" w:color="auto"/>
                  </w:tcBorders>
                </w:tcPr>
                <w:p w14:paraId="263EFC8F"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NR Band n70</w:t>
                  </w:r>
                </w:p>
              </w:tc>
              <w:tc>
                <w:tcPr>
                  <w:tcW w:w="1701" w:type="dxa"/>
                  <w:tcBorders>
                    <w:top w:val="single" w:sz="2" w:space="0" w:color="auto"/>
                    <w:left w:val="single" w:sz="4" w:space="0" w:color="auto"/>
                    <w:bottom w:val="single" w:sz="2" w:space="0" w:color="auto"/>
                    <w:right w:val="single" w:sz="2" w:space="0" w:color="auto"/>
                  </w:tcBorders>
                </w:tcPr>
                <w:p w14:paraId="596BB238"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1 695-1 710 MHz</w:t>
                  </w:r>
                </w:p>
              </w:tc>
              <w:tc>
                <w:tcPr>
                  <w:tcW w:w="1077" w:type="dxa"/>
                  <w:tcBorders>
                    <w:top w:val="single" w:sz="2" w:space="0" w:color="auto"/>
                    <w:left w:val="single" w:sz="2" w:space="0" w:color="auto"/>
                    <w:bottom w:val="single" w:sz="2" w:space="0" w:color="auto"/>
                    <w:right w:val="single" w:sz="2" w:space="0" w:color="auto"/>
                  </w:tcBorders>
                </w:tcPr>
                <w:p w14:paraId="13A0F7FF"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2156A976"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14AFD3B6"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 n70, </w:t>
                  </w:r>
                  <w:proofErr w:type="spellStart"/>
                  <w:r w:rsidRPr="001A69FB">
                    <w:rPr>
                      <w:rFonts w:asciiTheme="majorBidi" w:hAnsiTheme="majorBidi" w:cstheme="majorBidi"/>
                      <w:color w:val="000000"/>
                      <w:sz w:val="18"/>
                      <w:lang w:eastAsia="ja-JP"/>
                    </w:rPr>
                    <w:t>since</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it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is</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already</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covered</w:t>
                  </w:r>
                  <w:proofErr w:type="spellEnd"/>
                  <w:r w:rsidRPr="001A69FB">
                    <w:rPr>
                      <w:rFonts w:asciiTheme="majorBidi" w:hAnsiTheme="majorBidi" w:cstheme="majorBidi"/>
                      <w:color w:val="000000"/>
                      <w:sz w:val="18"/>
                      <w:lang w:eastAsia="ja-JP"/>
                    </w:rPr>
                    <w:t xml:space="preserve"> by the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in clause 6.7.5.3.</w:t>
                  </w:r>
                </w:p>
              </w:tc>
            </w:tr>
            <w:tr w:rsidR="00B97C81" w:rsidRPr="001A69FB" w14:paraId="6FFA23EF" w14:textId="77777777" w:rsidTr="003C2817">
              <w:trPr>
                <w:cantSplit/>
                <w:jc w:val="center"/>
              </w:trPr>
              <w:tc>
                <w:tcPr>
                  <w:tcW w:w="1303" w:type="dxa"/>
                  <w:tcBorders>
                    <w:top w:val="single" w:sz="4" w:space="0" w:color="auto"/>
                    <w:left w:val="single" w:sz="4" w:space="0" w:color="auto"/>
                    <w:bottom w:val="nil"/>
                    <w:right w:val="single" w:sz="4" w:space="0" w:color="auto"/>
                  </w:tcBorders>
                </w:tcPr>
                <w:p w14:paraId="600E48ED"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E-UTRA Band 71 or</w:t>
                  </w:r>
                </w:p>
              </w:tc>
              <w:tc>
                <w:tcPr>
                  <w:tcW w:w="1701" w:type="dxa"/>
                  <w:tcBorders>
                    <w:top w:val="single" w:sz="2" w:space="0" w:color="auto"/>
                    <w:left w:val="single" w:sz="4" w:space="0" w:color="auto"/>
                    <w:bottom w:val="single" w:sz="2" w:space="0" w:color="auto"/>
                    <w:right w:val="single" w:sz="2" w:space="0" w:color="auto"/>
                  </w:tcBorders>
                </w:tcPr>
                <w:p w14:paraId="1F1091C7"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617-652 MHz</w:t>
                  </w:r>
                </w:p>
              </w:tc>
              <w:tc>
                <w:tcPr>
                  <w:tcW w:w="1077" w:type="dxa"/>
                  <w:tcBorders>
                    <w:top w:val="single" w:sz="2" w:space="0" w:color="auto"/>
                    <w:left w:val="single" w:sz="2" w:space="0" w:color="auto"/>
                    <w:bottom w:val="single" w:sz="2" w:space="0" w:color="auto"/>
                    <w:right w:val="single" w:sz="2" w:space="0" w:color="auto"/>
                  </w:tcBorders>
                </w:tcPr>
                <w:p w14:paraId="59B5456D"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1A35410A"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080CD954"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 xml:space="preserve">This </w:t>
                  </w:r>
                  <w:proofErr w:type="spellStart"/>
                  <w:r w:rsidRPr="001A69FB">
                    <w:rPr>
                      <w:rFonts w:asciiTheme="majorBidi" w:hAnsiTheme="majorBidi" w:cstheme="majorBidi"/>
                      <w:color w:val="000000"/>
                      <w:sz w:val="18"/>
                      <w:lang w:eastAsia="ko-KR"/>
                    </w:rPr>
                    <w:t>requirement</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does</w:t>
                  </w:r>
                  <w:proofErr w:type="spellEnd"/>
                  <w:r w:rsidRPr="001A69FB">
                    <w:rPr>
                      <w:rFonts w:asciiTheme="majorBidi" w:hAnsiTheme="majorBidi" w:cstheme="majorBidi"/>
                      <w:color w:val="000000"/>
                      <w:sz w:val="18"/>
                      <w:lang w:eastAsia="ko-KR"/>
                    </w:rPr>
                    <w:t xml:space="preserve"> not </w:t>
                  </w:r>
                  <w:proofErr w:type="spellStart"/>
                  <w:r w:rsidRPr="001A69FB">
                    <w:rPr>
                      <w:rFonts w:asciiTheme="majorBidi" w:hAnsiTheme="majorBidi" w:cstheme="majorBidi"/>
                      <w:color w:val="000000"/>
                      <w:sz w:val="18"/>
                      <w:lang w:eastAsia="ko-KR"/>
                    </w:rPr>
                    <w:t>apply</w:t>
                  </w:r>
                  <w:proofErr w:type="spellEnd"/>
                  <w:r w:rsidRPr="001A69FB">
                    <w:rPr>
                      <w:rFonts w:asciiTheme="majorBidi" w:hAnsiTheme="majorBidi" w:cstheme="majorBidi"/>
                      <w:color w:val="000000"/>
                      <w:sz w:val="18"/>
                      <w:lang w:eastAsia="ko-KR"/>
                    </w:rPr>
                    <w:t xml:space="preserve"> to BS operating in band n71</w:t>
                  </w:r>
                </w:p>
              </w:tc>
            </w:tr>
            <w:tr w:rsidR="00B97C81" w:rsidRPr="001A69FB" w14:paraId="6E4ACD06" w14:textId="77777777" w:rsidTr="003C2817">
              <w:trPr>
                <w:cantSplit/>
                <w:jc w:val="center"/>
              </w:trPr>
              <w:tc>
                <w:tcPr>
                  <w:tcW w:w="1303" w:type="dxa"/>
                  <w:tcBorders>
                    <w:top w:val="nil"/>
                    <w:left w:val="single" w:sz="4" w:space="0" w:color="auto"/>
                    <w:bottom w:val="single" w:sz="4" w:space="0" w:color="auto"/>
                    <w:right w:val="single" w:sz="4" w:space="0" w:color="auto"/>
                  </w:tcBorders>
                </w:tcPr>
                <w:p w14:paraId="6A417F68"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lastRenderedPageBreak/>
                    <w:t>NR Band n71</w:t>
                  </w:r>
                </w:p>
              </w:tc>
              <w:tc>
                <w:tcPr>
                  <w:tcW w:w="1701" w:type="dxa"/>
                  <w:tcBorders>
                    <w:top w:val="single" w:sz="2" w:space="0" w:color="auto"/>
                    <w:left w:val="single" w:sz="4" w:space="0" w:color="auto"/>
                    <w:bottom w:val="single" w:sz="2" w:space="0" w:color="auto"/>
                    <w:right w:val="single" w:sz="2" w:space="0" w:color="auto"/>
                  </w:tcBorders>
                </w:tcPr>
                <w:p w14:paraId="6DC1B516"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663-698 MHz</w:t>
                  </w:r>
                </w:p>
              </w:tc>
              <w:tc>
                <w:tcPr>
                  <w:tcW w:w="1077" w:type="dxa"/>
                  <w:tcBorders>
                    <w:top w:val="single" w:sz="2" w:space="0" w:color="auto"/>
                    <w:left w:val="single" w:sz="2" w:space="0" w:color="auto"/>
                    <w:bottom w:val="single" w:sz="2" w:space="0" w:color="auto"/>
                    <w:right w:val="single" w:sz="2" w:space="0" w:color="auto"/>
                  </w:tcBorders>
                </w:tcPr>
                <w:p w14:paraId="3B4CF3F2"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12375492"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6FB42DB8"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 xml:space="preserve">This </w:t>
                  </w:r>
                  <w:proofErr w:type="spellStart"/>
                  <w:r w:rsidRPr="001A69FB">
                    <w:rPr>
                      <w:rFonts w:asciiTheme="majorBidi" w:hAnsiTheme="majorBidi" w:cstheme="majorBidi"/>
                      <w:color w:val="000000"/>
                      <w:sz w:val="18"/>
                      <w:lang w:eastAsia="ko-KR"/>
                    </w:rPr>
                    <w:t>requirement</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does</w:t>
                  </w:r>
                  <w:proofErr w:type="spellEnd"/>
                  <w:r w:rsidRPr="001A69FB">
                    <w:rPr>
                      <w:rFonts w:asciiTheme="majorBidi" w:hAnsiTheme="majorBidi" w:cstheme="majorBidi"/>
                      <w:color w:val="000000"/>
                      <w:sz w:val="18"/>
                      <w:lang w:eastAsia="ko-KR"/>
                    </w:rPr>
                    <w:t xml:space="preserve"> not </w:t>
                  </w:r>
                  <w:proofErr w:type="spellStart"/>
                  <w:r w:rsidRPr="001A69FB">
                    <w:rPr>
                      <w:rFonts w:asciiTheme="majorBidi" w:hAnsiTheme="majorBidi" w:cstheme="majorBidi"/>
                      <w:color w:val="000000"/>
                      <w:sz w:val="18"/>
                      <w:lang w:eastAsia="ko-KR"/>
                    </w:rPr>
                    <w:t>apply</w:t>
                  </w:r>
                  <w:proofErr w:type="spellEnd"/>
                  <w:r w:rsidRPr="001A69FB">
                    <w:rPr>
                      <w:rFonts w:asciiTheme="majorBidi" w:hAnsiTheme="majorBidi" w:cstheme="majorBidi"/>
                      <w:color w:val="000000"/>
                      <w:sz w:val="18"/>
                      <w:lang w:eastAsia="ko-KR"/>
                    </w:rPr>
                    <w:t xml:space="preserve"> to BS operating in band n71, </w:t>
                  </w:r>
                  <w:proofErr w:type="spellStart"/>
                  <w:r w:rsidRPr="001A69FB">
                    <w:rPr>
                      <w:rFonts w:asciiTheme="majorBidi" w:hAnsiTheme="majorBidi" w:cstheme="majorBidi"/>
                      <w:color w:val="000000"/>
                      <w:sz w:val="18"/>
                      <w:lang w:eastAsia="ko-KR"/>
                    </w:rPr>
                    <w:t>since</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it</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is</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already</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covered</w:t>
                  </w:r>
                  <w:proofErr w:type="spellEnd"/>
                  <w:r w:rsidRPr="001A69FB">
                    <w:rPr>
                      <w:rFonts w:asciiTheme="majorBidi" w:hAnsiTheme="majorBidi" w:cstheme="majorBidi"/>
                      <w:color w:val="000000"/>
                      <w:sz w:val="18"/>
                      <w:lang w:eastAsia="ko-KR"/>
                    </w:rPr>
                    <w:t xml:space="preserve"> by the </w:t>
                  </w:r>
                  <w:proofErr w:type="spellStart"/>
                  <w:r w:rsidRPr="001A69FB">
                    <w:rPr>
                      <w:rFonts w:asciiTheme="majorBidi" w:hAnsiTheme="majorBidi" w:cstheme="majorBidi"/>
                      <w:color w:val="000000"/>
                      <w:sz w:val="18"/>
                      <w:lang w:eastAsia="ko-KR"/>
                    </w:rPr>
                    <w:t>requirement</w:t>
                  </w:r>
                  <w:proofErr w:type="spellEnd"/>
                  <w:r w:rsidRPr="001A69FB">
                    <w:rPr>
                      <w:rFonts w:asciiTheme="majorBidi" w:hAnsiTheme="majorBidi" w:cstheme="majorBidi"/>
                      <w:color w:val="000000"/>
                      <w:sz w:val="18"/>
                      <w:lang w:eastAsia="ko-KR"/>
                    </w:rPr>
                    <w:t xml:space="preserve"> in clause 6.7.5.3</w:t>
                  </w:r>
                  <w:r w:rsidRPr="001A69FB">
                    <w:rPr>
                      <w:rFonts w:asciiTheme="majorBidi" w:hAnsiTheme="majorBidi" w:cstheme="majorBidi"/>
                      <w:color w:val="000000"/>
                      <w:sz w:val="18"/>
                      <w:lang w:eastAsia="ja-JP"/>
                    </w:rPr>
                    <w:t>.</w:t>
                  </w:r>
                </w:p>
              </w:tc>
            </w:tr>
            <w:tr w:rsidR="00B97C81" w:rsidRPr="001A69FB" w14:paraId="46A22FBF" w14:textId="77777777" w:rsidTr="003C2817">
              <w:trPr>
                <w:cantSplit/>
                <w:jc w:val="center"/>
              </w:trPr>
              <w:tc>
                <w:tcPr>
                  <w:tcW w:w="1303" w:type="dxa"/>
                  <w:tcBorders>
                    <w:top w:val="single" w:sz="4" w:space="0" w:color="auto"/>
                    <w:left w:val="single" w:sz="4" w:space="0" w:color="auto"/>
                    <w:bottom w:val="nil"/>
                    <w:right w:val="single" w:sz="4" w:space="0" w:color="auto"/>
                  </w:tcBorders>
                </w:tcPr>
                <w:p w14:paraId="46A84FA6"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E-UTRA Band 72</w:t>
                  </w:r>
                </w:p>
              </w:tc>
              <w:tc>
                <w:tcPr>
                  <w:tcW w:w="1701" w:type="dxa"/>
                  <w:tcBorders>
                    <w:top w:val="single" w:sz="2" w:space="0" w:color="auto"/>
                    <w:left w:val="single" w:sz="4" w:space="0" w:color="auto"/>
                    <w:bottom w:val="single" w:sz="2" w:space="0" w:color="auto"/>
                    <w:right w:val="single" w:sz="2" w:space="0" w:color="auto"/>
                  </w:tcBorders>
                </w:tcPr>
                <w:p w14:paraId="42045F82"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zh-CN"/>
                    </w:rPr>
                    <w:t>461-466 MHz</w:t>
                  </w:r>
                </w:p>
              </w:tc>
              <w:tc>
                <w:tcPr>
                  <w:tcW w:w="1077" w:type="dxa"/>
                  <w:tcBorders>
                    <w:top w:val="single" w:sz="2" w:space="0" w:color="auto"/>
                    <w:left w:val="single" w:sz="2" w:space="0" w:color="auto"/>
                    <w:bottom w:val="single" w:sz="2" w:space="0" w:color="auto"/>
                    <w:right w:val="single" w:sz="2" w:space="0" w:color="auto"/>
                  </w:tcBorders>
                </w:tcPr>
                <w:p w14:paraId="3CD0CDA7"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316E47D3"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6EC6406B"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ko-KR"/>
                    </w:rPr>
                  </w:pPr>
                </w:p>
              </w:tc>
            </w:tr>
            <w:tr w:rsidR="00B97C81" w:rsidRPr="001A69FB" w14:paraId="4EEB29CD" w14:textId="77777777" w:rsidTr="003C2817">
              <w:trPr>
                <w:cantSplit/>
                <w:jc w:val="center"/>
              </w:trPr>
              <w:tc>
                <w:tcPr>
                  <w:tcW w:w="1303" w:type="dxa"/>
                  <w:tcBorders>
                    <w:top w:val="nil"/>
                    <w:left w:val="single" w:sz="4" w:space="0" w:color="auto"/>
                    <w:bottom w:val="single" w:sz="4" w:space="0" w:color="auto"/>
                    <w:right w:val="single" w:sz="4" w:space="0" w:color="auto"/>
                  </w:tcBorders>
                </w:tcPr>
                <w:p w14:paraId="570E9B5C"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p>
              </w:tc>
              <w:tc>
                <w:tcPr>
                  <w:tcW w:w="1701" w:type="dxa"/>
                  <w:tcBorders>
                    <w:top w:val="single" w:sz="2" w:space="0" w:color="auto"/>
                    <w:left w:val="single" w:sz="4" w:space="0" w:color="auto"/>
                    <w:bottom w:val="single" w:sz="2" w:space="0" w:color="auto"/>
                    <w:right w:val="single" w:sz="2" w:space="0" w:color="auto"/>
                  </w:tcBorders>
                </w:tcPr>
                <w:p w14:paraId="666B049E"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zh-CN"/>
                    </w:rPr>
                    <w:t>451-456 MHz</w:t>
                  </w:r>
                </w:p>
              </w:tc>
              <w:tc>
                <w:tcPr>
                  <w:tcW w:w="1077" w:type="dxa"/>
                  <w:tcBorders>
                    <w:top w:val="single" w:sz="2" w:space="0" w:color="auto"/>
                    <w:left w:val="single" w:sz="2" w:space="0" w:color="auto"/>
                    <w:bottom w:val="single" w:sz="2" w:space="0" w:color="auto"/>
                    <w:right w:val="single" w:sz="2" w:space="0" w:color="auto"/>
                  </w:tcBorders>
                </w:tcPr>
                <w:p w14:paraId="329D0654"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4D0891B1"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5CCA1096"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ko-KR"/>
                    </w:rPr>
                  </w:pPr>
                </w:p>
              </w:tc>
            </w:tr>
            <w:tr w:rsidR="00B97C81" w:rsidRPr="001A69FB" w14:paraId="23626FD3" w14:textId="77777777" w:rsidTr="003C2817">
              <w:trPr>
                <w:cantSplit/>
                <w:jc w:val="center"/>
              </w:trPr>
              <w:tc>
                <w:tcPr>
                  <w:tcW w:w="1303" w:type="dxa"/>
                  <w:tcBorders>
                    <w:top w:val="single" w:sz="4" w:space="0" w:color="auto"/>
                    <w:left w:val="single" w:sz="4" w:space="0" w:color="auto"/>
                    <w:bottom w:val="nil"/>
                    <w:right w:val="single" w:sz="4" w:space="0" w:color="auto"/>
                  </w:tcBorders>
                </w:tcPr>
                <w:p w14:paraId="2EAF791D"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E-UTRA</w:t>
                  </w:r>
                  <w:r w:rsidRPr="001A69FB">
                    <w:rPr>
                      <w:rFonts w:asciiTheme="majorBidi" w:hAnsiTheme="majorBidi" w:cstheme="majorBidi"/>
                      <w:color w:val="000000"/>
                      <w:sz w:val="18"/>
                      <w:lang w:eastAsia="ja-JP"/>
                    </w:rPr>
                    <w:t xml:space="preserve"> Band 74 or</w:t>
                  </w:r>
                </w:p>
              </w:tc>
              <w:tc>
                <w:tcPr>
                  <w:tcW w:w="1701" w:type="dxa"/>
                  <w:tcBorders>
                    <w:top w:val="single" w:sz="2" w:space="0" w:color="auto"/>
                    <w:left w:val="single" w:sz="4" w:space="0" w:color="auto"/>
                    <w:bottom w:val="single" w:sz="2" w:space="0" w:color="auto"/>
                    <w:right w:val="single" w:sz="2" w:space="0" w:color="auto"/>
                  </w:tcBorders>
                </w:tcPr>
                <w:p w14:paraId="1CC606A2"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1 475-1 518 MHz</w:t>
                  </w:r>
                </w:p>
              </w:tc>
              <w:tc>
                <w:tcPr>
                  <w:tcW w:w="1077" w:type="dxa"/>
                  <w:tcBorders>
                    <w:top w:val="single" w:sz="2" w:space="0" w:color="auto"/>
                    <w:left w:val="single" w:sz="2" w:space="0" w:color="auto"/>
                    <w:bottom w:val="single" w:sz="2" w:space="0" w:color="auto"/>
                    <w:right w:val="single" w:sz="2" w:space="0" w:color="auto"/>
                  </w:tcBorders>
                </w:tcPr>
                <w:p w14:paraId="73F9380F"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3AE89508"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07AA17DF"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 xml:space="preserve">This </w:t>
                  </w:r>
                  <w:proofErr w:type="spellStart"/>
                  <w:r w:rsidRPr="001A69FB">
                    <w:rPr>
                      <w:rFonts w:asciiTheme="majorBidi" w:hAnsiTheme="majorBidi" w:cstheme="majorBidi"/>
                      <w:color w:val="000000"/>
                      <w:sz w:val="18"/>
                      <w:lang w:eastAsia="ko-KR"/>
                    </w:rPr>
                    <w:t>requirement</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does</w:t>
                  </w:r>
                  <w:proofErr w:type="spellEnd"/>
                  <w:r w:rsidRPr="001A69FB">
                    <w:rPr>
                      <w:rFonts w:asciiTheme="majorBidi" w:hAnsiTheme="majorBidi" w:cstheme="majorBidi"/>
                      <w:color w:val="000000"/>
                      <w:sz w:val="18"/>
                      <w:lang w:eastAsia="ko-KR"/>
                    </w:rPr>
                    <w:t xml:space="preserve"> not </w:t>
                  </w:r>
                  <w:proofErr w:type="spellStart"/>
                  <w:r w:rsidRPr="001A69FB">
                    <w:rPr>
                      <w:rFonts w:asciiTheme="majorBidi" w:hAnsiTheme="majorBidi" w:cstheme="majorBidi"/>
                      <w:color w:val="000000"/>
                      <w:sz w:val="18"/>
                      <w:lang w:eastAsia="ko-KR"/>
                    </w:rPr>
                    <w:t>apply</w:t>
                  </w:r>
                  <w:proofErr w:type="spellEnd"/>
                  <w:r w:rsidRPr="001A69FB">
                    <w:rPr>
                      <w:rFonts w:asciiTheme="majorBidi" w:hAnsiTheme="majorBidi" w:cstheme="majorBidi"/>
                      <w:color w:val="000000"/>
                      <w:sz w:val="18"/>
                      <w:lang w:eastAsia="ko-KR"/>
                    </w:rPr>
                    <w:t xml:space="preserve"> to BS operating in Band n50, n74 or</w:t>
                  </w:r>
                  <w:r w:rsidRPr="001A69FB">
                    <w:rPr>
                      <w:rFonts w:asciiTheme="majorBidi" w:hAnsiTheme="majorBidi" w:cstheme="majorBidi"/>
                      <w:color w:val="000000"/>
                      <w:sz w:val="18"/>
                      <w:lang w:eastAsia="ja-JP"/>
                    </w:rPr>
                    <w:t xml:space="preserve"> n75.</w:t>
                  </w:r>
                </w:p>
              </w:tc>
            </w:tr>
            <w:tr w:rsidR="00B97C81" w:rsidRPr="001A69FB" w14:paraId="57A2A19A" w14:textId="77777777" w:rsidTr="003C2817">
              <w:trPr>
                <w:cantSplit/>
                <w:jc w:val="center"/>
              </w:trPr>
              <w:tc>
                <w:tcPr>
                  <w:tcW w:w="1303" w:type="dxa"/>
                  <w:tcBorders>
                    <w:top w:val="nil"/>
                    <w:left w:val="single" w:sz="4" w:space="0" w:color="auto"/>
                    <w:bottom w:val="single" w:sz="4" w:space="0" w:color="auto"/>
                    <w:right w:val="single" w:sz="4" w:space="0" w:color="auto"/>
                  </w:tcBorders>
                </w:tcPr>
                <w:p w14:paraId="1268B2C5"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NR Band n74</w:t>
                  </w:r>
                </w:p>
              </w:tc>
              <w:tc>
                <w:tcPr>
                  <w:tcW w:w="1701" w:type="dxa"/>
                  <w:tcBorders>
                    <w:top w:val="single" w:sz="2" w:space="0" w:color="auto"/>
                    <w:left w:val="single" w:sz="4" w:space="0" w:color="auto"/>
                    <w:bottom w:val="single" w:sz="2" w:space="0" w:color="auto"/>
                    <w:right w:val="single" w:sz="2" w:space="0" w:color="auto"/>
                  </w:tcBorders>
                </w:tcPr>
                <w:p w14:paraId="559EDD1F"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1 427-1 470 MHz</w:t>
                  </w:r>
                </w:p>
              </w:tc>
              <w:tc>
                <w:tcPr>
                  <w:tcW w:w="1077" w:type="dxa"/>
                  <w:tcBorders>
                    <w:top w:val="single" w:sz="2" w:space="0" w:color="auto"/>
                    <w:left w:val="single" w:sz="2" w:space="0" w:color="auto"/>
                    <w:bottom w:val="single" w:sz="2" w:space="0" w:color="auto"/>
                    <w:right w:val="single" w:sz="2" w:space="0" w:color="auto"/>
                  </w:tcBorders>
                </w:tcPr>
                <w:p w14:paraId="4A95D8E2"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71AE4225"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1MHz</w:t>
                  </w:r>
                </w:p>
              </w:tc>
              <w:tc>
                <w:tcPr>
                  <w:tcW w:w="4423" w:type="dxa"/>
                  <w:tcBorders>
                    <w:top w:val="single" w:sz="2" w:space="0" w:color="auto"/>
                    <w:left w:val="single" w:sz="2" w:space="0" w:color="auto"/>
                    <w:bottom w:val="single" w:sz="2" w:space="0" w:color="auto"/>
                    <w:right w:val="single" w:sz="2" w:space="0" w:color="auto"/>
                  </w:tcBorders>
                </w:tcPr>
                <w:p w14:paraId="452C82CC"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 xml:space="preserve">This </w:t>
                  </w:r>
                  <w:proofErr w:type="spellStart"/>
                  <w:r w:rsidRPr="001A69FB">
                    <w:rPr>
                      <w:rFonts w:asciiTheme="majorBidi" w:hAnsiTheme="majorBidi" w:cstheme="majorBidi"/>
                      <w:color w:val="000000"/>
                      <w:sz w:val="18"/>
                      <w:lang w:eastAsia="ko-KR"/>
                    </w:rPr>
                    <w:t>requirement</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does</w:t>
                  </w:r>
                  <w:proofErr w:type="spellEnd"/>
                  <w:r w:rsidRPr="001A69FB">
                    <w:rPr>
                      <w:rFonts w:asciiTheme="majorBidi" w:hAnsiTheme="majorBidi" w:cstheme="majorBidi"/>
                      <w:color w:val="000000"/>
                      <w:sz w:val="18"/>
                      <w:lang w:eastAsia="ko-KR"/>
                    </w:rPr>
                    <w:t xml:space="preserve"> not </w:t>
                  </w:r>
                  <w:proofErr w:type="spellStart"/>
                  <w:r w:rsidRPr="001A69FB">
                    <w:rPr>
                      <w:rFonts w:asciiTheme="majorBidi" w:hAnsiTheme="majorBidi" w:cstheme="majorBidi"/>
                      <w:color w:val="000000"/>
                      <w:sz w:val="18"/>
                      <w:lang w:eastAsia="ko-KR"/>
                    </w:rPr>
                    <w:t>apply</w:t>
                  </w:r>
                  <w:proofErr w:type="spellEnd"/>
                  <w:r w:rsidRPr="001A69FB">
                    <w:rPr>
                      <w:rFonts w:asciiTheme="majorBidi" w:hAnsiTheme="majorBidi" w:cstheme="majorBidi"/>
                      <w:color w:val="000000"/>
                      <w:sz w:val="18"/>
                      <w:lang w:eastAsia="ko-KR"/>
                    </w:rPr>
                    <w:t xml:space="preserve"> to BS operating in Band n50, n51, n74, n75 or n76.</w:t>
                  </w:r>
                </w:p>
              </w:tc>
            </w:tr>
            <w:tr w:rsidR="00B97C81" w:rsidRPr="001A69FB" w14:paraId="5A162404" w14:textId="77777777" w:rsidTr="003C2817">
              <w:trPr>
                <w:cantSplit/>
                <w:jc w:val="center"/>
              </w:trPr>
              <w:tc>
                <w:tcPr>
                  <w:tcW w:w="1303" w:type="dxa"/>
                  <w:tcBorders>
                    <w:top w:val="single" w:sz="4" w:space="0" w:color="auto"/>
                    <w:left w:val="single" w:sz="2" w:space="0" w:color="auto"/>
                    <w:right w:val="single" w:sz="2" w:space="0" w:color="auto"/>
                  </w:tcBorders>
                </w:tcPr>
                <w:p w14:paraId="151E7474"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E-UTRA Band 75 or NR Band n75</w:t>
                  </w:r>
                </w:p>
              </w:tc>
              <w:tc>
                <w:tcPr>
                  <w:tcW w:w="1701" w:type="dxa"/>
                  <w:tcBorders>
                    <w:top w:val="single" w:sz="2" w:space="0" w:color="auto"/>
                    <w:left w:val="single" w:sz="2" w:space="0" w:color="auto"/>
                    <w:bottom w:val="single" w:sz="2" w:space="0" w:color="auto"/>
                    <w:right w:val="single" w:sz="2" w:space="0" w:color="auto"/>
                  </w:tcBorders>
                </w:tcPr>
                <w:p w14:paraId="4C664202"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1 432-1 517 MHz</w:t>
                  </w:r>
                </w:p>
              </w:tc>
              <w:tc>
                <w:tcPr>
                  <w:tcW w:w="1077" w:type="dxa"/>
                  <w:tcBorders>
                    <w:top w:val="single" w:sz="2" w:space="0" w:color="auto"/>
                    <w:left w:val="single" w:sz="2" w:space="0" w:color="auto"/>
                    <w:bottom w:val="single" w:sz="2" w:space="0" w:color="auto"/>
                    <w:right w:val="single" w:sz="2" w:space="0" w:color="auto"/>
                  </w:tcBorders>
                </w:tcPr>
                <w:p w14:paraId="09FF2597"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1C51C3AF"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07CCE266"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 xml:space="preserve">This </w:t>
                  </w:r>
                  <w:proofErr w:type="spellStart"/>
                  <w:r w:rsidRPr="001A69FB">
                    <w:rPr>
                      <w:rFonts w:asciiTheme="majorBidi" w:hAnsiTheme="majorBidi" w:cstheme="majorBidi"/>
                      <w:color w:val="000000"/>
                      <w:sz w:val="18"/>
                      <w:lang w:eastAsia="ko-KR"/>
                    </w:rPr>
                    <w:t>requirement</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does</w:t>
                  </w:r>
                  <w:proofErr w:type="spellEnd"/>
                  <w:r w:rsidRPr="001A69FB">
                    <w:rPr>
                      <w:rFonts w:asciiTheme="majorBidi" w:hAnsiTheme="majorBidi" w:cstheme="majorBidi"/>
                      <w:color w:val="000000"/>
                      <w:sz w:val="18"/>
                      <w:lang w:eastAsia="ko-KR"/>
                    </w:rPr>
                    <w:t xml:space="preserve"> not </w:t>
                  </w:r>
                  <w:proofErr w:type="spellStart"/>
                  <w:r w:rsidRPr="001A69FB">
                    <w:rPr>
                      <w:rFonts w:asciiTheme="majorBidi" w:hAnsiTheme="majorBidi" w:cstheme="majorBidi"/>
                      <w:color w:val="000000"/>
                      <w:sz w:val="18"/>
                      <w:lang w:eastAsia="ko-KR"/>
                    </w:rPr>
                    <w:t>apply</w:t>
                  </w:r>
                  <w:proofErr w:type="spellEnd"/>
                  <w:r w:rsidRPr="001A69FB">
                    <w:rPr>
                      <w:rFonts w:asciiTheme="majorBidi" w:hAnsiTheme="majorBidi" w:cstheme="majorBidi"/>
                      <w:color w:val="000000"/>
                      <w:sz w:val="18"/>
                      <w:lang w:eastAsia="ko-KR"/>
                    </w:rPr>
                    <w:t xml:space="preserve"> to BS operating in Band n50, n51, n74, n75 or n76.</w:t>
                  </w:r>
                </w:p>
              </w:tc>
            </w:tr>
            <w:tr w:rsidR="00B97C81" w:rsidRPr="001A69FB" w14:paraId="0988D755" w14:textId="77777777" w:rsidTr="003C2817">
              <w:trPr>
                <w:cantSplit/>
                <w:jc w:val="center"/>
              </w:trPr>
              <w:tc>
                <w:tcPr>
                  <w:tcW w:w="1303" w:type="dxa"/>
                  <w:tcBorders>
                    <w:left w:val="single" w:sz="2" w:space="0" w:color="auto"/>
                    <w:right w:val="single" w:sz="2" w:space="0" w:color="auto"/>
                  </w:tcBorders>
                </w:tcPr>
                <w:p w14:paraId="1E7099CD"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E-UTRA Band 76 or NR Band n76</w:t>
                  </w:r>
                </w:p>
              </w:tc>
              <w:tc>
                <w:tcPr>
                  <w:tcW w:w="1701" w:type="dxa"/>
                  <w:tcBorders>
                    <w:top w:val="single" w:sz="2" w:space="0" w:color="auto"/>
                    <w:left w:val="single" w:sz="2" w:space="0" w:color="auto"/>
                    <w:bottom w:val="single" w:sz="2" w:space="0" w:color="auto"/>
                    <w:right w:val="single" w:sz="2" w:space="0" w:color="auto"/>
                  </w:tcBorders>
                </w:tcPr>
                <w:p w14:paraId="60C919F9"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1 427-1 432 MHz</w:t>
                  </w:r>
                </w:p>
              </w:tc>
              <w:tc>
                <w:tcPr>
                  <w:tcW w:w="1077" w:type="dxa"/>
                  <w:tcBorders>
                    <w:top w:val="single" w:sz="2" w:space="0" w:color="auto"/>
                    <w:left w:val="single" w:sz="2" w:space="0" w:color="auto"/>
                    <w:bottom w:val="single" w:sz="2" w:space="0" w:color="auto"/>
                    <w:right w:val="single" w:sz="2" w:space="0" w:color="auto"/>
                  </w:tcBorders>
                </w:tcPr>
                <w:p w14:paraId="1DF650C2"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0D84DA27"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3CB1BC12"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 xml:space="preserve">This </w:t>
                  </w:r>
                  <w:proofErr w:type="spellStart"/>
                  <w:r w:rsidRPr="001A69FB">
                    <w:rPr>
                      <w:rFonts w:asciiTheme="majorBidi" w:hAnsiTheme="majorBidi" w:cstheme="majorBidi"/>
                      <w:color w:val="000000"/>
                      <w:sz w:val="18"/>
                      <w:lang w:eastAsia="ko-KR"/>
                    </w:rPr>
                    <w:t>requirement</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does</w:t>
                  </w:r>
                  <w:proofErr w:type="spellEnd"/>
                  <w:r w:rsidRPr="001A69FB">
                    <w:rPr>
                      <w:rFonts w:asciiTheme="majorBidi" w:hAnsiTheme="majorBidi" w:cstheme="majorBidi"/>
                      <w:color w:val="000000"/>
                      <w:sz w:val="18"/>
                      <w:lang w:eastAsia="ko-KR"/>
                    </w:rPr>
                    <w:t xml:space="preserve"> not </w:t>
                  </w:r>
                  <w:proofErr w:type="spellStart"/>
                  <w:r w:rsidRPr="001A69FB">
                    <w:rPr>
                      <w:rFonts w:asciiTheme="majorBidi" w:hAnsiTheme="majorBidi" w:cstheme="majorBidi"/>
                      <w:color w:val="000000"/>
                      <w:sz w:val="18"/>
                      <w:lang w:eastAsia="ko-KR"/>
                    </w:rPr>
                    <w:t>apply</w:t>
                  </w:r>
                  <w:proofErr w:type="spellEnd"/>
                  <w:r w:rsidRPr="001A69FB">
                    <w:rPr>
                      <w:rFonts w:asciiTheme="majorBidi" w:hAnsiTheme="majorBidi" w:cstheme="majorBidi"/>
                      <w:color w:val="000000"/>
                      <w:sz w:val="18"/>
                      <w:lang w:eastAsia="ko-KR"/>
                    </w:rPr>
                    <w:t xml:space="preserve"> to BS operating in Band n50, n51, n75 or n76.</w:t>
                  </w:r>
                </w:p>
              </w:tc>
            </w:tr>
            <w:tr w:rsidR="00B97C81" w:rsidRPr="001A69FB" w14:paraId="4541778E" w14:textId="77777777" w:rsidTr="003C2817">
              <w:trPr>
                <w:cantSplit/>
                <w:jc w:val="center"/>
              </w:trPr>
              <w:tc>
                <w:tcPr>
                  <w:tcW w:w="1303" w:type="dxa"/>
                  <w:tcBorders>
                    <w:left w:val="single" w:sz="2" w:space="0" w:color="auto"/>
                    <w:right w:val="single" w:sz="2" w:space="0" w:color="auto"/>
                  </w:tcBorders>
                </w:tcPr>
                <w:p w14:paraId="61B994B8"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NR Band n77</w:t>
                  </w:r>
                </w:p>
              </w:tc>
              <w:tc>
                <w:tcPr>
                  <w:tcW w:w="1701" w:type="dxa"/>
                  <w:tcBorders>
                    <w:top w:val="single" w:sz="2" w:space="0" w:color="auto"/>
                    <w:left w:val="single" w:sz="2" w:space="0" w:color="auto"/>
                    <w:bottom w:val="single" w:sz="2" w:space="0" w:color="auto"/>
                    <w:right w:val="single" w:sz="2" w:space="0" w:color="auto"/>
                  </w:tcBorders>
                </w:tcPr>
                <w:p w14:paraId="278B4391"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3.3-4.2 GHz</w:t>
                  </w:r>
                </w:p>
              </w:tc>
              <w:tc>
                <w:tcPr>
                  <w:tcW w:w="1077" w:type="dxa"/>
                  <w:tcBorders>
                    <w:top w:val="single" w:sz="2" w:space="0" w:color="auto"/>
                    <w:left w:val="single" w:sz="2" w:space="0" w:color="auto"/>
                    <w:bottom w:val="single" w:sz="2" w:space="0" w:color="auto"/>
                    <w:right w:val="single" w:sz="2" w:space="0" w:color="auto"/>
                  </w:tcBorders>
                </w:tcPr>
                <w:p w14:paraId="24ABDAA8"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−40 dBm</w:t>
                  </w:r>
                </w:p>
              </w:tc>
              <w:tc>
                <w:tcPr>
                  <w:tcW w:w="1417" w:type="dxa"/>
                  <w:tcBorders>
                    <w:top w:val="single" w:sz="2" w:space="0" w:color="auto"/>
                    <w:left w:val="single" w:sz="2" w:space="0" w:color="auto"/>
                    <w:bottom w:val="single" w:sz="2" w:space="0" w:color="auto"/>
                    <w:right w:val="single" w:sz="2" w:space="0" w:color="auto"/>
                  </w:tcBorders>
                </w:tcPr>
                <w:p w14:paraId="6FF035B8"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6D49DA1D"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 xml:space="preserve">This </w:t>
                  </w:r>
                  <w:proofErr w:type="spellStart"/>
                  <w:r w:rsidRPr="001A69FB">
                    <w:rPr>
                      <w:rFonts w:asciiTheme="majorBidi" w:hAnsiTheme="majorBidi" w:cstheme="majorBidi"/>
                      <w:color w:val="000000"/>
                      <w:sz w:val="18"/>
                      <w:lang w:eastAsia="ko-KR"/>
                    </w:rPr>
                    <w:t>requirement</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does</w:t>
                  </w:r>
                  <w:proofErr w:type="spellEnd"/>
                  <w:r w:rsidRPr="001A69FB">
                    <w:rPr>
                      <w:rFonts w:asciiTheme="majorBidi" w:hAnsiTheme="majorBidi" w:cstheme="majorBidi"/>
                      <w:color w:val="000000"/>
                      <w:sz w:val="18"/>
                      <w:lang w:eastAsia="ko-KR"/>
                    </w:rPr>
                    <w:t xml:space="preserve"> not </w:t>
                  </w:r>
                  <w:proofErr w:type="spellStart"/>
                  <w:r w:rsidRPr="001A69FB">
                    <w:rPr>
                      <w:rFonts w:asciiTheme="majorBidi" w:hAnsiTheme="majorBidi" w:cstheme="majorBidi"/>
                      <w:color w:val="000000"/>
                      <w:sz w:val="18"/>
                      <w:lang w:eastAsia="ko-KR"/>
                    </w:rPr>
                    <w:t>apply</w:t>
                  </w:r>
                  <w:proofErr w:type="spellEnd"/>
                  <w:r w:rsidRPr="001A69FB">
                    <w:rPr>
                      <w:rFonts w:asciiTheme="majorBidi" w:hAnsiTheme="majorBidi" w:cstheme="majorBidi"/>
                      <w:color w:val="000000"/>
                      <w:sz w:val="18"/>
                      <w:lang w:eastAsia="ko-KR"/>
                    </w:rPr>
                    <w:t xml:space="preserve"> to BS operating in Band n77 or n78</w:t>
                  </w:r>
                </w:p>
              </w:tc>
            </w:tr>
            <w:tr w:rsidR="00B97C81" w:rsidRPr="001A69FB" w14:paraId="1A62E07A" w14:textId="77777777" w:rsidTr="003C2817">
              <w:trPr>
                <w:cantSplit/>
                <w:jc w:val="center"/>
              </w:trPr>
              <w:tc>
                <w:tcPr>
                  <w:tcW w:w="1303" w:type="dxa"/>
                  <w:tcBorders>
                    <w:left w:val="single" w:sz="2" w:space="0" w:color="auto"/>
                    <w:right w:val="single" w:sz="2" w:space="0" w:color="auto"/>
                  </w:tcBorders>
                </w:tcPr>
                <w:p w14:paraId="7B946783"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NR Band n78</w:t>
                  </w:r>
                </w:p>
              </w:tc>
              <w:tc>
                <w:tcPr>
                  <w:tcW w:w="1701" w:type="dxa"/>
                  <w:tcBorders>
                    <w:top w:val="single" w:sz="2" w:space="0" w:color="auto"/>
                    <w:left w:val="single" w:sz="2" w:space="0" w:color="auto"/>
                    <w:bottom w:val="single" w:sz="2" w:space="0" w:color="auto"/>
                    <w:right w:val="single" w:sz="2" w:space="0" w:color="auto"/>
                  </w:tcBorders>
                </w:tcPr>
                <w:p w14:paraId="07540022"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3.3-3.8 GHz</w:t>
                  </w:r>
                </w:p>
              </w:tc>
              <w:tc>
                <w:tcPr>
                  <w:tcW w:w="1077" w:type="dxa"/>
                  <w:tcBorders>
                    <w:top w:val="single" w:sz="2" w:space="0" w:color="auto"/>
                    <w:left w:val="single" w:sz="2" w:space="0" w:color="auto"/>
                    <w:bottom w:val="single" w:sz="2" w:space="0" w:color="auto"/>
                    <w:right w:val="single" w:sz="2" w:space="0" w:color="auto"/>
                  </w:tcBorders>
                </w:tcPr>
                <w:p w14:paraId="3C95CF6D"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−40 dBm</w:t>
                  </w:r>
                </w:p>
              </w:tc>
              <w:tc>
                <w:tcPr>
                  <w:tcW w:w="1417" w:type="dxa"/>
                  <w:tcBorders>
                    <w:top w:val="single" w:sz="2" w:space="0" w:color="auto"/>
                    <w:left w:val="single" w:sz="2" w:space="0" w:color="auto"/>
                    <w:bottom w:val="single" w:sz="2" w:space="0" w:color="auto"/>
                    <w:right w:val="single" w:sz="2" w:space="0" w:color="auto"/>
                  </w:tcBorders>
                </w:tcPr>
                <w:p w14:paraId="5A434F7B"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634CF514"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 xml:space="preserve">This </w:t>
                  </w:r>
                  <w:proofErr w:type="spellStart"/>
                  <w:r w:rsidRPr="001A69FB">
                    <w:rPr>
                      <w:rFonts w:asciiTheme="majorBidi" w:hAnsiTheme="majorBidi" w:cstheme="majorBidi"/>
                      <w:color w:val="000000"/>
                      <w:sz w:val="18"/>
                      <w:lang w:eastAsia="ko-KR"/>
                    </w:rPr>
                    <w:t>requirement</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does</w:t>
                  </w:r>
                  <w:proofErr w:type="spellEnd"/>
                  <w:r w:rsidRPr="001A69FB">
                    <w:rPr>
                      <w:rFonts w:asciiTheme="majorBidi" w:hAnsiTheme="majorBidi" w:cstheme="majorBidi"/>
                      <w:color w:val="000000"/>
                      <w:sz w:val="18"/>
                      <w:lang w:eastAsia="ko-KR"/>
                    </w:rPr>
                    <w:t xml:space="preserve"> not </w:t>
                  </w:r>
                  <w:proofErr w:type="spellStart"/>
                  <w:r w:rsidRPr="001A69FB">
                    <w:rPr>
                      <w:rFonts w:asciiTheme="majorBidi" w:hAnsiTheme="majorBidi" w:cstheme="majorBidi"/>
                      <w:color w:val="000000"/>
                      <w:sz w:val="18"/>
                      <w:lang w:eastAsia="ko-KR"/>
                    </w:rPr>
                    <w:t>apply</w:t>
                  </w:r>
                  <w:proofErr w:type="spellEnd"/>
                  <w:r w:rsidRPr="001A69FB">
                    <w:rPr>
                      <w:rFonts w:asciiTheme="majorBidi" w:hAnsiTheme="majorBidi" w:cstheme="majorBidi"/>
                      <w:color w:val="000000"/>
                      <w:sz w:val="18"/>
                      <w:lang w:eastAsia="ko-KR"/>
                    </w:rPr>
                    <w:t xml:space="preserve"> to BS operating in Band n77 or n78</w:t>
                  </w:r>
                </w:p>
              </w:tc>
            </w:tr>
            <w:tr w:rsidR="00B97C81" w:rsidRPr="001A69FB" w14:paraId="429B1216" w14:textId="77777777" w:rsidTr="003C2817">
              <w:trPr>
                <w:cantSplit/>
                <w:jc w:val="center"/>
              </w:trPr>
              <w:tc>
                <w:tcPr>
                  <w:tcW w:w="1303" w:type="dxa"/>
                  <w:tcBorders>
                    <w:left w:val="single" w:sz="2" w:space="0" w:color="auto"/>
                    <w:right w:val="single" w:sz="2" w:space="0" w:color="auto"/>
                  </w:tcBorders>
                </w:tcPr>
                <w:p w14:paraId="5E4A647C"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NR Band n79</w:t>
                  </w:r>
                </w:p>
              </w:tc>
              <w:tc>
                <w:tcPr>
                  <w:tcW w:w="1701" w:type="dxa"/>
                  <w:tcBorders>
                    <w:top w:val="single" w:sz="2" w:space="0" w:color="auto"/>
                    <w:left w:val="single" w:sz="2" w:space="0" w:color="auto"/>
                    <w:bottom w:val="single" w:sz="2" w:space="0" w:color="auto"/>
                    <w:right w:val="single" w:sz="2" w:space="0" w:color="auto"/>
                  </w:tcBorders>
                </w:tcPr>
                <w:p w14:paraId="66FDE3C7"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4.4-5.0 GHz</w:t>
                  </w:r>
                </w:p>
              </w:tc>
              <w:tc>
                <w:tcPr>
                  <w:tcW w:w="1077" w:type="dxa"/>
                  <w:tcBorders>
                    <w:top w:val="single" w:sz="2" w:space="0" w:color="auto"/>
                    <w:left w:val="single" w:sz="2" w:space="0" w:color="auto"/>
                    <w:bottom w:val="single" w:sz="2" w:space="0" w:color="auto"/>
                    <w:right w:val="single" w:sz="2" w:space="0" w:color="auto"/>
                  </w:tcBorders>
                </w:tcPr>
                <w:p w14:paraId="3518375D"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−39.5 dBm</w:t>
                  </w:r>
                </w:p>
              </w:tc>
              <w:tc>
                <w:tcPr>
                  <w:tcW w:w="1417" w:type="dxa"/>
                  <w:tcBorders>
                    <w:top w:val="single" w:sz="2" w:space="0" w:color="auto"/>
                    <w:left w:val="single" w:sz="2" w:space="0" w:color="auto"/>
                    <w:bottom w:val="single" w:sz="2" w:space="0" w:color="auto"/>
                    <w:right w:val="single" w:sz="2" w:space="0" w:color="auto"/>
                  </w:tcBorders>
                </w:tcPr>
                <w:p w14:paraId="7D10BE1A"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0659EB0D"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 xml:space="preserve">This </w:t>
                  </w:r>
                  <w:proofErr w:type="spellStart"/>
                  <w:r w:rsidRPr="001A69FB">
                    <w:rPr>
                      <w:rFonts w:asciiTheme="majorBidi" w:hAnsiTheme="majorBidi" w:cstheme="majorBidi"/>
                      <w:color w:val="000000"/>
                      <w:sz w:val="18"/>
                      <w:lang w:eastAsia="ko-KR"/>
                    </w:rPr>
                    <w:t>requirement</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does</w:t>
                  </w:r>
                  <w:proofErr w:type="spellEnd"/>
                  <w:r w:rsidRPr="001A69FB">
                    <w:rPr>
                      <w:rFonts w:asciiTheme="majorBidi" w:hAnsiTheme="majorBidi" w:cstheme="majorBidi"/>
                      <w:color w:val="000000"/>
                      <w:sz w:val="18"/>
                      <w:lang w:eastAsia="ko-KR"/>
                    </w:rPr>
                    <w:t xml:space="preserve"> not </w:t>
                  </w:r>
                  <w:proofErr w:type="spellStart"/>
                  <w:r w:rsidRPr="001A69FB">
                    <w:rPr>
                      <w:rFonts w:asciiTheme="majorBidi" w:hAnsiTheme="majorBidi" w:cstheme="majorBidi"/>
                      <w:color w:val="000000"/>
                      <w:sz w:val="18"/>
                      <w:lang w:eastAsia="ko-KR"/>
                    </w:rPr>
                    <w:t>apply</w:t>
                  </w:r>
                  <w:proofErr w:type="spellEnd"/>
                  <w:r w:rsidRPr="001A69FB">
                    <w:rPr>
                      <w:rFonts w:asciiTheme="majorBidi" w:hAnsiTheme="majorBidi" w:cstheme="majorBidi"/>
                      <w:color w:val="000000"/>
                      <w:sz w:val="18"/>
                      <w:lang w:eastAsia="ko-KR"/>
                    </w:rPr>
                    <w:t xml:space="preserve"> to BS operating in Band n79</w:t>
                  </w:r>
                </w:p>
              </w:tc>
            </w:tr>
            <w:tr w:rsidR="00B97C81" w:rsidRPr="001A69FB" w14:paraId="2AA014CB" w14:textId="77777777" w:rsidTr="003C2817">
              <w:trPr>
                <w:cantSplit/>
                <w:jc w:val="center"/>
              </w:trPr>
              <w:tc>
                <w:tcPr>
                  <w:tcW w:w="1303" w:type="dxa"/>
                  <w:tcBorders>
                    <w:left w:val="single" w:sz="2" w:space="0" w:color="auto"/>
                    <w:right w:val="single" w:sz="2" w:space="0" w:color="auto"/>
                  </w:tcBorders>
                </w:tcPr>
                <w:p w14:paraId="5211B0F4"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NR Band n80</w:t>
                  </w:r>
                </w:p>
              </w:tc>
              <w:tc>
                <w:tcPr>
                  <w:tcW w:w="1701" w:type="dxa"/>
                  <w:tcBorders>
                    <w:top w:val="single" w:sz="2" w:space="0" w:color="auto"/>
                    <w:left w:val="single" w:sz="2" w:space="0" w:color="auto"/>
                    <w:bottom w:val="single" w:sz="2" w:space="0" w:color="auto"/>
                    <w:right w:val="single" w:sz="2" w:space="0" w:color="auto"/>
                  </w:tcBorders>
                </w:tcPr>
                <w:p w14:paraId="0BBE6E1D"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1 710-1 785 MHz</w:t>
                  </w:r>
                </w:p>
              </w:tc>
              <w:tc>
                <w:tcPr>
                  <w:tcW w:w="1077" w:type="dxa"/>
                  <w:tcBorders>
                    <w:top w:val="single" w:sz="2" w:space="0" w:color="auto"/>
                    <w:left w:val="single" w:sz="2" w:space="0" w:color="auto"/>
                    <w:bottom w:val="single" w:sz="2" w:space="0" w:color="auto"/>
                    <w:right w:val="single" w:sz="2" w:space="0" w:color="auto"/>
                  </w:tcBorders>
                </w:tcPr>
                <w:p w14:paraId="23931079"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w:t>
                  </w:r>
                  <w:r w:rsidRPr="001A69FB">
                    <w:rPr>
                      <w:rFonts w:asciiTheme="majorBidi" w:hAnsiTheme="majorBidi" w:cstheme="majorBidi"/>
                      <w:color w:val="000000"/>
                      <w:sz w:val="18"/>
                      <w:lang w:eastAsia="ja-JP"/>
                    </w:rPr>
                    <w:t xml:space="preserve">37.4 </w:t>
                  </w:r>
                  <w:r w:rsidRPr="001A69FB">
                    <w:rPr>
                      <w:rFonts w:asciiTheme="majorBidi" w:hAnsiTheme="majorBidi" w:cstheme="majorBidi"/>
                      <w:color w:val="000000"/>
                      <w:sz w:val="18"/>
                      <w:lang w:eastAsia="ko-KR"/>
                    </w:rPr>
                    <w:t>dBm</w:t>
                  </w:r>
                </w:p>
              </w:tc>
              <w:tc>
                <w:tcPr>
                  <w:tcW w:w="1417" w:type="dxa"/>
                  <w:tcBorders>
                    <w:top w:val="single" w:sz="2" w:space="0" w:color="auto"/>
                    <w:left w:val="single" w:sz="2" w:space="0" w:color="auto"/>
                    <w:bottom w:val="single" w:sz="2" w:space="0" w:color="auto"/>
                    <w:right w:val="single" w:sz="2" w:space="0" w:color="auto"/>
                  </w:tcBorders>
                </w:tcPr>
                <w:p w14:paraId="5BEBC5CD"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7F102D20"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 xml:space="preserve">This </w:t>
                  </w:r>
                  <w:proofErr w:type="spellStart"/>
                  <w:r w:rsidRPr="001A69FB">
                    <w:rPr>
                      <w:rFonts w:asciiTheme="majorBidi" w:hAnsiTheme="majorBidi" w:cstheme="majorBidi"/>
                      <w:color w:val="000000"/>
                      <w:sz w:val="18"/>
                      <w:lang w:eastAsia="ko-KR"/>
                    </w:rPr>
                    <w:t>requirement</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does</w:t>
                  </w:r>
                  <w:proofErr w:type="spellEnd"/>
                  <w:r w:rsidRPr="001A69FB">
                    <w:rPr>
                      <w:rFonts w:asciiTheme="majorBidi" w:hAnsiTheme="majorBidi" w:cstheme="majorBidi"/>
                      <w:color w:val="000000"/>
                      <w:sz w:val="18"/>
                      <w:lang w:eastAsia="ko-KR"/>
                    </w:rPr>
                    <w:t xml:space="preserve"> not </w:t>
                  </w:r>
                  <w:proofErr w:type="spellStart"/>
                  <w:r w:rsidRPr="001A69FB">
                    <w:rPr>
                      <w:rFonts w:asciiTheme="majorBidi" w:hAnsiTheme="majorBidi" w:cstheme="majorBidi"/>
                      <w:color w:val="000000"/>
                      <w:sz w:val="18"/>
                      <w:lang w:eastAsia="ko-KR"/>
                    </w:rPr>
                    <w:t>apply</w:t>
                  </w:r>
                  <w:proofErr w:type="spellEnd"/>
                  <w:r w:rsidRPr="001A69FB">
                    <w:rPr>
                      <w:rFonts w:asciiTheme="majorBidi" w:hAnsiTheme="majorBidi" w:cstheme="majorBidi"/>
                      <w:color w:val="000000"/>
                      <w:sz w:val="18"/>
                      <w:lang w:eastAsia="ko-KR"/>
                    </w:rPr>
                    <w:t xml:space="preserve"> to BS operating in band n3, </w:t>
                  </w:r>
                  <w:proofErr w:type="spellStart"/>
                  <w:r w:rsidRPr="001A69FB">
                    <w:rPr>
                      <w:rFonts w:asciiTheme="majorBidi" w:hAnsiTheme="majorBidi" w:cstheme="majorBidi"/>
                      <w:color w:val="000000"/>
                      <w:sz w:val="18"/>
                      <w:lang w:eastAsia="ko-KR"/>
                    </w:rPr>
                    <w:t>since</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it</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is</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already</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covered</w:t>
                  </w:r>
                  <w:proofErr w:type="spellEnd"/>
                  <w:r w:rsidRPr="001A69FB">
                    <w:rPr>
                      <w:rFonts w:asciiTheme="majorBidi" w:hAnsiTheme="majorBidi" w:cstheme="majorBidi"/>
                      <w:color w:val="000000"/>
                      <w:sz w:val="18"/>
                      <w:lang w:eastAsia="ko-KR"/>
                    </w:rPr>
                    <w:t xml:space="preserve"> by the </w:t>
                  </w:r>
                  <w:proofErr w:type="spellStart"/>
                  <w:r w:rsidRPr="001A69FB">
                    <w:rPr>
                      <w:rFonts w:asciiTheme="majorBidi" w:hAnsiTheme="majorBidi" w:cstheme="majorBidi"/>
                      <w:color w:val="000000"/>
                      <w:sz w:val="18"/>
                      <w:lang w:eastAsia="ko-KR"/>
                    </w:rPr>
                    <w:t>requirement</w:t>
                  </w:r>
                  <w:proofErr w:type="spellEnd"/>
                  <w:r w:rsidRPr="001A69FB">
                    <w:rPr>
                      <w:rFonts w:asciiTheme="majorBidi" w:hAnsiTheme="majorBidi" w:cstheme="majorBidi"/>
                      <w:color w:val="000000"/>
                      <w:sz w:val="18"/>
                      <w:lang w:eastAsia="ko-KR"/>
                    </w:rPr>
                    <w:t xml:space="preserve"> in clause 6.7.5.3.</w:t>
                  </w:r>
                </w:p>
              </w:tc>
            </w:tr>
            <w:tr w:rsidR="00B97C81" w:rsidRPr="001A69FB" w14:paraId="58DAECB1" w14:textId="77777777" w:rsidTr="003C2817">
              <w:trPr>
                <w:cantSplit/>
                <w:jc w:val="center"/>
              </w:trPr>
              <w:tc>
                <w:tcPr>
                  <w:tcW w:w="1303" w:type="dxa"/>
                  <w:tcBorders>
                    <w:left w:val="single" w:sz="2" w:space="0" w:color="auto"/>
                    <w:right w:val="single" w:sz="2" w:space="0" w:color="auto"/>
                  </w:tcBorders>
                </w:tcPr>
                <w:p w14:paraId="5A4A8670"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NR Band n81</w:t>
                  </w:r>
                </w:p>
              </w:tc>
              <w:tc>
                <w:tcPr>
                  <w:tcW w:w="1701" w:type="dxa"/>
                  <w:tcBorders>
                    <w:top w:val="single" w:sz="2" w:space="0" w:color="auto"/>
                    <w:left w:val="single" w:sz="2" w:space="0" w:color="auto"/>
                    <w:bottom w:val="single" w:sz="2" w:space="0" w:color="auto"/>
                    <w:right w:val="single" w:sz="2" w:space="0" w:color="auto"/>
                  </w:tcBorders>
                </w:tcPr>
                <w:p w14:paraId="78145698"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880-915 MHz</w:t>
                  </w:r>
                </w:p>
              </w:tc>
              <w:tc>
                <w:tcPr>
                  <w:tcW w:w="1077" w:type="dxa"/>
                  <w:tcBorders>
                    <w:top w:val="single" w:sz="2" w:space="0" w:color="auto"/>
                    <w:left w:val="single" w:sz="2" w:space="0" w:color="auto"/>
                    <w:bottom w:val="single" w:sz="2" w:space="0" w:color="auto"/>
                    <w:right w:val="single" w:sz="2" w:space="0" w:color="auto"/>
                  </w:tcBorders>
                </w:tcPr>
                <w:p w14:paraId="3F4AF23D"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w:t>
                  </w:r>
                  <w:r w:rsidRPr="001A69FB">
                    <w:rPr>
                      <w:rFonts w:asciiTheme="majorBidi" w:hAnsiTheme="majorBidi" w:cstheme="majorBidi"/>
                      <w:color w:val="000000"/>
                      <w:sz w:val="18"/>
                      <w:lang w:eastAsia="ja-JP"/>
                    </w:rPr>
                    <w:t xml:space="preserve">37.4 </w:t>
                  </w:r>
                  <w:r w:rsidRPr="001A69FB">
                    <w:rPr>
                      <w:rFonts w:asciiTheme="majorBidi" w:hAnsiTheme="majorBidi" w:cstheme="majorBidi"/>
                      <w:color w:val="000000"/>
                      <w:sz w:val="18"/>
                      <w:lang w:eastAsia="ko-KR"/>
                    </w:rPr>
                    <w:t>dBm</w:t>
                  </w:r>
                </w:p>
              </w:tc>
              <w:tc>
                <w:tcPr>
                  <w:tcW w:w="1417" w:type="dxa"/>
                  <w:tcBorders>
                    <w:top w:val="single" w:sz="2" w:space="0" w:color="auto"/>
                    <w:left w:val="single" w:sz="2" w:space="0" w:color="auto"/>
                    <w:bottom w:val="single" w:sz="2" w:space="0" w:color="auto"/>
                    <w:right w:val="single" w:sz="2" w:space="0" w:color="auto"/>
                  </w:tcBorders>
                </w:tcPr>
                <w:p w14:paraId="393BF317"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4BE98688"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 xml:space="preserve">This </w:t>
                  </w:r>
                  <w:proofErr w:type="spellStart"/>
                  <w:r w:rsidRPr="001A69FB">
                    <w:rPr>
                      <w:rFonts w:asciiTheme="majorBidi" w:hAnsiTheme="majorBidi" w:cstheme="majorBidi"/>
                      <w:color w:val="000000"/>
                      <w:sz w:val="18"/>
                      <w:lang w:eastAsia="ko-KR"/>
                    </w:rPr>
                    <w:t>requirement</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does</w:t>
                  </w:r>
                  <w:proofErr w:type="spellEnd"/>
                  <w:r w:rsidRPr="001A69FB">
                    <w:rPr>
                      <w:rFonts w:asciiTheme="majorBidi" w:hAnsiTheme="majorBidi" w:cstheme="majorBidi"/>
                      <w:color w:val="000000"/>
                      <w:sz w:val="18"/>
                      <w:lang w:eastAsia="ko-KR"/>
                    </w:rPr>
                    <w:t xml:space="preserve"> not </w:t>
                  </w:r>
                  <w:proofErr w:type="spellStart"/>
                  <w:r w:rsidRPr="001A69FB">
                    <w:rPr>
                      <w:rFonts w:asciiTheme="majorBidi" w:hAnsiTheme="majorBidi" w:cstheme="majorBidi"/>
                      <w:color w:val="000000"/>
                      <w:sz w:val="18"/>
                      <w:lang w:eastAsia="ko-KR"/>
                    </w:rPr>
                    <w:t>apply</w:t>
                  </w:r>
                  <w:proofErr w:type="spellEnd"/>
                  <w:r w:rsidRPr="001A69FB">
                    <w:rPr>
                      <w:rFonts w:asciiTheme="majorBidi" w:hAnsiTheme="majorBidi" w:cstheme="majorBidi"/>
                      <w:color w:val="000000"/>
                      <w:sz w:val="18"/>
                      <w:lang w:eastAsia="ko-KR"/>
                    </w:rPr>
                    <w:t xml:space="preserve"> to BS operating in band n8, </w:t>
                  </w:r>
                  <w:proofErr w:type="spellStart"/>
                  <w:r w:rsidRPr="001A69FB">
                    <w:rPr>
                      <w:rFonts w:asciiTheme="majorBidi" w:hAnsiTheme="majorBidi" w:cstheme="majorBidi"/>
                      <w:color w:val="000000"/>
                      <w:sz w:val="18"/>
                      <w:lang w:eastAsia="ko-KR"/>
                    </w:rPr>
                    <w:t>since</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it</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is</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already</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covered</w:t>
                  </w:r>
                  <w:proofErr w:type="spellEnd"/>
                  <w:r w:rsidRPr="001A69FB">
                    <w:rPr>
                      <w:rFonts w:asciiTheme="majorBidi" w:hAnsiTheme="majorBidi" w:cstheme="majorBidi"/>
                      <w:color w:val="000000"/>
                      <w:sz w:val="18"/>
                      <w:lang w:eastAsia="ko-KR"/>
                    </w:rPr>
                    <w:t xml:space="preserve"> by the </w:t>
                  </w:r>
                  <w:proofErr w:type="spellStart"/>
                  <w:r w:rsidRPr="001A69FB">
                    <w:rPr>
                      <w:rFonts w:asciiTheme="majorBidi" w:hAnsiTheme="majorBidi" w:cstheme="majorBidi"/>
                      <w:color w:val="000000"/>
                      <w:sz w:val="18"/>
                      <w:lang w:eastAsia="ko-KR"/>
                    </w:rPr>
                    <w:t>requirement</w:t>
                  </w:r>
                  <w:proofErr w:type="spellEnd"/>
                  <w:r w:rsidRPr="001A69FB">
                    <w:rPr>
                      <w:rFonts w:asciiTheme="majorBidi" w:hAnsiTheme="majorBidi" w:cstheme="majorBidi"/>
                      <w:color w:val="000000"/>
                      <w:sz w:val="18"/>
                      <w:lang w:eastAsia="ko-KR"/>
                    </w:rPr>
                    <w:t xml:space="preserve"> in clause 6.7.5.3.</w:t>
                  </w:r>
                </w:p>
              </w:tc>
            </w:tr>
            <w:tr w:rsidR="00B97C81" w:rsidRPr="001A69FB" w14:paraId="362C8681" w14:textId="77777777" w:rsidTr="003C2817">
              <w:trPr>
                <w:cantSplit/>
                <w:jc w:val="center"/>
              </w:trPr>
              <w:tc>
                <w:tcPr>
                  <w:tcW w:w="1303" w:type="dxa"/>
                  <w:tcBorders>
                    <w:left w:val="single" w:sz="2" w:space="0" w:color="auto"/>
                    <w:right w:val="single" w:sz="2" w:space="0" w:color="auto"/>
                  </w:tcBorders>
                </w:tcPr>
                <w:p w14:paraId="61B7219C"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NR Band n82</w:t>
                  </w:r>
                </w:p>
              </w:tc>
              <w:tc>
                <w:tcPr>
                  <w:tcW w:w="1701" w:type="dxa"/>
                  <w:tcBorders>
                    <w:top w:val="single" w:sz="2" w:space="0" w:color="auto"/>
                    <w:left w:val="single" w:sz="2" w:space="0" w:color="auto"/>
                    <w:bottom w:val="single" w:sz="2" w:space="0" w:color="auto"/>
                    <w:right w:val="single" w:sz="2" w:space="0" w:color="auto"/>
                  </w:tcBorders>
                </w:tcPr>
                <w:p w14:paraId="4991394F"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832-862 MHz</w:t>
                  </w:r>
                </w:p>
              </w:tc>
              <w:tc>
                <w:tcPr>
                  <w:tcW w:w="1077" w:type="dxa"/>
                  <w:tcBorders>
                    <w:top w:val="single" w:sz="2" w:space="0" w:color="auto"/>
                    <w:left w:val="single" w:sz="2" w:space="0" w:color="auto"/>
                    <w:bottom w:val="single" w:sz="2" w:space="0" w:color="auto"/>
                    <w:right w:val="single" w:sz="2" w:space="0" w:color="auto"/>
                  </w:tcBorders>
                </w:tcPr>
                <w:p w14:paraId="63506B28"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w:t>
                  </w:r>
                  <w:r w:rsidRPr="001A69FB">
                    <w:rPr>
                      <w:rFonts w:asciiTheme="majorBidi" w:hAnsiTheme="majorBidi" w:cstheme="majorBidi"/>
                      <w:color w:val="000000"/>
                      <w:sz w:val="18"/>
                      <w:lang w:eastAsia="ja-JP"/>
                    </w:rPr>
                    <w:t xml:space="preserve">37.4 </w:t>
                  </w:r>
                  <w:r w:rsidRPr="001A69FB">
                    <w:rPr>
                      <w:rFonts w:asciiTheme="majorBidi" w:hAnsiTheme="majorBidi" w:cstheme="majorBidi"/>
                      <w:color w:val="000000"/>
                      <w:sz w:val="18"/>
                      <w:lang w:eastAsia="ko-KR"/>
                    </w:rPr>
                    <w:t>dBm</w:t>
                  </w:r>
                </w:p>
              </w:tc>
              <w:tc>
                <w:tcPr>
                  <w:tcW w:w="1417" w:type="dxa"/>
                  <w:tcBorders>
                    <w:top w:val="single" w:sz="2" w:space="0" w:color="auto"/>
                    <w:left w:val="single" w:sz="2" w:space="0" w:color="auto"/>
                    <w:bottom w:val="single" w:sz="2" w:space="0" w:color="auto"/>
                    <w:right w:val="single" w:sz="2" w:space="0" w:color="auto"/>
                  </w:tcBorders>
                </w:tcPr>
                <w:p w14:paraId="1F2BC71C"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6D822E06"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 xml:space="preserve">This </w:t>
                  </w:r>
                  <w:proofErr w:type="spellStart"/>
                  <w:r w:rsidRPr="001A69FB">
                    <w:rPr>
                      <w:rFonts w:asciiTheme="majorBidi" w:hAnsiTheme="majorBidi" w:cstheme="majorBidi"/>
                      <w:color w:val="000000"/>
                      <w:sz w:val="18"/>
                      <w:lang w:eastAsia="ko-KR"/>
                    </w:rPr>
                    <w:t>requirement</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does</w:t>
                  </w:r>
                  <w:proofErr w:type="spellEnd"/>
                  <w:r w:rsidRPr="001A69FB">
                    <w:rPr>
                      <w:rFonts w:asciiTheme="majorBidi" w:hAnsiTheme="majorBidi" w:cstheme="majorBidi"/>
                      <w:color w:val="000000"/>
                      <w:sz w:val="18"/>
                      <w:lang w:eastAsia="ko-KR"/>
                    </w:rPr>
                    <w:t xml:space="preserve"> not </w:t>
                  </w:r>
                  <w:proofErr w:type="spellStart"/>
                  <w:r w:rsidRPr="001A69FB">
                    <w:rPr>
                      <w:rFonts w:asciiTheme="majorBidi" w:hAnsiTheme="majorBidi" w:cstheme="majorBidi"/>
                      <w:color w:val="000000"/>
                      <w:sz w:val="18"/>
                      <w:lang w:eastAsia="ko-KR"/>
                    </w:rPr>
                    <w:t>apply</w:t>
                  </w:r>
                  <w:proofErr w:type="spellEnd"/>
                  <w:r w:rsidRPr="001A69FB">
                    <w:rPr>
                      <w:rFonts w:asciiTheme="majorBidi" w:hAnsiTheme="majorBidi" w:cstheme="majorBidi"/>
                      <w:color w:val="000000"/>
                      <w:sz w:val="18"/>
                      <w:lang w:eastAsia="ko-KR"/>
                    </w:rPr>
                    <w:t xml:space="preserve"> to BS operating in band n20, </w:t>
                  </w:r>
                  <w:proofErr w:type="spellStart"/>
                  <w:r w:rsidRPr="001A69FB">
                    <w:rPr>
                      <w:rFonts w:asciiTheme="majorBidi" w:hAnsiTheme="majorBidi" w:cstheme="majorBidi"/>
                      <w:color w:val="000000"/>
                      <w:sz w:val="18"/>
                      <w:lang w:eastAsia="ko-KR"/>
                    </w:rPr>
                    <w:t>since</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it</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is</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already</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covered</w:t>
                  </w:r>
                  <w:proofErr w:type="spellEnd"/>
                  <w:r w:rsidRPr="001A69FB">
                    <w:rPr>
                      <w:rFonts w:asciiTheme="majorBidi" w:hAnsiTheme="majorBidi" w:cstheme="majorBidi"/>
                      <w:color w:val="000000"/>
                      <w:sz w:val="18"/>
                      <w:lang w:eastAsia="ko-KR"/>
                    </w:rPr>
                    <w:t xml:space="preserve"> by the </w:t>
                  </w:r>
                  <w:proofErr w:type="spellStart"/>
                  <w:r w:rsidRPr="001A69FB">
                    <w:rPr>
                      <w:rFonts w:asciiTheme="majorBidi" w:hAnsiTheme="majorBidi" w:cstheme="majorBidi"/>
                      <w:color w:val="000000"/>
                      <w:sz w:val="18"/>
                      <w:lang w:eastAsia="ko-KR"/>
                    </w:rPr>
                    <w:t>requirement</w:t>
                  </w:r>
                  <w:proofErr w:type="spellEnd"/>
                  <w:r w:rsidRPr="001A69FB">
                    <w:rPr>
                      <w:rFonts w:asciiTheme="majorBidi" w:hAnsiTheme="majorBidi" w:cstheme="majorBidi"/>
                      <w:color w:val="000000"/>
                      <w:sz w:val="18"/>
                      <w:lang w:eastAsia="ko-KR"/>
                    </w:rPr>
                    <w:t xml:space="preserve"> in clause 6.7.5.3.</w:t>
                  </w:r>
                </w:p>
              </w:tc>
            </w:tr>
            <w:tr w:rsidR="00B97C81" w:rsidRPr="001A69FB" w14:paraId="70E3039E" w14:textId="77777777" w:rsidTr="003C2817">
              <w:trPr>
                <w:cantSplit/>
                <w:jc w:val="center"/>
              </w:trPr>
              <w:tc>
                <w:tcPr>
                  <w:tcW w:w="1303" w:type="dxa"/>
                  <w:tcBorders>
                    <w:left w:val="single" w:sz="2" w:space="0" w:color="auto"/>
                    <w:right w:val="single" w:sz="2" w:space="0" w:color="auto"/>
                  </w:tcBorders>
                </w:tcPr>
                <w:p w14:paraId="6530D31C"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NR Band n83</w:t>
                  </w:r>
                </w:p>
              </w:tc>
              <w:tc>
                <w:tcPr>
                  <w:tcW w:w="1701" w:type="dxa"/>
                  <w:tcBorders>
                    <w:top w:val="single" w:sz="2" w:space="0" w:color="auto"/>
                    <w:left w:val="single" w:sz="2" w:space="0" w:color="auto"/>
                    <w:bottom w:val="single" w:sz="2" w:space="0" w:color="auto"/>
                    <w:right w:val="single" w:sz="2" w:space="0" w:color="auto"/>
                  </w:tcBorders>
                </w:tcPr>
                <w:p w14:paraId="1D1FC79E"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703-748 MHz</w:t>
                  </w:r>
                </w:p>
              </w:tc>
              <w:tc>
                <w:tcPr>
                  <w:tcW w:w="1077" w:type="dxa"/>
                  <w:tcBorders>
                    <w:top w:val="single" w:sz="2" w:space="0" w:color="auto"/>
                    <w:left w:val="single" w:sz="2" w:space="0" w:color="auto"/>
                    <w:bottom w:val="single" w:sz="2" w:space="0" w:color="auto"/>
                    <w:right w:val="single" w:sz="2" w:space="0" w:color="auto"/>
                  </w:tcBorders>
                </w:tcPr>
                <w:p w14:paraId="6739C832"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w:t>
                  </w:r>
                  <w:r w:rsidRPr="001A69FB">
                    <w:rPr>
                      <w:rFonts w:asciiTheme="majorBidi" w:hAnsiTheme="majorBidi" w:cstheme="majorBidi"/>
                      <w:color w:val="000000"/>
                      <w:sz w:val="18"/>
                      <w:lang w:eastAsia="ja-JP"/>
                    </w:rPr>
                    <w:t xml:space="preserve">37.4 </w:t>
                  </w:r>
                  <w:r w:rsidRPr="001A69FB">
                    <w:rPr>
                      <w:rFonts w:asciiTheme="majorBidi" w:hAnsiTheme="majorBidi" w:cstheme="majorBidi"/>
                      <w:color w:val="000000"/>
                      <w:sz w:val="18"/>
                      <w:lang w:eastAsia="ko-KR"/>
                    </w:rPr>
                    <w:t>dBm</w:t>
                  </w:r>
                </w:p>
              </w:tc>
              <w:tc>
                <w:tcPr>
                  <w:tcW w:w="1417" w:type="dxa"/>
                  <w:tcBorders>
                    <w:top w:val="single" w:sz="2" w:space="0" w:color="auto"/>
                    <w:left w:val="single" w:sz="2" w:space="0" w:color="auto"/>
                    <w:bottom w:val="single" w:sz="2" w:space="0" w:color="auto"/>
                    <w:right w:val="single" w:sz="2" w:space="0" w:color="auto"/>
                  </w:tcBorders>
                </w:tcPr>
                <w:p w14:paraId="2EC2112A"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66193A6B"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 xml:space="preserve">This </w:t>
                  </w:r>
                  <w:proofErr w:type="spellStart"/>
                  <w:r w:rsidRPr="001A69FB">
                    <w:rPr>
                      <w:rFonts w:asciiTheme="majorBidi" w:hAnsiTheme="majorBidi" w:cstheme="majorBidi"/>
                      <w:color w:val="000000"/>
                      <w:sz w:val="18"/>
                      <w:lang w:eastAsia="ko-KR"/>
                    </w:rPr>
                    <w:t>requirement</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does</w:t>
                  </w:r>
                  <w:proofErr w:type="spellEnd"/>
                  <w:r w:rsidRPr="001A69FB">
                    <w:rPr>
                      <w:rFonts w:asciiTheme="majorBidi" w:hAnsiTheme="majorBidi" w:cstheme="majorBidi"/>
                      <w:color w:val="000000"/>
                      <w:sz w:val="18"/>
                      <w:lang w:eastAsia="ko-KR"/>
                    </w:rPr>
                    <w:t xml:space="preserve"> not </w:t>
                  </w:r>
                  <w:proofErr w:type="spellStart"/>
                  <w:r w:rsidRPr="001A69FB">
                    <w:rPr>
                      <w:rFonts w:asciiTheme="majorBidi" w:hAnsiTheme="majorBidi" w:cstheme="majorBidi"/>
                      <w:color w:val="000000"/>
                      <w:sz w:val="18"/>
                      <w:lang w:eastAsia="ko-KR"/>
                    </w:rPr>
                    <w:t>apply</w:t>
                  </w:r>
                  <w:proofErr w:type="spellEnd"/>
                  <w:r w:rsidRPr="001A69FB">
                    <w:rPr>
                      <w:rFonts w:asciiTheme="majorBidi" w:hAnsiTheme="majorBidi" w:cstheme="majorBidi"/>
                      <w:color w:val="000000"/>
                      <w:sz w:val="18"/>
                      <w:lang w:eastAsia="ko-KR"/>
                    </w:rPr>
                    <w:t xml:space="preserve"> to BS operating in band n28, </w:t>
                  </w:r>
                  <w:proofErr w:type="spellStart"/>
                  <w:r w:rsidRPr="001A69FB">
                    <w:rPr>
                      <w:rFonts w:asciiTheme="majorBidi" w:hAnsiTheme="majorBidi" w:cstheme="majorBidi"/>
                      <w:color w:val="000000"/>
                      <w:sz w:val="18"/>
                      <w:lang w:eastAsia="ko-KR"/>
                    </w:rPr>
                    <w:t>since</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it</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is</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already</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covered</w:t>
                  </w:r>
                  <w:proofErr w:type="spellEnd"/>
                  <w:r w:rsidRPr="001A69FB">
                    <w:rPr>
                      <w:rFonts w:asciiTheme="majorBidi" w:hAnsiTheme="majorBidi" w:cstheme="majorBidi"/>
                      <w:color w:val="000000"/>
                      <w:sz w:val="18"/>
                      <w:lang w:eastAsia="ko-KR"/>
                    </w:rPr>
                    <w:t xml:space="preserve"> by the </w:t>
                  </w:r>
                  <w:proofErr w:type="spellStart"/>
                  <w:r w:rsidRPr="001A69FB">
                    <w:rPr>
                      <w:rFonts w:asciiTheme="majorBidi" w:hAnsiTheme="majorBidi" w:cstheme="majorBidi"/>
                      <w:color w:val="000000"/>
                      <w:sz w:val="18"/>
                      <w:lang w:eastAsia="ko-KR"/>
                    </w:rPr>
                    <w:t>requirement</w:t>
                  </w:r>
                  <w:proofErr w:type="spellEnd"/>
                  <w:r w:rsidRPr="001A69FB">
                    <w:rPr>
                      <w:rFonts w:asciiTheme="majorBidi" w:hAnsiTheme="majorBidi" w:cstheme="majorBidi"/>
                      <w:color w:val="000000"/>
                      <w:sz w:val="18"/>
                      <w:lang w:eastAsia="ko-KR"/>
                    </w:rPr>
                    <w:t xml:space="preserve"> in clause 6.7.5.3. </w:t>
                  </w:r>
                </w:p>
              </w:tc>
            </w:tr>
            <w:tr w:rsidR="00B97C81" w:rsidRPr="001A69FB" w14:paraId="7721041F" w14:textId="77777777" w:rsidTr="003C2817">
              <w:trPr>
                <w:cantSplit/>
                <w:jc w:val="center"/>
              </w:trPr>
              <w:tc>
                <w:tcPr>
                  <w:tcW w:w="1303" w:type="dxa"/>
                  <w:tcBorders>
                    <w:left w:val="single" w:sz="2" w:space="0" w:color="auto"/>
                    <w:right w:val="single" w:sz="2" w:space="0" w:color="auto"/>
                  </w:tcBorders>
                </w:tcPr>
                <w:p w14:paraId="500EC20D"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NR Band n84</w:t>
                  </w:r>
                </w:p>
              </w:tc>
              <w:tc>
                <w:tcPr>
                  <w:tcW w:w="1701" w:type="dxa"/>
                  <w:tcBorders>
                    <w:top w:val="single" w:sz="2" w:space="0" w:color="auto"/>
                    <w:left w:val="single" w:sz="2" w:space="0" w:color="auto"/>
                    <w:bottom w:val="single" w:sz="2" w:space="0" w:color="auto"/>
                    <w:right w:val="single" w:sz="2" w:space="0" w:color="auto"/>
                  </w:tcBorders>
                </w:tcPr>
                <w:p w14:paraId="61375E16"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1 920-1 980 MHz</w:t>
                  </w:r>
                </w:p>
              </w:tc>
              <w:tc>
                <w:tcPr>
                  <w:tcW w:w="1077" w:type="dxa"/>
                  <w:tcBorders>
                    <w:top w:val="single" w:sz="2" w:space="0" w:color="auto"/>
                    <w:left w:val="single" w:sz="2" w:space="0" w:color="auto"/>
                    <w:bottom w:val="single" w:sz="2" w:space="0" w:color="auto"/>
                    <w:right w:val="single" w:sz="2" w:space="0" w:color="auto"/>
                  </w:tcBorders>
                </w:tcPr>
                <w:p w14:paraId="24216B61"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w:t>
                  </w:r>
                  <w:r w:rsidRPr="001A69FB">
                    <w:rPr>
                      <w:rFonts w:asciiTheme="majorBidi" w:hAnsiTheme="majorBidi" w:cstheme="majorBidi"/>
                      <w:color w:val="000000"/>
                      <w:sz w:val="18"/>
                      <w:lang w:eastAsia="ja-JP"/>
                    </w:rPr>
                    <w:t xml:space="preserve">37.4 </w:t>
                  </w:r>
                  <w:r w:rsidRPr="001A69FB">
                    <w:rPr>
                      <w:rFonts w:asciiTheme="majorBidi" w:hAnsiTheme="majorBidi" w:cstheme="majorBidi"/>
                      <w:color w:val="000000"/>
                      <w:sz w:val="18"/>
                      <w:lang w:eastAsia="ko-KR"/>
                    </w:rPr>
                    <w:t>dBm</w:t>
                  </w:r>
                </w:p>
              </w:tc>
              <w:tc>
                <w:tcPr>
                  <w:tcW w:w="1417" w:type="dxa"/>
                  <w:tcBorders>
                    <w:top w:val="single" w:sz="2" w:space="0" w:color="auto"/>
                    <w:left w:val="single" w:sz="2" w:space="0" w:color="auto"/>
                    <w:bottom w:val="single" w:sz="2" w:space="0" w:color="auto"/>
                    <w:right w:val="single" w:sz="2" w:space="0" w:color="auto"/>
                  </w:tcBorders>
                </w:tcPr>
                <w:p w14:paraId="3121259B"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5FAC7C14"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 xml:space="preserve">This </w:t>
                  </w:r>
                  <w:proofErr w:type="spellStart"/>
                  <w:r w:rsidRPr="001A69FB">
                    <w:rPr>
                      <w:rFonts w:asciiTheme="majorBidi" w:hAnsiTheme="majorBidi" w:cstheme="majorBidi"/>
                      <w:color w:val="000000"/>
                      <w:sz w:val="18"/>
                      <w:lang w:eastAsia="ko-KR"/>
                    </w:rPr>
                    <w:t>requirement</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does</w:t>
                  </w:r>
                  <w:proofErr w:type="spellEnd"/>
                  <w:r w:rsidRPr="001A69FB">
                    <w:rPr>
                      <w:rFonts w:asciiTheme="majorBidi" w:hAnsiTheme="majorBidi" w:cstheme="majorBidi"/>
                      <w:color w:val="000000"/>
                      <w:sz w:val="18"/>
                      <w:lang w:eastAsia="ko-KR"/>
                    </w:rPr>
                    <w:t xml:space="preserve"> not </w:t>
                  </w:r>
                  <w:proofErr w:type="spellStart"/>
                  <w:r w:rsidRPr="001A69FB">
                    <w:rPr>
                      <w:rFonts w:asciiTheme="majorBidi" w:hAnsiTheme="majorBidi" w:cstheme="majorBidi"/>
                      <w:color w:val="000000"/>
                      <w:sz w:val="18"/>
                      <w:lang w:eastAsia="ko-KR"/>
                    </w:rPr>
                    <w:t>apply</w:t>
                  </w:r>
                  <w:proofErr w:type="spellEnd"/>
                  <w:r w:rsidRPr="001A69FB">
                    <w:rPr>
                      <w:rFonts w:asciiTheme="majorBidi" w:hAnsiTheme="majorBidi" w:cstheme="majorBidi"/>
                      <w:color w:val="000000"/>
                      <w:sz w:val="18"/>
                      <w:lang w:eastAsia="ko-KR"/>
                    </w:rPr>
                    <w:t xml:space="preserve"> to BS operating in band n1, </w:t>
                  </w:r>
                  <w:proofErr w:type="spellStart"/>
                  <w:r w:rsidRPr="001A69FB">
                    <w:rPr>
                      <w:rFonts w:asciiTheme="majorBidi" w:hAnsiTheme="majorBidi" w:cstheme="majorBidi"/>
                      <w:color w:val="000000"/>
                      <w:sz w:val="18"/>
                      <w:lang w:eastAsia="ko-KR"/>
                    </w:rPr>
                    <w:t>since</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it</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is</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already</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covered</w:t>
                  </w:r>
                  <w:proofErr w:type="spellEnd"/>
                  <w:r w:rsidRPr="001A69FB">
                    <w:rPr>
                      <w:rFonts w:asciiTheme="majorBidi" w:hAnsiTheme="majorBidi" w:cstheme="majorBidi"/>
                      <w:color w:val="000000"/>
                      <w:sz w:val="18"/>
                      <w:lang w:eastAsia="ko-KR"/>
                    </w:rPr>
                    <w:t xml:space="preserve"> by the </w:t>
                  </w:r>
                  <w:proofErr w:type="spellStart"/>
                  <w:r w:rsidRPr="001A69FB">
                    <w:rPr>
                      <w:rFonts w:asciiTheme="majorBidi" w:hAnsiTheme="majorBidi" w:cstheme="majorBidi"/>
                      <w:color w:val="000000"/>
                      <w:sz w:val="18"/>
                      <w:lang w:eastAsia="ko-KR"/>
                    </w:rPr>
                    <w:t>requirement</w:t>
                  </w:r>
                  <w:proofErr w:type="spellEnd"/>
                  <w:r w:rsidRPr="001A69FB">
                    <w:rPr>
                      <w:rFonts w:asciiTheme="majorBidi" w:hAnsiTheme="majorBidi" w:cstheme="majorBidi"/>
                      <w:color w:val="000000"/>
                      <w:sz w:val="18"/>
                      <w:lang w:eastAsia="ko-KR"/>
                    </w:rPr>
                    <w:t xml:space="preserve"> in clause 6.7.5.3.</w:t>
                  </w:r>
                </w:p>
              </w:tc>
            </w:tr>
            <w:tr w:rsidR="00B97C81" w:rsidRPr="001A69FB" w14:paraId="7B51EB9B" w14:textId="77777777" w:rsidTr="003C2817">
              <w:trPr>
                <w:cantSplit/>
                <w:jc w:val="center"/>
              </w:trPr>
              <w:tc>
                <w:tcPr>
                  <w:tcW w:w="1303" w:type="dxa"/>
                  <w:vMerge w:val="restart"/>
                  <w:tcBorders>
                    <w:left w:val="single" w:sz="2" w:space="0" w:color="auto"/>
                    <w:right w:val="single" w:sz="2" w:space="0" w:color="auto"/>
                  </w:tcBorders>
                </w:tcPr>
                <w:p w14:paraId="48A818F0"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E-UTRA Band 85 or NR Band n85</w:t>
                  </w:r>
                </w:p>
              </w:tc>
              <w:tc>
                <w:tcPr>
                  <w:tcW w:w="1701" w:type="dxa"/>
                  <w:tcBorders>
                    <w:top w:val="single" w:sz="2" w:space="0" w:color="auto"/>
                    <w:left w:val="single" w:sz="2" w:space="0" w:color="auto"/>
                    <w:bottom w:val="single" w:sz="2" w:space="0" w:color="auto"/>
                    <w:right w:val="single" w:sz="2" w:space="0" w:color="auto"/>
                  </w:tcBorders>
                </w:tcPr>
                <w:p w14:paraId="73D19CCE"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ko-KR"/>
                    </w:rPr>
                    <w:t>728-746 MHz</w:t>
                  </w:r>
                </w:p>
              </w:tc>
              <w:tc>
                <w:tcPr>
                  <w:tcW w:w="1077" w:type="dxa"/>
                  <w:tcBorders>
                    <w:top w:val="single" w:sz="2" w:space="0" w:color="auto"/>
                    <w:left w:val="single" w:sz="2" w:space="0" w:color="auto"/>
                    <w:bottom w:val="single" w:sz="2" w:space="0" w:color="auto"/>
                    <w:right w:val="single" w:sz="2" w:space="0" w:color="auto"/>
                  </w:tcBorders>
                </w:tcPr>
                <w:p w14:paraId="4B798113"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ko-KR"/>
                    </w:rPr>
                    <w:t>−40.4 dBm</w:t>
                  </w:r>
                </w:p>
              </w:tc>
              <w:tc>
                <w:tcPr>
                  <w:tcW w:w="1417" w:type="dxa"/>
                  <w:tcBorders>
                    <w:top w:val="single" w:sz="2" w:space="0" w:color="auto"/>
                    <w:left w:val="single" w:sz="2" w:space="0" w:color="auto"/>
                    <w:bottom w:val="single" w:sz="2" w:space="0" w:color="auto"/>
                    <w:right w:val="single" w:sz="2" w:space="0" w:color="auto"/>
                  </w:tcBorders>
                </w:tcPr>
                <w:p w14:paraId="0F5981A8"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77CFD601"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 xml:space="preserve">This </w:t>
                  </w:r>
                  <w:proofErr w:type="spellStart"/>
                  <w:r w:rsidRPr="001A69FB">
                    <w:rPr>
                      <w:rFonts w:asciiTheme="majorBidi" w:hAnsiTheme="majorBidi" w:cstheme="majorBidi"/>
                      <w:color w:val="000000"/>
                      <w:sz w:val="18"/>
                      <w:lang w:eastAsia="ko-KR"/>
                    </w:rPr>
                    <w:t>requirement</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does</w:t>
                  </w:r>
                  <w:proofErr w:type="spellEnd"/>
                  <w:r w:rsidRPr="001A69FB">
                    <w:rPr>
                      <w:rFonts w:asciiTheme="majorBidi" w:hAnsiTheme="majorBidi" w:cstheme="majorBidi"/>
                      <w:color w:val="000000"/>
                      <w:sz w:val="18"/>
                      <w:lang w:eastAsia="ko-KR"/>
                    </w:rPr>
                    <w:t xml:space="preserve"> not </w:t>
                  </w:r>
                  <w:proofErr w:type="spellStart"/>
                  <w:r w:rsidRPr="001A69FB">
                    <w:rPr>
                      <w:rFonts w:asciiTheme="majorBidi" w:hAnsiTheme="majorBidi" w:cstheme="majorBidi"/>
                      <w:color w:val="000000"/>
                      <w:sz w:val="18"/>
                      <w:lang w:eastAsia="ko-KR"/>
                    </w:rPr>
                    <w:t>apply</w:t>
                  </w:r>
                  <w:proofErr w:type="spellEnd"/>
                  <w:r w:rsidRPr="001A69FB">
                    <w:rPr>
                      <w:rFonts w:asciiTheme="majorBidi" w:hAnsiTheme="majorBidi" w:cstheme="majorBidi"/>
                      <w:color w:val="000000"/>
                      <w:sz w:val="18"/>
                      <w:lang w:eastAsia="ko-KR"/>
                    </w:rPr>
                    <w:t xml:space="preserve"> to BS operating in band n12 or n85.</w:t>
                  </w:r>
                </w:p>
              </w:tc>
            </w:tr>
            <w:tr w:rsidR="00B97C81" w:rsidRPr="001A69FB" w14:paraId="11ED2E36" w14:textId="77777777" w:rsidTr="003C2817">
              <w:trPr>
                <w:cantSplit/>
                <w:jc w:val="center"/>
              </w:trPr>
              <w:tc>
                <w:tcPr>
                  <w:tcW w:w="1303" w:type="dxa"/>
                  <w:vMerge/>
                  <w:tcBorders>
                    <w:left w:val="single" w:sz="2" w:space="0" w:color="auto"/>
                    <w:right w:val="single" w:sz="2" w:space="0" w:color="auto"/>
                  </w:tcBorders>
                </w:tcPr>
                <w:p w14:paraId="10C89445"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p>
              </w:tc>
              <w:tc>
                <w:tcPr>
                  <w:tcW w:w="1701" w:type="dxa"/>
                  <w:tcBorders>
                    <w:top w:val="single" w:sz="2" w:space="0" w:color="auto"/>
                    <w:left w:val="single" w:sz="2" w:space="0" w:color="auto"/>
                    <w:bottom w:val="single" w:sz="2" w:space="0" w:color="auto"/>
                    <w:right w:val="single" w:sz="2" w:space="0" w:color="auto"/>
                  </w:tcBorders>
                </w:tcPr>
                <w:p w14:paraId="79ECD163"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ko-KR"/>
                    </w:rPr>
                    <w:t>698-716 MHz</w:t>
                  </w:r>
                </w:p>
              </w:tc>
              <w:tc>
                <w:tcPr>
                  <w:tcW w:w="1077" w:type="dxa"/>
                  <w:tcBorders>
                    <w:top w:val="single" w:sz="2" w:space="0" w:color="auto"/>
                    <w:left w:val="single" w:sz="2" w:space="0" w:color="auto"/>
                    <w:bottom w:val="single" w:sz="2" w:space="0" w:color="auto"/>
                    <w:right w:val="single" w:sz="2" w:space="0" w:color="auto"/>
                  </w:tcBorders>
                </w:tcPr>
                <w:p w14:paraId="0D29B742"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ko-KR"/>
                    </w:rPr>
                    <w:t>−</w:t>
                  </w:r>
                  <w:r w:rsidRPr="001A69FB">
                    <w:rPr>
                      <w:rFonts w:asciiTheme="majorBidi" w:hAnsiTheme="majorBidi" w:cstheme="majorBidi"/>
                      <w:color w:val="000000"/>
                      <w:sz w:val="18"/>
                      <w:lang w:eastAsia="zh-CN"/>
                    </w:rPr>
                    <w:t>37.4</w:t>
                  </w:r>
                  <w:r w:rsidRPr="001A69FB">
                    <w:rPr>
                      <w:rFonts w:asciiTheme="majorBidi" w:hAnsiTheme="majorBidi" w:cstheme="majorBidi"/>
                      <w:color w:val="000000"/>
                      <w:sz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14680EDC"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770EC404"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 xml:space="preserve">This </w:t>
                  </w:r>
                  <w:proofErr w:type="spellStart"/>
                  <w:r w:rsidRPr="001A69FB">
                    <w:rPr>
                      <w:rFonts w:asciiTheme="majorBidi" w:hAnsiTheme="majorBidi" w:cstheme="majorBidi"/>
                      <w:color w:val="000000"/>
                      <w:sz w:val="18"/>
                      <w:lang w:eastAsia="ko-KR"/>
                    </w:rPr>
                    <w:t>requirement</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does</w:t>
                  </w:r>
                  <w:proofErr w:type="spellEnd"/>
                  <w:r w:rsidRPr="001A69FB">
                    <w:rPr>
                      <w:rFonts w:asciiTheme="majorBidi" w:hAnsiTheme="majorBidi" w:cstheme="majorBidi"/>
                      <w:color w:val="000000"/>
                      <w:sz w:val="18"/>
                      <w:lang w:eastAsia="ko-KR"/>
                    </w:rPr>
                    <w:t xml:space="preserve"> not </w:t>
                  </w:r>
                  <w:proofErr w:type="spellStart"/>
                  <w:r w:rsidRPr="001A69FB">
                    <w:rPr>
                      <w:rFonts w:asciiTheme="majorBidi" w:hAnsiTheme="majorBidi" w:cstheme="majorBidi"/>
                      <w:color w:val="000000"/>
                      <w:sz w:val="18"/>
                      <w:lang w:eastAsia="ko-KR"/>
                    </w:rPr>
                    <w:t>apply</w:t>
                  </w:r>
                  <w:proofErr w:type="spellEnd"/>
                  <w:r w:rsidRPr="001A69FB">
                    <w:rPr>
                      <w:rFonts w:asciiTheme="majorBidi" w:hAnsiTheme="majorBidi" w:cstheme="majorBidi"/>
                      <w:color w:val="000000"/>
                      <w:sz w:val="18"/>
                      <w:lang w:eastAsia="ko-KR"/>
                    </w:rPr>
                    <w:t xml:space="preserve"> to BS operating in band n12 or n85, </w:t>
                  </w:r>
                  <w:proofErr w:type="spellStart"/>
                  <w:r w:rsidRPr="001A69FB">
                    <w:rPr>
                      <w:rFonts w:asciiTheme="majorBidi" w:hAnsiTheme="majorBidi" w:cstheme="majorBidi"/>
                      <w:color w:val="000000"/>
                      <w:sz w:val="18"/>
                      <w:lang w:eastAsia="ko-KR"/>
                    </w:rPr>
                    <w:t>since</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it</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is</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already</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covered</w:t>
                  </w:r>
                  <w:proofErr w:type="spellEnd"/>
                  <w:r w:rsidRPr="001A69FB">
                    <w:rPr>
                      <w:rFonts w:asciiTheme="majorBidi" w:hAnsiTheme="majorBidi" w:cstheme="majorBidi"/>
                      <w:color w:val="000000"/>
                      <w:sz w:val="18"/>
                      <w:lang w:eastAsia="ko-KR"/>
                    </w:rPr>
                    <w:t xml:space="preserve"> by the </w:t>
                  </w:r>
                  <w:proofErr w:type="spellStart"/>
                  <w:r w:rsidRPr="001A69FB">
                    <w:rPr>
                      <w:rFonts w:asciiTheme="majorBidi" w:hAnsiTheme="majorBidi" w:cstheme="majorBidi"/>
                      <w:color w:val="000000"/>
                      <w:sz w:val="18"/>
                      <w:lang w:eastAsia="ko-KR"/>
                    </w:rPr>
                    <w:t>requirement</w:t>
                  </w:r>
                  <w:proofErr w:type="spellEnd"/>
                  <w:r w:rsidRPr="001A69FB">
                    <w:rPr>
                      <w:rFonts w:asciiTheme="majorBidi" w:hAnsiTheme="majorBidi" w:cstheme="majorBidi"/>
                      <w:color w:val="000000"/>
                      <w:sz w:val="18"/>
                      <w:lang w:eastAsia="ko-KR"/>
                    </w:rPr>
                    <w:t xml:space="preserve"> in clause </w:t>
                  </w:r>
                  <w:r w:rsidRPr="001A69FB">
                    <w:rPr>
                      <w:rFonts w:asciiTheme="majorBidi" w:hAnsiTheme="majorBidi" w:cstheme="majorBidi"/>
                      <w:color w:val="000000"/>
                      <w:sz w:val="18"/>
                      <w:lang w:eastAsia="zh-CN"/>
                    </w:rPr>
                    <w:t>6.7.5.3</w:t>
                  </w:r>
                  <w:r w:rsidRPr="001A69FB">
                    <w:rPr>
                      <w:rFonts w:asciiTheme="majorBidi" w:hAnsiTheme="majorBidi" w:cstheme="majorBidi"/>
                      <w:color w:val="000000"/>
                      <w:sz w:val="18"/>
                      <w:lang w:eastAsia="ko-KR"/>
                    </w:rPr>
                    <w:t>.</w:t>
                  </w:r>
                </w:p>
                <w:p w14:paraId="0C82D334"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 xml:space="preserve">For NR BS operating in n29, </w:t>
                  </w:r>
                  <w:proofErr w:type="spellStart"/>
                  <w:r w:rsidRPr="001A69FB">
                    <w:rPr>
                      <w:rFonts w:asciiTheme="majorBidi" w:hAnsiTheme="majorBidi" w:cstheme="majorBidi"/>
                      <w:color w:val="000000"/>
                      <w:sz w:val="18"/>
                      <w:lang w:eastAsia="ja-JP"/>
                    </w:rPr>
                    <w:t>it</w:t>
                  </w:r>
                  <w:proofErr w:type="spellEnd"/>
                  <w:r w:rsidRPr="001A69FB">
                    <w:rPr>
                      <w:rFonts w:asciiTheme="majorBidi" w:eastAsia="MS PGothic" w:hAnsiTheme="majorBidi" w:cstheme="majorBidi"/>
                      <w:color w:val="000000"/>
                      <w:kern w:val="24"/>
                      <w:sz w:val="18"/>
                      <w:szCs w:val="22"/>
                      <w:lang w:eastAsia="ja-JP"/>
                    </w:rPr>
                    <w:t xml:space="preserve"> </w:t>
                  </w:r>
                  <w:proofErr w:type="spellStart"/>
                  <w:r w:rsidRPr="001A69FB">
                    <w:rPr>
                      <w:rFonts w:asciiTheme="majorBidi" w:eastAsia="MS PGothic" w:hAnsiTheme="majorBidi" w:cstheme="majorBidi"/>
                      <w:color w:val="000000"/>
                      <w:kern w:val="24"/>
                      <w:sz w:val="18"/>
                      <w:szCs w:val="22"/>
                      <w:lang w:eastAsia="ja-JP"/>
                    </w:rPr>
                    <w:t>applies</w:t>
                  </w:r>
                  <w:proofErr w:type="spellEnd"/>
                  <w:r w:rsidRPr="001A69FB">
                    <w:rPr>
                      <w:rFonts w:asciiTheme="majorBidi" w:eastAsia="MS PGothic" w:hAnsiTheme="majorBidi" w:cstheme="majorBidi"/>
                      <w:color w:val="000000"/>
                      <w:kern w:val="24"/>
                      <w:sz w:val="18"/>
                      <w:szCs w:val="22"/>
                      <w:lang w:eastAsia="ja-JP"/>
                    </w:rPr>
                    <w:t xml:space="preserve"> 1 MHz </w:t>
                  </w:r>
                  <w:proofErr w:type="spellStart"/>
                  <w:r w:rsidRPr="001A69FB">
                    <w:rPr>
                      <w:rFonts w:asciiTheme="majorBidi" w:eastAsia="MS PGothic" w:hAnsiTheme="majorBidi" w:cstheme="majorBidi"/>
                      <w:color w:val="000000"/>
                      <w:kern w:val="24"/>
                      <w:sz w:val="18"/>
                      <w:szCs w:val="22"/>
                      <w:lang w:eastAsia="ja-JP"/>
                    </w:rPr>
                    <w:t>below</w:t>
                  </w:r>
                  <w:proofErr w:type="spellEnd"/>
                  <w:r w:rsidRPr="001A69FB">
                    <w:rPr>
                      <w:rFonts w:asciiTheme="majorBidi" w:eastAsia="MS PGothic" w:hAnsiTheme="majorBidi" w:cstheme="majorBidi"/>
                      <w:color w:val="000000"/>
                      <w:kern w:val="24"/>
                      <w:sz w:val="18"/>
                      <w:szCs w:val="22"/>
                      <w:lang w:eastAsia="ja-JP"/>
                    </w:rPr>
                    <w:t xml:space="preserve"> the Band n29 </w:t>
                  </w:r>
                  <w:proofErr w:type="spellStart"/>
                  <w:r w:rsidRPr="001A69FB">
                    <w:rPr>
                      <w:rFonts w:asciiTheme="majorBidi" w:eastAsia="MS PGothic" w:hAnsiTheme="majorBidi" w:cstheme="majorBidi"/>
                      <w:color w:val="000000"/>
                      <w:kern w:val="24"/>
                      <w:sz w:val="18"/>
                      <w:szCs w:val="22"/>
                      <w:lang w:eastAsia="ja-JP"/>
                    </w:rPr>
                    <w:t>downlink</w:t>
                  </w:r>
                  <w:proofErr w:type="spellEnd"/>
                  <w:r w:rsidRPr="001A69FB">
                    <w:rPr>
                      <w:rFonts w:asciiTheme="majorBidi" w:eastAsia="MS PGothic" w:hAnsiTheme="majorBidi" w:cstheme="majorBidi"/>
                      <w:color w:val="000000"/>
                      <w:kern w:val="24"/>
                      <w:sz w:val="18"/>
                      <w:szCs w:val="22"/>
                      <w:lang w:eastAsia="ja-JP"/>
                    </w:rPr>
                    <w:t xml:space="preserve"> operating band (Note 5).</w:t>
                  </w:r>
                </w:p>
              </w:tc>
            </w:tr>
            <w:tr w:rsidR="00B97C81" w:rsidRPr="001A69FB" w14:paraId="27BEA0A7" w14:textId="77777777" w:rsidTr="003C2817">
              <w:trPr>
                <w:cantSplit/>
                <w:jc w:val="center"/>
              </w:trPr>
              <w:tc>
                <w:tcPr>
                  <w:tcW w:w="1303" w:type="dxa"/>
                  <w:tcBorders>
                    <w:left w:val="single" w:sz="2" w:space="0" w:color="auto"/>
                    <w:right w:val="single" w:sz="2" w:space="0" w:color="auto"/>
                  </w:tcBorders>
                </w:tcPr>
                <w:p w14:paraId="5312898F"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NR Band n86</w:t>
                  </w:r>
                </w:p>
              </w:tc>
              <w:tc>
                <w:tcPr>
                  <w:tcW w:w="1701" w:type="dxa"/>
                  <w:tcBorders>
                    <w:top w:val="single" w:sz="2" w:space="0" w:color="auto"/>
                    <w:left w:val="single" w:sz="2" w:space="0" w:color="auto"/>
                    <w:bottom w:val="single" w:sz="2" w:space="0" w:color="auto"/>
                    <w:right w:val="single" w:sz="2" w:space="0" w:color="auto"/>
                  </w:tcBorders>
                </w:tcPr>
                <w:p w14:paraId="093418C8"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1 710-1 780 MHz</w:t>
                  </w:r>
                </w:p>
              </w:tc>
              <w:tc>
                <w:tcPr>
                  <w:tcW w:w="1077" w:type="dxa"/>
                  <w:tcBorders>
                    <w:top w:val="single" w:sz="2" w:space="0" w:color="auto"/>
                    <w:left w:val="single" w:sz="2" w:space="0" w:color="auto"/>
                    <w:bottom w:val="single" w:sz="2" w:space="0" w:color="auto"/>
                    <w:right w:val="single" w:sz="2" w:space="0" w:color="auto"/>
                  </w:tcBorders>
                </w:tcPr>
                <w:p w14:paraId="2EA75E5D"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ko-KR"/>
                    </w:rPr>
                    <w:t>−</w:t>
                  </w:r>
                  <w:r w:rsidRPr="001A69FB">
                    <w:rPr>
                      <w:rFonts w:asciiTheme="majorBidi" w:hAnsiTheme="majorBidi" w:cstheme="majorBidi"/>
                      <w:color w:val="000000"/>
                      <w:sz w:val="18"/>
                      <w:lang w:eastAsia="ja-JP"/>
                    </w:rPr>
                    <w:t xml:space="preserve">37.4 </w:t>
                  </w:r>
                  <w:r w:rsidRPr="001A69FB">
                    <w:rPr>
                      <w:rFonts w:asciiTheme="majorBidi" w:hAnsiTheme="majorBidi" w:cstheme="majorBidi"/>
                      <w:color w:val="000000"/>
                      <w:sz w:val="18"/>
                      <w:lang w:eastAsia="ko-KR"/>
                    </w:rPr>
                    <w:t>dBm</w:t>
                  </w:r>
                </w:p>
              </w:tc>
              <w:tc>
                <w:tcPr>
                  <w:tcW w:w="1417" w:type="dxa"/>
                  <w:tcBorders>
                    <w:top w:val="single" w:sz="2" w:space="0" w:color="auto"/>
                    <w:left w:val="single" w:sz="2" w:space="0" w:color="auto"/>
                    <w:bottom w:val="single" w:sz="2" w:space="0" w:color="auto"/>
                    <w:right w:val="single" w:sz="2" w:space="0" w:color="auto"/>
                  </w:tcBorders>
                </w:tcPr>
                <w:p w14:paraId="65DBE7FB"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405F6BFD"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 xml:space="preserve">This </w:t>
                  </w:r>
                  <w:proofErr w:type="spellStart"/>
                  <w:r w:rsidRPr="001A69FB">
                    <w:rPr>
                      <w:rFonts w:asciiTheme="majorBidi" w:hAnsiTheme="majorBidi" w:cstheme="majorBidi"/>
                      <w:color w:val="000000"/>
                      <w:sz w:val="18"/>
                      <w:lang w:eastAsia="ko-KR"/>
                    </w:rPr>
                    <w:t>requirement</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does</w:t>
                  </w:r>
                  <w:proofErr w:type="spellEnd"/>
                  <w:r w:rsidRPr="001A69FB">
                    <w:rPr>
                      <w:rFonts w:asciiTheme="majorBidi" w:hAnsiTheme="majorBidi" w:cstheme="majorBidi"/>
                      <w:color w:val="000000"/>
                      <w:sz w:val="18"/>
                      <w:lang w:eastAsia="ko-KR"/>
                    </w:rPr>
                    <w:t xml:space="preserve"> not </w:t>
                  </w:r>
                  <w:proofErr w:type="spellStart"/>
                  <w:r w:rsidRPr="001A69FB">
                    <w:rPr>
                      <w:rFonts w:asciiTheme="majorBidi" w:hAnsiTheme="majorBidi" w:cstheme="majorBidi"/>
                      <w:color w:val="000000"/>
                      <w:sz w:val="18"/>
                      <w:lang w:eastAsia="ko-KR"/>
                    </w:rPr>
                    <w:t>apply</w:t>
                  </w:r>
                  <w:proofErr w:type="spellEnd"/>
                  <w:r w:rsidRPr="001A69FB">
                    <w:rPr>
                      <w:rFonts w:asciiTheme="majorBidi" w:hAnsiTheme="majorBidi" w:cstheme="majorBidi"/>
                      <w:color w:val="000000"/>
                      <w:sz w:val="18"/>
                      <w:lang w:eastAsia="ko-KR"/>
                    </w:rPr>
                    <w:t xml:space="preserve"> to BS operating in band n66, </w:t>
                  </w:r>
                  <w:proofErr w:type="spellStart"/>
                  <w:r w:rsidRPr="001A69FB">
                    <w:rPr>
                      <w:rFonts w:asciiTheme="majorBidi" w:hAnsiTheme="majorBidi" w:cstheme="majorBidi"/>
                      <w:color w:val="000000"/>
                      <w:sz w:val="18"/>
                      <w:lang w:eastAsia="ko-KR"/>
                    </w:rPr>
                    <w:t>since</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it</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is</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already</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covered</w:t>
                  </w:r>
                  <w:proofErr w:type="spellEnd"/>
                  <w:r w:rsidRPr="001A69FB">
                    <w:rPr>
                      <w:rFonts w:asciiTheme="majorBidi" w:hAnsiTheme="majorBidi" w:cstheme="majorBidi"/>
                      <w:color w:val="000000"/>
                      <w:sz w:val="18"/>
                      <w:lang w:eastAsia="ko-KR"/>
                    </w:rPr>
                    <w:t xml:space="preserve"> by the </w:t>
                  </w:r>
                  <w:proofErr w:type="spellStart"/>
                  <w:r w:rsidRPr="001A69FB">
                    <w:rPr>
                      <w:rFonts w:asciiTheme="majorBidi" w:hAnsiTheme="majorBidi" w:cstheme="majorBidi"/>
                      <w:color w:val="000000"/>
                      <w:sz w:val="18"/>
                      <w:lang w:eastAsia="ko-KR"/>
                    </w:rPr>
                    <w:t>requirement</w:t>
                  </w:r>
                  <w:proofErr w:type="spellEnd"/>
                  <w:r w:rsidRPr="001A69FB">
                    <w:rPr>
                      <w:rFonts w:asciiTheme="majorBidi" w:hAnsiTheme="majorBidi" w:cstheme="majorBidi"/>
                      <w:color w:val="000000"/>
                      <w:sz w:val="18"/>
                      <w:lang w:eastAsia="ko-KR"/>
                    </w:rPr>
                    <w:t xml:space="preserve"> in clause 6.7.5.3.</w:t>
                  </w:r>
                </w:p>
              </w:tc>
            </w:tr>
            <w:tr w:rsidR="00B97C81" w:rsidRPr="001A69FB" w14:paraId="0927E8AD" w14:textId="77777777" w:rsidTr="003C2817">
              <w:trPr>
                <w:cantSplit/>
                <w:jc w:val="center"/>
              </w:trPr>
              <w:tc>
                <w:tcPr>
                  <w:tcW w:w="1303" w:type="dxa"/>
                  <w:tcBorders>
                    <w:left w:val="single" w:sz="2" w:space="0" w:color="auto"/>
                    <w:right w:val="single" w:sz="2" w:space="0" w:color="auto"/>
                  </w:tcBorders>
                </w:tcPr>
                <w:p w14:paraId="5725F50B"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NR Band n89</w:t>
                  </w:r>
                </w:p>
              </w:tc>
              <w:tc>
                <w:tcPr>
                  <w:tcW w:w="1701" w:type="dxa"/>
                  <w:tcBorders>
                    <w:top w:val="single" w:sz="2" w:space="0" w:color="auto"/>
                    <w:left w:val="single" w:sz="2" w:space="0" w:color="auto"/>
                    <w:bottom w:val="single" w:sz="2" w:space="0" w:color="auto"/>
                    <w:right w:val="single" w:sz="2" w:space="0" w:color="auto"/>
                  </w:tcBorders>
                </w:tcPr>
                <w:p w14:paraId="663680AF"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824-849 MHz</w:t>
                  </w:r>
                </w:p>
              </w:tc>
              <w:tc>
                <w:tcPr>
                  <w:tcW w:w="1077" w:type="dxa"/>
                  <w:tcBorders>
                    <w:top w:val="single" w:sz="2" w:space="0" w:color="auto"/>
                    <w:left w:val="single" w:sz="2" w:space="0" w:color="auto"/>
                    <w:bottom w:val="single" w:sz="2" w:space="0" w:color="auto"/>
                    <w:right w:val="single" w:sz="2" w:space="0" w:color="auto"/>
                  </w:tcBorders>
                </w:tcPr>
                <w:p w14:paraId="53F3A3AC"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44DADF1E"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1BAE4F60"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 xml:space="preserve">This </w:t>
                  </w:r>
                  <w:proofErr w:type="spellStart"/>
                  <w:r w:rsidRPr="001A69FB">
                    <w:rPr>
                      <w:rFonts w:asciiTheme="majorBidi" w:hAnsiTheme="majorBidi" w:cstheme="majorBidi"/>
                      <w:color w:val="000000"/>
                      <w:sz w:val="18"/>
                      <w:lang w:eastAsia="ko-KR"/>
                    </w:rPr>
                    <w:t>requirement</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does</w:t>
                  </w:r>
                  <w:proofErr w:type="spellEnd"/>
                  <w:r w:rsidRPr="001A69FB">
                    <w:rPr>
                      <w:rFonts w:asciiTheme="majorBidi" w:hAnsiTheme="majorBidi" w:cstheme="majorBidi"/>
                      <w:color w:val="000000"/>
                      <w:sz w:val="18"/>
                      <w:lang w:eastAsia="ko-KR"/>
                    </w:rPr>
                    <w:t xml:space="preserve"> not </w:t>
                  </w:r>
                  <w:proofErr w:type="spellStart"/>
                  <w:r w:rsidRPr="001A69FB">
                    <w:rPr>
                      <w:rFonts w:asciiTheme="majorBidi" w:hAnsiTheme="majorBidi" w:cstheme="majorBidi"/>
                      <w:color w:val="000000"/>
                      <w:sz w:val="18"/>
                      <w:lang w:eastAsia="ko-KR"/>
                    </w:rPr>
                    <w:t>apply</w:t>
                  </w:r>
                  <w:proofErr w:type="spellEnd"/>
                  <w:r w:rsidRPr="001A69FB">
                    <w:rPr>
                      <w:rFonts w:asciiTheme="majorBidi" w:hAnsiTheme="majorBidi" w:cstheme="majorBidi"/>
                      <w:color w:val="000000"/>
                      <w:sz w:val="18"/>
                      <w:lang w:eastAsia="ko-KR"/>
                    </w:rPr>
                    <w:t xml:space="preserve"> to BS operating in band n5, </w:t>
                  </w:r>
                  <w:proofErr w:type="spellStart"/>
                  <w:r w:rsidRPr="001A69FB">
                    <w:rPr>
                      <w:rFonts w:asciiTheme="majorBidi" w:hAnsiTheme="majorBidi" w:cstheme="majorBidi"/>
                      <w:color w:val="000000"/>
                      <w:sz w:val="18"/>
                      <w:lang w:eastAsia="ko-KR"/>
                    </w:rPr>
                    <w:t>since</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it</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is</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already</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covered</w:t>
                  </w:r>
                  <w:proofErr w:type="spellEnd"/>
                  <w:r w:rsidRPr="001A69FB">
                    <w:rPr>
                      <w:rFonts w:asciiTheme="majorBidi" w:hAnsiTheme="majorBidi" w:cstheme="majorBidi"/>
                      <w:color w:val="000000"/>
                      <w:sz w:val="18"/>
                      <w:lang w:eastAsia="ko-KR"/>
                    </w:rPr>
                    <w:t xml:space="preserve"> by the </w:t>
                  </w:r>
                  <w:proofErr w:type="spellStart"/>
                  <w:r w:rsidRPr="001A69FB">
                    <w:rPr>
                      <w:rFonts w:asciiTheme="majorBidi" w:hAnsiTheme="majorBidi" w:cstheme="majorBidi"/>
                      <w:color w:val="000000"/>
                      <w:sz w:val="18"/>
                      <w:lang w:eastAsia="ko-KR"/>
                    </w:rPr>
                    <w:t>requirement</w:t>
                  </w:r>
                  <w:proofErr w:type="spellEnd"/>
                  <w:r w:rsidRPr="001A69FB">
                    <w:rPr>
                      <w:rFonts w:asciiTheme="majorBidi" w:hAnsiTheme="majorBidi" w:cstheme="majorBidi"/>
                      <w:color w:val="000000"/>
                      <w:sz w:val="18"/>
                      <w:lang w:eastAsia="ko-KR"/>
                    </w:rPr>
                    <w:t xml:space="preserve"> in clause 6.7.5.3.</w:t>
                  </w:r>
                </w:p>
              </w:tc>
            </w:tr>
            <w:tr w:rsidR="00B97C81" w:rsidRPr="001A69FB" w14:paraId="0C7F6662" w14:textId="77777777" w:rsidTr="003C2817">
              <w:trPr>
                <w:cantSplit/>
                <w:jc w:val="center"/>
              </w:trPr>
              <w:tc>
                <w:tcPr>
                  <w:tcW w:w="1303" w:type="dxa"/>
                  <w:tcBorders>
                    <w:left w:val="single" w:sz="2" w:space="0" w:color="auto"/>
                    <w:bottom w:val="nil"/>
                    <w:right w:val="single" w:sz="2" w:space="0" w:color="auto"/>
                  </w:tcBorders>
                </w:tcPr>
                <w:p w14:paraId="5B15DD4F"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NR Band n91</w:t>
                  </w:r>
                </w:p>
              </w:tc>
              <w:tc>
                <w:tcPr>
                  <w:tcW w:w="1701" w:type="dxa"/>
                  <w:tcBorders>
                    <w:top w:val="single" w:sz="2" w:space="0" w:color="auto"/>
                    <w:left w:val="single" w:sz="2" w:space="0" w:color="auto"/>
                    <w:bottom w:val="single" w:sz="2" w:space="0" w:color="auto"/>
                    <w:right w:val="single" w:sz="2" w:space="0" w:color="auto"/>
                  </w:tcBorders>
                </w:tcPr>
                <w:p w14:paraId="70D7FCD5"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zh-CN"/>
                    </w:rPr>
                    <w:t xml:space="preserve">1 </w:t>
                  </w:r>
                  <w:r w:rsidRPr="001A69FB">
                    <w:rPr>
                      <w:rFonts w:asciiTheme="majorBidi" w:hAnsiTheme="majorBidi" w:cstheme="majorBidi"/>
                      <w:color w:val="000000"/>
                      <w:sz w:val="18"/>
                      <w:lang w:eastAsia="en-GB"/>
                    </w:rPr>
                    <w:t>427-1 432 MHz</w:t>
                  </w:r>
                </w:p>
              </w:tc>
              <w:tc>
                <w:tcPr>
                  <w:tcW w:w="1077" w:type="dxa"/>
                  <w:tcBorders>
                    <w:top w:val="single" w:sz="2" w:space="0" w:color="auto"/>
                    <w:left w:val="single" w:sz="2" w:space="0" w:color="auto"/>
                    <w:bottom w:val="single" w:sz="2" w:space="0" w:color="auto"/>
                    <w:right w:val="single" w:sz="2" w:space="0" w:color="auto"/>
                  </w:tcBorders>
                </w:tcPr>
                <w:p w14:paraId="290B6F1E"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zh-CN"/>
                    </w:rPr>
                    <w:t>−40.4 dBm</w:t>
                  </w:r>
                </w:p>
              </w:tc>
              <w:tc>
                <w:tcPr>
                  <w:tcW w:w="1417" w:type="dxa"/>
                  <w:tcBorders>
                    <w:top w:val="single" w:sz="2" w:space="0" w:color="auto"/>
                    <w:left w:val="single" w:sz="2" w:space="0" w:color="auto"/>
                    <w:bottom w:val="single" w:sz="2" w:space="0" w:color="auto"/>
                    <w:right w:val="single" w:sz="2" w:space="0" w:color="auto"/>
                  </w:tcBorders>
                </w:tcPr>
                <w:p w14:paraId="36B28F91"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7B3A73F5"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 xml:space="preserve">This </w:t>
                  </w:r>
                  <w:proofErr w:type="spellStart"/>
                  <w:r w:rsidRPr="001A69FB">
                    <w:rPr>
                      <w:rFonts w:asciiTheme="majorBidi" w:hAnsiTheme="majorBidi" w:cstheme="majorBidi"/>
                      <w:color w:val="000000"/>
                      <w:sz w:val="18"/>
                      <w:lang w:eastAsia="ko-KR"/>
                    </w:rPr>
                    <w:t>requirement</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does</w:t>
                  </w:r>
                  <w:proofErr w:type="spellEnd"/>
                  <w:r w:rsidRPr="001A69FB">
                    <w:rPr>
                      <w:rFonts w:asciiTheme="majorBidi" w:hAnsiTheme="majorBidi" w:cstheme="majorBidi"/>
                      <w:color w:val="000000"/>
                      <w:sz w:val="18"/>
                      <w:lang w:eastAsia="ko-KR"/>
                    </w:rPr>
                    <w:t xml:space="preserve"> not </w:t>
                  </w:r>
                  <w:proofErr w:type="spellStart"/>
                  <w:r w:rsidRPr="001A69FB">
                    <w:rPr>
                      <w:rFonts w:asciiTheme="majorBidi" w:hAnsiTheme="majorBidi" w:cstheme="majorBidi"/>
                      <w:color w:val="000000"/>
                      <w:sz w:val="18"/>
                      <w:lang w:eastAsia="ko-KR"/>
                    </w:rPr>
                    <w:t>apply</w:t>
                  </w:r>
                  <w:proofErr w:type="spellEnd"/>
                  <w:r w:rsidRPr="001A69FB">
                    <w:rPr>
                      <w:rFonts w:asciiTheme="majorBidi" w:hAnsiTheme="majorBidi" w:cstheme="majorBidi"/>
                      <w:color w:val="000000"/>
                      <w:sz w:val="18"/>
                      <w:lang w:eastAsia="ko-KR"/>
                    </w:rPr>
                    <w:t xml:space="preserve"> to BS operating in Band n50, n51, n75 or n76.</w:t>
                  </w:r>
                </w:p>
              </w:tc>
            </w:tr>
            <w:tr w:rsidR="00B97C81" w:rsidRPr="001A69FB" w14:paraId="1B40671B" w14:textId="77777777" w:rsidTr="003C2817">
              <w:trPr>
                <w:cantSplit/>
                <w:jc w:val="center"/>
              </w:trPr>
              <w:tc>
                <w:tcPr>
                  <w:tcW w:w="1303" w:type="dxa"/>
                  <w:tcBorders>
                    <w:top w:val="nil"/>
                    <w:left w:val="single" w:sz="2" w:space="0" w:color="auto"/>
                    <w:right w:val="single" w:sz="2" w:space="0" w:color="auto"/>
                  </w:tcBorders>
                </w:tcPr>
                <w:p w14:paraId="0E877221"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p>
              </w:tc>
              <w:tc>
                <w:tcPr>
                  <w:tcW w:w="1701" w:type="dxa"/>
                  <w:tcBorders>
                    <w:top w:val="single" w:sz="2" w:space="0" w:color="auto"/>
                    <w:left w:val="single" w:sz="2" w:space="0" w:color="auto"/>
                    <w:bottom w:val="single" w:sz="2" w:space="0" w:color="auto"/>
                    <w:right w:val="single" w:sz="2" w:space="0" w:color="auto"/>
                  </w:tcBorders>
                </w:tcPr>
                <w:p w14:paraId="7D321C20"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832-862 MHz</w:t>
                  </w:r>
                </w:p>
              </w:tc>
              <w:tc>
                <w:tcPr>
                  <w:tcW w:w="1077" w:type="dxa"/>
                  <w:tcBorders>
                    <w:top w:val="single" w:sz="2" w:space="0" w:color="auto"/>
                    <w:left w:val="single" w:sz="2" w:space="0" w:color="auto"/>
                    <w:bottom w:val="single" w:sz="2" w:space="0" w:color="auto"/>
                    <w:right w:val="single" w:sz="2" w:space="0" w:color="auto"/>
                  </w:tcBorders>
                </w:tcPr>
                <w:p w14:paraId="066DE40D"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40D273E8"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64B55310"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 xml:space="preserve">This </w:t>
                  </w:r>
                  <w:proofErr w:type="spellStart"/>
                  <w:r w:rsidRPr="001A69FB">
                    <w:rPr>
                      <w:rFonts w:asciiTheme="majorBidi" w:hAnsiTheme="majorBidi" w:cstheme="majorBidi"/>
                      <w:color w:val="000000"/>
                      <w:sz w:val="18"/>
                      <w:lang w:eastAsia="ko-KR"/>
                    </w:rPr>
                    <w:t>requirement</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does</w:t>
                  </w:r>
                  <w:proofErr w:type="spellEnd"/>
                  <w:r w:rsidRPr="001A69FB">
                    <w:rPr>
                      <w:rFonts w:asciiTheme="majorBidi" w:hAnsiTheme="majorBidi" w:cstheme="majorBidi"/>
                      <w:color w:val="000000"/>
                      <w:sz w:val="18"/>
                      <w:lang w:eastAsia="ko-KR"/>
                    </w:rPr>
                    <w:t xml:space="preserve"> not </w:t>
                  </w:r>
                  <w:proofErr w:type="spellStart"/>
                  <w:r w:rsidRPr="001A69FB">
                    <w:rPr>
                      <w:rFonts w:asciiTheme="majorBidi" w:hAnsiTheme="majorBidi" w:cstheme="majorBidi"/>
                      <w:color w:val="000000"/>
                      <w:sz w:val="18"/>
                      <w:lang w:eastAsia="ko-KR"/>
                    </w:rPr>
                    <w:t>apply</w:t>
                  </w:r>
                  <w:proofErr w:type="spellEnd"/>
                  <w:r w:rsidRPr="001A69FB">
                    <w:rPr>
                      <w:rFonts w:asciiTheme="majorBidi" w:hAnsiTheme="majorBidi" w:cstheme="majorBidi"/>
                      <w:color w:val="000000"/>
                      <w:sz w:val="18"/>
                      <w:lang w:eastAsia="ko-KR"/>
                    </w:rPr>
                    <w:t xml:space="preserve"> to BS operating in band n20, </w:t>
                  </w:r>
                  <w:proofErr w:type="spellStart"/>
                  <w:r w:rsidRPr="001A69FB">
                    <w:rPr>
                      <w:rFonts w:asciiTheme="majorBidi" w:hAnsiTheme="majorBidi" w:cstheme="majorBidi"/>
                      <w:color w:val="000000"/>
                      <w:sz w:val="18"/>
                      <w:lang w:eastAsia="ko-KR"/>
                    </w:rPr>
                    <w:t>since</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it</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is</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already</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covered</w:t>
                  </w:r>
                  <w:proofErr w:type="spellEnd"/>
                  <w:r w:rsidRPr="001A69FB">
                    <w:rPr>
                      <w:rFonts w:asciiTheme="majorBidi" w:hAnsiTheme="majorBidi" w:cstheme="majorBidi"/>
                      <w:color w:val="000000"/>
                      <w:sz w:val="18"/>
                      <w:lang w:eastAsia="ko-KR"/>
                    </w:rPr>
                    <w:t xml:space="preserve"> by the </w:t>
                  </w:r>
                  <w:proofErr w:type="spellStart"/>
                  <w:r w:rsidRPr="001A69FB">
                    <w:rPr>
                      <w:rFonts w:asciiTheme="majorBidi" w:hAnsiTheme="majorBidi" w:cstheme="majorBidi"/>
                      <w:color w:val="000000"/>
                      <w:sz w:val="18"/>
                      <w:lang w:eastAsia="ko-KR"/>
                    </w:rPr>
                    <w:t>requirement</w:t>
                  </w:r>
                  <w:proofErr w:type="spellEnd"/>
                  <w:r w:rsidRPr="001A69FB">
                    <w:rPr>
                      <w:rFonts w:asciiTheme="majorBidi" w:hAnsiTheme="majorBidi" w:cstheme="majorBidi"/>
                      <w:color w:val="000000"/>
                      <w:sz w:val="18"/>
                      <w:lang w:eastAsia="ko-KR"/>
                    </w:rPr>
                    <w:t xml:space="preserve"> in clause 6.7.5.3.</w:t>
                  </w:r>
                </w:p>
              </w:tc>
            </w:tr>
            <w:tr w:rsidR="00B97C81" w:rsidRPr="001A69FB" w14:paraId="73C43F7A" w14:textId="77777777" w:rsidTr="003C2817">
              <w:trPr>
                <w:cantSplit/>
                <w:jc w:val="center"/>
              </w:trPr>
              <w:tc>
                <w:tcPr>
                  <w:tcW w:w="1303" w:type="dxa"/>
                  <w:tcBorders>
                    <w:left w:val="single" w:sz="2" w:space="0" w:color="auto"/>
                    <w:bottom w:val="nil"/>
                    <w:right w:val="single" w:sz="2" w:space="0" w:color="auto"/>
                  </w:tcBorders>
                </w:tcPr>
                <w:p w14:paraId="10C02591"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NR Band n92</w:t>
                  </w:r>
                </w:p>
              </w:tc>
              <w:tc>
                <w:tcPr>
                  <w:tcW w:w="1701" w:type="dxa"/>
                  <w:tcBorders>
                    <w:top w:val="single" w:sz="2" w:space="0" w:color="auto"/>
                    <w:left w:val="single" w:sz="2" w:space="0" w:color="auto"/>
                    <w:bottom w:val="single" w:sz="2" w:space="0" w:color="auto"/>
                    <w:right w:val="single" w:sz="2" w:space="0" w:color="auto"/>
                  </w:tcBorders>
                </w:tcPr>
                <w:p w14:paraId="366DEC57"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1 432-1 517 MHz</w:t>
                  </w:r>
                </w:p>
              </w:tc>
              <w:tc>
                <w:tcPr>
                  <w:tcW w:w="1077" w:type="dxa"/>
                  <w:tcBorders>
                    <w:top w:val="single" w:sz="2" w:space="0" w:color="auto"/>
                    <w:left w:val="single" w:sz="2" w:space="0" w:color="auto"/>
                    <w:bottom w:val="single" w:sz="2" w:space="0" w:color="auto"/>
                    <w:right w:val="single" w:sz="2" w:space="0" w:color="auto"/>
                  </w:tcBorders>
                </w:tcPr>
                <w:p w14:paraId="32109614"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w:t>
                  </w:r>
                  <w:r w:rsidRPr="001A69FB">
                    <w:rPr>
                      <w:rFonts w:asciiTheme="majorBidi" w:hAnsiTheme="majorBidi" w:cstheme="majorBidi"/>
                      <w:color w:val="000000"/>
                      <w:sz w:val="18"/>
                      <w:lang w:eastAsia="zh-CN"/>
                    </w:rPr>
                    <w:t>40.4</w:t>
                  </w:r>
                  <w:r w:rsidRPr="001A69FB">
                    <w:rPr>
                      <w:rFonts w:asciiTheme="majorBidi" w:hAnsiTheme="majorBidi" w:cstheme="majorBidi"/>
                      <w:color w:val="000000"/>
                      <w:sz w:val="18"/>
                      <w:lang w:eastAsia="ja-JP"/>
                    </w:rPr>
                    <w:t xml:space="preserve"> dBm</w:t>
                  </w:r>
                </w:p>
              </w:tc>
              <w:tc>
                <w:tcPr>
                  <w:tcW w:w="1417" w:type="dxa"/>
                  <w:tcBorders>
                    <w:top w:val="single" w:sz="2" w:space="0" w:color="auto"/>
                    <w:left w:val="single" w:sz="2" w:space="0" w:color="auto"/>
                    <w:bottom w:val="single" w:sz="2" w:space="0" w:color="auto"/>
                    <w:right w:val="single" w:sz="2" w:space="0" w:color="auto"/>
                  </w:tcBorders>
                </w:tcPr>
                <w:p w14:paraId="415A5A40"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4245330D"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 xml:space="preserve">This </w:t>
                  </w:r>
                  <w:proofErr w:type="spellStart"/>
                  <w:r w:rsidRPr="001A69FB">
                    <w:rPr>
                      <w:rFonts w:asciiTheme="majorBidi" w:hAnsiTheme="majorBidi" w:cstheme="majorBidi"/>
                      <w:color w:val="000000"/>
                      <w:sz w:val="18"/>
                      <w:lang w:eastAsia="ko-KR"/>
                    </w:rPr>
                    <w:t>requirement</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does</w:t>
                  </w:r>
                  <w:proofErr w:type="spellEnd"/>
                  <w:r w:rsidRPr="001A69FB">
                    <w:rPr>
                      <w:rFonts w:asciiTheme="majorBidi" w:hAnsiTheme="majorBidi" w:cstheme="majorBidi"/>
                      <w:color w:val="000000"/>
                      <w:sz w:val="18"/>
                      <w:lang w:eastAsia="ko-KR"/>
                    </w:rPr>
                    <w:t xml:space="preserve"> not </w:t>
                  </w:r>
                  <w:proofErr w:type="spellStart"/>
                  <w:r w:rsidRPr="001A69FB">
                    <w:rPr>
                      <w:rFonts w:asciiTheme="majorBidi" w:hAnsiTheme="majorBidi" w:cstheme="majorBidi"/>
                      <w:color w:val="000000"/>
                      <w:sz w:val="18"/>
                      <w:lang w:eastAsia="ko-KR"/>
                    </w:rPr>
                    <w:t>apply</w:t>
                  </w:r>
                  <w:proofErr w:type="spellEnd"/>
                  <w:r w:rsidRPr="001A69FB">
                    <w:rPr>
                      <w:rFonts w:asciiTheme="majorBidi" w:hAnsiTheme="majorBidi" w:cstheme="majorBidi"/>
                      <w:color w:val="000000"/>
                      <w:sz w:val="18"/>
                      <w:lang w:eastAsia="ko-KR"/>
                    </w:rPr>
                    <w:t xml:space="preserve"> to BS operating in Band n50, n51, n74, n75 or n76.</w:t>
                  </w:r>
                </w:p>
              </w:tc>
            </w:tr>
            <w:tr w:rsidR="00B97C81" w:rsidRPr="001A69FB" w14:paraId="5B3CB6A6" w14:textId="77777777" w:rsidTr="003C2817">
              <w:trPr>
                <w:cantSplit/>
                <w:jc w:val="center"/>
              </w:trPr>
              <w:tc>
                <w:tcPr>
                  <w:tcW w:w="1303" w:type="dxa"/>
                  <w:tcBorders>
                    <w:top w:val="nil"/>
                    <w:left w:val="single" w:sz="2" w:space="0" w:color="auto"/>
                    <w:right w:val="single" w:sz="2" w:space="0" w:color="auto"/>
                  </w:tcBorders>
                </w:tcPr>
                <w:p w14:paraId="4AC42FA5"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p>
              </w:tc>
              <w:tc>
                <w:tcPr>
                  <w:tcW w:w="1701" w:type="dxa"/>
                  <w:tcBorders>
                    <w:top w:val="single" w:sz="2" w:space="0" w:color="auto"/>
                    <w:left w:val="single" w:sz="2" w:space="0" w:color="auto"/>
                    <w:bottom w:val="single" w:sz="2" w:space="0" w:color="auto"/>
                    <w:right w:val="single" w:sz="2" w:space="0" w:color="auto"/>
                  </w:tcBorders>
                </w:tcPr>
                <w:p w14:paraId="63649E63"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832-862 MHz</w:t>
                  </w:r>
                </w:p>
              </w:tc>
              <w:tc>
                <w:tcPr>
                  <w:tcW w:w="1077" w:type="dxa"/>
                  <w:tcBorders>
                    <w:top w:val="single" w:sz="2" w:space="0" w:color="auto"/>
                    <w:left w:val="single" w:sz="2" w:space="0" w:color="auto"/>
                    <w:bottom w:val="single" w:sz="2" w:space="0" w:color="auto"/>
                    <w:right w:val="single" w:sz="2" w:space="0" w:color="auto"/>
                  </w:tcBorders>
                </w:tcPr>
                <w:p w14:paraId="261D26D1"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4766D427"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4EE5A6CC"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 xml:space="preserve">This </w:t>
                  </w:r>
                  <w:proofErr w:type="spellStart"/>
                  <w:r w:rsidRPr="001A69FB">
                    <w:rPr>
                      <w:rFonts w:asciiTheme="majorBidi" w:hAnsiTheme="majorBidi" w:cstheme="majorBidi"/>
                      <w:color w:val="000000"/>
                      <w:sz w:val="18"/>
                      <w:lang w:eastAsia="ko-KR"/>
                    </w:rPr>
                    <w:t>requirement</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does</w:t>
                  </w:r>
                  <w:proofErr w:type="spellEnd"/>
                  <w:r w:rsidRPr="001A69FB">
                    <w:rPr>
                      <w:rFonts w:asciiTheme="majorBidi" w:hAnsiTheme="majorBidi" w:cstheme="majorBidi"/>
                      <w:color w:val="000000"/>
                      <w:sz w:val="18"/>
                      <w:lang w:eastAsia="ko-KR"/>
                    </w:rPr>
                    <w:t xml:space="preserve"> not </w:t>
                  </w:r>
                  <w:proofErr w:type="spellStart"/>
                  <w:r w:rsidRPr="001A69FB">
                    <w:rPr>
                      <w:rFonts w:asciiTheme="majorBidi" w:hAnsiTheme="majorBidi" w:cstheme="majorBidi"/>
                      <w:color w:val="000000"/>
                      <w:sz w:val="18"/>
                      <w:lang w:eastAsia="ko-KR"/>
                    </w:rPr>
                    <w:t>apply</w:t>
                  </w:r>
                  <w:proofErr w:type="spellEnd"/>
                  <w:r w:rsidRPr="001A69FB">
                    <w:rPr>
                      <w:rFonts w:asciiTheme="majorBidi" w:hAnsiTheme="majorBidi" w:cstheme="majorBidi"/>
                      <w:color w:val="000000"/>
                      <w:sz w:val="18"/>
                      <w:lang w:eastAsia="ko-KR"/>
                    </w:rPr>
                    <w:t xml:space="preserve"> to BS operating in band n20, </w:t>
                  </w:r>
                  <w:proofErr w:type="spellStart"/>
                  <w:r w:rsidRPr="001A69FB">
                    <w:rPr>
                      <w:rFonts w:asciiTheme="majorBidi" w:hAnsiTheme="majorBidi" w:cstheme="majorBidi"/>
                      <w:color w:val="000000"/>
                      <w:sz w:val="18"/>
                      <w:lang w:eastAsia="ko-KR"/>
                    </w:rPr>
                    <w:t>since</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it</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is</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already</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covered</w:t>
                  </w:r>
                  <w:proofErr w:type="spellEnd"/>
                  <w:r w:rsidRPr="001A69FB">
                    <w:rPr>
                      <w:rFonts w:asciiTheme="majorBidi" w:hAnsiTheme="majorBidi" w:cstheme="majorBidi"/>
                      <w:color w:val="000000"/>
                      <w:sz w:val="18"/>
                      <w:lang w:eastAsia="ko-KR"/>
                    </w:rPr>
                    <w:t xml:space="preserve"> by the </w:t>
                  </w:r>
                  <w:proofErr w:type="spellStart"/>
                  <w:r w:rsidRPr="001A69FB">
                    <w:rPr>
                      <w:rFonts w:asciiTheme="majorBidi" w:hAnsiTheme="majorBidi" w:cstheme="majorBidi"/>
                      <w:color w:val="000000"/>
                      <w:sz w:val="18"/>
                      <w:lang w:eastAsia="ko-KR"/>
                    </w:rPr>
                    <w:t>requirement</w:t>
                  </w:r>
                  <w:proofErr w:type="spellEnd"/>
                  <w:r w:rsidRPr="001A69FB">
                    <w:rPr>
                      <w:rFonts w:asciiTheme="majorBidi" w:hAnsiTheme="majorBidi" w:cstheme="majorBidi"/>
                      <w:color w:val="000000"/>
                      <w:sz w:val="18"/>
                      <w:lang w:eastAsia="ko-KR"/>
                    </w:rPr>
                    <w:t xml:space="preserve"> in clause 6.7.5.3.</w:t>
                  </w:r>
                </w:p>
              </w:tc>
            </w:tr>
            <w:tr w:rsidR="00B97C81" w:rsidRPr="001A69FB" w14:paraId="03849A2F" w14:textId="77777777" w:rsidTr="003C2817">
              <w:trPr>
                <w:cantSplit/>
                <w:jc w:val="center"/>
              </w:trPr>
              <w:tc>
                <w:tcPr>
                  <w:tcW w:w="1303" w:type="dxa"/>
                  <w:tcBorders>
                    <w:left w:val="single" w:sz="2" w:space="0" w:color="auto"/>
                    <w:bottom w:val="nil"/>
                    <w:right w:val="single" w:sz="2" w:space="0" w:color="auto"/>
                  </w:tcBorders>
                </w:tcPr>
                <w:p w14:paraId="4337F6A4"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NR Band n93</w:t>
                  </w:r>
                </w:p>
              </w:tc>
              <w:tc>
                <w:tcPr>
                  <w:tcW w:w="1701" w:type="dxa"/>
                  <w:tcBorders>
                    <w:top w:val="single" w:sz="2" w:space="0" w:color="auto"/>
                    <w:left w:val="single" w:sz="2" w:space="0" w:color="auto"/>
                    <w:bottom w:val="single" w:sz="2" w:space="0" w:color="auto"/>
                    <w:right w:val="single" w:sz="2" w:space="0" w:color="auto"/>
                  </w:tcBorders>
                </w:tcPr>
                <w:p w14:paraId="54FDC07A"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1 427-1 432 MHz</w:t>
                  </w:r>
                </w:p>
              </w:tc>
              <w:tc>
                <w:tcPr>
                  <w:tcW w:w="1077" w:type="dxa"/>
                  <w:tcBorders>
                    <w:top w:val="single" w:sz="2" w:space="0" w:color="auto"/>
                    <w:left w:val="single" w:sz="2" w:space="0" w:color="auto"/>
                    <w:bottom w:val="single" w:sz="2" w:space="0" w:color="auto"/>
                    <w:right w:val="single" w:sz="2" w:space="0" w:color="auto"/>
                  </w:tcBorders>
                </w:tcPr>
                <w:p w14:paraId="25CDEC6D"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w:t>
                  </w:r>
                  <w:r w:rsidRPr="001A69FB">
                    <w:rPr>
                      <w:rFonts w:asciiTheme="majorBidi" w:hAnsiTheme="majorBidi" w:cstheme="majorBidi"/>
                      <w:color w:val="000000"/>
                      <w:sz w:val="18"/>
                      <w:lang w:eastAsia="zh-CN"/>
                    </w:rPr>
                    <w:t>40.4</w:t>
                  </w:r>
                  <w:r w:rsidRPr="001A69FB">
                    <w:rPr>
                      <w:rFonts w:asciiTheme="majorBidi" w:hAnsiTheme="majorBidi" w:cstheme="majorBidi"/>
                      <w:color w:val="000000"/>
                      <w:sz w:val="18"/>
                      <w:lang w:eastAsia="ja-JP"/>
                    </w:rPr>
                    <w:t xml:space="preserve"> dBm</w:t>
                  </w:r>
                </w:p>
              </w:tc>
              <w:tc>
                <w:tcPr>
                  <w:tcW w:w="1417" w:type="dxa"/>
                  <w:tcBorders>
                    <w:top w:val="single" w:sz="2" w:space="0" w:color="auto"/>
                    <w:left w:val="single" w:sz="2" w:space="0" w:color="auto"/>
                    <w:bottom w:val="single" w:sz="2" w:space="0" w:color="auto"/>
                    <w:right w:val="single" w:sz="2" w:space="0" w:color="auto"/>
                  </w:tcBorders>
                </w:tcPr>
                <w:p w14:paraId="67F3DED9"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11B90F17"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 xml:space="preserve">This </w:t>
                  </w:r>
                  <w:proofErr w:type="spellStart"/>
                  <w:r w:rsidRPr="001A69FB">
                    <w:rPr>
                      <w:rFonts w:asciiTheme="majorBidi" w:hAnsiTheme="majorBidi" w:cstheme="majorBidi"/>
                      <w:color w:val="000000"/>
                      <w:sz w:val="18"/>
                      <w:lang w:eastAsia="ko-KR"/>
                    </w:rPr>
                    <w:t>requirement</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does</w:t>
                  </w:r>
                  <w:proofErr w:type="spellEnd"/>
                  <w:r w:rsidRPr="001A69FB">
                    <w:rPr>
                      <w:rFonts w:asciiTheme="majorBidi" w:hAnsiTheme="majorBidi" w:cstheme="majorBidi"/>
                      <w:color w:val="000000"/>
                      <w:sz w:val="18"/>
                      <w:lang w:eastAsia="ko-KR"/>
                    </w:rPr>
                    <w:t xml:space="preserve"> not </w:t>
                  </w:r>
                  <w:proofErr w:type="spellStart"/>
                  <w:r w:rsidRPr="001A69FB">
                    <w:rPr>
                      <w:rFonts w:asciiTheme="majorBidi" w:hAnsiTheme="majorBidi" w:cstheme="majorBidi"/>
                      <w:color w:val="000000"/>
                      <w:sz w:val="18"/>
                      <w:lang w:eastAsia="ko-KR"/>
                    </w:rPr>
                    <w:t>apply</w:t>
                  </w:r>
                  <w:proofErr w:type="spellEnd"/>
                  <w:r w:rsidRPr="001A69FB">
                    <w:rPr>
                      <w:rFonts w:asciiTheme="majorBidi" w:hAnsiTheme="majorBidi" w:cstheme="majorBidi"/>
                      <w:color w:val="000000"/>
                      <w:sz w:val="18"/>
                      <w:lang w:eastAsia="ko-KR"/>
                    </w:rPr>
                    <w:t xml:space="preserve"> to BS operating in Band n50, n51, n75 or n76.</w:t>
                  </w:r>
                </w:p>
              </w:tc>
            </w:tr>
            <w:tr w:rsidR="00B97C81" w:rsidRPr="001A69FB" w14:paraId="669E5B9B" w14:textId="77777777" w:rsidTr="003C2817">
              <w:trPr>
                <w:cantSplit/>
                <w:jc w:val="center"/>
              </w:trPr>
              <w:tc>
                <w:tcPr>
                  <w:tcW w:w="1303" w:type="dxa"/>
                  <w:tcBorders>
                    <w:top w:val="nil"/>
                    <w:left w:val="single" w:sz="2" w:space="0" w:color="auto"/>
                    <w:right w:val="single" w:sz="2" w:space="0" w:color="auto"/>
                  </w:tcBorders>
                </w:tcPr>
                <w:p w14:paraId="111BB2BA"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p>
              </w:tc>
              <w:tc>
                <w:tcPr>
                  <w:tcW w:w="1701" w:type="dxa"/>
                  <w:tcBorders>
                    <w:top w:val="single" w:sz="2" w:space="0" w:color="auto"/>
                    <w:left w:val="single" w:sz="2" w:space="0" w:color="auto"/>
                    <w:bottom w:val="single" w:sz="2" w:space="0" w:color="auto"/>
                    <w:right w:val="single" w:sz="2" w:space="0" w:color="auto"/>
                  </w:tcBorders>
                </w:tcPr>
                <w:p w14:paraId="6EA43F24"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880-915 MHz</w:t>
                  </w:r>
                </w:p>
              </w:tc>
              <w:tc>
                <w:tcPr>
                  <w:tcW w:w="1077" w:type="dxa"/>
                  <w:tcBorders>
                    <w:top w:val="single" w:sz="2" w:space="0" w:color="auto"/>
                    <w:left w:val="single" w:sz="2" w:space="0" w:color="auto"/>
                    <w:bottom w:val="single" w:sz="2" w:space="0" w:color="auto"/>
                    <w:right w:val="single" w:sz="2" w:space="0" w:color="auto"/>
                  </w:tcBorders>
                </w:tcPr>
                <w:p w14:paraId="2E174369"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4D81EC62"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0C565242"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 xml:space="preserve">This </w:t>
                  </w:r>
                  <w:proofErr w:type="spellStart"/>
                  <w:r w:rsidRPr="001A69FB">
                    <w:rPr>
                      <w:rFonts w:asciiTheme="majorBidi" w:hAnsiTheme="majorBidi" w:cstheme="majorBidi"/>
                      <w:color w:val="000000"/>
                      <w:sz w:val="18"/>
                      <w:lang w:eastAsia="ko-KR"/>
                    </w:rPr>
                    <w:t>requirement</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does</w:t>
                  </w:r>
                  <w:proofErr w:type="spellEnd"/>
                  <w:r w:rsidRPr="001A69FB">
                    <w:rPr>
                      <w:rFonts w:asciiTheme="majorBidi" w:hAnsiTheme="majorBidi" w:cstheme="majorBidi"/>
                      <w:color w:val="000000"/>
                      <w:sz w:val="18"/>
                      <w:lang w:eastAsia="ko-KR"/>
                    </w:rPr>
                    <w:t xml:space="preserve"> not </w:t>
                  </w:r>
                  <w:proofErr w:type="spellStart"/>
                  <w:r w:rsidRPr="001A69FB">
                    <w:rPr>
                      <w:rFonts w:asciiTheme="majorBidi" w:hAnsiTheme="majorBidi" w:cstheme="majorBidi"/>
                      <w:color w:val="000000"/>
                      <w:sz w:val="18"/>
                      <w:lang w:eastAsia="ko-KR"/>
                    </w:rPr>
                    <w:t>apply</w:t>
                  </w:r>
                  <w:proofErr w:type="spellEnd"/>
                  <w:r w:rsidRPr="001A69FB">
                    <w:rPr>
                      <w:rFonts w:asciiTheme="majorBidi" w:hAnsiTheme="majorBidi" w:cstheme="majorBidi"/>
                      <w:color w:val="000000"/>
                      <w:sz w:val="18"/>
                      <w:lang w:eastAsia="ko-KR"/>
                    </w:rPr>
                    <w:t xml:space="preserve"> to BS operating in band n8, </w:t>
                  </w:r>
                  <w:proofErr w:type="spellStart"/>
                  <w:r w:rsidRPr="001A69FB">
                    <w:rPr>
                      <w:rFonts w:asciiTheme="majorBidi" w:hAnsiTheme="majorBidi" w:cstheme="majorBidi"/>
                      <w:color w:val="000000"/>
                      <w:sz w:val="18"/>
                      <w:lang w:eastAsia="ko-KR"/>
                    </w:rPr>
                    <w:t>since</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it</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is</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already</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covered</w:t>
                  </w:r>
                  <w:proofErr w:type="spellEnd"/>
                  <w:r w:rsidRPr="001A69FB">
                    <w:rPr>
                      <w:rFonts w:asciiTheme="majorBidi" w:hAnsiTheme="majorBidi" w:cstheme="majorBidi"/>
                      <w:color w:val="000000"/>
                      <w:sz w:val="18"/>
                      <w:lang w:eastAsia="ko-KR"/>
                    </w:rPr>
                    <w:t xml:space="preserve"> by the </w:t>
                  </w:r>
                  <w:proofErr w:type="spellStart"/>
                  <w:r w:rsidRPr="001A69FB">
                    <w:rPr>
                      <w:rFonts w:asciiTheme="majorBidi" w:hAnsiTheme="majorBidi" w:cstheme="majorBidi"/>
                      <w:color w:val="000000"/>
                      <w:sz w:val="18"/>
                      <w:lang w:eastAsia="ko-KR"/>
                    </w:rPr>
                    <w:t>requirement</w:t>
                  </w:r>
                  <w:proofErr w:type="spellEnd"/>
                  <w:r w:rsidRPr="001A69FB">
                    <w:rPr>
                      <w:rFonts w:asciiTheme="majorBidi" w:hAnsiTheme="majorBidi" w:cstheme="majorBidi"/>
                      <w:color w:val="000000"/>
                      <w:sz w:val="18"/>
                      <w:lang w:eastAsia="ko-KR"/>
                    </w:rPr>
                    <w:t xml:space="preserve"> in clause 6.7.5.3.</w:t>
                  </w:r>
                </w:p>
              </w:tc>
            </w:tr>
            <w:tr w:rsidR="00B97C81" w:rsidRPr="001A69FB" w14:paraId="716A4086" w14:textId="77777777" w:rsidTr="003C2817">
              <w:trPr>
                <w:cantSplit/>
                <w:jc w:val="center"/>
              </w:trPr>
              <w:tc>
                <w:tcPr>
                  <w:tcW w:w="1303" w:type="dxa"/>
                  <w:tcBorders>
                    <w:left w:val="single" w:sz="2" w:space="0" w:color="auto"/>
                    <w:bottom w:val="nil"/>
                    <w:right w:val="single" w:sz="2" w:space="0" w:color="auto"/>
                  </w:tcBorders>
                </w:tcPr>
                <w:p w14:paraId="642D3AE6"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NR Band n94</w:t>
                  </w:r>
                </w:p>
              </w:tc>
              <w:tc>
                <w:tcPr>
                  <w:tcW w:w="1701" w:type="dxa"/>
                  <w:tcBorders>
                    <w:top w:val="single" w:sz="2" w:space="0" w:color="auto"/>
                    <w:left w:val="single" w:sz="2" w:space="0" w:color="auto"/>
                    <w:bottom w:val="single" w:sz="2" w:space="0" w:color="auto"/>
                    <w:right w:val="single" w:sz="2" w:space="0" w:color="auto"/>
                  </w:tcBorders>
                </w:tcPr>
                <w:p w14:paraId="3639717B"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1 432-1 517 MHz</w:t>
                  </w:r>
                </w:p>
              </w:tc>
              <w:tc>
                <w:tcPr>
                  <w:tcW w:w="1077" w:type="dxa"/>
                  <w:tcBorders>
                    <w:top w:val="single" w:sz="2" w:space="0" w:color="auto"/>
                    <w:left w:val="single" w:sz="2" w:space="0" w:color="auto"/>
                    <w:bottom w:val="single" w:sz="2" w:space="0" w:color="auto"/>
                    <w:right w:val="single" w:sz="2" w:space="0" w:color="auto"/>
                  </w:tcBorders>
                </w:tcPr>
                <w:p w14:paraId="54C3530D"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w:t>
                  </w:r>
                  <w:r w:rsidRPr="001A69FB">
                    <w:rPr>
                      <w:rFonts w:asciiTheme="majorBidi" w:hAnsiTheme="majorBidi" w:cstheme="majorBidi"/>
                      <w:color w:val="000000"/>
                      <w:sz w:val="18"/>
                      <w:lang w:eastAsia="zh-CN"/>
                    </w:rPr>
                    <w:t>40.4</w:t>
                  </w:r>
                  <w:r w:rsidRPr="001A69FB">
                    <w:rPr>
                      <w:rFonts w:asciiTheme="majorBidi" w:hAnsiTheme="majorBidi" w:cstheme="majorBidi"/>
                      <w:color w:val="000000"/>
                      <w:sz w:val="18"/>
                      <w:lang w:eastAsia="ja-JP"/>
                    </w:rPr>
                    <w:t xml:space="preserve"> dBm</w:t>
                  </w:r>
                </w:p>
              </w:tc>
              <w:tc>
                <w:tcPr>
                  <w:tcW w:w="1417" w:type="dxa"/>
                  <w:tcBorders>
                    <w:top w:val="single" w:sz="2" w:space="0" w:color="auto"/>
                    <w:left w:val="single" w:sz="2" w:space="0" w:color="auto"/>
                    <w:bottom w:val="single" w:sz="2" w:space="0" w:color="auto"/>
                    <w:right w:val="single" w:sz="2" w:space="0" w:color="auto"/>
                  </w:tcBorders>
                </w:tcPr>
                <w:p w14:paraId="6455EB9E"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4F3CFAB1"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 xml:space="preserve">This </w:t>
                  </w:r>
                  <w:proofErr w:type="spellStart"/>
                  <w:r w:rsidRPr="001A69FB">
                    <w:rPr>
                      <w:rFonts w:asciiTheme="majorBidi" w:hAnsiTheme="majorBidi" w:cstheme="majorBidi"/>
                      <w:color w:val="000000"/>
                      <w:sz w:val="18"/>
                      <w:lang w:eastAsia="ko-KR"/>
                    </w:rPr>
                    <w:t>requirement</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does</w:t>
                  </w:r>
                  <w:proofErr w:type="spellEnd"/>
                  <w:r w:rsidRPr="001A69FB">
                    <w:rPr>
                      <w:rFonts w:asciiTheme="majorBidi" w:hAnsiTheme="majorBidi" w:cstheme="majorBidi"/>
                      <w:color w:val="000000"/>
                      <w:sz w:val="18"/>
                      <w:lang w:eastAsia="ko-KR"/>
                    </w:rPr>
                    <w:t xml:space="preserve"> not </w:t>
                  </w:r>
                  <w:proofErr w:type="spellStart"/>
                  <w:r w:rsidRPr="001A69FB">
                    <w:rPr>
                      <w:rFonts w:asciiTheme="majorBidi" w:hAnsiTheme="majorBidi" w:cstheme="majorBidi"/>
                      <w:color w:val="000000"/>
                      <w:sz w:val="18"/>
                      <w:lang w:eastAsia="ko-KR"/>
                    </w:rPr>
                    <w:t>apply</w:t>
                  </w:r>
                  <w:proofErr w:type="spellEnd"/>
                  <w:r w:rsidRPr="001A69FB">
                    <w:rPr>
                      <w:rFonts w:asciiTheme="majorBidi" w:hAnsiTheme="majorBidi" w:cstheme="majorBidi"/>
                      <w:color w:val="000000"/>
                      <w:sz w:val="18"/>
                      <w:lang w:eastAsia="ko-KR"/>
                    </w:rPr>
                    <w:t xml:space="preserve"> to BS operating in Band n50, n51, n74, n75 or n76.</w:t>
                  </w:r>
                </w:p>
              </w:tc>
            </w:tr>
            <w:tr w:rsidR="00B97C81" w:rsidRPr="001A69FB" w14:paraId="217505B2" w14:textId="77777777" w:rsidTr="003C2817">
              <w:trPr>
                <w:cantSplit/>
                <w:jc w:val="center"/>
              </w:trPr>
              <w:tc>
                <w:tcPr>
                  <w:tcW w:w="1303" w:type="dxa"/>
                  <w:tcBorders>
                    <w:top w:val="nil"/>
                    <w:left w:val="single" w:sz="2" w:space="0" w:color="auto"/>
                    <w:right w:val="single" w:sz="2" w:space="0" w:color="auto"/>
                  </w:tcBorders>
                </w:tcPr>
                <w:p w14:paraId="143A47EC"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p>
              </w:tc>
              <w:tc>
                <w:tcPr>
                  <w:tcW w:w="1701" w:type="dxa"/>
                  <w:tcBorders>
                    <w:top w:val="single" w:sz="2" w:space="0" w:color="auto"/>
                    <w:left w:val="single" w:sz="2" w:space="0" w:color="auto"/>
                    <w:bottom w:val="single" w:sz="2" w:space="0" w:color="auto"/>
                    <w:right w:val="single" w:sz="2" w:space="0" w:color="auto"/>
                  </w:tcBorders>
                </w:tcPr>
                <w:p w14:paraId="1AE5EA4D"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880-915 MHz</w:t>
                  </w:r>
                </w:p>
              </w:tc>
              <w:tc>
                <w:tcPr>
                  <w:tcW w:w="1077" w:type="dxa"/>
                  <w:tcBorders>
                    <w:top w:val="single" w:sz="2" w:space="0" w:color="auto"/>
                    <w:left w:val="single" w:sz="2" w:space="0" w:color="auto"/>
                    <w:bottom w:val="single" w:sz="2" w:space="0" w:color="auto"/>
                    <w:right w:val="single" w:sz="2" w:space="0" w:color="auto"/>
                  </w:tcBorders>
                </w:tcPr>
                <w:p w14:paraId="015A3CFB"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7DE214B7"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65419EC6"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 xml:space="preserve">This </w:t>
                  </w:r>
                  <w:proofErr w:type="spellStart"/>
                  <w:r w:rsidRPr="001A69FB">
                    <w:rPr>
                      <w:rFonts w:asciiTheme="majorBidi" w:hAnsiTheme="majorBidi" w:cstheme="majorBidi"/>
                      <w:color w:val="000000"/>
                      <w:sz w:val="18"/>
                      <w:lang w:eastAsia="ko-KR"/>
                    </w:rPr>
                    <w:t>requirement</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does</w:t>
                  </w:r>
                  <w:proofErr w:type="spellEnd"/>
                  <w:r w:rsidRPr="001A69FB">
                    <w:rPr>
                      <w:rFonts w:asciiTheme="majorBidi" w:hAnsiTheme="majorBidi" w:cstheme="majorBidi"/>
                      <w:color w:val="000000"/>
                      <w:sz w:val="18"/>
                      <w:lang w:eastAsia="ko-KR"/>
                    </w:rPr>
                    <w:t xml:space="preserve"> not </w:t>
                  </w:r>
                  <w:proofErr w:type="spellStart"/>
                  <w:r w:rsidRPr="001A69FB">
                    <w:rPr>
                      <w:rFonts w:asciiTheme="majorBidi" w:hAnsiTheme="majorBidi" w:cstheme="majorBidi"/>
                      <w:color w:val="000000"/>
                      <w:sz w:val="18"/>
                      <w:lang w:eastAsia="ko-KR"/>
                    </w:rPr>
                    <w:t>apply</w:t>
                  </w:r>
                  <w:proofErr w:type="spellEnd"/>
                  <w:r w:rsidRPr="001A69FB">
                    <w:rPr>
                      <w:rFonts w:asciiTheme="majorBidi" w:hAnsiTheme="majorBidi" w:cstheme="majorBidi"/>
                      <w:color w:val="000000"/>
                      <w:sz w:val="18"/>
                      <w:lang w:eastAsia="ko-KR"/>
                    </w:rPr>
                    <w:t xml:space="preserve"> to BS operating in band n8, </w:t>
                  </w:r>
                  <w:proofErr w:type="spellStart"/>
                  <w:r w:rsidRPr="001A69FB">
                    <w:rPr>
                      <w:rFonts w:asciiTheme="majorBidi" w:hAnsiTheme="majorBidi" w:cstheme="majorBidi"/>
                      <w:color w:val="000000"/>
                      <w:sz w:val="18"/>
                      <w:lang w:eastAsia="ko-KR"/>
                    </w:rPr>
                    <w:t>since</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it</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is</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already</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covered</w:t>
                  </w:r>
                  <w:proofErr w:type="spellEnd"/>
                  <w:r w:rsidRPr="001A69FB">
                    <w:rPr>
                      <w:rFonts w:asciiTheme="majorBidi" w:hAnsiTheme="majorBidi" w:cstheme="majorBidi"/>
                      <w:color w:val="000000"/>
                      <w:sz w:val="18"/>
                      <w:lang w:eastAsia="ko-KR"/>
                    </w:rPr>
                    <w:t xml:space="preserve"> by the </w:t>
                  </w:r>
                  <w:proofErr w:type="spellStart"/>
                  <w:r w:rsidRPr="001A69FB">
                    <w:rPr>
                      <w:rFonts w:asciiTheme="majorBidi" w:hAnsiTheme="majorBidi" w:cstheme="majorBidi"/>
                      <w:color w:val="000000"/>
                      <w:sz w:val="18"/>
                      <w:lang w:eastAsia="ko-KR"/>
                    </w:rPr>
                    <w:t>requirement</w:t>
                  </w:r>
                  <w:proofErr w:type="spellEnd"/>
                  <w:r w:rsidRPr="001A69FB">
                    <w:rPr>
                      <w:rFonts w:asciiTheme="majorBidi" w:hAnsiTheme="majorBidi" w:cstheme="majorBidi"/>
                      <w:color w:val="000000"/>
                      <w:sz w:val="18"/>
                      <w:lang w:eastAsia="ko-KR"/>
                    </w:rPr>
                    <w:t xml:space="preserve"> in clause 6.7.5.3.</w:t>
                  </w:r>
                </w:p>
              </w:tc>
            </w:tr>
            <w:tr w:rsidR="00B97C81" w:rsidRPr="001A69FB" w14:paraId="4332D3ED" w14:textId="77777777" w:rsidTr="003C2817">
              <w:trPr>
                <w:cantSplit/>
                <w:jc w:val="center"/>
              </w:trPr>
              <w:tc>
                <w:tcPr>
                  <w:tcW w:w="1303" w:type="dxa"/>
                  <w:tcBorders>
                    <w:left w:val="single" w:sz="2" w:space="0" w:color="auto"/>
                    <w:right w:val="single" w:sz="2" w:space="0" w:color="auto"/>
                  </w:tcBorders>
                </w:tcPr>
                <w:p w14:paraId="2168497E"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ko-KR"/>
                    </w:rPr>
                    <w:t>NR Band n</w:t>
                  </w:r>
                  <w:r w:rsidRPr="001A69FB">
                    <w:rPr>
                      <w:rFonts w:asciiTheme="majorBidi" w:hAnsiTheme="majorBidi" w:cstheme="majorBidi"/>
                      <w:color w:val="000000"/>
                      <w:sz w:val="18"/>
                      <w:lang w:eastAsia="zh-CN"/>
                    </w:rPr>
                    <w:t>95</w:t>
                  </w:r>
                </w:p>
              </w:tc>
              <w:tc>
                <w:tcPr>
                  <w:tcW w:w="1701" w:type="dxa"/>
                  <w:tcBorders>
                    <w:top w:val="single" w:sz="2" w:space="0" w:color="auto"/>
                    <w:left w:val="single" w:sz="2" w:space="0" w:color="auto"/>
                    <w:bottom w:val="single" w:sz="2" w:space="0" w:color="auto"/>
                    <w:right w:val="single" w:sz="2" w:space="0" w:color="auto"/>
                  </w:tcBorders>
                </w:tcPr>
                <w:p w14:paraId="38D839B8"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2 010-2 025 MHz</w:t>
                  </w:r>
                </w:p>
              </w:tc>
              <w:tc>
                <w:tcPr>
                  <w:tcW w:w="1077" w:type="dxa"/>
                  <w:tcBorders>
                    <w:top w:val="single" w:sz="2" w:space="0" w:color="auto"/>
                    <w:left w:val="single" w:sz="2" w:space="0" w:color="auto"/>
                    <w:bottom w:val="single" w:sz="2" w:space="0" w:color="auto"/>
                    <w:right w:val="single" w:sz="2" w:space="0" w:color="auto"/>
                  </w:tcBorders>
                </w:tcPr>
                <w:p w14:paraId="5A2B249B"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44282334"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52DB5403"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ko-KR"/>
                    </w:rPr>
                  </w:pPr>
                </w:p>
              </w:tc>
            </w:tr>
            <w:tr w:rsidR="00B97C81" w:rsidRPr="001A69FB" w14:paraId="746ED5AA" w14:textId="77777777" w:rsidTr="003C2817">
              <w:trPr>
                <w:cantSplit/>
                <w:jc w:val="center"/>
              </w:trPr>
              <w:tc>
                <w:tcPr>
                  <w:tcW w:w="1303" w:type="dxa"/>
                  <w:tcBorders>
                    <w:left w:val="single" w:sz="2" w:space="0" w:color="auto"/>
                    <w:right w:val="single" w:sz="2" w:space="0" w:color="auto"/>
                  </w:tcBorders>
                </w:tcPr>
                <w:p w14:paraId="0FF906F7"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NR Band n96</w:t>
                  </w:r>
                </w:p>
              </w:tc>
              <w:tc>
                <w:tcPr>
                  <w:tcW w:w="1701" w:type="dxa"/>
                  <w:tcBorders>
                    <w:top w:val="single" w:sz="2" w:space="0" w:color="auto"/>
                    <w:left w:val="single" w:sz="2" w:space="0" w:color="auto"/>
                    <w:bottom w:val="single" w:sz="2" w:space="0" w:color="auto"/>
                    <w:right w:val="single" w:sz="2" w:space="0" w:color="auto"/>
                  </w:tcBorders>
                </w:tcPr>
                <w:p w14:paraId="5F8CD95E"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zh-CN"/>
                    </w:rPr>
                  </w:pPr>
                  <w:r w:rsidRPr="001A69FB">
                    <w:rPr>
                      <w:rFonts w:asciiTheme="majorBidi" w:hAnsiTheme="majorBidi" w:cstheme="majorBidi"/>
                      <w:color w:val="000000"/>
                      <w:sz w:val="18"/>
                      <w:lang w:eastAsia="en-GB"/>
                    </w:rPr>
                    <w:t>5 925-7 125 MHz</w:t>
                  </w:r>
                </w:p>
              </w:tc>
              <w:tc>
                <w:tcPr>
                  <w:tcW w:w="1077" w:type="dxa"/>
                  <w:tcBorders>
                    <w:top w:val="single" w:sz="2" w:space="0" w:color="auto"/>
                    <w:left w:val="single" w:sz="2" w:space="0" w:color="auto"/>
                    <w:bottom w:val="single" w:sz="2" w:space="0" w:color="auto"/>
                    <w:right w:val="single" w:sz="2" w:space="0" w:color="auto"/>
                  </w:tcBorders>
                </w:tcPr>
                <w:p w14:paraId="397BC85C"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en-GB"/>
                    </w:rPr>
                    <w:t>−39.5 dBm</w:t>
                  </w:r>
                </w:p>
              </w:tc>
              <w:tc>
                <w:tcPr>
                  <w:tcW w:w="1417" w:type="dxa"/>
                  <w:tcBorders>
                    <w:top w:val="single" w:sz="2" w:space="0" w:color="auto"/>
                    <w:left w:val="single" w:sz="2" w:space="0" w:color="auto"/>
                    <w:bottom w:val="single" w:sz="2" w:space="0" w:color="auto"/>
                    <w:right w:val="single" w:sz="2" w:space="0" w:color="auto"/>
                  </w:tcBorders>
                </w:tcPr>
                <w:p w14:paraId="5CC249C3"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ja-JP"/>
                    </w:rPr>
                  </w:pPr>
                  <w:r w:rsidRPr="001A69FB">
                    <w:rPr>
                      <w:rFonts w:asciiTheme="majorBidi" w:hAnsiTheme="majorBidi" w:cstheme="majorBidi"/>
                      <w:color w:val="000000"/>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24949D9A"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 xml:space="preserve">This </w:t>
                  </w:r>
                  <w:proofErr w:type="spellStart"/>
                  <w:r w:rsidRPr="001A69FB">
                    <w:rPr>
                      <w:rFonts w:asciiTheme="majorBidi" w:hAnsiTheme="majorBidi" w:cstheme="majorBidi"/>
                      <w:color w:val="000000"/>
                      <w:sz w:val="18"/>
                      <w:lang w:eastAsia="ko-KR"/>
                    </w:rPr>
                    <w:t>requirement</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does</w:t>
                  </w:r>
                  <w:proofErr w:type="spellEnd"/>
                  <w:r w:rsidRPr="001A69FB">
                    <w:rPr>
                      <w:rFonts w:asciiTheme="majorBidi" w:hAnsiTheme="majorBidi" w:cstheme="majorBidi"/>
                      <w:color w:val="000000"/>
                      <w:sz w:val="18"/>
                      <w:lang w:eastAsia="ko-KR"/>
                    </w:rPr>
                    <w:t xml:space="preserve"> not </w:t>
                  </w:r>
                  <w:proofErr w:type="spellStart"/>
                  <w:r w:rsidRPr="001A69FB">
                    <w:rPr>
                      <w:rFonts w:asciiTheme="majorBidi" w:hAnsiTheme="majorBidi" w:cstheme="majorBidi"/>
                      <w:color w:val="000000"/>
                      <w:sz w:val="18"/>
                      <w:lang w:eastAsia="ko-KR"/>
                    </w:rPr>
                    <w:t>apply</w:t>
                  </w:r>
                  <w:proofErr w:type="spellEnd"/>
                  <w:r w:rsidRPr="001A69FB">
                    <w:rPr>
                      <w:rFonts w:asciiTheme="majorBidi" w:hAnsiTheme="majorBidi" w:cstheme="majorBidi"/>
                      <w:color w:val="000000"/>
                      <w:sz w:val="18"/>
                      <w:lang w:eastAsia="ko-KR"/>
                    </w:rPr>
                    <w:t xml:space="preserve"> to BS operating in Band n96</w:t>
                  </w:r>
                  <w:r w:rsidRPr="001A69FB">
                    <w:rPr>
                      <w:rFonts w:asciiTheme="majorBidi" w:hAnsiTheme="majorBidi" w:cstheme="majorBidi"/>
                      <w:color w:val="000000"/>
                      <w:sz w:val="18"/>
                      <w:lang w:eastAsia="zh-CN"/>
                    </w:rPr>
                    <w:t xml:space="preserve"> or n102</w:t>
                  </w:r>
                  <w:r w:rsidRPr="001A69FB">
                    <w:rPr>
                      <w:rFonts w:asciiTheme="majorBidi" w:hAnsiTheme="majorBidi" w:cstheme="majorBidi"/>
                      <w:color w:val="000000"/>
                      <w:sz w:val="18"/>
                      <w:lang w:eastAsia="ko-KR"/>
                    </w:rPr>
                    <w:t>.</w:t>
                  </w:r>
                </w:p>
              </w:tc>
            </w:tr>
            <w:tr w:rsidR="00B97C81" w:rsidRPr="001A69FB" w14:paraId="13C88D8E" w14:textId="77777777" w:rsidTr="003C2817">
              <w:trPr>
                <w:cantSplit/>
                <w:jc w:val="center"/>
              </w:trPr>
              <w:tc>
                <w:tcPr>
                  <w:tcW w:w="1303" w:type="dxa"/>
                  <w:tcBorders>
                    <w:left w:val="single" w:sz="2" w:space="0" w:color="auto"/>
                    <w:right w:val="single" w:sz="2" w:space="0" w:color="auto"/>
                  </w:tcBorders>
                </w:tcPr>
                <w:p w14:paraId="5B07C7DA"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NR Band n</w:t>
                  </w:r>
                  <w:r w:rsidRPr="001A69FB">
                    <w:rPr>
                      <w:rFonts w:asciiTheme="majorBidi" w:hAnsiTheme="majorBidi" w:cstheme="majorBidi"/>
                      <w:color w:val="000000"/>
                      <w:sz w:val="18"/>
                      <w:lang w:eastAsia="zh-CN"/>
                    </w:rPr>
                    <w:t>97</w:t>
                  </w:r>
                </w:p>
              </w:tc>
              <w:tc>
                <w:tcPr>
                  <w:tcW w:w="1701" w:type="dxa"/>
                  <w:tcBorders>
                    <w:top w:val="single" w:sz="2" w:space="0" w:color="auto"/>
                    <w:left w:val="single" w:sz="2" w:space="0" w:color="auto"/>
                    <w:bottom w:val="single" w:sz="2" w:space="0" w:color="auto"/>
                    <w:right w:val="single" w:sz="2" w:space="0" w:color="auto"/>
                  </w:tcBorders>
                </w:tcPr>
                <w:p w14:paraId="548AE204"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szCs w:val="18"/>
                      <w:lang w:eastAsia="zh-CN"/>
                    </w:rPr>
                    <w:t>2 300-2 400 MHz</w:t>
                  </w:r>
                </w:p>
              </w:tc>
              <w:tc>
                <w:tcPr>
                  <w:tcW w:w="1077" w:type="dxa"/>
                  <w:tcBorders>
                    <w:top w:val="single" w:sz="2" w:space="0" w:color="auto"/>
                    <w:left w:val="single" w:sz="2" w:space="0" w:color="auto"/>
                    <w:bottom w:val="single" w:sz="2" w:space="0" w:color="auto"/>
                    <w:right w:val="single" w:sz="2" w:space="0" w:color="auto"/>
                  </w:tcBorders>
                </w:tcPr>
                <w:p w14:paraId="6F0D9BE7"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7822CEB2"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szCs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6A608483"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NR Band n</w:t>
                  </w:r>
                  <w:r w:rsidRPr="001A69FB">
                    <w:rPr>
                      <w:rFonts w:asciiTheme="majorBidi" w:hAnsiTheme="majorBidi" w:cstheme="majorBidi"/>
                      <w:color w:val="000000"/>
                      <w:sz w:val="18"/>
                      <w:lang w:eastAsia="zh-CN"/>
                    </w:rPr>
                    <w:t>97</w:t>
                  </w:r>
                </w:p>
              </w:tc>
            </w:tr>
            <w:tr w:rsidR="00B97C81" w:rsidRPr="001A69FB" w14:paraId="47ADE7F3" w14:textId="77777777" w:rsidTr="003C2817">
              <w:trPr>
                <w:cantSplit/>
                <w:jc w:val="center"/>
              </w:trPr>
              <w:tc>
                <w:tcPr>
                  <w:tcW w:w="1303" w:type="dxa"/>
                  <w:tcBorders>
                    <w:left w:val="single" w:sz="2" w:space="0" w:color="auto"/>
                    <w:right w:val="single" w:sz="2" w:space="0" w:color="auto"/>
                  </w:tcBorders>
                </w:tcPr>
                <w:p w14:paraId="0FEB2CA6"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NR Band n98</w:t>
                  </w:r>
                </w:p>
              </w:tc>
              <w:tc>
                <w:tcPr>
                  <w:tcW w:w="1701" w:type="dxa"/>
                  <w:tcBorders>
                    <w:top w:val="single" w:sz="2" w:space="0" w:color="auto"/>
                    <w:left w:val="single" w:sz="2" w:space="0" w:color="auto"/>
                    <w:bottom w:val="single" w:sz="2" w:space="0" w:color="auto"/>
                    <w:right w:val="single" w:sz="2" w:space="0" w:color="auto"/>
                  </w:tcBorders>
                </w:tcPr>
                <w:p w14:paraId="4C1C884A"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szCs w:val="18"/>
                      <w:lang w:eastAsia="zh-CN"/>
                    </w:rPr>
                    <w:t>1 880</w:t>
                  </w:r>
                  <w:r w:rsidRPr="001A69FB">
                    <w:rPr>
                      <w:rFonts w:asciiTheme="majorBidi" w:hAnsiTheme="majorBidi" w:cstheme="majorBidi"/>
                      <w:color w:val="000000"/>
                      <w:sz w:val="18"/>
                      <w:szCs w:val="18"/>
                      <w:lang w:eastAsia="ja-JP"/>
                    </w:rPr>
                    <w:t>-</w:t>
                  </w:r>
                  <w:r w:rsidRPr="001A69FB">
                    <w:rPr>
                      <w:rFonts w:asciiTheme="majorBidi" w:hAnsiTheme="majorBidi" w:cstheme="majorBidi"/>
                      <w:color w:val="000000"/>
                      <w:sz w:val="18"/>
                      <w:szCs w:val="18"/>
                      <w:lang w:eastAsia="zh-CN"/>
                    </w:rPr>
                    <w:t>1 920 MHz</w:t>
                  </w:r>
                </w:p>
              </w:tc>
              <w:tc>
                <w:tcPr>
                  <w:tcW w:w="1077" w:type="dxa"/>
                  <w:tcBorders>
                    <w:top w:val="single" w:sz="2" w:space="0" w:color="auto"/>
                    <w:left w:val="single" w:sz="2" w:space="0" w:color="auto"/>
                    <w:bottom w:val="single" w:sz="2" w:space="0" w:color="auto"/>
                    <w:right w:val="single" w:sz="2" w:space="0" w:color="auto"/>
                  </w:tcBorders>
                </w:tcPr>
                <w:p w14:paraId="7DA54A42"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491EBBD7"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szCs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3B18F64E"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ko-KR"/>
                    </w:rPr>
                  </w:pPr>
                </w:p>
              </w:tc>
            </w:tr>
            <w:tr w:rsidR="00B97C81" w:rsidRPr="001A69FB" w14:paraId="092EA496" w14:textId="77777777" w:rsidTr="003C2817">
              <w:trPr>
                <w:cantSplit/>
                <w:jc w:val="center"/>
              </w:trPr>
              <w:tc>
                <w:tcPr>
                  <w:tcW w:w="1303" w:type="dxa"/>
                  <w:tcBorders>
                    <w:left w:val="single" w:sz="2" w:space="0" w:color="auto"/>
                    <w:right w:val="single" w:sz="2" w:space="0" w:color="auto"/>
                  </w:tcBorders>
                </w:tcPr>
                <w:p w14:paraId="75A83868"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NR Band n99</w:t>
                  </w:r>
                </w:p>
              </w:tc>
              <w:tc>
                <w:tcPr>
                  <w:tcW w:w="1701" w:type="dxa"/>
                  <w:tcBorders>
                    <w:top w:val="single" w:sz="2" w:space="0" w:color="auto"/>
                    <w:left w:val="single" w:sz="2" w:space="0" w:color="auto"/>
                    <w:bottom w:val="single" w:sz="2" w:space="0" w:color="auto"/>
                    <w:right w:val="single" w:sz="2" w:space="0" w:color="auto"/>
                  </w:tcBorders>
                </w:tcPr>
                <w:p w14:paraId="5188D388" w14:textId="77777777" w:rsidR="00B97C81" w:rsidRPr="001A69FB" w:rsidRDefault="00B97C81" w:rsidP="00B27314">
                  <w:pPr>
                    <w:keepNext/>
                    <w:keepLines/>
                    <w:framePr w:hSpace="180" w:wrap="around" w:vAnchor="text" w:hAnchor="margin" w:xAlign="center" w:y="707"/>
                    <w:spacing w:before="0"/>
                    <w:ind w:left="-57" w:right="-57"/>
                    <w:contextualSpacing/>
                    <w:jc w:val="center"/>
                    <w:rPr>
                      <w:rFonts w:asciiTheme="majorBidi" w:hAnsiTheme="majorBidi" w:cstheme="majorBidi"/>
                      <w:color w:val="000000"/>
                      <w:sz w:val="18"/>
                      <w:szCs w:val="18"/>
                      <w:lang w:eastAsia="zh-CN"/>
                    </w:rPr>
                  </w:pPr>
                  <w:r w:rsidRPr="001A69FB">
                    <w:rPr>
                      <w:rFonts w:asciiTheme="majorBidi" w:hAnsiTheme="majorBidi" w:cstheme="majorBidi"/>
                      <w:color w:val="000000"/>
                      <w:sz w:val="18"/>
                      <w:szCs w:val="18"/>
                      <w:lang w:eastAsia="ja-JP"/>
                    </w:rPr>
                    <w:t>1 626.5-1 660.5 MHz</w:t>
                  </w:r>
                </w:p>
              </w:tc>
              <w:tc>
                <w:tcPr>
                  <w:tcW w:w="1077" w:type="dxa"/>
                  <w:tcBorders>
                    <w:top w:val="single" w:sz="2" w:space="0" w:color="auto"/>
                    <w:left w:val="single" w:sz="2" w:space="0" w:color="auto"/>
                    <w:bottom w:val="single" w:sz="2" w:space="0" w:color="auto"/>
                    <w:right w:val="single" w:sz="2" w:space="0" w:color="auto"/>
                  </w:tcBorders>
                </w:tcPr>
                <w:p w14:paraId="0927FC06"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5DFC3012"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ja-JP"/>
                    </w:rPr>
                  </w:pPr>
                  <w:r w:rsidRPr="001A69FB">
                    <w:rPr>
                      <w:rFonts w:asciiTheme="majorBidi" w:hAnsiTheme="majorBidi" w:cstheme="majorBidi"/>
                      <w:color w:val="000000"/>
                      <w:sz w:val="18"/>
                      <w:szCs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2ECCFDBA"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1A69FB">
                    <w:rPr>
                      <w:rFonts w:asciiTheme="majorBidi" w:hAnsiTheme="majorBidi" w:cstheme="majorBidi"/>
                      <w:color w:val="000000"/>
                      <w:sz w:val="18"/>
                      <w:szCs w:val="18"/>
                      <w:lang w:eastAsia="ko-KR"/>
                    </w:rPr>
                    <w:t xml:space="preserve">This </w:t>
                  </w:r>
                  <w:proofErr w:type="spellStart"/>
                  <w:r w:rsidRPr="001A69FB">
                    <w:rPr>
                      <w:rFonts w:asciiTheme="majorBidi" w:hAnsiTheme="majorBidi" w:cstheme="majorBidi"/>
                      <w:color w:val="000000"/>
                      <w:sz w:val="18"/>
                      <w:szCs w:val="18"/>
                      <w:lang w:eastAsia="ko-KR"/>
                    </w:rPr>
                    <w:t>requirement</w:t>
                  </w:r>
                  <w:proofErr w:type="spellEnd"/>
                  <w:r w:rsidRPr="001A69FB">
                    <w:rPr>
                      <w:rFonts w:asciiTheme="majorBidi" w:hAnsiTheme="majorBidi" w:cstheme="majorBidi"/>
                      <w:color w:val="000000"/>
                      <w:sz w:val="18"/>
                      <w:szCs w:val="18"/>
                      <w:lang w:eastAsia="ko-KR"/>
                    </w:rPr>
                    <w:t xml:space="preserve"> </w:t>
                  </w:r>
                  <w:proofErr w:type="spellStart"/>
                  <w:r w:rsidRPr="001A69FB">
                    <w:rPr>
                      <w:rFonts w:asciiTheme="majorBidi" w:hAnsiTheme="majorBidi" w:cstheme="majorBidi"/>
                      <w:color w:val="000000"/>
                      <w:sz w:val="18"/>
                      <w:szCs w:val="18"/>
                      <w:lang w:eastAsia="ko-KR"/>
                    </w:rPr>
                    <w:t>does</w:t>
                  </w:r>
                  <w:proofErr w:type="spellEnd"/>
                  <w:r w:rsidRPr="001A69FB">
                    <w:rPr>
                      <w:rFonts w:asciiTheme="majorBidi" w:hAnsiTheme="majorBidi" w:cstheme="majorBidi"/>
                      <w:color w:val="000000"/>
                      <w:sz w:val="18"/>
                      <w:szCs w:val="18"/>
                      <w:lang w:eastAsia="ko-KR"/>
                    </w:rPr>
                    <w:t xml:space="preserve"> not </w:t>
                  </w:r>
                  <w:proofErr w:type="spellStart"/>
                  <w:r w:rsidRPr="001A69FB">
                    <w:rPr>
                      <w:rFonts w:asciiTheme="majorBidi" w:hAnsiTheme="majorBidi" w:cstheme="majorBidi"/>
                      <w:color w:val="000000"/>
                      <w:sz w:val="18"/>
                      <w:szCs w:val="18"/>
                      <w:lang w:eastAsia="ko-KR"/>
                    </w:rPr>
                    <w:t>apply</w:t>
                  </w:r>
                  <w:proofErr w:type="spellEnd"/>
                  <w:r w:rsidRPr="001A69FB">
                    <w:rPr>
                      <w:rFonts w:asciiTheme="majorBidi" w:hAnsiTheme="majorBidi" w:cstheme="majorBidi"/>
                      <w:color w:val="000000"/>
                      <w:sz w:val="18"/>
                      <w:szCs w:val="18"/>
                      <w:lang w:eastAsia="ko-KR"/>
                    </w:rPr>
                    <w:t xml:space="preserve"> to BS operating in band n24, </w:t>
                  </w:r>
                  <w:proofErr w:type="spellStart"/>
                  <w:r w:rsidRPr="001A69FB">
                    <w:rPr>
                      <w:rFonts w:asciiTheme="majorBidi" w:hAnsiTheme="majorBidi" w:cstheme="majorBidi"/>
                      <w:color w:val="000000"/>
                      <w:sz w:val="18"/>
                      <w:szCs w:val="18"/>
                      <w:lang w:eastAsia="ko-KR"/>
                    </w:rPr>
                    <w:t>since</w:t>
                  </w:r>
                  <w:proofErr w:type="spellEnd"/>
                  <w:r w:rsidRPr="001A69FB">
                    <w:rPr>
                      <w:rFonts w:asciiTheme="majorBidi" w:hAnsiTheme="majorBidi" w:cstheme="majorBidi"/>
                      <w:color w:val="000000"/>
                      <w:sz w:val="18"/>
                      <w:szCs w:val="18"/>
                      <w:lang w:eastAsia="ko-KR"/>
                    </w:rPr>
                    <w:t xml:space="preserve"> </w:t>
                  </w:r>
                  <w:proofErr w:type="spellStart"/>
                  <w:r w:rsidRPr="001A69FB">
                    <w:rPr>
                      <w:rFonts w:asciiTheme="majorBidi" w:hAnsiTheme="majorBidi" w:cstheme="majorBidi"/>
                      <w:color w:val="000000"/>
                      <w:sz w:val="18"/>
                      <w:szCs w:val="18"/>
                      <w:lang w:eastAsia="ko-KR"/>
                    </w:rPr>
                    <w:t>it</w:t>
                  </w:r>
                  <w:proofErr w:type="spellEnd"/>
                  <w:r w:rsidRPr="001A69FB">
                    <w:rPr>
                      <w:rFonts w:asciiTheme="majorBidi" w:hAnsiTheme="majorBidi" w:cstheme="majorBidi"/>
                      <w:color w:val="000000"/>
                      <w:sz w:val="18"/>
                      <w:szCs w:val="18"/>
                      <w:lang w:eastAsia="ko-KR"/>
                    </w:rPr>
                    <w:t xml:space="preserve"> </w:t>
                  </w:r>
                  <w:proofErr w:type="spellStart"/>
                  <w:r w:rsidRPr="001A69FB">
                    <w:rPr>
                      <w:rFonts w:asciiTheme="majorBidi" w:hAnsiTheme="majorBidi" w:cstheme="majorBidi"/>
                      <w:color w:val="000000"/>
                      <w:sz w:val="18"/>
                      <w:szCs w:val="18"/>
                      <w:lang w:eastAsia="ko-KR"/>
                    </w:rPr>
                    <w:t>is</w:t>
                  </w:r>
                  <w:proofErr w:type="spellEnd"/>
                  <w:r w:rsidRPr="001A69FB">
                    <w:rPr>
                      <w:rFonts w:asciiTheme="majorBidi" w:hAnsiTheme="majorBidi" w:cstheme="majorBidi"/>
                      <w:color w:val="000000"/>
                      <w:sz w:val="18"/>
                      <w:szCs w:val="18"/>
                      <w:lang w:eastAsia="ko-KR"/>
                    </w:rPr>
                    <w:t xml:space="preserve"> </w:t>
                  </w:r>
                  <w:proofErr w:type="spellStart"/>
                  <w:r w:rsidRPr="001A69FB">
                    <w:rPr>
                      <w:rFonts w:asciiTheme="majorBidi" w:hAnsiTheme="majorBidi" w:cstheme="majorBidi"/>
                      <w:color w:val="000000"/>
                      <w:sz w:val="18"/>
                      <w:szCs w:val="18"/>
                      <w:lang w:eastAsia="ko-KR"/>
                    </w:rPr>
                    <w:t>already</w:t>
                  </w:r>
                  <w:proofErr w:type="spellEnd"/>
                  <w:r w:rsidRPr="001A69FB">
                    <w:rPr>
                      <w:rFonts w:asciiTheme="majorBidi" w:hAnsiTheme="majorBidi" w:cstheme="majorBidi"/>
                      <w:color w:val="000000"/>
                      <w:sz w:val="18"/>
                      <w:szCs w:val="18"/>
                      <w:lang w:eastAsia="ko-KR"/>
                    </w:rPr>
                    <w:t xml:space="preserve"> </w:t>
                  </w:r>
                  <w:proofErr w:type="spellStart"/>
                  <w:r w:rsidRPr="001A69FB">
                    <w:rPr>
                      <w:rFonts w:asciiTheme="majorBidi" w:hAnsiTheme="majorBidi" w:cstheme="majorBidi"/>
                      <w:color w:val="000000"/>
                      <w:sz w:val="18"/>
                      <w:szCs w:val="18"/>
                      <w:lang w:eastAsia="ko-KR"/>
                    </w:rPr>
                    <w:t>covered</w:t>
                  </w:r>
                  <w:proofErr w:type="spellEnd"/>
                  <w:r w:rsidRPr="001A69FB">
                    <w:rPr>
                      <w:rFonts w:asciiTheme="majorBidi" w:hAnsiTheme="majorBidi" w:cstheme="majorBidi"/>
                      <w:color w:val="000000"/>
                      <w:sz w:val="18"/>
                      <w:szCs w:val="18"/>
                      <w:lang w:eastAsia="ko-KR"/>
                    </w:rPr>
                    <w:t xml:space="preserve"> by the </w:t>
                  </w:r>
                  <w:proofErr w:type="spellStart"/>
                  <w:r w:rsidRPr="001A69FB">
                    <w:rPr>
                      <w:rFonts w:asciiTheme="majorBidi" w:hAnsiTheme="majorBidi" w:cstheme="majorBidi"/>
                      <w:color w:val="000000"/>
                      <w:sz w:val="18"/>
                      <w:szCs w:val="18"/>
                      <w:lang w:eastAsia="ko-KR"/>
                    </w:rPr>
                    <w:t>requirement</w:t>
                  </w:r>
                  <w:proofErr w:type="spellEnd"/>
                  <w:r w:rsidRPr="001A69FB">
                    <w:rPr>
                      <w:rFonts w:asciiTheme="majorBidi" w:hAnsiTheme="majorBidi" w:cstheme="majorBidi"/>
                      <w:color w:val="000000"/>
                      <w:sz w:val="18"/>
                      <w:szCs w:val="18"/>
                      <w:lang w:eastAsia="ko-KR"/>
                    </w:rPr>
                    <w:t xml:space="preserve"> in clause 6.7.5.3.</w:t>
                  </w:r>
                </w:p>
              </w:tc>
            </w:tr>
            <w:tr w:rsidR="00B97C81" w:rsidRPr="001A69FB" w14:paraId="733CF90D" w14:textId="77777777" w:rsidTr="003C2817">
              <w:trPr>
                <w:cantSplit/>
                <w:jc w:val="center"/>
              </w:trPr>
              <w:tc>
                <w:tcPr>
                  <w:tcW w:w="1303" w:type="dxa"/>
                  <w:tcBorders>
                    <w:top w:val="single" w:sz="2" w:space="0" w:color="000000"/>
                    <w:left w:val="single" w:sz="2" w:space="0" w:color="000000"/>
                    <w:bottom w:val="single" w:sz="2" w:space="0" w:color="FFFFFF"/>
                    <w:right w:val="single" w:sz="2" w:space="0" w:color="000000"/>
                  </w:tcBorders>
                </w:tcPr>
                <w:p w14:paraId="5D6CC410"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NR Band n100</w:t>
                  </w:r>
                </w:p>
              </w:tc>
              <w:tc>
                <w:tcPr>
                  <w:tcW w:w="1701" w:type="dxa"/>
                  <w:tcBorders>
                    <w:top w:val="single" w:sz="2" w:space="0" w:color="auto"/>
                    <w:left w:val="single" w:sz="2" w:space="0" w:color="000000"/>
                    <w:bottom w:val="single" w:sz="2" w:space="0" w:color="auto"/>
                    <w:right w:val="single" w:sz="2" w:space="0" w:color="auto"/>
                  </w:tcBorders>
                </w:tcPr>
                <w:p w14:paraId="30AA9525"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919.4-925 MHz</w:t>
                  </w:r>
                </w:p>
              </w:tc>
              <w:tc>
                <w:tcPr>
                  <w:tcW w:w="1077" w:type="dxa"/>
                  <w:tcBorders>
                    <w:top w:val="single" w:sz="2" w:space="0" w:color="auto"/>
                    <w:left w:val="single" w:sz="2" w:space="0" w:color="auto"/>
                    <w:bottom w:val="single" w:sz="2" w:space="0" w:color="auto"/>
                    <w:right w:val="single" w:sz="2" w:space="0" w:color="auto"/>
                  </w:tcBorders>
                </w:tcPr>
                <w:p w14:paraId="1B288589"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7C978B1E"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4" w:space="0" w:color="auto"/>
                    <w:right w:val="single" w:sz="2" w:space="0" w:color="auto"/>
                  </w:tcBorders>
                </w:tcPr>
                <w:p w14:paraId="5CC1007F"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ja-JP"/>
                    </w:rPr>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does</w:t>
                  </w:r>
                  <w:proofErr w:type="spellEnd"/>
                  <w:r w:rsidRPr="001A69FB">
                    <w:rPr>
                      <w:rFonts w:asciiTheme="majorBidi" w:hAnsiTheme="majorBidi" w:cstheme="majorBidi"/>
                      <w:color w:val="000000"/>
                      <w:sz w:val="18"/>
                      <w:lang w:eastAsia="ja-JP"/>
                    </w:rPr>
                    <w:t xml:space="preserve"> not </w:t>
                  </w:r>
                  <w:proofErr w:type="spellStart"/>
                  <w:r w:rsidRPr="001A69FB">
                    <w:rPr>
                      <w:rFonts w:asciiTheme="majorBidi" w:hAnsiTheme="majorBidi" w:cstheme="majorBidi"/>
                      <w:color w:val="000000"/>
                      <w:sz w:val="18"/>
                      <w:lang w:eastAsia="ja-JP"/>
                    </w:rPr>
                    <w:t>apply</w:t>
                  </w:r>
                  <w:proofErr w:type="spellEnd"/>
                  <w:r w:rsidRPr="001A69FB">
                    <w:rPr>
                      <w:rFonts w:asciiTheme="majorBidi" w:hAnsiTheme="majorBidi" w:cstheme="majorBidi"/>
                      <w:color w:val="000000"/>
                      <w:sz w:val="18"/>
                      <w:lang w:eastAsia="ja-JP"/>
                    </w:rPr>
                    <w:t xml:space="preserve"> to BS operating in Band n8.</w:t>
                  </w:r>
                </w:p>
              </w:tc>
            </w:tr>
            <w:tr w:rsidR="00B97C81" w:rsidRPr="001A69FB" w14:paraId="0207EBC1" w14:textId="77777777" w:rsidTr="003C2817">
              <w:trPr>
                <w:cantSplit/>
                <w:jc w:val="center"/>
              </w:trPr>
              <w:tc>
                <w:tcPr>
                  <w:tcW w:w="1303" w:type="dxa"/>
                  <w:tcBorders>
                    <w:top w:val="single" w:sz="2" w:space="0" w:color="FFFFFF"/>
                    <w:left w:val="single" w:sz="2" w:space="0" w:color="000000"/>
                    <w:bottom w:val="single" w:sz="2" w:space="0" w:color="000000"/>
                    <w:right w:val="single" w:sz="2" w:space="0" w:color="000000"/>
                  </w:tcBorders>
                </w:tcPr>
                <w:p w14:paraId="052B5DAA"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p>
              </w:tc>
              <w:tc>
                <w:tcPr>
                  <w:tcW w:w="1701" w:type="dxa"/>
                  <w:tcBorders>
                    <w:top w:val="single" w:sz="2" w:space="0" w:color="auto"/>
                    <w:left w:val="single" w:sz="2" w:space="0" w:color="000000"/>
                    <w:bottom w:val="single" w:sz="2" w:space="0" w:color="auto"/>
                    <w:right w:val="single" w:sz="2" w:space="0" w:color="auto"/>
                  </w:tcBorders>
                </w:tcPr>
                <w:p w14:paraId="6BB4F2A2"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874.4-880 MHz</w:t>
                  </w:r>
                </w:p>
              </w:tc>
              <w:tc>
                <w:tcPr>
                  <w:tcW w:w="1077" w:type="dxa"/>
                  <w:tcBorders>
                    <w:top w:val="single" w:sz="2" w:space="0" w:color="auto"/>
                    <w:left w:val="single" w:sz="2" w:space="0" w:color="auto"/>
                    <w:bottom w:val="single" w:sz="2" w:space="0" w:color="auto"/>
                    <w:right w:val="single" w:sz="2" w:space="0" w:color="auto"/>
                  </w:tcBorders>
                </w:tcPr>
                <w:p w14:paraId="17CD33AE"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36445362"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ja-JP"/>
                    </w:rPr>
                  </w:pPr>
                  <w:r w:rsidRPr="001A69FB">
                    <w:rPr>
                      <w:rFonts w:asciiTheme="majorBidi" w:hAnsiTheme="majorBidi" w:cstheme="majorBidi"/>
                      <w:color w:val="000000"/>
                      <w:sz w:val="18"/>
                      <w:lang w:eastAsia="ja-JP"/>
                    </w:rPr>
                    <w:t>1MHz</w:t>
                  </w:r>
                </w:p>
              </w:tc>
              <w:tc>
                <w:tcPr>
                  <w:tcW w:w="4423" w:type="dxa"/>
                  <w:tcBorders>
                    <w:top w:val="single" w:sz="4" w:space="0" w:color="auto"/>
                    <w:left w:val="single" w:sz="2" w:space="0" w:color="auto"/>
                    <w:bottom w:val="single" w:sz="2" w:space="0" w:color="auto"/>
                    <w:right w:val="single" w:sz="2" w:space="0" w:color="auto"/>
                  </w:tcBorders>
                </w:tcPr>
                <w:p w14:paraId="763FA0C7"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szCs w:val="18"/>
                      <w:lang w:eastAsia="ko-KR"/>
                    </w:rPr>
                  </w:pPr>
                </w:p>
              </w:tc>
            </w:tr>
            <w:tr w:rsidR="00B97C81" w:rsidRPr="001A69FB" w14:paraId="5E03ABF3" w14:textId="77777777" w:rsidTr="003C2817">
              <w:trPr>
                <w:cantSplit/>
                <w:jc w:val="center"/>
              </w:trPr>
              <w:tc>
                <w:tcPr>
                  <w:tcW w:w="1303" w:type="dxa"/>
                  <w:tcBorders>
                    <w:top w:val="single" w:sz="2" w:space="0" w:color="000000"/>
                    <w:left w:val="single" w:sz="2" w:space="0" w:color="auto"/>
                    <w:right w:val="single" w:sz="2" w:space="0" w:color="auto"/>
                  </w:tcBorders>
                </w:tcPr>
                <w:p w14:paraId="04EC0F87"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NR Band n101</w:t>
                  </w:r>
                </w:p>
              </w:tc>
              <w:tc>
                <w:tcPr>
                  <w:tcW w:w="1701" w:type="dxa"/>
                  <w:tcBorders>
                    <w:top w:val="single" w:sz="2" w:space="0" w:color="auto"/>
                    <w:left w:val="single" w:sz="2" w:space="0" w:color="auto"/>
                    <w:bottom w:val="single" w:sz="2" w:space="0" w:color="auto"/>
                    <w:right w:val="single" w:sz="2" w:space="0" w:color="auto"/>
                  </w:tcBorders>
                </w:tcPr>
                <w:p w14:paraId="6F1C5B4D"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ja-JP"/>
                    </w:rPr>
                  </w:pPr>
                  <w:r w:rsidRPr="001A69FB">
                    <w:rPr>
                      <w:rFonts w:asciiTheme="majorBidi" w:hAnsiTheme="majorBidi" w:cstheme="majorBidi"/>
                      <w:color w:val="000000"/>
                      <w:sz w:val="18"/>
                      <w:lang w:eastAsia="ja-JP"/>
                    </w:rPr>
                    <w:t>1 900-1 910 MHz</w:t>
                  </w:r>
                </w:p>
              </w:tc>
              <w:tc>
                <w:tcPr>
                  <w:tcW w:w="1077" w:type="dxa"/>
                  <w:tcBorders>
                    <w:top w:val="single" w:sz="2" w:space="0" w:color="auto"/>
                    <w:left w:val="single" w:sz="2" w:space="0" w:color="auto"/>
                    <w:bottom w:val="single" w:sz="2" w:space="0" w:color="auto"/>
                    <w:right w:val="single" w:sz="2" w:space="0" w:color="auto"/>
                  </w:tcBorders>
                </w:tcPr>
                <w:p w14:paraId="2DE77EB8"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24F516D0"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ja-JP"/>
                    </w:rPr>
                  </w:pPr>
                  <w:r w:rsidRPr="001A69FB">
                    <w:rPr>
                      <w:rFonts w:asciiTheme="majorBidi" w:hAnsiTheme="majorBidi" w:cstheme="majorBidi"/>
                      <w:color w:val="000000"/>
                      <w:sz w:val="18"/>
                      <w:szCs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6978E55A"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szCs w:val="18"/>
                      <w:lang w:eastAsia="ko-KR"/>
                    </w:rPr>
                  </w:pPr>
                </w:p>
              </w:tc>
            </w:tr>
            <w:tr w:rsidR="00B97C81" w:rsidRPr="001A69FB" w14:paraId="77DC5FB0" w14:textId="77777777" w:rsidTr="003C2817">
              <w:trPr>
                <w:cantSplit/>
                <w:jc w:val="center"/>
              </w:trPr>
              <w:tc>
                <w:tcPr>
                  <w:tcW w:w="1303" w:type="dxa"/>
                  <w:tcBorders>
                    <w:left w:val="single" w:sz="2" w:space="0" w:color="auto"/>
                    <w:right w:val="single" w:sz="2" w:space="0" w:color="auto"/>
                  </w:tcBorders>
                </w:tcPr>
                <w:p w14:paraId="4DE86597"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ko-KR"/>
                    </w:rPr>
                    <w:t>NR Band n</w:t>
                  </w:r>
                  <w:r w:rsidRPr="001A69FB">
                    <w:rPr>
                      <w:rFonts w:asciiTheme="majorBidi" w:hAnsiTheme="majorBidi" w:cstheme="majorBidi"/>
                      <w:color w:val="000000"/>
                      <w:sz w:val="18"/>
                      <w:lang w:eastAsia="zh-CN"/>
                    </w:rPr>
                    <w:t>102</w:t>
                  </w:r>
                </w:p>
              </w:tc>
              <w:tc>
                <w:tcPr>
                  <w:tcW w:w="1701" w:type="dxa"/>
                  <w:tcBorders>
                    <w:top w:val="single" w:sz="2" w:space="0" w:color="auto"/>
                    <w:left w:val="single" w:sz="2" w:space="0" w:color="auto"/>
                    <w:bottom w:val="single" w:sz="2" w:space="0" w:color="auto"/>
                    <w:right w:val="single" w:sz="2" w:space="0" w:color="auto"/>
                  </w:tcBorders>
                </w:tcPr>
                <w:p w14:paraId="678E234D"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ja-JP"/>
                    </w:rPr>
                  </w:pPr>
                  <w:r w:rsidRPr="001A69FB">
                    <w:rPr>
                      <w:rFonts w:asciiTheme="majorBidi" w:hAnsiTheme="majorBidi" w:cstheme="majorBidi"/>
                      <w:color w:val="000000"/>
                      <w:sz w:val="18"/>
                      <w:lang w:eastAsia="zh-CN"/>
                    </w:rPr>
                    <w:t>6 4</w:t>
                  </w:r>
                  <w:r w:rsidRPr="001A69FB">
                    <w:rPr>
                      <w:rFonts w:asciiTheme="majorBidi" w:hAnsiTheme="majorBidi" w:cstheme="majorBidi"/>
                      <w:color w:val="000000"/>
                      <w:sz w:val="18"/>
                      <w:lang w:eastAsia="en-GB"/>
                    </w:rPr>
                    <w:t>25-7 125 MHz</w:t>
                  </w:r>
                </w:p>
              </w:tc>
              <w:tc>
                <w:tcPr>
                  <w:tcW w:w="1077" w:type="dxa"/>
                  <w:tcBorders>
                    <w:top w:val="single" w:sz="2" w:space="0" w:color="auto"/>
                    <w:left w:val="single" w:sz="2" w:space="0" w:color="auto"/>
                    <w:bottom w:val="single" w:sz="2" w:space="0" w:color="auto"/>
                    <w:right w:val="single" w:sz="2" w:space="0" w:color="auto"/>
                  </w:tcBorders>
                </w:tcPr>
                <w:p w14:paraId="52ED2BD2"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en-GB"/>
                    </w:rPr>
                    <w:t>−39.5 dBm</w:t>
                  </w:r>
                </w:p>
              </w:tc>
              <w:tc>
                <w:tcPr>
                  <w:tcW w:w="1417" w:type="dxa"/>
                  <w:tcBorders>
                    <w:top w:val="single" w:sz="2" w:space="0" w:color="auto"/>
                    <w:left w:val="single" w:sz="2" w:space="0" w:color="auto"/>
                    <w:bottom w:val="single" w:sz="2" w:space="0" w:color="auto"/>
                    <w:right w:val="single" w:sz="2" w:space="0" w:color="auto"/>
                  </w:tcBorders>
                </w:tcPr>
                <w:p w14:paraId="6FB6F1E0"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ja-JP"/>
                    </w:rPr>
                  </w:pPr>
                  <w:r w:rsidRPr="001A69FB">
                    <w:rPr>
                      <w:rFonts w:asciiTheme="majorBidi" w:hAnsiTheme="majorBidi" w:cstheme="majorBidi"/>
                      <w:color w:val="000000"/>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586A0F5E"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szCs w:val="18"/>
                      <w:lang w:eastAsia="ko-KR"/>
                    </w:rPr>
                  </w:pPr>
                  <w:r w:rsidRPr="001A69FB">
                    <w:rPr>
                      <w:rFonts w:asciiTheme="majorBidi" w:hAnsiTheme="majorBidi" w:cstheme="majorBidi"/>
                      <w:color w:val="000000"/>
                      <w:sz w:val="18"/>
                      <w:lang w:eastAsia="ko-KR"/>
                    </w:rPr>
                    <w:t xml:space="preserve">This </w:t>
                  </w:r>
                  <w:proofErr w:type="spellStart"/>
                  <w:r w:rsidRPr="001A69FB">
                    <w:rPr>
                      <w:rFonts w:asciiTheme="majorBidi" w:hAnsiTheme="majorBidi" w:cstheme="majorBidi"/>
                      <w:color w:val="000000"/>
                      <w:sz w:val="18"/>
                      <w:lang w:eastAsia="ko-KR"/>
                    </w:rPr>
                    <w:t>requirement</w:t>
                  </w:r>
                  <w:proofErr w:type="spellEnd"/>
                  <w:r w:rsidRPr="001A69FB">
                    <w:rPr>
                      <w:rFonts w:asciiTheme="majorBidi" w:hAnsiTheme="majorBidi" w:cstheme="majorBidi"/>
                      <w:color w:val="000000"/>
                      <w:sz w:val="18"/>
                      <w:lang w:eastAsia="ko-KR"/>
                    </w:rPr>
                    <w:t xml:space="preserve"> </w:t>
                  </w:r>
                  <w:proofErr w:type="spellStart"/>
                  <w:r w:rsidRPr="001A69FB">
                    <w:rPr>
                      <w:rFonts w:asciiTheme="majorBidi" w:hAnsiTheme="majorBidi" w:cstheme="majorBidi"/>
                      <w:color w:val="000000"/>
                      <w:sz w:val="18"/>
                      <w:lang w:eastAsia="ko-KR"/>
                    </w:rPr>
                    <w:t>does</w:t>
                  </w:r>
                  <w:proofErr w:type="spellEnd"/>
                  <w:r w:rsidRPr="001A69FB">
                    <w:rPr>
                      <w:rFonts w:asciiTheme="majorBidi" w:hAnsiTheme="majorBidi" w:cstheme="majorBidi"/>
                      <w:color w:val="000000"/>
                      <w:sz w:val="18"/>
                      <w:lang w:eastAsia="ko-KR"/>
                    </w:rPr>
                    <w:t xml:space="preserve"> not </w:t>
                  </w:r>
                  <w:proofErr w:type="spellStart"/>
                  <w:r w:rsidRPr="001A69FB">
                    <w:rPr>
                      <w:rFonts w:asciiTheme="majorBidi" w:hAnsiTheme="majorBidi" w:cstheme="majorBidi"/>
                      <w:color w:val="000000"/>
                      <w:sz w:val="18"/>
                      <w:lang w:eastAsia="ko-KR"/>
                    </w:rPr>
                    <w:t>apply</w:t>
                  </w:r>
                  <w:proofErr w:type="spellEnd"/>
                  <w:r w:rsidRPr="001A69FB">
                    <w:rPr>
                      <w:rFonts w:asciiTheme="majorBidi" w:hAnsiTheme="majorBidi" w:cstheme="majorBidi"/>
                      <w:color w:val="000000"/>
                      <w:sz w:val="18"/>
                      <w:lang w:eastAsia="ko-KR"/>
                    </w:rPr>
                    <w:t xml:space="preserve"> to BS operating in Band n96</w:t>
                  </w:r>
                  <w:r w:rsidRPr="001A69FB">
                    <w:rPr>
                      <w:rFonts w:asciiTheme="majorBidi" w:hAnsiTheme="majorBidi" w:cstheme="majorBidi"/>
                      <w:color w:val="000000"/>
                      <w:sz w:val="18"/>
                      <w:lang w:eastAsia="zh-CN"/>
                    </w:rPr>
                    <w:t xml:space="preserve"> or n102</w:t>
                  </w:r>
                  <w:r w:rsidRPr="001A69FB">
                    <w:rPr>
                      <w:rFonts w:asciiTheme="majorBidi" w:hAnsiTheme="majorBidi" w:cstheme="majorBidi"/>
                      <w:color w:val="000000"/>
                      <w:sz w:val="18"/>
                      <w:lang w:eastAsia="ko-KR"/>
                    </w:rPr>
                    <w:t>.</w:t>
                  </w:r>
                </w:p>
              </w:tc>
            </w:tr>
            <w:tr w:rsidR="00B97C81" w:rsidRPr="001A69FB" w14:paraId="3C74BED4" w14:textId="77777777" w:rsidTr="003C2817">
              <w:trPr>
                <w:cantSplit/>
                <w:jc w:val="center"/>
              </w:trPr>
              <w:tc>
                <w:tcPr>
                  <w:tcW w:w="1303" w:type="dxa"/>
                  <w:tcBorders>
                    <w:left w:val="single" w:sz="2" w:space="0" w:color="auto"/>
                    <w:bottom w:val="nil"/>
                    <w:right w:val="single" w:sz="2" w:space="0" w:color="auto"/>
                  </w:tcBorders>
                </w:tcPr>
                <w:p w14:paraId="5C4FDB45"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1A69FB">
                    <w:rPr>
                      <w:rFonts w:asciiTheme="majorBidi" w:hAnsiTheme="majorBidi" w:cstheme="majorBidi"/>
                      <w:color w:val="000000"/>
                      <w:sz w:val="18"/>
                      <w:lang w:eastAsia="ja-JP"/>
                    </w:rPr>
                    <w:t xml:space="preserve">E-UTRA Band </w:t>
                  </w:r>
                  <w:r w:rsidRPr="001A69FB">
                    <w:rPr>
                      <w:rFonts w:asciiTheme="majorBidi" w:hAnsiTheme="majorBidi" w:cstheme="majorBidi"/>
                      <w:color w:val="000000"/>
                      <w:sz w:val="18"/>
                      <w:lang w:eastAsia="zh-CN"/>
                    </w:rPr>
                    <w:t>103</w:t>
                  </w:r>
                </w:p>
              </w:tc>
              <w:tc>
                <w:tcPr>
                  <w:tcW w:w="1701" w:type="dxa"/>
                  <w:tcBorders>
                    <w:top w:val="single" w:sz="2" w:space="0" w:color="auto"/>
                    <w:left w:val="single" w:sz="2" w:space="0" w:color="auto"/>
                    <w:bottom w:val="single" w:sz="2" w:space="0" w:color="auto"/>
                    <w:right w:val="single" w:sz="2" w:space="0" w:color="auto"/>
                  </w:tcBorders>
                </w:tcPr>
                <w:p w14:paraId="7E9BDB7A"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ja-JP"/>
                    </w:rPr>
                  </w:pPr>
                  <w:r w:rsidRPr="001A69FB">
                    <w:rPr>
                      <w:rFonts w:asciiTheme="majorBidi" w:hAnsiTheme="majorBidi" w:cstheme="majorBidi"/>
                      <w:color w:val="000000"/>
                      <w:sz w:val="18"/>
                      <w:lang w:eastAsia="zh-CN"/>
                    </w:rPr>
                    <w:t>757-758 MHz</w:t>
                  </w:r>
                </w:p>
              </w:tc>
              <w:tc>
                <w:tcPr>
                  <w:tcW w:w="1077" w:type="dxa"/>
                  <w:tcBorders>
                    <w:top w:val="single" w:sz="2" w:space="0" w:color="auto"/>
                    <w:left w:val="single" w:sz="2" w:space="0" w:color="auto"/>
                    <w:bottom w:val="single" w:sz="2" w:space="0" w:color="auto"/>
                    <w:right w:val="single" w:sz="2" w:space="0" w:color="auto"/>
                  </w:tcBorders>
                </w:tcPr>
                <w:p w14:paraId="3C3FC95D"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761CB9F1"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4716457E"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szCs w:val="18"/>
                      <w:lang w:eastAsia="ko-KR"/>
                    </w:rPr>
                  </w:pPr>
                </w:p>
              </w:tc>
            </w:tr>
            <w:tr w:rsidR="00B97C81" w:rsidRPr="001A69FB" w14:paraId="6E495E53" w14:textId="77777777" w:rsidTr="003C2817">
              <w:trPr>
                <w:cantSplit/>
                <w:jc w:val="center"/>
              </w:trPr>
              <w:tc>
                <w:tcPr>
                  <w:tcW w:w="1303" w:type="dxa"/>
                  <w:tcBorders>
                    <w:top w:val="nil"/>
                    <w:left w:val="single" w:sz="2" w:space="0" w:color="auto"/>
                    <w:right w:val="single" w:sz="2" w:space="0" w:color="auto"/>
                  </w:tcBorders>
                </w:tcPr>
                <w:p w14:paraId="65C98C80"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p>
              </w:tc>
              <w:tc>
                <w:tcPr>
                  <w:tcW w:w="1701" w:type="dxa"/>
                  <w:tcBorders>
                    <w:top w:val="single" w:sz="2" w:space="0" w:color="auto"/>
                    <w:left w:val="single" w:sz="2" w:space="0" w:color="auto"/>
                    <w:bottom w:val="single" w:sz="2" w:space="0" w:color="auto"/>
                    <w:right w:val="single" w:sz="2" w:space="0" w:color="auto"/>
                  </w:tcBorders>
                </w:tcPr>
                <w:p w14:paraId="00200144"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ja-JP"/>
                    </w:rPr>
                  </w:pPr>
                  <w:r w:rsidRPr="001A69FB">
                    <w:rPr>
                      <w:rFonts w:asciiTheme="majorBidi" w:hAnsiTheme="majorBidi" w:cstheme="majorBidi"/>
                      <w:color w:val="000000"/>
                      <w:sz w:val="18"/>
                      <w:lang w:eastAsia="zh-CN"/>
                    </w:rPr>
                    <w:t>787-788 MHz</w:t>
                  </w:r>
                </w:p>
              </w:tc>
              <w:tc>
                <w:tcPr>
                  <w:tcW w:w="1077" w:type="dxa"/>
                  <w:tcBorders>
                    <w:top w:val="single" w:sz="2" w:space="0" w:color="auto"/>
                    <w:left w:val="single" w:sz="2" w:space="0" w:color="auto"/>
                    <w:bottom w:val="single" w:sz="2" w:space="0" w:color="auto"/>
                    <w:right w:val="single" w:sz="2" w:space="0" w:color="auto"/>
                  </w:tcBorders>
                </w:tcPr>
                <w:p w14:paraId="66DD3D5B" w14:textId="77777777" w:rsidR="00B97C81" w:rsidRPr="001A69FB" w:rsidRDefault="00B97C81" w:rsidP="00B27314">
                  <w:pPr>
                    <w:keepNext/>
                    <w:keepLines/>
                    <w:framePr w:hSpace="180" w:wrap="around" w:vAnchor="text" w:hAnchor="margin" w:xAlign="center" w:y="707"/>
                    <w:spacing w:before="0"/>
                    <w:ind w:left="-57" w:right="-57"/>
                    <w:contextualSpacing/>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5087B9FB" w14:textId="77777777" w:rsidR="00B97C81" w:rsidRPr="001A69FB" w:rsidRDefault="00B97C81" w:rsidP="00B27314">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ja-JP"/>
                    </w:rPr>
                  </w:pPr>
                  <w:r w:rsidRPr="001A69FB">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01F6A5F5" w14:textId="77777777" w:rsidR="00B97C81" w:rsidRPr="001A69FB" w:rsidRDefault="00B97C81" w:rsidP="00B27314">
                  <w:pPr>
                    <w:keepNext/>
                    <w:keepLines/>
                    <w:framePr w:hSpace="180" w:wrap="around" w:vAnchor="text" w:hAnchor="margin" w:xAlign="center" w:y="707"/>
                    <w:spacing w:before="0"/>
                    <w:contextualSpacing/>
                    <w:rPr>
                      <w:rFonts w:asciiTheme="majorBidi" w:hAnsiTheme="majorBidi" w:cstheme="majorBidi"/>
                      <w:color w:val="000000"/>
                      <w:sz w:val="18"/>
                      <w:szCs w:val="18"/>
                      <w:lang w:eastAsia="ko-KR"/>
                    </w:rPr>
                  </w:pPr>
                </w:p>
              </w:tc>
            </w:tr>
          </w:tbl>
          <w:p w14:paraId="0FB48A72" w14:textId="77777777" w:rsidR="00B97C81" w:rsidRPr="001A69FB" w:rsidRDefault="00B97C81" w:rsidP="003C2817">
            <w:pPr>
              <w:keepNext/>
              <w:keepLines/>
              <w:spacing w:before="0" w:after="180"/>
              <w:contextualSpacing/>
              <w:rPr>
                <w:rFonts w:asciiTheme="majorBidi" w:hAnsiTheme="majorBidi" w:cstheme="majorBidi"/>
                <w:color w:val="000000"/>
                <w:sz w:val="20"/>
                <w:lang w:eastAsia="ja-JP"/>
              </w:rPr>
            </w:pPr>
          </w:p>
          <w:p w14:paraId="1C2FFE60" w14:textId="77777777" w:rsidR="00B97C81" w:rsidRPr="001A69FB" w:rsidRDefault="00B97C81" w:rsidP="003C2817">
            <w:pPr>
              <w:keepLines/>
              <w:spacing w:before="0" w:after="180"/>
              <w:ind w:left="1135" w:hanging="851"/>
              <w:rPr>
                <w:rFonts w:asciiTheme="majorBidi" w:hAnsiTheme="majorBidi" w:cstheme="majorBidi"/>
                <w:color w:val="000000"/>
                <w:sz w:val="20"/>
                <w:lang w:eastAsia="ja-JP"/>
              </w:rPr>
            </w:pPr>
            <w:r w:rsidRPr="001A69FB">
              <w:rPr>
                <w:rFonts w:asciiTheme="majorBidi" w:hAnsiTheme="majorBidi" w:cstheme="majorBidi"/>
                <w:color w:val="000000"/>
                <w:sz w:val="20"/>
                <w:lang w:eastAsia="ja-JP"/>
              </w:rPr>
              <w:t>NOTE </w:t>
            </w:r>
            <w:proofErr w:type="gramStart"/>
            <w:r w:rsidRPr="001A69FB">
              <w:rPr>
                <w:rFonts w:asciiTheme="majorBidi" w:hAnsiTheme="majorBidi" w:cstheme="majorBidi"/>
                <w:color w:val="000000"/>
                <w:sz w:val="20"/>
                <w:lang w:eastAsia="ja-JP"/>
              </w:rPr>
              <w:t>1:</w:t>
            </w:r>
            <w:proofErr w:type="gramEnd"/>
            <w:r w:rsidRPr="001A69FB">
              <w:rPr>
                <w:rFonts w:asciiTheme="majorBidi" w:hAnsiTheme="majorBidi" w:cstheme="majorBidi"/>
                <w:color w:val="000000"/>
                <w:sz w:val="20"/>
                <w:lang w:eastAsia="ja-JP"/>
              </w:rPr>
              <w:tab/>
              <w:t xml:space="preserve">As </w:t>
            </w:r>
            <w:proofErr w:type="spellStart"/>
            <w:r w:rsidRPr="001A69FB">
              <w:rPr>
                <w:rFonts w:asciiTheme="majorBidi" w:hAnsiTheme="majorBidi" w:cstheme="majorBidi"/>
                <w:color w:val="000000"/>
                <w:sz w:val="20"/>
                <w:lang w:eastAsia="ja-JP"/>
              </w:rPr>
              <w:t>defined</w:t>
            </w:r>
            <w:proofErr w:type="spellEnd"/>
            <w:r w:rsidRPr="001A69FB">
              <w:rPr>
                <w:rFonts w:asciiTheme="majorBidi" w:hAnsiTheme="majorBidi" w:cstheme="majorBidi"/>
                <w:color w:val="000000"/>
                <w:sz w:val="20"/>
                <w:lang w:eastAsia="ja-JP"/>
              </w:rPr>
              <w:t xml:space="preserve"> in the scope for </w:t>
            </w:r>
            <w:proofErr w:type="spellStart"/>
            <w:r w:rsidRPr="001A69FB">
              <w:rPr>
                <w:rFonts w:asciiTheme="majorBidi" w:hAnsiTheme="majorBidi" w:cstheme="majorBidi"/>
                <w:color w:val="000000"/>
                <w:sz w:val="20"/>
                <w:lang w:eastAsia="ja-JP"/>
              </w:rPr>
              <w:t>spurious</w:t>
            </w:r>
            <w:proofErr w:type="spellEnd"/>
            <w:r w:rsidRPr="001A69FB">
              <w:rPr>
                <w:rFonts w:asciiTheme="majorBidi" w:hAnsiTheme="majorBidi" w:cstheme="majorBidi"/>
                <w:color w:val="000000"/>
                <w:sz w:val="20"/>
                <w:lang w:eastAsia="ja-JP"/>
              </w:rPr>
              <w:t xml:space="preserve"> </w:t>
            </w:r>
            <w:proofErr w:type="spellStart"/>
            <w:r w:rsidRPr="001A69FB">
              <w:rPr>
                <w:rFonts w:asciiTheme="majorBidi" w:hAnsiTheme="majorBidi" w:cstheme="majorBidi"/>
                <w:color w:val="000000"/>
                <w:sz w:val="20"/>
                <w:lang w:eastAsia="ja-JP"/>
              </w:rPr>
              <w:t>emissions</w:t>
            </w:r>
            <w:proofErr w:type="spellEnd"/>
            <w:r w:rsidRPr="001A69FB">
              <w:rPr>
                <w:rFonts w:asciiTheme="majorBidi" w:hAnsiTheme="majorBidi" w:cstheme="majorBidi"/>
                <w:color w:val="000000"/>
                <w:sz w:val="20"/>
                <w:lang w:eastAsia="ja-JP"/>
              </w:rPr>
              <w:t xml:space="preserve"> in </w:t>
            </w:r>
            <w:proofErr w:type="spellStart"/>
            <w:r w:rsidRPr="001A69FB">
              <w:rPr>
                <w:rFonts w:asciiTheme="majorBidi" w:hAnsiTheme="majorBidi" w:cstheme="majorBidi"/>
                <w:color w:val="000000"/>
                <w:sz w:val="20"/>
                <w:lang w:eastAsia="ja-JP"/>
              </w:rPr>
              <w:t>this</w:t>
            </w:r>
            <w:proofErr w:type="spellEnd"/>
            <w:r w:rsidRPr="001A69FB">
              <w:rPr>
                <w:rFonts w:asciiTheme="majorBidi" w:hAnsiTheme="majorBidi" w:cstheme="majorBidi"/>
                <w:color w:val="000000"/>
                <w:sz w:val="20"/>
                <w:lang w:eastAsia="ja-JP"/>
              </w:rPr>
              <w:t xml:space="preserve"> clause, </w:t>
            </w:r>
            <w:proofErr w:type="spellStart"/>
            <w:r w:rsidRPr="001A69FB">
              <w:rPr>
                <w:rFonts w:asciiTheme="majorBidi" w:hAnsiTheme="majorBidi" w:cstheme="majorBidi"/>
                <w:color w:val="000000"/>
                <w:sz w:val="20"/>
                <w:lang w:eastAsia="ja-JP"/>
              </w:rPr>
              <w:t>except</w:t>
            </w:r>
            <w:proofErr w:type="spellEnd"/>
            <w:r w:rsidRPr="001A69FB">
              <w:rPr>
                <w:rFonts w:asciiTheme="majorBidi" w:hAnsiTheme="majorBidi" w:cstheme="majorBidi"/>
                <w:color w:val="000000"/>
                <w:sz w:val="20"/>
                <w:lang w:eastAsia="ja-JP"/>
              </w:rPr>
              <w:t xml:space="preserve"> for </w:t>
            </w:r>
            <w:r w:rsidRPr="001A69FB">
              <w:rPr>
                <w:rFonts w:asciiTheme="majorBidi" w:eastAsia="MS Mincho" w:hAnsiTheme="majorBidi" w:cstheme="majorBidi"/>
                <w:color w:val="000000"/>
                <w:sz w:val="20"/>
                <w:lang w:eastAsia="ja-JP"/>
              </w:rPr>
              <w:t xml:space="preserve">the cases </w:t>
            </w:r>
            <w:proofErr w:type="spellStart"/>
            <w:r w:rsidRPr="001A69FB">
              <w:rPr>
                <w:rFonts w:asciiTheme="majorBidi" w:eastAsia="MS Mincho" w:hAnsiTheme="majorBidi" w:cstheme="majorBidi"/>
                <w:color w:val="000000"/>
                <w:sz w:val="20"/>
                <w:lang w:eastAsia="ja-JP"/>
              </w:rPr>
              <w:t>where</w:t>
            </w:r>
            <w:proofErr w:type="spellEnd"/>
            <w:r w:rsidRPr="001A69FB">
              <w:rPr>
                <w:rFonts w:asciiTheme="majorBidi" w:eastAsia="MS Mincho" w:hAnsiTheme="majorBidi" w:cstheme="majorBidi"/>
                <w:color w:val="000000"/>
                <w:sz w:val="20"/>
                <w:lang w:eastAsia="ja-JP"/>
              </w:rPr>
              <w:t xml:space="preserve"> the </w:t>
            </w:r>
            <w:proofErr w:type="spellStart"/>
            <w:r w:rsidRPr="001A69FB">
              <w:rPr>
                <w:rFonts w:asciiTheme="majorBidi" w:eastAsia="MS Mincho" w:hAnsiTheme="majorBidi" w:cstheme="majorBidi"/>
                <w:color w:val="000000"/>
                <w:sz w:val="20"/>
                <w:lang w:eastAsia="ja-JP"/>
              </w:rPr>
              <w:t>noted</w:t>
            </w:r>
            <w:proofErr w:type="spellEnd"/>
            <w:r w:rsidRPr="001A69FB">
              <w:rPr>
                <w:rFonts w:asciiTheme="majorBidi" w:eastAsia="MS Mincho" w:hAnsiTheme="majorBidi" w:cstheme="majorBidi"/>
                <w:color w:val="000000"/>
                <w:sz w:val="20"/>
                <w:lang w:eastAsia="ja-JP"/>
              </w:rPr>
              <w:t xml:space="preserve"> </w:t>
            </w:r>
            <w:proofErr w:type="spellStart"/>
            <w:r w:rsidRPr="001A69FB">
              <w:rPr>
                <w:rFonts w:asciiTheme="majorBidi" w:eastAsia="MS Mincho" w:hAnsiTheme="majorBidi" w:cstheme="majorBidi"/>
                <w:color w:val="000000"/>
                <w:sz w:val="20"/>
                <w:lang w:eastAsia="ja-JP"/>
              </w:rPr>
              <w:t>requirements</w:t>
            </w:r>
            <w:proofErr w:type="spellEnd"/>
            <w:r w:rsidRPr="001A69FB">
              <w:rPr>
                <w:rFonts w:asciiTheme="majorBidi" w:eastAsia="MS Mincho" w:hAnsiTheme="majorBidi" w:cstheme="majorBidi"/>
                <w:color w:val="000000"/>
                <w:sz w:val="20"/>
                <w:lang w:eastAsia="ja-JP"/>
              </w:rPr>
              <w:t xml:space="preserve"> </w:t>
            </w:r>
            <w:proofErr w:type="spellStart"/>
            <w:r w:rsidRPr="001A69FB">
              <w:rPr>
                <w:rFonts w:asciiTheme="majorBidi" w:eastAsia="MS Mincho" w:hAnsiTheme="majorBidi" w:cstheme="majorBidi"/>
                <w:color w:val="000000"/>
                <w:sz w:val="20"/>
                <w:lang w:eastAsia="ja-JP"/>
              </w:rPr>
              <w:t>apply</w:t>
            </w:r>
            <w:proofErr w:type="spellEnd"/>
            <w:r w:rsidRPr="001A69FB">
              <w:rPr>
                <w:rFonts w:asciiTheme="majorBidi" w:eastAsia="MS Mincho" w:hAnsiTheme="majorBidi" w:cstheme="majorBidi"/>
                <w:color w:val="000000"/>
                <w:sz w:val="20"/>
                <w:lang w:eastAsia="ja-JP"/>
              </w:rPr>
              <w:t xml:space="preserve"> to a BS operating in </w:t>
            </w:r>
            <w:r w:rsidRPr="001A69FB">
              <w:rPr>
                <w:rFonts w:asciiTheme="majorBidi" w:hAnsiTheme="majorBidi" w:cstheme="majorBidi"/>
                <w:color w:val="000000"/>
                <w:sz w:val="20"/>
                <w:lang w:eastAsia="ja-JP"/>
              </w:rPr>
              <w:t xml:space="preserve">Band n28, the </w:t>
            </w:r>
            <w:proofErr w:type="spellStart"/>
            <w:r w:rsidRPr="001A69FB">
              <w:rPr>
                <w:rFonts w:asciiTheme="majorBidi" w:hAnsiTheme="majorBidi" w:cstheme="majorBidi"/>
                <w:color w:val="000000"/>
                <w:sz w:val="20"/>
                <w:lang w:eastAsia="ja-JP"/>
              </w:rPr>
              <w:t>co-existence</w:t>
            </w:r>
            <w:proofErr w:type="spellEnd"/>
            <w:r w:rsidRPr="001A69FB">
              <w:rPr>
                <w:rFonts w:asciiTheme="majorBidi" w:hAnsiTheme="majorBidi" w:cstheme="majorBidi"/>
                <w:color w:val="000000"/>
                <w:sz w:val="20"/>
                <w:lang w:eastAsia="ja-JP"/>
              </w:rPr>
              <w:t xml:space="preserve"> </w:t>
            </w:r>
            <w:proofErr w:type="spellStart"/>
            <w:r w:rsidRPr="001A69FB">
              <w:rPr>
                <w:rFonts w:asciiTheme="majorBidi" w:hAnsiTheme="majorBidi" w:cstheme="majorBidi"/>
                <w:color w:val="000000"/>
                <w:sz w:val="20"/>
                <w:lang w:eastAsia="ja-JP"/>
              </w:rPr>
              <w:t>requirements</w:t>
            </w:r>
            <w:proofErr w:type="spellEnd"/>
            <w:r w:rsidRPr="001A69FB">
              <w:rPr>
                <w:rFonts w:asciiTheme="majorBidi" w:hAnsiTheme="majorBidi" w:cstheme="majorBidi"/>
                <w:color w:val="000000"/>
                <w:sz w:val="20"/>
                <w:lang w:eastAsia="ja-JP"/>
              </w:rPr>
              <w:t xml:space="preserve"> </w:t>
            </w:r>
            <w:proofErr w:type="spellStart"/>
            <w:r w:rsidRPr="001A69FB">
              <w:rPr>
                <w:rFonts w:asciiTheme="majorBidi" w:hAnsiTheme="majorBidi" w:cstheme="majorBidi"/>
                <w:color w:val="000000"/>
                <w:sz w:val="20"/>
                <w:lang w:eastAsia="ja-JP"/>
              </w:rPr>
              <w:t>in</w:t>
            </w:r>
            <w:proofErr w:type="spellEnd"/>
            <w:r w:rsidRPr="001A69FB">
              <w:rPr>
                <w:rFonts w:asciiTheme="majorBidi" w:hAnsiTheme="majorBidi" w:cstheme="majorBidi"/>
                <w:color w:val="000000"/>
                <w:sz w:val="20"/>
                <w:lang w:eastAsia="ja-JP"/>
              </w:rPr>
              <w:t xml:space="preserve"> 6.7.5.4.5-1 do not </w:t>
            </w:r>
            <w:proofErr w:type="spellStart"/>
            <w:r w:rsidRPr="001A69FB">
              <w:rPr>
                <w:rFonts w:asciiTheme="majorBidi" w:hAnsiTheme="majorBidi" w:cstheme="majorBidi"/>
                <w:color w:val="000000"/>
                <w:sz w:val="20"/>
                <w:lang w:eastAsia="ja-JP"/>
              </w:rPr>
              <w:t>apply</w:t>
            </w:r>
            <w:proofErr w:type="spellEnd"/>
            <w:r w:rsidRPr="001A69FB">
              <w:rPr>
                <w:rFonts w:asciiTheme="majorBidi" w:hAnsiTheme="majorBidi" w:cstheme="majorBidi"/>
                <w:color w:val="000000"/>
                <w:sz w:val="20"/>
                <w:lang w:eastAsia="ja-JP"/>
              </w:rPr>
              <w:t xml:space="preserve"> for the </w:t>
            </w:r>
            <w:proofErr w:type="spellStart"/>
            <w:r w:rsidRPr="001A69FB">
              <w:rPr>
                <w:rFonts w:asciiTheme="majorBidi" w:hAnsiTheme="majorBidi" w:cstheme="majorBidi"/>
                <w:color w:val="000000"/>
                <w:sz w:val="20"/>
                <w:lang w:eastAsia="ja-JP"/>
              </w:rPr>
              <w:t>Δf</w:t>
            </w:r>
            <w:r w:rsidRPr="001A69FB">
              <w:rPr>
                <w:rFonts w:asciiTheme="majorBidi" w:hAnsiTheme="majorBidi" w:cstheme="majorBidi"/>
                <w:color w:val="000000"/>
                <w:sz w:val="20"/>
                <w:vertAlign w:val="subscript"/>
                <w:lang w:eastAsia="ja-JP"/>
              </w:rPr>
              <w:t>OBUE</w:t>
            </w:r>
            <w:proofErr w:type="spellEnd"/>
            <w:r w:rsidRPr="001A69FB" w:rsidDel="00BD7C6D">
              <w:rPr>
                <w:rFonts w:asciiTheme="majorBidi" w:hAnsiTheme="majorBidi" w:cstheme="majorBidi"/>
                <w:color w:val="000000"/>
                <w:sz w:val="20"/>
                <w:lang w:eastAsia="ja-JP"/>
              </w:rPr>
              <w:t xml:space="preserve"> </w:t>
            </w:r>
            <w:proofErr w:type="spellStart"/>
            <w:r w:rsidRPr="001A69FB">
              <w:rPr>
                <w:rFonts w:asciiTheme="majorBidi" w:hAnsiTheme="majorBidi" w:cstheme="majorBidi"/>
                <w:color w:val="000000"/>
                <w:sz w:val="20"/>
                <w:lang w:eastAsia="ja-JP"/>
              </w:rPr>
              <w:t>frequency</w:t>
            </w:r>
            <w:proofErr w:type="spellEnd"/>
            <w:r w:rsidRPr="001A69FB">
              <w:rPr>
                <w:rFonts w:asciiTheme="majorBidi" w:hAnsiTheme="majorBidi" w:cstheme="majorBidi"/>
                <w:color w:val="000000"/>
                <w:sz w:val="20"/>
                <w:lang w:eastAsia="ja-JP"/>
              </w:rPr>
              <w:t xml:space="preserve"> range </w:t>
            </w:r>
            <w:proofErr w:type="spellStart"/>
            <w:r w:rsidRPr="001A69FB">
              <w:rPr>
                <w:rFonts w:asciiTheme="majorBidi" w:hAnsiTheme="majorBidi" w:cstheme="majorBidi"/>
                <w:color w:val="000000"/>
                <w:sz w:val="20"/>
                <w:lang w:eastAsia="ja-JP"/>
              </w:rPr>
              <w:t>immediately</w:t>
            </w:r>
            <w:proofErr w:type="spellEnd"/>
            <w:r w:rsidRPr="001A69FB">
              <w:rPr>
                <w:rFonts w:asciiTheme="majorBidi" w:hAnsiTheme="majorBidi" w:cstheme="majorBidi"/>
                <w:color w:val="000000"/>
                <w:sz w:val="20"/>
                <w:lang w:eastAsia="ja-JP"/>
              </w:rPr>
              <w:t xml:space="preserve"> </w:t>
            </w:r>
            <w:proofErr w:type="spellStart"/>
            <w:r w:rsidRPr="001A69FB">
              <w:rPr>
                <w:rFonts w:asciiTheme="majorBidi" w:hAnsiTheme="majorBidi" w:cstheme="majorBidi"/>
                <w:color w:val="000000"/>
                <w:sz w:val="20"/>
                <w:lang w:eastAsia="ja-JP"/>
              </w:rPr>
              <w:t>outside</w:t>
            </w:r>
            <w:proofErr w:type="spellEnd"/>
            <w:r w:rsidRPr="001A69FB">
              <w:rPr>
                <w:rFonts w:asciiTheme="majorBidi" w:hAnsiTheme="majorBidi" w:cstheme="majorBidi"/>
                <w:color w:val="000000"/>
                <w:sz w:val="20"/>
                <w:lang w:eastAsia="ja-JP"/>
              </w:rPr>
              <w:t xml:space="preserve"> the </w:t>
            </w:r>
            <w:proofErr w:type="spellStart"/>
            <w:r w:rsidRPr="001A69FB">
              <w:rPr>
                <w:rFonts w:asciiTheme="majorBidi" w:hAnsiTheme="majorBidi" w:cstheme="majorBidi"/>
                <w:color w:val="000000"/>
                <w:sz w:val="20"/>
                <w:lang w:eastAsia="ja-JP"/>
              </w:rPr>
              <w:t>downlink</w:t>
            </w:r>
            <w:proofErr w:type="spellEnd"/>
            <w:r w:rsidRPr="001A69FB" w:rsidDel="00B62512">
              <w:rPr>
                <w:rFonts w:asciiTheme="majorBidi" w:hAnsiTheme="majorBidi" w:cstheme="majorBidi"/>
                <w:color w:val="000000"/>
                <w:sz w:val="20"/>
                <w:lang w:eastAsia="ja-JP"/>
              </w:rPr>
              <w:t xml:space="preserve"> </w:t>
            </w:r>
            <w:r w:rsidRPr="001A69FB">
              <w:rPr>
                <w:rFonts w:asciiTheme="majorBidi" w:hAnsiTheme="majorBidi" w:cstheme="majorBidi"/>
                <w:i/>
                <w:color w:val="000000"/>
                <w:sz w:val="20"/>
                <w:lang w:eastAsia="ja-JP"/>
              </w:rPr>
              <w:t>operating band</w:t>
            </w:r>
            <w:r w:rsidRPr="001A69FB">
              <w:rPr>
                <w:rFonts w:asciiTheme="majorBidi" w:hAnsiTheme="majorBidi" w:cstheme="majorBidi"/>
                <w:color w:val="000000"/>
                <w:sz w:val="20"/>
                <w:lang w:eastAsia="ja-JP"/>
              </w:rPr>
              <w:t xml:space="preserve"> (</w:t>
            </w:r>
            <w:proofErr w:type="spellStart"/>
            <w:r w:rsidRPr="001A69FB">
              <w:rPr>
                <w:rFonts w:asciiTheme="majorBidi" w:hAnsiTheme="majorBidi" w:cstheme="majorBidi"/>
                <w:color w:val="000000"/>
                <w:sz w:val="20"/>
                <w:lang w:eastAsia="ja-JP"/>
              </w:rPr>
              <w:t>see</w:t>
            </w:r>
            <w:proofErr w:type="spellEnd"/>
            <w:r w:rsidRPr="001A69FB">
              <w:rPr>
                <w:rFonts w:asciiTheme="majorBidi" w:hAnsiTheme="majorBidi" w:cstheme="majorBidi"/>
                <w:color w:val="000000"/>
                <w:sz w:val="20"/>
                <w:lang w:eastAsia="ja-JP"/>
              </w:rPr>
              <w:t xml:space="preserve"> TS 38.104 [2], Table 5.2-1). </w:t>
            </w:r>
            <w:proofErr w:type="spellStart"/>
            <w:r w:rsidRPr="001A69FB">
              <w:rPr>
                <w:rFonts w:asciiTheme="majorBidi" w:hAnsiTheme="majorBidi" w:cstheme="majorBidi"/>
                <w:color w:val="000000"/>
                <w:sz w:val="20"/>
                <w:lang w:eastAsia="ja-JP"/>
              </w:rPr>
              <w:t>Emission</w:t>
            </w:r>
            <w:proofErr w:type="spellEnd"/>
            <w:r w:rsidRPr="001A69FB">
              <w:rPr>
                <w:rFonts w:asciiTheme="majorBidi" w:hAnsiTheme="majorBidi" w:cstheme="majorBidi"/>
                <w:color w:val="000000"/>
                <w:sz w:val="20"/>
                <w:lang w:eastAsia="ja-JP"/>
              </w:rPr>
              <w:t xml:space="preserve"> </w:t>
            </w:r>
            <w:proofErr w:type="spellStart"/>
            <w:r w:rsidRPr="001A69FB">
              <w:rPr>
                <w:rFonts w:asciiTheme="majorBidi" w:hAnsiTheme="majorBidi" w:cstheme="majorBidi"/>
                <w:color w:val="000000"/>
                <w:sz w:val="20"/>
                <w:lang w:eastAsia="ja-JP"/>
              </w:rPr>
              <w:t>limits</w:t>
            </w:r>
            <w:proofErr w:type="spellEnd"/>
            <w:r w:rsidRPr="001A69FB">
              <w:rPr>
                <w:rFonts w:asciiTheme="majorBidi" w:hAnsiTheme="majorBidi" w:cstheme="majorBidi"/>
                <w:color w:val="000000"/>
                <w:sz w:val="20"/>
                <w:lang w:eastAsia="ja-JP"/>
              </w:rPr>
              <w:t xml:space="preserve"> for </w:t>
            </w:r>
            <w:proofErr w:type="spellStart"/>
            <w:r w:rsidRPr="001A69FB">
              <w:rPr>
                <w:rFonts w:asciiTheme="majorBidi" w:hAnsiTheme="majorBidi" w:cstheme="majorBidi"/>
                <w:color w:val="000000"/>
                <w:sz w:val="20"/>
                <w:lang w:eastAsia="ja-JP"/>
              </w:rPr>
              <w:t>this</w:t>
            </w:r>
            <w:proofErr w:type="spellEnd"/>
            <w:r w:rsidRPr="001A69FB">
              <w:rPr>
                <w:rFonts w:asciiTheme="majorBidi" w:hAnsiTheme="majorBidi" w:cstheme="majorBidi"/>
                <w:color w:val="000000"/>
                <w:sz w:val="20"/>
                <w:lang w:eastAsia="ja-JP"/>
              </w:rPr>
              <w:t xml:space="preserve"> </w:t>
            </w:r>
            <w:proofErr w:type="spellStart"/>
            <w:r w:rsidRPr="001A69FB">
              <w:rPr>
                <w:rFonts w:asciiTheme="majorBidi" w:hAnsiTheme="majorBidi" w:cstheme="majorBidi"/>
                <w:color w:val="000000"/>
                <w:sz w:val="20"/>
                <w:lang w:eastAsia="ja-JP"/>
              </w:rPr>
              <w:t>excluded</w:t>
            </w:r>
            <w:proofErr w:type="spellEnd"/>
            <w:r w:rsidRPr="001A69FB">
              <w:rPr>
                <w:rFonts w:asciiTheme="majorBidi" w:hAnsiTheme="majorBidi" w:cstheme="majorBidi"/>
                <w:color w:val="000000"/>
                <w:sz w:val="20"/>
                <w:lang w:eastAsia="ja-JP"/>
              </w:rPr>
              <w:t xml:space="preserve"> </w:t>
            </w:r>
            <w:proofErr w:type="spellStart"/>
            <w:r w:rsidRPr="001A69FB">
              <w:rPr>
                <w:rFonts w:asciiTheme="majorBidi" w:hAnsiTheme="majorBidi" w:cstheme="majorBidi"/>
                <w:color w:val="000000"/>
                <w:sz w:val="20"/>
                <w:lang w:eastAsia="ja-JP"/>
              </w:rPr>
              <w:t>frequency</w:t>
            </w:r>
            <w:proofErr w:type="spellEnd"/>
            <w:r w:rsidRPr="001A69FB">
              <w:rPr>
                <w:rFonts w:asciiTheme="majorBidi" w:hAnsiTheme="majorBidi" w:cstheme="majorBidi"/>
                <w:color w:val="000000"/>
                <w:sz w:val="20"/>
                <w:lang w:eastAsia="ja-JP"/>
              </w:rPr>
              <w:t xml:space="preserve"> range </w:t>
            </w:r>
            <w:proofErr w:type="spellStart"/>
            <w:r w:rsidRPr="001A69FB">
              <w:rPr>
                <w:rFonts w:asciiTheme="majorBidi" w:hAnsiTheme="majorBidi" w:cstheme="majorBidi"/>
                <w:color w:val="000000"/>
                <w:sz w:val="20"/>
                <w:lang w:eastAsia="ja-JP"/>
              </w:rPr>
              <w:t>may</w:t>
            </w:r>
            <w:proofErr w:type="spellEnd"/>
            <w:r w:rsidRPr="001A69FB">
              <w:rPr>
                <w:rFonts w:asciiTheme="majorBidi" w:hAnsiTheme="majorBidi" w:cstheme="majorBidi"/>
                <w:color w:val="000000"/>
                <w:sz w:val="20"/>
                <w:lang w:eastAsia="ja-JP"/>
              </w:rPr>
              <w:t xml:space="preserve"> </w:t>
            </w:r>
            <w:proofErr w:type="spellStart"/>
            <w:r w:rsidRPr="001A69FB">
              <w:rPr>
                <w:rFonts w:asciiTheme="majorBidi" w:hAnsiTheme="majorBidi" w:cstheme="majorBidi"/>
                <w:color w:val="000000"/>
                <w:sz w:val="20"/>
                <w:lang w:eastAsia="ja-JP"/>
              </w:rPr>
              <w:t>be</w:t>
            </w:r>
            <w:proofErr w:type="spellEnd"/>
            <w:r w:rsidRPr="001A69FB">
              <w:rPr>
                <w:rFonts w:asciiTheme="majorBidi" w:hAnsiTheme="majorBidi" w:cstheme="majorBidi"/>
                <w:color w:val="000000"/>
                <w:sz w:val="20"/>
                <w:lang w:eastAsia="ja-JP"/>
              </w:rPr>
              <w:t xml:space="preserve"> </w:t>
            </w:r>
            <w:proofErr w:type="spellStart"/>
            <w:r w:rsidRPr="001A69FB">
              <w:rPr>
                <w:rFonts w:asciiTheme="majorBidi" w:hAnsiTheme="majorBidi" w:cstheme="majorBidi"/>
                <w:color w:val="000000"/>
                <w:sz w:val="20"/>
                <w:lang w:eastAsia="ja-JP"/>
              </w:rPr>
              <w:t>covered</w:t>
            </w:r>
            <w:proofErr w:type="spellEnd"/>
            <w:r w:rsidRPr="001A69FB">
              <w:rPr>
                <w:rFonts w:asciiTheme="majorBidi" w:hAnsiTheme="majorBidi" w:cstheme="majorBidi"/>
                <w:color w:val="000000"/>
                <w:sz w:val="20"/>
                <w:lang w:eastAsia="ja-JP"/>
              </w:rPr>
              <w:t xml:space="preserve"> by local or </w:t>
            </w:r>
            <w:proofErr w:type="spellStart"/>
            <w:r w:rsidRPr="001A69FB">
              <w:rPr>
                <w:rFonts w:asciiTheme="majorBidi" w:hAnsiTheme="majorBidi" w:cstheme="majorBidi"/>
                <w:color w:val="000000"/>
                <w:sz w:val="20"/>
                <w:lang w:eastAsia="ja-JP"/>
              </w:rPr>
              <w:t>regional</w:t>
            </w:r>
            <w:proofErr w:type="spellEnd"/>
            <w:r w:rsidRPr="001A69FB">
              <w:rPr>
                <w:rFonts w:asciiTheme="majorBidi" w:hAnsiTheme="majorBidi" w:cstheme="majorBidi"/>
                <w:color w:val="000000"/>
                <w:sz w:val="20"/>
                <w:lang w:eastAsia="ja-JP"/>
              </w:rPr>
              <w:t xml:space="preserve"> </w:t>
            </w:r>
            <w:proofErr w:type="spellStart"/>
            <w:r w:rsidRPr="001A69FB">
              <w:rPr>
                <w:rFonts w:asciiTheme="majorBidi" w:hAnsiTheme="majorBidi" w:cstheme="majorBidi"/>
                <w:color w:val="000000"/>
                <w:sz w:val="20"/>
                <w:lang w:eastAsia="ja-JP"/>
              </w:rPr>
              <w:t>requirements</w:t>
            </w:r>
            <w:proofErr w:type="spellEnd"/>
            <w:r w:rsidRPr="001A69FB">
              <w:rPr>
                <w:rFonts w:asciiTheme="majorBidi" w:hAnsiTheme="majorBidi" w:cstheme="majorBidi"/>
                <w:color w:val="000000"/>
                <w:sz w:val="20"/>
                <w:lang w:eastAsia="ja-JP"/>
              </w:rPr>
              <w:t>.</w:t>
            </w:r>
          </w:p>
          <w:p w14:paraId="783E5CDF" w14:textId="77777777" w:rsidR="00B97C81" w:rsidRPr="001A69FB" w:rsidRDefault="00B97C81" w:rsidP="003C2817">
            <w:pPr>
              <w:keepLines/>
              <w:spacing w:before="0" w:after="180"/>
              <w:ind w:left="1135" w:hanging="851"/>
              <w:rPr>
                <w:rFonts w:asciiTheme="majorBidi" w:hAnsiTheme="majorBidi" w:cstheme="majorBidi"/>
                <w:color w:val="000000"/>
                <w:sz w:val="20"/>
                <w:lang w:eastAsia="ja-JP"/>
              </w:rPr>
            </w:pPr>
            <w:r w:rsidRPr="001A69FB">
              <w:rPr>
                <w:rFonts w:asciiTheme="majorBidi" w:hAnsiTheme="majorBidi" w:cstheme="majorBidi"/>
                <w:color w:val="000000"/>
                <w:sz w:val="20"/>
                <w:lang w:eastAsia="ja-JP"/>
              </w:rPr>
              <w:t>NOTE </w:t>
            </w:r>
            <w:proofErr w:type="gramStart"/>
            <w:r w:rsidRPr="001A69FB">
              <w:rPr>
                <w:rFonts w:asciiTheme="majorBidi" w:hAnsiTheme="majorBidi" w:cstheme="majorBidi"/>
                <w:color w:val="000000"/>
                <w:sz w:val="20"/>
                <w:lang w:eastAsia="ja-JP"/>
              </w:rPr>
              <w:t>2:</w:t>
            </w:r>
            <w:proofErr w:type="gramEnd"/>
            <w:r w:rsidRPr="001A69FB">
              <w:rPr>
                <w:rFonts w:asciiTheme="majorBidi" w:hAnsiTheme="majorBidi" w:cstheme="majorBidi"/>
                <w:color w:val="000000"/>
                <w:sz w:val="20"/>
                <w:lang w:eastAsia="ja-JP"/>
              </w:rPr>
              <w:tab/>
              <w:t xml:space="preserve">Table 6.7.5.4.5-1 assumes </w:t>
            </w:r>
            <w:proofErr w:type="spellStart"/>
            <w:r w:rsidRPr="001A69FB">
              <w:rPr>
                <w:rFonts w:asciiTheme="majorBidi" w:hAnsiTheme="majorBidi" w:cstheme="majorBidi"/>
                <w:color w:val="000000"/>
                <w:sz w:val="20"/>
                <w:lang w:eastAsia="ja-JP"/>
              </w:rPr>
              <w:t>that</w:t>
            </w:r>
            <w:proofErr w:type="spellEnd"/>
            <w:r w:rsidRPr="001A69FB">
              <w:rPr>
                <w:rFonts w:asciiTheme="majorBidi" w:hAnsiTheme="majorBidi" w:cstheme="majorBidi"/>
                <w:color w:val="000000"/>
                <w:sz w:val="20"/>
                <w:lang w:eastAsia="ja-JP"/>
              </w:rPr>
              <w:t xml:space="preserve"> </w:t>
            </w:r>
            <w:proofErr w:type="spellStart"/>
            <w:r w:rsidRPr="001A69FB">
              <w:rPr>
                <w:rFonts w:asciiTheme="majorBidi" w:hAnsiTheme="majorBidi" w:cstheme="majorBidi"/>
                <w:color w:val="000000"/>
                <w:sz w:val="20"/>
                <w:lang w:eastAsia="ja-JP"/>
              </w:rPr>
              <w:t>two</w:t>
            </w:r>
            <w:proofErr w:type="spellEnd"/>
            <w:r w:rsidRPr="001A69FB">
              <w:rPr>
                <w:rFonts w:asciiTheme="majorBidi" w:hAnsiTheme="majorBidi" w:cstheme="majorBidi"/>
                <w:color w:val="000000"/>
                <w:sz w:val="20"/>
                <w:lang w:eastAsia="ja-JP"/>
              </w:rPr>
              <w:t xml:space="preserve"> </w:t>
            </w:r>
            <w:r w:rsidRPr="001A69FB">
              <w:rPr>
                <w:rFonts w:asciiTheme="majorBidi" w:hAnsiTheme="majorBidi" w:cstheme="majorBidi"/>
                <w:i/>
                <w:color w:val="000000"/>
                <w:sz w:val="20"/>
                <w:lang w:eastAsia="ja-JP"/>
              </w:rPr>
              <w:t>operating bands</w:t>
            </w:r>
            <w:r w:rsidRPr="001A69FB">
              <w:rPr>
                <w:rFonts w:asciiTheme="majorBidi" w:hAnsiTheme="majorBidi" w:cstheme="majorBidi"/>
                <w:color w:val="000000"/>
                <w:sz w:val="20"/>
                <w:lang w:eastAsia="ja-JP"/>
              </w:rPr>
              <w:t xml:space="preserve">, </w:t>
            </w:r>
            <w:proofErr w:type="spellStart"/>
            <w:r w:rsidRPr="001A69FB">
              <w:rPr>
                <w:rFonts w:asciiTheme="majorBidi" w:hAnsiTheme="majorBidi" w:cstheme="majorBidi"/>
                <w:color w:val="000000"/>
                <w:sz w:val="20"/>
                <w:lang w:eastAsia="ja-JP"/>
              </w:rPr>
              <w:t>where</w:t>
            </w:r>
            <w:proofErr w:type="spellEnd"/>
            <w:r w:rsidRPr="001A69FB">
              <w:rPr>
                <w:rFonts w:asciiTheme="majorBidi" w:hAnsiTheme="majorBidi" w:cstheme="majorBidi"/>
                <w:color w:val="000000"/>
                <w:sz w:val="20"/>
                <w:lang w:eastAsia="ja-JP"/>
              </w:rPr>
              <w:t xml:space="preserve"> the </w:t>
            </w:r>
            <w:proofErr w:type="spellStart"/>
            <w:r w:rsidRPr="001A69FB">
              <w:rPr>
                <w:rFonts w:asciiTheme="majorBidi" w:hAnsiTheme="majorBidi" w:cstheme="majorBidi"/>
                <w:color w:val="000000"/>
                <w:sz w:val="20"/>
                <w:lang w:eastAsia="ja-JP"/>
              </w:rPr>
              <w:t>frequency</w:t>
            </w:r>
            <w:proofErr w:type="spellEnd"/>
            <w:r w:rsidRPr="001A69FB">
              <w:rPr>
                <w:rFonts w:asciiTheme="majorBidi" w:hAnsiTheme="majorBidi" w:cstheme="majorBidi"/>
                <w:color w:val="000000"/>
                <w:sz w:val="20"/>
                <w:lang w:eastAsia="ja-JP"/>
              </w:rPr>
              <w:t xml:space="preserve"> ranges in TS 38.104 [2] Table 5.2</w:t>
            </w:r>
            <w:r w:rsidRPr="001A69FB">
              <w:rPr>
                <w:rFonts w:asciiTheme="majorBidi" w:hAnsiTheme="majorBidi" w:cstheme="majorBidi"/>
                <w:color w:val="000000"/>
                <w:sz w:val="20"/>
                <w:lang w:eastAsia="ja-JP"/>
              </w:rPr>
              <w:noBreakHyphen/>
              <w:t xml:space="preserve">1 </w:t>
            </w:r>
            <w:proofErr w:type="spellStart"/>
            <w:r w:rsidRPr="001A69FB">
              <w:rPr>
                <w:rFonts w:asciiTheme="majorBidi" w:hAnsiTheme="majorBidi" w:cstheme="majorBidi"/>
                <w:color w:val="000000"/>
                <w:sz w:val="20"/>
                <w:lang w:eastAsia="ja-JP"/>
              </w:rPr>
              <w:t>would</w:t>
            </w:r>
            <w:proofErr w:type="spellEnd"/>
            <w:r w:rsidRPr="001A69FB">
              <w:rPr>
                <w:rFonts w:asciiTheme="majorBidi" w:hAnsiTheme="majorBidi" w:cstheme="majorBidi"/>
                <w:color w:val="000000"/>
                <w:sz w:val="20"/>
                <w:lang w:eastAsia="ja-JP"/>
              </w:rPr>
              <w:t xml:space="preserve"> </w:t>
            </w:r>
            <w:proofErr w:type="spellStart"/>
            <w:r w:rsidRPr="001A69FB">
              <w:rPr>
                <w:rFonts w:asciiTheme="majorBidi" w:hAnsiTheme="majorBidi" w:cstheme="majorBidi"/>
                <w:color w:val="000000"/>
                <w:sz w:val="20"/>
                <w:lang w:eastAsia="ja-JP"/>
              </w:rPr>
              <w:t>be</w:t>
            </w:r>
            <w:proofErr w:type="spellEnd"/>
            <w:r w:rsidRPr="001A69FB">
              <w:rPr>
                <w:rFonts w:asciiTheme="majorBidi" w:hAnsiTheme="majorBidi" w:cstheme="majorBidi"/>
                <w:color w:val="000000"/>
                <w:sz w:val="20"/>
                <w:lang w:eastAsia="ja-JP"/>
              </w:rPr>
              <w:t xml:space="preserve"> </w:t>
            </w:r>
            <w:proofErr w:type="spellStart"/>
            <w:r w:rsidRPr="001A69FB">
              <w:rPr>
                <w:rFonts w:asciiTheme="majorBidi" w:hAnsiTheme="majorBidi" w:cstheme="majorBidi"/>
                <w:color w:val="000000"/>
                <w:sz w:val="20"/>
                <w:lang w:eastAsia="ja-JP"/>
              </w:rPr>
              <w:t>overlapping</w:t>
            </w:r>
            <w:proofErr w:type="spellEnd"/>
            <w:r w:rsidRPr="001A69FB">
              <w:rPr>
                <w:rFonts w:asciiTheme="majorBidi" w:hAnsiTheme="majorBidi" w:cstheme="majorBidi"/>
                <w:color w:val="000000"/>
                <w:sz w:val="20"/>
                <w:lang w:eastAsia="ja-JP"/>
              </w:rPr>
              <w:t xml:space="preserve">, are not </w:t>
            </w:r>
            <w:proofErr w:type="spellStart"/>
            <w:r w:rsidRPr="001A69FB">
              <w:rPr>
                <w:rFonts w:asciiTheme="majorBidi" w:hAnsiTheme="majorBidi" w:cstheme="majorBidi"/>
                <w:color w:val="000000"/>
                <w:sz w:val="20"/>
                <w:lang w:eastAsia="ja-JP"/>
              </w:rPr>
              <w:t>deployed</w:t>
            </w:r>
            <w:proofErr w:type="spellEnd"/>
            <w:r w:rsidRPr="001A69FB">
              <w:rPr>
                <w:rFonts w:asciiTheme="majorBidi" w:hAnsiTheme="majorBidi" w:cstheme="majorBidi"/>
                <w:color w:val="000000"/>
                <w:sz w:val="20"/>
                <w:lang w:eastAsia="ja-JP"/>
              </w:rPr>
              <w:t xml:space="preserve"> in the </w:t>
            </w:r>
            <w:proofErr w:type="spellStart"/>
            <w:r w:rsidRPr="001A69FB">
              <w:rPr>
                <w:rFonts w:asciiTheme="majorBidi" w:hAnsiTheme="majorBidi" w:cstheme="majorBidi"/>
                <w:color w:val="000000"/>
                <w:sz w:val="20"/>
                <w:lang w:eastAsia="ja-JP"/>
              </w:rPr>
              <w:t>same</w:t>
            </w:r>
            <w:proofErr w:type="spellEnd"/>
            <w:r w:rsidRPr="001A69FB">
              <w:rPr>
                <w:rFonts w:asciiTheme="majorBidi" w:hAnsiTheme="majorBidi" w:cstheme="majorBidi"/>
                <w:color w:val="000000"/>
                <w:sz w:val="20"/>
                <w:lang w:eastAsia="ja-JP"/>
              </w:rPr>
              <w:t xml:space="preserve"> </w:t>
            </w:r>
            <w:proofErr w:type="spellStart"/>
            <w:r w:rsidRPr="001A69FB">
              <w:rPr>
                <w:rFonts w:asciiTheme="majorBidi" w:hAnsiTheme="majorBidi" w:cstheme="majorBidi"/>
                <w:color w:val="000000"/>
                <w:sz w:val="20"/>
                <w:lang w:eastAsia="ja-JP"/>
              </w:rPr>
              <w:t>geographical</w:t>
            </w:r>
            <w:proofErr w:type="spellEnd"/>
            <w:r w:rsidRPr="001A69FB">
              <w:rPr>
                <w:rFonts w:asciiTheme="majorBidi" w:hAnsiTheme="majorBidi" w:cstheme="majorBidi"/>
                <w:color w:val="000000"/>
                <w:sz w:val="20"/>
                <w:lang w:eastAsia="ja-JP"/>
              </w:rPr>
              <w:t xml:space="preserve"> area. For </w:t>
            </w:r>
            <w:proofErr w:type="spellStart"/>
            <w:r w:rsidRPr="001A69FB">
              <w:rPr>
                <w:rFonts w:asciiTheme="majorBidi" w:hAnsiTheme="majorBidi" w:cstheme="majorBidi"/>
                <w:color w:val="000000"/>
                <w:sz w:val="20"/>
                <w:lang w:eastAsia="ja-JP"/>
              </w:rPr>
              <w:t>such</w:t>
            </w:r>
            <w:proofErr w:type="spellEnd"/>
            <w:r w:rsidRPr="001A69FB">
              <w:rPr>
                <w:rFonts w:asciiTheme="majorBidi" w:hAnsiTheme="majorBidi" w:cstheme="majorBidi"/>
                <w:color w:val="000000"/>
                <w:sz w:val="20"/>
                <w:lang w:eastAsia="ja-JP"/>
              </w:rPr>
              <w:t xml:space="preserve"> a case of </w:t>
            </w:r>
            <w:proofErr w:type="spellStart"/>
            <w:r w:rsidRPr="001A69FB">
              <w:rPr>
                <w:rFonts w:asciiTheme="majorBidi" w:hAnsiTheme="majorBidi" w:cstheme="majorBidi"/>
                <w:color w:val="000000"/>
                <w:sz w:val="20"/>
                <w:lang w:eastAsia="ja-JP"/>
              </w:rPr>
              <w:t>operation</w:t>
            </w:r>
            <w:proofErr w:type="spellEnd"/>
            <w:r w:rsidRPr="001A69FB">
              <w:rPr>
                <w:rFonts w:asciiTheme="majorBidi" w:hAnsiTheme="majorBidi" w:cstheme="majorBidi"/>
                <w:color w:val="000000"/>
                <w:sz w:val="20"/>
                <w:lang w:eastAsia="ja-JP"/>
              </w:rPr>
              <w:t xml:space="preserve"> </w:t>
            </w:r>
            <w:proofErr w:type="spellStart"/>
            <w:r w:rsidRPr="001A69FB">
              <w:rPr>
                <w:rFonts w:asciiTheme="majorBidi" w:hAnsiTheme="majorBidi" w:cstheme="majorBidi"/>
                <w:color w:val="000000"/>
                <w:sz w:val="20"/>
                <w:lang w:eastAsia="ja-JP"/>
              </w:rPr>
              <w:t>with</w:t>
            </w:r>
            <w:proofErr w:type="spellEnd"/>
            <w:r w:rsidRPr="001A69FB">
              <w:rPr>
                <w:rFonts w:asciiTheme="majorBidi" w:hAnsiTheme="majorBidi" w:cstheme="majorBidi"/>
                <w:color w:val="000000"/>
                <w:sz w:val="20"/>
                <w:lang w:eastAsia="ja-JP"/>
              </w:rPr>
              <w:t xml:space="preserve"> </w:t>
            </w:r>
            <w:proofErr w:type="spellStart"/>
            <w:r w:rsidRPr="001A69FB">
              <w:rPr>
                <w:rFonts w:asciiTheme="majorBidi" w:hAnsiTheme="majorBidi" w:cstheme="majorBidi"/>
                <w:color w:val="000000"/>
                <w:sz w:val="20"/>
                <w:lang w:eastAsia="ja-JP"/>
              </w:rPr>
              <w:t>overlapping</w:t>
            </w:r>
            <w:proofErr w:type="spellEnd"/>
            <w:r w:rsidRPr="001A69FB">
              <w:rPr>
                <w:rFonts w:asciiTheme="majorBidi" w:hAnsiTheme="majorBidi" w:cstheme="majorBidi"/>
                <w:color w:val="000000"/>
                <w:sz w:val="20"/>
                <w:lang w:eastAsia="ja-JP"/>
              </w:rPr>
              <w:t xml:space="preserve"> </w:t>
            </w:r>
            <w:proofErr w:type="spellStart"/>
            <w:r w:rsidRPr="001A69FB">
              <w:rPr>
                <w:rFonts w:asciiTheme="majorBidi" w:hAnsiTheme="majorBidi" w:cstheme="majorBidi"/>
                <w:color w:val="000000"/>
                <w:sz w:val="20"/>
                <w:lang w:eastAsia="ja-JP"/>
              </w:rPr>
              <w:t>frequency</w:t>
            </w:r>
            <w:proofErr w:type="spellEnd"/>
            <w:r w:rsidRPr="001A69FB">
              <w:rPr>
                <w:rFonts w:asciiTheme="majorBidi" w:hAnsiTheme="majorBidi" w:cstheme="majorBidi"/>
                <w:color w:val="000000"/>
                <w:sz w:val="20"/>
                <w:lang w:eastAsia="ja-JP"/>
              </w:rPr>
              <w:t xml:space="preserve"> arrangements in the </w:t>
            </w:r>
            <w:proofErr w:type="spellStart"/>
            <w:r w:rsidRPr="001A69FB">
              <w:rPr>
                <w:rFonts w:asciiTheme="majorBidi" w:hAnsiTheme="majorBidi" w:cstheme="majorBidi"/>
                <w:color w:val="000000"/>
                <w:sz w:val="20"/>
                <w:lang w:eastAsia="ja-JP"/>
              </w:rPr>
              <w:t>same</w:t>
            </w:r>
            <w:proofErr w:type="spellEnd"/>
            <w:r w:rsidRPr="001A69FB">
              <w:rPr>
                <w:rFonts w:asciiTheme="majorBidi" w:hAnsiTheme="majorBidi" w:cstheme="majorBidi"/>
                <w:color w:val="000000"/>
                <w:sz w:val="20"/>
                <w:lang w:eastAsia="ja-JP"/>
              </w:rPr>
              <w:t xml:space="preserve"> </w:t>
            </w:r>
            <w:proofErr w:type="spellStart"/>
            <w:r w:rsidRPr="001A69FB">
              <w:rPr>
                <w:rFonts w:asciiTheme="majorBidi" w:hAnsiTheme="majorBidi" w:cstheme="majorBidi"/>
                <w:color w:val="000000"/>
                <w:sz w:val="20"/>
                <w:lang w:eastAsia="ja-JP"/>
              </w:rPr>
              <w:t>geographical</w:t>
            </w:r>
            <w:proofErr w:type="spellEnd"/>
            <w:r w:rsidRPr="001A69FB">
              <w:rPr>
                <w:rFonts w:asciiTheme="majorBidi" w:hAnsiTheme="majorBidi" w:cstheme="majorBidi"/>
                <w:color w:val="000000"/>
                <w:sz w:val="20"/>
                <w:lang w:eastAsia="ja-JP"/>
              </w:rPr>
              <w:t xml:space="preserve"> area, </w:t>
            </w:r>
            <w:proofErr w:type="spellStart"/>
            <w:r w:rsidRPr="001A69FB">
              <w:rPr>
                <w:rFonts w:asciiTheme="majorBidi" w:hAnsiTheme="majorBidi" w:cstheme="majorBidi"/>
                <w:color w:val="000000"/>
                <w:sz w:val="20"/>
                <w:lang w:eastAsia="ja-JP"/>
              </w:rPr>
              <w:t>special</w:t>
            </w:r>
            <w:proofErr w:type="spellEnd"/>
            <w:r w:rsidRPr="001A69FB">
              <w:rPr>
                <w:rFonts w:asciiTheme="majorBidi" w:hAnsiTheme="majorBidi" w:cstheme="majorBidi"/>
                <w:color w:val="000000"/>
                <w:sz w:val="20"/>
                <w:lang w:eastAsia="ja-JP"/>
              </w:rPr>
              <w:t xml:space="preserve"> </w:t>
            </w:r>
            <w:proofErr w:type="spellStart"/>
            <w:r w:rsidRPr="001A69FB">
              <w:rPr>
                <w:rFonts w:asciiTheme="majorBidi" w:hAnsiTheme="majorBidi" w:cstheme="majorBidi"/>
                <w:color w:val="000000"/>
                <w:sz w:val="20"/>
                <w:lang w:eastAsia="ja-JP"/>
              </w:rPr>
              <w:t>co-existence</w:t>
            </w:r>
            <w:proofErr w:type="spellEnd"/>
            <w:r w:rsidRPr="001A69FB">
              <w:rPr>
                <w:rFonts w:asciiTheme="majorBidi" w:hAnsiTheme="majorBidi" w:cstheme="majorBidi"/>
                <w:color w:val="000000"/>
                <w:sz w:val="20"/>
                <w:lang w:eastAsia="ja-JP"/>
              </w:rPr>
              <w:t xml:space="preserve"> </w:t>
            </w:r>
            <w:proofErr w:type="spellStart"/>
            <w:r w:rsidRPr="001A69FB">
              <w:rPr>
                <w:rFonts w:asciiTheme="majorBidi" w:hAnsiTheme="majorBidi" w:cstheme="majorBidi"/>
                <w:color w:val="000000"/>
                <w:sz w:val="20"/>
                <w:lang w:eastAsia="ja-JP"/>
              </w:rPr>
              <w:t>requirements</w:t>
            </w:r>
            <w:proofErr w:type="spellEnd"/>
            <w:r w:rsidRPr="001A69FB">
              <w:rPr>
                <w:rFonts w:asciiTheme="majorBidi" w:hAnsiTheme="majorBidi" w:cstheme="majorBidi"/>
                <w:color w:val="000000"/>
                <w:sz w:val="20"/>
                <w:lang w:eastAsia="ja-JP"/>
              </w:rPr>
              <w:t xml:space="preserve"> </w:t>
            </w:r>
            <w:proofErr w:type="spellStart"/>
            <w:r w:rsidRPr="001A69FB">
              <w:rPr>
                <w:rFonts w:asciiTheme="majorBidi" w:hAnsiTheme="majorBidi" w:cstheme="majorBidi"/>
                <w:color w:val="000000"/>
                <w:sz w:val="20"/>
                <w:lang w:eastAsia="ja-JP"/>
              </w:rPr>
              <w:t>may</w:t>
            </w:r>
            <w:proofErr w:type="spellEnd"/>
            <w:r w:rsidRPr="001A69FB">
              <w:rPr>
                <w:rFonts w:asciiTheme="majorBidi" w:hAnsiTheme="majorBidi" w:cstheme="majorBidi"/>
                <w:color w:val="000000"/>
                <w:sz w:val="20"/>
                <w:lang w:eastAsia="ja-JP"/>
              </w:rPr>
              <w:t xml:space="preserve"> </w:t>
            </w:r>
            <w:proofErr w:type="spellStart"/>
            <w:r w:rsidRPr="001A69FB">
              <w:rPr>
                <w:rFonts w:asciiTheme="majorBidi" w:hAnsiTheme="majorBidi" w:cstheme="majorBidi"/>
                <w:color w:val="000000"/>
                <w:sz w:val="20"/>
                <w:lang w:eastAsia="ja-JP"/>
              </w:rPr>
              <w:t>apply</w:t>
            </w:r>
            <w:proofErr w:type="spellEnd"/>
            <w:r w:rsidRPr="001A69FB">
              <w:rPr>
                <w:rFonts w:asciiTheme="majorBidi" w:hAnsiTheme="majorBidi" w:cstheme="majorBidi"/>
                <w:color w:val="000000"/>
                <w:sz w:val="20"/>
                <w:lang w:eastAsia="ja-JP"/>
              </w:rPr>
              <w:t xml:space="preserve"> </w:t>
            </w:r>
            <w:proofErr w:type="spellStart"/>
            <w:r w:rsidRPr="001A69FB">
              <w:rPr>
                <w:rFonts w:asciiTheme="majorBidi" w:hAnsiTheme="majorBidi" w:cstheme="majorBidi"/>
                <w:color w:val="000000"/>
                <w:sz w:val="20"/>
                <w:lang w:eastAsia="ja-JP"/>
              </w:rPr>
              <w:t>that</w:t>
            </w:r>
            <w:proofErr w:type="spellEnd"/>
            <w:r w:rsidRPr="001A69FB">
              <w:rPr>
                <w:rFonts w:asciiTheme="majorBidi" w:hAnsiTheme="majorBidi" w:cstheme="majorBidi"/>
                <w:color w:val="000000"/>
                <w:sz w:val="20"/>
                <w:lang w:eastAsia="ja-JP"/>
              </w:rPr>
              <w:t xml:space="preserve"> are not </w:t>
            </w:r>
            <w:proofErr w:type="spellStart"/>
            <w:r w:rsidRPr="001A69FB">
              <w:rPr>
                <w:rFonts w:asciiTheme="majorBidi" w:hAnsiTheme="majorBidi" w:cstheme="majorBidi"/>
                <w:color w:val="000000"/>
                <w:sz w:val="20"/>
                <w:lang w:eastAsia="ja-JP"/>
              </w:rPr>
              <w:t>covered</w:t>
            </w:r>
            <w:proofErr w:type="spellEnd"/>
            <w:r w:rsidRPr="001A69FB">
              <w:rPr>
                <w:rFonts w:asciiTheme="majorBidi" w:hAnsiTheme="majorBidi" w:cstheme="majorBidi"/>
                <w:color w:val="000000"/>
                <w:sz w:val="20"/>
                <w:lang w:eastAsia="ja-JP"/>
              </w:rPr>
              <w:t xml:space="preserve"> by the 3GPP </w:t>
            </w:r>
            <w:proofErr w:type="spellStart"/>
            <w:r w:rsidRPr="001A69FB">
              <w:rPr>
                <w:rFonts w:asciiTheme="majorBidi" w:hAnsiTheme="majorBidi" w:cstheme="majorBidi"/>
                <w:color w:val="000000"/>
                <w:sz w:val="20"/>
                <w:lang w:eastAsia="ja-JP"/>
              </w:rPr>
              <w:t>specifications</w:t>
            </w:r>
            <w:proofErr w:type="spellEnd"/>
            <w:r w:rsidRPr="001A69FB">
              <w:rPr>
                <w:rFonts w:asciiTheme="majorBidi" w:hAnsiTheme="majorBidi" w:cstheme="majorBidi"/>
                <w:color w:val="000000"/>
                <w:sz w:val="20"/>
                <w:lang w:eastAsia="ja-JP"/>
              </w:rPr>
              <w:t>.</w:t>
            </w:r>
          </w:p>
          <w:p w14:paraId="0B7DD977" w14:textId="77777777" w:rsidR="00B97C81" w:rsidRPr="001A69FB" w:rsidRDefault="00B97C81" w:rsidP="003C2817">
            <w:pPr>
              <w:keepLines/>
              <w:spacing w:before="0" w:after="180"/>
              <w:ind w:left="1135" w:hanging="851"/>
              <w:rPr>
                <w:rFonts w:asciiTheme="majorBidi" w:hAnsiTheme="majorBidi" w:cstheme="majorBidi"/>
                <w:color w:val="000000"/>
                <w:sz w:val="20"/>
                <w:lang w:eastAsia="ja-JP"/>
              </w:rPr>
            </w:pPr>
            <w:r w:rsidRPr="001A69FB">
              <w:rPr>
                <w:rFonts w:asciiTheme="majorBidi" w:hAnsiTheme="majorBidi" w:cstheme="majorBidi"/>
                <w:color w:val="000000"/>
                <w:sz w:val="20"/>
                <w:lang w:eastAsia="ja-JP"/>
              </w:rPr>
              <w:t>NOTE </w:t>
            </w:r>
            <w:proofErr w:type="gramStart"/>
            <w:r w:rsidRPr="001A69FB">
              <w:rPr>
                <w:rFonts w:asciiTheme="majorBidi" w:hAnsiTheme="majorBidi" w:cstheme="majorBidi"/>
                <w:color w:val="000000"/>
                <w:sz w:val="20"/>
                <w:lang w:eastAsia="ja-JP"/>
              </w:rPr>
              <w:t>3:</w:t>
            </w:r>
            <w:proofErr w:type="gramEnd"/>
            <w:r w:rsidRPr="001A69FB">
              <w:rPr>
                <w:rFonts w:asciiTheme="majorBidi" w:hAnsiTheme="majorBidi" w:cstheme="majorBidi"/>
                <w:color w:val="000000"/>
                <w:sz w:val="20"/>
                <w:lang w:eastAsia="ja-JP"/>
              </w:rPr>
              <w:tab/>
              <w:t xml:space="preserve">TDD base stations </w:t>
            </w:r>
            <w:proofErr w:type="spellStart"/>
            <w:r w:rsidRPr="001A69FB">
              <w:rPr>
                <w:rFonts w:asciiTheme="majorBidi" w:hAnsiTheme="majorBidi" w:cstheme="majorBidi"/>
                <w:color w:val="000000"/>
                <w:sz w:val="20"/>
                <w:lang w:eastAsia="ja-JP"/>
              </w:rPr>
              <w:t>deployed</w:t>
            </w:r>
            <w:proofErr w:type="spellEnd"/>
            <w:r w:rsidRPr="001A69FB">
              <w:rPr>
                <w:rFonts w:asciiTheme="majorBidi" w:hAnsiTheme="majorBidi" w:cstheme="majorBidi"/>
                <w:color w:val="000000"/>
                <w:sz w:val="20"/>
                <w:lang w:eastAsia="ja-JP"/>
              </w:rPr>
              <w:t xml:space="preserve"> in the </w:t>
            </w:r>
            <w:proofErr w:type="spellStart"/>
            <w:r w:rsidRPr="001A69FB">
              <w:rPr>
                <w:rFonts w:asciiTheme="majorBidi" w:hAnsiTheme="majorBidi" w:cstheme="majorBidi"/>
                <w:color w:val="000000"/>
                <w:sz w:val="20"/>
                <w:lang w:eastAsia="ja-JP"/>
              </w:rPr>
              <w:t>same</w:t>
            </w:r>
            <w:proofErr w:type="spellEnd"/>
            <w:r w:rsidRPr="001A69FB">
              <w:rPr>
                <w:rFonts w:asciiTheme="majorBidi" w:hAnsiTheme="majorBidi" w:cstheme="majorBidi"/>
                <w:color w:val="000000"/>
                <w:sz w:val="20"/>
                <w:lang w:eastAsia="ja-JP"/>
              </w:rPr>
              <w:t xml:space="preserve"> </w:t>
            </w:r>
            <w:proofErr w:type="spellStart"/>
            <w:r w:rsidRPr="001A69FB">
              <w:rPr>
                <w:rFonts w:asciiTheme="majorBidi" w:hAnsiTheme="majorBidi" w:cstheme="majorBidi"/>
                <w:color w:val="000000"/>
                <w:sz w:val="20"/>
                <w:lang w:eastAsia="ja-JP"/>
              </w:rPr>
              <w:t>geographical</w:t>
            </w:r>
            <w:proofErr w:type="spellEnd"/>
            <w:r w:rsidRPr="001A69FB">
              <w:rPr>
                <w:rFonts w:asciiTheme="majorBidi" w:hAnsiTheme="majorBidi" w:cstheme="majorBidi"/>
                <w:color w:val="000000"/>
                <w:sz w:val="20"/>
                <w:lang w:eastAsia="ja-JP"/>
              </w:rPr>
              <w:t xml:space="preserve"> area, </w:t>
            </w:r>
            <w:proofErr w:type="spellStart"/>
            <w:r w:rsidRPr="001A69FB">
              <w:rPr>
                <w:rFonts w:asciiTheme="majorBidi" w:hAnsiTheme="majorBidi" w:cstheme="majorBidi"/>
                <w:color w:val="000000"/>
                <w:sz w:val="20"/>
                <w:lang w:eastAsia="ja-JP"/>
              </w:rPr>
              <w:t>that</w:t>
            </w:r>
            <w:proofErr w:type="spellEnd"/>
            <w:r w:rsidRPr="001A69FB">
              <w:rPr>
                <w:rFonts w:asciiTheme="majorBidi" w:hAnsiTheme="majorBidi" w:cstheme="majorBidi"/>
                <w:color w:val="000000"/>
                <w:sz w:val="20"/>
                <w:lang w:eastAsia="ja-JP"/>
              </w:rPr>
              <w:t xml:space="preserve"> are </w:t>
            </w:r>
            <w:proofErr w:type="spellStart"/>
            <w:r w:rsidRPr="001A69FB">
              <w:rPr>
                <w:rFonts w:asciiTheme="majorBidi" w:hAnsiTheme="majorBidi" w:cstheme="majorBidi"/>
                <w:color w:val="000000"/>
                <w:sz w:val="20"/>
                <w:lang w:eastAsia="ja-JP"/>
              </w:rPr>
              <w:t>synchronized</w:t>
            </w:r>
            <w:proofErr w:type="spellEnd"/>
            <w:r w:rsidRPr="001A69FB">
              <w:rPr>
                <w:rFonts w:asciiTheme="majorBidi" w:hAnsiTheme="majorBidi" w:cstheme="majorBidi"/>
                <w:color w:val="000000"/>
                <w:sz w:val="20"/>
                <w:lang w:eastAsia="ja-JP"/>
              </w:rPr>
              <w:t xml:space="preserve"> and use the </w:t>
            </w:r>
            <w:proofErr w:type="spellStart"/>
            <w:r w:rsidRPr="001A69FB">
              <w:rPr>
                <w:rFonts w:asciiTheme="majorBidi" w:hAnsiTheme="majorBidi" w:cstheme="majorBidi"/>
                <w:color w:val="000000"/>
                <w:sz w:val="20"/>
                <w:lang w:eastAsia="ja-JP"/>
              </w:rPr>
              <w:t>same</w:t>
            </w:r>
            <w:proofErr w:type="spellEnd"/>
            <w:r w:rsidRPr="001A69FB">
              <w:rPr>
                <w:rFonts w:asciiTheme="majorBidi" w:hAnsiTheme="majorBidi" w:cstheme="majorBidi"/>
                <w:color w:val="000000"/>
                <w:sz w:val="20"/>
                <w:lang w:eastAsia="ja-JP"/>
              </w:rPr>
              <w:t xml:space="preserve"> or adjacent </w:t>
            </w:r>
            <w:r w:rsidRPr="001A69FB">
              <w:rPr>
                <w:rFonts w:asciiTheme="majorBidi" w:hAnsiTheme="majorBidi" w:cstheme="majorBidi"/>
                <w:i/>
                <w:color w:val="000000"/>
                <w:sz w:val="20"/>
                <w:lang w:eastAsia="ja-JP"/>
              </w:rPr>
              <w:t>operating bands</w:t>
            </w:r>
            <w:r w:rsidRPr="001A69FB">
              <w:rPr>
                <w:rFonts w:asciiTheme="majorBidi" w:hAnsiTheme="majorBidi" w:cstheme="majorBidi"/>
                <w:color w:val="000000"/>
                <w:sz w:val="20"/>
                <w:lang w:eastAsia="ja-JP"/>
              </w:rPr>
              <w:t xml:space="preserve"> can transmit </w:t>
            </w:r>
            <w:proofErr w:type="spellStart"/>
            <w:r w:rsidRPr="001A69FB">
              <w:rPr>
                <w:rFonts w:asciiTheme="majorBidi" w:hAnsiTheme="majorBidi" w:cstheme="majorBidi"/>
                <w:color w:val="000000"/>
                <w:sz w:val="20"/>
                <w:lang w:eastAsia="ja-JP"/>
              </w:rPr>
              <w:t>without</w:t>
            </w:r>
            <w:proofErr w:type="spellEnd"/>
            <w:r w:rsidRPr="001A69FB">
              <w:rPr>
                <w:rFonts w:asciiTheme="majorBidi" w:hAnsiTheme="majorBidi" w:cstheme="majorBidi"/>
                <w:color w:val="000000"/>
                <w:sz w:val="20"/>
                <w:lang w:eastAsia="ja-JP"/>
              </w:rPr>
              <w:t xml:space="preserve"> </w:t>
            </w:r>
            <w:proofErr w:type="spellStart"/>
            <w:r w:rsidRPr="001A69FB">
              <w:rPr>
                <w:rFonts w:asciiTheme="majorBidi" w:hAnsiTheme="majorBidi" w:cstheme="majorBidi"/>
                <w:color w:val="000000"/>
                <w:sz w:val="20"/>
                <w:lang w:eastAsia="ja-JP"/>
              </w:rPr>
              <w:t>additional</w:t>
            </w:r>
            <w:proofErr w:type="spellEnd"/>
            <w:r w:rsidRPr="001A69FB">
              <w:rPr>
                <w:rFonts w:asciiTheme="majorBidi" w:hAnsiTheme="majorBidi" w:cstheme="majorBidi"/>
                <w:color w:val="000000"/>
                <w:sz w:val="20"/>
                <w:lang w:eastAsia="ja-JP"/>
              </w:rPr>
              <w:t xml:space="preserve"> </w:t>
            </w:r>
            <w:proofErr w:type="spellStart"/>
            <w:r w:rsidRPr="001A69FB">
              <w:rPr>
                <w:rFonts w:asciiTheme="majorBidi" w:hAnsiTheme="majorBidi" w:cstheme="majorBidi"/>
                <w:color w:val="000000"/>
                <w:sz w:val="20"/>
                <w:lang w:eastAsia="ja-JP"/>
              </w:rPr>
              <w:t>co-existence</w:t>
            </w:r>
            <w:proofErr w:type="spellEnd"/>
            <w:r w:rsidRPr="001A69FB">
              <w:rPr>
                <w:rFonts w:asciiTheme="majorBidi" w:hAnsiTheme="majorBidi" w:cstheme="majorBidi"/>
                <w:color w:val="000000"/>
                <w:sz w:val="20"/>
                <w:lang w:eastAsia="ja-JP"/>
              </w:rPr>
              <w:t xml:space="preserve"> </w:t>
            </w:r>
            <w:proofErr w:type="spellStart"/>
            <w:r w:rsidRPr="001A69FB">
              <w:rPr>
                <w:rFonts w:asciiTheme="majorBidi" w:hAnsiTheme="majorBidi" w:cstheme="majorBidi"/>
                <w:color w:val="000000"/>
                <w:sz w:val="20"/>
                <w:lang w:eastAsia="ja-JP"/>
              </w:rPr>
              <w:t>requirements</w:t>
            </w:r>
            <w:proofErr w:type="spellEnd"/>
            <w:r w:rsidRPr="001A69FB">
              <w:rPr>
                <w:rFonts w:asciiTheme="majorBidi" w:hAnsiTheme="majorBidi" w:cstheme="majorBidi"/>
                <w:color w:val="000000"/>
                <w:sz w:val="20"/>
                <w:lang w:eastAsia="ja-JP"/>
              </w:rPr>
              <w:t xml:space="preserve">. For </w:t>
            </w:r>
            <w:proofErr w:type="spellStart"/>
            <w:r w:rsidRPr="001A69FB">
              <w:rPr>
                <w:rFonts w:asciiTheme="majorBidi" w:hAnsiTheme="majorBidi" w:cstheme="majorBidi"/>
                <w:color w:val="000000"/>
                <w:sz w:val="20"/>
                <w:lang w:eastAsia="ja-JP"/>
              </w:rPr>
              <w:t>unsynchronized</w:t>
            </w:r>
            <w:proofErr w:type="spellEnd"/>
            <w:r w:rsidRPr="001A69FB">
              <w:rPr>
                <w:rFonts w:asciiTheme="majorBidi" w:hAnsiTheme="majorBidi" w:cstheme="majorBidi"/>
                <w:color w:val="000000"/>
                <w:sz w:val="20"/>
                <w:lang w:eastAsia="ja-JP"/>
              </w:rPr>
              <w:t xml:space="preserve"> base stations, </w:t>
            </w:r>
            <w:proofErr w:type="spellStart"/>
            <w:r w:rsidRPr="001A69FB">
              <w:rPr>
                <w:rFonts w:asciiTheme="majorBidi" w:hAnsiTheme="majorBidi" w:cstheme="majorBidi"/>
                <w:color w:val="000000"/>
                <w:sz w:val="20"/>
                <w:lang w:eastAsia="ja-JP"/>
              </w:rPr>
              <w:t>special</w:t>
            </w:r>
            <w:proofErr w:type="spellEnd"/>
            <w:r w:rsidRPr="001A69FB">
              <w:rPr>
                <w:rFonts w:asciiTheme="majorBidi" w:hAnsiTheme="majorBidi" w:cstheme="majorBidi"/>
                <w:color w:val="000000"/>
                <w:sz w:val="20"/>
                <w:lang w:eastAsia="ja-JP"/>
              </w:rPr>
              <w:t xml:space="preserve"> </w:t>
            </w:r>
            <w:proofErr w:type="spellStart"/>
            <w:r w:rsidRPr="001A69FB">
              <w:rPr>
                <w:rFonts w:asciiTheme="majorBidi" w:hAnsiTheme="majorBidi" w:cstheme="majorBidi"/>
                <w:color w:val="000000"/>
                <w:sz w:val="20"/>
                <w:lang w:eastAsia="ja-JP"/>
              </w:rPr>
              <w:t>co-existence</w:t>
            </w:r>
            <w:proofErr w:type="spellEnd"/>
            <w:r w:rsidRPr="001A69FB">
              <w:rPr>
                <w:rFonts w:asciiTheme="majorBidi" w:hAnsiTheme="majorBidi" w:cstheme="majorBidi"/>
                <w:color w:val="000000"/>
                <w:sz w:val="20"/>
                <w:lang w:eastAsia="ja-JP"/>
              </w:rPr>
              <w:t xml:space="preserve"> </w:t>
            </w:r>
            <w:proofErr w:type="spellStart"/>
            <w:r w:rsidRPr="001A69FB">
              <w:rPr>
                <w:rFonts w:asciiTheme="majorBidi" w:hAnsiTheme="majorBidi" w:cstheme="majorBidi"/>
                <w:color w:val="000000"/>
                <w:sz w:val="20"/>
                <w:lang w:eastAsia="ja-JP"/>
              </w:rPr>
              <w:t>requirements</w:t>
            </w:r>
            <w:proofErr w:type="spellEnd"/>
            <w:r w:rsidRPr="001A69FB">
              <w:rPr>
                <w:rFonts w:asciiTheme="majorBidi" w:hAnsiTheme="majorBidi" w:cstheme="majorBidi"/>
                <w:color w:val="000000"/>
                <w:sz w:val="20"/>
                <w:lang w:eastAsia="ja-JP"/>
              </w:rPr>
              <w:t xml:space="preserve"> </w:t>
            </w:r>
            <w:proofErr w:type="spellStart"/>
            <w:r w:rsidRPr="001A69FB">
              <w:rPr>
                <w:rFonts w:asciiTheme="majorBidi" w:hAnsiTheme="majorBidi" w:cstheme="majorBidi"/>
                <w:color w:val="000000"/>
                <w:sz w:val="20"/>
                <w:lang w:eastAsia="ja-JP"/>
              </w:rPr>
              <w:t>may</w:t>
            </w:r>
            <w:proofErr w:type="spellEnd"/>
            <w:r w:rsidRPr="001A69FB">
              <w:rPr>
                <w:rFonts w:asciiTheme="majorBidi" w:hAnsiTheme="majorBidi" w:cstheme="majorBidi"/>
                <w:color w:val="000000"/>
                <w:sz w:val="20"/>
                <w:lang w:eastAsia="ja-JP"/>
              </w:rPr>
              <w:t xml:space="preserve"> </w:t>
            </w:r>
            <w:proofErr w:type="spellStart"/>
            <w:r w:rsidRPr="001A69FB">
              <w:rPr>
                <w:rFonts w:asciiTheme="majorBidi" w:hAnsiTheme="majorBidi" w:cstheme="majorBidi"/>
                <w:color w:val="000000"/>
                <w:sz w:val="20"/>
                <w:lang w:eastAsia="ja-JP"/>
              </w:rPr>
              <w:t>apply</w:t>
            </w:r>
            <w:proofErr w:type="spellEnd"/>
            <w:r w:rsidRPr="001A69FB">
              <w:rPr>
                <w:rFonts w:asciiTheme="majorBidi" w:hAnsiTheme="majorBidi" w:cstheme="majorBidi"/>
                <w:color w:val="000000"/>
                <w:sz w:val="20"/>
                <w:lang w:eastAsia="ja-JP"/>
              </w:rPr>
              <w:t xml:space="preserve"> </w:t>
            </w:r>
            <w:proofErr w:type="spellStart"/>
            <w:r w:rsidRPr="001A69FB">
              <w:rPr>
                <w:rFonts w:asciiTheme="majorBidi" w:hAnsiTheme="majorBidi" w:cstheme="majorBidi"/>
                <w:color w:val="000000"/>
                <w:sz w:val="20"/>
                <w:lang w:eastAsia="ja-JP"/>
              </w:rPr>
              <w:t>that</w:t>
            </w:r>
            <w:proofErr w:type="spellEnd"/>
            <w:r w:rsidRPr="001A69FB">
              <w:rPr>
                <w:rFonts w:asciiTheme="majorBidi" w:hAnsiTheme="majorBidi" w:cstheme="majorBidi"/>
                <w:color w:val="000000"/>
                <w:sz w:val="20"/>
                <w:lang w:eastAsia="ja-JP"/>
              </w:rPr>
              <w:t xml:space="preserve"> are not </w:t>
            </w:r>
            <w:proofErr w:type="spellStart"/>
            <w:r w:rsidRPr="001A69FB">
              <w:rPr>
                <w:rFonts w:asciiTheme="majorBidi" w:hAnsiTheme="majorBidi" w:cstheme="majorBidi"/>
                <w:color w:val="000000"/>
                <w:sz w:val="20"/>
                <w:lang w:eastAsia="ja-JP"/>
              </w:rPr>
              <w:t>covered</w:t>
            </w:r>
            <w:proofErr w:type="spellEnd"/>
            <w:r w:rsidRPr="001A69FB">
              <w:rPr>
                <w:rFonts w:asciiTheme="majorBidi" w:hAnsiTheme="majorBidi" w:cstheme="majorBidi"/>
                <w:color w:val="000000"/>
                <w:sz w:val="20"/>
                <w:lang w:eastAsia="ja-JP"/>
              </w:rPr>
              <w:t xml:space="preserve"> by the 3GPP </w:t>
            </w:r>
            <w:proofErr w:type="spellStart"/>
            <w:r w:rsidRPr="001A69FB">
              <w:rPr>
                <w:rFonts w:asciiTheme="majorBidi" w:hAnsiTheme="majorBidi" w:cstheme="majorBidi"/>
                <w:color w:val="000000"/>
                <w:sz w:val="20"/>
                <w:lang w:eastAsia="ja-JP"/>
              </w:rPr>
              <w:t>specifications</w:t>
            </w:r>
            <w:proofErr w:type="spellEnd"/>
            <w:r w:rsidRPr="001A69FB">
              <w:rPr>
                <w:rFonts w:asciiTheme="majorBidi" w:hAnsiTheme="majorBidi" w:cstheme="majorBidi"/>
                <w:color w:val="000000"/>
                <w:sz w:val="20"/>
                <w:lang w:eastAsia="ja-JP"/>
              </w:rPr>
              <w:t>.</w:t>
            </w:r>
          </w:p>
          <w:p w14:paraId="760C66D8" w14:textId="77777777" w:rsidR="00B97C81" w:rsidRPr="001A69FB" w:rsidRDefault="00B97C81" w:rsidP="003C2817">
            <w:pPr>
              <w:keepLines/>
              <w:spacing w:before="0" w:after="180"/>
              <w:ind w:left="1135" w:hanging="851"/>
              <w:rPr>
                <w:rFonts w:asciiTheme="majorBidi" w:hAnsiTheme="majorBidi" w:cstheme="majorBidi"/>
                <w:color w:val="000000"/>
                <w:sz w:val="20"/>
                <w:lang w:eastAsia="ja-JP"/>
              </w:rPr>
            </w:pPr>
            <w:r w:rsidRPr="001A69FB">
              <w:rPr>
                <w:rFonts w:asciiTheme="majorBidi" w:hAnsiTheme="majorBidi" w:cstheme="majorBidi"/>
                <w:color w:val="000000"/>
                <w:sz w:val="20"/>
                <w:lang w:eastAsia="ja-JP"/>
              </w:rPr>
              <w:t>NOTE </w:t>
            </w:r>
            <w:proofErr w:type="gramStart"/>
            <w:r w:rsidRPr="001A69FB">
              <w:rPr>
                <w:rFonts w:asciiTheme="majorBidi" w:hAnsiTheme="majorBidi" w:cstheme="majorBidi"/>
                <w:color w:val="000000"/>
                <w:sz w:val="20"/>
                <w:lang w:eastAsia="ja-JP"/>
              </w:rPr>
              <w:t>4:</w:t>
            </w:r>
            <w:proofErr w:type="gramEnd"/>
            <w:r w:rsidRPr="001A69FB">
              <w:rPr>
                <w:rFonts w:asciiTheme="majorBidi" w:hAnsiTheme="majorBidi" w:cstheme="majorBidi"/>
                <w:color w:val="000000"/>
                <w:sz w:val="20"/>
                <w:lang w:eastAsia="ja-JP"/>
              </w:rPr>
              <w:tab/>
              <w:t xml:space="preserve">For NR Band n28 BS, </w:t>
            </w:r>
            <w:proofErr w:type="spellStart"/>
            <w:r w:rsidRPr="001A69FB">
              <w:rPr>
                <w:rFonts w:asciiTheme="majorBidi" w:hAnsiTheme="majorBidi" w:cstheme="majorBidi"/>
                <w:color w:val="000000"/>
                <w:sz w:val="20"/>
                <w:lang w:eastAsia="ja-JP"/>
              </w:rPr>
              <w:t>specific</w:t>
            </w:r>
            <w:proofErr w:type="spellEnd"/>
            <w:r w:rsidRPr="001A69FB">
              <w:rPr>
                <w:rFonts w:asciiTheme="majorBidi" w:hAnsiTheme="majorBidi" w:cstheme="majorBidi"/>
                <w:color w:val="000000"/>
                <w:sz w:val="20"/>
                <w:lang w:eastAsia="ja-JP"/>
              </w:rPr>
              <w:t xml:space="preserve"> solutions </w:t>
            </w:r>
            <w:proofErr w:type="spellStart"/>
            <w:r w:rsidRPr="001A69FB">
              <w:rPr>
                <w:rFonts w:asciiTheme="majorBidi" w:hAnsiTheme="majorBidi" w:cstheme="majorBidi"/>
                <w:color w:val="000000"/>
                <w:sz w:val="20"/>
                <w:lang w:eastAsia="ja-JP"/>
              </w:rPr>
              <w:t>may</w:t>
            </w:r>
            <w:proofErr w:type="spellEnd"/>
            <w:r w:rsidRPr="001A69FB">
              <w:rPr>
                <w:rFonts w:asciiTheme="majorBidi" w:hAnsiTheme="majorBidi" w:cstheme="majorBidi"/>
                <w:color w:val="000000"/>
                <w:sz w:val="20"/>
                <w:lang w:eastAsia="ja-JP"/>
              </w:rPr>
              <w:t xml:space="preserve"> </w:t>
            </w:r>
            <w:proofErr w:type="spellStart"/>
            <w:r w:rsidRPr="001A69FB">
              <w:rPr>
                <w:rFonts w:asciiTheme="majorBidi" w:hAnsiTheme="majorBidi" w:cstheme="majorBidi"/>
                <w:color w:val="000000"/>
                <w:sz w:val="20"/>
                <w:lang w:eastAsia="ja-JP"/>
              </w:rPr>
              <w:t>be</w:t>
            </w:r>
            <w:proofErr w:type="spellEnd"/>
            <w:r w:rsidRPr="001A69FB">
              <w:rPr>
                <w:rFonts w:asciiTheme="majorBidi" w:hAnsiTheme="majorBidi" w:cstheme="majorBidi"/>
                <w:color w:val="000000"/>
                <w:sz w:val="20"/>
                <w:lang w:eastAsia="ja-JP"/>
              </w:rPr>
              <w:t xml:space="preserve"> </w:t>
            </w:r>
            <w:proofErr w:type="spellStart"/>
            <w:r w:rsidRPr="001A69FB">
              <w:rPr>
                <w:rFonts w:asciiTheme="majorBidi" w:hAnsiTheme="majorBidi" w:cstheme="majorBidi"/>
                <w:color w:val="000000"/>
                <w:sz w:val="20"/>
                <w:lang w:eastAsia="ja-JP"/>
              </w:rPr>
              <w:t>required</w:t>
            </w:r>
            <w:proofErr w:type="spellEnd"/>
            <w:r w:rsidRPr="001A69FB">
              <w:rPr>
                <w:rFonts w:asciiTheme="majorBidi" w:hAnsiTheme="majorBidi" w:cstheme="majorBidi"/>
                <w:color w:val="000000"/>
                <w:sz w:val="20"/>
                <w:lang w:eastAsia="ja-JP"/>
              </w:rPr>
              <w:t xml:space="preserve"> to </w:t>
            </w:r>
            <w:proofErr w:type="spellStart"/>
            <w:r w:rsidRPr="001A69FB">
              <w:rPr>
                <w:rFonts w:asciiTheme="majorBidi" w:hAnsiTheme="majorBidi" w:cstheme="majorBidi"/>
                <w:color w:val="000000"/>
                <w:sz w:val="20"/>
                <w:lang w:eastAsia="ja-JP"/>
              </w:rPr>
              <w:t>fulfil</w:t>
            </w:r>
            <w:proofErr w:type="spellEnd"/>
            <w:r w:rsidRPr="001A69FB">
              <w:rPr>
                <w:rFonts w:asciiTheme="majorBidi" w:hAnsiTheme="majorBidi" w:cstheme="majorBidi"/>
                <w:color w:val="000000"/>
                <w:sz w:val="20"/>
                <w:lang w:eastAsia="ja-JP"/>
              </w:rPr>
              <w:t xml:space="preserve"> the </w:t>
            </w:r>
            <w:proofErr w:type="spellStart"/>
            <w:r w:rsidRPr="001A69FB">
              <w:rPr>
                <w:rFonts w:asciiTheme="majorBidi" w:hAnsiTheme="majorBidi" w:cstheme="majorBidi"/>
                <w:color w:val="000000"/>
                <w:sz w:val="20"/>
                <w:lang w:eastAsia="ja-JP"/>
              </w:rPr>
              <w:t>spurious</w:t>
            </w:r>
            <w:proofErr w:type="spellEnd"/>
            <w:r w:rsidRPr="001A69FB">
              <w:rPr>
                <w:rFonts w:asciiTheme="majorBidi" w:hAnsiTheme="majorBidi" w:cstheme="majorBidi"/>
                <w:color w:val="000000"/>
                <w:sz w:val="20"/>
                <w:lang w:eastAsia="ja-JP"/>
              </w:rPr>
              <w:t xml:space="preserve"> </w:t>
            </w:r>
            <w:proofErr w:type="spellStart"/>
            <w:r w:rsidRPr="001A69FB">
              <w:rPr>
                <w:rFonts w:asciiTheme="majorBidi" w:hAnsiTheme="majorBidi" w:cstheme="majorBidi"/>
                <w:color w:val="000000"/>
                <w:sz w:val="20"/>
                <w:lang w:eastAsia="ja-JP"/>
              </w:rPr>
              <w:t>emissions</w:t>
            </w:r>
            <w:proofErr w:type="spellEnd"/>
            <w:r w:rsidRPr="001A69FB">
              <w:rPr>
                <w:rFonts w:asciiTheme="majorBidi" w:hAnsiTheme="majorBidi" w:cstheme="majorBidi"/>
                <w:color w:val="000000"/>
                <w:sz w:val="20"/>
                <w:lang w:eastAsia="ja-JP"/>
              </w:rPr>
              <w:t xml:space="preserve"> </w:t>
            </w:r>
            <w:proofErr w:type="spellStart"/>
            <w:r w:rsidRPr="001A69FB">
              <w:rPr>
                <w:rFonts w:asciiTheme="majorBidi" w:hAnsiTheme="majorBidi" w:cstheme="majorBidi"/>
                <w:color w:val="000000"/>
                <w:sz w:val="20"/>
                <w:lang w:eastAsia="ja-JP"/>
              </w:rPr>
              <w:t>limits</w:t>
            </w:r>
            <w:proofErr w:type="spellEnd"/>
            <w:r w:rsidRPr="001A69FB">
              <w:rPr>
                <w:rFonts w:asciiTheme="majorBidi" w:hAnsiTheme="majorBidi" w:cstheme="majorBidi"/>
                <w:color w:val="000000"/>
                <w:sz w:val="20"/>
                <w:lang w:eastAsia="ja-JP"/>
              </w:rPr>
              <w:t xml:space="preserve"> for BS for </w:t>
            </w:r>
            <w:proofErr w:type="spellStart"/>
            <w:r w:rsidRPr="001A69FB">
              <w:rPr>
                <w:rFonts w:asciiTheme="majorBidi" w:hAnsiTheme="majorBidi" w:cstheme="majorBidi"/>
                <w:color w:val="000000"/>
                <w:sz w:val="20"/>
                <w:lang w:eastAsia="ja-JP"/>
              </w:rPr>
              <w:t>co-existence</w:t>
            </w:r>
            <w:proofErr w:type="spellEnd"/>
            <w:r w:rsidRPr="001A69FB">
              <w:rPr>
                <w:rFonts w:asciiTheme="majorBidi" w:hAnsiTheme="majorBidi" w:cstheme="majorBidi"/>
                <w:color w:val="000000"/>
                <w:sz w:val="20"/>
                <w:lang w:eastAsia="ja-JP"/>
              </w:rPr>
              <w:t xml:space="preserve"> </w:t>
            </w:r>
            <w:proofErr w:type="spellStart"/>
            <w:r w:rsidRPr="001A69FB">
              <w:rPr>
                <w:rFonts w:asciiTheme="majorBidi" w:hAnsiTheme="majorBidi" w:cstheme="majorBidi"/>
                <w:color w:val="000000"/>
                <w:sz w:val="20"/>
                <w:lang w:eastAsia="ja-JP"/>
              </w:rPr>
              <w:t>with</w:t>
            </w:r>
            <w:proofErr w:type="spellEnd"/>
            <w:r w:rsidRPr="001A69FB">
              <w:rPr>
                <w:rFonts w:asciiTheme="majorBidi" w:hAnsiTheme="majorBidi" w:cstheme="majorBidi"/>
                <w:color w:val="000000"/>
                <w:sz w:val="20"/>
                <w:lang w:eastAsia="ja-JP"/>
              </w:rPr>
              <w:t xml:space="preserve"> E-UTRA Band 27 UL </w:t>
            </w:r>
            <w:r w:rsidRPr="001A69FB">
              <w:rPr>
                <w:rFonts w:asciiTheme="majorBidi" w:hAnsiTheme="majorBidi" w:cstheme="majorBidi"/>
                <w:i/>
                <w:color w:val="000000"/>
                <w:sz w:val="20"/>
                <w:lang w:eastAsia="ja-JP"/>
              </w:rPr>
              <w:t>operating band</w:t>
            </w:r>
            <w:r w:rsidRPr="001A69FB">
              <w:rPr>
                <w:rFonts w:asciiTheme="majorBidi" w:hAnsiTheme="majorBidi" w:cstheme="majorBidi"/>
                <w:color w:val="000000"/>
                <w:sz w:val="20"/>
                <w:lang w:eastAsia="ja-JP"/>
              </w:rPr>
              <w:t>.</w:t>
            </w:r>
          </w:p>
          <w:p w14:paraId="54D26AA6" w14:textId="77777777" w:rsidR="00B97C81" w:rsidRPr="001A69FB" w:rsidRDefault="00B97C81" w:rsidP="003C2817">
            <w:pPr>
              <w:keepLines/>
              <w:spacing w:before="0" w:after="180"/>
              <w:ind w:left="1135" w:hanging="851"/>
              <w:rPr>
                <w:rFonts w:asciiTheme="majorBidi" w:eastAsia="Malgun Gothic" w:hAnsiTheme="majorBidi" w:cstheme="majorBidi"/>
                <w:color w:val="000000"/>
                <w:sz w:val="20"/>
                <w:lang w:eastAsia="ko-KR"/>
              </w:rPr>
            </w:pPr>
            <w:r w:rsidRPr="001A69FB">
              <w:rPr>
                <w:rFonts w:asciiTheme="majorBidi" w:hAnsiTheme="majorBidi" w:cstheme="majorBidi"/>
                <w:color w:val="000000"/>
                <w:sz w:val="20"/>
                <w:lang w:eastAsia="ja-JP"/>
              </w:rPr>
              <w:t>NOTE </w:t>
            </w:r>
            <w:proofErr w:type="gramStart"/>
            <w:r w:rsidRPr="001A69FB">
              <w:rPr>
                <w:rFonts w:asciiTheme="majorBidi" w:hAnsiTheme="majorBidi" w:cstheme="majorBidi"/>
                <w:color w:val="000000"/>
                <w:sz w:val="20"/>
                <w:lang w:eastAsia="ja-JP"/>
              </w:rPr>
              <w:t>5:</w:t>
            </w:r>
            <w:proofErr w:type="gramEnd"/>
            <w:r w:rsidRPr="001A69FB">
              <w:rPr>
                <w:rFonts w:asciiTheme="majorBidi" w:hAnsiTheme="majorBidi" w:cstheme="majorBidi"/>
                <w:color w:val="000000"/>
                <w:sz w:val="20"/>
                <w:lang w:eastAsia="ja-JP"/>
              </w:rPr>
              <w:tab/>
              <w:t xml:space="preserve">For NR Band n29 BS, </w:t>
            </w:r>
            <w:proofErr w:type="spellStart"/>
            <w:r w:rsidRPr="001A69FB">
              <w:rPr>
                <w:rFonts w:asciiTheme="majorBidi" w:hAnsiTheme="majorBidi" w:cstheme="majorBidi"/>
                <w:color w:val="000000"/>
                <w:sz w:val="20"/>
                <w:lang w:eastAsia="ja-JP"/>
              </w:rPr>
              <w:t>specific</w:t>
            </w:r>
            <w:proofErr w:type="spellEnd"/>
            <w:r w:rsidRPr="001A69FB">
              <w:rPr>
                <w:rFonts w:asciiTheme="majorBidi" w:hAnsiTheme="majorBidi" w:cstheme="majorBidi"/>
                <w:color w:val="000000"/>
                <w:sz w:val="20"/>
                <w:lang w:eastAsia="ja-JP"/>
              </w:rPr>
              <w:t xml:space="preserve"> solutions </w:t>
            </w:r>
            <w:proofErr w:type="spellStart"/>
            <w:r w:rsidRPr="001A69FB">
              <w:rPr>
                <w:rFonts w:asciiTheme="majorBidi" w:hAnsiTheme="majorBidi" w:cstheme="majorBidi"/>
                <w:color w:val="000000"/>
                <w:sz w:val="20"/>
                <w:lang w:eastAsia="ja-JP"/>
              </w:rPr>
              <w:t>may</w:t>
            </w:r>
            <w:proofErr w:type="spellEnd"/>
            <w:r w:rsidRPr="001A69FB">
              <w:rPr>
                <w:rFonts w:asciiTheme="majorBidi" w:hAnsiTheme="majorBidi" w:cstheme="majorBidi"/>
                <w:color w:val="000000"/>
                <w:sz w:val="20"/>
                <w:lang w:eastAsia="ja-JP"/>
              </w:rPr>
              <w:t xml:space="preserve"> </w:t>
            </w:r>
            <w:proofErr w:type="spellStart"/>
            <w:r w:rsidRPr="001A69FB">
              <w:rPr>
                <w:rFonts w:asciiTheme="majorBidi" w:hAnsiTheme="majorBidi" w:cstheme="majorBidi"/>
                <w:color w:val="000000"/>
                <w:sz w:val="20"/>
                <w:lang w:eastAsia="ja-JP"/>
              </w:rPr>
              <w:t>be</w:t>
            </w:r>
            <w:proofErr w:type="spellEnd"/>
            <w:r w:rsidRPr="001A69FB">
              <w:rPr>
                <w:rFonts w:asciiTheme="majorBidi" w:hAnsiTheme="majorBidi" w:cstheme="majorBidi"/>
                <w:color w:val="000000"/>
                <w:sz w:val="20"/>
                <w:lang w:eastAsia="ja-JP"/>
              </w:rPr>
              <w:t xml:space="preserve"> </w:t>
            </w:r>
            <w:proofErr w:type="spellStart"/>
            <w:r w:rsidRPr="001A69FB">
              <w:rPr>
                <w:rFonts w:asciiTheme="majorBidi" w:hAnsiTheme="majorBidi" w:cstheme="majorBidi"/>
                <w:color w:val="000000"/>
                <w:sz w:val="20"/>
                <w:lang w:eastAsia="ja-JP"/>
              </w:rPr>
              <w:t>required</w:t>
            </w:r>
            <w:proofErr w:type="spellEnd"/>
            <w:r w:rsidRPr="001A69FB">
              <w:rPr>
                <w:rFonts w:asciiTheme="majorBidi" w:hAnsiTheme="majorBidi" w:cstheme="majorBidi"/>
                <w:color w:val="000000"/>
                <w:sz w:val="20"/>
                <w:lang w:eastAsia="ja-JP"/>
              </w:rPr>
              <w:t xml:space="preserve"> to </w:t>
            </w:r>
            <w:proofErr w:type="spellStart"/>
            <w:r w:rsidRPr="001A69FB">
              <w:rPr>
                <w:rFonts w:asciiTheme="majorBidi" w:hAnsiTheme="majorBidi" w:cstheme="majorBidi"/>
                <w:color w:val="000000"/>
                <w:sz w:val="20"/>
                <w:lang w:eastAsia="ja-JP"/>
              </w:rPr>
              <w:t>fulfil</w:t>
            </w:r>
            <w:proofErr w:type="spellEnd"/>
            <w:r w:rsidRPr="001A69FB">
              <w:rPr>
                <w:rFonts w:asciiTheme="majorBidi" w:hAnsiTheme="majorBidi" w:cstheme="majorBidi"/>
                <w:color w:val="000000"/>
                <w:sz w:val="20"/>
                <w:lang w:eastAsia="ja-JP"/>
              </w:rPr>
              <w:t xml:space="preserve"> the </w:t>
            </w:r>
            <w:proofErr w:type="spellStart"/>
            <w:r w:rsidRPr="001A69FB">
              <w:rPr>
                <w:rFonts w:asciiTheme="majorBidi" w:hAnsiTheme="majorBidi" w:cstheme="majorBidi"/>
                <w:color w:val="000000"/>
                <w:sz w:val="20"/>
                <w:lang w:eastAsia="ja-JP"/>
              </w:rPr>
              <w:t>spurious</w:t>
            </w:r>
            <w:proofErr w:type="spellEnd"/>
            <w:r w:rsidRPr="001A69FB">
              <w:rPr>
                <w:rFonts w:asciiTheme="majorBidi" w:hAnsiTheme="majorBidi" w:cstheme="majorBidi"/>
                <w:color w:val="000000"/>
                <w:sz w:val="20"/>
                <w:lang w:eastAsia="ja-JP"/>
              </w:rPr>
              <w:t xml:space="preserve"> </w:t>
            </w:r>
            <w:proofErr w:type="spellStart"/>
            <w:r w:rsidRPr="001A69FB">
              <w:rPr>
                <w:rFonts w:asciiTheme="majorBidi" w:hAnsiTheme="majorBidi" w:cstheme="majorBidi"/>
                <w:color w:val="000000"/>
                <w:sz w:val="20"/>
                <w:lang w:eastAsia="ja-JP"/>
              </w:rPr>
              <w:t>emissions</w:t>
            </w:r>
            <w:proofErr w:type="spellEnd"/>
            <w:r w:rsidRPr="001A69FB">
              <w:rPr>
                <w:rFonts w:asciiTheme="majorBidi" w:hAnsiTheme="majorBidi" w:cstheme="majorBidi"/>
                <w:color w:val="000000"/>
                <w:sz w:val="20"/>
                <w:lang w:eastAsia="ja-JP"/>
              </w:rPr>
              <w:t xml:space="preserve"> </w:t>
            </w:r>
            <w:proofErr w:type="spellStart"/>
            <w:r w:rsidRPr="001A69FB">
              <w:rPr>
                <w:rFonts w:asciiTheme="majorBidi" w:hAnsiTheme="majorBidi" w:cstheme="majorBidi"/>
                <w:color w:val="000000"/>
                <w:sz w:val="20"/>
                <w:lang w:eastAsia="ja-JP"/>
              </w:rPr>
              <w:t>limits</w:t>
            </w:r>
            <w:proofErr w:type="spellEnd"/>
            <w:r w:rsidRPr="001A69FB">
              <w:rPr>
                <w:rFonts w:asciiTheme="majorBidi" w:hAnsiTheme="majorBidi" w:cstheme="majorBidi"/>
                <w:color w:val="000000"/>
                <w:sz w:val="20"/>
                <w:lang w:eastAsia="ja-JP"/>
              </w:rPr>
              <w:t xml:space="preserve"> for NR BS for </w:t>
            </w:r>
            <w:proofErr w:type="spellStart"/>
            <w:r w:rsidRPr="001A69FB">
              <w:rPr>
                <w:rFonts w:asciiTheme="majorBidi" w:hAnsiTheme="majorBidi" w:cstheme="majorBidi"/>
                <w:color w:val="000000"/>
                <w:sz w:val="20"/>
                <w:lang w:eastAsia="ja-JP"/>
              </w:rPr>
              <w:t>co-existence</w:t>
            </w:r>
            <w:proofErr w:type="spellEnd"/>
            <w:r w:rsidRPr="001A69FB">
              <w:rPr>
                <w:rFonts w:asciiTheme="majorBidi" w:hAnsiTheme="majorBidi" w:cstheme="majorBidi"/>
                <w:color w:val="000000"/>
                <w:sz w:val="20"/>
                <w:lang w:eastAsia="ja-JP"/>
              </w:rPr>
              <w:t xml:space="preserve"> </w:t>
            </w:r>
            <w:proofErr w:type="spellStart"/>
            <w:r w:rsidRPr="001A69FB">
              <w:rPr>
                <w:rFonts w:asciiTheme="majorBidi" w:hAnsiTheme="majorBidi" w:cstheme="majorBidi"/>
                <w:color w:val="000000"/>
                <w:sz w:val="20"/>
                <w:lang w:eastAsia="ja-JP"/>
              </w:rPr>
              <w:t>with</w:t>
            </w:r>
            <w:proofErr w:type="spellEnd"/>
            <w:r w:rsidRPr="001A69FB">
              <w:rPr>
                <w:rFonts w:asciiTheme="majorBidi" w:hAnsiTheme="majorBidi" w:cstheme="majorBidi"/>
                <w:color w:val="000000"/>
                <w:sz w:val="20"/>
                <w:lang w:eastAsia="ja-JP"/>
              </w:rPr>
              <w:t xml:space="preserve"> UTRA Band XII, E-UTRA Band 12 or NR Band n12 UL operating band, E-UTRA Band 17 UL operating band or E-UTRA Band 85 UL or NR Band n85 UL operating band.</w:t>
            </w:r>
          </w:p>
          <w:p w14:paraId="275237A6" w14:textId="77777777" w:rsidR="00B97C81" w:rsidRPr="001A69FB" w:rsidRDefault="00B97C81" w:rsidP="003C2817">
            <w:pPr>
              <w:keepNext/>
              <w:keepLines/>
              <w:spacing w:before="360" w:after="180"/>
              <w:jc w:val="center"/>
              <w:rPr>
                <w:rFonts w:asciiTheme="majorBidi" w:hAnsiTheme="majorBidi" w:cstheme="majorBidi"/>
                <w:b/>
                <w:color w:val="000000"/>
                <w:sz w:val="20"/>
                <w:lang w:eastAsia="ja-JP"/>
              </w:rPr>
            </w:pPr>
            <w:r w:rsidRPr="001A69FB">
              <w:rPr>
                <w:rFonts w:asciiTheme="majorBidi" w:hAnsiTheme="majorBidi" w:cstheme="majorBidi"/>
                <w:b/>
                <w:color w:val="000000"/>
                <w:sz w:val="20"/>
                <w:lang w:eastAsia="ja-JP"/>
              </w:rPr>
              <w:t>Table 6.7.5.4.5-</w:t>
            </w:r>
            <w:proofErr w:type="gramStart"/>
            <w:r w:rsidRPr="001A69FB">
              <w:rPr>
                <w:rFonts w:asciiTheme="majorBidi" w:hAnsiTheme="majorBidi" w:cstheme="majorBidi"/>
                <w:b/>
                <w:color w:val="000000"/>
                <w:sz w:val="20"/>
                <w:lang w:eastAsia="ja-JP"/>
              </w:rPr>
              <w:t>2:</w:t>
            </w:r>
            <w:proofErr w:type="gramEnd"/>
            <w:r w:rsidRPr="001A69FB">
              <w:rPr>
                <w:rFonts w:asciiTheme="majorBidi" w:hAnsiTheme="majorBidi" w:cstheme="majorBidi"/>
                <w:b/>
                <w:color w:val="000000"/>
                <w:sz w:val="20"/>
                <w:lang w:eastAsia="ja-JP"/>
              </w:rPr>
              <w:t xml:space="preserve"> BS </w:t>
            </w:r>
            <w:proofErr w:type="spellStart"/>
            <w:r w:rsidRPr="001A69FB">
              <w:rPr>
                <w:rFonts w:asciiTheme="majorBidi" w:hAnsiTheme="majorBidi" w:cstheme="majorBidi"/>
                <w:b/>
                <w:color w:val="000000"/>
                <w:sz w:val="20"/>
                <w:lang w:eastAsia="ja-JP"/>
              </w:rPr>
              <w:t>spurious</w:t>
            </w:r>
            <w:proofErr w:type="spellEnd"/>
            <w:r w:rsidRPr="001A69FB">
              <w:rPr>
                <w:rFonts w:asciiTheme="majorBidi" w:hAnsiTheme="majorBidi" w:cstheme="majorBidi"/>
                <w:b/>
                <w:color w:val="000000"/>
                <w:sz w:val="20"/>
                <w:lang w:eastAsia="ja-JP"/>
              </w:rPr>
              <w:t xml:space="preserve"> </w:t>
            </w:r>
            <w:proofErr w:type="spellStart"/>
            <w:r w:rsidRPr="001A69FB">
              <w:rPr>
                <w:rFonts w:asciiTheme="majorBidi" w:hAnsiTheme="majorBidi" w:cstheme="majorBidi"/>
                <w:b/>
                <w:color w:val="000000"/>
                <w:sz w:val="20"/>
                <w:lang w:eastAsia="ja-JP"/>
              </w:rPr>
              <w:t>emissions</w:t>
            </w:r>
            <w:proofErr w:type="spellEnd"/>
            <w:r w:rsidRPr="001A69FB">
              <w:rPr>
                <w:rFonts w:asciiTheme="majorBidi" w:hAnsiTheme="majorBidi" w:cstheme="majorBidi"/>
                <w:b/>
                <w:color w:val="000000"/>
                <w:sz w:val="20"/>
                <w:lang w:eastAsia="ja-JP"/>
              </w:rPr>
              <w:t xml:space="preserve"> test </w:t>
            </w:r>
            <w:proofErr w:type="spellStart"/>
            <w:r w:rsidRPr="001A69FB">
              <w:rPr>
                <w:rFonts w:asciiTheme="majorBidi" w:hAnsiTheme="majorBidi" w:cstheme="majorBidi"/>
                <w:b/>
                <w:color w:val="000000"/>
                <w:sz w:val="20"/>
                <w:lang w:eastAsia="ja-JP"/>
              </w:rPr>
              <w:t>limits</w:t>
            </w:r>
            <w:proofErr w:type="spellEnd"/>
            <w:r w:rsidRPr="001A69FB">
              <w:rPr>
                <w:rFonts w:asciiTheme="majorBidi" w:hAnsiTheme="majorBidi" w:cstheme="majorBidi"/>
                <w:b/>
                <w:color w:val="000000"/>
                <w:sz w:val="20"/>
                <w:lang w:eastAsia="ja-JP"/>
              </w:rPr>
              <w:t xml:space="preserve"> for BS for </w:t>
            </w:r>
            <w:proofErr w:type="spellStart"/>
            <w:r w:rsidRPr="001A69FB">
              <w:rPr>
                <w:rFonts w:asciiTheme="majorBidi" w:hAnsiTheme="majorBidi" w:cstheme="majorBidi"/>
                <w:b/>
                <w:color w:val="000000"/>
                <w:sz w:val="20"/>
                <w:lang w:eastAsia="ja-JP"/>
              </w:rPr>
              <w:t>co-existence</w:t>
            </w:r>
            <w:proofErr w:type="spellEnd"/>
            <w:r w:rsidRPr="001A69FB">
              <w:rPr>
                <w:rFonts w:asciiTheme="majorBidi" w:hAnsiTheme="majorBidi" w:cstheme="majorBidi"/>
                <w:b/>
                <w:color w:val="000000"/>
                <w:sz w:val="20"/>
                <w:lang w:eastAsia="ja-JP"/>
              </w:rPr>
              <w:t xml:space="preserve"> </w:t>
            </w:r>
            <w:proofErr w:type="spellStart"/>
            <w:r w:rsidRPr="001A69FB">
              <w:rPr>
                <w:rFonts w:asciiTheme="majorBidi" w:hAnsiTheme="majorBidi" w:cstheme="majorBidi"/>
                <w:b/>
                <w:color w:val="000000"/>
                <w:sz w:val="20"/>
                <w:lang w:eastAsia="ja-JP"/>
              </w:rPr>
              <w:t>with</w:t>
            </w:r>
            <w:proofErr w:type="spellEnd"/>
            <w:r w:rsidRPr="001A69FB" w:rsidDel="00E2020E">
              <w:rPr>
                <w:rFonts w:asciiTheme="majorBidi" w:hAnsiTheme="majorBidi" w:cstheme="majorBidi"/>
                <w:b/>
                <w:color w:val="000000"/>
                <w:sz w:val="20"/>
                <w:lang w:eastAsia="ja-JP"/>
              </w:rPr>
              <w:t xml:space="preserve"> </w:t>
            </w:r>
            <w:r w:rsidRPr="001A69FB">
              <w:rPr>
                <w:rFonts w:asciiTheme="majorBidi" w:hAnsiTheme="majorBidi" w:cstheme="majorBidi"/>
                <w:b/>
                <w:color w:val="000000"/>
                <w:sz w:val="20"/>
                <w:lang w:eastAsia="ja-JP"/>
              </w:rPr>
              <w:t>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538"/>
              <w:gridCol w:w="1276"/>
              <w:gridCol w:w="1418"/>
              <w:gridCol w:w="3617"/>
            </w:tblGrid>
            <w:tr w:rsidR="00B97C81" w:rsidRPr="001A69FB" w14:paraId="76D720DE" w14:textId="77777777" w:rsidTr="003C2817">
              <w:trPr>
                <w:cantSplit/>
                <w:jc w:val="center"/>
              </w:trPr>
              <w:tc>
                <w:tcPr>
                  <w:tcW w:w="2538" w:type="dxa"/>
                </w:tcPr>
                <w:p w14:paraId="182DB0E0"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b/>
                      <w:color w:val="000000"/>
                      <w:sz w:val="18"/>
                      <w:lang w:eastAsia="ja-JP"/>
                    </w:rPr>
                  </w:pPr>
                  <w:r w:rsidRPr="001A69FB">
                    <w:rPr>
                      <w:rFonts w:asciiTheme="majorBidi" w:hAnsiTheme="majorBidi" w:cstheme="majorBidi"/>
                      <w:b/>
                      <w:color w:val="000000"/>
                      <w:sz w:val="18"/>
                      <w:lang w:eastAsia="ja-JP"/>
                    </w:rPr>
                    <w:t>Frequency range</w:t>
                  </w:r>
                </w:p>
              </w:tc>
              <w:tc>
                <w:tcPr>
                  <w:tcW w:w="1276" w:type="dxa"/>
                </w:tcPr>
                <w:p w14:paraId="2BE7457D"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b/>
                      <w:color w:val="000000"/>
                      <w:sz w:val="18"/>
                      <w:lang w:eastAsia="ja-JP"/>
                    </w:rPr>
                  </w:pPr>
                  <w:r w:rsidRPr="001A69FB">
                    <w:rPr>
                      <w:rFonts w:asciiTheme="majorBidi" w:hAnsiTheme="majorBidi" w:cstheme="majorBidi"/>
                      <w:b/>
                      <w:color w:val="000000"/>
                      <w:sz w:val="18"/>
                      <w:lang w:eastAsia="ja-JP"/>
                    </w:rPr>
                    <w:t xml:space="preserve">Test </w:t>
                  </w:r>
                  <w:proofErr w:type="spellStart"/>
                  <w:r w:rsidRPr="001A69FB">
                    <w:rPr>
                      <w:rFonts w:asciiTheme="majorBidi" w:hAnsiTheme="majorBidi" w:cstheme="majorBidi"/>
                      <w:b/>
                      <w:color w:val="000000"/>
                      <w:sz w:val="18"/>
                      <w:lang w:eastAsia="ja-JP"/>
                    </w:rPr>
                    <w:t>limit</w:t>
                  </w:r>
                  <w:proofErr w:type="spellEnd"/>
                </w:p>
              </w:tc>
              <w:tc>
                <w:tcPr>
                  <w:tcW w:w="1418" w:type="dxa"/>
                </w:tcPr>
                <w:p w14:paraId="62618428"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b/>
                      <w:color w:val="000000"/>
                      <w:sz w:val="18"/>
                      <w:lang w:eastAsia="ja-JP"/>
                    </w:rPr>
                  </w:pPr>
                  <w:proofErr w:type="spellStart"/>
                  <w:r w:rsidRPr="001A69FB">
                    <w:rPr>
                      <w:rFonts w:asciiTheme="majorBidi" w:hAnsiTheme="majorBidi" w:cstheme="majorBidi"/>
                      <w:b/>
                      <w:color w:val="000000"/>
                      <w:sz w:val="18"/>
                      <w:lang w:eastAsia="ja-JP"/>
                    </w:rPr>
                    <w:t>Measurement</w:t>
                  </w:r>
                  <w:proofErr w:type="spellEnd"/>
                  <w:r w:rsidRPr="001A69FB">
                    <w:rPr>
                      <w:rFonts w:asciiTheme="majorBidi" w:hAnsiTheme="majorBidi" w:cstheme="majorBidi"/>
                      <w:b/>
                      <w:color w:val="000000"/>
                      <w:sz w:val="18"/>
                      <w:lang w:eastAsia="ja-JP"/>
                    </w:rPr>
                    <w:t xml:space="preserve"> </w:t>
                  </w:r>
                  <w:proofErr w:type="spellStart"/>
                  <w:r w:rsidRPr="001A69FB">
                    <w:rPr>
                      <w:rFonts w:asciiTheme="majorBidi" w:hAnsiTheme="majorBidi" w:cstheme="majorBidi"/>
                      <w:b/>
                      <w:color w:val="000000"/>
                      <w:sz w:val="18"/>
                      <w:lang w:eastAsia="ja-JP"/>
                    </w:rPr>
                    <w:t>bandwidth</w:t>
                  </w:r>
                  <w:proofErr w:type="spellEnd"/>
                </w:p>
              </w:tc>
              <w:tc>
                <w:tcPr>
                  <w:tcW w:w="3617" w:type="dxa"/>
                </w:tcPr>
                <w:p w14:paraId="5217D1C4"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b/>
                      <w:color w:val="000000"/>
                      <w:sz w:val="18"/>
                      <w:lang w:eastAsia="ja-JP"/>
                    </w:rPr>
                  </w:pPr>
                  <w:r w:rsidRPr="001A69FB">
                    <w:rPr>
                      <w:rFonts w:asciiTheme="majorBidi" w:hAnsiTheme="majorBidi" w:cstheme="majorBidi"/>
                      <w:b/>
                      <w:color w:val="000000"/>
                      <w:sz w:val="18"/>
                      <w:lang w:eastAsia="ja-JP"/>
                    </w:rPr>
                    <w:t>Note</w:t>
                  </w:r>
                </w:p>
              </w:tc>
            </w:tr>
            <w:tr w:rsidR="00B97C81" w:rsidRPr="001A69FB" w14:paraId="08B088DA" w14:textId="77777777" w:rsidTr="003C2817">
              <w:trPr>
                <w:cantSplit/>
                <w:jc w:val="center"/>
              </w:trPr>
              <w:tc>
                <w:tcPr>
                  <w:tcW w:w="2538" w:type="dxa"/>
                  <w:tcBorders>
                    <w:top w:val="single" w:sz="4" w:space="0" w:color="auto"/>
                  </w:tcBorders>
                </w:tcPr>
                <w:p w14:paraId="3614EE98"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1 884.5-1 915.7 MHz</w:t>
                  </w:r>
                </w:p>
              </w:tc>
              <w:tc>
                <w:tcPr>
                  <w:tcW w:w="1276" w:type="dxa"/>
                  <w:tcBorders>
                    <w:top w:val="single" w:sz="4" w:space="0" w:color="auto"/>
                  </w:tcBorders>
                </w:tcPr>
                <w:p w14:paraId="5C120021"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−32 dBm</w:t>
                  </w:r>
                </w:p>
              </w:tc>
              <w:tc>
                <w:tcPr>
                  <w:tcW w:w="1418" w:type="dxa"/>
                  <w:tcBorders>
                    <w:top w:val="single" w:sz="4" w:space="0" w:color="auto"/>
                  </w:tcBorders>
                </w:tcPr>
                <w:p w14:paraId="399BD3B2"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300 kHz</w:t>
                  </w:r>
                </w:p>
              </w:tc>
              <w:tc>
                <w:tcPr>
                  <w:tcW w:w="3617" w:type="dxa"/>
                  <w:tcBorders>
                    <w:top w:val="single" w:sz="4" w:space="0" w:color="auto"/>
                  </w:tcBorders>
                </w:tcPr>
                <w:p w14:paraId="2A15281C"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Applicable </w:t>
                  </w:r>
                  <w:proofErr w:type="spellStart"/>
                  <w:r w:rsidRPr="001A69FB">
                    <w:rPr>
                      <w:rFonts w:asciiTheme="majorBidi" w:hAnsiTheme="majorBidi" w:cstheme="majorBidi"/>
                      <w:color w:val="000000"/>
                      <w:sz w:val="18"/>
                      <w:lang w:eastAsia="ja-JP"/>
                    </w:rPr>
                    <w:t>when</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co-existence</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with</w:t>
                  </w:r>
                  <w:proofErr w:type="spellEnd"/>
                  <w:r w:rsidRPr="001A69FB">
                    <w:rPr>
                      <w:rFonts w:asciiTheme="majorBidi" w:hAnsiTheme="majorBidi" w:cstheme="majorBidi"/>
                      <w:color w:val="000000"/>
                      <w:sz w:val="18"/>
                      <w:lang w:eastAsia="ja-JP"/>
                    </w:rPr>
                    <w:t xml:space="preserve"> PHS system operating </w:t>
                  </w:r>
                  <w:proofErr w:type="spellStart"/>
                  <w:r w:rsidRPr="001A69FB">
                    <w:rPr>
                      <w:rFonts w:asciiTheme="majorBidi" w:hAnsiTheme="majorBidi" w:cstheme="majorBidi"/>
                      <w:color w:val="000000"/>
                      <w:sz w:val="18"/>
                      <w:lang w:eastAsia="ja-JP"/>
                    </w:rPr>
                    <w:t>in</w:t>
                  </w:r>
                  <w:proofErr w:type="spellEnd"/>
                  <w:r w:rsidRPr="001A69FB">
                    <w:rPr>
                      <w:rFonts w:asciiTheme="majorBidi" w:hAnsiTheme="majorBidi" w:cstheme="majorBidi"/>
                      <w:color w:val="000000"/>
                      <w:sz w:val="18"/>
                      <w:lang w:eastAsia="ja-JP"/>
                    </w:rPr>
                    <w:t xml:space="preserve"> 1 884.5-1 915.7 MHz </w:t>
                  </w:r>
                </w:p>
              </w:tc>
            </w:tr>
          </w:tbl>
          <w:p w14:paraId="777EBC07" w14:textId="77777777" w:rsidR="00B97C81" w:rsidRPr="001A69FB" w:rsidRDefault="00B97C81" w:rsidP="003C2817">
            <w:pPr>
              <w:spacing w:before="0" w:after="180"/>
              <w:rPr>
                <w:rFonts w:asciiTheme="majorBidi" w:hAnsiTheme="majorBidi" w:cstheme="majorBidi"/>
                <w:color w:val="000000"/>
                <w:sz w:val="20"/>
                <w:lang w:eastAsia="ja-JP"/>
              </w:rPr>
            </w:pPr>
          </w:p>
          <w:p w14:paraId="54005885" w14:textId="77777777" w:rsidR="00B97C81" w:rsidRPr="001A69FB" w:rsidRDefault="00B97C81" w:rsidP="003C2817">
            <w:pPr>
              <w:keepNext/>
              <w:keepLines/>
              <w:spacing w:before="60" w:after="180"/>
              <w:jc w:val="center"/>
              <w:rPr>
                <w:rFonts w:asciiTheme="majorBidi" w:hAnsiTheme="majorBidi" w:cstheme="majorBidi"/>
                <w:b/>
                <w:color w:val="000000"/>
                <w:sz w:val="20"/>
                <w:lang w:eastAsia="zh-CN"/>
              </w:rPr>
            </w:pPr>
            <w:r w:rsidRPr="001A69FB">
              <w:rPr>
                <w:rFonts w:asciiTheme="majorBidi" w:hAnsiTheme="majorBidi" w:cstheme="majorBidi"/>
                <w:b/>
                <w:color w:val="000000"/>
                <w:sz w:val="20"/>
                <w:lang w:eastAsia="ja-JP"/>
              </w:rPr>
              <w:t>Table 6.7.5.4.5-</w:t>
            </w:r>
            <w:proofErr w:type="gramStart"/>
            <w:r w:rsidRPr="001A69FB">
              <w:rPr>
                <w:rFonts w:asciiTheme="majorBidi" w:hAnsiTheme="majorBidi" w:cstheme="majorBidi"/>
                <w:b/>
                <w:color w:val="000000"/>
                <w:sz w:val="20"/>
                <w:lang w:eastAsia="ja-JP"/>
              </w:rPr>
              <w:t>3:</w:t>
            </w:r>
            <w:proofErr w:type="gramEnd"/>
            <w:r w:rsidRPr="001A69FB">
              <w:rPr>
                <w:rFonts w:asciiTheme="majorBidi" w:hAnsiTheme="majorBidi" w:cstheme="majorBidi"/>
                <w:b/>
                <w:color w:val="000000"/>
                <w:sz w:val="20"/>
                <w:lang w:eastAsia="ja-JP"/>
              </w:rPr>
              <w:t xml:space="preserve"> </w:t>
            </w:r>
            <w:proofErr w:type="spellStart"/>
            <w:proofErr w:type="gramStart"/>
            <w:r w:rsidRPr="001A69FB">
              <w:rPr>
                <w:rFonts w:asciiTheme="majorBidi" w:hAnsiTheme="majorBidi" w:cstheme="majorBidi"/>
                <w:b/>
                <w:color w:val="000000"/>
                <w:sz w:val="20"/>
                <w:lang w:eastAsia="ja-JP"/>
              </w:rPr>
              <w:t>Additional</w:t>
            </w:r>
            <w:proofErr w:type="spellEnd"/>
            <w:r w:rsidRPr="001A69FB">
              <w:rPr>
                <w:rFonts w:asciiTheme="majorBidi" w:hAnsiTheme="majorBidi" w:cstheme="majorBidi"/>
                <w:b/>
                <w:color w:val="000000"/>
                <w:sz w:val="20"/>
                <w:lang w:eastAsia="ja-JP"/>
              </w:rPr>
              <w:t xml:space="preserve">  </w:t>
            </w:r>
            <w:proofErr w:type="spellStart"/>
            <w:r w:rsidRPr="001A69FB">
              <w:rPr>
                <w:rFonts w:asciiTheme="majorBidi" w:hAnsiTheme="majorBidi" w:cstheme="majorBidi"/>
                <w:b/>
                <w:color w:val="000000"/>
                <w:sz w:val="20"/>
                <w:lang w:eastAsia="ja-JP"/>
              </w:rPr>
              <w:t>emission</w:t>
            </w:r>
            <w:proofErr w:type="spellEnd"/>
            <w:proofErr w:type="gramEnd"/>
            <w:r w:rsidRPr="001A69FB">
              <w:rPr>
                <w:rFonts w:asciiTheme="majorBidi" w:hAnsiTheme="majorBidi" w:cstheme="majorBidi"/>
                <w:b/>
                <w:color w:val="000000"/>
                <w:sz w:val="20"/>
                <w:lang w:eastAsia="ja-JP"/>
              </w:rPr>
              <w:t xml:space="preserve"> test </w:t>
            </w:r>
            <w:proofErr w:type="spellStart"/>
            <w:r w:rsidRPr="001A69FB">
              <w:rPr>
                <w:rFonts w:asciiTheme="majorBidi" w:hAnsiTheme="majorBidi" w:cstheme="majorBidi"/>
                <w:b/>
                <w:color w:val="000000"/>
                <w:sz w:val="20"/>
                <w:lang w:eastAsia="ja-JP"/>
              </w:rPr>
              <w:t>limit</w:t>
            </w:r>
            <w:proofErr w:type="spellEnd"/>
            <w:r w:rsidRPr="001A69FB">
              <w:rPr>
                <w:rFonts w:asciiTheme="majorBidi" w:hAnsiTheme="majorBidi" w:cstheme="majorBidi"/>
                <w:b/>
                <w:color w:val="000000"/>
                <w:sz w:val="20"/>
                <w:lang w:eastAsia="ja-JP"/>
              </w:rPr>
              <w:t xml:space="preserve"> for BS operating in </w:t>
            </w:r>
            <w:r w:rsidRPr="001A69FB">
              <w:rPr>
                <w:rFonts w:asciiTheme="majorBidi" w:hAnsiTheme="majorBidi" w:cstheme="majorBidi"/>
                <w:b/>
                <w:color w:val="000000"/>
                <w:sz w:val="20"/>
                <w:lang w:eastAsia="zh-CN"/>
              </w:rPr>
              <w:t xml:space="preserve">Band n50 and n75 </w:t>
            </w:r>
            <w:proofErr w:type="spellStart"/>
            <w:r w:rsidRPr="001A69FB">
              <w:rPr>
                <w:rFonts w:asciiTheme="majorBidi" w:hAnsiTheme="majorBidi" w:cstheme="majorBidi"/>
                <w:b/>
                <w:color w:val="000000"/>
                <w:sz w:val="20"/>
                <w:lang w:eastAsia="zh-CN"/>
              </w:rPr>
              <w:t>within</w:t>
            </w:r>
            <w:proofErr w:type="spellEnd"/>
            <w:r w:rsidRPr="001A69FB">
              <w:rPr>
                <w:rFonts w:asciiTheme="majorBidi" w:hAnsiTheme="majorBidi" w:cstheme="majorBidi"/>
                <w:b/>
                <w:color w:val="000000"/>
                <w:sz w:val="20"/>
                <w:lang w:eastAsia="zh-CN"/>
              </w:rPr>
              <w:t xml:space="preserve"> 1432-1452 MHz</w:t>
            </w:r>
            <w:r w:rsidRPr="001A69FB">
              <w:rPr>
                <w:rFonts w:asciiTheme="majorBidi" w:hAnsiTheme="majorBidi" w:cstheme="majorBidi"/>
                <w:b/>
                <w:color w:val="000000"/>
                <w:sz w:val="20"/>
                <w:lang w:eastAsia="ja-JP"/>
              </w:rPr>
              <w:t>,</w:t>
            </w:r>
            <w:r w:rsidRPr="001A69FB">
              <w:rPr>
                <w:rFonts w:asciiTheme="majorBidi" w:hAnsiTheme="majorBidi" w:cstheme="majorBidi"/>
                <w:b/>
                <w:color w:val="000000"/>
                <w:sz w:val="20"/>
                <w:lang w:eastAsia="zh-CN"/>
              </w:rPr>
              <w:t xml:space="preserve"> and in Band n51 and n76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1"/>
              <w:gridCol w:w="2080"/>
              <w:gridCol w:w="1642"/>
            </w:tblGrid>
            <w:tr w:rsidR="00B97C81" w:rsidRPr="001A69FB" w14:paraId="23CF1587" w14:textId="77777777" w:rsidTr="003C2817">
              <w:trPr>
                <w:cantSplit/>
                <w:jc w:val="center"/>
              </w:trPr>
              <w:tc>
                <w:tcPr>
                  <w:tcW w:w="3041" w:type="dxa"/>
                  <w:tcBorders>
                    <w:top w:val="single" w:sz="4" w:space="0" w:color="auto"/>
                    <w:left w:val="single" w:sz="4" w:space="0" w:color="auto"/>
                    <w:bottom w:val="single" w:sz="4" w:space="0" w:color="auto"/>
                    <w:right w:val="single" w:sz="4" w:space="0" w:color="auto"/>
                  </w:tcBorders>
                </w:tcPr>
                <w:p w14:paraId="2C50C973"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b/>
                      <w:color w:val="000000"/>
                      <w:sz w:val="18"/>
                      <w:lang w:eastAsia="ja-JP"/>
                    </w:rPr>
                  </w:pPr>
                  <w:r w:rsidRPr="001A69FB">
                    <w:rPr>
                      <w:rFonts w:asciiTheme="majorBidi" w:hAnsiTheme="majorBidi" w:cstheme="majorBidi"/>
                      <w:b/>
                      <w:color w:val="000000"/>
                      <w:sz w:val="18"/>
                      <w:lang w:eastAsia="ja-JP"/>
                    </w:rPr>
                    <w:t xml:space="preserve">Filter centre </w:t>
                  </w:r>
                  <w:proofErr w:type="spellStart"/>
                  <w:r w:rsidRPr="001A69FB">
                    <w:rPr>
                      <w:rFonts w:asciiTheme="majorBidi" w:hAnsiTheme="majorBidi" w:cstheme="majorBidi"/>
                      <w:b/>
                      <w:color w:val="000000"/>
                      <w:sz w:val="18"/>
                      <w:lang w:eastAsia="ja-JP"/>
                    </w:rPr>
                    <w:t>frequency</w:t>
                  </w:r>
                  <w:proofErr w:type="spellEnd"/>
                  <w:r w:rsidRPr="001A69FB">
                    <w:rPr>
                      <w:rFonts w:asciiTheme="majorBidi" w:hAnsiTheme="majorBidi" w:cstheme="majorBidi"/>
                      <w:b/>
                      <w:color w:val="000000"/>
                      <w:sz w:val="18"/>
                      <w:lang w:eastAsia="ja-JP"/>
                    </w:rPr>
                    <w:t xml:space="preserve">, </w:t>
                  </w:r>
                  <w:proofErr w:type="spellStart"/>
                  <w:r w:rsidRPr="001A69FB">
                    <w:rPr>
                      <w:rFonts w:asciiTheme="majorBidi" w:hAnsiTheme="majorBidi" w:cstheme="majorBidi"/>
                      <w:b/>
                      <w:color w:val="000000"/>
                      <w:sz w:val="18"/>
                      <w:lang w:eastAsia="ja-JP"/>
                    </w:rPr>
                    <w:t>F</w:t>
                  </w:r>
                  <w:r w:rsidRPr="001A69FB">
                    <w:rPr>
                      <w:rFonts w:asciiTheme="majorBidi" w:hAnsiTheme="majorBidi" w:cstheme="majorBidi"/>
                      <w:b/>
                      <w:color w:val="000000"/>
                      <w:sz w:val="18"/>
                      <w:vertAlign w:val="subscript"/>
                      <w:lang w:eastAsia="ja-JP"/>
                    </w:rPr>
                    <w:t>filter</w:t>
                  </w:r>
                  <w:proofErr w:type="spellEnd"/>
                </w:p>
              </w:tc>
              <w:tc>
                <w:tcPr>
                  <w:tcW w:w="2080" w:type="dxa"/>
                  <w:tcBorders>
                    <w:top w:val="single" w:sz="4" w:space="0" w:color="auto"/>
                    <w:left w:val="single" w:sz="4" w:space="0" w:color="auto"/>
                    <w:bottom w:val="single" w:sz="4" w:space="0" w:color="auto"/>
                    <w:right w:val="single" w:sz="4" w:space="0" w:color="auto"/>
                  </w:tcBorders>
                </w:tcPr>
                <w:p w14:paraId="324D002B"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b/>
                      <w:color w:val="000000"/>
                      <w:sz w:val="18"/>
                      <w:lang w:eastAsia="ja-JP"/>
                    </w:rPr>
                  </w:pPr>
                  <w:r w:rsidRPr="001A69FB">
                    <w:rPr>
                      <w:rFonts w:asciiTheme="majorBidi" w:hAnsiTheme="majorBidi" w:cstheme="majorBidi"/>
                      <w:b/>
                      <w:color w:val="000000"/>
                      <w:sz w:val="18"/>
                      <w:lang w:eastAsia="ja-JP"/>
                    </w:rPr>
                    <w:t xml:space="preserve">Test </w:t>
                  </w:r>
                  <w:proofErr w:type="spellStart"/>
                  <w:r w:rsidRPr="001A69FB">
                    <w:rPr>
                      <w:rFonts w:asciiTheme="majorBidi" w:hAnsiTheme="majorBidi" w:cstheme="majorBidi"/>
                      <w:b/>
                      <w:color w:val="000000"/>
                      <w:sz w:val="18"/>
                      <w:lang w:eastAsia="ja-JP"/>
                    </w:rPr>
                    <w:t>limit</w:t>
                  </w:r>
                  <w:proofErr w:type="spellEnd"/>
                  <w:r w:rsidRPr="001A69FB">
                    <w:rPr>
                      <w:rFonts w:asciiTheme="majorBidi" w:hAnsiTheme="majorBidi" w:cstheme="majorBidi"/>
                      <w:b/>
                      <w:color w:val="000000"/>
                      <w:sz w:val="18"/>
                      <w:lang w:eastAsia="ja-JP"/>
                    </w:rPr>
                    <w:t xml:space="preserve"> (dBm)</w:t>
                  </w:r>
                </w:p>
              </w:tc>
              <w:tc>
                <w:tcPr>
                  <w:tcW w:w="1642" w:type="dxa"/>
                  <w:tcBorders>
                    <w:top w:val="single" w:sz="4" w:space="0" w:color="auto"/>
                    <w:left w:val="single" w:sz="4" w:space="0" w:color="auto"/>
                    <w:bottom w:val="single" w:sz="4" w:space="0" w:color="auto"/>
                    <w:right w:val="single" w:sz="4" w:space="0" w:color="auto"/>
                  </w:tcBorders>
                </w:tcPr>
                <w:p w14:paraId="4F0C3EB9"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b/>
                      <w:color w:val="000000"/>
                      <w:sz w:val="18"/>
                      <w:lang w:eastAsia="ja-JP"/>
                    </w:rPr>
                  </w:pPr>
                  <w:proofErr w:type="spellStart"/>
                  <w:r w:rsidRPr="001A69FB">
                    <w:rPr>
                      <w:rFonts w:asciiTheme="majorBidi" w:hAnsiTheme="majorBidi" w:cstheme="majorBidi"/>
                      <w:b/>
                      <w:color w:val="000000"/>
                      <w:sz w:val="18"/>
                      <w:lang w:eastAsia="ja-JP"/>
                    </w:rPr>
                    <w:t>Measurement</w:t>
                  </w:r>
                  <w:proofErr w:type="spellEnd"/>
                  <w:r w:rsidRPr="001A69FB">
                    <w:rPr>
                      <w:rFonts w:asciiTheme="majorBidi" w:hAnsiTheme="majorBidi" w:cstheme="majorBidi"/>
                      <w:b/>
                      <w:color w:val="000000"/>
                      <w:sz w:val="18"/>
                      <w:lang w:eastAsia="ja-JP"/>
                    </w:rPr>
                    <w:t xml:space="preserve"> </w:t>
                  </w:r>
                  <w:proofErr w:type="spellStart"/>
                  <w:r w:rsidRPr="001A69FB">
                    <w:rPr>
                      <w:rFonts w:asciiTheme="majorBidi" w:hAnsiTheme="majorBidi" w:cstheme="majorBidi"/>
                      <w:b/>
                      <w:color w:val="000000"/>
                      <w:sz w:val="18"/>
                      <w:lang w:eastAsia="ja-JP"/>
                    </w:rPr>
                    <w:t>bandwidth</w:t>
                  </w:r>
                  <w:proofErr w:type="spellEnd"/>
                </w:p>
              </w:tc>
            </w:tr>
            <w:tr w:rsidR="00B97C81" w:rsidRPr="001A69FB" w14:paraId="3F740B27" w14:textId="77777777" w:rsidTr="003C2817">
              <w:trPr>
                <w:cantSplit/>
                <w:jc w:val="center"/>
              </w:trPr>
              <w:tc>
                <w:tcPr>
                  <w:tcW w:w="3041" w:type="dxa"/>
                  <w:tcBorders>
                    <w:top w:val="single" w:sz="4" w:space="0" w:color="auto"/>
                    <w:left w:val="single" w:sz="4" w:space="0" w:color="auto"/>
                    <w:bottom w:val="single" w:sz="4" w:space="0" w:color="auto"/>
                    <w:right w:val="single" w:sz="4" w:space="0" w:color="auto"/>
                  </w:tcBorders>
                </w:tcPr>
                <w:p w14:paraId="5A79991C"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color w:val="000000"/>
                      <w:sz w:val="18"/>
                      <w:lang w:eastAsia="ja-JP"/>
                    </w:rPr>
                  </w:pPr>
                  <w:proofErr w:type="spellStart"/>
                  <w:r w:rsidRPr="001A69FB">
                    <w:rPr>
                      <w:rFonts w:asciiTheme="majorBidi" w:hAnsiTheme="majorBidi" w:cstheme="majorBidi"/>
                      <w:color w:val="000000"/>
                      <w:sz w:val="18"/>
                      <w:lang w:eastAsia="ja-JP"/>
                    </w:rPr>
                    <w:t>F</w:t>
                  </w:r>
                  <w:r w:rsidRPr="001A69FB">
                    <w:rPr>
                      <w:rFonts w:asciiTheme="majorBidi" w:hAnsiTheme="majorBidi" w:cstheme="majorBidi"/>
                      <w:color w:val="000000"/>
                      <w:sz w:val="18"/>
                      <w:vertAlign w:val="subscript"/>
                      <w:lang w:eastAsia="ja-JP"/>
                    </w:rPr>
                    <w:t>filter</w:t>
                  </w:r>
                  <w:proofErr w:type="spellEnd"/>
                  <w:r w:rsidRPr="001A69FB">
                    <w:rPr>
                      <w:rFonts w:asciiTheme="majorBidi" w:hAnsiTheme="majorBidi" w:cstheme="majorBidi"/>
                      <w:color w:val="000000"/>
                      <w:sz w:val="18"/>
                      <w:lang w:eastAsia="ja-JP"/>
                    </w:rPr>
                    <w:t xml:space="preserve"> = 1 413.5 MHz</w:t>
                  </w:r>
                </w:p>
              </w:tc>
              <w:tc>
                <w:tcPr>
                  <w:tcW w:w="2080" w:type="dxa"/>
                  <w:tcBorders>
                    <w:top w:val="single" w:sz="4" w:space="0" w:color="auto"/>
                    <w:left w:val="single" w:sz="4" w:space="0" w:color="auto"/>
                    <w:bottom w:val="single" w:sz="4" w:space="0" w:color="auto"/>
                    <w:right w:val="single" w:sz="4" w:space="0" w:color="auto"/>
                  </w:tcBorders>
                </w:tcPr>
                <w:p w14:paraId="05F3A270"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−42</w:t>
                  </w:r>
                </w:p>
              </w:tc>
              <w:tc>
                <w:tcPr>
                  <w:tcW w:w="1642" w:type="dxa"/>
                  <w:tcBorders>
                    <w:top w:val="single" w:sz="4" w:space="0" w:color="auto"/>
                    <w:left w:val="single" w:sz="4" w:space="0" w:color="auto"/>
                    <w:bottom w:val="single" w:sz="4" w:space="0" w:color="auto"/>
                    <w:right w:val="single" w:sz="4" w:space="0" w:color="auto"/>
                  </w:tcBorders>
                </w:tcPr>
                <w:p w14:paraId="6EAB5F4D"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27 MHz</w:t>
                  </w:r>
                </w:p>
              </w:tc>
            </w:tr>
          </w:tbl>
          <w:p w14:paraId="61DCAC82" w14:textId="77777777" w:rsidR="00B97C81" w:rsidRPr="001A69FB" w:rsidRDefault="00B97C81" w:rsidP="003C2817">
            <w:pPr>
              <w:spacing w:before="0" w:after="180"/>
              <w:rPr>
                <w:rFonts w:asciiTheme="majorBidi" w:hAnsiTheme="majorBidi" w:cstheme="majorBidi"/>
                <w:color w:val="000000"/>
                <w:sz w:val="20"/>
                <w:lang w:eastAsia="ja-JP"/>
              </w:rPr>
            </w:pPr>
          </w:p>
          <w:p w14:paraId="69D2F328" w14:textId="77777777" w:rsidR="00B97C81" w:rsidRPr="001A69FB" w:rsidRDefault="00B97C81" w:rsidP="003C2817">
            <w:pPr>
              <w:spacing w:before="0" w:after="180"/>
              <w:rPr>
                <w:rFonts w:asciiTheme="majorBidi" w:hAnsiTheme="majorBidi" w:cstheme="majorBidi"/>
                <w:color w:val="000000"/>
                <w:sz w:val="20"/>
                <w:lang w:eastAsia="ja-JP"/>
              </w:rPr>
            </w:pPr>
          </w:p>
          <w:p w14:paraId="5CC73001" w14:textId="77777777" w:rsidR="00B97C81" w:rsidRPr="001A69FB" w:rsidRDefault="00B97C81" w:rsidP="003C2817">
            <w:pPr>
              <w:spacing w:before="0" w:after="180"/>
              <w:rPr>
                <w:rFonts w:asciiTheme="majorBidi" w:hAnsiTheme="majorBidi" w:cstheme="majorBidi"/>
                <w:color w:val="000000"/>
                <w:sz w:val="20"/>
                <w:lang w:eastAsia="ja-JP"/>
              </w:rPr>
            </w:pPr>
          </w:p>
          <w:p w14:paraId="60897479" w14:textId="77777777" w:rsidR="00B97C81" w:rsidRPr="001A69FB" w:rsidRDefault="00B97C81" w:rsidP="003C2817">
            <w:pPr>
              <w:keepNext/>
              <w:keepLines/>
              <w:spacing w:before="60" w:after="180"/>
              <w:jc w:val="center"/>
              <w:rPr>
                <w:rFonts w:asciiTheme="majorBidi" w:hAnsiTheme="majorBidi" w:cstheme="majorBidi"/>
                <w:b/>
                <w:color w:val="000000"/>
                <w:sz w:val="20"/>
                <w:lang w:eastAsia="ja-JP"/>
              </w:rPr>
            </w:pPr>
            <w:r w:rsidRPr="001A69FB">
              <w:rPr>
                <w:rFonts w:asciiTheme="majorBidi" w:hAnsiTheme="majorBidi" w:cstheme="majorBidi"/>
                <w:b/>
                <w:color w:val="000000"/>
                <w:sz w:val="20"/>
                <w:lang w:eastAsia="ja-JP"/>
              </w:rPr>
              <w:t>Table 6.7.5.4.5-</w:t>
            </w:r>
            <w:proofErr w:type="gramStart"/>
            <w:r w:rsidRPr="001A69FB">
              <w:rPr>
                <w:rFonts w:asciiTheme="majorBidi" w:hAnsiTheme="majorBidi" w:cstheme="majorBidi"/>
                <w:b/>
                <w:color w:val="000000"/>
                <w:sz w:val="20"/>
                <w:lang w:eastAsia="ja-JP"/>
              </w:rPr>
              <w:t>4:</w:t>
            </w:r>
            <w:proofErr w:type="gramEnd"/>
            <w:r w:rsidRPr="001A69FB">
              <w:rPr>
                <w:rFonts w:asciiTheme="majorBidi" w:hAnsiTheme="majorBidi" w:cstheme="majorBidi"/>
                <w:b/>
                <w:color w:val="000000"/>
                <w:sz w:val="20"/>
                <w:lang w:eastAsia="ja-JP"/>
              </w:rPr>
              <w:t xml:space="preserve"> Operating band n50, n74 and n75 </w:t>
            </w:r>
            <w:proofErr w:type="spellStart"/>
            <w:r w:rsidRPr="001A69FB">
              <w:rPr>
                <w:rFonts w:asciiTheme="majorBidi" w:hAnsiTheme="majorBidi" w:cstheme="majorBidi"/>
                <w:b/>
                <w:color w:val="000000"/>
                <w:sz w:val="20"/>
                <w:lang w:eastAsia="ja-JP"/>
              </w:rPr>
              <w:t>emission</w:t>
            </w:r>
            <w:proofErr w:type="spellEnd"/>
            <w:r w:rsidRPr="001A69FB">
              <w:rPr>
                <w:rFonts w:asciiTheme="majorBidi" w:hAnsiTheme="majorBidi" w:cstheme="majorBidi"/>
                <w:b/>
                <w:color w:val="000000"/>
                <w:sz w:val="20"/>
                <w:lang w:eastAsia="ja-JP"/>
              </w:rPr>
              <w:t xml:space="preserve"> test </w:t>
            </w:r>
            <w:proofErr w:type="spellStart"/>
            <w:r w:rsidRPr="001A69FB">
              <w:rPr>
                <w:rFonts w:asciiTheme="majorBidi" w:hAnsiTheme="majorBidi" w:cstheme="majorBidi"/>
                <w:b/>
                <w:color w:val="000000"/>
                <w:sz w:val="20"/>
                <w:lang w:eastAsia="ja-JP"/>
              </w:rPr>
              <w:t>limits</w:t>
            </w:r>
            <w:proofErr w:type="spellEnd"/>
            <w:r w:rsidRPr="001A69FB">
              <w:rPr>
                <w:rFonts w:asciiTheme="majorBidi" w:hAnsiTheme="majorBidi" w:cstheme="majorBidi"/>
                <w:b/>
                <w:color w:val="000000"/>
                <w:sz w:val="20"/>
                <w:lang w:eastAsia="ja-JP"/>
              </w:rPr>
              <w:t xml:space="preserve"> </w:t>
            </w:r>
            <w:proofErr w:type="spellStart"/>
            <w:r w:rsidRPr="001A69FB">
              <w:rPr>
                <w:rFonts w:asciiTheme="majorBidi" w:hAnsiTheme="majorBidi" w:cstheme="majorBidi"/>
                <w:b/>
                <w:color w:val="000000"/>
                <w:sz w:val="20"/>
                <w:lang w:eastAsia="ja-JP"/>
              </w:rPr>
              <w:t>above</w:t>
            </w:r>
            <w:proofErr w:type="spellEnd"/>
            <w:r w:rsidRPr="001A69FB">
              <w:rPr>
                <w:rFonts w:asciiTheme="majorBidi" w:hAnsiTheme="majorBidi" w:cstheme="majorBidi"/>
                <w:b/>
                <w:color w:val="000000"/>
                <w:sz w:val="20"/>
                <w:lang w:eastAsia="ja-JP"/>
              </w:rPr>
              <w:t xml:space="preserve"> 1518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939"/>
              <w:gridCol w:w="1939"/>
            </w:tblGrid>
            <w:tr w:rsidR="00B97C81" w:rsidRPr="001A69FB" w14:paraId="36FDC92F" w14:textId="77777777" w:rsidTr="003C2817">
              <w:trPr>
                <w:cantSplit/>
                <w:jc w:val="center"/>
              </w:trPr>
              <w:tc>
                <w:tcPr>
                  <w:tcW w:w="3023" w:type="dxa"/>
                </w:tcPr>
                <w:p w14:paraId="14462532"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b/>
                      <w:color w:val="000000"/>
                      <w:sz w:val="18"/>
                      <w:lang w:eastAsia="en-GB"/>
                    </w:rPr>
                  </w:pPr>
                  <w:r w:rsidRPr="001A69FB">
                    <w:rPr>
                      <w:rFonts w:asciiTheme="majorBidi" w:hAnsiTheme="majorBidi" w:cstheme="majorBidi"/>
                      <w:b/>
                      <w:color w:val="000000"/>
                      <w:sz w:val="18"/>
                      <w:lang w:eastAsia="en-GB"/>
                    </w:rPr>
                    <w:t xml:space="preserve">Filter centre </w:t>
                  </w:r>
                  <w:proofErr w:type="spellStart"/>
                  <w:r w:rsidRPr="001A69FB">
                    <w:rPr>
                      <w:rFonts w:asciiTheme="majorBidi" w:hAnsiTheme="majorBidi" w:cstheme="majorBidi"/>
                      <w:b/>
                      <w:color w:val="000000"/>
                      <w:sz w:val="18"/>
                      <w:lang w:eastAsia="en-GB"/>
                    </w:rPr>
                    <w:t>frequency</w:t>
                  </w:r>
                  <w:proofErr w:type="spellEnd"/>
                  <w:r w:rsidRPr="001A69FB">
                    <w:rPr>
                      <w:rFonts w:asciiTheme="majorBidi" w:hAnsiTheme="majorBidi" w:cstheme="majorBidi"/>
                      <w:b/>
                      <w:color w:val="000000"/>
                      <w:sz w:val="18"/>
                      <w:lang w:eastAsia="en-GB"/>
                    </w:rPr>
                    <w:t xml:space="preserve">, </w:t>
                  </w:r>
                  <w:proofErr w:type="spellStart"/>
                  <w:r w:rsidRPr="001A69FB">
                    <w:rPr>
                      <w:rFonts w:asciiTheme="majorBidi" w:hAnsiTheme="majorBidi" w:cstheme="majorBidi"/>
                      <w:b/>
                      <w:color w:val="000000"/>
                      <w:sz w:val="18"/>
                      <w:lang w:eastAsia="en-GB"/>
                    </w:rPr>
                    <w:t>F</w:t>
                  </w:r>
                  <w:r w:rsidRPr="001A69FB">
                    <w:rPr>
                      <w:rFonts w:asciiTheme="majorBidi" w:hAnsiTheme="majorBidi" w:cstheme="majorBidi"/>
                      <w:b/>
                      <w:color w:val="000000"/>
                      <w:sz w:val="18"/>
                      <w:vertAlign w:val="subscript"/>
                      <w:lang w:eastAsia="en-GB"/>
                    </w:rPr>
                    <w:t>filter</w:t>
                  </w:r>
                  <w:proofErr w:type="spellEnd"/>
                </w:p>
              </w:tc>
              <w:tc>
                <w:tcPr>
                  <w:tcW w:w="1939" w:type="dxa"/>
                </w:tcPr>
                <w:p w14:paraId="620D9D78"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b/>
                      <w:color w:val="000000"/>
                      <w:sz w:val="18"/>
                      <w:lang w:eastAsia="en-GB"/>
                    </w:rPr>
                  </w:pPr>
                  <w:r w:rsidRPr="001A69FB">
                    <w:rPr>
                      <w:rFonts w:asciiTheme="majorBidi" w:hAnsiTheme="majorBidi" w:cstheme="majorBidi"/>
                      <w:b/>
                      <w:color w:val="000000"/>
                      <w:sz w:val="18"/>
                      <w:lang w:eastAsia="en-GB"/>
                    </w:rPr>
                    <w:t xml:space="preserve">EIRP </w:t>
                  </w:r>
                  <w:proofErr w:type="spellStart"/>
                  <w:r w:rsidRPr="001A69FB">
                    <w:rPr>
                      <w:rFonts w:asciiTheme="majorBidi" w:hAnsiTheme="majorBidi" w:cstheme="majorBidi"/>
                      <w:b/>
                      <w:color w:val="000000"/>
                      <w:sz w:val="18"/>
                      <w:lang w:eastAsia="en-GB"/>
                    </w:rPr>
                    <w:t>limit</w:t>
                  </w:r>
                  <w:proofErr w:type="spellEnd"/>
                  <w:r w:rsidRPr="001A69FB">
                    <w:rPr>
                      <w:rFonts w:asciiTheme="majorBidi" w:hAnsiTheme="majorBidi" w:cstheme="majorBidi"/>
                      <w:b/>
                      <w:color w:val="000000"/>
                      <w:sz w:val="18"/>
                      <w:lang w:eastAsia="en-GB"/>
                    </w:rPr>
                    <w:t xml:space="preserve"> (dBm)</w:t>
                  </w:r>
                </w:p>
              </w:tc>
              <w:tc>
                <w:tcPr>
                  <w:tcW w:w="1939" w:type="dxa"/>
                </w:tcPr>
                <w:p w14:paraId="3F5EE82C"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b/>
                      <w:color w:val="000000"/>
                      <w:sz w:val="18"/>
                      <w:lang w:eastAsia="en-GB"/>
                    </w:rPr>
                  </w:pPr>
                  <w:proofErr w:type="spellStart"/>
                  <w:r w:rsidRPr="001A69FB">
                    <w:rPr>
                      <w:rFonts w:asciiTheme="majorBidi" w:hAnsiTheme="majorBidi" w:cstheme="majorBidi"/>
                      <w:b/>
                      <w:color w:val="000000"/>
                      <w:sz w:val="18"/>
                      <w:lang w:eastAsia="en-GB"/>
                    </w:rPr>
                    <w:t>Measurement</w:t>
                  </w:r>
                  <w:proofErr w:type="spellEnd"/>
                  <w:r w:rsidRPr="001A69FB">
                    <w:rPr>
                      <w:rFonts w:asciiTheme="majorBidi" w:hAnsiTheme="majorBidi" w:cstheme="majorBidi"/>
                      <w:b/>
                      <w:color w:val="000000"/>
                      <w:sz w:val="18"/>
                      <w:lang w:eastAsia="en-GB"/>
                    </w:rPr>
                    <w:t xml:space="preserve"> </w:t>
                  </w:r>
                  <w:proofErr w:type="spellStart"/>
                  <w:r w:rsidRPr="001A69FB">
                    <w:rPr>
                      <w:rFonts w:asciiTheme="majorBidi" w:hAnsiTheme="majorBidi" w:cstheme="majorBidi"/>
                      <w:b/>
                      <w:color w:val="000000"/>
                      <w:sz w:val="18"/>
                      <w:lang w:eastAsia="en-GB"/>
                    </w:rPr>
                    <w:t>bandwidth</w:t>
                  </w:r>
                  <w:proofErr w:type="spellEnd"/>
                </w:p>
              </w:tc>
            </w:tr>
            <w:tr w:rsidR="00B97C81" w:rsidRPr="001A69FB" w14:paraId="55E95F9A" w14:textId="77777777" w:rsidTr="003C2817">
              <w:trPr>
                <w:cantSplit/>
                <w:jc w:val="center"/>
              </w:trPr>
              <w:tc>
                <w:tcPr>
                  <w:tcW w:w="3023" w:type="dxa"/>
                </w:tcPr>
                <w:p w14:paraId="411BEAD0"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color w:val="000000"/>
                      <w:sz w:val="18"/>
                      <w:lang w:eastAsia="en-GB"/>
                    </w:rPr>
                  </w:pPr>
                  <w:r w:rsidRPr="001A69FB">
                    <w:rPr>
                      <w:rFonts w:asciiTheme="majorBidi" w:hAnsiTheme="majorBidi" w:cstheme="majorBidi"/>
                      <w:color w:val="000000"/>
                      <w:sz w:val="18"/>
                      <w:lang w:eastAsia="en-GB"/>
                    </w:rPr>
                    <w:lastRenderedPageBreak/>
                    <w:t xml:space="preserve">1 518.5 MHz ≤ </w:t>
                  </w:r>
                  <w:proofErr w:type="spellStart"/>
                  <w:r w:rsidRPr="001A69FB">
                    <w:rPr>
                      <w:rFonts w:asciiTheme="majorBidi" w:hAnsiTheme="majorBidi" w:cstheme="majorBidi"/>
                      <w:color w:val="000000"/>
                      <w:sz w:val="18"/>
                      <w:lang w:eastAsia="en-GB"/>
                    </w:rPr>
                    <w:t>F</w:t>
                  </w:r>
                  <w:r w:rsidRPr="001A69FB">
                    <w:rPr>
                      <w:rFonts w:asciiTheme="majorBidi" w:hAnsiTheme="majorBidi" w:cstheme="majorBidi"/>
                      <w:color w:val="000000"/>
                      <w:sz w:val="18"/>
                      <w:vertAlign w:val="subscript"/>
                      <w:lang w:eastAsia="en-GB"/>
                    </w:rPr>
                    <w:t>filter</w:t>
                  </w:r>
                  <w:proofErr w:type="spellEnd"/>
                  <w:r w:rsidRPr="001A69FB">
                    <w:rPr>
                      <w:rFonts w:asciiTheme="majorBidi" w:hAnsiTheme="majorBidi" w:cstheme="majorBidi"/>
                      <w:color w:val="000000"/>
                      <w:sz w:val="18"/>
                      <w:lang w:eastAsia="en-GB"/>
                    </w:rPr>
                    <w:t xml:space="preserve"> ≤ 1 519.5 MHz</w:t>
                  </w:r>
                </w:p>
              </w:tc>
              <w:tc>
                <w:tcPr>
                  <w:tcW w:w="1939" w:type="dxa"/>
                </w:tcPr>
                <w:p w14:paraId="670C0620"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color w:val="000000"/>
                      <w:sz w:val="18"/>
                      <w:lang w:eastAsia="en-GB"/>
                    </w:rPr>
                  </w:pPr>
                  <w:r w:rsidRPr="001A69FB">
                    <w:rPr>
                      <w:rFonts w:asciiTheme="majorBidi" w:hAnsiTheme="majorBidi" w:cstheme="majorBidi"/>
                      <w:color w:val="000000"/>
                      <w:sz w:val="18"/>
                      <w:lang w:eastAsia="en-GB"/>
                    </w:rPr>
                    <w:t>−0.8</w:t>
                  </w:r>
                </w:p>
              </w:tc>
              <w:tc>
                <w:tcPr>
                  <w:tcW w:w="1939" w:type="dxa"/>
                </w:tcPr>
                <w:p w14:paraId="5353EE4A"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color w:val="000000"/>
                      <w:sz w:val="18"/>
                      <w:lang w:eastAsia="en-GB"/>
                    </w:rPr>
                  </w:pPr>
                  <w:r w:rsidRPr="001A69FB">
                    <w:rPr>
                      <w:rFonts w:asciiTheme="majorBidi" w:hAnsiTheme="majorBidi" w:cstheme="majorBidi"/>
                      <w:color w:val="000000"/>
                      <w:sz w:val="18"/>
                      <w:lang w:eastAsia="en-GB"/>
                    </w:rPr>
                    <w:t>1 MHz</w:t>
                  </w:r>
                </w:p>
              </w:tc>
            </w:tr>
            <w:tr w:rsidR="00B97C81" w:rsidRPr="001A69FB" w14:paraId="422B6E7F" w14:textId="77777777" w:rsidTr="003C2817">
              <w:trPr>
                <w:cantSplit/>
                <w:jc w:val="center"/>
              </w:trPr>
              <w:tc>
                <w:tcPr>
                  <w:tcW w:w="3023" w:type="dxa"/>
                </w:tcPr>
                <w:p w14:paraId="75058529"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color w:val="000000"/>
                      <w:sz w:val="18"/>
                      <w:lang w:eastAsia="en-GB"/>
                    </w:rPr>
                  </w:pPr>
                  <w:r w:rsidRPr="001A69FB">
                    <w:rPr>
                      <w:rFonts w:asciiTheme="majorBidi" w:hAnsiTheme="majorBidi" w:cstheme="majorBidi"/>
                      <w:color w:val="000000"/>
                      <w:sz w:val="18"/>
                      <w:lang w:eastAsia="en-GB"/>
                    </w:rPr>
                    <w:t xml:space="preserve">1 520.5 MHz ≤ </w:t>
                  </w:r>
                  <w:proofErr w:type="spellStart"/>
                  <w:r w:rsidRPr="001A69FB">
                    <w:rPr>
                      <w:rFonts w:asciiTheme="majorBidi" w:hAnsiTheme="majorBidi" w:cstheme="majorBidi"/>
                      <w:color w:val="000000"/>
                      <w:sz w:val="18"/>
                      <w:lang w:eastAsia="en-GB"/>
                    </w:rPr>
                    <w:t>F</w:t>
                  </w:r>
                  <w:r w:rsidRPr="001A69FB">
                    <w:rPr>
                      <w:rFonts w:asciiTheme="majorBidi" w:hAnsiTheme="majorBidi" w:cstheme="majorBidi"/>
                      <w:color w:val="000000"/>
                      <w:sz w:val="18"/>
                      <w:vertAlign w:val="subscript"/>
                      <w:lang w:eastAsia="en-GB"/>
                    </w:rPr>
                    <w:t>filter</w:t>
                  </w:r>
                  <w:proofErr w:type="spellEnd"/>
                  <w:r w:rsidRPr="001A69FB">
                    <w:rPr>
                      <w:rFonts w:asciiTheme="majorBidi" w:hAnsiTheme="majorBidi" w:cstheme="majorBidi"/>
                      <w:color w:val="000000"/>
                      <w:sz w:val="18"/>
                      <w:lang w:eastAsia="en-GB"/>
                    </w:rPr>
                    <w:t xml:space="preserve"> ≤ 1 558.5 MHz</w:t>
                  </w:r>
                </w:p>
              </w:tc>
              <w:tc>
                <w:tcPr>
                  <w:tcW w:w="1939" w:type="dxa"/>
                </w:tcPr>
                <w:p w14:paraId="6FD27D83"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en-GB"/>
                    </w:rPr>
                    <w:t>−30</w:t>
                  </w:r>
                </w:p>
              </w:tc>
              <w:tc>
                <w:tcPr>
                  <w:tcW w:w="1939" w:type="dxa"/>
                </w:tcPr>
                <w:p w14:paraId="79260219"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color w:val="000000"/>
                      <w:sz w:val="18"/>
                      <w:lang w:eastAsia="en-GB"/>
                    </w:rPr>
                  </w:pPr>
                  <w:r w:rsidRPr="001A69FB">
                    <w:rPr>
                      <w:rFonts w:asciiTheme="majorBidi" w:hAnsiTheme="majorBidi" w:cstheme="majorBidi"/>
                      <w:color w:val="000000"/>
                      <w:sz w:val="18"/>
                      <w:lang w:eastAsia="en-GB"/>
                    </w:rPr>
                    <w:t>1 MHz</w:t>
                  </w:r>
                </w:p>
              </w:tc>
            </w:tr>
          </w:tbl>
          <w:p w14:paraId="173AC9E4" w14:textId="77777777" w:rsidR="00B97C81" w:rsidRPr="001A69FB" w:rsidRDefault="00B97C81" w:rsidP="003C2817">
            <w:pPr>
              <w:spacing w:before="0" w:after="180"/>
              <w:rPr>
                <w:rFonts w:asciiTheme="majorBidi" w:hAnsiTheme="majorBidi" w:cstheme="majorBidi"/>
                <w:color w:val="000000"/>
                <w:sz w:val="20"/>
                <w:lang w:eastAsia="ja-JP"/>
              </w:rPr>
            </w:pPr>
          </w:p>
          <w:p w14:paraId="455FFBCE" w14:textId="77777777" w:rsidR="00B97C81" w:rsidRPr="001A69FB" w:rsidRDefault="00B97C81" w:rsidP="003C2817">
            <w:pPr>
              <w:keepNext/>
              <w:keepLines/>
              <w:spacing w:before="60" w:after="180"/>
              <w:jc w:val="center"/>
              <w:rPr>
                <w:rFonts w:asciiTheme="majorBidi" w:hAnsiTheme="majorBidi" w:cstheme="majorBidi"/>
                <w:b/>
                <w:color w:val="000000"/>
                <w:sz w:val="20"/>
                <w:lang w:eastAsia="ja-JP"/>
              </w:rPr>
            </w:pPr>
            <w:r w:rsidRPr="001A69FB">
              <w:rPr>
                <w:rFonts w:asciiTheme="majorBidi" w:hAnsiTheme="majorBidi" w:cstheme="majorBidi"/>
                <w:b/>
                <w:color w:val="000000"/>
                <w:sz w:val="20"/>
                <w:lang w:eastAsia="ja-JP"/>
              </w:rPr>
              <w:t>Table 6.7.5.4.5-</w:t>
            </w:r>
            <w:proofErr w:type="gramStart"/>
            <w:r w:rsidRPr="001A69FB">
              <w:rPr>
                <w:rFonts w:asciiTheme="majorBidi" w:hAnsiTheme="majorBidi" w:cstheme="majorBidi"/>
                <w:b/>
                <w:color w:val="000000"/>
                <w:sz w:val="20"/>
                <w:lang w:eastAsia="ja-JP"/>
              </w:rPr>
              <w:t>5:</w:t>
            </w:r>
            <w:proofErr w:type="gramEnd"/>
            <w:r w:rsidRPr="001A69FB">
              <w:rPr>
                <w:rFonts w:asciiTheme="majorBidi" w:hAnsiTheme="majorBidi" w:cstheme="majorBidi"/>
                <w:b/>
                <w:color w:val="000000"/>
                <w:sz w:val="20"/>
                <w:lang w:eastAsia="ja-JP"/>
              </w:rPr>
              <w:t xml:space="preserve"> BS </w:t>
            </w:r>
            <w:proofErr w:type="spellStart"/>
            <w:r w:rsidRPr="001A69FB">
              <w:rPr>
                <w:rFonts w:asciiTheme="majorBidi" w:hAnsiTheme="majorBidi" w:cstheme="majorBidi"/>
                <w:b/>
                <w:color w:val="000000"/>
                <w:sz w:val="20"/>
                <w:lang w:eastAsia="ja-JP"/>
              </w:rPr>
              <w:t>Spurious</w:t>
            </w:r>
            <w:proofErr w:type="spellEnd"/>
            <w:r w:rsidRPr="001A69FB">
              <w:rPr>
                <w:rFonts w:asciiTheme="majorBidi" w:hAnsiTheme="majorBidi" w:cstheme="majorBidi"/>
                <w:b/>
                <w:color w:val="000000"/>
                <w:sz w:val="20"/>
                <w:lang w:eastAsia="ja-JP"/>
              </w:rPr>
              <w:t xml:space="preserve"> </w:t>
            </w:r>
            <w:proofErr w:type="spellStart"/>
            <w:r w:rsidRPr="001A69FB">
              <w:rPr>
                <w:rFonts w:asciiTheme="majorBidi" w:hAnsiTheme="majorBidi" w:cstheme="majorBidi"/>
                <w:b/>
                <w:color w:val="000000"/>
                <w:sz w:val="20"/>
                <w:lang w:eastAsia="ja-JP"/>
              </w:rPr>
              <w:t>emissions</w:t>
            </w:r>
            <w:proofErr w:type="spellEnd"/>
            <w:r w:rsidRPr="001A69FB">
              <w:rPr>
                <w:rFonts w:asciiTheme="majorBidi" w:hAnsiTheme="majorBidi" w:cstheme="majorBidi"/>
                <w:b/>
                <w:color w:val="000000"/>
                <w:sz w:val="20"/>
                <w:lang w:eastAsia="ja-JP"/>
              </w:rPr>
              <w:t xml:space="preserve"> </w:t>
            </w:r>
            <w:proofErr w:type="spellStart"/>
            <w:r w:rsidRPr="001A69FB">
              <w:rPr>
                <w:rFonts w:asciiTheme="majorBidi" w:hAnsiTheme="majorBidi" w:cstheme="majorBidi"/>
                <w:b/>
                <w:color w:val="000000"/>
                <w:sz w:val="20"/>
                <w:lang w:eastAsia="ja-JP"/>
              </w:rPr>
              <w:t>limits</w:t>
            </w:r>
            <w:proofErr w:type="spellEnd"/>
            <w:r w:rsidRPr="001A69FB">
              <w:rPr>
                <w:rFonts w:asciiTheme="majorBidi" w:hAnsiTheme="majorBidi" w:cstheme="majorBidi"/>
                <w:b/>
                <w:color w:val="000000"/>
                <w:sz w:val="20"/>
                <w:lang w:eastAsia="ja-JP"/>
              </w:rPr>
              <w:t xml:space="preserve"> for protection of 700 MHz public </w:t>
            </w:r>
            <w:proofErr w:type="spellStart"/>
            <w:r w:rsidRPr="001A69FB">
              <w:rPr>
                <w:rFonts w:asciiTheme="majorBidi" w:hAnsiTheme="majorBidi" w:cstheme="majorBidi"/>
                <w:b/>
                <w:color w:val="000000"/>
                <w:sz w:val="20"/>
                <w:lang w:eastAsia="ja-JP"/>
              </w:rPr>
              <w:t>safety</w:t>
            </w:r>
            <w:proofErr w:type="spellEnd"/>
            <w:r w:rsidRPr="001A69FB">
              <w:rPr>
                <w:rFonts w:asciiTheme="majorBidi" w:hAnsiTheme="majorBidi" w:cstheme="majorBidi"/>
                <w:b/>
                <w:color w:val="000000"/>
                <w:sz w:val="20"/>
                <w:lang w:eastAsia="ja-JP"/>
              </w:rPr>
              <w:t xml:space="preserve"> </w:t>
            </w:r>
            <w:proofErr w:type="spellStart"/>
            <w:r w:rsidRPr="001A69FB">
              <w:rPr>
                <w:rFonts w:asciiTheme="majorBidi" w:hAnsiTheme="majorBidi" w:cstheme="majorBidi"/>
                <w:b/>
                <w:color w:val="000000"/>
                <w:sz w:val="20"/>
                <w:lang w:eastAsia="ja-JP"/>
              </w:rPr>
              <w:t>operations</w:t>
            </w:r>
            <w:proofErr w:type="spellEnd"/>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376"/>
              <w:gridCol w:w="2376"/>
              <w:gridCol w:w="1276"/>
              <w:gridCol w:w="1418"/>
            </w:tblGrid>
            <w:tr w:rsidR="00B97C81" w:rsidRPr="001A69FB" w14:paraId="49B2229F" w14:textId="77777777" w:rsidTr="003C2817">
              <w:trPr>
                <w:cantSplit/>
                <w:jc w:val="center"/>
              </w:trPr>
              <w:tc>
                <w:tcPr>
                  <w:tcW w:w="2376" w:type="dxa"/>
                </w:tcPr>
                <w:p w14:paraId="0E4BEEB9"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b/>
                      <w:color w:val="000000"/>
                      <w:sz w:val="18"/>
                      <w:lang w:eastAsia="ja-JP"/>
                    </w:rPr>
                  </w:pPr>
                  <w:r w:rsidRPr="001A69FB">
                    <w:rPr>
                      <w:rFonts w:asciiTheme="majorBidi" w:hAnsiTheme="majorBidi" w:cstheme="majorBidi"/>
                      <w:b/>
                      <w:color w:val="000000"/>
                      <w:sz w:val="18"/>
                      <w:lang w:eastAsia="ja-JP"/>
                    </w:rPr>
                    <w:t>Operating Band</w:t>
                  </w:r>
                </w:p>
              </w:tc>
              <w:tc>
                <w:tcPr>
                  <w:tcW w:w="2376" w:type="dxa"/>
                </w:tcPr>
                <w:p w14:paraId="1211DD5E"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b/>
                      <w:color w:val="000000"/>
                      <w:sz w:val="18"/>
                      <w:lang w:eastAsia="ja-JP"/>
                    </w:rPr>
                  </w:pPr>
                  <w:r w:rsidRPr="001A69FB">
                    <w:rPr>
                      <w:rFonts w:asciiTheme="majorBidi" w:hAnsiTheme="majorBidi" w:cstheme="majorBidi"/>
                      <w:b/>
                      <w:color w:val="000000"/>
                      <w:sz w:val="18"/>
                      <w:lang w:eastAsia="ja-JP"/>
                    </w:rPr>
                    <w:t>Frequency range</w:t>
                  </w:r>
                </w:p>
              </w:tc>
              <w:tc>
                <w:tcPr>
                  <w:tcW w:w="1276" w:type="dxa"/>
                </w:tcPr>
                <w:p w14:paraId="52660E6D"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b/>
                      <w:color w:val="000000"/>
                      <w:sz w:val="18"/>
                      <w:lang w:eastAsia="ja-JP"/>
                    </w:rPr>
                  </w:pPr>
                  <w:r w:rsidRPr="001A69FB">
                    <w:rPr>
                      <w:rFonts w:asciiTheme="majorBidi" w:hAnsiTheme="majorBidi" w:cstheme="majorBidi"/>
                      <w:b/>
                      <w:color w:val="000000"/>
                      <w:sz w:val="18"/>
                      <w:lang w:eastAsia="ja-JP"/>
                    </w:rPr>
                    <w:t>Maximum Level</w:t>
                  </w:r>
                </w:p>
              </w:tc>
              <w:tc>
                <w:tcPr>
                  <w:tcW w:w="1418" w:type="dxa"/>
                </w:tcPr>
                <w:p w14:paraId="30445D0A"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b/>
                      <w:color w:val="000000"/>
                      <w:sz w:val="18"/>
                      <w:lang w:eastAsia="ja-JP"/>
                    </w:rPr>
                  </w:pPr>
                  <w:proofErr w:type="spellStart"/>
                  <w:r w:rsidRPr="001A69FB">
                    <w:rPr>
                      <w:rFonts w:asciiTheme="majorBidi" w:hAnsiTheme="majorBidi" w:cstheme="majorBidi"/>
                      <w:b/>
                      <w:color w:val="000000"/>
                      <w:sz w:val="18"/>
                      <w:lang w:eastAsia="ja-JP"/>
                    </w:rPr>
                    <w:t>Measurement</w:t>
                  </w:r>
                  <w:proofErr w:type="spellEnd"/>
                  <w:r w:rsidRPr="001A69FB">
                    <w:rPr>
                      <w:rFonts w:asciiTheme="majorBidi" w:hAnsiTheme="majorBidi" w:cstheme="majorBidi"/>
                      <w:b/>
                      <w:color w:val="000000"/>
                      <w:sz w:val="18"/>
                      <w:lang w:eastAsia="ja-JP"/>
                    </w:rPr>
                    <w:t xml:space="preserve"> </w:t>
                  </w:r>
                  <w:proofErr w:type="spellStart"/>
                  <w:r w:rsidRPr="001A69FB">
                    <w:rPr>
                      <w:rFonts w:asciiTheme="majorBidi" w:hAnsiTheme="majorBidi" w:cstheme="majorBidi"/>
                      <w:b/>
                      <w:color w:val="000000"/>
                      <w:sz w:val="18"/>
                      <w:lang w:eastAsia="ja-JP"/>
                    </w:rPr>
                    <w:t>Bandwidth</w:t>
                  </w:r>
                  <w:proofErr w:type="spellEnd"/>
                </w:p>
              </w:tc>
            </w:tr>
            <w:tr w:rsidR="00B97C81" w:rsidRPr="001A69FB" w14:paraId="20A140D7" w14:textId="77777777" w:rsidTr="003C2817">
              <w:trPr>
                <w:cantSplit/>
                <w:jc w:val="center"/>
              </w:trPr>
              <w:tc>
                <w:tcPr>
                  <w:tcW w:w="2376" w:type="dxa"/>
                </w:tcPr>
                <w:p w14:paraId="51E70D5F"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b/>
                      <w:color w:val="000000"/>
                      <w:sz w:val="18"/>
                      <w:lang w:eastAsia="ja-JP"/>
                    </w:rPr>
                  </w:pPr>
                  <w:proofErr w:type="gramStart"/>
                  <w:r w:rsidRPr="001A69FB">
                    <w:rPr>
                      <w:rFonts w:asciiTheme="majorBidi" w:hAnsiTheme="majorBidi" w:cstheme="majorBidi"/>
                      <w:color w:val="000000"/>
                      <w:sz w:val="18"/>
                      <w:lang w:eastAsia="ja-JP"/>
                    </w:rPr>
                    <w:t>n</w:t>
                  </w:r>
                  <w:proofErr w:type="gramEnd"/>
                  <w:r w:rsidRPr="001A69FB">
                    <w:rPr>
                      <w:rFonts w:asciiTheme="majorBidi" w:hAnsiTheme="majorBidi" w:cstheme="majorBidi"/>
                      <w:color w:val="000000"/>
                      <w:sz w:val="18"/>
                      <w:lang w:eastAsia="ja-JP"/>
                    </w:rPr>
                    <w:t>13</w:t>
                  </w:r>
                </w:p>
              </w:tc>
              <w:tc>
                <w:tcPr>
                  <w:tcW w:w="2376" w:type="dxa"/>
                </w:tcPr>
                <w:p w14:paraId="27F8C6A9"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b/>
                      <w:color w:val="000000"/>
                      <w:sz w:val="18"/>
                      <w:lang w:eastAsia="ja-JP"/>
                    </w:rPr>
                  </w:pPr>
                  <w:r w:rsidRPr="001A69FB">
                    <w:rPr>
                      <w:rFonts w:asciiTheme="majorBidi" w:hAnsiTheme="majorBidi" w:cstheme="majorBidi"/>
                      <w:color w:val="000000"/>
                      <w:sz w:val="18"/>
                      <w:lang w:eastAsia="ja-JP"/>
                    </w:rPr>
                    <w:t>763-775 MHz</w:t>
                  </w:r>
                </w:p>
              </w:tc>
              <w:tc>
                <w:tcPr>
                  <w:tcW w:w="1276" w:type="dxa"/>
                </w:tcPr>
                <w:p w14:paraId="0DEA105F"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b/>
                      <w:color w:val="000000"/>
                      <w:sz w:val="18"/>
                      <w:lang w:eastAsia="ja-JP"/>
                    </w:rPr>
                  </w:pPr>
                  <w:r w:rsidRPr="001A69FB">
                    <w:rPr>
                      <w:rFonts w:asciiTheme="majorBidi" w:hAnsiTheme="majorBidi" w:cstheme="majorBidi"/>
                      <w:color w:val="000000"/>
                      <w:sz w:val="18"/>
                      <w:lang w:eastAsia="ja-JP"/>
                    </w:rPr>
                    <w:t>−37 dBm</w:t>
                  </w:r>
                </w:p>
              </w:tc>
              <w:tc>
                <w:tcPr>
                  <w:tcW w:w="1418" w:type="dxa"/>
                </w:tcPr>
                <w:p w14:paraId="6782D138"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b/>
                      <w:color w:val="000000"/>
                      <w:sz w:val="18"/>
                      <w:lang w:eastAsia="ja-JP"/>
                    </w:rPr>
                  </w:pPr>
                  <w:r w:rsidRPr="001A69FB">
                    <w:rPr>
                      <w:rFonts w:asciiTheme="majorBidi" w:hAnsiTheme="majorBidi" w:cstheme="majorBidi"/>
                      <w:color w:val="000000"/>
                      <w:sz w:val="18"/>
                      <w:lang w:eastAsia="ja-JP"/>
                    </w:rPr>
                    <w:t>6.25 kHz</w:t>
                  </w:r>
                </w:p>
              </w:tc>
            </w:tr>
            <w:tr w:rsidR="00B97C81" w:rsidRPr="001A69FB" w14:paraId="72AAFB7A" w14:textId="77777777" w:rsidTr="003C2817">
              <w:trPr>
                <w:cantSplit/>
                <w:jc w:val="center"/>
              </w:trPr>
              <w:tc>
                <w:tcPr>
                  <w:tcW w:w="2376" w:type="dxa"/>
                </w:tcPr>
                <w:p w14:paraId="6541365E"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b/>
                      <w:color w:val="000000"/>
                      <w:sz w:val="18"/>
                      <w:lang w:eastAsia="ja-JP"/>
                    </w:rPr>
                  </w:pPr>
                  <w:proofErr w:type="gramStart"/>
                  <w:r w:rsidRPr="001A69FB">
                    <w:rPr>
                      <w:rFonts w:asciiTheme="majorBidi" w:hAnsiTheme="majorBidi" w:cstheme="majorBidi"/>
                      <w:color w:val="000000"/>
                      <w:sz w:val="18"/>
                      <w:lang w:eastAsia="ja-JP"/>
                    </w:rPr>
                    <w:t>n</w:t>
                  </w:r>
                  <w:proofErr w:type="gramEnd"/>
                  <w:r w:rsidRPr="001A69FB">
                    <w:rPr>
                      <w:rFonts w:asciiTheme="majorBidi" w:hAnsiTheme="majorBidi" w:cstheme="majorBidi"/>
                      <w:color w:val="000000"/>
                      <w:sz w:val="18"/>
                      <w:lang w:eastAsia="ja-JP"/>
                    </w:rPr>
                    <w:t>13</w:t>
                  </w:r>
                </w:p>
              </w:tc>
              <w:tc>
                <w:tcPr>
                  <w:tcW w:w="2376" w:type="dxa"/>
                </w:tcPr>
                <w:p w14:paraId="11CFB22E"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b/>
                      <w:color w:val="000000"/>
                      <w:sz w:val="18"/>
                      <w:lang w:eastAsia="ja-JP"/>
                    </w:rPr>
                  </w:pPr>
                  <w:r w:rsidRPr="001A69FB">
                    <w:rPr>
                      <w:rFonts w:asciiTheme="majorBidi" w:hAnsiTheme="majorBidi" w:cstheme="majorBidi"/>
                      <w:color w:val="000000"/>
                      <w:sz w:val="18"/>
                      <w:lang w:eastAsia="ja-JP"/>
                    </w:rPr>
                    <w:t>793-805 MHz</w:t>
                  </w:r>
                </w:p>
              </w:tc>
              <w:tc>
                <w:tcPr>
                  <w:tcW w:w="1276" w:type="dxa"/>
                </w:tcPr>
                <w:p w14:paraId="67F3561E"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b/>
                      <w:color w:val="000000"/>
                      <w:sz w:val="18"/>
                      <w:lang w:eastAsia="ja-JP"/>
                    </w:rPr>
                  </w:pPr>
                  <w:r w:rsidRPr="001A69FB">
                    <w:rPr>
                      <w:rFonts w:asciiTheme="majorBidi" w:hAnsiTheme="majorBidi" w:cstheme="majorBidi"/>
                      <w:color w:val="000000"/>
                      <w:sz w:val="18"/>
                      <w:lang w:eastAsia="ja-JP"/>
                    </w:rPr>
                    <w:t>−37 dBm</w:t>
                  </w:r>
                </w:p>
              </w:tc>
              <w:tc>
                <w:tcPr>
                  <w:tcW w:w="1418" w:type="dxa"/>
                </w:tcPr>
                <w:p w14:paraId="7D3B9AB5"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b/>
                      <w:color w:val="000000"/>
                      <w:sz w:val="18"/>
                      <w:lang w:eastAsia="ja-JP"/>
                    </w:rPr>
                  </w:pPr>
                  <w:r w:rsidRPr="001A69FB">
                    <w:rPr>
                      <w:rFonts w:asciiTheme="majorBidi" w:hAnsiTheme="majorBidi" w:cstheme="majorBidi"/>
                      <w:color w:val="000000"/>
                      <w:sz w:val="18"/>
                      <w:lang w:eastAsia="ja-JP"/>
                    </w:rPr>
                    <w:t>6.25 kHz</w:t>
                  </w:r>
                </w:p>
              </w:tc>
            </w:tr>
            <w:tr w:rsidR="00B97C81" w:rsidRPr="001A69FB" w14:paraId="42884076" w14:textId="77777777" w:rsidTr="003C2817">
              <w:trPr>
                <w:cantSplit/>
                <w:jc w:val="center"/>
              </w:trPr>
              <w:tc>
                <w:tcPr>
                  <w:tcW w:w="2376" w:type="dxa"/>
                </w:tcPr>
                <w:p w14:paraId="247E5C8D"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color w:val="000000"/>
                      <w:sz w:val="18"/>
                      <w:lang w:eastAsia="ja-JP"/>
                    </w:rPr>
                  </w:pPr>
                  <w:proofErr w:type="gramStart"/>
                  <w:r w:rsidRPr="001A69FB">
                    <w:rPr>
                      <w:rFonts w:asciiTheme="majorBidi" w:hAnsiTheme="majorBidi" w:cstheme="majorBidi"/>
                      <w:color w:val="000000"/>
                      <w:sz w:val="18"/>
                      <w:lang w:eastAsia="ja-JP"/>
                    </w:rPr>
                    <w:t>n</w:t>
                  </w:r>
                  <w:proofErr w:type="gramEnd"/>
                  <w:r w:rsidRPr="001A69FB">
                    <w:rPr>
                      <w:rFonts w:asciiTheme="majorBidi" w:hAnsiTheme="majorBidi" w:cstheme="majorBidi"/>
                      <w:color w:val="000000"/>
                      <w:sz w:val="18"/>
                      <w:lang w:eastAsia="ja-JP"/>
                    </w:rPr>
                    <w:t>14</w:t>
                  </w:r>
                </w:p>
              </w:tc>
              <w:tc>
                <w:tcPr>
                  <w:tcW w:w="2376" w:type="dxa"/>
                </w:tcPr>
                <w:p w14:paraId="1EB14FFC"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769-775 MHz</w:t>
                  </w:r>
                </w:p>
              </w:tc>
              <w:tc>
                <w:tcPr>
                  <w:tcW w:w="1276" w:type="dxa"/>
                </w:tcPr>
                <w:p w14:paraId="13564A52"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−37 dBm</w:t>
                  </w:r>
                </w:p>
              </w:tc>
              <w:tc>
                <w:tcPr>
                  <w:tcW w:w="1418" w:type="dxa"/>
                </w:tcPr>
                <w:p w14:paraId="706DE21C"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6.25 kHz</w:t>
                  </w:r>
                </w:p>
              </w:tc>
            </w:tr>
            <w:tr w:rsidR="00B97C81" w:rsidRPr="001A69FB" w14:paraId="6184CAF5" w14:textId="77777777" w:rsidTr="003C2817">
              <w:trPr>
                <w:cantSplit/>
                <w:jc w:val="center"/>
              </w:trPr>
              <w:tc>
                <w:tcPr>
                  <w:tcW w:w="2376" w:type="dxa"/>
                </w:tcPr>
                <w:p w14:paraId="001DC51D"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color w:val="000000"/>
                      <w:sz w:val="18"/>
                      <w:lang w:eastAsia="ja-JP"/>
                    </w:rPr>
                  </w:pPr>
                  <w:proofErr w:type="gramStart"/>
                  <w:r w:rsidRPr="001A69FB">
                    <w:rPr>
                      <w:rFonts w:asciiTheme="majorBidi" w:hAnsiTheme="majorBidi" w:cstheme="majorBidi"/>
                      <w:color w:val="000000"/>
                      <w:sz w:val="18"/>
                      <w:lang w:eastAsia="ja-JP"/>
                    </w:rPr>
                    <w:t>n</w:t>
                  </w:r>
                  <w:proofErr w:type="gramEnd"/>
                  <w:r w:rsidRPr="001A69FB">
                    <w:rPr>
                      <w:rFonts w:asciiTheme="majorBidi" w:hAnsiTheme="majorBidi" w:cstheme="majorBidi"/>
                      <w:color w:val="000000"/>
                      <w:sz w:val="18"/>
                      <w:lang w:eastAsia="ja-JP"/>
                    </w:rPr>
                    <w:t>14</w:t>
                  </w:r>
                </w:p>
              </w:tc>
              <w:tc>
                <w:tcPr>
                  <w:tcW w:w="2376" w:type="dxa"/>
                </w:tcPr>
                <w:p w14:paraId="111F9FA3"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799-805 MHz</w:t>
                  </w:r>
                </w:p>
              </w:tc>
              <w:tc>
                <w:tcPr>
                  <w:tcW w:w="1276" w:type="dxa"/>
                </w:tcPr>
                <w:p w14:paraId="053BE93E"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−37 dBm</w:t>
                  </w:r>
                </w:p>
              </w:tc>
              <w:tc>
                <w:tcPr>
                  <w:tcW w:w="1418" w:type="dxa"/>
                </w:tcPr>
                <w:p w14:paraId="666F93C5"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6.25 kHz</w:t>
                  </w:r>
                </w:p>
              </w:tc>
            </w:tr>
          </w:tbl>
          <w:p w14:paraId="3E6AF59E" w14:textId="77777777" w:rsidR="00B97C81" w:rsidRPr="001A69FB" w:rsidRDefault="00B97C81" w:rsidP="003C2817">
            <w:pPr>
              <w:spacing w:before="0" w:after="180"/>
              <w:rPr>
                <w:rFonts w:asciiTheme="majorBidi" w:hAnsiTheme="majorBidi" w:cstheme="majorBidi"/>
                <w:color w:val="000000"/>
                <w:sz w:val="20"/>
                <w:lang w:eastAsia="ja-JP"/>
              </w:rPr>
            </w:pPr>
          </w:p>
          <w:p w14:paraId="285D755B" w14:textId="77777777" w:rsidR="00B97C81" w:rsidRPr="001A69FB" w:rsidRDefault="00B97C81" w:rsidP="003C2817">
            <w:pPr>
              <w:keepNext/>
              <w:keepLines/>
              <w:spacing w:before="60" w:after="180"/>
              <w:jc w:val="center"/>
              <w:rPr>
                <w:rFonts w:asciiTheme="majorBidi" w:hAnsiTheme="majorBidi" w:cstheme="majorBidi"/>
                <w:b/>
                <w:color w:val="000000"/>
                <w:sz w:val="20"/>
                <w:lang w:eastAsia="ja-JP"/>
              </w:rPr>
            </w:pPr>
            <w:r w:rsidRPr="001A69FB">
              <w:rPr>
                <w:rFonts w:asciiTheme="majorBidi" w:hAnsiTheme="majorBidi" w:cstheme="majorBidi"/>
                <w:b/>
                <w:color w:val="000000"/>
                <w:sz w:val="20"/>
                <w:lang w:eastAsia="ja-JP"/>
              </w:rPr>
              <w:t>Table 6.7.5.4.5-</w:t>
            </w:r>
            <w:proofErr w:type="gramStart"/>
            <w:r w:rsidRPr="001A69FB">
              <w:rPr>
                <w:rFonts w:asciiTheme="majorBidi" w:hAnsiTheme="majorBidi" w:cstheme="majorBidi"/>
                <w:b/>
                <w:color w:val="000000"/>
                <w:sz w:val="20"/>
                <w:lang w:eastAsia="ja-JP"/>
              </w:rPr>
              <w:t>6:</w:t>
            </w:r>
            <w:proofErr w:type="gramEnd"/>
            <w:r w:rsidRPr="001A69FB">
              <w:rPr>
                <w:rFonts w:asciiTheme="majorBidi" w:hAnsiTheme="majorBidi" w:cstheme="majorBidi"/>
                <w:b/>
                <w:color w:val="000000"/>
                <w:sz w:val="20"/>
                <w:lang w:eastAsia="ja-JP"/>
              </w:rPr>
              <w:t xml:space="preserve"> </w:t>
            </w:r>
            <w:proofErr w:type="spellStart"/>
            <w:r w:rsidRPr="001A69FB">
              <w:rPr>
                <w:rFonts w:asciiTheme="majorBidi" w:hAnsiTheme="majorBidi" w:cstheme="majorBidi"/>
                <w:b/>
                <w:color w:val="000000"/>
                <w:sz w:val="20"/>
                <w:lang w:eastAsia="ja-JP"/>
              </w:rPr>
              <w:t>Additional</w:t>
            </w:r>
            <w:proofErr w:type="spellEnd"/>
            <w:r w:rsidRPr="001A69FB">
              <w:rPr>
                <w:rFonts w:asciiTheme="majorBidi" w:hAnsiTheme="majorBidi" w:cstheme="majorBidi"/>
                <w:b/>
                <w:color w:val="000000"/>
                <w:sz w:val="20"/>
                <w:lang w:eastAsia="ja-JP"/>
              </w:rPr>
              <w:t xml:space="preserve"> NR BS </w:t>
            </w:r>
            <w:proofErr w:type="spellStart"/>
            <w:r w:rsidRPr="001A69FB">
              <w:rPr>
                <w:rFonts w:asciiTheme="majorBidi" w:hAnsiTheme="majorBidi" w:cstheme="majorBidi"/>
                <w:b/>
                <w:color w:val="000000"/>
                <w:sz w:val="20"/>
                <w:lang w:eastAsia="ja-JP"/>
              </w:rPr>
              <w:t>Spurious</w:t>
            </w:r>
            <w:proofErr w:type="spellEnd"/>
            <w:r w:rsidRPr="001A69FB">
              <w:rPr>
                <w:rFonts w:asciiTheme="majorBidi" w:hAnsiTheme="majorBidi" w:cstheme="majorBidi"/>
                <w:b/>
                <w:color w:val="000000"/>
                <w:sz w:val="20"/>
                <w:lang w:eastAsia="ja-JP"/>
              </w:rPr>
              <w:t xml:space="preserve"> </w:t>
            </w:r>
            <w:proofErr w:type="spellStart"/>
            <w:r w:rsidRPr="001A69FB">
              <w:rPr>
                <w:rFonts w:asciiTheme="majorBidi" w:hAnsiTheme="majorBidi" w:cstheme="majorBidi"/>
                <w:b/>
                <w:color w:val="000000"/>
                <w:sz w:val="20"/>
                <w:lang w:eastAsia="ja-JP"/>
              </w:rPr>
              <w:t>emissions</w:t>
            </w:r>
            <w:proofErr w:type="spellEnd"/>
            <w:r w:rsidRPr="001A69FB">
              <w:rPr>
                <w:rFonts w:asciiTheme="majorBidi" w:hAnsiTheme="majorBidi" w:cstheme="majorBidi"/>
                <w:b/>
                <w:color w:val="000000"/>
                <w:sz w:val="20"/>
                <w:lang w:eastAsia="ja-JP"/>
              </w:rPr>
              <w:t xml:space="preserve"> </w:t>
            </w:r>
            <w:proofErr w:type="spellStart"/>
            <w:r w:rsidRPr="001A69FB">
              <w:rPr>
                <w:rFonts w:asciiTheme="majorBidi" w:hAnsiTheme="majorBidi" w:cstheme="majorBidi"/>
                <w:b/>
                <w:color w:val="000000"/>
                <w:sz w:val="20"/>
                <w:lang w:eastAsia="ja-JP"/>
              </w:rPr>
              <w:t>limits</w:t>
            </w:r>
            <w:proofErr w:type="spellEnd"/>
            <w:r w:rsidRPr="001A69FB">
              <w:rPr>
                <w:rFonts w:asciiTheme="majorBidi" w:hAnsiTheme="majorBidi" w:cstheme="majorBidi"/>
                <w:b/>
                <w:color w:val="000000"/>
                <w:sz w:val="20"/>
                <w:lang w:eastAsia="ja-JP"/>
              </w:rPr>
              <w:t xml:space="preserve"> for Band n30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376"/>
              <w:gridCol w:w="1276"/>
              <w:gridCol w:w="1418"/>
            </w:tblGrid>
            <w:tr w:rsidR="00B97C81" w:rsidRPr="001A69FB" w14:paraId="0E4D1284" w14:textId="77777777" w:rsidTr="003C2817">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246BFE6D"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b/>
                      <w:color w:val="000000"/>
                      <w:sz w:val="18"/>
                      <w:lang w:eastAsia="ja-JP"/>
                    </w:rPr>
                  </w:pPr>
                  <w:r w:rsidRPr="001A69FB">
                    <w:rPr>
                      <w:rFonts w:asciiTheme="majorBidi" w:hAnsiTheme="majorBidi" w:cstheme="majorBidi"/>
                      <w:b/>
                      <w:color w:val="000000"/>
                      <w:sz w:val="18"/>
                      <w:lang w:eastAsia="ja-JP"/>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5E0C5152"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b/>
                      <w:color w:val="000000"/>
                      <w:sz w:val="18"/>
                      <w:lang w:eastAsia="ja-JP"/>
                    </w:rPr>
                  </w:pPr>
                  <w:r w:rsidRPr="001A69FB">
                    <w:rPr>
                      <w:rFonts w:asciiTheme="majorBidi" w:hAnsiTheme="majorBidi" w:cstheme="majorBidi"/>
                      <w:b/>
                      <w:color w:val="000000"/>
                      <w:sz w:val="18"/>
                      <w:lang w:eastAsia="ja-JP"/>
                    </w:rPr>
                    <w:t xml:space="preserve">Basic </w:t>
                  </w:r>
                  <w:proofErr w:type="spellStart"/>
                  <w:r w:rsidRPr="001A69FB">
                    <w:rPr>
                      <w:rFonts w:asciiTheme="majorBidi" w:hAnsiTheme="majorBidi" w:cstheme="majorBidi"/>
                      <w:b/>
                      <w:color w:val="000000"/>
                      <w:sz w:val="18"/>
                      <w:lang w:eastAsia="ja-JP"/>
                    </w:rPr>
                    <w:t>limit</w:t>
                  </w:r>
                  <w:proofErr w:type="spellEnd"/>
                </w:p>
              </w:tc>
              <w:tc>
                <w:tcPr>
                  <w:tcW w:w="1418" w:type="dxa"/>
                  <w:tcBorders>
                    <w:top w:val="single" w:sz="6" w:space="0" w:color="000000"/>
                    <w:left w:val="single" w:sz="6" w:space="0" w:color="000000"/>
                    <w:bottom w:val="single" w:sz="4" w:space="0" w:color="auto"/>
                    <w:right w:val="single" w:sz="6" w:space="0" w:color="000000"/>
                  </w:tcBorders>
                  <w:hideMark/>
                </w:tcPr>
                <w:p w14:paraId="199899B2"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b/>
                      <w:color w:val="000000"/>
                      <w:sz w:val="18"/>
                      <w:lang w:eastAsia="ja-JP"/>
                    </w:rPr>
                  </w:pPr>
                  <w:proofErr w:type="spellStart"/>
                  <w:r w:rsidRPr="001A69FB">
                    <w:rPr>
                      <w:rFonts w:asciiTheme="majorBidi" w:hAnsiTheme="majorBidi" w:cstheme="majorBidi"/>
                      <w:b/>
                      <w:color w:val="000000"/>
                      <w:sz w:val="18"/>
                      <w:lang w:eastAsia="ja-JP"/>
                    </w:rPr>
                    <w:t>Measurement</w:t>
                  </w:r>
                  <w:proofErr w:type="spellEnd"/>
                  <w:r w:rsidRPr="001A69FB">
                    <w:rPr>
                      <w:rFonts w:asciiTheme="majorBidi" w:hAnsiTheme="majorBidi" w:cstheme="majorBidi"/>
                      <w:b/>
                      <w:color w:val="000000"/>
                      <w:sz w:val="18"/>
                      <w:lang w:eastAsia="ja-JP"/>
                    </w:rPr>
                    <w:t xml:space="preserve"> </w:t>
                  </w:r>
                  <w:proofErr w:type="spellStart"/>
                  <w:r w:rsidRPr="001A69FB">
                    <w:rPr>
                      <w:rFonts w:asciiTheme="majorBidi" w:hAnsiTheme="majorBidi" w:cstheme="majorBidi"/>
                      <w:b/>
                      <w:color w:val="000000"/>
                      <w:sz w:val="18"/>
                      <w:lang w:eastAsia="ja-JP"/>
                    </w:rPr>
                    <w:t>bandwidth</w:t>
                  </w:r>
                  <w:proofErr w:type="spellEnd"/>
                </w:p>
              </w:tc>
            </w:tr>
            <w:tr w:rsidR="00B97C81" w:rsidRPr="001A69FB" w14:paraId="0093B5BD" w14:textId="77777777" w:rsidTr="003C2817">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3DCC050E"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2 200-2 345 MHz</w:t>
                  </w:r>
                </w:p>
              </w:tc>
              <w:tc>
                <w:tcPr>
                  <w:tcW w:w="1276" w:type="dxa"/>
                  <w:tcBorders>
                    <w:top w:val="single" w:sz="6" w:space="0" w:color="000000"/>
                    <w:left w:val="single" w:sz="6" w:space="0" w:color="000000"/>
                    <w:bottom w:val="single" w:sz="6" w:space="0" w:color="000000"/>
                    <w:right w:val="single" w:sz="4" w:space="0" w:color="auto"/>
                  </w:tcBorders>
                  <w:hideMark/>
                </w:tcPr>
                <w:p w14:paraId="56EABF47"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color w:val="000000"/>
                      <w:sz w:val="18"/>
                      <w:lang w:eastAsia="zh-CN"/>
                    </w:rPr>
                  </w:pPr>
                  <w:r w:rsidRPr="001A69FB">
                    <w:rPr>
                      <w:rFonts w:asciiTheme="majorBidi" w:hAnsiTheme="majorBidi" w:cstheme="majorBidi"/>
                      <w:color w:val="000000"/>
                      <w:sz w:val="18"/>
                      <w:lang w:eastAsia="ja-JP"/>
                    </w:rPr>
                    <w:t>−33.4 dBm</w:t>
                  </w:r>
                </w:p>
              </w:tc>
              <w:tc>
                <w:tcPr>
                  <w:tcW w:w="1418" w:type="dxa"/>
                  <w:tcBorders>
                    <w:top w:val="single" w:sz="4" w:space="0" w:color="auto"/>
                    <w:left w:val="single" w:sz="4" w:space="0" w:color="auto"/>
                    <w:bottom w:val="nil"/>
                    <w:right w:val="single" w:sz="4" w:space="0" w:color="auto"/>
                  </w:tcBorders>
                  <w:hideMark/>
                </w:tcPr>
                <w:p w14:paraId="06B8F4CB"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zh-CN"/>
                    </w:rPr>
                    <w:t>1 MHz</w:t>
                  </w:r>
                </w:p>
              </w:tc>
            </w:tr>
            <w:tr w:rsidR="00B97C81" w:rsidRPr="001A69FB" w14:paraId="40C2FD07" w14:textId="77777777" w:rsidTr="003C2817">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3DAFCAA8"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2 362.5-2 365 MHz</w:t>
                  </w:r>
                </w:p>
              </w:tc>
              <w:tc>
                <w:tcPr>
                  <w:tcW w:w="1276" w:type="dxa"/>
                  <w:tcBorders>
                    <w:top w:val="single" w:sz="6" w:space="0" w:color="000000"/>
                    <w:left w:val="single" w:sz="6" w:space="0" w:color="000000"/>
                    <w:bottom w:val="single" w:sz="6" w:space="0" w:color="000000"/>
                    <w:right w:val="single" w:sz="4" w:space="0" w:color="auto"/>
                  </w:tcBorders>
                  <w:hideMark/>
                </w:tcPr>
                <w:p w14:paraId="1BFE7550"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color w:val="000000"/>
                      <w:sz w:val="18"/>
                      <w:lang w:eastAsia="zh-CN"/>
                    </w:rPr>
                  </w:pPr>
                  <w:r w:rsidRPr="001A69FB">
                    <w:rPr>
                      <w:rFonts w:asciiTheme="majorBidi" w:hAnsiTheme="majorBidi" w:cstheme="majorBidi"/>
                      <w:color w:val="000000"/>
                      <w:sz w:val="18"/>
                      <w:lang w:eastAsia="ja-JP"/>
                    </w:rPr>
                    <w:t>−13.4 dBm</w:t>
                  </w:r>
                </w:p>
              </w:tc>
              <w:tc>
                <w:tcPr>
                  <w:tcW w:w="1418" w:type="dxa"/>
                  <w:tcBorders>
                    <w:top w:val="nil"/>
                    <w:left w:val="single" w:sz="4" w:space="0" w:color="auto"/>
                    <w:bottom w:val="nil"/>
                    <w:right w:val="single" w:sz="4" w:space="0" w:color="auto"/>
                  </w:tcBorders>
                  <w:hideMark/>
                </w:tcPr>
                <w:p w14:paraId="0BE73AAF"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color w:val="000000"/>
                      <w:sz w:val="18"/>
                      <w:lang w:eastAsia="ja-JP"/>
                    </w:rPr>
                  </w:pPr>
                </w:p>
              </w:tc>
            </w:tr>
            <w:tr w:rsidR="00B97C81" w:rsidRPr="001A69FB" w14:paraId="614E0C59" w14:textId="77777777" w:rsidTr="003C2817">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1371CAE4"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2 365-2 367.5 MHz</w:t>
                  </w:r>
                </w:p>
              </w:tc>
              <w:tc>
                <w:tcPr>
                  <w:tcW w:w="1276" w:type="dxa"/>
                  <w:tcBorders>
                    <w:top w:val="single" w:sz="6" w:space="0" w:color="000000"/>
                    <w:left w:val="single" w:sz="6" w:space="0" w:color="000000"/>
                    <w:bottom w:val="single" w:sz="6" w:space="0" w:color="000000"/>
                    <w:right w:val="single" w:sz="4" w:space="0" w:color="auto"/>
                  </w:tcBorders>
                  <w:hideMark/>
                </w:tcPr>
                <w:p w14:paraId="0F813C09"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−28.4 dBm</w:t>
                  </w:r>
                </w:p>
              </w:tc>
              <w:tc>
                <w:tcPr>
                  <w:tcW w:w="1418" w:type="dxa"/>
                  <w:tcBorders>
                    <w:top w:val="nil"/>
                    <w:left w:val="single" w:sz="4" w:space="0" w:color="auto"/>
                    <w:bottom w:val="nil"/>
                    <w:right w:val="single" w:sz="4" w:space="0" w:color="auto"/>
                  </w:tcBorders>
                  <w:hideMark/>
                </w:tcPr>
                <w:p w14:paraId="6BE8E961"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color w:val="000000"/>
                      <w:sz w:val="18"/>
                      <w:lang w:eastAsia="ja-JP"/>
                    </w:rPr>
                  </w:pPr>
                </w:p>
              </w:tc>
            </w:tr>
            <w:tr w:rsidR="00B97C81" w:rsidRPr="001A69FB" w14:paraId="5C98E70F" w14:textId="77777777" w:rsidTr="003C2817">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0A3C9192"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2 367.5-2 370 MHz</w:t>
                  </w:r>
                </w:p>
              </w:tc>
              <w:tc>
                <w:tcPr>
                  <w:tcW w:w="1276" w:type="dxa"/>
                  <w:tcBorders>
                    <w:top w:val="single" w:sz="6" w:space="0" w:color="000000"/>
                    <w:left w:val="single" w:sz="6" w:space="0" w:color="000000"/>
                    <w:bottom w:val="single" w:sz="6" w:space="0" w:color="000000"/>
                    <w:right w:val="single" w:sz="4" w:space="0" w:color="auto"/>
                  </w:tcBorders>
                  <w:hideMark/>
                </w:tcPr>
                <w:p w14:paraId="50A93C58"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−30.4 dBm</w:t>
                  </w:r>
                </w:p>
              </w:tc>
              <w:tc>
                <w:tcPr>
                  <w:tcW w:w="1418" w:type="dxa"/>
                  <w:tcBorders>
                    <w:top w:val="nil"/>
                    <w:left w:val="single" w:sz="4" w:space="0" w:color="auto"/>
                    <w:bottom w:val="nil"/>
                    <w:right w:val="single" w:sz="4" w:space="0" w:color="auto"/>
                  </w:tcBorders>
                  <w:hideMark/>
                </w:tcPr>
                <w:p w14:paraId="077CDF8D"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color w:val="000000"/>
                      <w:sz w:val="18"/>
                      <w:lang w:eastAsia="ja-JP"/>
                    </w:rPr>
                  </w:pPr>
                </w:p>
              </w:tc>
            </w:tr>
            <w:tr w:rsidR="00B97C81" w:rsidRPr="001A69FB" w14:paraId="1E97A339" w14:textId="77777777" w:rsidTr="003C2817">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70E5052F"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2 370-2 395 MHz</w:t>
                  </w:r>
                </w:p>
              </w:tc>
              <w:tc>
                <w:tcPr>
                  <w:tcW w:w="1276" w:type="dxa"/>
                  <w:tcBorders>
                    <w:top w:val="single" w:sz="6" w:space="0" w:color="000000"/>
                    <w:left w:val="single" w:sz="6" w:space="0" w:color="000000"/>
                    <w:bottom w:val="single" w:sz="6" w:space="0" w:color="000000"/>
                    <w:right w:val="single" w:sz="4" w:space="0" w:color="auto"/>
                  </w:tcBorders>
                  <w:hideMark/>
                </w:tcPr>
                <w:p w14:paraId="1D04DB01"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−33.4 dBm</w:t>
                  </w:r>
                </w:p>
              </w:tc>
              <w:tc>
                <w:tcPr>
                  <w:tcW w:w="1418" w:type="dxa"/>
                  <w:tcBorders>
                    <w:top w:val="nil"/>
                    <w:left w:val="single" w:sz="4" w:space="0" w:color="auto"/>
                    <w:bottom w:val="single" w:sz="4" w:space="0" w:color="auto"/>
                    <w:right w:val="single" w:sz="4" w:space="0" w:color="auto"/>
                  </w:tcBorders>
                  <w:hideMark/>
                </w:tcPr>
                <w:p w14:paraId="5E5283D0"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color w:val="000000"/>
                      <w:sz w:val="18"/>
                      <w:lang w:eastAsia="ja-JP"/>
                    </w:rPr>
                  </w:pPr>
                </w:p>
              </w:tc>
            </w:tr>
          </w:tbl>
          <w:p w14:paraId="3A5D8152" w14:textId="77777777" w:rsidR="00B97C81" w:rsidRPr="001A69FB" w:rsidRDefault="00B97C81" w:rsidP="003C2817">
            <w:pPr>
              <w:keepLines/>
              <w:spacing w:before="0" w:after="180"/>
              <w:ind w:left="1135" w:hanging="851"/>
              <w:rPr>
                <w:rFonts w:asciiTheme="majorBidi" w:eastAsia="Malgun Gothic" w:hAnsiTheme="majorBidi" w:cstheme="majorBidi"/>
                <w:color w:val="000000"/>
                <w:sz w:val="20"/>
                <w:lang w:eastAsia="ko-KR"/>
              </w:rPr>
            </w:pPr>
          </w:p>
          <w:p w14:paraId="303708CC" w14:textId="77777777" w:rsidR="00B97C81" w:rsidRPr="001A69FB" w:rsidRDefault="00B97C81" w:rsidP="003C2817">
            <w:pPr>
              <w:keepNext/>
              <w:keepLines/>
              <w:spacing w:before="60" w:after="180"/>
              <w:jc w:val="center"/>
              <w:rPr>
                <w:rFonts w:asciiTheme="majorBidi" w:hAnsiTheme="majorBidi" w:cstheme="majorBidi"/>
                <w:b/>
                <w:color w:val="000000"/>
                <w:sz w:val="20"/>
                <w:lang w:eastAsia="ja-JP"/>
              </w:rPr>
            </w:pPr>
            <w:r w:rsidRPr="001A69FB">
              <w:rPr>
                <w:rFonts w:asciiTheme="majorBidi" w:hAnsiTheme="majorBidi" w:cstheme="majorBidi"/>
                <w:b/>
                <w:color w:val="000000"/>
                <w:sz w:val="20"/>
                <w:lang w:eastAsia="ja-JP"/>
              </w:rPr>
              <w:t>Table 6.7.5.4.5-</w:t>
            </w:r>
            <w:proofErr w:type="gramStart"/>
            <w:r w:rsidRPr="001A69FB">
              <w:rPr>
                <w:rFonts w:asciiTheme="majorBidi" w:hAnsiTheme="majorBidi" w:cstheme="majorBidi"/>
                <w:b/>
                <w:color w:val="000000"/>
                <w:sz w:val="20"/>
                <w:lang w:eastAsia="ja-JP"/>
              </w:rPr>
              <w:t>7:</w:t>
            </w:r>
            <w:proofErr w:type="gramEnd"/>
            <w:r w:rsidRPr="001A69FB">
              <w:rPr>
                <w:rFonts w:asciiTheme="majorBidi" w:hAnsiTheme="majorBidi" w:cstheme="majorBidi"/>
                <w:b/>
                <w:color w:val="000000"/>
                <w:sz w:val="20"/>
                <w:lang w:eastAsia="ja-JP"/>
              </w:rPr>
              <w:t xml:space="preserve"> BS OTA </w:t>
            </w:r>
            <w:proofErr w:type="spellStart"/>
            <w:r w:rsidRPr="001A69FB">
              <w:rPr>
                <w:rFonts w:asciiTheme="majorBidi" w:hAnsiTheme="majorBidi" w:cstheme="majorBidi"/>
                <w:b/>
                <w:color w:val="000000"/>
                <w:sz w:val="20"/>
                <w:lang w:eastAsia="ja-JP"/>
              </w:rPr>
              <w:t>Spurious</w:t>
            </w:r>
            <w:proofErr w:type="spellEnd"/>
            <w:r w:rsidRPr="001A69FB">
              <w:rPr>
                <w:rFonts w:asciiTheme="majorBidi" w:hAnsiTheme="majorBidi" w:cstheme="majorBidi"/>
                <w:b/>
                <w:color w:val="000000"/>
                <w:sz w:val="20"/>
                <w:lang w:eastAsia="ja-JP"/>
              </w:rPr>
              <w:t xml:space="preserve"> </w:t>
            </w:r>
            <w:proofErr w:type="spellStart"/>
            <w:r w:rsidRPr="001A69FB">
              <w:rPr>
                <w:rFonts w:asciiTheme="majorBidi" w:hAnsiTheme="majorBidi" w:cstheme="majorBidi"/>
                <w:b/>
                <w:color w:val="000000"/>
                <w:sz w:val="20"/>
                <w:lang w:eastAsia="ja-JP"/>
              </w:rPr>
              <w:t>emissions</w:t>
            </w:r>
            <w:proofErr w:type="spellEnd"/>
            <w:r w:rsidRPr="001A69FB">
              <w:rPr>
                <w:rFonts w:asciiTheme="majorBidi" w:hAnsiTheme="majorBidi" w:cstheme="majorBidi"/>
                <w:b/>
                <w:color w:val="000000"/>
                <w:sz w:val="20"/>
                <w:lang w:eastAsia="ja-JP"/>
              </w:rPr>
              <w:t xml:space="preserve"> </w:t>
            </w:r>
            <w:proofErr w:type="spellStart"/>
            <w:r w:rsidRPr="001A69FB">
              <w:rPr>
                <w:rFonts w:asciiTheme="majorBidi" w:hAnsiTheme="majorBidi" w:cstheme="majorBidi"/>
                <w:b/>
                <w:color w:val="000000"/>
                <w:sz w:val="20"/>
                <w:lang w:eastAsia="ja-JP"/>
              </w:rPr>
              <w:t>limits</w:t>
            </w:r>
            <w:proofErr w:type="spellEnd"/>
            <w:r w:rsidRPr="001A69FB">
              <w:rPr>
                <w:rFonts w:asciiTheme="majorBidi" w:hAnsiTheme="majorBidi" w:cstheme="majorBidi"/>
                <w:b/>
                <w:color w:val="000000"/>
                <w:sz w:val="20"/>
                <w:lang w:eastAsia="ja-JP"/>
              </w:rPr>
              <w:t xml:space="preserve"> for protection of 800 MHz public </w:t>
            </w:r>
            <w:proofErr w:type="spellStart"/>
            <w:r w:rsidRPr="001A69FB">
              <w:rPr>
                <w:rFonts w:asciiTheme="majorBidi" w:hAnsiTheme="majorBidi" w:cstheme="majorBidi"/>
                <w:b/>
                <w:color w:val="000000"/>
                <w:sz w:val="20"/>
                <w:lang w:eastAsia="ja-JP"/>
              </w:rPr>
              <w:t>safety</w:t>
            </w:r>
            <w:proofErr w:type="spellEnd"/>
            <w:r w:rsidRPr="001A69FB">
              <w:rPr>
                <w:rFonts w:asciiTheme="majorBidi" w:hAnsiTheme="majorBidi" w:cstheme="majorBidi"/>
                <w:b/>
                <w:color w:val="000000"/>
                <w:sz w:val="20"/>
                <w:lang w:eastAsia="ja-JP"/>
              </w:rPr>
              <w:t xml:space="preserve"> </w:t>
            </w:r>
            <w:proofErr w:type="spellStart"/>
            <w:r w:rsidRPr="001A69FB">
              <w:rPr>
                <w:rFonts w:asciiTheme="majorBidi" w:hAnsiTheme="majorBidi" w:cstheme="majorBidi"/>
                <w:b/>
                <w:color w:val="000000"/>
                <w:sz w:val="20"/>
                <w:lang w:eastAsia="ja-JP"/>
              </w:rPr>
              <w:t>operations</w:t>
            </w:r>
            <w:proofErr w:type="spellEnd"/>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376"/>
              <w:gridCol w:w="2376"/>
              <w:gridCol w:w="1276"/>
              <w:gridCol w:w="1418"/>
              <w:gridCol w:w="1956"/>
            </w:tblGrid>
            <w:tr w:rsidR="00B97C81" w:rsidRPr="001A69FB" w14:paraId="192FB8E2" w14:textId="77777777" w:rsidTr="003C2817">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4A594410"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b/>
                      <w:color w:val="000000"/>
                      <w:sz w:val="18"/>
                      <w:lang w:eastAsia="ja-JP"/>
                    </w:rPr>
                  </w:pPr>
                  <w:r w:rsidRPr="001A69FB">
                    <w:rPr>
                      <w:rFonts w:asciiTheme="majorBidi" w:hAnsiTheme="majorBidi" w:cstheme="majorBidi"/>
                      <w:b/>
                      <w:color w:val="000000"/>
                      <w:sz w:val="18"/>
                      <w:lang w:eastAsia="ja-JP"/>
                    </w:rPr>
                    <w:t>Operating Band</w:t>
                  </w:r>
                </w:p>
              </w:tc>
              <w:tc>
                <w:tcPr>
                  <w:tcW w:w="2376" w:type="dxa"/>
                  <w:tcBorders>
                    <w:top w:val="single" w:sz="6" w:space="0" w:color="000000"/>
                    <w:left w:val="single" w:sz="6" w:space="0" w:color="000000"/>
                    <w:bottom w:val="single" w:sz="6" w:space="0" w:color="000000"/>
                    <w:right w:val="single" w:sz="6" w:space="0" w:color="000000"/>
                  </w:tcBorders>
                </w:tcPr>
                <w:p w14:paraId="5D94FE5D"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b/>
                      <w:color w:val="000000"/>
                      <w:sz w:val="18"/>
                      <w:lang w:eastAsia="ja-JP"/>
                    </w:rPr>
                  </w:pPr>
                  <w:r w:rsidRPr="001A69FB">
                    <w:rPr>
                      <w:rFonts w:asciiTheme="majorBidi" w:hAnsiTheme="majorBidi" w:cstheme="majorBidi"/>
                      <w:b/>
                      <w:color w:val="000000"/>
                      <w:sz w:val="18"/>
                      <w:lang w:eastAsia="ja-JP"/>
                    </w:rPr>
                    <w:t>Frequency range</w:t>
                  </w:r>
                </w:p>
              </w:tc>
              <w:tc>
                <w:tcPr>
                  <w:tcW w:w="1276" w:type="dxa"/>
                  <w:tcBorders>
                    <w:top w:val="single" w:sz="6" w:space="0" w:color="000000"/>
                    <w:left w:val="single" w:sz="6" w:space="0" w:color="000000"/>
                    <w:bottom w:val="single" w:sz="6" w:space="0" w:color="000000"/>
                    <w:right w:val="single" w:sz="6" w:space="0" w:color="000000"/>
                  </w:tcBorders>
                </w:tcPr>
                <w:p w14:paraId="37EF2CD9"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b/>
                      <w:color w:val="000000"/>
                      <w:sz w:val="18"/>
                      <w:lang w:eastAsia="ja-JP"/>
                    </w:rPr>
                  </w:pPr>
                  <w:r w:rsidRPr="001A69FB">
                    <w:rPr>
                      <w:rFonts w:asciiTheme="majorBidi" w:hAnsiTheme="majorBidi" w:cstheme="majorBidi"/>
                      <w:b/>
                      <w:color w:val="000000"/>
                      <w:sz w:val="18"/>
                      <w:lang w:eastAsia="ja-JP"/>
                    </w:rPr>
                    <w:t>Maximum Level</w:t>
                  </w:r>
                </w:p>
              </w:tc>
              <w:tc>
                <w:tcPr>
                  <w:tcW w:w="1418" w:type="dxa"/>
                  <w:tcBorders>
                    <w:top w:val="single" w:sz="6" w:space="0" w:color="000000"/>
                    <w:left w:val="single" w:sz="6" w:space="0" w:color="000000"/>
                    <w:bottom w:val="single" w:sz="6" w:space="0" w:color="000000"/>
                    <w:right w:val="single" w:sz="6" w:space="0" w:color="000000"/>
                  </w:tcBorders>
                </w:tcPr>
                <w:p w14:paraId="6D984C5B"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b/>
                      <w:color w:val="000000"/>
                      <w:sz w:val="18"/>
                      <w:lang w:eastAsia="ja-JP"/>
                    </w:rPr>
                  </w:pPr>
                  <w:proofErr w:type="spellStart"/>
                  <w:r w:rsidRPr="001A69FB">
                    <w:rPr>
                      <w:rFonts w:asciiTheme="majorBidi" w:hAnsiTheme="majorBidi" w:cstheme="majorBidi"/>
                      <w:b/>
                      <w:color w:val="000000"/>
                      <w:sz w:val="18"/>
                      <w:lang w:eastAsia="ja-JP"/>
                    </w:rPr>
                    <w:t>Measurement</w:t>
                  </w:r>
                  <w:proofErr w:type="spellEnd"/>
                  <w:r w:rsidRPr="001A69FB">
                    <w:rPr>
                      <w:rFonts w:asciiTheme="majorBidi" w:hAnsiTheme="majorBidi" w:cstheme="majorBidi"/>
                      <w:b/>
                      <w:color w:val="000000"/>
                      <w:sz w:val="18"/>
                      <w:lang w:eastAsia="ja-JP"/>
                    </w:rPr>
                    <w:t xml:space="preserve"> </w:t>
                  </w:r>
                  <w:proofErr w:type="spellStart"/>
                  <w:r w:rsidRPr="001A69FB">
                    <w:rPr>
                      <w:rFonts w:asciiTheme="majorBidi" w:hAnsiTheme="majorBidi" w:cstheme="majorBidi"/>
                      <w:b/>
                      <w:color w:val="000000"/>
                      <w:sz w:val="18"/>
                      <w:lang w:eastAsia="ja-JP"/>
                    </w:rPr>
                    <w:t>Bandwidth</w:t>
                  </w:r>
                  <w:proofErr w:type="spellEnd"/>
                </w:p>
              </w:tc>
              <w:tc>
                <w:tcPr>
                  <w:tcW w:w="1956" w:type="dxa"/>
                  <w:tcBorders>
                    <w:top w:val="single" w:sz="6" w:space="0" w:color="000000"/>
                    <w:left w:val="single" w:sz="6" w:space="0" w:color="000000"/>
                    <w:bottom w:val="single" w:sz="6" w:space="0" w:color="000000"/>
                    <w:right w:val="single" w:sz="6" w:space="0" w:color="000000"/>
                  </w:tcBorders>
                </w:tcPr>
                <w:p w14:paraId="06B642DC"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b/>
                      <w:color w:val="000000"/>
                      <w:sz w:val="18"/>
                      <w:lang w:eastAsia="ja-JP"/>
                    </w:rPr>
                  </w:pPr>
                  <w:r w:rsidRPr="001A69FB">
                    <w:rPr>
                      <w:rFonts w:asciiTheme="majorBidi" w:hAnsiTheme="majorBidi" w:cstheme="majorBidi"/>
                      <w:b/>
                      <w:color w:val="000000"/>
                      <w:sz w:val="18"/>
                      <w:lang w:eastAsia="ja-JP"/>
                    </w:rPr>
                    <w:t>Note</w:t>
                  </w:r>
                </w:p>
              </w:tc>
            </w:tr>
            <w:tr w:rsidR="00B97C81" w:rsidRPr="001A69FB" w14:paraId="0EEE4E5D" w14:textId="77777777" w:rsidTr="003C2817">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56D46A1A"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color w:val="000000"/>
                      <w:sz w:val="18"/>
                      <w:lang w:eastAsia="ja-JP"/>
                    </w:rPr>
                  </w:pPr>
                  <w:proofErr w:type="gramStart"/>
                  <w:r w:rsidRPr="001A69FB">
                    <w:rPr>
                      <w:rFonts w:asciiTheme="majorBidi" w:hAnsiTheme="majorBidi" w:cstheme="majorBidi"/>
                      <w:color w:val="000000"/>
                      <w:sz w:val="18"/>
                      <w:lang w:eastAsia="ja-JP"/>
                    </w:rPr>
                    <w:t>n</w:t>
                  </w:r>
                  <w:proofErr w:type="gramEnd"/>
                  <w:r w:rsidRPr="001A69FB">
                    <w:rPr>
                      <w:rFonts w:asciiTheme="majorBidi" w:hAnsiTheme="majorBidi" w:cstheme="majorBidi"/>
                      <w:color w:val="000000"/>
                      <w:sz w:val="18"/>
                      <w:lang w:eastAsia="ja-JP"/>
                    </w:rPr>
                    <w:t>26</w:t>
                  </w:r>
                </w:p>
              </w:tc>
              <w:tc>
                <w:tcPr>
                  <w:tcW w:w="2376" w:type="dxa"/>
                  <w:tcBorders>
                    <w:top w:val="single" w:sz="6" w:space="0" w:color="000000"/>
                    <w:left w:val="single" w:sz="6" w:space="0" w:color="000000"/>
                    <w:bottom w:val="single" w:sz="6" w:space="0" w:color="000000"/>
                    <w:right w:val="single" w:sz="6" w:space="0" w:color="000000"/>
                  </w:tcBorders>
                </w:tcPr>
                <w:p w14:paraId="2DF74389"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851-859 MHz</w:t>
                  </w:r>
                </w:p>
              </w:tc>
              <w:tc>
                <w:tcPr>
                  <w:tcW w:w="1276" w:type="dxa"/>
                  <w:tcBorders>
                    <w:top w:val="single" w:sz="6" w:space="0" w:color="000000"/>
                    <w:left w:val="single" w:sz="6" w:space="0" w:color="000000"/>
                    <w:bottom w:val="single" w:sz="6" w:space="0" w:color="000000"/>
                    <w:right w:val="single" w:sz="6" w:space="0" w:color="000000"/>
                  </w:tcBorders>
                </w:tcPr>
                <w:p w14:paraId="01E69B51"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−4 dBm</w:t>
                  </w:r>
                </w:p>
              </w:tc>
              <w:tc>
                <w:tcPr>
                  <w:tcW w:w="1418" w:type="dxa"/>
                  <w:tcBorders>
                    <w:top w:val="single" w:sz="6" w:space="0" w:color="000000"/>
                    <w:left w:val="single" w:sz="6" w:space="0" w:color="000000"/>
                    <w:bottom w:val="single" w:sz="6" w:space="0" w:color="000000"/>
                    <w:right w:val="single" w:sz="6" w:space="0" w:color="000000"/>
                  </w:tcBorders>
                </w:tcPr>
                <w:p w14:paraId="06E11CEA"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100 kHz</w:t>
                  </w:r>
                </w:p>
              </w:tc>
              <w:tc>
                <w:tcPr>
                  <w:tcW w:w="1956" w:type="dxa"/>
                  <w:tcBorders>
                    <w:top w:val="single" w:sz="6" w:space="0" w:color="000000"/>
                    <w:left w:val="single" w:sz="6" w:space="0" w:color="000000"/>
                    <w:bottom w:val="single" w:sz="6" w:space="0" w:color="000000"/>
                    <w:right w:val="single" w:sz="6" w:space="0" w:color="000000"/>
                  </w:tcBorders>
                </w:tcPr>
                <w:p w14:paraId="051EF01D"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lang w:eastAsia="ja-JP"/>
                    </w:rPr>
                    <w:t xml:space="preserve">Applicable for offsets &gt; 37.5 kHz </w:t>
                  </w:r>
                  <w:proofErr w:type="spellStart"/>
                  <w:r w:rsidRPr="001A69FB">
                    <w:rPr>
                      <w:rFonts w:asciiTheme="majorBidi" w:hAnsiTheme="majorBidi" w:cstheme="majorBidi"/>
                      <w:color w:val="000000"/>
                      <w:sz w:val="18"/>
                      <w:lang w:eastAsia="ja-JP"/>
                    </w:rPr>
                    <w:t>from</w:t>
                  </w:r>
                  <w:proofErr w:type="spellEnd"/>
                  <w:r w:rsidRPr="001A69FB">
                    <w:rPr>
                      <w:rFonts w:asciiTheme="majorBidi" w:hAnsiTheme="majorBidi" w:cstheme="majorBidi"/>
                      <w:color w:val="000000"/>
                      <w:sz w:val="18"/>
                      <w:lang w:eastAsia="ja-JP"/>
                    </w:rPr>
                    <w:t xml:space="preserve"> the </w:t>
                  </w:r>
                  <w:proofErr w:type="spellStart"/>
                  <w:r w:rsidRPr="001A69FB">
                    <w:rPr>
                      <w:rFonts w:asciiTheme="majorBidi" w:hAnsiTheme="majorBidi" w:cstheme="majorBidi"/>
                      <w:color w:val="000000"/>
                      <w:sz w:val="18"/>
                      <w:lang w:eastAsia="ja-JP"/>
                    </w:rPr>
                    <w:t>channel</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edge</w:t>
                  </w:r>
                  <w:proofErr w:type="spellEnd"/>
                </w:p>
              </w:tc>
            </w:tr>
          </w:tbl>
          <w:p w14:paraId="6740F517" w14:textId="77777777" w:rsidR="00B97C81" w:rsidRPr="001A69FB" w:rsidRDefault="00B97C81" w:rsidP="003C2817">
            <w:pPr>
              <w:keepLines/>
              <w:spacing w:before="0" w:after="180"/>
              <w:ind w:left="1135" w:hanging="851"/>
              <w:rPr>
                <w:rFonts w:asciiTheme="majorBidi" w:hAnsiTheme="majorBidi" w:cstheme="majorBidi"/>
                <w:color w:val="000000"/>
                <w:sz w:val="20"/>
                <w:lang w:eastAsia="ja-JP"/>
              </w:rPr>
            </w:pPr>
          </w:p>
          <w:p w14:paraId="42076C37" w14:textId="77777777" w:rsidR="00B97C81" w:rsidRPr="001A69FB" w:rsidRDefault="00B97C81" w:rsidP="003C2817">
            <w:pPr>
              <w:keepLines/>
              <w:spacing w:before="0" w:after="180"/>
              <w:ind w:left="1135" w:hanging="851"/>
              <w:rPr>
                <w:rFonts w:asciiTheme="majorBidi" w:hAnsiTheme="majorBidi" w:cstheme="majorBidi"/>
                <w:color w:val="000000"/>
                <w:sz w:val="2"/>
                <w:szCs w:val="2"/>
                <w:lang w:eastAsia="ja-JP"/>
              </w:rPr>
            </w:pPr>
          </w:p>
          <w:p w14:paraId="31CF534C" w14:textId="77777777" w:rsidR="00B97C81" w:rsidRPr="001A69FB" w:rsidRDefault="00B97C81" w:rsidP="003C2817">
            <w:pPr>
              <w:keepNext/>
              <w:keepLines/>
              <w:spacing w:before="60" w:after="180"/>
              <w:jc w:val="center"/>
              <w:rPr>
                <w:rFonts w:asciiTheme="majorBidi" w:hAnsiTheme="majorBidi" w:cstheme="majorBidi"/>
                <w:b/>
                <w:color w:val="000000"/>
                <w:sz w:val="20"/>
                <w:lang w:eastAsia="ja-JP"/>
              </w:rPr>
            </w:pPr>
            <w:r w:rsidRPr="001A69FB">
              <w:rPr>
                <w:rFonts w:asciiTheme="majorBidi" w:hAnsiTheme="majorBidi" w:cstheme="majorBidi"/>
                <w:b/>
                <w:color w:val="000000"/>
                <w:sz w:val="20"/>
                <w:lang w:eastAsia="ja-JP"/>
              </w:rPr>
              <w:t>Table 6.7.5.4.5-</w:t>
            </w:r>
            <w:proofErr w:type="gramStart"/>
            <w:r w:rsidRPr="001A69FB">
              <w:rPr>
                <w:rFonts w:asciiTheme="majorBidi" w:hAnsiTheme="majorBidi" w:cstheme="majorBidi"/>
                <w:b/>
                <w:color w:val="000000"/>
                <w:sz w:val="20"/>
                <w:lang w:eastAsia="ja-JP"/>
              </w:rPr>
              <w:t>8:</w:t>
            </w:r>
            <w:proofErr w:type="gramEnd"/>
            <w:r w:rsidRPr="001A69FB">
              <w:rPr>
                <w:rFonts w:asciiTheme="majorBidi" w:hAnsiTheme="majorBidi" w:cstheme="majorBidi"/>
                <w:b/>
                <w:color w:val="000000"/>
                <w:sz w:val="20"/>
                <w:lang w:eastAsia="ja-JP"/>
              </w:rPr>
              <w:t xml:space="preserve"> </w:t>
            </w:r>
            <w:proofErr w:type="spellStart"/>
            <w:r w:rsidRPr="001A69FB">
              <w:rPr>
                <w:rFonts w:asciiTheme="majorBidi" w:hAnsiTheme="majorBidi" w:cstheme="majorBidi"/>
                <w:b/>
                <w:color w:val="000000"/>
                <w:sz w:val="20"/>
                <w:lang w:eastAsia="ja-JP"/>
              </w:rPr>
              <w:t>Additional</w:t>
            </w:r>
            <w:proofErr w:type="spellEnd"/>
            <w:r w:rsidRPr="001A69FB">
              <w:rPr>
                <w:rFonts w:asciiTheme="majorBidi" w:hAnsiTheme="majorBidi" w:cstheme="majorBidi"/>
                <w:b/>
                <w:color w:val="000000"/>
                <w:sz w:val="20"/>
                <w:lang w:eastAsia="ja-JP"/>
              </w:rPr>
              <w:t xml:space="preserve"> BS </w:t>
            </w:r>
            <w:proofErr w:type="spellStart"/>
            <w:r w:rsidRPr="001A69FB">
              <w:rPr>
                <w:rFonts w:asciiTheme="majorBidi" w:hAnsiTheme="majorBidi" w:cstheme="majorBidi"/>
                <w:b/>
                <w:color w:val="000000"/>
                <w:sz w:val="20"/>
                <w:lang w:eastAsia="ja-JP"/>
              </w:rPr>
              <w:t>Spurious</w:t>
            </w:r>
            <w:proofErr w:type="spellEnd"/>
            <w:r w:rsidRPr="001A69FB">
              <w:rPr>
                <w:rFonts w:asciiTheme="majorBidi" w:hAnsiTheme="majorBidi" w:cstheme="majorBidi"/>
                <w:b/>
                <w:color w:val="000000"/>
                <w:sz w:val="20"/>
                <w:lang w:eastAsia="ja-JP"/>
              </w:rPr>
              <w:t xml:space="preserve"> </w:t>
            </w:r>
            <w:proofErr w:type="spellStart"/>
            <w:r w:rsidRPr="001A69FB">
              <w:rPr>
                <w:rFonts w:asciiTheme="majorBidi" w:hAnsiTheme="majorBidi" w:cstheme="majorBidi"/>
                <w:b/>
                <w:color w:val="000000"/>
                <w:sz w:val="20"/>
                <w:lang w:eastAsia="ja-JP"/>
              </w:rPr>
              <w:t>emissions</w:t>
            </w:r>
            <w:proofErr w:type="spellEnd"/>
            <w:r w:rsidRPr="001A69FB">
              <w:rPr>
                <w:rFonts w:asciiTheme="majorBidi" w:hAnsiTheme="majorBidi" w:cstheme="majorBidi"/>
                <w:b/>
                <w:color w:val="000000"/>
                <w:sz w:val="20"/>
                <w:lang w:eastAsia="ja-JP"/>
              </w:rPr>
              <w:t xml:space="preserve"> </w:t>
            </w:r>
            <w:proofErr w:type="spellStart"/>
            <w:r w:rsidRPr="001A69FB">
              <w:rPr>
                <w:rFonts w:asciiTheme="majorBidi" w:hAnsiTheme="majorBidi" w:cstheme="majorBidi"/>
                <w:b/>
                <w:color w:val="000000"/>
                <w:sz w:val="20"/>
                <w:lang w:eastAsia="ja-JP"/>
              </w:rPr>
              <w:t>limits</w:t>
            </w:r>
            <w:proofErr w:type="spellEnd"/>
            <w:r w:rsidRPr="001A69FB">
              <w:rPr>
                <w:rFonts w:asciiTheme="majorBidi" w:hAnsiTheme="majorBidi" w:cstheme="majorBidi"/>
                <w:b/>
                <w:color w:val="000000"/>
                <w:sz w:val="20"/>
                <w:lang w:eastAsia="ja-JP"/>
              </w:rPr>
              <w:t xml:space="preserve"> for Band n</w:t>
            </w:r>
            <w:r w:rsidRPr="001A69FB">
              <w:rPr>
                <w:rFonts w:asciiTheme="majorBidi" w:hAnsiTheme="majorBidi" w:cstheme="majorBidi"/>
                <w:b/>
                <w:color w:val="000000"/>
                <w:sz w:val="20"/>
                <w:lang w:eastAsia="zh-CN"/>
              </w:rPr>
              <w:t>41 and n90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321"/>
              <w:gridCol w:w="1783"/>
              <w:gridCol w:w="1981"/>
            </w:tblGrid>
            <w:tr w:rsidR="00B97C81" w:rsidRPr="001A69FB" w14:paraId="1A31174E" w14:textId="77777777" w:rsidTr="003C2817">
              <w:trPr>
                <w:cantSplit/>
                <w:trHeight w:val="365"/>
                <w:jc w:val="center"/>
              </w:trPr>
              <w:tc>
                <w:tcPr>
                  <w:tcW w:w="3321" w:type="dxa"/>
                </w:tcPr>
                <w:p w14:paraId="79BB51DD"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b/>
                      <w:color w:val="000000"/>
                      <w:sz w:val="18"/>
                      <w:lang w:eastAsia="ja-JP"/>
                    </w:rPr>
                  </w:pPr>
                  <w:r w:rsidRPr="001A69FB">
                    <w:rPr>
                      <w:rFonts w:asciiTheme="majorBidi" w:hAnsiTheme="majorBidi" w:cstheme="majorBidi"/>
                      <w:b/>
                      <w:color w:val="000000"/>
                      <w:sz w:val="18"/>
                      <w:lang w:eastAsia="ja-JP"/>
                    </w:rPr>
                    <w:t>Frequency range</w:t>
                  </w:r>
                </w:p>
              </w:tc>
              <w:tc>
                <w:tcPr>
                  <w:tcW w:w="1783" w:type="dxa"/>
                </w:tcPr>
                <w:p w14:paraId="22408186"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b/>
                      <w:i/>
                      <w:color w:val="000000"/>
                      <w:sz w:val="18"/>
                      <w:lang w:eastAsia="ja-JP"/>
                    </w:rPr>
                  </w:pPr>
                  <w:r w:rsidRPr="001A69FB">
                    <w:rPr>
                      <w:rFonts w:asciiTheme="majorBidi" w:hAnsiTheme="majorBidi" w:cstheme="majorBidi"/>
                      <w:b/>
                      <w:color w:val="000000"/>
                      <w:sz w:val="18"/>
                      <w:lang w:eastAsia="ja-JP"/>
                    </w:rPr>
                    <w:t xml:space="preserve">Test </w:t>
                  </w:r>
                  <w:proofErr w:type="spellStart"/>
                  <w:r w:rsidRPr="001A69FB">
                    <w:rPr>
                      <w:rFonts w:asciiTheme="majorBidi" w:hAnsiTheme="majorBidi" w:cstheme="majorBidi"/>
                      <w:b/>
                      <w:color w:val="000000"/>
                      <w:sz w:val="18"/>
                      <w:lang w:eastAsia="ja-JP"/>
                    </w:rPr>
                    <w:t>limit</w:t>
                  </w:r>
                  <w:proofErr w:type="spellEnd"/>
                </w:p>
              </w:tc>
              <w:tc>
                <w:tcPr>
                  <w:tcW w:w="1981" w:type="dxa"/>
                </w:tcPr>
                <w:p w14:paraId="1FB5BD6F"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b/>
                      <w:color w:val="000000"/>
                      <w:sz w:val="18"/>
                      <w:lang w:eastAsia="ja-JP"/>
                    </w:rPr>
                  </w:pPr>
                  <w:proofErr w:type="spellStart"/>
                  <w:r w:rsidRPr="001A69FB">
                    <w:rPr>
                      <w:rFonts w:asciiTheme="majorBidi" w:hAnsiTheme="majorBidi" w:cstheme="majorBidi"/>
                      <w:b/>
                      <w:color w:val="000000"/>
                      <w:sz w:val="18"/>
                      <w:lang w:eastAsia="ja-JP"/>
                    </w:rPr>
                    <w:t>Measurement</w:t>
                  </w:r>
                  <w:proofErr w:type="spellEnd"/>
                  <w:r w:rsidRPr="001A69FB">
                    <w:rPr>
                      <w:rFonts w:asciiTheme="majorBidi" w:hAnsiTheme="majorBidi" w:cstheme="majorBidi"/>
                      <w:b/>
                      <w:color w:val="000000"/>
                      <w:sz w:val="18"/>
                      <w:lang w:eastAsia="ja-JP"/>
                    </w:rPr>
                    <w:t xml:space="preserve"> </w:t>
                  </w:r>
                  <w:proofErr w:type="spellStart"/>
                  <w:r w:rsidRPr="001A69FB">
                    <w:rPr>
                      <w:rFonts w:asciiTheme="majorBidi" w:hAnsiTheme="majorBidi" w:cstheme="majorBidi"/>
                      <w:b/>
                      <w:color w:val="000000"/>
                      <w:sz w:val="18"/>
                      <w:lang w:eastAsia="ja-JP"/>
                    </w:rPr>
                    <w:t>Bandwidth</w:t>
                  </w:r>
                  <w:proofErr w:type="spellEnd"/>
                </w:p>
              </w:tc>
            </w:tr>
            <w:tr w:rsidR="00B97C81" w:rsidRPr="001A69FB" w14:paraId="286BE8B9" w14:textId="77777777" w:rsidTr="003C2817">
              <w:trPr>
                <w:cantSplit/>
                <w:trHeight w:val="177"/>
                <w:jc w:val="center"/>
              </w:trPr>
              <w:tc>
                <w:tcPr>
                  <w:tcW w:w="3321" w:type="dxa"/>
                  <w:tcBorders>
                    <w:bottom w:val="single" w:sz="6" w:space="0" w:color="000000"/>
                  </w:tcBorders>
                </w:tcPr>
                <w:p w14:paraId="6857C5DA"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szCs w:val="21"/>
                      <w:lang w:eastAsia="ja-JP"/>
                    </w:rPr>
                    <w:t>2 505-2 535 MHz</w:t>
                  </w:r>
                </w:p>
              </w:tc>
              <w:tc>
                <w:tcPr>
                  <w:tcW w:w="1783" w:type="dxa"/>
                  <w:tcBorders>
                    <w:bottom w:val="single" w:sz="6" w:space="0" w:color="000000"/>
                  </w:tcBorders>
                </w:tcPr>
                <w:p w14:paraId="0A4E3715"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1A69FB">
                    <w:rPr>
                      <w:rFonts w:asciiTheme="majorBidi" w:hAnsiTheme="majorBidi" w:cstheme="majorBidi"/>
                      <w:color w:val="000000"/>
                      <w:sz w:val="18"/>
                      <w:szCs w:val="21"/>
                      <w:lang w:eastAsia="ja-JP"/>
                    </w:rPr>
                    <w:t>−33 dBm</w:t>
                  </w:r>
                </w:p>
              </w:tc>
              <w:tc>
                <w:tcPr>
                  <w:tcW w:w="1981" w:type="dxa"/>
                  <w:tcBorders>
                    <w:bottom w:val="single" w:sz="6" w:space="0" w:color="000000"/>
                  </w:tcBorders>
                </w:tcPr>
                <w:p w14:paraId="75A3CFE8" w14:textId="77777777" w:rsidR="00B97C81" w:rsidRPr="001A69FB" w:rsidRDefault="00B97C81" w:rsidP="00B27314">
                  <w:pPr>
                    <w:keepNext/>
                    <w:keepLines/>
                    <w:framePr w:hSpace="180" w:wrap="around" w:vAnchor="text" w:hAnchor="margin" w:xAlign="center" w:y="707"/>
                    <w:spacing w:before="0"/>
                    <w:jc w:val="center"/>
                    <w:rPr>
                      <w:rFonts w:asciiTheme="majorBidi" w:hAnsiTheme="majorBidi" w:cstheme="majorBidi"/>
                      <w:color w:val="000000"/>
                      <w:sz w:val="18"/>
                      <w:lang w:eastAsia="zh-CN"/>
                    </w:rPr>
                  </w:pPr>
                  <w:r w:rsidRPr="001A69FB">
                    <w:rPr>
                      <w:rFonts w:asciiTheme="majorBidi" w:hAnsiTheme="majorBidi" w:cstheme="majorBidi"/>
                      <w:color w:val="000000"/>
                      <w:sz w:val="18"/>
                      <w:lang w:eastAsia="zh-CN"/>
                    </w:rPr>
                    <w:t>1 MHz</w:t>
                  </w:r>
                </w:p>
              </w:tc>
            </w:tr>
            <w:tr w:rsidR="00B97C81" w:rsidRPr="001A69FB" w14:paraId="7DAAAC83" w14:textId="77777777" w:rsidTr="003C2817">
              <w:trPr>
                <w:cantSplit/>
                <w:trHeight w:val="177"/>
                <w:jc w:val="center"/>
              </w:trPr>
              <w:tc>
                <w:tcPr>
                  <w:tcW w:w="7085" w:type="dxa"/>
                  <w:gridSpan w:val="3"/>
                  <w:tcBorders>
                    <w:left w:val="nil"/>
                    <w:bottom w:val="nil"/>
                    <w:right w:val="nil"/>
                  </w:tcBorders>
                </w:tcPr>
                <w:p w14:paraId="4ECBDB58" w14:textId="77777777" w:rsidR="00B97C81" w:rsidRPr="001A69FB" w:rsidRDefault="00B97C81" w:rsidP="00B27314">
                  <w:pPr>
                    <w:keepNext/>
                    <w:keepLines/>
                    <w:framePr w:hSpace="180" w:wrap="around" w:vAnchor="text" w:hAnchor="margin" w:xAlign="center" w:y="707"/>
                    <w:spacing w:before="0"/>
                    <w:ind w:left="851" w:hanging="851"/>
                    <w:rPr>
                      <w:rFonts w:asciiTheme="majorBidi" w:hAnsiTheme="majorBidi" w:cstheme="majorBidi"/>
                      <w:color w:val="000000"/>
                      <w:sz w:val="18"/>
                      <w:lang w:eastAsia="zh-CN"/>
                    </w:rPr>
                  </w:pPr>
                  <w:proofErr w:type="gramStart"/>
                  <w:r w:rsidRPr="001A69FB">
                    <w:rPr>
                      <w:rFonts w:asciiTheme="majorBidi" w:hAnsiTheme="majorBidi" w:cstheme="majorBidi"/>
                      <w:color w:val="000000"/>
                      <w:sz w:val="18"/>
                      <w:lang w:eastAsia="ja-JP"/>
                    </w:rPr>
                    <w:t>NOTE:</w:t>
                  </w:r>
                  <w:proofErr w:type="gramEnd"/>
                  <w:r w:rsidRPr="001A69FB">
                    <w:rPr>
                      <w:rFonts w:asciiTheme="majorBidi" w:hAnsiTheme="majorBidi" w:cstheme="majorBidi"/>
                      <w:color w:val="000000"/>
                      <w:sz w:val="18"/>
                      <w:lang w:eastAsia="ja-JP"/>
                    </w:rPr>
                    <w:tab/>
                    <w:t xml:space="preserve">This </w:t>
                  </w:r>
                  <w:proofErr w:type="spellStart"/>
                  <w:r w:rsidRPr="001A69FB">
                    <w:rPr>
                      <w:rFonts w:asciiTheme="majorBidi" w:hAnsiTheme="majorBidi" w:cstheme="majorBidi"/>
                      <w:color w:val="000000"/>
                      <w:sz w:val="18"/>
                      <w:lang w:eastAsia="ja-JP"/>
                    </w:rPr>
                    <w:t>requirement</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applies</w:t>
                  </w:r>
                  <w:proofErr w:type="spellEnd"/>
                  <w:r w:rsidRPr="001A69FB">
                    <w:rPr>
                      <w:rFonts w:asciiTheme="majorBidi" w:hAnsiTheme="majorBidi" w:cstheme="majorBidi"/>
                      <w:color w:val="000000"/>
                      <w:sz w:val="18"/>
                      <w:lang w:eastAsia="ja-JP"/>
                    </w:rPr>
                    <w:t xml:space="preserve"> for carriers </w:t>
                  </w:r>
                  <w:proofErr w:type="spellStart"/>
                  <w:r w:rsidRPr="001A69FB">
                    <w:rPr>
                      <w:rFonts w:asciiTheme="majorBidi" w:hAnsiTheme="majorBidi" w:cstheme="majorBidi"/>
                      <w:color w:val="000000"/>
                      <w:sz w:val="18"/>
                      <w:lang w:eastAsia="ja-JP"/>
                    </w:rPr>
                    <w:t>allocated</w:t>
                  </w:r>
                  <w:proofErr w:type="spellEnd"/>
                  <w:r w:rsidRPr="001A69FB">
                    <w:rPr>
                      <w:rFonts w:asciiTheme="majorBidi" w:hAnsiTheme="majorBidi" w:cstheme="majorBidi"/>
                      <w:color w:val="000000"/>
                      <w:sz w:val="18"/>
                      <w:lang w:eastAsia="ja-JP"/>
                    </w:rPr>
                    <w:t xml:space="preserve"> </w:t>
                  </w:r>
                  <w:proofErr w:type="spellStart"/>
                  <w:r w:rsidRPr="001A69FB">
                    <w:rPr>
                      <w:rFonts w:asciiTheme="majorBidi" w:hAnsiTheme="majorBidi" w:cstheme="majorBidi"/>
                      <w:color w:val="000000"/>
                      <w:sz w:val="18"/>
                      <w:lang w:eastAsia="ja-JP"/>
                    </w:rPr>
                    <w:t>within</w:t>
                  </w:r>
                  <w:proofErr w:type="spellEnd"/>
                  <w:r w:rsidRPr="001A69FB">
                    <w:rPr>
                      <w:rFonts w:asciiTheme="majorBidi" w:hAnsiTheme="majorBidi" w:cstheme="majorBidi"/>
                      <w:color w:val="000000"/>
                      <w:sz w:val="18"/>
                      <w:lang w:eastAsia="ja-JP"/>
                    </w:rPr>
                    <w:t xml:space="preserve"> 2 545-2 645 MHz.</w:t>
                  </w:r>
                </w:p>
              </w:tc>
            </w:tr>
          </w:tbl>
          <w:p w14:paraId="17A90CDC" w14:textId="77777777" w:rsidR="00B97C81" w:rsidRPr="001A69FB" w:rsidRDefault="00B97C81" w:rsidP="003C2817">
            <w:pPr>
              <w:pStyle w:val="enumlev1"/>
              <w:keepNext/>
              <w:keepLines/>
              <w:ind w:left="0" w:firstLine="0"/>
              <w:contextualSpacing/>
              <w:rPr>
                <w:rFonts w:asciiTheme="majorBidi" w:hAnsiTheme="majorBidi" w:cstheme="majorBidi"/>
                <w:sz w:val="6"/>
                <w:szCs w:val="6"/>
              </w:rPr>
            </w:pPr>
            <w:r w:rsidRPr="001A69FB">
              <w:rPr>
                <w:rFonts w:asciiTheme="majorBidi" w:hAnsiTheme="majorBidi" w:cstheme="majorBidi"/>
                <w:sz w:val="6"/>
                <w:szCs w:val="6"/>
              </w:rPr>
              <w:t xml:space="preserve"> </w:t>
            </w:r>
          </w:p>
          <w:p w14:paraId="4B5F23B8" w14:textId="77777777" w:rsidR="00B97C81" w:rsidRPr="001A69FB" w:rsidRDefault="00B97C81" w:rsidP="003C2817">
            <w:pPr>
              <w:pStyle w:val="enumlev1"/>
              <w:keepNext/>
              <w:keepLines/>
              <w:ind w:left="0" w:firstLine="0"/>
              <w:contextualSpacing/>
              <w:rPr>
                <w:rFonts w:asciiTheme="majorBidi" w:hAnsiTheme="majorBidi" w:cstheme="majorBidi"/>
                <w:sz w:val="6"/>
                <w:szCs w:val="6"/>
              </w:rPr>
            </w:pPr>
          </w:p>
        </w:tc>
      </w:tr>
    </w:tbl>
    <w:p w14:paraId="262FD76D" w14:textId="77777777" w:rsidR="007070F4" w:rsidRPr="00A00A4D" w:rsidRDefault="007070F4" w:rsidP="007070F4">
      <w:pPr>
        <w:pStyle w:val="Tablefin"/>
      </w:pPr>
    </w:p>
    <w:p w14:paraId="71A21243" w14:textId="77777777" w:rsidR="004D0F6A" w:rsidRPr="005D7ADD" w:rsidRDefault="004D0F6A" w:rsidP="007070F4">
      <w:pPr>
        <w:ind w:firstLineChars="200" w:firstLine="480"/>
        <w:rPr>
          <w:rFonts w:eastAsiaTheme="minorEastAsia"/>
          <w:lang w:eastAsia="zh-CN"/>
        </w:rPr>
      </w:pPr>
      <w:r w:rsidRPr="005D7ADD">
        <w:rPr>
          <w:rFonts w:eastAsiaTheme="minorEastAsia"/>
          <w:lang w:eastAsia="zh-CN"/>
        </w:rPr>
        <w:t>以下附加要求应适用</w:t>
      </w:r>
      <w:r w:rsidRPr="005D7ADD">
        <w:rPr>
          <w:rFonts w:eastAsiaTheme="minorEastAsia" w:hint="eastAsia"/>
          <w:lang w:eastAsia="zh-CN"/>
        </w:rPr>
        <w:t>于：</w:t>
      </w:r>
    </w:p>
    <w:p w14:paraId="71A39A89" w14:textId="40137F1C" w:rsidR="004D0F6A" w:rsidRPr="005D7ADD" w:rsidRDefault="004D0F6A" w:rsidP="004D0F6A">
      <w:pPr>
        <w:pStyle w:val="enumlev1"/>
        <w:spacing w:after="120"/>
        <w:rPr>
          <w:rFonts w:eastAsiaTheme="minorEastAsia"/>
          <w:lang w:eastAsia="zh-CN"/>
        </w:rPr>
      </w:pPr>
      <w:r w:rsidRPr="005D7ADD">
        <w:rPr>
          <w:lang w:eastAsia="zh-CN"/>
        </w:rPr>
        <w:tab/>
      </w:r>
      <w:r w:rsidRPr="005D7ADD">
        <w:rPr>
          <w:rFonts w:ascii="SimSun" w:hAnsi="SimSun" w:cs="SimSun" w:hint="eastAsia"/>
          <w:lang w:eastAsia="zh-CN"/>
        </w:rPr>
        <w:t>工作于</w:t>
      </w:r>
      <w:r w:rsidRPr="005D7ADD">
        <w:rPr>
          <w:rFonts w:eastAsiaTheme="minorEastAsia" w:hint="eastAsia"/>
          <w:lang w:eastAsia="zh-CN"/>
        </w:rPr>
        <w:t>频率范围</w:t>
      </w:r>
      <w:r w:rsidRPr="005D7ADD">
        <w:rPr>
          <w:rFonts w:eastAsiaTheme="minorEastAsia"/>
          <w:lang w:eastAsia="zh-CN"/>
        </w:rPr>
        <w:t>24.25-27.5</w:t>
      </w:r>
      <w:r w:rsidR="00E14276">
        <w:rPr>
          <w:rFonts w:eastAsiaTheme="minorEastAsia"/>
          <w:lang w:eastAsia="zh-CN"/>
        </w:rPr>
        <w:t> </w:t>
      </w:r>
      <w:r w:rsidRPr="005D7ADD">
        <w:rPr>
          <w:rFonts w:eastAsiaTheme="minorEastAsia"/>
          <w:lang w:eastAsia="zh-CN"/>
        </w:rPr>
        <w:t>GHz</w:t>
      </w:r>
      <w:r w:rsidRPr="005D7ADD">
        <w:rPr>
          <w:rFonts w:eastAsiaTheme="minorEastAsia" w:hint="eastAsia"/>
          <w:lang w:eastAsia="zh-CN"/>
        </w:rPr>
        <w:t>的基站</w:t>
      </w:r>
      <w:r w:rsidRPr="005D7ADD">
        <w:rPr>
          <w:rFonts w:eastAsiaTheme="minorEastAsia"/>
          <w:lang w:eastAsia="zh-CN"/>
        </w:rPr>
        <w:t>，用于保护</w:t>
      </w:r>
      <w:r w:rsidRPr="005D7ADD">
        <w:rPr>
          <w:rFonts w:eastAsiaTheme="minorEastAsia" w:hint="eastAsia"/>
          <w:lang w:eastAsia="zh-CN"/>
        </w:rPr>
        <w:t>卫星</w:t>
      </w:r>
      <w:r w:rsidRPr="005D7ADD">
        <w:rPr>
          <w:rFonts w:eastAsiaTheme="minorEastAsia"/>
          <w:lang w:eastAsia="zh-CN"/>
        </w:rPr>
        <w:t>地球探测</w:t>
      </w:r>
      <w:r w:rsidRPr="005D7ADD">
        <w:rPr>
          <w:rFonts w:eastAsiaTheme="minorEastAsia" w:hint="eastAsia"/>
          <w:lang w:eastAsia="zh-CN"/>
        </w:rPr>
        <w:t>业务</w:t>
      </w:r>
      <w:r w:rsidRPr="005D7ADD">
        <w:rPr>
          <w:rFonts w:eastAsiaTheme="minorEastAsia"/>
          <w:lang w:eastAsia="zh-CN"/>
        </w:rPr>
        <w:t>，</w:t>
      </w:r>
      <w:r w:rsidRPr="005D7ADD">
        <w:rPr>
          <w:rFonts w:eastAsiaTheme="minorEastAsia" w:hint="eastAsia"/>
          <w:lang w:eastAsia="zh-CN"/>
        </w:rPr>
        <w:t>要求见</w:t>
      </w:r>
      <w:r w:rsidRPr="005D7ADD">
        <w:rPr>
          <w:rFonts w:eastAsiaTheme="minorEastAsia"/>
          <w:lang w:eastAsia="zh-CN"/>
        </w:rPr>
        <w:t>TS</w:t>
      </w:r>
      <w:r w:rsidR="00E14276">
        <w:rPr>
          <w:rFonts w:eastAsiaTheme="minorEastAsia"/>
          <w:lang w:eastAsia="zh-CN"/>
        </w:rPr>
        <w:t> </w:t>
      </w:r>
      <w:r w:rsidRPr="005D7ADD">
        <w:rPr>
          <w:rFonts w:eastAsiaTheme="minorEastAsia"/>
          <w:lang w:eastAsia="zh-CN"/>
        </w:rPr>
        <w:t>38.141-2</w:t>
      </w:r>
      <w:r w:rsidR="00E14276">
        <w:rPr>
          <w:rFonts w:eastAsiaTheme="minorEastAsia" w:hint="eastAsia"/>
          <w:lang w:eastAsia="zh-CN"/>
        </w:rPr>
        <w:t xml:space="preserve"> </w:t>
      </w:r>
      <w:r w:rsidRPr="005D7ADD">
        <w:rPr>
          <w:rFonts w:eastAsiaTheme="minorEastAsia"/>
          <w:lang w:eastAsia="zh-CN"/>
        </w:rPr>
        <w:t>[2]</w:t>
      </w:r>
      <w:r w:rsidRPr="005D7ADD">
        <w:rPr>
          <w:rFonts w:eastAsiaTheme="minorEastAsia"/>
          <w:lang w:eastAsia="zh-CN"/>
        </w:rPr>
        <w:t>表</w:t>
      </w:r>
      <w:r w:rsidRPr="005D7ADD">
        <w:rPr>
          <w:rFonts w:eastAsiaTheme="minorEastAsia"/>
          <w:lang w:eastAsia="zh-CN"/>
        </w:rPr>
        <w:t>6.7.</w:t>
      </w:r>
      <w:r w:rsidRPr="005D7ADD">
        <w:rPr>
          <w:rFonts w:eastAsiaTheme="minorEastAsia" w:hint="eastAsia"/>
          <w:lang w:eastAsia="zh-CN"/>
        </w:rPr>
        <w:t>5</w:t>
      </w:r>
      <w:r w:rsidRPr="005D7ADD">
        <w:rPr>
          <w:rFonts w:eastAsiaTheme="minorEastAsia"/>
          <w:lang w:eastAsia="zh-CN"/>
        </w:rPr>
        <w:t>.</w:t>
      </w:r>
      <w:r w:rsidRPr="005D7ADD">
        <w:rPr>
          <w:rFonts w:eastAsiaTheme="minorEastAsia" w:hint="eastAsia"/>
          <w:lang w:eastAsia="zh-CN"/>
        </w:rPr>
        <w:t>4</w:t>
      </w:r>
      <w:r w:rsidRPr="005D7ADD">
        <w:rPr>
          <w:rFonts w:eastAsiaTheme="minorEastAsia"/>
          <w:lang w:eastAsia="zh-CN"/>
        </w:rPr>
        <w:t>.</w:t>
      </w:r>
      <w:r w:rsidRPr="005D7ADD">
        <w:rPr>
          <w:rFonts w:eastAsiaTheme="minorEastAsia" w:hint="eastAsia"/>
          <w:lang w:eastAsia="zh-CN"/>
        </w:rPr>
        <w:t>5</w:t>
      </w:r>
      <w:r w:rsidRPr="005D7ADD">
        <w:rPr>
          <w:rFonts w:eastAsiaTheme="minorEastAsia"/>
          <w:lang w:eastAsia="zh-CN"/>
        </w:rPr>
        <w:t>.</w:t>
      </w:r>
      <w:r w:rsidRPr="005D7ADD">
        <w:rPr>
          <w:rFonts w:eastAsiaTheme="minorEastAsia" w:hint="eastAsia"/>
          <w:lang w:eastAsia="zh-CN"/>
        </w:rPr>
        <w:t>2</w:t>
      </w:r>
      <w:r w:rsidRPr="005D7ADD">
        <w:rPr>
          <w:rFonts w:eastAsiaTheme="minorEastAsia"/>
          <w:lang w:eastAsia="zh-CN"/>
        </w:rPr>
        <w:t>-1</w:t>
      </w:r>
      <w:r w:rsidRPr="005D7ADD">
        <w:rPr>
          <w:rFonts w:eastAsiaTheme="minorEastAsia"/>
          <w:lang w:eastAsia="zh-CN"/>
        </w:rPr>
        <w:t>。</w:t>
      </w:r>
    </w:p>
    <w:tbl>
      <w:tblPr>
        <w:tblStyle w:val="TableGrid"/>
        <w:tblW w:w="0" w:type="auto"/>
        <w:jc w:val="center"/>
        <w:tblLook w:val="04A0" w:firstRow="1" w:lastRow="0" w:firstColumn="1" w:lastColumn="0" w:noHBand="0" w:noVBand="1"/>
      </w:tblPr>
      <w:tblGrid>
        <w:gridCol w:w="9621"/>
      </w:tblGrid>
      <w:tr w:rsidR="00C11FFC" w:rsidRPr="00A00A4D" w14:paraId="61DA7810" w14:textId="77777777" w:rsidTr="003C2817">
        <w:trPr>
          <w:jc w:val="center"/>
        </w:trPr>
        <w:tc>
          <w:tcPr>
            <w:tcW w:w="9621" w:type="dxa"/>
          </w:tcPr>
          <w:p w14:paraId="714DBFB2" w14:textId="77777777" w:rsidR="00C11FFC" w:rsidRPr="00A00A4D" w:rsidRDefault="00C11FFC" w:rsidP="003C2817">
            <w:pPr>
              <w:pStyle w:val="TH"/>
              <w:rPr>
                <w:rFonts w:ascii="Times New Roman" w:hAnsi="Times New Roman" w:cs="Times New Roman"/>
              </w:rPr>
            </w:pPr>
            <w:r w:rsidRPr="00A00A4D">
              <w:rPr>
                <w:rFonts w:ascii="Times New Roman" w:hAnsi="Times New Roman" w:cs="Times New Roman"/>
              </w:rPr>
              <w:lastRenderedPageBreak/>
              <w:t>Table 6.7.5.4.5.2-1: BS spurious emissions test limits for protection of Earth Exploration Satellite Service</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376"/>
              <w:gridCol w:w="2052"/>
              <w:gridCol w:w="1440"/>
              <w:gridCol w:w="2604"/>
            </w:tblGrid>
            <w:tr w:rsidR="00C11FFC" w:rsidRPr="00A00A4D" w14:paraId="7E4CD772" w14:textId="77777777" w:rsidTr="003C2817">
              <w:trPr>
                <w:cantSplit/>
                <w:jc w:val="center"/>
              </w:trPr>
              <w:tc>
                <w:tcPr>
                  <w:tcW w:w="2376" w:type="dxa"/>
                </w:tcPr>
                <w:p w14:paraId="4EBFF318" w14:textId="77777777" w:rsidR="00C11FFC" w:rsidRPr="00A00A4D" w:rsidRDefault="00C11FFC" w:rsidP="003C2817">
                  <w:pPr>
                    <w:pStyle w:val="TAH"/>
                    <w:rPr>
                      <w:rFonts w:ascii="Times New Roman" w:hAnsi="Times New Roman"/>
                    </w:rPr>
                  </w:pPr>
                  <w:r w:rsidRPr="00A00A4D">
                    <w:rPr>
                      <w:rFonts w:ascii="Times New Roman" w:hAnsi="Times New Roman"/>
                    </w:rPr>
                    <w:t xml:space="preserve">Frequency range </w:t>
                  </w:r>
                </w:p>
              </w:tc>
              <w:tc>
                <w:tcPr>
                  <w:tcW w:w="2052" w:type="dxa"/>
                </w:tcPr>
                <w:p w14:paraId="34DDBB0F" w14:textId="77777777" w:rsidR="00C11FFC" w:rsidRPr="00A00A4D" w:rsidRDefault="00C11FFC" w:rsidP="003C2817">
                  <w:pPr>
                    <w:pStyle w:val="TAH"/>
                    <w:rPr>
                      <w:rFonts w:ascii="Times New Roman" w:hAnsi="Times New Roman"/>
                    </w:rPr>
                  </w:pPr>
                  <w:r w:rsidRPr="00A00A4D">
                    <w:rPr>
                      <w:rFonts w:ascii="Times New Roman" w:hAnsi="Times New Roman"/>
                    </w:rPr>
                    <w:t>Limit</w:t>
                  </w:r>
                </w:p>
              </w:tc>
              <w:tc>
                <w:tcPr>
                  <w:tcW w:w="1440" w:type="dxa"/>
                </w:tcPr>
                <w:p w14:paraId="395DF209" w14:textId="77777777" w:rsidR="00C11FFC" w:rsidRPr="00A00A4D" w:rsidRDefault="00C11FFC" w:rsidP="003C2817">
                  <w:pPr>
                    <w:pStyle w:val="TAH"/>
                    <w:rPr>
                      <w:rFonts w:ascii="Times New Roman" w:hAnsi="Times New Roman"/>
                    </w:rPr>
                  </w:pPr>
                  <w:r w:rsidRPr="00A00A4D">
                    <w:rPr>
                      <w:rFonts w:ascii="Times New Roman" w:hAnsi="Times New Roman"/>
                    </w:rPr>
                    <w:t>Measurement Bandwidth</w:t>
                  </w:r>
                </w:p>
              </w:tc>
              <w:tc>
                <w:tcPr>
                  <w:tcW w:w="2604" w:type="dxa"/>
                </w:tcPr>
                <w:p w14:paraId="641B16F6" w14:textId="77777777" w:rsidR="00C11FFC" w:rsidRPr="00A00A4D" w:rsidRDefault="00C11FFC" w:rsidP="003C2817">
                  <w:pPr>
                    <w:pStyle w:val="TAH"/>
                    <w:rPr>
                      <w:rFonts w:ascii="Times New Roman" w:hAnsi="Times New Roman"/>
                    </w:rPr>
                  </w:pPr>
                  <w:r w:rsidRPr="00A00A4D">
                    <w:rPr>
                      <w:rFonts w:ascii="Times New Roman" w:hAnsi="Times New Roman"/>
                    </w:rPr>
                    <w:t>Note</w:t>
                  </w:r>
                </w:p>
              </w:tc>
            </w:tr>
            <w:tr w:rsidR="00C11FFC" w:rsidRPr="00A00A4D" w14:paraId="00526399" w14:textId="77777777" w:rsidTr="003C2817">
              <w:trPr>
                <w:cantSplit/>
                <w:jc w:val="center"/>
              </w:trPr>
              <w:tc>
                <w:tcPr>
                  <w:tcW w:w="2376" w:type="dxa"/>
                </w:tcPr>
                <w:p w14:paraId="64F228D2" w14:textId="77777777" w:rsidR="00C11FFC" w:rsidRPr="00A00A4D" w:rsidRDefault="00C11FFC" w:rsidP="003C2817">
                  <w:pPr>
                    <w:pStyle w:val="TAC"/>
                    <w:rPr>
                      <w:rFonts w:ascii="Times New Roman" w:hAnsi="Times New Roman"/>
                    </w:rPr>
                  </w:pPr>
                  <w:r w:rsidRPr="00A00A4D">
                    <w:rPr>
                      <w:rFonts w:ascii="Times New Roman" w:hAnsi="Times New Roman"/>
                    </w:rPr>
                    <w:t>23.6-24 GHz</w:t>
                  </w:r>
                </w:p>
              </w:tc>
              <w:tc>
                <w:tcPr>
                  <w:tcW w:w="2052" w:type="dxa"/>
                </w:tcPr>
                <w:p w14:paraId="3914FC99" w14:textId="77777777" w:rsidR="00C11FFC" w:rsidRPr="00A00A4D" w:rsidRDefault="00C11FFC" w:rsidP="003C2817">
                  <w:pPr>
                    <w:pStyle w:val="TAC"/>
                    <w:rPr>
                      <w:rFonts w:ascii="Times New Roman" w:hAnsi="Times New Roman"/>
                    </w:rPr>
                  </w:pPr>
                  <w:r w:rsidRPr="00A00A4D">
                    <w:rPr>
                      <w:rFonts w:ascii="Times New Roman" w:hAnsi="Times New Roman"/>
                    </w:rPr>
                    <w:t xml:space="preserve">−3 dBm </w:t>
                  </w:r>
                </w:p>
              </w:tc>
              <w:tc>
                <w:tcPr>
                  <w:tcW w:w="1440" w:type="dxa"/>
                </w:tcPr>
                <w:p w14:paraId="752B3A2B" w14:textId="77777777" w:rsidR="00C11FFC" w:rsidRPr="00A00A4D" w:rsidRDefault="00C11FFC" w:rsidP="003C2817">
                  <w:pPr>
                    <w:pStyle w:val="TAC"/>
                    <w:rPr>
                      <w:rFonts w:ascii="Times New Roman" w:hAnsi="Times New Roman"/>
                    </w:rPr>
                  </w:pPr>
                  <w:r w:rsidRPr="00A00A4D">
                    <w:rPr>
                      <w:rFonts w:ascii="Times New Roman" w:hAnsi="Times New Roman"/>
                    </w:rPr>
                    <w:t>200 MHz</w:t>
                  </w:r>
                </w:p>
              </w:tc>
              <w:tc>
                <w:tcPr>
                  <w:tcW w:w="2604" w:type="dxa"/>
                </w:tcPr>
                <w:p w14:paraId="1663737E" w14:textId="77777777" w:rsidR="00C11FFC" w:rsidRPr="00A00A4D" w:rsidRDefault="00C11FFC" w:rsidP="003C2817">
                  <w:pPr>
                    <w:pStyle w:val="TAC"/>
                    <w:rPr>
                      <w:rFonts w:ascii="Times New Roman" w:hAnsi="Times New Roman"/>
                    </w:rPr>
                  </w:pPr>
                  <w:r w:rsidRPr="00A00A4D">
                    <w:rPr>
                      <w:rFonts w:ascii="Times New Roman" w:hAnsi="Times New Roman"/>
                    </w:rPr>
                    <w:t>Note 1</w:t>
                  </w:r>
                </w:p>
              </w:tc>
            </w:tr>
            <w:tr w:rsidR="00C11FFC" w:rsidRPr="00A00A4D" w14:paraId="7315CE22" w14:textId="77777777" w:rsidTr="003C2817">
              <w:trPr>
                <w:cantSplit/>
                <w:jc w:val="center"/>
              </w:trPr>
              <w:tc>
                <w:tcPr>
                  <w:tcW w:w="2376" w:type="dxa"/>
                  <w:tcBorders>
                    <w:bottom w:val="single" w:sz="6" w:space="0" w:color="000000"/>
                  </w:tcBorders>
                </w:tcPr>
                <w:p w14:paraId="73C3883F" w14:textId="77777777" w:rsidR="00C11FFC" w:rsidRPr="00A00A4D" w:rsidRDefault="00C11FFC" w:rsidP="003C2817">
                  <w:pPr>
                    <w:pStyle w:val="TAC"/>
                    <w:rPr>
                      <w:rFonts w:ascii="Times New Roman" w:hAnsi="Times New Roman"/>
                    </w:rPr>
                  </w:pPr>
                  <w:r w:rsidRPr="00A00A4D">
                    <w:rPr>
                      <w:rFonts w:ascii="Times New Roman" w:hAnsi="Times New Roman"/>
                    </w:rPr>
                    <w:t>23.6-24 GHz</w:t>
                  </w:r>
                </w:p>
              </w:tc>
              <w:tc>
                <w:tcPr>
                  <w:tcW w:w="2052" w:type="dxa"/>
                  <w:tcBorders>
                    <w:bottom w:val="single" w:sz="6" w:space="0" w:color="000000"/>
                  </w:tcBorders>
                </w:tcPr>
                <w:p w14:paraId="2F4EC469" w14:textId="77777777" w:rsidR="00C11FFC" w:rsidRPr="00A00A4D" w:rsidRDefault="00C11FFC" w:rsidP="003C2817">
                  <w:pPr>
                    <w:pStyle w:val="TAC"/>
                    <w:rPr>
                      <w:rFonts w:ascii="Times New Roman" w:hAnsi="Times New Roman"/>
                    </w:rPr>
                  </w:pPr>
                  <w:r w:rsidRPr="00A00A4D">
                    <w:rPr>
                      <w:rFonts w:ascii="Times New Roman" w:hAnsi="Times New Roman"/>
                    </w:rPr>
                    <w:t>−9 dBm</w:t>
                  </w:r>
                </w:p>
              </w:tc>
              <w:tc>
                <w:tcPr>
                  <w:tcW w:w="1440" w:type="dxa"/>
                  <w:tcBorders>
                    <w:bottom w:val="single" w:sz="6" w:space="0" w:color="000000"/>
                  </w:tcBorders>
                </w:tcPr>
                <w:p w14:paraId="7BD1CB2E" w14:textId="77777777" w:rsidR="00C11FFC" w:rsidRPr="00A00A4D" w:rsidRDefault="00C11FFC" w:rsidP="003C2817">
                  <w:pPr>
                    <w:pStyle w:val="TAC"/>
                    <w:rPr>
                      <w:rFonts w:ascii="Times New Roman" w:hAnsi="Times New Roman"/>
                    </w:rPr>
                  </w:pPr>
                  <w:r w:rsidRPr="00A00A4D">
                    <w:rPr>
                      <w:rFonts w:ascii="Times New Roman" w:hAnsi="Times New Roman"/>
                    </w:rPr>
                    <w:t>200 MHz</w:t>
                  </w:r>
                </w:p>
              </w:tc>
              <w:tc>
                <w:tcPr>
                  <w:tcW w:w="2604" w:type="dxa"/>
                  <w:tcBorders>
                    <w:bottom w:val="single" w:sz="6" w:space="0" w:color="000000"/>
                  </w:tcBorders>
                </w:tcPr>
                <w:p w14:paraId="3A6C9826" w14:textId="77777777" w:rsidR="00C11FFC" w:rsidRPr="00A00A4D" w:rsidRDefault="00C11FFC" w:rsidP="003C2817">
                  <w:pPr>
                    <w:pStyle w:val="TAC"/>
                    <w:rPr>
                      <w:rFonts w:ascii="Times New Roman" w:hAnsi="Times New Roman"/>
                    </w:rPr>
                  </w:pPr>
                  <w:r w:rsidRPr="00A00A4D">
                    <w:rPr>
                      <w:rFonts w:ascii="Times New Roman" w:hAnsi="Times New Roman"/>
                    </w:rPr>
                    <w:t>Note 2</w:t>
                  </w:r>
                </w:p>
              </w:tc>
            </w:tr>
            <w:tr w:rsidR="00C11FFC" w:rsidRPr="00A00A4D" w14:paraId="613391F3" w14:textId="77777777" w:rsidTr="003C2817">
              <w:trPr>
                <w:cantSplit/>
                <w:jc w:val="center"/>
              </w:trPr>
              <w:tc>
                <w:tcPr>
                  <w:tcW w:w="8472" w:type="dxa"/>
                  <w:gridSpan w:val="4"/>
                  <w:tcBorders>
                    <w:left w:val="nil"/>
                    <w:bottom w:val="nil"/>
                    <w:right w:val="nil"/>
                  </w:tcBorders>
                </w:tcPr>
                <w:p w14:paraId="2691D082" w14:textId="77777777" w:rsidR="00C11FFC" w:rsidRPr="00A00A4D" w:rsidRDefault="00C11FFC" w:rsidP="003C2817">
                  <w:pPr>
                    <w:pStyle w:val="TAN"/>
                    <w:rPr>
                      <w:rFonts w:ascii="Times New Roman" w:hAnsi="Times New Roman"/>
                      <w:color w:val="FFFFFF"/>
                    </w:rPr>
                  </w:pPr>
                  <w:r w:rsidRPr="00A00A4D">
                    <w:rPr>
                      <w:rFonts w:ascii="Times New Roman" w:hAnsi="Times New Roman"/>
                    </w:rPr>
                    <w:t>NOTE 1:</w:t>
                  </w:r>
                  <w:r w:rsidRPr="00A00A4D">
                    <w:rPr>
                      <w:rFonts w:ascii="Times New Roman" w:hAnsi="Times New Roman"/>
                    </w:rPr>
                    <w:tab/>
                    <w:t>This limit applies to BS brought into use on or before 1 September 2027.</w:t>
                  </w:r>
                </w:p>
                <w:p w14:paraId="42F8E344" w14:textId="77777777" w:rsidR="00C11FFC" w:rsidRPr="00A00A4D" w:rsidRDefault="00C11FFC" w:rsidP="003C2817">
                  <w:pPr>
                    <w:pStyle w:val="TAN"/>
                    <w:rPr>
                      <w:rFonts w:ascii="Times New Roman" w:hAnsi="Times New Roman"/>
                    </w:rPr>
                  </w:pPr>
                  <w:r w:rsidRPr="00A00A4D">
                    <w:rPr>
                      <w:rFonts w:ascii="Times New Roman" w:hAnsi="Times New Roman"/>
                    </w:rPr>
                    <w:t>NOTE 2:</w:t>
                  </w:r>
                  <w:r w:rsidRPr="00A00A4D">
                    <w:rPr>
                      <w:rFonts w:ascii="Times New Roman" w:hAnsi="Times New Roman"/>
                    </w:rPr>
                    <w:tab/>
                  </w:r>
                  <w:r w:rsidRPr="00A00A4D">
                    <w:rPr>
                      <w:rFonts w:ascii="Times New Roman" w:hAnsi="Times New Roman"/>
                      <w:lang w:eastAsia="zh-CN"/>
                    </w:rPr>
                    <w:t>This limit applies to BS brought into use after 1 September 2027.</w:t>
                  </w:r>
                </w:p>
              </w:tc>
            </w:tr>
          </w:tbl>
          <w:p w14:paraId="127306D9" w14:textId="77777777" w:rsidR="00C11FFC" w:rsidRPr="00A00A4D" w:rsidRDefault="00C11FFC" w:rsidP="003C2817">
            <w:pPr>
              <w:pStyle w:val="enumlev1"/>
              <w:ind w:left="0" w:firstLine="0"/>
              <w:rPr>
                <w:spacing w:val="-2"/>
                <w:sz w:val="6"/>
                <w:szCs w:val="6"/>
              </w:rPr>
            </w:pPr>
            <w:r w:rsidRPr="00A00A4D">
              <w:rPr>
                <w:spacing w:val="-2"/>
                <w:sz w:val="6"/>
                <w:szCs w:val="6"/>
              </w:rPr>
              <w:t xml:space="preserve"> </w:t>
            </w:r>
          </w:p>
        </w:tc>
      </w:tr>
    </w:tbl>
    <w:p w14:paraId="431F144C" w14:textId="77777777" w:rsidR="004D0F6A" w:rsidRPr="005D7ADD" w:rsidRDefault="004D0F6A" w:rsidP="004D0F6A">
      <w:pPr>
        <w:pStyle w:val="Heading3"/>
      </w:pPr>
      <w:bookmarkStart w:id="569" w:name="_Toc180758737"/>
      <w:bookmarkStart w:id="570" w:name="_Toc180762043"/>
      <w:bookmarkStart w:id="571" w:name="_Toc180762749"/>
      <w:bookmarkStart w:id="572" w:name="_Toc228874067"/>
      <w:bookmarkStart w:id="573" w:name="_Toc230700180"/>
      <w:r w:rsidRPr="005D7ADD">
        <w:t>4.4.5</w:t>
      </w:r>
      <w:r w:rsidRPr="005D7ADD">
        <w:tab/>
      </w:r>
      <w:bookmarkEnd w:id="569"/>
      <w:bookmarkEnd w:id="570"/>
      <w:bookmarkEnd w:id="571"/>
      <w:bookmarkEnd w:id="572"/>
      <w:r w:rsidRPr="005D7ADD">
        <w:rPr>
          <w:rFonts w:ascii="SimSun" w:hAnsi="SimSun" w:cs="SimSun" w:hint="eastAsia"/>
          <w:lang w:eastAsia="zh-CN"/>
        </w:rPr>
        <w:t>同址并置要求</w:t>
      </w:r>
      <w:bookmarkEnd w:id="573"/>
    </w:p>
    <w:p w14:paraId="1A5A88CB" w14:textId="77777777" w:rsidR="004D0F6A" w:rsidRPr="005D7ADD" w:rsidRDefault="004D0F6A" w:rsidP="004D0F6A">
      <w:pPr>
        <w:ind w:firstLineChars="200" w:firstLine="480"/>
      </w:pPr>
      <w:r w:rsidRPr="005D7ADD">
        <w:rPr>
          <w:rFonts w:hint="eastAsia"/>
        </w:rPr>
        <w:t>当</w:t>
      </w:r>
      <w:r w:rsidRPr="005D7ADD">
        <w:t>GSM900</w:t>
      </w:r>
      <w:r w:rsidRPr="005D7ADD">
        <w:rPr>
          <w:rFonts w:hint="eastAsia"/>
        </w:rPr>
        <w:t>、</w:t>
      </w:r>
      <w:r w:rsidRPr="005D7ADD">
        <w:t>DCS1800</w:t>
      </w:r>
      <w:r w:rsidRPr="005D7ADD">
        <w:rPr>
          <w:rFonts w:hint="eastAsia"/>
        </w:rPr>
        <w:t>、</w:t>
      </w:r>
      <w:r w:rsidRPr="005D7ADD">
        <w:t>PCS1900</w:t>
      </w:r>
      <w:r w:rsidRPr="005D7ADD">
        <w:rPr>
          <w:rFonts w:hint="eastAsia"/>
        </w:rPr>
        <w:t>、</w:t>
      </w:r>
      <w:r w:rsidRPr="005D7ADD">
        <w:t>GSM850</w:t>
      </w:r>
      <w:r w:rsidRPr="005D7ADD">
        <w:rPr>
          <w:rFonts w:hint="eastAsia"/>
        </w:rPr>
        <w:t>、</w:t>
      </w:r>
      <w:r w:rsidRPr="005D7ADD">
        <w:t>CDMA850</w:t>
      </w:r>
      <w:r w:rsidRPr="005D7ADD">
        <w:rPr>
          <w:rFonts w:hint="eastAsia"/>
        </w:rPr>
        <w:t>、</w:t>
      </w:r>
      <w:r w:rsidRPr="005D7ADD">
        <w:t>UTRA FDD</w:t>
      </w:r>
      <w:r w:rsidRPr="005D7ADD">
        <w:rPr>
          <w:rFonts w:hint="eastAsia"/>
        </w:rPr>
        <w:t>、</w:t>
      </w:r>
      <w:r w:rsidRPr="005D7ADD">
        <w:t>UTRA TDD</w:t>
      </w:r>
      <w:r w:rsidRPr="005D7ADD">
        <w:rPr>
          <w:rFonts w:hint="eastAsia"/>
        </w:rPr>
        <w:t>、</w:t>
      </w:r>
      <w:r w:rsidRPr="005D7ADD">
        <w:t>E-UTRA</w:t>
      </w:r>
      <w:r w:rsidRPr="005D7ADD">
        <w:rPr>
          <w:rFonts w:hint="eastAsia"/>
        </w:rPr>
        <w:t>和</w:t>
      </w:r>
      <w:r w:rsidRPr="005D7ADD">
        <w:t>/</w:t>
      </w:r>
      <w:r w:rsidRPr="005D7ADD">
        <w:rPr>
          <w:rFonts w:hint="eastAsia"/>
        </w:rPr>
        <w:t>或</w:t>
      </w:r>
      <w:r w:rsidRPr="005D7ADD">
        <w:t>NR</w:t>
      </w:r>
      <w:r w:rsidRPr="005D7ADD">
        <w:rPr>
          <w:rFonts w:hint="eastAsia"/>
          <w:lang w:eastAsia="zh-CN"/>
        </w:rPr>
        <w:t>基站</w:t>
      </w:r>
      <w:r w:rsidRPr="005D7ADD">
        <w:rPr>
          <w:rFonts w:hint="eastAsia"/>
        </w:rPr>
        <w:t>与</w:t>
      </w:r>
      <w:r w:rsidRPr="005D7ADD">
        <w:rPr>
          <w:rFonts w:hint="eastAsia"/>
          <w:lang w:val="en-US" w:eastAsia="zh-CN"/>
        </w:rPr>
        <w:t>一个基站同址并置</w:t>
      </w:r>
      <w:proofErr w:type="spellStart"/>
      <w:r w:rsidRPr="005D7ADD">
        <w:rPr>
          <w:rFonts w:hint="eastAsia"/>
        </w:rPr>
        <w:t>时，这些要求</w:t>
      </w:r>
      <w:proofErr w:type="spellEnd"/>
      <w:r w:rsidRPr="005D7ADD">
        <w:rPr>
          <w:rFonts w:hint="eastAsia"/>
          <w:lang w:eastAsia="zh-CN"/>
        </w:rPr>
        <w:t>可能适用于</w:t>
      </w:r>
      <w:proofErr w:type="spellStart"/>
      <w:r w:rsidRPr="005D7ADD">
        <w:rPr>
          <w:rFonts w:hint="eastAsia"/>
        </w:rPr>
        <w:t>保护其他</w:t>
      </w:r>
      <w:proofErr w:type="spellEnd"/>
      <w:r w:rsidRPr="005D7ADD">
        <w:rPr>
          <w:rFonts w:hint="eastAsia"/>
          <w:lang w:val="en-US" w:eastAsia="zh-CN"/>
        </w:rPr>
        <w:t>基站</w:t>
      </w:r>
      <w:proofErr w:type="spellStart"/>
      <w:r w:rsidRPr="005D7ADD">
        <w:rPr>
          <w:rFonts w:hint="eastAsia"/>
        </w:rPr>
        <w:t>接收机</w:t>
      </w:r>
      <w:proofErr w:type="spellEnd"/>
      <w:r w:rsidRPr="005D7ADD">
        <w:rPr>
          <w:rFonts w:hint="eastAsia"/>
        </w:rPr>
        <w:t>。</w:t>
      </w:r>
    </w:p>
    <w:p w14:paraId="1E3E9DC7" w14:textId="77777777" w:rsidR="004D0F6A" w:rsidRPr="005D7ADD" w:rsidRDefault="004D0F6A" w:rsidP="004D0F6A">
      <w:pPr>
        <w:ind w:firstLineChars="200" w:firstLine="480"/>
        <w:rPr>
          <w:lang w:eastAsia="zh-CN"/>
        </w:rPr>
      </w:pPr>
      <w:r w:rsidRPr="005D7ADD">
        <w:rPr>
          <w:rFonts w:hint="eastAsia"/>
          <w:lang w:eastAsia="zh-CN"/>
        </w:rPr>
        <w:t>这些要求假设与相同类别的基站同址并置。</w:t>
      </w:r>
    </w:p>
    <w:p w14:paraId="6337A073" w14:textId="77777777" w:rsidR="004D0F6A" w:rsidRPr="005D7ADD" w:rsidRDefault="004D0F6A" w:rsidP="00B67C96">
      <w:pPr>
        <w:pStyle w:val="Note"/>
      </w:pPr>
      <w:r w:rsidRPr="005D7ADD">
        <w:rPr>
          <w:lang w:val="en-US" w:eastAsia="zh-CN"/>
        </w:rPr>
        <w:t>注</w:t>
      </w:r>
      <w:r w:rsidRPr="004D0F6A">
        <w:rPr>
          <w:rFonts w:hint="eastAsia"/>
          <w:lang w:eastAsia="zh-CN"/>
        </w:rPr>
        <w:t xml:space="preserve"> </w:t>
      </w:r>
      <w:r w:rsidRPr="005D7ADD">
        <w:rPr>
          <w:lang w:eastAsia="zh-CN"/>
        </w:rPr>
        <w:t>–</w:t>
      </w:r>
      <w:r w:rsidRPr="005D7ADD">
        <w:rPr>
          <w:rFonts w:hint="eastAsia"/>
          <w:lang w:eastAsia="zh-CN"/>
        </w:rPr>
        <w:t xml:space="preserve"> </w:t>
      </w:r>
      <w:proofErr w:type="spellStart"/>
      <w:r w:rsidRPr="005D7ADD">
        <w:rPr>
          <w:rFonts w:hint="eastAsia"/>
        </w:rPr>
        <w:t>对于与</w:t>
      </w:r>
      <w:proofErr w:type="spellEnd"/>
      <w:r w:rsidRPr="005D7ADD">
        <w:t>UTRA</w:t>
      </w:r>
      <w:r w:rsidRPr="005D7ADD">
        <w:rPr>
          <w:rFonts w:hint="eastAsia"/>
          <w:lang w:eastAsia="zh-CN"/>
        </w:rPr>
        <w:t>的同址并置</w:t>
      </w:r>
      <w:r w:rsidRPr="005D7ADD">
        <w:rPr>
          <w:rFonts w:hint="eastAsia"/>
        </w:rPr>
        <w:t>，</w:t>
      </w:r>
      <w:proofErr w:type="spellStart"/>
      <w:r w:rsidRPr="005D7ADD">
        <w:rPr>
          <w:rFonts w:hint="eastAsia"/>
        </w:rPr>
        <w:t>要求基于与</w:t>
      </w:r>
      <w:proofErr w:type="spellEnd"/>
      <w:r w:rsidRPr="005D7ADD">
        <w:t>UTRA FDD</w:t>
      </w:r>
      <w:r w:rsidRPr="005D7ADD">
        <w:rPr>
          <w:rFonts w:hint="eastAsia"/>
        </w:rPr>
        <w:t>或</w:t>
      </w:r>
      <w:r w:rsidRPr="005D7ADD">
        <w:t>TDD</w:t>
      </w:r>
      <w:proofErr w:type="spellStart"/>
      <w:r w:rsidRPr="005D7ADD">
        <w:rPr>
          <w:rFonts w:hint="eastAsia"/>
        </w:rPr>
        <w:t>基站</w:t>
      </w:r>
      <w:proofErr w:type="spellEnd"/>
      <w:r w:rsidRPr="005D7ADD">
        <w:rPr>
          <w:rFonts w:hint="eastAsia"/>
          <w:lang w:eastAsia="zh-CN"/>
        </w:rPr>
        <w:t>的同址并置</w:t>
      </w:r>
      <w:r w:rsidRPr="005D7ADD">
        <w:rPr>
          <w:rFonts w:hint="eastAsia"/>
        </w:rPr>
        <w:t>。</w:t>
      </w:r>
    </w:p>
    <w:p w14:paraId="68134EB7" w14:textId="77777777" w:rsidR="004D0F6A" w:rsidRPr="005D7ADD" w:rsidRDefault="004D0F6A" w:rsidP="004D0F6A">
      <w:pPr>
        <w:ind w:firstLineChars="200" w:firstLine="480"/>
        <w:rPr>
          <w:lang w:eastAsia="zh-CN"/>
        </w:rPr>
      </w:pPr>
      <w:r w:rsidRPr="005D7ADD">
        <w:rPr>
          <w:rFonts w:hint="eastAsia"/>
          <w:lang w:eastAsia="zh-CN"/>
        </w:rPr>
        <w:t>本要求是如</w:t>
      </w:r>
      <w:r w:rsidRPr="005D7ADD">
        <w:rPr>
          <w:lang w:eastAsia="zh-CN"/>
        </w:rPr>
        <w:t>TS 38.104 [6]</w:t>
      </w:r>
      <w:r w:rsidRPr="005D7ADD">
        <w:rPr>
          <w:rFonts w:hint="eastAsia"/>
          <w:lang w:eastAsia="zh-CN"/>
        </w:rPr>
        <w:t>第</w:t>
      </w:r>
      <w:r w:rsidRPr="005D7ADD">
        <w:rPr>
          <w:lang w:eastAsia="zh-CN"/>
        </w:rPr>
        <w:t>4.9</w:t>
      </w:r>
      <w:r w:rsidRPr="005D7ADD">
        <w:rPr>
          <w:rFonts w:hint="eastAsia"/>
          <w:lang w:eastAsia="zh-CN"/>
        </w:rPr>
        <w:t>节中定义的同址并置要求。如</w:t>
      </w:r>
      <w:r w:rsidRPr="005D7ADD">
        <w:rPr>
          <w:lang w:eastAsia="zh-CN"/>
        </w:rPr>
        <w:t>TS 38.141-2 [2]</w:t>
      </w:r>
      <w:r w:rsidRPr="005D7ADD">
        <w:rPr>
          <w:rFonts w:hint="eastAsia"/>
          <w:lang w:eastAsia="zh-CN"/>
        </w:rPr>
        <w:t>第</w:t>
      </w:r>
      <w:r w:rsidRPr="005D7ADD">
        <w:rPr>
          <w:lang w:eastAsia="zh-CN"/>
        </w:rPr>
        <w:t>4.12.2</w:t>
      </w:r>
      <w:r w:rsidRPr="005D7ADD">
        <w:rPr>
          <w:rFonts w:hint="eastAsia"/>
          <w:lang w:eastAsia="zh-CN"/>
        </w:rPr>
        <w:t>节所述，功率电平在</w:t>
      </w:r>
      <w:r w:rsidRPr="005D7ADD">
        <w:rPr>
          <w:lang w:eastAsia="zh-CN"/>
        </w:rPr>
        <w:t>CLTA</w:t>
      </w:r>
      <w:r w:rsidRPr="005D7ADD">
        <w:rPr>
          <w:rFonts w:hint="eastAsia"/>
          <w:lang w:eastAsia="zh-CN"/>
        </w:rPr>
        <w:t>输出端上规定。</w:t>
      </w:r>
    </w:p>
    <w:p w14:paraId="47BFB4BF" w14:textId="77777777" w:rsidR="004D0F6A" w:rsidRPr="005D7ADD" w:rsidRDefault="004D0F6A" w:rsidP="004D0F6A">
      <w:pPr>
        <w:ind w:firstLineChars="200" w:firstLine="480"/>
        <w:rPr>
          <w:lang w:eastAsia="zh-CN"/>
        </w:rPr>
      </w:pPr>
      <w:r w:rsidRPr="005D7ADD">
        <w:rPr>
          <w:rFonts w:hint="eastAsia"/>
          <w:lang w:eastAsia="zh-CN"/>
        </w:rPr>
        <w:t>任何杂散发射的</w:t>
      </w:r>
      <w:r w:rsidRPr="005D7ADD">
        <w:rPr>
          <w:lang w:eastAsia="zh-CN"/>
        </w:rPr>
        <w:t>CLTA</w:t>
      </w:r>
      <w:r w:rsidRPr="005D7ADD">
        <w:rPr>
          <w:rFonts w:hint="eastAsia"/>
          <w:lang w:eastAsia="zh-CN"/>
        </w:rPr>
        <w:t>输出都不应超过</w:t>
      </w:r>
      <w:r w:rsidRPr="005D7ADD">
        <w:rPr>
          <w:lang w:eastAsia="zh-CN"/>
        </w:rPr>
        <w:t>TS 38.141-2 [2]</w:t>
      </w:r>
      <w:r w:rsidRPr="005D7ADD">
        <w:rPr>
          <w:rFonts w:hint="eastAsia"/>
          <w:lang w:eastAsia="zh-CN"/>
        </w:rPr>
        <w:t>表</w:t>
      </w:r>
      <w:r w:rsidRPr="005D7ADD">
        <w:rPr>
          <w:spacing w:val="-2"/>
          <w:lang w:eastAsia="zh-CN"/>
        </w:rPr>
        <w:t>6.7.5.5.5.1</w:t>
      </w:r>
      <w:r w:rsidRPr="005D7ADD">
        <w:rPr>
          <w:spacing w:val="-2"/>
          <w:lang w:eastAsia="zh-CN"/>
        </w:rPr>
        <w:noBreakHyphen/>
        <w:t>1</w:t>
      </w:r>
      <w:r w:rsidRPr="005D7ADD">
        <w:rPr>
          <w:rFonts w:hint="eastAsia"/>
          <w:lang w:eastAsia="zh-CN"/>
        </w:rPr>
        <w:t>中的测试限值。</w:t>
      </w:r>
    </w:p>
    <w:p w14:paraId="2085DD4E" w14:textId="77777777" w:rsidR="004D0F6A" w:rsidRDefault="004D0F6A" w:rsidP="00644793">
      <w:pPr>
        <w:ind w:firstLineChars="200" w:firstLine="480"/>
        <w:rPr>
          <w:lang w:val="en-US" w:eastAsia="zh-CN"/>
        </w:rPr>
      </w:pPr>
      <w:r w:rsidRPr="005D7ADD">
        <w:rPr>
          <w:lang w:eastAsia="zh-CN"/>
        </w:rPr>
        <w:t>对于多频段</w:t>
      </w:r>
      <w:r w:rsidRPr="005D7ADD">
        <w:rPr>
          <w:lang w:eastAsia="zh-CN"/>
        </w:rPr>
        <w:t>RIB</w:t>
      </w:r>
      <w:r w:rsidRPr="005D7ADD">
        <w:rPr>
          <w:lang w:eastAsia="zh-CN"/>
        </w:rPr>
        <w:t>，表</w:t>
      </w:r>
      <w:r w:rsidRPr="005D7ADD">
        <w:rPr>
          <w:lang w:eastAsia="zh-CN"/>
        </w:rPr>
        <w:t>6.7.5.5.5.1-1</w:t>
      </w:r>
      <w:r w:rsidRPr="005D7ADD">
        <w:rPr>
          <w:lang w:eastAsia="zh-CN"/>
        </w:rPr>
        <w:t>注释栏中的排除和条件适用于每个支持的工作频段。</w:t>
      </w:r>
    </w:p>
    <w:p w14:paraId="70928EE1" w14:textId="77777777" w:rsidR="00644793" w:rsidRPr="00644793" w:rsidRDefault="00644793" w:rsidP="00644793">
      <w:pPr>
        <w:rPr>
          <w:lang w:val="en-US" w:eastAsia="zh-CN"/>
        </w:rPr>
      </w:pPr>
    </w:p>
    <w:tbl>
      <w:tblPr>
        <w:tblStyle w:val="TableGrid"/>
        <w:tblW w:w="9895" w:type="dxa"/>
        <w:jc w:val="center"/>
        <w:tblLook w:val="04A0" w:firstRow="1" w:lastRow="0" w:firstColumn="1" w:lastColumn="0" w:noHBand="0" w:noVBand="1"/>
      </w:tblPr>
      <w:tblGrid>
        <w:gridCol w:w="10171"/>
      </w:tblGrid>
      <w:tr w:rsidR="00B512A5" w:rsidRPr="002A55F5" w14:paraId="48DD4490" w14:textId="77777777" w:rsidTr="003C2817">
        <w:trPr>
          <w:jc w:val="center"/>
        </w:trPr>
        <w:tc>
          <w:tcPr>
            <w:tcW w:w="9895" w:type="dxa"/>
          </w:tcPr>
          <w:p w14:paraId="702F2BB8" w14:textId="77777777" w:rsidR="00B512A5" w:rsidRPr="002A55F5" w:rsidRDefault="00B512A5" w:rsidP="003C2817">
            <w:pPr>
              <w:keepNext/>
              <w:keepLines/>
              <w:spacing w:before="60" w:after="180"/>
              <w:jc w:val="center"/>
              <w:rPr>
                <w:rFonts w:asciiTheme="majorBidi" w:hAnsiTheme="majorBidi" w:cstheme="majorBidi"/>
                <w:b/>
                <w:color w:val="000000"/>
                <w:sz w:val="20"/>
                <w:lang w:eastAsia="ja-JP"/>
              </w:rPr>
            </w:pPr>
            <w:r w:rsidRPr="002A55F5">
              <w:rPr>
                <w:rFonts w:asciiTheme="majorBidi" w:hAnsiTheme="majorBidi" w:cstheme="majorBidi"/>
                <w:b/>
                <w:color w:val="000000"/>
                <w:sz w:val="20"/>
                <w:lang w:eastAsia="ja-JP"/>
              </w:rPr>
              <w:lastRenderedPageBreak/>
              <w:t>Table 6.7.5.5.5.1-</w:t>
            </w:r>
            <w:proofErr w:type="gramStart"/>
            <w:r w:rsidRPr="002A55F5">
              <w:rPr>
                <w:rFonts w:asciiTheme="majorBidi" w:hAnsiTheme="majorBidi" w:cstheme="majorBidi"/>
                <w:b/>
                <w:color w:val="000000"/>
                <w:sz w:val="20"/>
                <w:lang w:eastAsia="ja-JP"/>
              </w:rPr>
              <w:t>1:</w:t>
            </w:r>
            <w:proofErr w:type="gramEnd"/>
            <w:r w:rsidRPr="002A55F5">
              <w:rPr>
                <w:rFonts w:asciiTheme="majorBidi" w:hAnsiTheme="majorBidi" w:cstheme="majorBidi"/>
                <w:b/>
                <w:color w:val="000000"/>
                <w:sz w:val="20"/>
                <w:lang w:eastAsia="ja-JP"/>
              </w:rPr>
              <w:t xml:space="preserve"> </w:t>
            </w:r>
            <w:r w:rsidRPr="002A55F5">
              <w:rPr>
                <w:rFonts w:asciiTheme="majorBidi" w:hAnsiTheme="majorBidi" w:cstheme="majorBidi"/>
                <w:b/>
                <w:i/>
                <w:color w:val="000000"/>
                <w:sz w:val="20"/>
                <w:lang w:eastAsia="ja-JP"/>
              </w:rPr>
              <w:t>BS type 1-O</w:t>
            </w:r>
            <w:r w:rsidRPr="002A55F5">
              <w:rPr>
                <w:rFonts w:asciiTheme="majorBidi" w:hAnsiTheme="majorBidi" w:cstheme="majorBidi"/>
                <w:b/>
                <w:color w:val="000000"/>
                <w:sz w:val="20"/>
                <w:lang w:eastAsia="ja-JP"/>
              </w:rPr>
              <w:t xml:space="preserve"> OTA </w:t>
            </w:r>
            <w:proofErr w:type="spellStart"/>
            <w:r w:rsidRPr="002A55F5">
              <w:rPr>
                <w:rFonts w:asciiTheme="majorBidi" w:hAnsiTheme="majorBidi" w:cstheme="majorBidi"/>
                <w:b/>
                <w:color w:val="000000"/>
                <w:sz w:val="20"/>
                <w:lang w:eastAsia="ja-JP"/>
              </w:rPr>
              <w:t>spurious</w:t>
            </w:r>
            <w:proofErr w:type="spellEnd"/>
            <w:r w:rsidRPr="002A55F5">
              <w:rPr>
                <w:rFonts w:asciiTheme="majorBidi" w:hAnsiTheme="majorBidi" w:cstheme="majorBidi"/>
                <w:b/>
                <w:color w:val="000000"/>
                <w:sz w:val="20"/>
                <w:lang w:eastAsia="ja-JP"/>
              </w:rPr>
              <w:t xml:space="preserve"> </w:t>
            </w:r>
            <w:proofErr w:type="spellStart"/>
            <w:r w:rsidRPr="002A55F5">
              <w:rPr>
                <w:rFonts w:asciiTheme="majorBidi" w:hAnsiTheme="majorBidi" w:cstheme="majorBidi"/>
                <w:b/>
                <w:color w:val="000000"/>
                <w:sz w:val="20"/>
                <w:lang w:eastAsia="ja-JP"/>
              </w:rPr>
              <w:t>emissions</w:t>
            </w:r>
            <w:proofErr w:type="spellEnd"/>
            <w:r w:rsidRPr="002A55F5">
              <w:rPr>
                <w:rFonts w:asciiTheme="majorBidi" w:hAnsiTheme="majorBidi" w:cstheme="majorBidi"/>
                <w:b/>
                <w:color w:val="000000"/>
                <w:sz w:val="20"/>
                <w:lang w:eastAsia="ja-JP"/>
              </w:rPr>
              <w:t xml:space="preserve"> </w:t>
            </w:r>
            <w:proofErr w:type="spellStart"/>
            <w:r w:rsidRPr="002A55F5">
              <w:rPr>
                <w:rFonts w:asciiTheme="majorBidi" w:hAnsiTheme="majorBidi" w:cstheme="majorBidi"/>
                <w:b/>
                <w:color w:val="000000"/>
                <w:sz w:val="20"/>
                <w:lang w:eastAsia="ja-JP"/>
              </w:rPr>
              <w:t>limits</w:t>
            </w:r>
            <w:proofErr w:type="spellEnd"/>
            <w:r w:rsidRPr="002A55F5">
              <w:rPr>
                <w:rFonts w:asciiTheme="majorBidi" w:hAnsiTheme="majorBidi" w:cstheme="majorBidi"/>
                <w:b/>
                <w:color w:val="000000"/>
                <w:sz w:val="20"/>
                <w:lang w:eastAsia="ja-JP"/>
              </w:rPr>
              <w:t xml:space="preserve"> for BS </w:t>
            </w:r>
            <w:proofErr w:type="spellStart"/>
            <w:r w:rsidRPr="002A55F5">
              <w:rPr>
                <w:rFonts w:asciiTheme="majorBidi" w:hAnsiTheme="majorBidi" w:cstheme="majorBidi"/>
                <w:b/>
                <w:color w:val="000000"/>
                <w:sz w:val="20"/>
                <w:lang w:eastAsia="ja-JP"/>
              </w:rPr>
              <w:t>co-located</w:t>
            </w:r>
            <w:proofErr w:type="spellEnd"/>
            <w:r w:rsidRPr="002A55F5">
              <w:rPr>
                <w:rFonts w:asciiTheme="majorBidi" w:hAnsiTheme="majorBidi" w:cstheme="majorBidi"/>
                <w:b/>
                <w:color w:val="000000"/>
                <w:sz w:val="20"/>
                <w:lang w:eastAsia="ja-JP"/>
              </w:rPr>
              <w:t xml:space="preserve"> </w:t>
            </w:r>
            <w:proofErr w:type="spellStart"/>
            <w:r w:rsidRPr="002A55F5">
              <w:rPr>
                <w:rFonts w:asciiTheme="majorBidi" w:hAnsiTheme="majorBidi" w:cstheme="majorBidi"/>
                <w:b/>
                <w:color w:val="000000"/>
                <w:sz w:val="20"/>
                <w:lang w:eastAsia="ja-JP"/>
              </w:rPr>
              <w:t>with</w:t>
            </w:r>
            <w:proofErr w:type="spellEnd"/>
            <w:r w:rsidRPr="002A55F5">
              <w:rPr>
                <w:rFonts w:asciiTheme="majorBidi" w:hAnsiTheme="majorBidi" w:cstheme="majorBidi"/>
                <w:b/>
                <w:color w:val="000000"/>
                <w:sz w:val="20"/>
                <w:lang w:eastAsia="ja-JP"/>
              </w:rPr>
              <w:t xml:space="preserve"> </w:t>
            </w:r>
            <w:proofErr w:type="spellStart"/>
            <w:r w:rsidRPr="002A55F5">
              <w:rPr>
                <w:rFonts w:asciiTheme="majorBidi" w:hAnsiTheme="majorBidi" w:cstheme="majorBidi"/>
                <w:b/>
                <w:color w:val="000000"/>
                <w:sz w:val="20"/>
                <w:lang w:eastAsia="ja-JP"/>
              </w:rPr>
              <w:t>another</w:t>
            </w:r>
            <w:proofErr w:type="spellEnd"/>
            <w:r w:rsidRPr="002A55F5">
              <w:rPr>
                <w:rFonts w:asciiTheme="majorBidi" w:hAnsiTheme="majorBidi" w:cstheme="majorBidi"/>
                <w:b/>
                <w:color w:val="000000"/>
                <w:sz w:val="20"/>
                <w:lang w:eastAsia="ja-JP"/>
              </w:rPr>
              <w:t xml:space="preserve"> BS</w:t>
            </w: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0"/>
              <w:gridCol w:w="1910"/>
              <w:gridCol w:w="1004"/>
              <w:gridCol w:w="1005"/>
              <w:gridCol w:w="1005"/>
              <w:gridCol w:w="1276"/>
              <w:gridCol w:w="1585"/>
            </w:tblGrid>
            <w:tr w:rsidR="00B512A5" w:rsidRPr="002A55F5" w14:paraId="48FEA06A" w14:textId="77777777" w:rsidTr="003C2817">
              <w:trPr>
                <w:cantSplit/>
                <w:jc w:val="center"/>
              </w:trPr>
              <w:tc>
                <w:tcPr>
                  <w:tcW w:w="2160" w:type="dxa"/>
                  <w:tcBorders>
                    <w:top w:val="single" w:sz="4" w:space="0" w:color="auto"/>
                    <w:left w:val="single" w:sz="4" w:space="0" w:color="auto"/>
                    <w:bottom w:val="nil"/>
                    <w:right w:val="single" w:sz="4" w:space="0" w:color="auto"/>
                  </w:tcBorders>
                  <w:hideMark/>
                </w:tcPr>
                <w:p w14:paraId="5CAD1965" w14:textId="77777777" w:rsidR="00B512A5" w:rsidRPr="002A55F5" w:rsidRDefault="00B512A5" w:rsidP="003C2817">
                  <w:pPr>
                    <w:keepNext/>
                    <w:keepLines/>
                    <w:spacing w:before="0"/>
                    <w:jc w:val="center"/>
                    <w:rPr>
                      <w:rFonts w:asciiTheme="majorBidi" w:hAnsiTheme="majorBidi" w:cstheme="majorBidi"/>
                      <w:b/>
                      <w:color w:val="000000"/>
                      <w:sz w:val="18"/>
                      <w:lang w:eastAsia="ja-JP"/>
                    </w:rPr>
                  </w:pPr>
                  <w:r w:rsidRPr="002A55F5">
                    <w:rPr>
                      <w:rFonts w:asciiTheme="majorBidi" w:hAnsiTheme="majorBidi" w:cstheme="majorBidi"/>
                      <w:b/>
                      <w:color w:val="000000"/>
                      <w:sz w:val="18"/>
                      <w:lang w:eastAsia="ja-JP"/>
                    </w:rPr>
                    <w:t xml:space="preserve">Type of </w:t>
                  </w:r>
                  <w:proofErr w:type="spellStart"/>
                  <w:r w:rsidRPr="002A55F5">
                    <w:rPr>
                      <w:rFonts w:asciiTheme="majorBidi" w:hAnsiTheme="majorBidi" w:cstheme="majorBidi"/>
                      <w:b/>
                      <w:color w:val="000000"/>
                      <w:sz w:val="18"/>
                      <w:lang w:eastAsia="ja-JP"/>
                    </w:rPr>
                    <w:t>co-located</w:t>
                  </w:r>
                  <w:proofErr w:type="spellEnd"/>
                  <w:r w:rsidRPr="002A55F5">
                    <w:rPr>
                      <w:rFonts w:asciiTheme="majorBidi" w:hAnsiTheme="majorBidi" w:cstheme="majorBidi"/>
                      <w:b/>
                      <w:color w:val="000000"/>
                      <w:sz w:val="18"/>
                      <w:lang w:eastAsia="ja-JP"/>
                    </w:rPr>
                    <w:t xml:space="preserve"> BS</w:t>
                  </w:r>
                </w:p>
              </w:tc>
              <w:tc>
                <w:tcPr>
                  <w:tcW w:w="1910" w:type="dxa"/>
                  <w:tcBorders>
                    <w:top w:val="single" w:sz="4" w:space="0" w:color="auto"/>
                    <w:left w:val="single" w:sz="4" w:space="0" w:color="auto"/>
                    <w:bottom w:val="nil"/>
                    <w:right w:val="single" w:sz="4" w:space="0" w:color="auto"/>
                  </w:tcBorders>
                  <w:hideMark/>
                </w:tcPr>
                <w:p w14:paraId="77B412BA" w14:textId="77777777" w:rsidR="00B512A5" w:rsidRPr="002A55F5" w:rsidRDefault="00B512A5" w:rsidP="003C2817">
                  <w:pPr>
                    <w:keepNext/>
                    <w:keepLines/>
                    <w:spacing w:before="0"/>
                    <w:jc w:val="center"/>
                    <w:rPr>
                      <w:rFonts w:asciiTheme="majorBidi" w:hAnsiTheme="majorBidi" w:cstheme="majorBidi"/>
                      <w:b/>
                      <w:color w:val="000000"/>
                      <w:sz w:val="18"/>
                      <w:lang w:eastAsia="ja-JP"/>
                    </w:rPr>
                  </w:pPr>
                  <w:r w:rsidRPr="002A55F5">
                    <w:rPr>
                      <w:rFonts w:asciiTheme="majorBidi" w:hAnsiTheme="majorBidi" w:cstheme="majorBidi"/>
                      <w:b/>
                      <w:color w:val="000000"/>
                      <w:sz w:val="18"/>
                      <w:lang w:eastAsia="ja-JP"/>
                    </w:rPr>
                    <w:t>Frequency range for</w:t>
                  </w:r>
                </w:p>
              </w:tc>
              <w:tc>
                <w:tcPr>
                  <w:tcW w:w="3014" w:type="dxa"/>
                  <w:gridSpan w:val="3"/>
                  <w:tcBorders>
                    <w:top w:val="single" w:sz="4" w:space="0" w:color="auto"/>
                    <w:left w:val="single" w:sz="4" w:space="0" w:color="auto"/>
                    <w:bottom w:val="single" w:sz="4" w:space="0" w:color="auto"/>
                    <w:right w:val="single" w:sz="4" w:space="0" w:color="auto"/>
                  </w:tcBorders>
                  <w:hideMark/>
                </w:tcPr>
                <w:p w14:paraId="523F5E02" w14:textId="77777777" w:rsidR="00B512A5" w:rsidRPr="002A55F5" w:rsidRDefault="00B512A5" w:rsidP="003C2817">
                  <w:pPr>
                    <w:keepNext/>
                    <w:keepLines/>
                    <w:spacing w:before="0"/>
                    <w:jc w:val="center"/>
                    <w:rPr>
                      <w:rFonts w:asciiTheme="majorBidi" w:hAnsiTheme="majorBidi" w:cstheme="majorBidi"/>
                      <w:b/>
                      <w:color w:val="000000"/>
                      <w:sz w:val="18"/>
                      <w:lang w:eastAsia="ja-JP"/>
                    </w:rPr>
                  </w:pPr>
                  <w:r w:rsidRPr="002A55F5">
                    <w:rPr>
                      <w:rFonts w:asciiTheme="majorBidi" w:hAnsiTheme="majorBidi" w:cstheme="majorBidi"/>
                      <w:b/>
                      <w:color w:val="000000"/>
                      <w:sz w:val="18"/>
                      <w:lang w:eastAsia="ja-JP"/>
                    </w:rPr>
                    <w:t xml:space="preserve">Test </w:t>
                  </w:r>
                  <w:proofErr w:type="spellStart"/>
                  <w:r w:rsidRPr="002A55F5">
                    <w:rPr>
                      <w:rFonts w:asciiTheme="majorBidi" w:hAnsiTheme="majorBidi" w:cstheme="majorBidi"/>
                      <w:b/>
                      <w:color w:val="000000"/>
                      <w:sz w:val="18"/>
                      <w:lang w:eastAsia="ja-JP"/>
                    </w:rPr>
                    <w:t>limit</w:t>
                  </w:r>
                  <w:proofErr w:type="spellEnd"/>
                </w:p>
              </w:tc>
              <w:tc>
                <w:tcPr>
                  <w:tcW w:w="1276" w:type="dxa"/>
                  <w:tcBorders>
                    <w:top w:val="single" w:sz="4" w:space="0" w:color="auto"/>
                    <w:left w:val="single" w:sz="4" w:space="0" w:color="auto"/>
                    <w:bottom w:val="nil"/>
                    <w:right w:val="single" w:sz="4" w:space="0" w:color="auto"/>
                  </w:tcBorders>
                  <w:hideMark/>
                </w:tcPr>
                <w:p w14:paraId="6406570E" w14:textId="77777777" w:rsidR="00B512A5" w:rsidRPr="002A55F5" w:rsidRDefault="00B512A5" w:rsidP="003C2817">
                  <w:pPr>
                    <w:keepNext/>
                    <w:keepLines/>
                    <w:spacing w:before="0"/>
                    <w:jc w:val="center"/>
                    <w:rPr>
                      <w:rFonts w:asciiTheme="majorBidi" w:hAnsiTheme="majorBidi" w:cstheme="majorBidi"/>
                      <w:b/>
                      <w:color w:val="000000"/>
                      <w:sz w:val="18"/>
                      <w:lang w:eastAsia="ja-JP"/>
                    </w:rPr>
                  </w:pPr>
                  <w:proofErr w:type="spellStart"/>
                  <w:r w:rsidRPr="002A55F5">
                    <w:rPr>
                      <w:rFonts w:asciiTheme="majorBidi" w:hAnsiTheme="majorBidi" w:cstheme="majorBidi"/>
                      <w:b/>
                      <w:color w:val="000000"/>
                      <w:sz w:val="18"/>
                      <w:lang w:eastAsia="ja-JP"/>
                    </w:rPr>
                    <w:t>Measurement</w:t>
                  </w:r>
                  <w:proofErr w:type="spellEnd"/>
                </w:p>
              </w:tc>
              <w:tc>
                <w:tcPr>
                  <w:tcW w:w="1585" w:type="dxa"/>
                  <w:tcBorders>
                    <w:top w:val="single" w:sz="4" w:space="0" w:color="auto"/>
                    <w:left w:val="single" w:sz="4" w:space="0" w:color="auto"/>
                    <w:bottom w:val="nil"/>
                    <w:right w:val="single" w:sz="4" w:space="0" w:color="auto"/>
                  </w:tcBorders>
                  <w:hideMark/>
                </w:tcPr>
                <w:p w14:paraId="6246963D" w14:textId="77777777" w:rsidR="00B512A5" w:rsidRPr="002A55F5" w:rsidRDefault="00B512A5" w:rsidP="003C2817">
                  <w:pPr>
                    <w:keepNext/>
                    <w:keepLines/>
                    <w:spacing w:before="0"/>
                    <w:jc w:val="center"/>
                    <w:rPr>
                      <w:rFonts w:asciiTheme="majorBidi" w:hAnsiTheme="majorBidi" w:cstheme="majorBidi"/>
                      <w:b/>
                      <w:color w:val="000000"/>
                      <w:sz w:val="18"/>
                      <w:lang w:eastAsia="ja-JP"/>
                    </w:rPr>
                  </w:pPr>
                  <w:r w:rsidRPr="002A55F5">
                    <w:rPr>
                      <w:rFonts w:asciiTheme="majorBidi" w:hAnsiTheme="majorBidi" w:cstheme="majorBidi"/>
                      <w:b/>
                      <w:color w:val="000000"/>
                      <w:sz w:val="18"/>
                      <w:lang w:eastAsia="ja-JP"/>
                    </w:rPr>
                    <w:t>Note</w:t>
                  </w:r>
                </w:p>
              </w:tc>
            </w:tr>
            <w:tr w:rsidR="00B512A5" w:rsidRPr="002A55F5" w14:paraId="33794514" w14:textId="77777777" w:rsidTr="003C2817">
              <w:trPr>
                <w:cantSplit/>
                <w:jc w:val="center"/>
              </w:trPr>
              <w:tc>
                <w:tcPr>
                  <w:tcW w:w="2160" w:type="dxa"/>
                  <w:tcBorders>
                    <w:top w:val="nil"/>
                    <w:left w:val="single" w:sz="4" w:space="0" w:color="auto"/>
                    <w:bottom w:val="single" w:sz="4" w:space="0" w:color="auto"/>
                    <w:right w:val="single" w:sz="4" w:space="0" w:color="auto"/>
                  </w:tcBorders>
                  <w:hideMark/>
                </w:tcPr>
                <w:p w14:paraId="6B5CDED1" w14:textId="77777777" w:rsidR="00B512A5" w:rsidRPr="002A55F5" w:rsidRDefault="00B512A5" w:rsidP="003C2817">
                  <w:pPr>
                    <w:keepNext/>
                    <w:keepLines/>
                    <w:spacing w:before="0"/>
                    <w:jc w:val="center"/>
                    <w:rPr>
                      <w:rFonts w:asciiTheme="majorBidi" w:hAnsiTheme="majorBidi" w:cstheme="majorBidi"/>
                      <w:b/>
                      <w:color w:val="000000"/>
                      <w:sz w:val="18"/>
                      <w:lang w:eastAsia="ja-JP"/>
                    </w:rPr>
                  </w:pPr>
                </w:p>
              </w:tc>
              <w:tc>
                <w:tcPr>
                  <w:tcW w:w="1910" w:type="dxa"/>
                  <w:tcBorders>
                    <w:top w:val="nil"/>
                    <w:left w:val="single" w:sz="4" w:space="0" w:color="auto"/>
                    <w:bottom w:val="single" w:sz="4" w:space="0" w:color="auto"/>
                    <w:right w:val="single" w:sz="4" w:space="0" w:color="auto"/>
                  </w:tcBorders>
                  <w:hideMark/>
                </w:tcPr>
                <w:p w14:paraId="64DCEFBC" w14:textId="77777777" w:rsidR="00B512A5" w:rsidRPr="002A55F5" w:rsidRDefault="00B512A5" w:rsidP="003C2817">
                  <w:pPr>
                    <w:keepNext/>
                    <w:keepLines/>
                    <w:spacing w:before="0"/>
                    <w:jc w:val="center"/>
                    <w:rPr>
                      <w:rFonts w:asciiTheme="majorBidi" w:hAnsiTheme="majorBidi" w:cstheme="majorBidi"/>
                      <w:b/>
                      <w:color w:val="000000"/>
                      <w:sz w:val="18"/>
                      <w:lang w:eastAsia="ja-JP"/>
                    </w:rPr>
                  </w:pPr>
                  <w:proofErr w:type="gramStart"/>
                  <w:r w:rsidRPr="002A55F5">
                    <w:rPr>
                      <w:rFonts w:asciiTheme="majorBidi" w:hAnsiTheme="majorBidi" w:cstheme="majorBidi"/>
                      <w:b/>
                      <w:color w:val="000000"/>
                      <w:sz w:val="18"/>
                      <w:lang w:eastAsia="ja-JP"/>
                    </w:rPr>
                    <w:t>co</w:t>
                  </w:r>
                  <w:proofErr w:type="gramEnd"/>
                  <w:r w:rsidRPr="002A55F5">
                    <w:rPr>
                      <w:rFonts w:asciiTheme="majorBidi" w:hAnsiTheme="majorBidi" w:cstheme="majorBidi"/>
                      <w:b/>
                      <w:color w:val="000000"/>
                      <w:sz w:val="18"/>
                      <w:lang w:eastAsia="ja-JP"/>
                    </w:rPr>
                    <w:t xml:space="preserve">-location </w:t>
                  </w:r>
                  <w:proofErr w:type="spellStart"/>
                  <w:r w:rsidRPr="002A55F5">
                    <w:rPr>
                      <w:rFonts w:asciiTheme="majorBidi" w:hAnsiTheme="majorBidi" w:cstheme="majorBidi"/>
                      <w:b/>
                      <w:color w:val="000000"/>
                      <w:sz w:val="18"/>
                      <w:lang w:eastAsia="ja-JP"/>
                    </w:rPr>
                    <w:t>requirement</w:t>
                  </w:r>
                  <w:proofErr w:type="spellEnd"/>
                </w:p>
              </w:tc>
              <w:tc>
                <w:tcPr>
                  <w:tcW w:w="1004" w:type="dxa"/>
                  <w:tcBorders>
                    <w:top w:val="single" w:sz="4" w:space="0" w:color="auto"/>
                    <w:left w:val="single" w:sz="4" w:space="0" w:color="auto"/>
                    <w:bottom w:val="single" w:sz="4" w:space="0" w:color="auto"/>
                    <w:right w:val="single" w:sz="4" w:space="0" w:color="auto"/>
                  </w:tcBorders>
                  <w:hideMark/>
                </w:tcPr>
                <w:p w14:paraId="0AE5EA39" w14:textId="77777777" w:rsidR="00B512A5" w:rsidRPr="002A55F5" w:rsidRDefault="00B512A5" w:rsidP="003C2817">
                  <w:pPr>
                    <w:keepNext/>
                    <w:keepLines/>
                    <w:spacing w:before="0"/>
                    <w:jc w:val="center"/>
                    <w:rPr>
                      <w:rFonts w:asciiTheme="majorBidi" w:hAnsiTheme="majorBidi" w:cstheme="majorBidi"/>
                      <w:b/>
                      <w:color w:val="000000"/>
                      <w:sz w:val="18"/>
                      <w:lang w:eastAsia="ja-JP"/>
                    </w:rPr>
                  </w:pPr>
                  <w:r w:rsidRPr="002A55F5">
                    <w:rPr>
                      <w:rFonts w:asciiTheme="majorBidi" w:hAnsiTheme="majorBidi" w:cstheme="majorBidi"/>
                      <w:b/>
                      <w:color w:val="000000"/>
                      <w:sz w:val="18"/>
                      <w:lang w:eastAsia="ja-JP"/>
                    </w:rPr>
                    <w:t>WA BS</w:t>
                  </w:r>
                </w:p>
              </w:tc>
              <w:tc>
                <w:tcPr>
                  <w:tcW w:w="1005" w:type="dxa"/>
                  <w:tcBorders>
                    <w:top w:val="single" w:sz="4" w:space="0" w:color="auto"/>
                    <w:left w:val="single" w:sz="4" w:space="0" w:color="auto"/>
                    <w:bottom w:val="single" w:sz="4" w:space="0" w:color="auto"/>
                    <w:right w:val="single" w:sz="4" w:space="0" w:color="auto"/>
                  </w:tcBorders>
                  <w:hideMark/>
                </w:tcPr>
                <w:p w14:paraId="315747E7" w14:textId="77777777" w:rsidR="00B512A5" w:rsidRPr="002A55F5" w:rsidRDefault="00B512A5" w:rsidP="003C2817">
                  <w:pPr>
                    <w:keepNext/>
                    <w:keepLines/>
                    <w:spacing w:before="0"/>
                    <w:jc w:val="center"/>
                    <w:rPr>
                      <w:rFonts w:asciiTheme="majorBidi" w:hAnsiTheme="majorBidi" w:cstheme="majorBidi"/>
                      <w:b/>
                      <w:color w:val="000000"/>
                      <w:sz w:val="18"/>
                      <w:lang w:eastAsia="ja-JP"/>
                    </w:rPr>
                  </w:pPr>
                  <w:r w:rsidRPr="002A55F5">
                    <w:rPr>
                      <w:rFonts w:asciiTheme="majorBidi" w:hAnsiTheme="majorBidi" w:cstheme="majorBidi"/>
                      <w:b/>
                      <w:color w:val="000000"/>
                      <w:sz w:val="18"/>
                      <w:lang w:eastAsia="ja-JP"/>
                    </w:rPr>
                    <w:t>MR BS</w:t>
                  </w:r>
                </w:p>
              </w:tc>
              <w:tc>
                <w:tcPr>
                  <w:tcW w:w="1005" w:type="dxa"/>
                  <w:tcBorders>
                    <w:top w:val="single" w:sz="4" w:space="0" w:color="auto"/>
                    <w:left w:val="single" w:sz="4" w:space="0" w:color="auto"/>
                    <w:bottom w:val="single" w:sz="4" w:space="0" w:color="auto"/>
                    <w:right w:val="single" w:sz="4" w:space="0" w:color="auto"/>
                  </w:tcBorders>
                  <w:hideMark/>
                </w:tcPr>
                <w:p w14:paraId="7C6E2F6C" w14:textId="77777777" w:rsidR="00B512A5" w:rsidRPr="002A55F5" w:rsidRDefault="00B512A5" w:rsidP="003C2817">
                  <w:pPr>
                    <w:keepNext/>
                    <w:keepLines/>
                    <w:spacing w:before="0"/>
                    <w:jc w:val="center"/>
                    <w:rPr>
                      <w:rFonts w:asciiTheme="majorBidi" w:hAnsiTheme="majorBidi" w:cstheme="majorBidi"/>
                      <w:b/>
                      <w:color w:val="000000"/>
                      <w:sz w:val="18"/>
                      <w:lang w:eastAsia="ja-JP"/>
                    </w:rPr>
                  </w:pPr>
                  <w:r w:rsidRPr="002A55F5">
                    <w:rPr>
                      <w:rFonts w:asciiTheme="majorBidi" w:hAnsiTheme="majorBidi" w:cstheme="majorBidi"/>
                      <w:b/>
                      <w:color w:val="000000"/>
                      <w:sz w:val="18"/>
                      <w:lang w:eastAsia="ja-JP"/>
                    </w:rPr>
                    <w:t>LA BS</w:t>
                  </w:r>
                </w:p>
              </w:tc>
              <w:tc>
                <w:tcPr>
                  <w:tcW w:w="1276" w:type="dxa"/>
                  <w:tcBorders>
                    <w:top w:val="nil"/>
                    <w:left w:val="single" w:sz="4" w:space="0" w:color="auto"/>
                    <w:bottom w:val="single" w:sz="4" w:space="0" w:color="auto"/>
                    <w:right w:val="single" w:sz="4" w:space="0" w:color="auto"/>
                  </w:tcBorders>
                  <w:hideMark/>
                </w:tcPr>
                <w:p w14:paraId="2A1E3F84" w14:textId="77777777" w:rsidR="00B512A5" w:rsidRPr="002A55F5" w:rsidRDefault="00B512A5" w:rsidP="003C2817">
                  <w:pPr>
                    <w:keepNext/>
                    <w:keepLines/>
                    <w:spacing w:before="0"/>
                    <w:jc w:val="center"/>
                    <w:rPr>
                      <w:rFonts w:asciiTheme="majorBidi" w:hAnsiTheme="majorBidi" w:cstheme="majorBidi"/>
                      <w:b/>
                      <w:color w:val="000000"/>
                      <w:sz w:val="18"/>
                      <w:lang w:eastAsia="ja-JP"/>
                    </w:rPr>
                  </w:pPr>
                  <w:proofErr w:type="spellStart"/>
                  <w:proofErr w:type="gramStart"/>
                  <w:r w:rsidRPr="002A55F5">
                    <w:rPr>
                      <w:rFonts w:asciiTheme="majorBidi" w:hAnsiTheme="majorBidi" w:cstheme="majorBidi"/>
                      <w:b/>
                      <w:color w:val="000000"/>
                      <w:sz w:val="18"/>
                      <w:lang w:eastAsia="ja-JP"/>
                    </w:rPr>
                    <w:t>bandwidth</w:t>
                  </w:r>
                  <w:proofErr w:type="spellEnd"/>
                  <w:proofErr w:type="gramEnd"/>
                </w:p>
              </w:tc>
              <w:tc>
                <w:tcPr>
                  <w:tcW w:w="1585" w:type="dxa"/>
                  <w:tcBorders>
                    <w:top w:val="nil"/>
                    <w:left w:val="single" w:sz="4" w:space="0" w:color="auto"/>
                    <w:bottom w:val="single" w:sz="4" w:space="0" w:color="auto"/>
                    <w:right w:val="single" w:sz="4" w:space="0" w:color="auto"/>
                  </w:tcBorders>
                  <w:hideMark/>
                </w:tcPr>
                <w:p w14:paraId="65777967" w14:textId="77777777" w:rsidR="00B512A5" w:rsidRPr="002A55F5" w:rsidRDefault="00B512A5" w:rsidP="003C2817">
                  <w:pPr>
                    <w:keepNext/>
                    <w:keepLines/>
                    <w:spacing w:before="0"/>
                    <w:jc w:val="center"/>
                    <w:rPr>
                      <w:rFonts w:asciiTheme="majorBidi" w:hAnsiTheme="majorBidi" w:cstheme="majorBidi"/>
                      <w:b/>
                      <w:color w:val="000000"/>
                      <w:sz w:val="18"/>
                      <w:lang w:eastAsia="ja-JP"/>
                    </w:rPr>
                  </w:pPr>
                </w:p>
              </w:tc>
            </w:tr>
            <w:tr w:rsidR="00B512A5" w:rsidRPr="002A55F5" w14:paraId="65CA4B88"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4E5BCFE1"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GSM900</w:t>
                  </w:r>
                </w:p>
              </w:tc>
              <w:tc>
                <w:tcPr>
                  <w:tcW w:w="1910" w:type="dxa"/>
                  <w:tcBorders>
                    <w:top w:val="single" w:sz="4" w:space="0" w:color="auto"/>
                    <w:left w:val="single" w:sz="4" w:space="0" w:color="auto"/>
                    <w:bottom w:val="single" w:sz="4" w:space="0" w:color="auto"/>
                    <w:right w:val="single" w:sz="4" w:space="0" w:color="auto"/>
                  </w:tcBorders>
                  <w:hideMark/>
                </w:tcPr>
                <w:p w14:paraId="3342CCBF"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876-915 MHz</w:t>
                  </w:r>
                </w:p>
              </w:tc>
              <w:tc>
                <w:tcPr>
                  <w:tcW w:w="1004" w:type="dxa"/>
                  <w:tcBorders>
                    <w:top w:val="single" w:sz="4" w:space="0" w:color="auto"/>
                    <w:left w:val="single" w:sz="4" w:space="0" w:color="auto"/>
                    <w:bottom w:val="single" w:sz="4" w:space="0" w:color="auto"/>
                    <w:right w:val="single" w:sz="4" w:space="0" w:color="auto"/>
                  </w:tcBorders>
                  <w:hideMark/>
                </w:tcPr>
                <w:p w14:paraId="24B58558"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−115.9 dBm</w:t>
                  </w:r>
                </w:p>
              </w:tc>
              <w:tc>
                <w:tcPr>
                  <w:tcW w:w="1005" w:type="dxa"/>
                  <w:tcBorders>
                    <w:top w:val="single" w:sz="4" w:space="0" w:color="auto"/>
                    <w:left w:val="single" w:sz="4" w:space="0" w:color="auto"/>
                    <w:bottom w:val="single" w:sz="4" w:space="0" w:color="auto"/>
                    <w:right w:val="single" w:sz="4" w:space="0" w:color="auto"/>
                  </w:tcBorders>
                  <w:hideMark/>
                </w:tcPr>
                <w:p w14:paraId="62C93F28"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5D88D897"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−87.9 dBm</w:t>
                  </w:r>
                </w:p>
              </w:tc>
              <w:tc>
                <w:tcPr>
                  <w:tcW w:w="1276" w:type="dxa"/>
                  <w:tcBorders>
                    <w:top w:val="single" w:sz="4" w:space="0" w:color="auto"/>
                    <w:left w:val="single" w:sz="4" w:space="0" w:color="auto"/>
                    <w:bottom w:val="single" w:sz="4" w:space="0" w:color="auto"/>
                    <w:right w:val="single" w:sz="4" w:space="0" w:color="auto"/>
                  </w:tcBorders>
                  <w:hideMark/>
                </w:tcPr>
                <w:p w14:paraId="65EA0ABF"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5EAB1ED2"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p>
              </w:tc>
            </w:tr>
            <w:tr w:rsidR="00B512A5" w:rsidRPr="002A55F5" w14:paraId="2EE8711D"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1CC09A2B"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ja-JP"/>
                    </w:rPr>
                    <w:t>DCS1800</w:t>
                  </w:r>
                </w:p>
              </w:tc>
              <w:tc>
                <w:tcPr>
                  <w:tcW w:w="1910" w:type="dxa"/>
                  <w:tcBorders>
                    <w:top w:val="single" w:sz="4" w:space="0" w:color="auto"/>
                    <w:left w:val="single" w:sz="4" w:space="0" w:color="auto"/>
                    <w:bottom w:val="single" w:sz="4" w:space="0" w:color="auto"/>
                    <w:right w:val="single" w:sz="4" w:space="0" w:color="auto"/>
                  </w:tcBorders>
                  <w:hideMark/>
                </w:tcPr>
                <w:p w14:paraId="23E71D78"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1 710-1 785 MHz</w:t>
                  </w:r>
                </w:p>
              </w:tc>
              <w:tc>
                <w:tcPr>
                  <w:tcW w:w="1004" w:type="dxa"/>
                  <w:tcBorders>
                    <w:top w:val="single" w:sz="4" w:space="0" w:color="auto"/>
                    <w:left w:val="single" w:sz="4" w:space="0" w:color="auto"/>
                    <w:bottom w:val="single" w:sz="4" w:space="0" w:color="auto"/>
                    <w:right w:val="single" w:sz="4" w:space="0" w:color="auto"/>
                  </w:tcBorders>
                  <w:hideMark/>
                </w:tcPr>
                <w:p w14:paraId="746240C2"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−115.9 dBm</w:t>
                  </w:r>
                </w:p>
              </w:tc>
              <w:tc>
                <w:tcPr>
                  <w:tcW w:w="1005" w:type="dxa"/>
                  <w:tcBorders>
                    <w:top w:val="single" w:sz="4" w:space="0" w:color="auto"/>
                    <w:left w:val="single" w:sz="4" w:space="0" w:color="auto"/>
                    <w:bottom w:val="single" w:sz="4" w:space="0" w:color="auto"/>
                    <w:right w:val="single" w:sz="4" w:space="0" w:color="auto"/>
                  </w:tcBorders>
                  <w:hideMark/>
                </w:tcPr>
                <w:p w14:paraId="785B4D35"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61ADD879"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−97.9 dBm</w:t>
                  </w:r>
                </w:p>
              </w:tc>
              <w:tc>
                <w:tcPr>
                  <w:tcW w:w="1276" w:type="dxa"/>
                  <w:tcBorders>
                    <w:top w:val="single" w:sz="4" w:space="0" w:color="auto"/>
                    <w:left w:val="single" w:sz="4" w:space="0" w:color="auto"/>
                    <w:bottom w:val="single" w:sz="4" w:space="0" w:color="auto"/>
                    <w:right w:val="single" w:sz="4" w:space="0" w:color="auto"/>
                  </w:tcBorders>
                  <w:hideMark/>
                </w:tcPr>
                <w:p w14:paraId="65567B49"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41C49DD9"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p>
              </w:tc>
            </w:tr>
            <w:tr w:rsidR="00B512A5" w:rsidRPr="002A55F5" w14:paraId="657E8253"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264832DD"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ja-JP"/>
                    </w:rPr>
                    <w:t>PCS1900</w:t>
                  </w:r>
                </w:p>
              </w:tc>
              <w:tc>
                <w:tcPr>
                  <w:tcW w:w="1910" w:type="dxa"/>
                  <w:tcBorders>
                    <w:top w:val="single" w:sz="4" w:space="0" w:color="auto"/>
                    <w:left w:val="single" w:sz="4" w:space="0" w:color="auto"/>
                    <w:bottom w:val="single" w:sz="4" w:space="0" w:color="auto"/>
                    <w:right w:val="single" w:sz="4" w:space="0" w:color="auto"/>
                  </w:tcBorders>
                  <w:hideMark/>
                </w:tcPr>
                <w:p w14:paraId="3AD40D25"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1 850-1 910 MHz</w:t>
                  </w:r>
                </w:p>
              </w:tc>
              <w:tc>
                <w:tcPr>
                  <w:tcW w:w="1004" w:type="dxa"/>
                  <w:tcBorders>
                    <w:top w:val="single" w:sz="4" w:space="0" w:color="auto"/>
                    <w:left w:val="single" w:sz="4" w:space="0" w:color="auto"/>
                    <w:bottom w:val="single" w:sz="4" w:space="0" w:color="auto"/>
                    <w:right w:val="single" w:sz="4" w:space="0" w:color="auto"/>
                  </w:tcBorders>
                  <w:hideMark/>
                </w:tcPr>
                <w:p w14:paraId="74091B81"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−115.9 dBm</w:t>
                  </w:r>
                </w:p>
              </w:tc>
              <w:tc>
                <w:tcPr>
                  <w:tcW w:w="1005" w:type="dxa"/>
                  <w:tcBorders>
                    <w:top w:val="single" w:sz="4" w:space="0" w:color="auto"/>
                    <w:left w:val="single" w:sz="4" w:space="0" w:color="auto"/>
                    <w:bottom w:val="single" w:sz="4" w:space="0" w:color="auto"/>
                    <w:right w:val="single" w:sz="4" w:space="0" w:color="auto"/>
                  </w:tcBorders>
                  <w:hideMark/>
                </w:tcPr>
                <w:p w14:paraId="1C71269E"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3BE32D87"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−97.9 dBm</w:t>
                  </w:r>
                </w:p>
              </w:tc>
              <w:tc>
                <w:tcPr>
                  <w:tcW w:w="1276" w:type="dxa"/>
                  <w:tcBorders>
                    <w:top w:val="single" w:sz="4" w:space="0" w:color="auto"/>
                    <w:left w:val="single" w:sz="4" w:space="0" w:color="auto"/>
                    <w:bottom w:val="single" w:sz="4" w:space="0" w:color="auto"/>
                    <w:right w:val="single" w:sz="4" w:space="0" w:color="auto"/>
                  </w:tcBorders>
                  <w:hideMark/>
                </w:tcPr>
                <w:p w14:paraId="15565B61"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2CFC48B8"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p>
              </w:tc>
            </w:tr>
            <w:tr w:rsidR="00B512A5" w:rsidRPr="002A55F5" w14:paraId="21090204"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415A8EEE"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ja-JP"/>
                    </w:rPr>
                    <w:t>GSM850 or CDMA850</w:t>
                  </w:r>
                </w:p>
              </w:tc>
              <w:tc>
                <w:tcPr>
                  <w:tcW w:w="1910" w:type="dxa"/>
                  <w:tcBorders>
                    <w:top w:val="single" w:sz="4" w:space="0" w:color="auto"/>
                    <w:left w:val="single" w:sz="4" w:space="0" w:color="auto"/>
                    <w:bottom w:val="single" w:sz="4" w:space="0" w:color="auto"/>
                    <w:right w:val="single" w:sz="4" w:space="0" w:color="auto"/>
                  </w:tcBorders>
                  <w:hideMark/>
                </w:tcPr>
                <w:p w14:paraId="4A2A2610"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824-849 MHz</w:t>
                  </w:r>
                </w:p>
              </w:tc>
              <w:tc>
                <w:tcPr>
                  <w:tcW w:w="1004" w:type="dxa"/>
                  <w:tcBorders>
                    <w:top w:val="single" w:sz="4" w:space="0" w:color="auto"/>
                    <w:left w:val="single" w:sz="4" w:space="0" w:color="auto"/>
                    <w:bottom w:val="single" w:sz="4" w:space="0" w:color="auto"/>
                    <w:right w:val="single" w:sz="4" w:space="0" w:color="auto"/>
                  </w:tcBorders>
                  <w:hideMark/>
                </w:tcPr>
                <w:p w14:paraId="4E031957"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−115.9 dBm</w:t>
                  </w:r>
                </w:p>
              </w:tc>
              <w:tc>
                <w:tcPr>
                  <w:tcW w:w="1005" w:type="dxa"/>
                  <w:tcBorders>
                    <w:top w:val="single" w:sz="4" w:space="0" w:color="auto"/>
                    <w:left w:val="single" w:sz="4" w:space="0" w:color="auto"/>
                    <w:bottom w:val="single" w:sz="4" w:space="0" w:color="auto"/>
                    <w:right w:val="single" w:sz="4" w:space="0" w:color="auto"/>
                  </w:tcBorders>
                  <w:hideMark/>
                </w:tcPr>
                <w:p w14:paraId="67EFFD2A"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7CD016EF"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−87.9 dBm</w:t>
                  </w:r>
                </w:p>
              </w:tc>
              <w:tc>
                <w:tcPr>
                  <w:tcW w:w="1276" w:type="dxa"/>
                  <w:tcBorders>
                    <w:top w:val="single" w:sz="4" w:space="0" w:color="auto"/>
                    <w:left w:val="single" w:sz="4" w:space="0" w:color="auto"/>
                    <w:bottom w:val="single" w:sz="4" w:space="0" w:color="auto"/>
                    <w:right w:val="single" w:sz="4" w:space="0" w:color="auto"/>
                  </w:tcBorders>
                  <w:hideMark/>
                </w:tcPr>
                <w:p w14:paraId="560CD77E"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45B3E29A"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p>
              </w:tc>
            </w:tr>
            <w:tr w:rsidR="00B512A5" w:rsidRPr="002A55F5" w14:paraId="6062E65B"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719F25A6"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ja-JP"/>
                    </w:rPr>
                    <w:t>UTRA FDD Band I or E-UTRA Band 1 or NR Band n1</w:t>
                  </w:r>
                </w:p>
              </w:tc>
              <w:tc>
                <w:tcPr>
                  <w:tcW w:w="1910" w:type="dxa"/>
                  <w:tcBorders>
                    <w:top w:val="single" w:sz="4" w:space="0" w:color="auto"/>
                    <w:left w:val="single" w:sz="4" w:space="0" w:color="auto"/>
                    <w:bottom w:val="single" w:sz="4" w:space="0" w:color="auto"/>
                    <w:right w:val="single" w:sz="4" w:space="0" w:color="auto"/>
                  </w:tcBorders>
                </w:tcPr>
                <w:p w14:paraId="0174351D"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1 920-1 980 MHz</w:t>
                  </w:r>
                </w:p>
              </w:tc>
              <w:tc>
                <w:tcPr>
                  <w:tcW w:w="1004" w:type="dxa"/>
                  <w:tcBorders>
                    <w:top w:val="single" w:sz="4" w:space="0" w:color="auto"/>
                    <w:left w:val="single" w:sz="4" w:space="0" w:color="auto"/>
                    <w:bottom w:val="single" w:sz="4" w:space="0" w:color="auto"/>
                    <w:right w:val="single" w:sz="4" w:space="0" w:color="auto"/>
                  </w:tcBorders>
                  <w:hideMark/>
                </w:tcPr>
                <w:p w14:paraId="62264AE9"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7214C162"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214BB1C2"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6FEF1B57"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42F8DDD4"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p>
              </w:tc>
            </w:tr>
            <w:tr w:rsidR="00B512A5" w:rsidRPr="002A55F5" w14:paraId="38C06933"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4D2C10D1"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ja-JP"/>
                    </w:rPr>
                    <w:t>UTRA FDD Band II or E-UTRA Band 2 or NR Band n2</w:t>
                  </w:r>
                </w:p>
              </w:tc>
              <w:tc>
                <w:tcPr>
                  <w:tcW w:w="1910" w:type="dxa"/>
                  <w:tcBorders>
                    <w:top w:val="single" w:sz="4" w:space="0" w:color="auto"/>
                    <w:left w:val="single" w:sz="4" w:space="0" w:color="auto"/>
                    <w:bottom w:val="single" w:sz="4" w:space="0" w:color="auto"/>
                    <w:right w:val="single" w:sz="4" w:space="0" w:color="auto"/>
                  </w:tcBorders>
                </w:tcPr>
                <w:p w14:paraId="2E8E0103"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1 850-1 910 MHz</w:t>
                  </w:r>
                </w:p>
              </w:tc>
              <w:tc>
                <w:tcPr>
                  <w:tcW w:w="1004" w:type="dxa"/>
                  <w:tcBorders>
                    <w:top w:val="single" w:sz="4" w:space="0" w:color="auto"/>
                    <w:left w:val="single" w:sz="4" w:space="0" w:color="auto"/>
                    <w:bottom w:val="single" w:sz="4" w:space="0" w:color="auto"/>
                    <w:right w:val="single" w:sz="4" w:space="0" w:color="auto"/>
                  </w:tcBorders>
                  <w:hideMark/>
                </w:tcPr>
                <w:p w14:paraId="18C996D3"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08ABE21D"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450E349F"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4D05998B"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6AE044E8"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p>
              </w:tc>
            </w:tr>
            <w:tr w:rsidR="00B512A5" w:rsidRPr="002A55F5" w14:paraId="53876FD0"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4890992D"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ja-JP"/>
                    </w:rPr>
                    <w:t>UTRA FDD Band III or E-UTRA Band 3 or NR Band n3</w:t>
                  </w:r>
                </w:p>
              </w:tc>
              <w:tc>
                <w:tcPr>
                  <w:tcW w:w="1910" w:type="dxa"/>
                  <w:tcBorders>
                    <w:top w:val="single" w:sz="4" w:space="0" w:color="auto"/>
                    <w:left w:val="single" w:sz="4" w:space="0" w:color="auto"/>
                    <w:bottom w:val="single" w:sz="4" w:space="0" w:color="auto"/>
                    <w:right w:val="single" w:sz="4" w:space="0" w:color="auto"/>
                  </w:tcBorders>
                  <w:hideMark/>
                </w:tcPr>
                <w:p w14:paraId="6E513068"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1 710-1 785 MHz</w:t>
                  </w:r>
                </w:p>
              </w:tc>
              <w:tc>
                <w:tcPr>
                  <w:tcW w:w="1004" w:type="dxa"/>
                  <w:tcBorders>
                    <w:top w:val="single" w:sz="4" w:space="0" w:color="auto"/>
                    <w:left w:val="single" w:sz="4" w:space="0" w:color="auto"/>
                    <w:bottom w:val="single" w:sz="4" w:space="0" w:color="auto"/>
                    <w:right w:val="single" w:sz="4" w:space="0" w:color="auto"/>
                  </w:tcBorders>
                  <w:hideMark/>
                </w:tcPr>
                <w:p w14:paraId="3BBAF68D"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0E9140F0"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7574F620"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231319A5"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2ECB97B3"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p>
              </w:tc>
            </w:tr>
            <w:tr w:rsidR="00B512A5" w:rsidRPr="002A55F5" w14:paraId="629C61F0"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0DD96AD6"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ja-JP"/>
                    </w:rPr>
                    <w:t>UTRA FDD Band IV or E-UTRA Band 4</w:t>
                  </w:r>
                </w:p>
              </w:tc>
              <w:tc>
                <w:tcPr>
                  <w:tcW w:w="1910" w:type="dxa"/>
                  <w:tcBorders>
                    <w:top w:val="single" w:sz="4" w:space="0" w:color="auto"/>
                    <w:left w:val="single" w:sz="4" w:space="0" w:color="auto"/>
                    <w:bottom w:val="single" w:sz="4" w:space="0" w:color="auto"/>
                    <w:right w:val="single" w:sz="4" w:space="0" w:color="auto"/>
                  </w:tcBorders>
                  <w:hideMark/>
                </w:tcPr>
                <w:p w14:paraId="68E45946"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1 710-1 755 MHz</w:t>
                  </w:r>
                </w:p>
              </w:tc>
              <w:tc>
                <w:tcPr>
                  <w:tcW w:w="1004" w:type="dxa"/>
                  <w:tcBorders>
                    <w:top w:val="single" w:sz="4" w:space="0" w:color="auto"/>
                    <w:left w:val="single" w:sz="4" w:space="0" w:color="auto"/>
                    <w:bottom w:val="single" w:sz="4" w:space="0" w:color="auto"/>
                    <w:right w:val="single" w:sz="4" w:space="0" w:color="auto"/>
                  </w:tcBorders>
                  <w:hideMark/>
                </w:tcPr>
                <w:p w14:paraId="1B41C1DA"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44B67F7E"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2845E090"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1BC4BB59"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6554004C"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p>
              </w:tc>
            </w:tr>
            <w:tr w:rsidR="00B512A5" w:rsidRPr="002A55F5" w14:paraId="6F7B70A8"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24661778"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ja-JP"/>
                    </w:rPr>
                    <w:t>UTRA FDD Band V or E-UTRA Band 5 or NR Band n5</w:t>
                  </w:r>
                </w:p>
              </w:tc>
              <w:tc>
                <w:tcPr>
                  <w:tcW w:w="1910" w:type="dxa"/>
                  <w:tcBorders>
                    <w:top w:val="single" w:sz="4" w:space="0" w:color="auto"/>
                    <w:left w:val="single" w:sz="4" w:space="0" w:color="auto"/>
                    <w:bottom w:val="single" w:sz="4" w:space="0" w:color="auto"/>
                    <w:right w:val="single" w:sz="4" w:space="0" w:color="auto"/>
                  </w:tcBorders>
                  <w:hideMark/>
                </w:tcPr>
                <w:p w14:paraId="7B9F23EB"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824-849 MHz</w:t>
                  </w:r>
                </w:p>
              </w:tc>
              <w:tc>
                <w:tcPr>
                  <w:tcW w:w="1004" w:type="dxa"/>
                  <w:tcBorders>
                    <w:top w:val="single" w:sz="4" w:space="0" w:color="auto"/>
                    <w:left w:val="single" w:sz="4" w:space="0" w:color="auto"/>
                    <w:bottom w:val="single" w:sz="4" w:space="0" w:color="auto"/>
                    <w:right w:val="single" w:sz="4" w:space="0" w:color="auto"/>
                  </w:tcBorders>
                  <w:hideMark/>
                </w:tcPr>
                <w:p w14:paraId="2331D998"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4A75735C"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16D773C8"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62816D96"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1A55FA99"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p>
              </w:tc>
            </w:tr>
            <w:tr w:rsidR="00B512A5" w:rsidRPr="002A55F5" w14:paraId="37ECD28B"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6D9DDC42"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ja-JP"/>
                    </w:rPr>
                    <w:t>UTRA FDD Band VI, XIX or E-UTRA Band 6, 19</w:t>
                  </w:r>
                </w:p>
              </w:tc>
              <w:tc>
                <w:tcPr>
                  <w:tcW w:w="1910" w:type="dxa"/>
                  <w:tcBorders>
                    <w:top w:val="single" w:sz="4" w:space="0" w:color="auto"/>
                    <w:left w:val="single" w:sz="4" w:space="0" w:color="auto"/>
                    <w:bottom w:val="single" w:sz="4" w:space="0" w:color="auto"/>
                    <w:right w:val="single" w:sz="4" w:space="0" w:color="auto"/>
                  </w:tcBorders>
                  <w:hideMark/>
                </w:tcPr>
                <w:p w14:paraId="5C17BA4C"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 xml:space="preserve">830-845 MHz </w:t>
                  </w:r>
                </w:p>
              </w:tc>
              <w:tc>
                <w:tcPr>
                  <w:tcW w:w="1004" w:type="dxa"/>
                  <w:tcBorders>
                    <w:top w:val="single" w:sz="4" w:space="0" w:color="auto"/>
                    <w:left w:val="single" w:sz="4" w:space="0" w:color="auto"/>
                    <w:bottom w:val="single" w:sz="4" w:space="0" w:color="auto"/>
                    <w:right w:val="single" w:sz="4" w:space="0" w:color="auto"/>
                  </w:tcBorders>
                  <w:hideMark/>
                </w:tcPr>
                <w:p w14:paraId="1552EC39"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293D0ECA"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266D2B2F"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451E6EB5"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3B89FE48"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p>
              </w:tc>
            </w:tr>
            <w:tr w:rsidR="00B512A5" w:rsidRPr="002A55F5" w14:paraId="708B1F13"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1355F5CA"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ja-JP"/>
                    </w:rPr>
                    <w:t>UTRA FDD Band VII or E-UTRA Band 7 or NR Band n7</w:t>
                  </w:r>
                </w:p>
              </w:tc>
              <w:tc>
                <w:tcPr>
                  <w:tcW w:w="1910" w:type="dxa"/>
                  <w:tcBorders>
                    <w:top w:val="single" w:sz="4" w:space="0" w:color="auto"/>
                    <w:left w:val="single" w:sz="4" w:space="0" w:color="auto"/>
                    <w:bottom w:val="single" w:sz="4" w:space="0" w:color="auto"/>
                    <w:right w:val="single" w:sz="4" w:space="0" w:color="auto"/>
                  </w:tcBorders>
                  <w:hideMark/>
                </w:tcPr>
                <w:p w14:paraId="63C3114F"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2 500-2 570 MHz</w:t>
                  </w:r>
                </w:p>
              </w:tc>
              <w:tc>
                <w:tcPr>
                  <w:tcW w:w="1004" w:type="dxa"/>
                  <w:tcBorders>
                    <w:top w:val="single" w:sz="4" w:space="0" w:color="auto"/>
                    <w:left w:val="single" w:sz="4" w:space="0" w:color="auto"/>
                    <w:bottom w:val="single" w:sz="4" w:space="0" w:color="auto"/>
                    <w:right w:val="single" w:sz="4" w:space="0" w:color="auto"/>
                  </w:tcBorders>
                  <w:hideMark/>
                </w:tcPr>
                <w:p w14:paraId="4D7BF61D"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279D9E63"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64D20C5C"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693121CD"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1CEAA365"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p>
              </w:tc>
            </w:tr>
            <w:tr w:rsidR="00B512A5" w:rsidRPr="002A55F5" w14:paraId="0B5C9E4E"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2433FD63"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ja-JP"/>
                    </w:rPr>
                    <w:t>UTRA FDD Band VIII or E-UTRA Band 8 or NR Band n8</w:t>
                  </w:r>
                </w:p>
              </w:tc>
              <w:tc>
                <w:tcPr>
                  <w:tcW w:w="1910" w:type="dxa"/>
                  <w:tcBorders>
                    <w:top w:val="single" w:sz="4" w:space="0" w:color="auto"/>
                    <w:left w:val="single" w:sz="4" w:space="0" w:color="auto"/>
                    <w:bottom w:val="single" w:sz="4" w:space="0" w:color="auto"/>
                    <w:right w:val="single" w:sz="4" w:space="0" w:color="auto"/>
                  </w:tcBorders>
                  <w:hideMark/>
                </w:tcPr>
                <w:p w14:paraId="798C7E93"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880-915 MHz</w:t>
                  </w:r>
                </w:p>
              </w:tc>
              <w:tc>
                <w:tcPr>
                  <w:tcW w:w="1004" w:type="dxa"/>
                  <w:tcBorders>
                    <w:top w:val="single" w:sz="4" w:space="0" w:color="auto"/>
                    <w:left w:val="single" w:sz="4" w:space="0" w:color="auto"/>
                    <w:bottom w:val="single" w:sz="4" w:space="0" w:color="auto"/>
                    <w:right w:val="single" w:sz="4" w:space="0" w:color="auto"/>
                  </w:tcBorders>
                  <w:hideMark/>
                </w:tcPr>
                <w:p w14:paraId="1DE0D5C6"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5575D6E2"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24C180A8"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2E717DBB"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52F13A76"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p>
              </w:tc>
            </w:tr>
            <w:tr w:rsidR="00B512A5" w:rsidRPr="002A55F5" w14:paraId="438F2CEC"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7B31DD37"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ja-JP"/>
                    </w:rPr>
                    <w:t>UTRA FDD Band IX or E-UTRA Band 9</w:t>
                  </w:r>
                </w:p>
              </w:tc>
              <w:tc>
                <w:tcPr>
                  <w:tcW w:w="1910" w:type="dxa"/>
                  <w:tcBorders>
                    <w:top w:val="single" w:sz="4" w:space="0" w:color="auto"/>
                    <w:left w:val="single" w:sz="4" w:space="0" w:color="auto"/>
                    <w:bottom w:val="single" w:sz="4" w:space="0" w:color="auto"/>
                    <w:right w:val="single" w:sz="4" w:space="0" w:color="auto"/>
                  </w:tcBorders>
                  <w:hideMark/>
                </w:tcPr>
                <w:p w14:paraId="430080BD"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1 749.9-1 784.9 MHz</w:t>
                  </w:r>
                </w:p>
              </w:tc>
              <w:tc>
                <w:tcPr>
                  <w:tcW w:w="1004" w:type="dxa"/>
                  <w:tcBorders>
                    <w:top w:val="single" w:sz="4" w:space="0" w:color="auto"/>
                    <w:left w:val="single" w:sz="4" w:space="0" w:color="auto"/>
                    <w:bottom w:val="single" w:sz="4" w:space="0" w:color="auto"/>
                    <w:right w:val="single" w:sz="4" w:space="0" w:color="auto"/>
                  </w:tcBorders>
                  <w:hideMark/>
                </w:tcPr>
                <w:p w14:paraId="0557B2F2"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1078B10E"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012D0FFA"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38CA8B8A"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4D57FCEF"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p>
              </w:tc>
            </w:tr>
            <w:tr w:rsidR="00B512A5" w:rsidRPr="002A55F5" w14:paraId="7928E3C4"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66BB3A3D"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ja-JP"/>
                    </w:rPr>
                    <w:t>UTRA FDD Band X or E-UTRA Band 10</w:t>
                  </w:r>
                </w:p>
              </w:tc>
              <w:tc>
                <w:tcPr>
                  <w:tcW w:w="1910" w:type="dxa"/>
                  <w:tcBorders>
                    <w:top w:val="single" w:sz="4" w:space="0" w:color="auto"/>
                    <w:left w:val="single" w:sz="4" w:space="0" w:color="auto"/>
                    <w:bottom w:val="single" w:sz="4" w:space="0" w:color="auto"/>
                    <w:right w:val="single" w:sz="4" w:space="0" w:color="auto"/>
                  </w:tcBorders>
                  <w:hideMark/>
                </w:tcPr>
                <w:p w14:paraId="37B63491"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1 710-1 770 MHz</w:t>
                  </w:r>
                </w:p>
              </w:tc>
              <w:tc>
                <w:tcPr>
                  <w:tcW w:w="1004" w:type="dxa"/>
                  <w:tcBorders>
                    <w:top w:val="single" w:sz="4" w:space="0" w:color="auto"/>
                    <w:left w:val="single" w:sz="4" w:space="0" w:color="auto"/>
                    <w:bottom w:val="single" w:sz="4" w:space="0" w:color="auto"/>
                    <w:right w:val="single" w:sz="4" w:space="0" w:color="auto"/>
                  </w:tcBorders>
                  <w:hideMark/>
                </w:tcPr>
                <w:p w14:paraId="640B628F"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23D0F785"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22B46E8D"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7F01EAC4"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07984F5A"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p>
              </w:tc>
            </w:tr>
            <w:tr w:rsidR="00B512A5" w:rsidRPr="002A55F5" w14:paraId="35100066"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30B6DF9F"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ja-JP"/>
                    </w:rPr>
                    <w:t>UTRA FDD Band XI or E-UTRA Band 11</w:t>
                  </w:r>
                </w:p>
              </w:tc>
              <w:tc>
                <w:tcPr>
                  <w:tcW w:w="1910" w:type="dxa"/>
                  <w:tcBorders>
                    <w:top w:val="single" w:sz="4" w:space="0" w:color="auto"/>
                    <w:left w:val="single" w:sz="4" w:space="0" w:color="auto"/>
                    <w:bottom w:val="single" w:sz="4" w:space="0" w:color="auto"/>
                    <w:right w:val="single" w:sz="4" w:space="0" w:color="auto"/>
                  </w:tcBorders>
                  <w:hideMark/>
                </w:tcPr>
                <w:p w14:paraId="72ADB5B1"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1 427.9-1 447.9 MHz</w:t>
                  </w:r>
                </w:p>
              </w:tc>
              <w:tc>
                <w:tcPr>
                  <w:tcW w:w="1004" w:type="dxa"/>
                  <w:tcBorders>
                    <w:top w:val="single" w:sz="4" w:space="0" w:color="auto"/>
                    <w:left w:val="single" w:sz="4" w:space="0" w:color="auto"/>
                    <w:bottom w:val="single" w:sz="4" w:space="0" w:color="auto"/>
                    <w:right w:val="single" w:sz="4" w:space="0" w:color="auto"/>
                  </w:tcBorders>
                  <w:hideMark/>
                </w:tcPr>
                <w:p w14:paraId="0D204CD4"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2B300881"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6CC30C23"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11B57B4D"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hideMark/>
                </w:tcPr>
                <w:p w14:paraId="7A47F1B1"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 xml:space="preserve">This </w:t>
                  </w:r>
                  <w:proofErr w:type="spellStart"/>
                  <w:r w:rsidRPr="002A55F5">
                    <w:rPr>
                      <w:rFonts w:asciiTheme="majorBidi" w:hAnsiTheme="majorBidi" w:cstheme="majorBidi"/>
                      <w:color w:val="000000"/>
                      <w:sz w:val="18"/>
                      <w:lang w:eastAsia="ja-JP"/>
                    </w:rPr>
                    <w:t>is</w:t>
                  </w:r>
                  <w:proofErr w:type="spellEnd"/>
                  <w:r w:rsidRPr="002A55F5">
                    <w:rPr>
                      <w:rFonts w:asciiTheme="majorBidi" w:hAnsiTheme="majorBidi" w:cstheme="majorBidi"/>
                      <w:color w:val="000000"/>
                      <w:sz w:val="18"/>
                      <w:lang w:eastAsia="ja-JP"/>
                    </w:rPr>
                    <w:t xml:space="preserve"> not applicable to BS operating in Band n50 or n75</w:t>
                  </w:r>
                </w:p>
              </w:tc>
            </w:tr>
            <w:tr w:rsidR="00B512A5" w:rsidRPr="002A55F5" w14:paraId="1AE6C570"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41EC0E83"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UTRA FDD Band XII or</w:t>
                  </w:r>
                </w:p>
                <w:p w14:paraId="17F5A00B"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ja-JP"/>
                    </w:rPr>
                    <w:t>E-UTRA Band 12</w:t>
                  </w:r>
                </w:p>
              </w:tc>
              <w:tc>
                <w:tcPr>
                  <w:tcW w:w="1910" w:type="dxa"/>
                  <w:tcBorders>
                    <w:top w:val="single" w:sz="4" w:space="0" w:color="auto"/>
                    <w:left w:val="single" w:sz="4" w:space="0" w:color="auto"/>
                    <w:bottom w:val="single" w:sz="4" w:space="0" w:color="auto"/>
                    <w:right w:val="single" w:sz="4" w:space="0" w:color="auto"/>
                  </w:tcBorders>
                  <w:hideMark/>
                </w:tcPr>
                <w:p w14:paraId="4509816A"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699-716 MHz</w:t>
                  </w:r>
                </w:p>
              </w:tc>
              <w:tc>
                <w:tcPr>
                  <w:tcW w:w="1004" w:type="dxa"/>
                  <w:tcBorders>
                    <w:top w:val="single" w:sz="4" w:space="0" w:color="auto"/>
                    <w:left w:val="single" w:sz="4" w:space="0" w:color="auto"/>
                    <w:bottom w:val="single" w:sz="4" w:space="0" w:color="auto"/>
                    <w:right w:val="single" w:sz="4" w:space="0" w:color="auto"/>
                  </w:tcBorders>
                  <w:hideMark/>
                </w:tcPr>
                <w:p w14:paraId="18B69AEC"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30621A4A"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3E975875"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4F295699"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7FEBFA1A"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p>
              </w:tc>
            </w:tr>
            <w:tr w:rsidR="00B512A5" w:rsidRPr="002A55F5" w14:paraId="42CA6E01"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22311542"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UTRA FDD Band XIII or</w:t>
                  </w:r>
                </w:p>
                <w:p w14:paraId="500947F6"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ja-JP"/>
                    </w:rPr>
                    <w:t>E-UTRA Band 13 or NR Band n13</w:t>
                  </w:r>
                </w:p>
              </w:tc>
              <w:tc>
                <w:tcPr>
                  <w:tcW w:w="1910" w:type="dxa"/>
                  <w:tcBorders>
                    <w:top w:val="single" w:sz="4" w:space="0" w:color="auto"/>
                    <w:left w:val="single" w:sz="4" w:space="0" w:color="auto"/>
                    <w:bottom w:val="single" w:sz="4" w:space="0" w:color="auto"/>
                    <w:right w:val="single" w:sz="4" w:space="0" w:color="auto"/>
                  </w:tcBorders>
                  <w:hideMark/>
                </w:tcPr>
                <w:p w14:paraId="0F1A910C"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777-787 MHz</w:t>
                  </w:r>
                </w:p>
              </w:tc>
              <w:tc>
                <w:tcPr>
                  <w:tcW w:w="1004" w:type="dxa"/>
                  <w:tcBorders>
                    <w:top w:val="single" w:sz="4" w:space="0" w:color="auto"/>
                    <w:left w:val="single" w:sz="4" w:space="0" w:color="auto"/>
                    <w:bottom w:val="single" w:sz="4" w:space="0" w:color="auto"/>
                    <w:right w:val="single" w:sz="4" w:space="0" w:color="auto"/>
                  </w:tcBorders>
                  <w:hideMark/>
                </w:tcPr>
                <w:p w14:paraId="093B2353"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3CC6CFD7"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322036C9"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18E28208"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44A32B8C"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p>
              </w:tc>
            </w:tr>
            <w:tr w:rsidR="00B512A5" w:rsidRPr="002A55F5" w14:paraId="6F702719"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6AEAF587"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UTRA FDD Band XIV or</w:t>
                  </w:r>
                </w:p>
                <w:p w14:paraId="52DA1BBA"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ja-JP"/>
                    </w:rPr>
                    <w:t>E-UTRA Band 14 or NR Band n14</w:t>
                  </w:r>
                </w:p>
              </w:tc>
              <w:tc>
                <w:tcPr>
                  <w:tcW w:w="1910" w:type="dxa"/>
                  <w:tcBorders>
                    <w:top w:val="single" w:sz="4" w:space="0" w:color="auto"/>
                    <w:left w:val="single" w:sz="4" w:space="0" w:color="auto"/>
                    <w:bottom w:val="single" w:sz="4" w:space="0" w:color="auto"/>
                    <w:right w:val="single" w:sz="4" w:space="0" w:color="auto"/>
                  </w:tcBorders>
                  <w:hideMark/>
                </w:tcPr>
                <w:p w14:paraId="146686C4"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788-798 MHz</w:t>
                  </w:r>
                </w:p>
              </w:tc>
              <w:tc>
                <w:tcPr>
                  <w:tcW w:w="1004" w:type="dxa"/>
                  <w:tcBorders>
                    <w:top w:val="single" w:sz="4" w:space="0" w:color="auto"/>
                    <w:left w:val="single" w:sz="4" w:space="0" w:color="auto"/>
                    <w:bottom w:val="single" w:sz="4" w:space="0" w:color="auto"/>
                    <w:right w:val="single" w:sz="4" w:space="0" w:color="auto"/>
                  </w:tcBorders>
                  <w:hideMark/>
                </w:tcPr>
                <w:p w14:paraId="3C4CB8A9"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665512B8"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68BC0930"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10B9694E"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34099A45"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p>
              </w:tc>
            </w:tr>
            <w:tr w:rsidR="00B512A5" w:rsidRPr="002A55F5" w14:paraId="29748D86"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3C98E8B6"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ja-JP"/>
                    </w:rPr>
                    <w:t>E-UTRA Band 17</w:t>
                  </w:r>
                </w:p>
              </w:tc>
              <w:tc>
                <w:tcPr>
                  <w:tcW w:w="1910" w:type="dxa"/>
                  <w:tcBorders>
                    <w:top w:val="single" w:sz="4" w:space="0" w:color="auto"/>
                    <w:left w:val="single" w:sz="4" w:space="0" w:color="auto"/>
                    <w:bottom w:val="single" w:sz="4" w:space="0" w:color="auto"/>
                    <w:right w:val="single" w:sz="4" w:space="0" w:color="auto"/>
                  </w:tcBorders>
                  <w:hideMark/>
                </w:tcPr>
                <w:p w14:paraId="5124670E"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704-716 MHz</w:t>
                  </w:r>
                </w:p>
              </w:tc>
              <w:tc>
                <w:tcPr>
                  <w:tcW w:w="1004" w:type="dxa"/>
                  <w:tcBorders>
                    <w:top w:val="single" w:sz="4" w:space="0" w:color="auto"/>
                    <w:left w:val="single" w:sz="4" w:space="0" w:color="auto"/>
                    <w:bottom w:val="single" w:sz="4" w:space="0" w:color="auto"/>
                    <w:right w:val="single" w:sz="4" w:space="0" w:color="auto"/>
                  </w:tcBorders>
                  <w:hideMark/>
                </w:tcPr>
                <w:p w14:paraId="7C927539"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19A8168D"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6075E906"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26798829"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1F6965D6"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p>
              </w:tc>
            </w:tr>
            <w:tr w:rsidR="00B512A5" w:rsidRPr="002A55F5" w14:paraId="3E5B88C5"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77660BCB"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ja-JP"/>
                    </w:rPr>
                    <w:t>E-UTRA Band 18</w:t>
                  </w:r>
                </w:p>
              </w:tc>
              <w:tc>
                <w:tcPr>
                  <w:tcW w:w="1910" w:type="dxa"/>
                  <w:tcBorders>
                    <w:top w:val="single" w:sz="4" w:space="0" w:color="auto"/>
                    <w:left w:val="single" w:sz="4" w:space="0" w:color="auto"/>
                    <w:bottom w:val="single" w:sz="4" w:space="0" w:color="auto"/>
                    <w:right w:val="single" w:sz="4" w:space="0" w:color="auto"/>
                  </w:tcBorders>
                  <w:hideMark/>
                </w:tcPr>
                <w:p w14:paraId="20DF5AD7"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815-830 MHz</w:t>
                  </w:r>
                </w:p>
              </w:tc>
              <w:tc>
                <w:tcPr>
                  <w:tcW w:w="1004" w:type="dxa"/>
                  <w:tcBorders>
                    <w:top w:val="single" w:sz="4" w:space="0" w:color="auto"/>
                    <w:left w:val="single" w:sz="4" w:space="0" w:color="auto"/>
                    <w:bottom w:val="single" w:sz="4" w:space="0" w:color="auto"/>
                    <w:right w:val="single" w:sz="4" w:space="0" w:color="auto"/>
                  </w:tcBorders>
                  <w:hideMark/>
                </w:tcPr>
                <w:p w14:paraId="33ACB9C1"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045EFE2E"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4B49CEC0"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698D83C0"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75043B15"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p>
              </w:tc>
            </w:tr>
            <w:tr w:rsidR="00B512A5" w:rsidRPr="002A55F5" w14:paraId="37F6EAC7"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589AB605"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ja-JP"/>
                    </w:rPr>
                    <w:t>UTRA FDD Band XX or E-UTRA Band 20 or NR Band n20</w:t>
                  </w:r>
                </w:p>
              </w:tc>
              <w:tc>
                <w:tcPr>
                  <w:tcW w:w="1910" w:type="dxa"/>
                  <w:tcBorders>
                    <w:top w:val="single" w:sz="4" w:space="0" w:color="auto"/>
                    <w:left w:val="single" w:sz="4" w:space="0" w:color="auto"/>
                    <w:bottom w:val="single" w:sz="4" w:space="0" w:color="auto"/>
                    <w:right w:val="single" w:sz="4" w:space="0" w:color="auto"/>
                  </w:tcBorders>
                  <w:hideMark/>
                </w:tcPr>
                <w:p w14:paraId="4245D075"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832-862 MHz</w:t>
                  </w:r>
                </w:p>
              </w:tc>
              <w:tc>
                <w:tcPr>
                  <w:tcW w:w="1004" w:type="dxa"/>
                  <w:tcBorders>
                    <w:top w:val="single" w:sz="4" w:space="0" w:color="auto"/>
                    <w:left w:val="single" w:sz="4" w:space="0" w:color="auto"/>
                    <w:bottom w:val="single" w:sz="4" w:space="0" w:color="auto"/>
                    <w:right w:val="single" w:sz="4" w:space="0" w:color="auto"/>
                  </w:tcBorders>
                  <w:hideMark/>
                </w:tcPr>
                <w:p w14:paraId="0B5AEEE6"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3A8BB197"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1C28C500"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631A4DFD"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032EDD92"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p>
              </w:tc>
            </w:tr>
            <w:tr w:rsidR="00B512A5" w:rsidRPr="002A55F5" w14:paraId="5C34C613"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1699ABBD"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ja-JP"/>
                    </w:rPr>
                    <w:t>UTRA FDD Band XXI or E-UTRA Band 21</w:t>
                  </w:r>
                </w:p>
              </w:tc>
              <w:tc>
                <w:tcPr>
                  <w:tcW w:w="1910" w:type="dxa"/>
                  <w:tcBorders>
                    <w:top w:val="single" w:sz="4" w:space="0" w:color="auto"/>
                    <w:left w:val="single" w:sz="4" w:space="0" w:color="auto"/>
                    <w:bottom w:val="single" w:sz="4" w:space="0" w:color="auto"/>
                    <w:right w:val="single" w:sz="4" w:space="0" w:color="auto"/>
                  </w:tcBorders>
                  <w:hideMark/>
                </w:tcPr>
                <w:p w14:paraId="205E3B2B"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1 447.9-1 462.9 MHz</w:t>
                  </w:r>
                </w:p>
              </w:tc>
              <w:tc>
                <w:tcPr>
                  <w:tcW w:w="1004" w:type="dxa"/>
                  <w:tcBorders>
                    <w:top w:val="single" w:sz="4" w:space="0" w:color="auto"/>
                    <w:left w:val="single" w:sz="4" w:space="0" w:color="auto"/>
                    <w:bottom w:val="single" w:sz="4" w:space="0" w:color="auto"/>
                    <w:right w:val="single" w:sz="4" w:space="0" w:color="auto"/>
                  </w:tcBorders>
                  <w:hideMark/>
                </w:tcPr>
                <w:p w14:paraId="5A109B5D"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4A252835"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0E8468E7"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08B90BC3"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hideMark/>
                </w:tcPr>
                <w:p w14:paraId="3E04E0E7"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 xml:space="preserve">This </w:t>
                  </w:r>
                  <w:proofErr w:type="spellStart"/>
                  <w:r w:rsidRPr="002A55F5">
                    <w:rPr>
                      <w:rFonts w:asciiTheme="majorBidi" w:hAnsiTheme="majorBidi" w:cstheme="majorBidi"/>
                      <w:color w:val="000000"/>
                      <w:sz w:val="18"/>
                      <w:lang w:eastAsia="ja-JP"/>
                    </w:rPr>
                    <w:t>is</w:t>
                  </w:r>
                  <w:proofErr w:type="spellEnd"/>
                  <w:r w:rsidRPr="002A55F5">
                    <w:rPr>
                      <w:rFonts w:asciiTheme="majorBidi" w:hAnsiTheme="majorBidi" w:cstheme="majorBidi"/>
                      <w:color w:val="000000"/>
                      <w:sz w:val="18"/>
                      <w:lang w:eastAsia="ja-JP"/>
                    </w:rPr>
                    <w:t xml:space="preserve"> not applicable to BS operating in Band n50 or n75</w:t>
                  </w:r>
                </w:p>
              </w:tc>
            </w:tr>
            <w:tr w:rsidR="00B512A5" w:rsidRPr="002A55F5" w14:paraId="5486900D"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6F9F9DAB"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ja-JP"/>
                    </w:rPr>
                    <w:t>UTRA FDD Band XXII or E-UTRA Band 22</w:t>
                  </w:r>
                </w:p>
              </w:tc>
              <w:tc>
                <w:tcPr>
                  <w:tcW w:w="1910" w:type="dxa"/>
                  <w:tcBorders>
                    <w:top w:val="single" w:sz="4" w:space="0" w:color="auto"/>
                    <w:left w:val="single" w:sz="4" w:space="0" w:color="auto"/>
                    <w:bottom w:val="single" w:sz="4" w:space="0" w:color="auto"/>
                    <w:right w:val="single" w:sz="4" w:space="0" w:color="auto"/>
                  </w:tcBorders>
                  <w:hideMark/>
                </w:tcPr>
                <w:p w14:paraId="59708FFF"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3 410-3 490 MHz</w:t>
                  </w:r>
                </w:p>
              </w:tc>
              <w:tc>
                <w:tcPr>
                  <w:tcW w:w="1004" w:type="dxa"/>
                  <w:tcBorders>
                    <w:top w:val="single" w:sz="4" w:space="0" w:color="auto"/>
                    <w:left w:val="single" w:sz="4" w:space="0" w:color="auto"/>
                    <w:bottom w:val="single" w:sz="4" w:space="0" w:color="auto"/>
                    <w:right w:val="single" w:sz="4" w:space="0" w:color="auto"/>
                  </w:tcBorders>
                  <w:hideMark/>
                </w:tcPr>
                <w:p w14:paraId="4E51129C"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−113.7 dBm</w:t>
                  </w:r>
                </w:p>
              </w:tc>
              <w:tc>
                <w:tcPr>
                  <w:tcW w:w="1005" w:type="dxa"/>
                  <w:tcBorders>
                    <w:top w:val="single" w:sz="4" w:space="0" w:color="auto"/>
                    <w:left w:val="single" w:sz="4" w:space="0" w:color="auto"/>
                    <w:bottom w:val="single" w:sz="4" w:space="0" w:color="auto"/>
                    <w:right w:val="single" w:sz="4" w:space="0" w:color="auto"/>
                  </w:tcBorders>
                  <w:hideMark/>
                </w:tcPr>
                <w:p w14:paraId="1743D6DF"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−108.7 dBm</w:t>
                  </w:r>
                </w:p>
              </w:tc>
              <w:tc>
                <w:tcPr>
                  <w:tcW w:w="1005" w:type="dxa"/>
                  <w:tcBorders>
                    <w:top w:val="single" w:sz="4" w:space="0" w:color="auto"/>
                    <w:left w:val="single" w:sz="4" w:space="0" w:color="auto"/>
                    <w:bottom w:val="single" w:sz="4" w:space="0" w:color="auto"/>
                    <w:right w:val="single" w:sz="4" w:space="0" w:color="auto"/>
                  </w:tcBorders>
                  <w:hideMark/>
                </w:tcPr>
                <w:p w14:paraId="2096E794"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−105.7 dBm</w:t>
                  </w:r>
                </w:p>
              </w:tc>
              <w:tc>
                <w:tcPr>
                  <w:tcW w:w="1276" w:type="dxa"/>
                  <w:tcBorders>
                    <w:top w:val="single" w:sz="4" w:space="0" w:color="auto"/>
                    <w:left w:val="single" w:sz="4" w:space="0" w:color="auto"/>
                    <w:bottom w:val="single" w:sz="4" w:space="0" w:color="auto"/>
                    <w:right w:val="single" w:sz="4" w:space="0" w:color="auto"/>
                  </w:tcBorders>
                  <w:hideMark/>
                </w:tcPr>
                <w:p w14:paraId="583EE5F1"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00082BD7"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 xml:space="preserve">This </w:t>
                  </w:r>
                  <w:proofErr w:type="spellStart"/>
                  <w:r w:rsidRPr="002A55F5">
                    <w:rPr>
                      <w:rFonts w:asciiTheme="majorBidi" w:hAnsiTheme="majorBidi" w:cstheme="majorBidi"/>
                      <w:color w:val="000000"/>
                      <w:sz w:val="18"/>
                      <w:lang w:eastAsia="ja-JP"/>
                    </w:rPr>
                    <w:t>is</w:t>
                  </w:r>
                  <w:proofErr w:type="spellEnd"/>
                  <w:r w:rsidRPr="002A55F5">
                    <w:rPr>
                      <w:rFonts w:asciiTheme="majorBidi" w:hAnsiTheme="majorBidi" w:cstheme="majorBidi"/>
                      <w:color w:val="000000"/>
                      <w:sz w:val="18"/>
                      <w:lang w:eastAsia="ja-JP"/>
                    </w:rPr>
                    <w:t xml:space="preserve"> not applicable to BS operating in Band n77 or n78</w:t>
                  </w:r>
                </w:p>
              </w:tc>
            </w:tr>
            <w:tr w:rsidR="00B512A5" w:rsidRPr="002A55F5" w14:paraId="47A0C77C"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49511E5C"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ja-JP"/>
                    </w:rPr>
                    <w:t>E-UTRA Band 24 or NR Band n24</w:t>
                  </w:r>
                </w:p>
              </w:tc>
              <w:tc>
                <w:tcPr>
                  <w:tcW w:w="1910" w:type="dxa"/>
                  <w:tcBorders>
                    <w:top w:val="single" w:sz="4" w:space="0" w:color="auto"/>
                    <w:left w:val="single" w:sz="4" w:space="0" w:color="auto"/>
                    <w:bottom w:val="single" w:sz="4" w:space="0" w:color="auto"/>
                    <w:right w:val="single" w:sz="4" w:space="0" w:color="auto"/>
                  </w:tcBorders>
                  <w:hideMark/>
                </w:tcPr>
                <w:p w14:paraId="48069C84"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1 626.5-1 660.5 MHz</w:t>
                  </w:r>
                </w:p>
              </w:tc>
              <w:tc>
                <w:tcPr>
                  <w:tcW w:w="1004" w:type="dxa"/>
                  <w:tcBorders>
                    <w:top w:val="single" w:sz="4" w:space="0" w:color="auto"/>
                    <w:left w:val="single" w:sz="4" w:space="0" w:color="auto"/>
                    <w:bottom w:val="single" w:sz="4" w:space="0" w:color="auto"/>
                    <w:right w:val="single" w:sz="4" w:space="0" w:color="auto"/>
                  </w:tcBorders>
                  <w:hideMark/>
                </w:tcPr>
                <w:p w14:paraId="40AF5FC6"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22FA1762"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6F5FC604"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483C893B"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556966FC"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p>
              </w:tc>
            </w:tr>
            <w:tr w:rsidR="00B512A5" w:rsidRPr="002A55F5" w14:paraId="1412E0E8"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7E11B623"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UTRA FDD Band XXV or</w:t>
                  </w:r>
                </w:p>
                <w:p w14:paraId="0885519B"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ja-JP"/>
                    </w:rPr>
                    <w:t>E-UTRA Band 25</w:t>
                  </w:r>
                </w:p>
              </w:tc>
              <w:tc>
                <w:tcPr>
                  <w:tcW w:w="1910" w:type="dxa"/>
                  <w:tcBorders>
                    <w:top w:val="single" w:sz="4" w:space="0" w:color="auto"/>
                    <w:left w:val="single" w:sz="4" w:space="0" w:color="auto"/>
                    <w:bottom w:val="single" w:sz="4" w:space="0" w:color="auto"/>
                    <w:right w:val="single" w:sz="4" w:space="0" w:color="auto"/>
                  </w:tcBorders>
                  <w:hideMark/>
                </w:tcPr>
                <w:p w14:paraId="7D986891"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1 850-1 915 MHz</w:t>
                  </w:r>
                </w:p>
              </w:tc>
              <w:tc>
                <w:tcPr>
                  <w:tcW w:w="1004" w:type="dxa"/>
                  <w:tcBorders>
                    <w:top w:val="single" w:sz="4" w:space="0" w:color="auto"/>
                    <w:left w:val="single" w:sz="4" w:space="0" w:color="auto"/>
                    <w:bottom w:val="single" w:sz="4" w:space="0" w:color="auto"/>
                    <w:right w:val="single" w:sz="4" w:space="0" w:color="auto"/>
                  </w:tcBorders>
                  <w:hideMark/>
                </w:tcPr>
                <w:p w14:paraId="5AF08AE5"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590D55B9"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6F9E6E93"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2C04EB79"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53CA545A"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p>
              </w:tc>
            </w:tr>
            <w:tr w:rsidR="00B512A5" w:rsidRPr="002A55F5" w14:paraId="60B245FB"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334AE073"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lastRenderedPageBreak/>
                    <w:t>UTRA FDD Band XXVI or</w:t>
                  </w:r>
                </w:p>
                <w:p w14:paraId="5A917025"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ja-JP"/>
                    </w:rPr>
                    <w:t>E-UTRA Band 26 or NR Band n26</w:t>
                  </w:r>
                </w:p>
              </w:tc>
              <w:tc>
                <w:tcPr>
                  <w:tcW w:w="1910" w:type="dxa"/>
                  <w:tcBorders>
                    <w:top w:val="single" w:sz="4" w:space="0" w:color="auto"/>
                    <w:left w:val="single" w:sz="4" w:space="0" w:color="auto"/>
                    <w:bottom w:val="single" w:sz="4" w:space="0" w:color="auto"/>
                    <w:right w:val="single" w:sz="4" w:space="0" w:color="auto"/>
                  </w:tcBorders>
                  <w:hideMark/>
                </w:tcPr>
                <w:p w14:paraId="18882984"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814-849 MHz</w:t>
                  </w:r>
                </w:p>
              </w:tc>
              <w:tc>
                <w:tcPr>
                  <w:tcW w:w="1004" w:type="dxa"/>
                  <w:tcBorders>
                    <w:top w:val="single" w:sz="4" w:space="0" w:color="auto"/>
                    <w:left w:val="single" w:sz="4" w:space="0" w:color="auto"/>
                    <w:bottom w:val="single" w:sz="4" w:space="0" w:color="auto"/>
                    <w:right w:val="single" w:sz="4" w:space="0" w:color="auto"/>
                  </w:tcBorders>
                  <w:hideMark/>
                </w:tcPr>
                <w:p w14:paraId="3AAD59E9"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275F18E3"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064A7CC2"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72A0CC1B"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1DC31967"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p>
              </w:tc>
            </w:tr>
            <w:tr w:rsidR="00B512A5" w:rsidRPr="002A55F5" w14:paraId="2B1EE570"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3233858D"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ja-JP"/>
                    </w:rPr>
                    <w:t>E-UTRA Band 27</w:t>
                  </w:r>
                </w:p>
              </w:tc>
              <w:tc>
                <w:tcPr>
                  <w:tcW w:w="1910" w:type="dxa"/>
                  <w:tcBorders>
                    <w:top w:val="single" w:sz="4" w:space="0" w:color="auto"/>
                    <w:left w:val="single" w:sz="4" w:space="0" w:color="auto"/>
                    <w:bottom w:val="single" w:sz="4" w:space="0" w:color="auto"/>
                    <w:right w:val="single" w:sz="4" w:space="0" w:color="auto"/>
                  </w:tcBorders>
                  <w:hideMark/>
                </w:tcPr>
                <w:p w14:paraId="7D97441E"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 xml:space="preserve">807-824 MHz </w:t>
                  </w:r>
                </w:p>
              </w:tc>
              <w:tc>
                <w:tcPr>
                  <w:tcW w:w="1004" w:type="dxa"/>
                  <w:tcBorders>
                    <w:top w:val="single" w:sz="4" w:space="0" w:color="auto"/>
                    <w:left w:val="single" w:sz="4" w:space="0" w:color="auto"/>
                    <w:bottom w:val="single" w:sz="4" w:space="0" w:color="auto"/>
                    <w:right w:val="single" w:sz="4" w:space="0" w:color="auto"/>
                  </w:tcBorders>
                  <w:hideMark/>
                </w:tcPr>
                <w:p w14:paraId="2F1D2132"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0B8F3D08"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1125026C"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53DAAAA5"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06D16BBD"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p>
              </w:tc>
            </w:tr>
            <w:tr w:rsidR="00B512A5" w:rsidRPr="002A55F5" w14:paraId="656CFEA0"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5B54C0DE"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ja-JP"/>
                    </w:rPr>
                    <w:t>E-UTRA Band 28 or NR Band n28</w:t>
                  </w:r>
                </w:p>
              </w:tc>
              <w:tc>
                <w:tcPr>
                  <w:tcW w:w="1910" w:type="dxa"/>
                  <w:tcBorders>
                    <w:top w:val="single" w:sz="4" w:space="0" w:color="auto"/>
                    <w:left w:val="single" w:sz="4" w:space="0" w:color="auto"/>
                    <w:bottom w:val="single" w:sz="4" w:space="0" w:color="auto"/>
                    <w:right w:val="single" w:sz="4" w:space="0" w:color="auto"/>
                  </w:tcBorders>
                  <w:hideMark/>
                </w:tcPr>
                <w:p w14:paraId="5D77F3EA"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703-748 MHz</w:t>
                  </w:r>
                </w:p>
              </w:tc>
              <w:tc>
                <w:tcPr>
                  <w:tcW w:w="1004" w:type="dxa"/>
                  <w:tcBorders>
                    <w:top w:val="single" w:sz="4" w:space="0" w:color="auto"/>
                    <w:left w:val="single" w:sz="4" w:space="0" w:color="auto"/>
                    <w:bottom w:val="single" w:sz="4" w:space="0" w:color="auto"/>
                    <w:right w:val="single" w:sz="4" w:space="0" w:color="auto"/>
                  </w:tcBorders>
                  <w:hideMark/>
                </w:tcPr>
                <w:p w14:paraId="5DD54E18"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5B21D2BF"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3B9ED609"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5785D948"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44ED79F8"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p>
              </w:tc>
            </w:tr>
            <w:tr w:rsidR="00B512A5" w:rsidRPr="002A55F5" w14:paraId="6148335E"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217130AB"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ja-JP"/>
                    </w:rPr>
                    <w:t>E-UTRA Band 30 or NR Band n30</w:t>
                  </w:r>
                </w:p>
              </w:tc>
              <w:tc>
                <w:tcPr>
                  <w:tcW w:w="1910" w:type="dxa"/>
                  <w:tcBorders>
                    <w:top w:val="single" w:sz="4" w:space="0" w:color="auto"/>
                    <w:left w:val="single" w:sz="4" w:space="0" w:color="auto"/>
                    <w:bottom w:val="single" w:sz="4" w:space="0" w:color="auto"/>
                    <w:right w:val="single" w:sz="4" w:space="0" w:color="auto"/>
                  </w:tcBorders>
                  <w:hideMark/>
                </w:tcPr>
                <w:p w14:paraId="0E64E338"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 xml:space="preserve">2 305-2 315 MHz </w:t>
                  </w:r>
                </w:p>
              </w:tc>
              <w:tc>
                <w:tcPr>
                  <w:tcW w:w="1004" w:type="dxa"/>
                  <w:tcBorders>
                    <w:top w:val="single" w:sz="4" w:space="0" w:color="auto"/>
                    <w:left w:val="single" w:sz="4" w:space="0" w:color="auto"/>
                    <w:bottom w:val="single" w:sz="4" w:space="0" w:color="auto"/>
                    <w:right w:val="single" w:sz="4" w:space="0" w:color="auto"/>
                  </w:tcBorders>
                  <w:hideMark/>
                </w:tcPr>
                <w:p w14:paraId="4F6D9FAE"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3B93A2DD"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29DBCB28"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700D9352"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53D9B02B"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p>
              </w:tc>
            </w:tr>
            <w:tr w:rsidR="00B512A5" w:rsidRPr="002A55F5" w14:paraId="3D78C778"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29E77D82"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ja-JP"/>
                    </w:rPr>
                    <w:t xml:space="preserve">E-UTRA Band </w:t>
                  </w:r>
                  <w:r w:rsidRPr="002A55F5">
                    <w:rPr>
                      <w:rFonts w:asciiTheme="majorBidi" w:hAnsiTheme="majorBidi" w:cstheme="majorBidi"/>
                      <w:color w:val="000000"/>
                      <w:sz w:val="18"/>
                      <w:lang w:eastAsia="zh-CN"/>
                    </w:rPr>
                    <w:t>31</w:t>
                  </w:r>
                </w:p>
              </w:tc>
              <w:tc>
                <w:tcPr>
                  <w:tcW w:w="1910" w:type="dxa"/>
                  <w:tcBorders>
                    <w:top w:val="single" w:sz="4" w:space="0" w:color="auto"/>
                    <w:left w:val="single" w:sz="4" w:space="0" w:color="auto"/>
                    <w:bottom w:val="single" w:sz="4" w:space="0" w:color="auto"/>
                    <w:right w:val="single" w:sz="4" w:space="0" w:color="auto"/>
                  </w:tcBorders>
                  <w:hideMark/>
                </w:tcPr>
                <w:p w14:paraId="30C6AE55"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zh-CN"/>
                    </w:rPr>
                    <w:t>452.5-457.5 MHz</w:t>
                  </w:r>
                </w:p>
              </w:tc>
              <w:tc>
                <w:tcPr>
                  <w:tcW w:w="1004" w:type="dxa"/>
                  <w:tcBorders>
                    <w:top w:val="single" w:sz="4" w:space="0" w:color="auto"/>
                    <w:left w:val="single" w:sz="4" w:space="0" w:color="auto"/>
                    <w:bottom w:val="single" w:sz="4" w:space="0" w:color="auto"/>
                    <w:right w:val="single" w:sz="4" w:space="0" w:color="auto"/>
                  </w:tcBorders>
                  <w:hideMark/>
                </w:tcPr>
                <w:p w14:paraId="511ABF01"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0A1E7830"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4DF56F5A"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5BBDA616"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15998465"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p>
              </w:tc>
            </w:tr>
            <w:tr w:rsidR="00B512A5" w:rsidRPr="002A55F5" w14:paraId="1278E0C0"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5D8929F2"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ja-JP"/>
                    </w:rPr>
                    <w:t>UTRA TDD Band a) or E-UTRA Band 33</w:t>
                  </w:r>
                </w:p>
              </w:tc>
              <w:tc>
                <w:tcPr>
                  <w:tcW w:w="1910" w:type="dxa"/>
                  <w:tcBorders>
                    <w:top w:val="single" w:sz="4" w:space="0" w:color="auto"/>
                    <w:left w:val="single" w:sz="4" w:space="0" w:color="auto"/>
                    <w:bottom w:val="single" w:sz="4" w:space="0" w:color="auto"/>
                    <w:right w:val="single" w:sz="4" w:space="0" w:color="auto"/>
                  </w:tcBorders>
                </w:tcPr>
                <w:p w14:paraId="721B2392"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1 900-1 920 MHz</w:t>
                  </w:r>
                </w:p>
              </w:tc>
              <w:tc>
                <w:tcPr>
                  <w:tcW w:w="1004" w:type="dxa"/>
                  <w:tcBorders>
                    <w:top w:val="single" w:sz="4" w:space="0" w:color="auto"/>
                    <w:left w:val="single" w:sz="4" w:space="0" w:color="auto"/>
                    <w:bottom w:val="single" w:sz="4" w:space="0" w:color="auto"/>
                    <w:right w:val="single" w:sz="4" w:space="0" w:color="auto"/>
                  </w:tcBorders>
                  <w:hideMark/>
                </w:tcPr>
                <w:p w14:paraId="16307F25"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5D8A5F85"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207F4A2F"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4E4DB0E2"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1587B6B4"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p>
              </w:tc>
            </w:tr>
            <w:tr w:rsidR="00B512A5" w:rsidRPr="002A55F5" w14:paraId="1BE4981B"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4252D28F"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ja-JP"/>
                    </w:rPr>
                    <w:t>UTRA TDD Band a) or E-UTRA Band 34</w:t>
                  </w:r>
                </w:p>
              </w:tc>
              <w:tc>
                <w:tcPr>
                  <w:tcW w:w="1910" w:type="dxa"/>
                  <w:tcBorders>
                    <w:top w:val="single" w:sz="4" w:space="0" w:color="auto"/>
                    <w:left w:val="single" w:sz="4" w:space="0" w:color="auto"/>
                    <w:bottom w:val="single" w:sz="4" w:space="0" w:color="auto"/>
                    <w:right w:val="single" w:sz="4" w:space="0" w:color="auto"/>
                  </w:tcBorders>
                  <w:hideMark/>
                </w:tcPr>
                <w:p w14:paraId="7E648340"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2 010-2 025 MHz</w:t>
                  </w:r>
                </w:p>
              </w:tc>
              <w:tc>
                <w:tcPr>
                  <w:tcW w:w="1004" w:type="dxa"/>
                  <w:tcBorders>
                    <w:top w:val="single" w:sz="4" w:space="0" w:color="auto"/>
                    <w:left w:val="single" w:sz="4" w:space="0" w:color="auto"/>
                    <w:bottom w:val="single" w:sz="4" w:space="0" w:color="auto"/>
                    <w:right w:val="single" w:sz="4" w:space="0" w:color="auto"/>
                  </w:tcBorders>
                  <w:hideMark/>
                </w:tcPr>
                <w:p w14:paraId="710C1D24"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78C6E7AF"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01B31D4A"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4F7744F9"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2D9DDAEE"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p>
              </w:tc>
            </w:tr>
            <w:tr w:rsidR="00B512A5" w:rsidRPr="002A55F5" w14:paraId="40BDD093"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2BAC0DC4"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ja-JP"/>
                    </w:rPr>
                    <w:t>UTRA TDD Band b) or E-UTRA Band 35</w:t>
                  </w:r>
                </w:p>
              </w:tc>
              <w:tc>
                <w:tcPr>
                  <w:tcW w:w="1910" w:type="dxa"/>
                  <w:tcBorders>
                    <w:top w:val="single" w:sz="4" w:space="0" w:color="auto"/>
                    <w:left w:val="single" w:sz="4" w:space="0" w:color="auto"/>
                    <w:bottom w:val="single" w:sz="4" w:space="0" w:color="auto"/>
                    <w:right w:val="single" w:sz="4" w:space="0" w:color="auto"/>
                  </w:tcBorders>
                </w:tcPr>
                <w:p w14:paraId="0298D666"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1 850-1 910 MHz</w:t>
                  </w:r>
                </w:p>
              </w:tc>
              <w:tc>
                <w:tcPr>
                  <w:tcW w:w="1004" w:type="dxa"/>
                  <w:tcBorders>
                    <w:top w:val="single" w:sz="4" w:space="0" w:color="auto"/>
                    <w:left w:val="single" w:sz="4" w:space="0" w:color="auto"/>
                    <w:bottom w:val="single" w:sz="4" w:space="0" w:color="auto"/>
                    <w:right w:val="single" w:sz="4" w:space="0" w:color="auto"/>
                  </w:tcBorders>
                  <w:hideMark/>
                </w:tcPr>
                <w:p w14:paraId="3C65B164"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245314DC"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22540A00"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0D105FD2"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4838A925"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p>
              </w:tc>
            </w:tr>
            <w:tr w:rsidR="00B512A5" w:rsidRPr="002A55F5" w14:paraId="519722B9"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4CF772F7"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ja-JP"/>
                    </w:rPr>
                    <w:t>UTRA TDD Band b) or E-UTRA Band 36</w:t>
                  </w:r>
                </w:p>
              </w:tc>
              <w:tc>
                <w:tcPr>
                  <w:tcW w:w="1910" w:type="dxa"/>
                  <w:tcBorders>
                    <w:top w:val="single" w:sz="4" w:space="0" w:color="auto"/>
                    <w:left w:val="single" w:sz="4" w:space="0" w:color="auto"/>
                    <w:bottom w:val="single" w:sz="4" w:space="0" w:color="auto"/>
                    <w:right w:val="single" w:sz="4" w:space="0" w:color="auto"/>
                  </w:tcBorders>
                  <w:hideMark/>
                </w:tcPr>
                <w:p w14:paraId="4C024638"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1 930-1 990 MHz</w:t>
                  </w:r>
                </w:p>
              </w:tc>
              <w:tc>
                <w:tcPr>
                  <w:tcW w:w="1004" w:type="dxa"/>
                  <w:tcBorders>
                    <w:top w:val="single" w:sz="4" w:space="0" w:color="auto"/>
                    <w:left w:val="single" w:sz="4" w:space="0" w:color="auto"/>
                    <w:bottom w:val="single" w:sz="4" w:space="0" w:color="auto"/>
                    <w:right w:val="single" w:sz="4" w:space="0" w:color="auto"/>
                  </w:tcBorders>
                  <w:hideMark/>
                </w:tcPr>
                <w:p w14:paraId="0E4CC00B"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3170167A"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341B0DCE"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0CED5641"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hideMark/>
                </w:tcPr>
                <w:p w14:paraId="0812BADB"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 xml:space="preserve">This </w:t>
                  </w:r>
                  <w:proofErr w:type="spellStart"/>
                  <w:r w:rsidRPr="002A55F5">
                    <w:rPr>
                      <w:rFonts w:asciiTheme="majorBidi" w:hAnsiTheme="majorBidi" w:cstheme="majorBidi"/>
                      <w:color w:val="000000"/>
                      <w:sz w:val="18"/>
                      <w:lang w:eastAsia="ja-JP"/>
                    </w:rPr>
                    <w:t>is</w:t>
                  </w:r>
                  <w:proofErr w:type="spellEnd"/>
                  <w:r w:rsidRPr="002A55F5">
                    <w:rPr>
                      <w:rFonts w:asciiTheme="majorBidi" w:hAnsiTheme="majorBidi" w:cstheme="majorBidi"/>
                      <w:color w:val="000000"/>
                      <w:sz w:val="18"/>
                      <w:lang w:eastAsia="ja-JP"/>
                    </w:rPr>
                    <w:t xml:space="preserve"> not applicable to BS operating in Band n2</w:t>
                  </w:r>
                </w:p>
              </w:tc>
            </w:tr>
            <w:tr w:rsidR="00B512A5" w:rsidRPr="002A55F5" w14:paraId="23D8D092"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2E1BF1C5"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ja-JP"/>
                    </w:rPr>
                    <w:t>UTRA TDD Band c) or E-UTRA Band 37</w:t>
                  </w:r>
                </w:p>
              </w:tc>
              <w:tc>
                <w:tcPr>
                  <w:tcW w:w="1910" w:type="dxa"/>
                  <w:tcBorders>
                    <w:top w:val="single" w:sz="4" w:space="0" w:color="auto"/>
                    <w:left w:val="single" w:sz="4" w:space="0" w:color="auto"/>
                    <w:bottom w:val="single" w:sz="4" w:space="0" w:color="auto"/>
                    <w:right w:val="single" w:sz="4" w:space="0" w:color="auto"/>
                  </w:tcBorders>
                  <w:hideMark/>
                </w:tcPr>
                <w:p w14:paraId="0116CEE3"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1 910-1 930 MHz</w:t>
                  </w:r>
                </w:p>
              </w:tc>
              <w:tc>
                <w:tcPr>
                  <w:tcW w:w="1004" w:type="dxa"/>
                  <w:tcBorders>
                    <w:top w:val="single" w:sz="4" w:space="0" w:color="auto"/>
                    <w:left w:val="single" w:sz="4" w:space="0" w:color="auto"/>
                    <w:bottom w:val="single" w:sz="4" w:space="0" w:color="auto"/>
                    <w:right w:val="single" w:sz="4" w:space="0" w:color="auto"/>
                  </w:tcBorders>
                  <w:hideMark/>
                </w:tcPr>
                <w:p w14:paraId="630B9668"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4E95F99C"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6A95B534"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0C557C70"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4693816B"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p>
              </w:tc>
            </w:tr>
            <w:tr w:rsidR="00B512A5" w:rsidRPr="002A55F5" w14:paraId="698D0CA5"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4FC63DB1"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ja-JP"/>
                    </w:rPr>
                    <w:t>UTRA TDD Band d) or E-UTRA Band 38 or NR Band n38</w:t>
                  </w:r>
                </w:p>
              </w:tc>
              <w:tc>
                <w:tcPr>
                  <w:tcW w:w="1910" w:type="dxa"/>
                  <w:tcBorders>
                    <w:top w:val="single" w:sz="4" w:space="0" w:color="auto"/>
                    <w:left w:val="single" w:sz="4" w:space="0" w:color="auto"/>
                    <w:bottom w:val="single" w:sz="4" w:space="0" w:color="auto"/>
                    <w:right w:val="single" w:sz="4" w:space="0" w:color="auto"/>
                  </w:tcBorders>
                  <w:hideMark/>
                </w:tcPr>
                <w:p w14:paraId="0339822D"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2 570-2 620 MHz</w:t>
                  </w:r>
                </w:p>
              </w:tc>
              <w:tc>
                <w:tcPr>
                  <w:tcW w:w="1004" w:type="dxa"/>
                  <w:tcBorders>
                    <w:top w:val="single" w:sz="4" w:space="0" w:color="auto"/>
                    <w:left w:val="single" w:sz="4" w:space="0" w:color="auto"/>
                    <w:bottom w:val="single" w:sz="4" w:space="0" w:color="auto"/>
                    <w:right w:val="single" w:sz="4" w:space="0" w:color="auto"/>
                  </w:tcBorders>
                  <w:hideMark/>
                </w:tcPr>
                <w:p w14:paraId="5043A7C7"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4E88564F"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5F63FD73"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19FEFC12"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hideMark/>
                </w:tcPr>
                <w:p w14:paraId="66190977"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 xml:space="preserve">This </w:t>
                  </w:r>
                  <w:proofErr w:type="spellStart"/>
                  <w:r w:rsidRPr="002A55F5">
                    <w:rPr>
                      <w:rFonts w:asciiTheme="majorBidi" w:hAnsiTheme="majorBidi" w:cstheme="majorBidi"/>
                      <w:color w:val="000000"/>
                      <w:sz w:val="18"/>
                      <w:lang w:eastAsia="ja-JP"/>
                    </w:rPr>
                    <w:t>is</w:t>
                  </w:r>
                  <w:proofErr w:type="spellEnd"/>
                  <w:r w:rsidRPr="002A55F5">
                    <w:rPr>
                      <w:rFonts w:asciiTheme="majorBidi" w:hAnsiTheme="majorBidi" w:cstheme="majorBidi"/>
                      <w:color w:val="000000"/>
                      <w:sz w:val="18"/>
                      <w:lang w:eastAsia="ja-JP"/>
                    </w:rPr>
                    <w:t xml:space="preserve"> not applicable to BS operating in Band n38.  </w:t>
                  </w:r>
                </w:p>
              </w:tc>
            </w:tr>
            <w:tr w:rsidR="00B512A5" w:rsidRPr="002A55F5" w14:paraId="7CE7E16E"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632AFDCA"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ja-JP"/>
                    </w:rPr>
                    <w:t>UTRA TDD Band f) or E-UTRA Band 3</w:t>
                  </w:r>
                  <w:r w:rsidRPr="002A55F5">
                    <w:rPr>
                      <w:rFonts w:asciiTheme="majorBidi" w:hAnsiTheme="majorBidi" w:cstheme="majorBidi"/>
                      <w:color w:val="000000"/>
                      <w:sz w:val="18"/>
                      <w:lang w:eastAsia="zh-CN"/>
                    </w:rPr>
                    <w:t>9</w:t>
                  </w:r>
                </w:p>
              </w:tc>
              <w:tc>
                <w:tcPr>
                  <w:tcW w:w="1910" w:type="dxa"/>
                  <w:tcBorders>
                    <w:top w:val="single" w:sz="4" w:space="0" w:color="auto"/>
                    <w:left w:val="single" w:sz="4" w:space="0" w:color="auto"/>
                    <w:bottom w:val="single" w:sz="4" w:space="0" w:color="auto"/>
                    <w:right w:val="single" w:sz="4" w:space="0" w:color="auto"/>
                  </w:tcBorders>
                  <w:hideMark/>
                </w:tcPr>
                <w:p w14:paraId="03572526"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zh-CN"/>
                    </w:rPr>
                    <w:t>1 880-1 920 MHz</w:t>
                  </w:r>
                </w:p>
              </w:tc>
              <w:tc>
                <w:tcPr>
                  <w:tcW w:w="1004" w:type="dxa"/>
                  <w:tcBorders>
                    <w:top w:val="single" w:sz="4" w:space="0" w:color="auto"/>
                    <w:left w:val="single" w:sz="4" w:space="0" w:color="auto"/>
                    <w:bottom w:val="single" w:sz="4" w:space="0" w:color="auto"/>
                    <w:right w:val="single" w:sz="4" w:space="0" w:color="auto"/>
                  </w:tcBorders>
                  <w:hideMark/>
                </w:tcPr>
                <w:p w14:paraId="4138D276"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3BEEC06D"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5158DAFB"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58D5B0AA"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w:t>
                  </w:r>
                  <w:r w:rsidRPr="002A55F5">
                    <w:rPr>
                      <w:rFonts w:asciiTheme="majorBidi" w:hAnsiTheme="majorBidi" w:cstheme="majorBidi"/>
                      <w:color w:val="000000"/>
                      <w:sz w:val="18"/>
                      <w:lang w:eastAsia="zh-CN"/>
                    </w:rPr>
                    <w:t>00 k</w:t>
                  </w:r>
                  <w:r w:rsidRPr="002A55F5">
                    <w:rPr>
                      <w:rFonts w:asciiTheme="majorBidi" w:hAnsiTheme="majorBidi" w:cstheme="majorBidi"/>
                      <w:color w:val="000000"/>
                      <w:sz w:val="18"/>
                      <w:lang w:eastAsia="ja-JP"/>
                    </w:rPr>
                    <w:t>Hz</w:t>
                  </w:r>
                </w:p>
              </w:tc>
              <w:tc>
                <w:tcPr>
                  <w:tcW w:w="1585" w:type="dxa"/>
                  <w:tcBorders>
                    <w:top w:val="single" w:sz="4" w:space="0" w:color="auto"/>
                    <w:left w:val="single" w:sz="4" w:space="0" w:color="auto"/>
                    <w:bottom w:val="single" w:sz="4" w:space="0" w:color="auto"/>
                    <w:right w:val="single" w:sz="4" w:space="0" w:color="auto"/>
                  </w:tcBorders>
                </w:tcPr>
                <w:p w14:paraId="18E74FAA"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p>
              </w:tc>
            </w:tr>
            <w:tr w:rsidR="00B512A5" w:rsidRPr="002A55F5" w14:paraId="3FB6A9A0"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66C02D66"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ja-JP"/>
                    </w:rPr>
                    <w:t xml:space="preserve">UTRA TDD Band e) or E-UTRA Band </w:t>
                  </w:r>
                  <w:r w:rsidRPr="002A55F5">
                    <w:rPr>
                      <w:rFonts w:asciiTheme="majorBidi" w:hAnsiTheme="majorBidi" w:cstheme="majorBidi"/>
                      <w:color w:val="000000"/>
                      <w:sz w:val="18"/>
                      <w:lang w:eastAsia="zh-CN"/>
                    </w:rPr>
                    <w:t>40</w:t>
                  </w:r>
                </w:p>
              </w:tc>
              <w:tc>
                <w:tcPr>
                  <w:tcW w:w="1910" w:type="dxa"/>
                  <w:tcBorders>
                    <w:top w:val="single" w:sz="4" w:space="0" w:color="auto"/>
                    <w:left w:val="single" w:sz="4" w:space="0" w:color="auto"/>
                    <w:bottom w:val="single" w:sz="4" w:space="0" w:color="auto"/>
                    <w:right w:val="single" w:sz="4" w:space="0" w:color="auto"/>
                  </w:tcBorders>
                  <w:hideMark/>
                </w:tcPr>
                <w:p w14:paraId="759A8661"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zh-CN"/>
                    </w:rPr>
                    <w:t>2 300</w:t>
                  </w:r>
                  <w:r w:rsidRPr="002A55F5">
                    <w:rPr>
                      <w:rFonts w:asciiTheme="majorBidi" w:hAnsiTheme="majorBidi" w:cstheme="majorBidi"/>
                      <w:color w:val="000000"/>
                      <w:sz w:val="18"/>
                      <w:lang w:eastAsia="ja-JP"/>
                    </w:rPr>
                    <w:t>-</w:t>
                  </w:r>
                  <w:r w:rsidRPr="002A55F5">
                    <w:rPr>
                      <w:rFonts w:asciiTheme="majorBidi" w:hAnsiTheme="majorBidi" w:cstheme="majorBidi"/>
                      <w:color w:val="000000"/>
                      <w:sz w:val="18"/>
                      <w:lang w:eastAsia="zh-CN"/>
                    </w:rPr>
                    <w:t>2 400 MHz</w:t>
                  </w:r>
                </w:p>
              </w:tc>
              <w:tc>
                <w:tcPr>
                  <w:tcW w:w="1004" w:type="dxa"/>
                  <w:tcBorders>
                    <w:top w:val="single" w:sz="4" w:space="0" w:color="auto"/>
                    <w:left w:val="single" w:sz="4" w:space="0" w:color="auto"/>
                    <w:bottom w:val="single" w:sz="4" w:space="0" w:color="auto"/>
                    <w:right w:val="single" w:sz="4" w:space="0" w:color="auto"/>
                  </w:tcBorders>
                  <w:hideMark/>
                </w:tcPr>
                <w:p w14:paraId="44223FC2"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70F4CD84"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7A7D2B33"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2EEF333F"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w:t>
                  </w:r>
                  <w:r w:rsidRPr="002A55F5">
                    <w:rPr>
                      <w:rFonts w:asciiTheme="majorBidi" w:hAnsiTheme="majorBidi" w:cstheme="majorBidi"/>
                      <w:color w:val="000000"/>
                      <w:sz w:val="18"/>
                      <w:lang w:eastAsia="zh-CN"/>
                    </w:rPr>
                    <w:t>00</w:t>
                  </w:r>
                  <w:r w:rsidRPr="002A55F5">
                    <w:rPr>
                      <w:rFonts w:asciiTheme="majorBidi" w:hAnsiTheme="majorBidi" w:cstheme="majorBidi"/>
                      <w:color w:val="000000"/>
                      <w:sz w:val="18"/>
                      <w:lang w:eastAsia="ja-JP"/>
                    </w:rPr>
                    <w:t xml:space="preserve"> </w:t>
                  </w:r>
                  <w:r w:rsidRPr="002A55F5">
                    <w:rPr>
                      <w:rFonts w:asciiTheme="majorBidi" w:hAnsiTheme="majorBidi" w:cstheme="majorBidi"/>
                      <w:color w:val="000000"/>
                      <w:sz w:val="18"/>
                      <w:lang w:eastAsia="zh-CN"/>
                    </w:rPr>
                    <w:t>k</w:t>
                  </w:r>
                  <w:r w:rsidRPr="002A55F5">
                    <w:rPr>
                      <w:rFonts w:asciiTheme="majorBidi" w:hAnsiTheme="majorBidi" w:cstheme="majorBidi"/>
                      <w:color w:val="000000"/>
                      <w:sz w:val="18"/>
                      <w:lang w:eastAsia="ja-JP"/>
                    </w:rPr>
                    <w:t>Hz</w:t>
                  </w:r>
                </w:p>
              </w:tc>
              <w:tc>
                <w:tcPr>
                  <w:tcW w:w="1585" w:type="dxa"/>
                  <w:tcBorders>
                    <w:top w:val="single" w:sz="4" w:space="0" w:color="auto"/>
                    <w:left w:val="single" w:sz="4" w:space="0" w:color="auto"/>
                    <w:bottom w:val="single" w:sz="4" w:space="0" w:color="auto"/>
                    <w:right w:val="single" w:sz="4" w:space="0" w:color="auto"/>
                  </w:tcBorders>
                </w:tcPr>
                <w:p w14:paraId="298DCB22"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p>
              </w:tc>
            </w:tr>
            <w:tr w:rsidR="00B512A5" w:rsidRPr="002A55F5" w14:paraId="11D3E2AA"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5D962388"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ja-JP"/>
                    </w:rPr>
                    <w:t xml:space="preserve">E-UTRA Band </w:t>
                  </w:r>
                  <w:r w:rsidRPr="002A55F5">
                    <w:rPr>
                      <w:rFonts w:asciiTheme="majorBidi" w:hAnsiTheme="majorBidi" w:cstheme="majorBidi"/>
                      <w:color w:val="000000"/>
                      <w:sz w:val="18"/>
                      <w:lang w:eastAsia="zh-CN"/>
                    </w:rPr>
                    <w:t>41 or NR Band n41</w:t>
                  </w:r>
                </w:p>
              </w:tc>
              <w:tc>
                <w:tcPr>
                  <w:tcW w:w="1910" w:type="dxa"/>
                  <w:tcBorders>
                    <w:top w:val="single" w:sz="4" w:space="0" w:color="auto"/>
                    <w:left w:val="single" w:sz="4" w:space="0" w:color="auto"/>
                    <w:bottom w:val="single" w:sz="4" w:space="0" w:color="auto"/>
                    <w:right w:val="single" w:sz="4" w:space="0" w:color="auto"/>
                  </w:tcBorders>
                  <w:hideMark/>
                </w:tcPr>
                <w:p w14:paraId="63DE1263"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zh-CN"/>
                    </w:rPr>
                    <w:t>2 496-2 690 MHz</w:t>
                  </w:r>
                </w:p>
              </w:tc>
              <w:tc>
                <w:tcPr>
                  <w:tcW w:w="1004" w:type="dxa"/>
                  <w:tcBorders>
                    <w:top w:val="single" w:sz="4" w:space="0" w:color="auto"/>
                    <w:left w:val="single" w:sz="4" w:space="0" w:color="auto"/>
                    <w:bottom w:val="single" w:sz="4" w:space="0" w:color="auto"/>
                    <w:right w:val="single" w:sz="4" w:space="0" w:color="auto"/>
                  </w:tcBorders>
                  <w:hideMark/>
                </w:tcPr>
                <w:p w14:paraId="59745514"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5EF0B66E"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539395D1"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5FE7566E"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w:t>
                  </w:r>
                  <w:r w:rsidRPr="002A55F5">
                    <w:rPr>
                      <w:rFonts w:asciiTheme="majorBidi" w:hAnsiTheme="majorBidi" w:cstheme="majorBidi"/>
                      <w:color w:val="000000"/>
                      <w:sz w:val="18"/>
                      <w:lang w:eastAsia="zh-CN"/>
                    </w:rPr>
                    <w:t>00</w:t>
                  </w:r>
                  <w:r w:rsidRPr="002A55F5">
                    <w:rPr>
                      <w:rFonts w:asciiTheme="majorBidi" w:hAnsiTheme="majorBidi" w:cstheme="majorBidi"/>
                      <w:color w:val="000000"/>
                      <w:sz w:val="18"/>
                      <w:lang w:eastAsia="ja-JP"/>
                    </w:rPr>
                    <w:t xml:space="preserve"> </w:t>
                  </w:r>
                  <w:r w:rsidRPr="002A55F5">
                    <w:rPr>
                      <w:rFonts w:asciiTheme="majorBidi" w:hAnsiTheme="majorBidi" w:cstheme="majorBidi"/>
                      <w:color w:val="000000"/>
                      <w:sz w:val="18"/>
                      <w:lang w:eastAsia="zh-CN"/>
                    </w:rPr>
                    <w:t>k</w:t>
                  </w:r>
                  <w:r w:rsidRPr="002A55F5">
                    <w:rPr>
                      <w:rFonts w:asciiTheme="majorBidi" w:hAnsiTheme="majorBidi" w:cstheme="majorBidi"/>
                      <w:color w:val="000000"/>
                      <w:sz w:val="18"/>
                      <w:lang w:eastAsia="ja-JP"/>
                    </w:rPr>
                    <w:t>Hz</w:t>
                  </w:r>
                </w:p>
              </w:tc>
              <w:tc>
                <w:tcPr>
                  <w:tcW w:w="1585" w:type="dxa"/>
                  <w:tcBorders>
                    <w:top w:val="single" w:sz="4" w:space="0" w:color="auto"/>
                    <w:left w:val="single" w:sz="4" w:space="0" w:color="auto"/>
                    <w:bottom w:val="single" w:sz="4" w:space="0" w:color="auto"/>
                    <w:right w:val="single" w:sz="4" w:space="0" w:color="auto"/>
                  </w:tcBorders>
                  <w:hideMark/>
                </w:tcPr>
                <w:p w14:paraId="48EB9C31"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 xml:space="preserve">This </w:t>
                  </w:r>
                  <w:proofErr w:type="spellStart"/>
                  <w:r w:rsidRPr="002A55F5">
                    <w:rPr>
                      <w:rFonts w:asciiTheme="majorBidi" w:hAnsiTheme="majorBidi" w:cstheme="majorBidi"/>
                      <w:color w:val="000000"/>
                      <w:sz w:val="18"/>
                      <w:lang w:eastAsia="ja-JP"/>
                    </w:rPr>
                    <w:t>is</w:t>
                  </w:r>
                  <w:proofErr w:type="spellEnd"/>
                  <w:r w:rsidRPr="002A55F5">
                    <w:rPr>
                      <w:rFonts w:asciiTheme="majorBidi" w:hAnsiTheme="majorBidi" w:cstheme="majorBidi"/>
                      <w:color w:val="000000"/>
                      <w:sz w:val="18"/>
                      <w:lang w:eastAsia="ja-JP"/>
                    </w:rPr>
                    <w:t xml:space="preserve"> not applicable to BS operating in Band n</w:t>
                  </w:r>
                  <w:r w:rsidRPr="002A55F5">
                    <w:rPr>
                      <w:rFonts w:asciiTheme="majorBidi" w:hAnsiTheme="majorBidi" w:cstheme="majorBidi"/>
                      <w:color w:val="000000"/>
                      <w:sz w:val="18"/>
                      <w:lang w:eastAsia="zh-CN"/>
                    </w:rPr>
                    <w:t>41</w:t>
                  </w:r>
                </w:p>
              </w:tc>
            </w:tr>
            <w:tr w:rsidR="00B512A5" w:rsidRPr="002A55F5" w14:paraId="38384D6D"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08AB4597"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ja-JP"/>
                    </w:rPr>
                    <w:t>E-UTRA Band 42</w:t>
                  </w:r>
                </w:p>
              </w:tc>
              <w:tc>
                <w:tcPr>
                  <w:tcW w:w="1910" w:type="dxa"/>
                  <w:tcBorders>
                    <w:top w:val="single" w:sz="4" w:space="0" w:color="auto"/>
                    <w:left w:val="single" w:sz="4" w:space="0" w:color="auto"/>
                    <w:bottom w:val="single" w:sz="4" w:space="0" w:color="auto"/>
                    <w:right w:val="single" w:sz="4" w:space="0" w:color="auto"/>
                  </w:tcBorders>
                  <w:hideMark/>
                </w:tcPr>
                <w:p w14:paraId="2D995D51"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ja-JP"/>
                    </w:rPr>
                    <w:t>3 400-3 600 MHz</w:t>
                  </w:r>
                </w:p>
              </w:tc>
              <w:tc>
                <w:tcPr>
                  <w:tcW w:w="1004" w:type="dxa"/>
                  <w:tcBorders>
                    <w:top w:val="single" w:sz="4" w:space="0" w:color="auto"/>
                    <w:left w:val="single" w:sz="4" w:space="0" w:color="auto"/>
                    <w:bottom w:val="single" w:sz="4" w:space="0" w:color="auto"/>
                    <w:right w:val="single" w:sz="4" w:space="0" w:color="auto"/>
                  </w:tcBorders>
                  <w:hideMark/>
                </w:tcPr>
                <w:p w14:paraId="6F9DAD63"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−113.7 dBm</w:t>
                  </w:r>
                </w:p>
              </w:tc>
              <w:tc>
                <w:tcPr>
                  <w:tcW w:w="1005" w:type="dxa"/>
                  <w:tcBorders>
                    <w:top w:val="single" w:sz="4" w:space="0" w:color="auto"/>
                    <w:left w:val="single" w:sz="4" w:space="0" w:color="auto"/>
                    <w:bottom w:val="single" w:sz="4" w:space="0" w:color="auto"/>
                    <w:right w:val="single" w:sz="4" w:space="0" w:color="auto"/>
                  </w:tcBorders>
                  <w:hideMark/>
                </w:tcPr>
                <w:p w14:paraId="0F119B51"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−108.7 dBm</w:t>
                  </w:r>
                </w:p>
              </w:tc>
              <w:tc>
                <w:tcPr>
                  <w:tcW w:w="1005" w:type="dxa"/>
                  <w:tcBorders>
                    <w:top w:val="single" w:sz="4" w:space="0" w:color="auto"/>
                    <w:left w:val="single" w:sz="4" w:space="0" w:color="auto"/>
                    <w:bottom w:val="single" w:sz="4" w:space="0" w:color="auto"/>
                    <w:right w:val="single" w:sz="4" w:space="0" w:color="auto"/>
                  </w:tcBorders>
                  <w:hideMark/>
                </w:tcPr>
                <w:p w14:paraId="318018B7"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−105.7 dBm</w:t>
                  </w:r>
                </w:p>
              </w:tc>
              <w:tc>
                <w:tcPr>
                  <w:tcW w:w="1276" w:type="dxa"/>
                  <w:tcBorders>
                    <w:top w:val="single" w:sz="4" w:space="0" w:color="auto"/>
                    <w:left w:val="single" w:sz="4" w:space="0" w:color="auto"/>
                    <w:bottom w:val="single" w:sz="4" w:space="0" w:color="auto"/>
                    <w:right w:val="single" w:sz="4" w:space="0" w:color="auto"/>
                  </w:tcBorders>
                  <w:hideMark/>
                </w:tcPr>
                <w:p w14:paraId="1A40F75B"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495E0D7D"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 xml:space="preserve">This </w:t>
                  </w:r>
                  <w:proofErr w:type="spellStart"/>
                  <w:r w:rsidRPr="002A55F5">
                    <w:rPr>
                      <w:rFonts w:asciiTheme="majorBidi" w:hAnsiTheme="majorBidi" w:cstheme="majorBidi"/>
                      <w:color w:val="000000"/>
                      <w:sz w:val="18"/>
                      <w:lang w:eastAsia="ja-JP"/>
                    </w:rPr>
                    <w:t>is</w:t>
                  </w:r>
                  <w:proofErr w:type="spellEnd"/>
                  <w:r w:rsidRPr="002A55F5">
                    <w:rPr>
                      <w:rFonts w:asciiTheme="majorBidi" w:hAnsiTheme="majorBidi" w:cstheme="majorBidi"/>
                      <w:color w:val="000000"/>
                      <w:sz w:val="18"/>
                      <w:lang w:eastAsia="ja-JP"/>
                    </w:rPr>
                    <w:t xml:space="preserve"> not applicable to BS operating in Band n77 or n78</w:t>
                  </w:r>
                </w:p>
              </w:tc>
            </w:tr>
            <w:tr w:rsidR="00B512A5" w:rsidRPr="002A55F5" w14:paraId="3A5CF245"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62FF2058"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ja-JP"/>
                    </w:rPr>
                    <w:t>E-UTRA Band 43</w:t>
                  </w:r>
                </w:p>
              </w:tc>
              <w:tc>
                <w:tcPr>
                  <w:tcW w:w="1910" w:type="dxa"/>
                  <w:tcBorders>
                    <w:top w:val="single" w:sz="4" w:space="0" w:color="auto"/>
                    <w:left w:val="single" w:sz="4" w:space="0" w:color="auto"/>
                    <w:bottom w:val="single" w:sz="4" w:space="0" w:color="auto"/>
                    <w:right w:val="single" w:sz="4" w:space="0" w:color="auto"/>
                  </w:tcBorders>
                  <w:hideMark/>
                </w:tcPr>
                <w:p w14:paraId="7088B053"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ja-JP"/>
                    </w:rPr>
                    <w:t>3 600-3 800 MHz</w:t>
                  </w:r>
                </w:p>
              </w:tc>
              <w:tc>
                <w:tcPr>
                  <w:tcW w:w="1004" w:type="dxa"/>
                  <w:tcBorders>
                    <w:top w:val="single" w:sz="4" w:space="0" w:color="auto"/>
                    <w:left w:val="single" w:sz="4" w:space="0" w:color="auto"/>
                    <w:bottom w:val="single" w:sz="4" w:space="0" w:color="auto"/>
                    <w:right w:val="single" w:sz="4" w:space="0" w:color="auto"/>
                  </w:tcBorders>
                  <w:hideMark/>
                </w:tcPr>
                <w:p w14:paraId="46E1509F"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−113.7 dBm</w:t>
                  </w:r>
                </w:p>
              </w:tc>
              <w:tc>
                <w:tcPr>
                  <w:tcW w:w="1005" w:type="dxa"/>
                  <w:tcBorders>
                    <w:top w:val="single" w:sz="4" w:space="0" w:color="auto"/>
                    <w:left w:val="single" w:sz="4" w:space="0" w:color="auto"/>
                    <w:bottom w:val="single" w:sz="4" w:space="0" w:color="auto"/>
                    <w:right w:val="single" w:sz="4" w:space="0" w:color="auto"/>
                  </w:tcBorders>
                  <w:hideMark/>
                </w:tcPr>
                <w:p w14:paraId="4CDEAFF7"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−108.7 dBm</w:t>
                  </w:r>
                </w:p>
              </w:tc>
              <w:tc>
                <w:tcPr>
                  <w:tcW w:w="1005" w:type="dxa"/>
                  <w:tcBorders>
                    <w:top w:val="single" w:sz="4" w:space="0" w:color="auto"/>
                    <w:left w:val="single" w:sz="4" w:space="0" w:color="auto"/>
                    <w:bottom w:val="single" w:sz="4" w:space="0" w:color="auto"/>
                    <w:right w:val="single" w:sz="4" w:space="0" w:color="auto"/>
                  </w:tcBorders>
                  <w:hideMark/>
                </w:tcPr>
                <w:p w14:paraId="16116628"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−105.7 dBm</w:t>
                  </w:r>
                </w:p>
              </w:tc>
              <w:tc>
                <w:tcPr>
                  <w:tcW w:w="1276" w:type="dxa"/>
                  <w:tcBorders>
                    <w:top w:val="single" w:sz="4" w:space="0" w:color="auto"/>
                    <w:left w:val="single" w:sz="4" w:space="0" w:color="auto"/>
                    <w:bottom w:val="single" w:sz="4" w:space="0" w:color="auto"/>
                    <w:right w:val="single" w:sz="4" w:space="0" w:color="auto"/>
                  </w:tcBorders>
                  <w:hideMark/>
                </w:tcPr>
                <w:p w14:paraId="3488D4B0"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00543AB5"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 xml:space="preserve">This </w:t>
                  </w:r>
                  <w:proofErr w:type="spellStart"/>
                  <w:r w:rsidRPr="002A55F5">
                    <w:rPr>
                      <w:rFonts w:asciiTheme="majorBidi" w:hAnsiTheme="majorBidi" w:cstheme="majorBidi"/>
                      <w:color w:val="000000"/>
                      <w:sz w:val="18"/>
                      <w:lang w:eastAsia="ja-JP"/>
                    </w:rPr>
                    <w:t>is</w:t>
                  </w:r>
                  <w:proofErr w:type="spellEnd"/>
                  <w:r w:rsidRPr="002A55F5">
                    <w:rPr>
                      <w:rFonts w:asciiTheme="majorBidi" w:hAnsiTheme="majorBidi" w:cstheme="majorBidi"/>
                      <w:color w:val="000000"/>
                      <w:sz w:val="18"/>
                      <w:lang w:eastAsia="ja-JP"/>
                    </w:rPr>
                    <w:t xml:space="preserve"> not applicable to BS operating in Band n77 or n78</w:t>
                  </w:r>
                </w:p>
              </w:tc>
            </w:tr>
            <w:tr w:rsidR="00B512A5" w:rsidRPr="002A55F5" w14:paraId="58508339"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1AC7039B"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ja-JP"/>
                    </w:rPr>
                    <w:t>E-UTRA Band 44</w:t>
                  </w:r>
                </w:p>
              </w:tc>
              <w:tc>
                <w:tcPr>
                  <w:tcW w:w="1910" w:type="dxa"/>
                  <w:tcBorders>
                    <w:top w:val="single" w:sz="4" w:space="0" w:color="auto"/>
                    <w:left w:val="single" w:sz="4" w:space="0" w:color="auto"/>
                    <w:bottom w:val="single" w:sz="4" w:space="0" w:color="auto"/>
                    <w:right w:val="single" w:sz="4" w:space="0" w:color="auto"/>
                  </w:tcBorders>
                  <w:hideMark/>
                </w:tcPr>
                <w:p w14:paraId="5FE21E8F"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ja-JP"/>
                    </w:rPr>
                    <w:t>703-803 MHz</w:t>
                  </w:r>
                </w:p>
              </w:tc>
              <w:tc>
                <w:tcPr>
                  <w:tcW w:w="1004" w:type="dxa"/>
                  <w:tcBorders>
                    <w:top w:val="single" w:sz="4" w:space="0" w:color="auto"/>
                    <w:left w:val="single" w:sz="4" w:space="0" w:color="auto"/>
                    <w:bottom w:val="single" w:sz="4" w:space="0" w:color="auto"/>
                    <w:right w:val="single" w:sz="4" w:space="0" w:color="auto"/>
                  </w:tcBorders>
                  <w:hideMark/>
                </w:tcPr>
                <w:p w14:paraId="00BB3835"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2967FE14"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158B2148"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1588883C"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hideMark/>
                </w:tcPr>
                <w:p w14:paraId="31DF230D"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 xml:space="preserve">This </w:t>
                  </w:r>
                  <w:proofErr w:type="spellStart"/>
                  <w:r w:rsidRPr="002A55F5">
                    <w:rPr>
                      <w:rFonts w:asciiTheme="majorBidi" w:hAnsiTheme="majorBidi" w:cstheme="majorBidi"/>
                      <w:color w:val="000000"/>
                      <w:sz w:val="18"/>
                      <w:lang w:eastAsia="ja-JP"/>
                    </w:rPr>
                    <w:t>is</w:t>
                  </w:r>
                  <w:proofErr w:type="spellEnd"/>
                  <w:r w:rsidRPr="002A55F5">
                    <w:rPr>
                      <w:rFonts w:asciiTheme="majorBidi" w:hAnsiTheme="majorBidi" w:cstheme="majorBidi"/>
                      <w:color w:val="000000"/>
                      <w:sz w:val="18"/>
                      <w:lang w:eastAsia="ja-JP"/>
                    </w:rPr>
                    <w:t xml:space="preserve"> not applicable to BS operating in Band n28</w:t>
                  </w:r>
                </w:p>
              </w:tc>
            </w:tr>
            <w:tr w:rsidR="00B512A5" w:rsidRPr="002A55F5" w14:paraId="699297D1"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23C70D91"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ja-JP"/>
                    </w:rPr>
                    <w:t>E-UTRA Band 4</w:t>
                  </w:r>
                  <w:r w:rsidRPr="002A55F5">
                    <w:rPr>
                      <w:rFonts w:asciiTheme="majorBidi" w:hAnsiTheme="majorBidi" w:cstheme="majorBidi"/>
                      <w:color w:val="000000"/>
                      <w:sz w:val="18"/>
                      <w:lang w:eastAsia="zh-CN"/>
                    </w:rPr>
                    <w:t>5</w:t>
                  </w:r>
                </w:p>
              </w:tc>
              <w:tc>
                <w:tcPr>
                  <w:tcW w:w="1910" w:type="dxa"/>
                  <w:tcBorders>
                    <w:top w:val="single" w:sz="4" w:space="0" w:color="auto"/>
                    <w:left w:val="single" w:sz="4" w:space="0" w:color="auto"/>
                    <w:bottom w:val="single" w:sz="4" w:space="0" w:color="auto"/>
                    <w:right w:val="single" w:sz="4" w:space="0" w:color="auto"/>
                  </w:tcBorders>
                  <w:hideMark/>
                </w:tcPr>
                <w:p w14:paraId="26604C65"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zh-CN"/>
                    </w:rPr>
                    <w:t>1 447</w:t>
                  </w:r>
                  <w:r w:rsidRPr="002A55F5">
                    <w:rPr>
                      <w:rFonts w:asciiTheme="majorBidi" w:hAnsiTheme="majorBidi" w:cstheme="majorBidi"/>
                      <w:color w:val="000000"/>
                      <w:sz w:val="18"/>
                      <w:lang w:eastAsia="ja-JP"/>
                    </w:rPr>
                    <w:t>-</w:t>
                  </w:r>
                  <w:r w:rsidRPr="002A55F5">
                    <w:rPr>
                      <w:rFonts w:asciiTheme="majorBidi" w:hAnsiTheme="majorBidi" w:cstheme="majorBidi"/>
                      <w:color w:val="000000"/>
                      <w:sz w:val="18"/>
                      <w:lang w:eastAsia="zh-CN"/>
                    </w:rPr>
                    <w:t>1 467</w:t>
                  </w:r>
                  <w:r w:rsidRPr="002A55F5">
                    <w:rPr>
                      <w:rFonts w:asciiTheme="majorBidi" w:hAnsiTheme="majorBidi" w:cstheme="majorBidi"/>
                      <w:color w:val="000000"/>
                      <w:sz w:val="18"/>
                      <w:lang w:eastAsia="ja-JP"/>
                    </w:rPr>
                    <w:t xml:space="preserve"> MHz</w:t>
                  </w:r>
                </w:p>
              </w:tc>
              <w:tc>
                <w:tcPr>
                  <w:tcW w:w="1004" w:type="dxa"/>
                  <w:tcBorders>
                    <w:top w:val="single" w:sz="4" w:space="0" w:color="auto"/>
                    <w:left w:val="single" w:sz="4" w:space="0" w:color="auto"/>
                    <w:bottom w:val="single" w:sz="4" w:space="0" w:color="auto"/>
                    <w:right w:val="single" w:sz="4" w:space="0" w:color="auto"/>
                  </w:tcBorders>
                  <w:hideMark/>
                </w:tcPr>
                <w:p w14:paraId="575F7490"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0407A929"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34F12C23"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233714EE"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132ABC9D"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p>
              </w:tc>
            </w:tr>
            <w:tr w:rsidR="00B512A5" w:rsidRPr="002A55F5" w14:paraId="110E401D"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37D72363"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ja-JP"/>
                    </w:rPr>
                    <w:t>E-UTRA Band 48</w:t>
                  </w:r>
                </w:p>
              </w:tc>
              <w:tc>
                <w:tcPr>
                  <w:tcW w:w="1910" w:type="dxa"/>
                  <w:tcBorders>
                    <w:top w:val="single" w:sz="4" w:space="0" w:color="auto"/>
                    <w:left w:val="single" w:sz="4" w:space="0" w:color="auto"/>
                    <w:bottom w:val="single" w:sz="4" w:space="0" w:color="auto"/>
                    <w:right w:val="single" w:sz="4" w:space="0" w:color="auto"/>
                  </w:tcBorders>
                  <w:hideMark/>
                </w:tcPr>
                <w:p w14:paraId="53756D79"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ja-JP"/>
                    </w:rPr>
                    <w:t>3 550-3 700 MHz</w:t>
                  </w:r>
                </w:p>
              </w:tc>
              <w:tc>
                <w:tcPr>
                  <w:tcW w:w="1004" w:type="dxa"/>
                  <w:tcBorders>
                    <w:top w:val="single" w:sz="4" w:space="0" w:color="auto"/>
                    <w:left w:val="single" w:sz="4" w:space="0" w:color="auto"/>
                    <w:bottom w:val="single" w:sz="4" w:space="0" w:color="auto"/>
                    <w:right w:val="single" w:sz="4" w:space="0" w:color="auto"/>
                  </w:tcBorders>
                  <w:hideMark/>
                </w:tcPr>
                <w:p w14:paraId="5AF592FF"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−113.7 dBm</w:t>
                  </w:r>
                </w:p>
              </w:tc>
              <w:tc>
                <w:tcPr>
                  <w:tcW w:w="1005" w:type="dxa"/>
                  <w:tcBorders>
                    <w:top w:val="single" w:sz="4" w:space="0" w:color="auto"/>
                    <w:left w:val="single" w:sz="4" w:space="0" w:color="auto"/>
                    <w:bottom w:val="single" w:sz="4" w:space="0" w:color="auto"/>
                    <w:right w:val="single" w:sz="4" w:space="0" w:color="auto"/>
                  </w:tcBorders>
                  <w:hideMark/>
                </w:tcPr>
                <w:p w14:paraId="1A152AE3"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−108.7 dBm</w:t>
                  </w:r>
                </w:p>
              </w:tc>
              <w:tc>
                <w:tcPr>
                  <w:tcW w:w="1005" w:type="dxa"/>
                  <w:tcBorders>
                    <w:top w:val="single" w:sz="4" w:space="0" w:color="auto"/>
                    <w:left w:val="single" w:sz="4" w:space="0" w:color="auto"/>
                    <w:bottom w:val="single" w:sz="4" w:space="0" w:color="auto"/>
                    <w:right w:val="single" w:sz="4" w:space="0" w:color="auto"/>
                  </w:tcBorders>
                  <w:hideMark/>
                </w:tcPr>
                <w:p w14:paraId="391B0FAC"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−105.7 dBm</w:t>
                  </w:r>
                </w:p>
              </w:tc>
              <w:tc>
                <w:tcPr>
                  <w:tcW w:w="1276" w:type="dxa"/>
                  <w:tcBorders>
                    <w:top w:val="single" w:sz="4" w:space="0" w:color="auto"/>
                    <w:left w:val="single" w:sz="4" w:space="0" w:color="auto"/>
                    <w:bottom w:val="single" w:sz="4" w:space="0" w:color="auto"/>
                    <w:right w:val="single" w:sz="4" w:space="0" w:color="auto"/>
                  </w:tcBorders>
                  <w:hideMark/>
                </w:tcPr>
                <w:p w14:paraId="5E34FEB7"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321CAC64"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 xml:space="preserve">This </w:t>
                  </w:r>
                  <w:proofErr w:type="spellStart"/>
                  <w:r w:rsidRPr="002A55F5">
                    <w:rPr>
                      <w:rFonts w:asciiTheme="majorBidi" w:hAnsiTheme="majorBidi" w:cstheme="majorBidi"/>
                      <w:color w:val="000000"/>
                      <w:sz w:val="18"/>
                      <w:lang w:eastAsia="ja-JP"/>
                    </w:rPr>
                    <w:t>is</w:t>
                  </w:r>
                  <w:proofErr w:type="spellEnd"/>
                  <w:r w:rsidRPr="002A55F5">
                    <w:rPr>
                      <w:rFonts w:asciiTheme="majorBidi" w:hAnsiTheme="majorBidi" w:cstheme="majorBidi"/>
                      <w:color w:val="000000"/>
                      <w:sz w:val="18"/>
                      <w:lang w:eastAsia="ja-JP"/>
                    </w:rPr>
                    <w:t xml:space="preserve"> not applicable to BS operating in Band n77 or n78</w:t>
                  </w:r>
                </w:p>
              </w:tc>
            </w:tr>
            <w:tr w:rsidR="00B512A5" w:rsidRPr="002A55F5" w14:paraId="08BE6E7E"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6ABE4C75"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ja-JP"/>
                    </w:rPr>
                    <w:t>E-UTRA Band 50 or NR Band n50</w:t>
                  </w:r>
                </w:p>
              </w:tc>
              <w:tc>
                <w:tcPr>
                  <w:tcW w:w="1910" w:type="dxa"/>
                  <w:tcBorders>
                    <w:top w:val="single" w:sz="4" w:space="0" w:color="auto"/>
                    <w:left w:val="single" w:sz="4" w:space="0" w:color="auto"/>
                    <w:bottom w:val="single" w:sz="4" w:space="0" w:color="auto"/>
                    <w:right w:val="single" w:sz="4" w:space="0" w:color="auto"/>
                  </w:tcBorders>
                  <w:hideMark/>
                </w:tcPr>
                <w:p w14:paraId="21881FFD"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ja-JP"/>
                    </w:rPr>
                    <w:t>1 432-1 517 MHz</w:t>
                  </w:r>
                </w:p>
              </w:tc>
              <w:tc>
                <w:tcPr>
                  <w:tcW w:w="1004" w:type="dxa"/>
                  <w:tcBorders>
                    <w:top w:val="single" w:sz="4" w:space="0" w:color="auto"/>
                    <w:left w:val="single" w:sz="4" w:space="0" w:color="auto"/>
                    <w:bottom w:val="single" w:sz="4" w:space="0" w:color="auto"/>
                    <w:right w:val="single" w:sz="4" w:space="0" w:color="auto"/>
                  </w:tcBorders>
                  <w:hideMark/>
                </w:tcPr>
                <w:p w14:paraId="7E3FED92"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7589F0DF"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47EA9E83"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0ECFD90A"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hideMark/>
                </w:tcPr>
                <w:p w14:paraId="56C6191E"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 xml:space="preserve">This </w:t>
                  </w:r>
                  <w:proofErr w:type="spellStart"/>
                  <w:r w:rsidRPr="002A55F5">
                    <w:rPr>
                      <w:rFonts w:asciiTheme="majorBidi" w:hAnsiTheme="majorBidi" w:cstheme="majorBidi"/>
                      <w:color w:val="000000"/>
                      <w:sz w:val="18"/>
                      <w:lang w:eastAsia="ja-JP"/>
                    </w:rPr>
                    <w:t>is</w:t>
                  </w:r>
                  <w:proofErr w:type="spellEnd"/>
                  <w:r w:rsidRPr="002A55F5">
                    <w:rPr>
                      <w:rFonts w:asciiTheme="majorBidi" w:hAnsiTheme="majorBidi" w:cstheme="majorBidi"/>
                      <w:color w:val="000000"/>
                      <w:sz w:val="18"/>
                      <w:lang w:eastAsia="ja-JP"/>
                    </w:rPr>
                    <w:t xml:space="preserve"> not applicable to BS operating in Band n74 or n75</w:t>
                  </w:r>
                </w:p>
              </w:tc>
            </w:tr>
            <w:tr w:rsidR="00B512A5" w:rsidRPr="002A55F5" w14:paraId="17BB3A45"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0CA17C0B"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E-UTRA Band 51 or NR Band n51</w:t>
                  </w:r>
                </w:p>
              </w:tc>
              <w:tc>
                <w:tcPr>
                  <w:tcW w:w="1910" w:type="dxa"/>
                  <w:tcBorders>
                    <w:top w:val="single" w:sz="4" w:space="0" w:color="auto"/>
                    <w:left w:val="single" w:sz="4" w:space="0" w:color="auto"/>
                    <w:bottom w:val="single" w:sz="4" w:space="0" w:color="auto"/>
                    <w:right w:val="single" w:sz="4" w:space="0" w:color="auto"/>
                  </w:tcBorders>
                  <w:hideMark/>
                </w:tcPr>
                <w:p w14:paraId="2A20622D"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1 427-1 432 MHz</w:t>
                  </w:r>
                </w:p>
              </w:tc>
              <w:tc>
                <w:tcPr>
                  <w:tcW w:w="1004" w:type="dxa"/>
                  <w:tcBorders>
                    <w:top w:val="single" w:sz="4" w:space="0" w:color="auto"/>
                    <w:left w:val="single" w:sz="4" w:space="0" w:color="auto"/>
                    <w:bottom w:val="single" w:sz="4" w:space="0" w:color="auto"/>
                    <w:right w:val="single" w:sz="4" w:space="0" w:color="auto"/>
                  </w:tcBorders>
                  <w:hideMark/>
                </w:tcPr>
                <w:p w14:paraId="37632A52"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N/A</w:t>
                  </w:r>
                </w:p>
              </w:tc>
              <w:tc>
                <w:tcPr>
                  <w:tcW w:w="1005" w:type="dxa"/>
                  <w:tcBorders>
                    <w:top w:val="single" w:sz="4" w:space="0" w:color="auto"/>
                    <w:left w:val="single" w:sz="4" w:space="0" w:color="auto"/>
                    <w:bottom w:val="single" w:sz="4" w:space="0" w:color="auto"/>
                    <w:right w:val="single" w:sz="4" w:space="0" w:color="auto"/>
                  </w:tcBorders>
                  <w:hideMark/>
                </w:tcPr>
                <w:p w14:paraId="725B5AB0"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N/A</w:t>
                  </w:r>
                </w:p>
              </w:tc>
              <w:tc>
                <w:tcPr>
                  <w:tcW w:w="1005" w:type="dxa"/>
                  <w:tcBorders>
                    <w:top w:val="single" w:sz="4" w:space="0" w:color="auto"/>
                    <w:left w:val="single" w:sz="4" w:space="0" w:color="auto"/>
                    <w:bottom w:val="single" w:sz="4" w:space="0" w:color="auto"/>
                    <w:right w:val="single" w:sz="4" w:space="0" w:color="auto"/>
                  </w:tcBorders>
                  <w:hideMark/>
                </w:tcPr>
                <w:p w14:paraId="35B2F60B"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2D95D140"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hideMark/>
                </w:tcPr>
                <w:p w14:paraId="67894224"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 xml:space="preserve">This </w:t>
                  </w:r>
                  <w:proofErr w:type="spellStart"/>
                  <w:r w:rsidRPr="002A55F5">
                    <w:rPr>
                      <w:rFonts w:asciiTheme="majorBidi" w:hAnsiTheme="majorBidi" w:cstheme="majorBidi"/>
                      <w:color w:val="000000"/>
                      <w:sz w:val="18"/>
                      <w:lang w:eastAsia="ja-JP"/>
                    </w:rPr>
                    <w:t>is</w:t>
                  </w:r>
                  <w:proofErr w:type="spellEnd"/>
                  <w:r w:rsidRPr="002A55F5">
                    <w:rPr>
                      <w:rFonts w:asciiTheme="majorBidi" w:hAnsiTheme="majorBidi" w:cstheme="majorBidi"/>
                      <w:color w:val="000000"/>
                      <w:sz w:val="18"/>
                      <w:lang w:eastAsia="ja-JP"/>
                    </w:rPr>
                    <w:t xml:space="preserve"> not applicable to BS operating in Band n50, n75 or n76</w:t>
                  </w:r>
                </w:p>
              </w:tc>
            </w:tr>
            <w:tr w:rsidR="00B512A5" w:rsidRPr="002A55F5" w14:paraId="41472782"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tcPr>
                <w:p w14:paraId="04B71EB8"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eastAsia="Malgun Gothic" w:hAnsiTheme="majorBidi" w:cstheme="majorBidi"/>
                      <w:color w:val="000000"/>
                      <w:sz w:val="18"/>
                      <w:lang w:eastAsia="ja-JP"/>
                    </w:rPr>
                    <w:t>E-UTRA Band 53</w:t>
                  </w:r>
                  <w:r w:rsidRPr="002A55F5">
                    <w:rPr>
                      <w:rFonts w:asciiTheme="majorBidi" w:eastAsia="Malgun Gothic" w:hAnsiTheme="majorBidi" w:cstheme="majorBidi"/>
                      <w:color w:val="000000"/>
                      <w:sz w:val="18"/>
                      <w:lang w:eastAsia="zh-CN"/>
                    </w:rPr>
                    <w:t xml:space="preserve"> or NR Band n53</w:t>
                  </w:r>
                </w:p>
              </w:tc>
              <w:tc>
                <w:tcPr>
                  <w:tcW w:w="1910" w:type="dxa"/>
                  <w:tcBorders>
                    <w:top w:val="single" w:sz="4" w:space="0" w:color="auto"/>
                    <w:left w:val="single" w:sz="4" w:space="0" w:color="auto"/>
                    <w:bottom w:val="single" w:sz="4" w:space="0" w:color="auto"/>
                    <w:right w:val="single" w:sz="4" w:space="0" w:color="auto"/>
                  </w:tcBorders>
                </w:tcPr>
                <w:p w14:paraId="00222E6C"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zh-CN"/>
                    </w:rPr>
                    <w:t>2 483.5-2 495 MHz</w:t>
                  </w:r>
                </w:p>
              </w:tc>
              <w:tc>
                <w:tcPr>
                  <w:tcW w:w="1004" w:type="dxa"/>
                  <w:tcBorders>
                    <w:top w:val="single" w:sz="4" w:space="0" w:color="auto"/>
                    <w:left w:val="single" w:sz="4" w:space="0" w:color="auto"/>
                    <w:bottom w:val="single" w:sz="4" w:space="0" w:color="auto"/>
                    <w:right w:val="single" w:sz="4" w:space="0" w:color="auto"/>
                  </w:tcBorders>
                </w:tcPr>
                <w:p w14:paraId="3A5B93D7"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N/A</w:t>
                  </w:r>
                </w:p>
              </w:tc>
              <w:tc>
                <w:tcPr>
                  <w:tcW w:w="1005" w:type="dxa"/>
                  <w:tcBorders>
                    <w:top w:val="single" w:sz="4" w:space="0" w:color="auto"/>
                    <w:left w:val="single" w:sz="4" w:space="0" w:color="auto"/>
                    <w:bottom w:val="single" w:sz="4" w:space="0" w:color="auto"/>
                    <w:right w:val="single" w:sz="4" w:space="0" w:color="auto"/>
                  </w:tcBorders>
                </w:tcPr>
                <w:p w14:paraId="66437832"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tcPr>
                <w:p w14:paraId="4566FD44"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tcPr>
                <w:p w14:paraId="1B0EF126"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w:t>
                  </w:r>
                  <w:r w:rsidRPr="002A55F5">
                    <w:rPr>
                      <w:rFonts w:asciiTheme="majorBidi" w:hAnsiTheme="majorBidi" w:cstheme="majorBidi"/>
                      <w:color w:val="000000"/>
                      <w:sz w:val="18"/>
                      <w:lang w:eastAsia="zh-CN"/>
                    </w:rPr>
                    <w:t>00</w:t>
                  </w:r>
                  <w:r w:rsidRPr="002A55F5">
                    <w:rPr>
                      <w:rFonts w:asciiTheme="majorBidi" w:hAnsiTheme="majorBidi" w:cstheme="majorBidi"/>
                      <w:color w:val="000000"/>
                      <w:sz w:val="18"/>
                      <w:lang w:eastAsia="ja-JP"/>
                    </w:rPr>
                    <w:t xml:space="preserve"> </w:t>
                  </w:r>
                  <w:r w:rsidRPr="002A55F5">
                    <w:rPr>
                      <w:rFonts w:asciiTheme="majorBidi" w:hAnsiTheme="majorBidi" w:cstheme="majorBidi"/>
                      <w:color w:val="000000"/>
                      <w:sz w:val="18"/>
                      <w:lang w:eastAsia="zh-CN"/>
                    </w:rPr>
                    <w:t>k</w:t>
                  </w:r>
                  <w:r w:rsidRPr="002A55F5">
                    <w:rPr>
                      <w:rFonts w:asciiTheme="majorBidi" w:hAnsiTheme="majorBidi" w:cstheme="majorBidi"/>
                      <w:color w:val="000000"/>
                      <w:sz w:val="18"/>
                      <w:lang w:eastAsia="ja-JP"/>
                    </w:rPr>
                    <w:t>Hz</w:t>
                  </w:r>
                </w:p>
              </w:tc>
              <w:tc>
                <w:tcPr>
                  <w:tcW w:w="1585" w:type="dxa"/>
                  <w:tcBorders>
                    <w:top w:val="single" w:sz="4" w:space="0" w:color="auto"/>
                    <w:left w:val="single" w:sz="4" w:space="0" w:color="auto"/>
                    <w:bottom w:val="single" w:sz="4" w:space="0" w:color="auto"/>
                    <w:right w:val="single" w:sz="4" w:space="0" w:color="auto"/>
                  </w:tcBorders>
                </w:tcPr>
                <w:p w14:paraId="2745F14F"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 xml:space="preserve">This </w:t>
                  </w:r>
                  <w:proofErr w:type="spellStart"/>
                  <w:r w:rsidRPr="002A55F5">
                    <w:rPr>
                      <w:rFonts w:asciiTheme="majorBidi" w:hAnsiTheme="majorBidi" w:cstheme="majorBidi"/>
                      <w:color w:val="000000"/>
                      <w:sz w:val="18"/>
                      <w:lang w:eastAsia="ja-JP"/>
                    </w:rPr>
                    <w:t>is</w:t>
                  </w:r>
                  <w:proofErr w:type="spellEnd"/>
                  <w:r w:rsidRPr="002A55F5">
                    <w:rPr>
                      <w:rFonts w:asciiTheme="majorBidi" w:hAnsiTheme="majorBidi" w:cstheme="majorBidi"/>
                      <w:color w:val="000000"/>
                      <w:sz w:val="18"/>
                      <w:lang w:eastAsia="ja-JP"/>
                    </w:rPr>
                    <w:t xml:space="preserve"> not applicable to BS operating in Band n</w:t>
                  </w:r>
                  <w:r w:rsidRPr="002A55F5">
                    <w:rPr>
                      <w:rFonts w:asciiTheme="majorBidi" w:hAnsiTheme="majorBidi" w:cstheme="majorBidi"/>
                      <w:color w:val="000000"/>
                      <w:sz w:val="18"/>
                      <w:lang w:eastAsia="zh-CN"/>
                    </w:rPr>
                    <w:t>41 or n90</w:t>
                  </w:r>
                </w:p>
              </w:tc>
            </w:tr>
            <w:tr w:rsidR="00B512A5" w:rsidRPr="002A55F5" w14:paraId="380EFFA7"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61C38ED3"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ja-JP"/>
                    </w:rPr>
                    <w:t>E-UTRA Band 65 or NR Band n65</w:t>
                  </w:r>
                </w:p>
              </w:tc>
              <w:tc>
                <w:tcPr>
                  <w:tcW w:w="1910" w:type="dxa"/>
                  <w:tcBorders>
                    <w:top w:val="single" w:sz="4" w:space="0" w:color="auto"/>
                    <w:left w:val="single" w:sz="4" w:space="0" w:color="auto"/>
                    <w:bottom w:val="single" w:sz="4" w:space="0" w:color="auto"/>
                    <w:right w:val="single" w:sz="4" w:space="0" w:color="auto"/>
                  </w:tcBorders>
                  <w:hideMark/>
                </w:tcPr>
                <w:p w14:paraId="264B245F"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ja-JP"/>
                    </w:rPr>
                    <w:t>1 920-2 010 MHz</w:t>
                  </w:r>
                </w:p>
              </w:tc>
              <w:tc>
                <w:tcPr>
                  <w:tcW w:w="1004" w:type="dxa"/>
                  <w:tcBorders>
                    <w:top w:val="single" w:sz="4" w:space="0" w:color="auto"/>
                    <w:left w:val="single" w:sz="4" w:space="0" w:color="auto"/>
                    <w:bottom w:val="single" w:sz="4" w:space="0" w:color="auto"/>
                    <w:right w:val="single" w:sz="4" w:space="0" w:color="auto"/>
                  </w:tcBorders>
                  <w:hideMark/>
                </w:tcPr>
                <w:p w14:paraId="2BBF23AF"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5EC8BBE0"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55DC6F45"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04A57D51"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5BC53855"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p>
              </w:tc>
            </w:tr>
            <w:tr w:rsidR="00B512A5" w:rsidRPr="002A55F5" w14:paraId="1E16B331"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32727D4A"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ja-JP"/>
                    </w:rPr>
                    <w:t>E-UTRA Band 66 or NR Band n66</w:t>
                  </w:r>
                </w:p>
              </w:tc>
              <w:tc>
                <w:tcPr>
                  <w:tcW w:w="1910" w:type="dxa"/>
                  <w:tcBorders>
                    <w:top w:val="single" w:sz="4" w:space="0" w:color="auto"/>
                    <w:left w:val="single" w:sz="4" w:space="0" w:color="auto"/>
                    <w:bottom w:val="single" w:sz="4" w:space="0" w:color="auto"/>
                    <w:right w:val="single" w:sz="4" w:space="0" w:color="auto"/>
                  </w:tcBorders>
                  <w:hideMark/>
                </w:tcPr>
                <w:p w14:paraId="6D3D4EA1"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ja-JP"/>
                    </w:rPr>
                    <w:t>1 710-1 780 MHz</w:t>
                  </w:r>
                </w:p>
              </w:tc>
              <w:tc>
                <w:tcPr>
                  <w:tcW w:w="1004" w:type="dxa"/>
                  <w:tcBorders>
                    <w:top w:val="single" w:sz="4" w:space="0" w:color="auto"/>
                    <w:left w:val="single" w:sz="4" w:space="0" w:color="auto"/>
                    <w:bottom w:val="single" w:sz="4" w:space="0" w:color="auto"/>
                    <w:right w:val="single" w:sz="4" w:space="0" w:color="auto"/>
                  </w:tcBorders>
                  <w:hideMark/>
                </w:tcPr>
                <w:p w14:paraId="63FE7304"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338F5C76"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1DDAE5F3"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71B44EE6"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2D43D387"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p>
              </w:tc>
            </w:tr>
            <w:tr w:rsidR="00B512A5" w:rsidRPr="002A55F5" w14:paraId="0AE450CB"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67E52DC6"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ja-JP"/>
                    </w:rPr>
                    <w:lastRenderedPageBreak/>
                    <w:t>E-UTRA Band 68</w:t>
                  </w:r>
                </w:p>
              </w:tc>
              <w:tc>
                <w:tcPr>
                  <w:tcW w:w="1910" w:type="dxa"/>
                  <w:tcBorders>
                    <w:top w:val="single" w:sz="4" w:space="0" w:color="auto"/>
                    <w:left w:val="single" w:sz="4" w:space="0" w:color="auto"/>
                    <w:bottom w:val="single" w:sz="4" w:space="0" w:color="auto"/>
                    <w:right w:val="single" w:sz="4" w:space="0" w:color="auto"/>
                  </w:tcBorders>
                  <w:hideMark/>
                </w:tcPr>
                <w:p w14:paraId="5E19F000"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ja-JP"/>
                    </w:rPr>
                    <w:t>698-728 MHz</w:t>
                  </w:r>
                </w:p>
              </w:tc>
              <w:tc>
                <w:tcPr>
                  <w:tcW w:w="1004" w:type="dxa"/>
                  <w:tcBorders>
                    <w:top w:val="single" w:sz="4" w:space="0" w:color="auto"/>
                    <w:left w:val="single" w:sz="4" w:space="0" w:color="auto"/>
                    <w:bottom w:val="single" w:sz="4" w:space="0" w:color="auto"/>
                    <w:right w:val="single" w:sz="4" w:space="0" w:color="auto"/>
                  </w:tcBorders>
                  <w:hideMark/>
                </w:tcPr>
                <w:p w14:paraId="24191F7F"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72DA0966"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31A78C16"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03B5EF8D"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75B3B99A"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p>
              </w:tc>
            </w:tr>
            <w:tr w:rsidR="00B512A5" w:rsidRPr="002A55F5" w14:paraId="6D9E119F"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73FC3B5B"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E-UTRA Band 70 or NR Band n70</w:t>
                  </w:r>
                </w:p>
              </w:tc>
              <w:tc>
                <w:tcPr>
                  <w:tcW w:w="1910" w:type="dxa"/>
                  <w:tcBorders>
                    <w:top w:val="single" w:sz="4" w:space="0" w:color="auto"/>
                    <w:left w:val="single" w:sz="4" w:space="0" w:color="auto"/>
                    <w:bottom w:val="single" w:sz="4" w:space="0" w:color="auto"/>
                    <w:right w:val="single" w:sz="4" w:space="0" w:color="auto"/>
                  </w:tcBorders>
                  <w:hideMark/>
                </w:tcPr>
                <w:p w14:paraId="2E7E1A6E"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1 695-1 710 MHz</w:t>
                  </w:r>
                </w:p>
              </w:tc>
              <w:tc>
                <w:tcPr>
                  <w:tcW w:w="1004" w:type="dxa"/>
                  <w:tcBorders>
                    <w:top w:val="single" w:sz="4" w:space="0" w:color="auto"/>
                    <w:left w:val="single" w:sz="4" w:space="0" w:color="auto"/>
                    <w:bottom w:val="single" w:sz="4" w:space="0" w:color="auto"/>
                    <w:right w:val="single" w:sz="4" w:space="0" w:color="auto"/>
                  </w:tcBorders>
                  <w:hideMark/>
                </w:tcPr>
                <w:p w14:paraId="36C8B7EB"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4D447090"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559F1502"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52F5DF9E"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3D908DD6"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p>
              </w:tc>
            </w:tr>
            <w:tr w:rsidR="00B512A5" w:rsidRPr="002A55F5" w14:paraId="53FCF75E"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6416FA85"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E-UTRA Band 71 or NR Band n71</w:t>
                  </w:r>
                </w:p>
              </w:tc>
              <w:tc>
                <w:tcPr>
                  <w:tcW w:w="1910" w:type="dxa"/>
                  <w:tcBorders>
                    <w:top w:val="single" w:sz="4" w:space="0" w:color="auto"/>
                    <w:left w:val="single" w:sz="4" w:space="0" w:color="auto"/>
                    <w:bottom w:val="single" w:sz="4" w:space="0" w:color="auto"/>
                    <w:right w:val="single" w:sz="4" w:space="0" w:color="auto"/>
                  </w:tcBorders>
                  <w:hideMark/>
                </w:tcPr>
                <w:p w14:paraId="6095A099"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663-698 MHz</w:t>
                  </w:r>
                </w:p>
              </w:tc>
              <w:tc>
                <w:tcPr>
                  <w:tcW w:w="1004" w:type="dxa"/>
                  <w:tcBorders>
                    <w:top w:val="single" w:sz="4" w:space="0" w:color="auto"/>
                    <w:left w:val="single" w:sz="4" w:space="0" w:color="auto"/>
                    <w:bottom w:val="single" w:sz="4" w:space="0" w:color="auto"/>
                    <w:right w:val="single" w:sz="4" w:space="0" w:color="auto"/>
                  </w:tcBorders>
                  <w:hideMark/>
                </w:tcPr>
                <w:p w14:paraId="673EF714"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7599B0E0"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24236FD2"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7E859B3C"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66A145BB"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p>
              </w:tc>
            </w:tr>
            <w:tr w:rsidR="00B512A5" w:rsidRPr="002A55F5" w14:paraId="3D568F5C"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2AAAA239"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E-UTRA Band 72</w:t>
                  </w:r>
                </w:p>
              </w:tc>
              <w:tc>
                <w:tcPr>
                  <w:tcW w:w="1910" w:type="dxa"/>
                  <w:tcBorders>
                    <w:top w:val="single" w:sz="4" w:space="0" w:color="auto"/>
                    <w:left w:val="single" w:sz="4" w:space="0" w:color="auto"/>
                    <w:bottom w:val="single" w:sz="4" w:space="0" w:color="auto"/>
                    <w:right w:val="single" w:sz="4" w:space="0" w:color="auto"/>
                  </w:tcBorders>
                  <w:hideMark/>
                </w:tcPr>
                <w:p w14:paraId="6F1E2CB6"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451-456 MHz</w:t>
                  </w:r>
                </w:p>
              </w:tc>
              <w:tc>
                <w:tcPr>
                  <w:tcW w:w="1004" w:type="dxa"/>
                  <w:tcBorders>
                    <w:top w:val="single" w:sz="4" w:space="0" w:color="auto"/>
                    <w:left w:val="single" w:sz="4" w:space="0" w:color="auto"/>
                    <w:bottom w:val="single" w:sz="4" w:space="0" w:color="auto"/>
                    <w:right w:val="single" w:sz="4" w:space="0" w:color="auto"/>
                  </w:tcBorders>
                  <w:hideMark/>
                </w:tcPr>
                <w:p w14:paraId="73A6314F"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49BE92D1"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2F134427"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112A590C"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20A6E2C6"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p>
              </w:tc>
            </w:tr>
            <w:tr w:rsidR="00B512A5" w:rsidRPr="002A55F5" w14:paraId="275DA156"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3CC69690"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E-UTRA Band 74 or NR Band n74</w:t>
                  </w:r>
                </w:p>
              </w:tc>
              <w:tc>
                <w:tcPr>
                  <w:tcW w:w="1910" w:type="dxa"/>
                  <w:tcBorders>
                    <w:top w:val="single" w:sz="4" w:space="0" w:color="auto"/>
                    <w:left w:val="single" w:sz="4" w:space="0" w:color="auto"/>
                    <w:bottom w:val="single" w:sz="4" w:space="0" w:color="auto"/>
                    <w:right w:val="single" w:sz="4" w:space="0" w:color="auto"/>
                  </w:tcBorders>
                  <w:hideMark/>
                </w:tcPr>
                <w:p w14:paraId="298AD97F"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1 427-1 470 MHz</w:t>
                  </w:r>
                </w:p>
              </w:tc>
              <w:tc>
                <w:tcPr>
                  <w:tcW w:w="1004" w:type="dxa"/>
                  <w:tcBorders>
                    <w:top w:val="single" w:sz="4" w:space="0" w:color="auto"/>
                    <w:left w:val="single" w:sz="4" w:space="0" w:color="auto"/>
                    <w:bottom w:val="single" w:sz="4" w:space="0" w:color="auto"/>
                    <w:right w:val="single" w:sz="4" w:space="0" w:color="auto"/>
                  </w:tcBorders>
                  <w:hideMark/>
                </w:tcPr>
                <w:p w14:paraId="4EC6A60B"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35DCC3B9"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714D4DDF"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3DB150A9"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hideMark/>
                </w:tcPr>
                <w:p w14:paraId="5670258E"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 xml:space="preserve">This </w:t>
                  </w:r>
                  <w:proofErr w:type="spellStart"/>
                  <w:r w:rsidRPr="002A55F5">
                    <w:rPr>
                      <w:rFonts w:asciiTheme="majorBidi" w:hAnsiTheme="majorBidi" w:cstheme="majorBidi"/>
                      <w:color w:val="000000"/>
                      <w:sz w:val="18"/>
                      <w:lang w:eastAsia="ja-JP"/>
                    </w:rPr>
                    <w:t>is</w:t>
                  </w:r>
                  <w:proofErr w:type="spellEnd"/>
                  <w:r w:rsidRPr="002A55F5">
                    <w:rPr>
                      <w:rFonts w:asciiTheme="majorBidi" w:hAnsiTheme="majorBidi" w:cstheme="majorBidi"/>
                      <w:color w:val="000000"/>
                      <w:sz w:val="18"/>
                      <w:lang w:eastAsia="ja-JP"/>
                    </w:rPr>
                    <w:t xml:space="preserve"> not applicable to BS operating in Band n50</w:t>
                  </w:r>
                </w:p>
              </w:tc>
            </w:tr>
            <w:tr w:rsidR="00B512A5" w:rsidRPr="002A55F5" w14:paraId="352C579D"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4E033788"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NR Band n77</w:t>
                  </w:r>
                </w:p>
              </w:tc>
              <w:tc>
                <w:tcPr>
                  <w:tcW w:w="1910" w:type="dxa"/>
                  <w:tcBorders>
                    <w:top w:val="single" w:sz="4" w:space="0" w:color="auto"/>
                    <w:left w:val="single" w:sz="4" w:space="0" w:color="auto"/>
                    <w:bottom w:val="single" w:sz="4" w:space="0" w:color="auto"/>
                    <w:right w:val="single" w:sz="4" w:space="0" w:color="auto"/>
                  </w:tcBorders>
                  <w:hideMark/>
                </w:tcPr>
                <w:p w14:paraId="6C764DB2"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3.3-4.2 GHz</w:t>
                  </w:r>
                </w:p>
              </w:tc>
              <w:tc>
                <w:tcPr>
                  <w:tcW w:w="1004" w:type="dxa"/>
                  <w:tcBorders>
                    <w:top w:val="single" w:sz="4" w:space="0" w:color="auto"/>
                    <w:left w:val="single" w:sz="4" w:space="0" w:color="auto"/>
                    <w:bottom w:val="single" w:sz="4" w:space="0" w:color="auto"/>
                    <w:right w:val="single" w:sz="4" w:space="0" w:color="auto"/>
                  </w:tcBorders>
                  <w:hideMark/>
                </w:tcPr>
                <w:p w14:paraId="118F9815"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−113.7 dBm</w:t>
                  </w:r>
                </w:p>
              </w:tc>
              <w:tc>
                <w:tcPr>
                  <w:tcW w:w="1005" w:type="dxa"/>
                  <w:tcBorders>
                    <w:top w:val="single" w:sz="4" w:space="0" w:color="auto"/>
                    <w:left w:val="single" w:sz="4" w:space="0" w:color="auto"/>
                    <w:bottom w:val="single" w:sz="4" w:space="0" w:color="auto"/>
                    <w:right w:val="single" w:sz="4" w:space="0" w:color="auto"/>
                  </w:tcBorders>
                  <w:hideMark/>
                </w:tcPr>
                <w:p w14:paraId="4CCA1F31"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−108.7 dBm</w:t>
                  </w:r>
                </w:p>
              </w:tc>
              <w:tc>
                <w:tcPr>
                  <w:tcW w:w="1005" w:type="dxa"/>
                  <w:tcBorders>
                    <w:top w:val="single" w:sz="4" w:space="0" w:color="auto"/>
                    <w:left w:val="single" w:sz="4" w:space="0" w:color="auto"/>
                    <w:bottom w:val="single" w:sz="4" w:space="0" w:color="auto"/>
                    <w:right w:val="single" w:sz="4" w:space="0" w:color="auto"/>
                  </w:tcBorders>
                  <w:hideMark/>
                </w:tcPr>
                <w:p w14:paraId="011B722C"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−105.7 dBm</w:t>
                  </w:r>
                </w:p>
              </w:tc>
              <w:tc>
                <w:tcPr>
                  <w:tcW w:w="1276" w:type="dxa"/>
                  <w:tcBorders>
                    <w:top w:val="single" w:sz="4" w:space="0" w:color="auto"/>
                    <w:left w:val="single" w:sz="4" w:space="0" w:color="auto"/>
                    <w:bottom w:val="single" w:sz="4" w:space="0" w:color="auto"/>
                    <w:right w:val="single" w:sz="4" w:space="0" w:color="auto"/>
                  </w:tcBorders>
                  <w:hideMark/>
                </w:tcPr>
                <w:p w14:paraId="14F7AD85"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7CC88F3F"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 xml:space="preserve">This </w:t>
                  </w:r>
                  <w:proofErr w:type="spellStart"/>
                  <w:r w:rsidRPr="002A55F5">
                    <w:rPr>
                      <w:rFonts w:asciiTheme="majorBidi" w:hAnsiTheme="majorBidi" w:cstheme="majorBidi"/>
                      <w:color w:val="000000"/>
                      <w:sz w:val="18"/>
                      <w:lang w:eastAsia="ja-JP"/>
                    </w:rPr>
                    <w:t>is</w:t>
                  </w:r>
                  <w:proofErr w:type="spellEnd"/>
                  <w:r w:rsidRPr="002A55F5">
                    <w:rPr>
                      <w:rFonts w:asciiTheme="majorBidi" w:hAnsiTheme="majorBidi" w:cstheme="majorBidi"/>
                      <w:color w:val="000000"/>
                      <w:sz w:val="18"/>
                      <w:lang w:eastAsia="ja-JP"/>
                    </w:rPr>
                    <w:t xml:space="preserve"> not applicable to BS operating in Band n77 or n78</w:t>
                  </w:r>
                </w:p>
              </w:tc>
            </w:tr>
            <w:tr w:rsidR="00B512A5" w:rsidRPr="002A55F5" w14:paraId="36B4E464"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0129FDAD"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NR Band n78</w:t>
                  </w:r>
                </w:p>
              </w:tc>
              <w:tc>
                <w:tcPr>
                  <w:tcW w:w="1910" w:type="dxa"/>
                  <w:tcBorders>
                    <w:top w:val="single" w:sz="4" w:space="0" w:color="auto"/>
                    <w:left w:val="single" w:sz="4" w:space="0" w:color="auto"/>
                    <w:bottom w:val="single" w:sz="4" w:space="0" w:color="auto"/>
                    <w:right w:val="single" w:sz="4" w:space="0" w:color="auto"/>
                  </w:tcBorders>
                  <w:hideMark/>
                </w:tcPr>
                <w:p w14:paraId="42F58EF1"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3.3-3.8 GHz</w:t>
                  </w:r>
                </w:p>
              </w:tc>
              <w:tc>
                <w:tcPr>
                  <w:tcW w:w="1004" w:type="dxa"/>
                  <w:tcBorders>
                    <w:top w:val="single" w:sz="4" w:space="0" w:color="auto"/>
                    <w:left w:val="single" w:sz="4" w:space="0" w:color="auto"/>
                    <w:bottom w:val="single" w:sz="4" w:space="0" w:color="auto"/>
                    <w:right w:val="single" w:sz="4" w:space="0" w:color="auto"/>
                  </w:tcBorders>
                  <w:hideMark/>
                </w:tcPr>
                <w:p w14:paraId="61799D20"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−113.7 dBm</w:t>
                  </w:r>
                </w:p>
              </w:tc>
              <w:tc>
                <w:tcPr>
                  <w:tcW w:w="1005" w:type="dxa"/>
                  <w:tcBorders>
                    <w:top w:val="single" w:sz="4" w:space="0" w:color="auto"/>
                    <w:left w:val="single" w:sz="4" w:space="0" w:color="auto"/>
                    <w:bottom w:val="single" w:sz="4" w:space="0" w:color="auto"/>
                    <w:right w:val="single" w:sz="4" w:space="0" w:color="auto"/>
                  </w:tcBorders>
                  <w:hideMark/>
                </w:tcPr>
                <w:p w14:paraId="118DB74F"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−108.7 dBm</w:t>
                  </w:r>
                </w:p>
              </w:tc>
              <w:tc>
                <w:tcPr>
                  <w:tcW w:w="1005" w:type="dxa"/>
                  <w:tcBorders>
                    <w:top w:val="single" w:sz="4" w:space="0" w:color="auto"/>
                    <w:left w:val="single" w:sz="4" w:space="0" w:color="auto"/>
                    <w:bottom w:val="single" w:sz="4" w:space="0" w:color="auto"/>
                    <w:right w:val="single" w:sz="4" w:space="0" w:color="auto"/>
                  </w:tcBorders>
                  <w:hideMark/>
                </w:tcPr>
                <w:p w14:paraId="04BE0DA5"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−105.7 dBm</w:t>
                  </w:r>
                </w:p>
              </w:tc>
              <w:tc>
                <w:tcPr>
                  <w:tcW w:w="1276" w:type="dxa"/>
                  <w:tcBorders>
                    <w:top w:val="single" w:sz="4" w:space="0" w:color="auto"/>
                    <w:left w:val="single" w:sz="4" w:space="0" w:color="auto"/>
                    <w:bottom w:val="single" w:sz="4" w:space="0" w:color="auto"/>
                    <w:right w:val="single" w:sz="4" w:space="0" w:color="auto"/>
                  </w:tcBorders>
                  <w:hideMark/>
                </w:tcPr>
                <w:p w14:paraId="0A1E3269"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438093DA"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 xml:space="preserve">This </w:t>
                  </w:r>
                  <w:proofErr w:type="spellStart"/>
                  <w:r w:rsidRPr="002A55F5">
                    <w:rPr>
                      <w:rFonts w:asciiTheme="majorBidi" w:hAnsiTheme="majorBidi" w:cstheme="majorBidi"/>
                      <w:color w:val="000000"/>
                      <w:sz w:val="18"/>
                      <w:lang w:eastAsia="ja-JP"/>
                    </w:rPr>
                    <w:t>is</w:t>
                  </w:r>
                  <w:proofErr w:type="spellEnd"/>
                  <w:r w:rsidRPr="002A55F5">
                    <w:rPr>
                      <w:rFonts w:asciiTheme="majorBidi" w:hAnsiTheme="majorBidi" w:cstheme="majorBidi"/>
                      <w:color w:val="000000"/>
                      <w:sz w:val="18"/>
                      <w:lang w:eastAsia="ja-JP"/>
                    </w:rPr>
                    <w:t xml:space="preserve"> not applicable to BS operating in Band n77 or n78</w:t>
                  </w:r>
                </w:p>
              </w:tc>
            </w:tr>
            <w:tr w:rsidR="00B512A5" w:rsidRPr="002A55F5" w14:paraId="6E183EB4"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54AAB422"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NR Band n79</w:t>
                  </w:r>
                </w:p>
              </w:tc>
              <w:tc>
                <w:tcPr>
                  <w:tcW w:w="1910" w:type="dxa"/>
                  <w:tcBorders>
                    <w:top w:val="single" w:sz="4" w:space="0" w:color="auto"/>
                    <w:left w:val="single" w:sz="4" w:space="0" w:color="auto"/>
                    <w:bottom w:val="single" w:sz="4" w:space="0" w:color="auto"/>
                    <w:right w:val="single" w:sz="4" w:space="0" w:color="auto"/>
                  </w:tcBorders>
                  <w:hideMark/>
                </w:tcPr>
                <w:p w14:paraId="33CD5418"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4.4-5.0 GHz</w:t>
                  </w:r>
                </w:p>
              </w:tc>
              <w:tc>
                <w:tcPr>
                  <w:tcW w:w="1004" w:type="dxa"/>
                  <w:tcBorders>
                    <w:top w:val="single" w:sz="4" w:space="0" w:color="auto"/>
                    <w:left w:val="single" w:sz="4" w:space="0" w:color="auto"/>
                    <w:bottom w:val="single" w:sz="4" w:space="0" w:color="auto"/>
                    <w:right w:val="single" w:sz="4" w:space="0" w:color="auto"/>
                  </w:tcBorders>
                  <w:hideMark/>
                </w:tcPr>
                <w:p w14:paraId="671FEB17"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−113.6 dBm</w:t>
                  </w:r>
                </w:p>
              </w:tc>
              <w:tc>
                <w:tcPr>
                  <w:tcW w:w="1005" w:type="dxa"/>
                  <w:tcBorders>
                    <w:top w:val="single" w:sz="4" w:space="0" w:color="auto"/>
                    <w:left w:val="single" w:sz="4" w:space="0" w:color="auto"/>
                    <w:bottom w:val="single" w:sz="4" w:space="0" w:color="auto"/>
                    <w:right w:val="single" w:sz="4" w:space="0" w:color="auto"/>
                  </w:tcBorders>
                  <w:hideMark/>
                </w:tcPr>
                <w:p w14:paraId="4E8AD168"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−108.6 dBm</w:t>
                  </w:r>
                </w:p>
              </w:tc>
              <w:tc>
                <w:tcPr>
                  <w:tcW w:w="1005" w:type="dxa"/>
                  <w:tcBorders>
                    <w:top w:val="single" w:sz="4" w:space="0" w:color="auto"/>
                    <w:left w:val="single" w:sz="4" w:space="0" w:color="auto"/>
                    <w:bottom w:val="single" w:sz="4" w:space="0" w:color="auto"/>
                    <w:right w:val="single" w:sz="4" w:space="0" w:color="auto"/>
                  </w:tcBorders>
                  <w:hideMark/>
                </w:tcPr>
                <w:p w14:paraId="3E906CE1"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−105.6 dBm</w:t>
                  </w:r>
                </w:p>
              </w:tc>
              <w:tc>
                <w:tcPr>
                  <w:tcW w:w="1276" w:type="dxa"/>
                  <w:tcBorders>
                    <w:top w:val="single" w:sz="4" w:space="0" w:color="auto"/>
                    <w:left w:val="single" w:sz="4" w:space="0" w:color="auto"/>
                    <w:bottom w:val="single" w:sz="4" w:space="0" w:color="auto"/>
                    <w:right w:val="single" w:sz="4" w:space="0" w:color="auto"/>
                  </w:tcBorders>
                  <w:hideMark/>
                </w:tcPr>
                <w:p w14:paraId="45ADD55F"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38DF6AFD"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p>
              </w:tc>
            </w:tr>
            <w:tr w:rsidR="00B512A5" w:rsidRPr="002A55F5" w14:paraId="1D9AC3B3"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tcPr>
                <w:p w14:paraId="332A7494" w14:textId="77777777" w:rsidR="00B512A5" w:rsidRPr="002A55F5" w:rsidDel="008A2AA9"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NR Band n80</w:t>
                  </w:r>
                </w:p>
              </w:tc>
              <w:tc>
                <w:tcPr>
                  <w:tcW w:w="1910" w:type="dxa"/>
                  <w:tcBorders>
                    <w:top w:val="single" w:sz="4" w:space="0" w:color="auto"/>
                    <w:left w:val="single" w:sz="4" w:space="0" w:color="auto"/>
                    <w:bottom w:val="single" w:sz="4" w:space="0" w:color="auto"/>
                    <w:right w:val="single" w:sz="4" w:space="0" w:color="auto"/>
                  </w:tcBorders>
                </w:tcPr>
                <w:p w14:paraId="7EC72EE6"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1 710-1 785 MHz</w:t>
                  </w:r>
                </w:p>
              </w:tc>
              <w:tc>
                <w:tcPr>
                  <w:tcW w:w="1004" w:type="dxa"/>
                  <w:tcBorders>
                    <w:top w:val="single" w:sz="4" w:space="0" w:color="auto"/>
                    <w:left w:val="single" w:sz="4" w:space="0" w:color="auto"/>
                    <w:bottom w:val="single" w:sz="4" w:space="0" w:color="auto"/>
                    <w:right w:val="single" w:sz="4" w:space="0" w:color="auto"/>
                  </w:tcBorders>
                </w:tcPr>
                <w:p w14:paraId="3A5F254A"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tcPr>
                <w:p w14:paraId="6F266BE9"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tcPr>
                <w:p w14:paraId="3006B64B"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tcPr>
                <w:p w14:paraId="0C8C1D69"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76510787"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p>
              </w:tc>
            </w:tr>
            <w:tr w:rsidR="00B512A5" w:rsidRPr="002A55F5" w14:paraId="42B93A4A"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tcPr>
                <w:p w14:paraId="55527508"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NR Band n81</w:t>
                  </w:r>
                </w:p>
              </w:tc>
              <w:tc>
                <w:tcPr>
                  <w:tcW w:w="1910" w:type="dxa"/>
                  <w:tcBorders>
                    <w:top w:val="single" w:sz="4" w:space="0" w:color="auto"/>
                    <w:left w:val="single" w:sz="4" w:space="0" w:color="auto"/>
                    <w:bottom w:val="single" w:sz="4" w:space="0" w:color="auto"/>
                    <w:right w:val="single" w:sz="4" w:space="0" w:color="auto"/>
                  </w:tcBorders>
                </w:tcPr>
                <w:p w14:paraId="576086ED"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880-915 MHz</w:t>
                  </w:r>
                </w:p>
              </w:tc>
              <w:tc>
                <w:tcPr>
                  <w:tcW w:w="1004" w:type="dxa"/>
                  <w:tcBorders>
                    <w:top w:val="single" w:sz="4" w:space="0" w:color="auto"/>
                    <w:left w:val="single" w:sz="4" w:space="0" w:color="auto"/>
                    <w:bottom w:val="single" w:sz="4" w:space="0" w:color="auto"/>
                    <w:right w:val="single" w:sz="4" w:space="0" w:color="auto"/>
                  </w:tcBorders>
                </w:tcPr>
                <w:p w14:paraId="2D2515D4"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tcPr>
                <w:p w14:paraId="02C336CB"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tcPr>
                <w:p w14:paraId="1619B5E2"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tcPr>
                <w:p w14:paraId="7363520D"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444FC159"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p>
              </w:tc>
            </w:tr>
            <w:tr w:rsidR="00B512A5" w:rsidRPr="002A55F5" w14:paraId="47180BD3"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tcPr>
                <w:p w14:paraId="56FE033F"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NR Band n82</w:t>
                  </w:r>
                </w:p>
              </w:tc>
              <w:tc>
                <w:tcPr>
                  <w:tcW w:w="1910" w:type="dxa"/>
                  <w:tcBorders>
                    <w:top w:val="single" w:sz="4" w:space="0" w:color="auto"/>
                    <w:left w:val="single" w:sz="4" w:space="0" w:color="auto"/>
                    <w:bottom w:val="single" w:sz="4" w:space="0" w:color="auto"/>
                    <w:right w:val="single" w:sz="4" w:space="0" w:color="auto"/>
                  </w:tcBorders>
                </w:tcPr>
                <w:p w14:paraId="69CF63F9"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832-862 MHz</w:t>
                  </w:r>
                </w:p>
              </w:tc>
              <w:tc>
                <w:tcPr>
                  <w:tcW w:w="1004" w:type="dxa"/>
                  <w:tcBorders>
                    <w:top w:val="single" w:sz="4" w:space="0" w:color="auto"/>
                    <w:left w:val="single" w:sz="4" w:space="0" w:color="auto"/>
                    <w:bottom w:val="single" w:sz="4" w:space="0" w:color="auto"/>
                    <w:right w:val="single" w:sz="4" w:space="0" w:color="auto"/>
                  </w:tcBorders>
                </w:tcPr>
                <w:p w14:paraId="543B2A5D"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tcPr>
                <w:p w14:paraId="7CD502A1"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tcPr>
                <w:p w14:paraId="12D2DA52"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tcPr>
                <w:p w14:paraId="3E0E2AC5"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408B9D23"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p>
              </w:tc>
            </w:tr>
            <w:tr w:rsidR="00B512A5" w:rsidRPr="002A55F5" w14:paraId="39CA14D1"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tcPr>
                <w:p w14:paraId="008A7BC4"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NR Band n83</w:t>
                  </w:r>
                </w:p>
              </w:tc>
              <w:tc>
                <w:tcPr>
                  <w:tcW w:w="1910" w:type="dxa"/>
                  <w:tcBorders>
                    <w:top w:val="single" w:sz="4" w:space="0" w:color="auto"/>
                    <w:left w:val="single" w:sz="4" w:space="0" w:color="auto"/>
                    <w:bottom w:val="single" w:sz="4" w:space="0" w:color="auto"/>
                    <w:right w:val="single" w:sz="4" w:space="0" w:color="auto"/>
                  </w:tcBorders>
                </w:tcPr>
                <w:p w14:paraId="5BBAC713"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703-748 MHz</w:t>
                  </w:r>
                </w:p>
              </w:tc>
              <w:tc>
                <w:tcPr>
                  <w:tcW w:w="1004" w:type="dxa"/>
                  <w:tcBorders>
                    <w:top w:val="single" w:sz="4" w:space="0" w:color="auto"/>
                    <w:left w:val="single" w:sz="4" w:space="0" w:color="auto"/>
                    <w:bottom w:val="single" w:sz="4" w:space="0" w:color="auto"/>
                    <w:right w:val="single" w:sz="4" w:space="0" w:color="auto"/>
                  </w:tcBorders>
                </w:tcPr>
                <w:p w14:paraId="2773F893"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tcPr>
                <w:p w14:paraId="2713E816"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tcPr>
                <w:p w14:paraId="41BB4ED0"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tcPr>
                <w:p w14:paraId="49CB4B97"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171FCB61"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p>
              </w:tc>
            </w:tr>
            <w:tr w:rsidR="00B512A5" w:rsidRPr="002A55F5" w14:paraId="342B3EE8"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tcPr>
                <w:p w14:paraId="188D61D5"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NR Band n84</w:t>
                  </w:r>
                </w:p>
              </w:tc>
              <w:tc>
                <w:tcPr>
                  <w:tcW w:w="1910" w:type="dxa"/>
                  <w:tcBorders>
                    <w:top w:val="single" w:sz="4" w:space="0" w:color="auto"/>
                    <w:left w:val="single" w:sz="4" w:space="0" w:color="auto"/>
                    <w:bottom w:val="single" w:sz="4" w:space="0" w:color="auto"/>
                    <w:right w:val="single" w:sz="4" w:space="0" w:color="auto"/>
                  </w:tcBorders>
                </w:tcPr>
                <w:p w14:paraId="02EEDBEF"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1 920-1 980 MHz</w:t>
                  </w:r>
                </w:p>
              </w:tc>
              <w:tc>
                <w:tcPr>
                  <w:tcW w:w="1004" w:type="dxa"/>
                  <w:tcBorders>
                    <w:top w:val="single" w:sz="4" w:space="0" w:color="auto"/>
                    <w:left w:val="single" w:sz="4" w:space="0" w:color="auto"/>
                    <w:bottom w:val="single" w:sz="4" w:space="0" w:color="auto"/>
                    <w:right w:val="single" w:sz="4" w:space="0" w:color="auto"/>
                  </w:tcBorders>
                </w:tcPr>
                <w:p w14:paraId="2078121A"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tcPr>
                <w:p w14:paraId="395B44B7"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tcPr>
                <w:p w14:paraId="7D680614"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tcPr>
                <w:p w14:paraId="1ABE3929"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0EA3922B"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p>
              </w:tc>
            </w:tr>
            <w:tr w:rsidR="00B512A5" w:rsidRPr="002A55F5" w14:paraId="2832E27E"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tcPr>
                <w:p w14:paraId="7A192877"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E-UTRA Band 85 or NR Band n85</w:t>
                  </w:r>
                </w:p>
              </w:tc>
              <w:tc>
                <w:tcPr>
                  <w:tcW w:w="1910" w:type="dxa"/>
                  <w:tcBorders>
                    <w:top w:val="single" w:sz="4" w:space="0" w:color="auto"/>
                    <w:left w:val="single" w:sz="4" w:space="0" w:color="auto"/>
                    <w:bottom w:val="single" w:sz="4" w:space="0" w:color="auto"/>
                    <w:right w:val="single" w:sz="4" w:space="0" w:color="auto"/>
                  </w:tcBorders>
                </w:tcPr>
                <w:p w14:paraId="3232436F"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698-716 MHz</w:t>
                  </w:r>
                </w:p>
              </w:tc>
              <w:tc>
                <w:tcPr>
                  <w:tcW w:w="1004" w:type="dxa"/>
                  <w:tcBorders>
                    <w:top w:val="single" w:sz="4" w:space="0" w:color="auto"/>
                    <w:left w:val="single" w:sz="4" w:space="0" w:color="auto"/>
                    <w:bottom w:val="single" w:sz="4" w:space="0" w:color="auto"/>
                    <w:right w:val="single" w:sz="4" w:space="0" w:color="auto"/>
                  </w:tcBorders>
                </w:tcPr>
                <w:p w14:paraId="4D51C9DF"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tcPr>
                <w:p w14:paraId="55BA53F7"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tcPr>
                <w:p w14:paraId="68341068"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tcPr>
                <w:p w14:paraId="30665247"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606F483B"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p>
              </w:tc>
            </w:tr>
            <w:tr w:rsidR="00B512A5" w:rsidRPr="002A55F5" w14:paraId="43974C79"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tcPr>
                <w:p w14:paraId="4327B432"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NR Band n86</w:t>
                  </w:r>
                </w:p>
              </w:tc>
              <w:tc>
                <w:tcPr>
                  <w:tcW w:w="1910" w:type="dxa"/>
                  <w:tcBorders>
                    <w:top w:val="single" w:sz="4" w:space="0" w:color="auto"/>
                    <w:left w:val="single" w:sz="4" w:space="0" w:color="auto"/>
                    <w:bottom w:val="single" w:sz="4" w:space="0" w:color="auto"/>
                    <w:right w:val="single" w:sz="4" w:space="0" w:color="auto"/>
                  </w:tcBorders>
                </w:tcPr>
                <w:p w14:paraId="6538B362"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1 710-1 780 MHz</w:t>
                  </w:r>
                </w:p>
              </w:tc>
              <w:tc>
                <w:tcPr>
                  <w:tcW w:w="1004" w:type="dxa"/>
                  <w:tcBorders>
                    <w:top w:val="single" w:sz="4" w:space="0" w:color="auto"/>
                    <w:left w:val="single" w:sz="4" w:space="0" w:color="auto"/>
                    <w:bottom w:val="single" w:sz="4" w:space="0" w:color="auto"/>
                    <w:right w:val="single" w:sz="4" w:space="0" w:color="auto"/>
                  </w:tcBorders>
                </w:tcPr>
                <w:p w14:paraId="4B46B2E8"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tcPr>
                <w:p w14:paraId="724A553B"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tcPr>
                <w:p w14:paraId="28B4A84E"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tcPr>
                <w:p w14:paraId="35A97328"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40B38F90"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p>
              </w:tc>
            </w:tr>
            <w:tr w:rsidR="00B512A5" w:rsidRPr="002A55F5" w14:paraId="422EB967"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tcPr>
                <w:p w14:paraId="1E5D8A89"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NR Band n89</w:t>
                  </w:r>
                </w:p>
              </w:tc>
              <w:tc>
                <w:tcPr>
                  <w:tcW w:w="1910" w:type="dxa"/>
                  <w:tcBorders>
                    <w:top w:val="single" w:sz="4" w:space="0" w:color="auto"/>
                    <w:left w:val="single" w:sz="4" w:space="0" w:color="auto"/>
                    <w:bottom w:val="single" w:sz="4" w:space="0" w:color="auto"/>
                    <w:right w:val="single" w:sz="4" w:space="0" w:color="auto"/>
                  </w:tcBorders>
                </w:tcPr>
                <w:p w14:paraId="059875AD"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824-849 MHz</w:t>
                  </w:r>
                </w:p>
              </w:tc>
              <w:tc>
                <w:tcPr>
                  <w:tcW w:w="1004" w:type="dxa"/>
                  <w:tcBorders>
                    <w:top w:val="single" w:sz="4" w:space="0" w:color="auto"/>
                    <w:left w:val="single" w:sz="4" w:space="0" w:color="auto"/>
                    <w:bottom w:val="single" w:sz="4" w:space="0" w:color="auto"/>
                    <w:right w:val="single" w:sz="4" w:space="0" w:color="auto"/>
                  </w:tcBorders>
                </w:tcPr>
                <w:p w14:paraId="44E72166"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tcPr>
                <w:p w14:paraId="71F91EB1"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tcPr>
                <w:p w14:paraId="7D1B67EE"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tcPr>
                <w:p w14:paraId="1F6F0A94"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01F57FA6"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p>
              </w:tc>
            </w:tr>
            <w:tr w:rsidR="00B512A5" w:rsidRPr="002A55F5" w14:paraId="29C2528D"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tcPr>
                <w:p w14:paraId="158B83CF"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NR Band n</w:t>
                  </w:r>
                  <w:r w:rsidRPr="002A55F5">
                    <w:rPr>
                      <w:rFonts w:asciiTheme="majorBidi" w:hAnsiTheme="majorBidi" w:cstheme="majorBidi"/>
                      <w:color w:val="000000"/>
                      <w:sz w:val="18"/>
                      <w:lang w:eastAsia="zh-CN"/>
                    </w:rPr>
                    <w:t>95</w:t>
                  </w:r>
                </w:p>
              </w:tc>
              <w:tc>
                <w:tcPr>
                  <w:tcW w:w="1910" w:type="dxa"/>
                  <w:tcBorders>
                    <w:top w:val="single" w:sz="4" w:space="0" w:color="auto"/>
                    <w:left w:val="single" w:sz="4" w:space="0" w:color="auto"/>
                    <w:bottom w:val="single" w:sz="4" w:space="0" w:color="auto"/>
                    <w:right w:val="single" w:sz="4" w:space="0" w:color="auto"/>
                  </w:tcBorders>
                </w:tcPr>
                <w:p w14:paraId="244C4915"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2 010-2 025 MHz</w:t>
                  </w:r>
                </w:p>
              </w:tc>
              <w:tc>
                <w:tcPr>
                  <w:tcW w:w="1004" w:type="dxa"/>
                  <w:tcBorders>
                    <w:top w:val="single" w:sz="4" w:space="0" w:color="auto"/>
                    <w:left w:val="single" w:sz="4" w:space="0" w:color="auto"/>
                    <w:bottom w:val="single" w:sz="4" w:space="0" w:color="auto"/>
                    <w:right w:val="single" w:sz="4" w:space="0" w:color="auto"/>
                  </w:tcBorders>
                </w:tcPr>
                <w:p w14:paraId="1D9C7CE7"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tcPr>
                <w:p w14:paraId="17706E55"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tcPr>
                <w:p w14:paraId="4F456023"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tcPr>
                <w:p w14:paraId="3385ED77"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33F3C466"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p>
              </w:tc>
            </w:tr>
            <w:tr w:rsidR="00B512A5" w:rsidRPr="002A55F5" w14:paraId="236740E9"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tcPr>
                <w:p w14:paraId="1EE5A85E"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NR Band 96</w:t>
                  </w:r>
                </w:p>
              </w:tc>
              <w:tc>
                <w:tcPr>
                  <w:tcW w:w="1910" w:type="dxa"/>
                  <w:tcBorders>
                    <w:top w:val="single" w:sz="4" w:space="0" w:color="auto"/>
                    <w:left w:val="single" w:sz="4" w:space="0" w:color="auto"/>
                    <w:bottom w:val="single" w:sz="4" w:space="0" w:color="auto"/>
                    <w:right w:val="single" w:sz="4" w:space="0" w:color="auto"/>
                  </w:tcBorders>
                </w:tcPr>
                <w:p w14:paraId="6B78DA04"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ja-JP"/>
                    </w:rPr>
                    <w:t>5 925-7 125 MHz</w:t>
                  </w:r>
                </w:p>
              </w:tc>
              <w:tc>
                <w:tcPr>
                  <w:tcW w:w="1004" w:type="dxa"/>
                  <w:tcBorders>
                    <w:top w:val="single" w:sz="4" w:space="0" w:color="auto"/>
                    <w:left w:val="single" w:sz="4" w:space="0" w:color="auto"/>
                    <w:bottom w:val="single" w:sz="4" w:space="0" w:color="auto"/>
                    <w:right w:val="single" w:sz="4" w:space="0" w:color="auto"/>
                  </w:tcBorders>
                </w:tcPr>
                <w:p w14:paraId="1650AA51"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N/A</w:t>
                  </w:r>
                </w:p>
              </w:tc>
              <w:tc>
                <w:tcPr>
                  <w:tcW w:w="1005" w:type="dxa"/>
                  <w:tcBorders>
                    <w:top w:val="single" w:sz="4" w:space="0" w:color="auto"/>
                    <w:left w:val="single" w:sz="4" w:space="0" w:color="auto"/>
                    <w:bottom w:val="single" w:sz="4" w:space="0" w:color="auto"/>
                    <w:right w:val="single" w:sz="4" w:space="0" w:color="auto"/>
                  </w:tcBorders>
                </w:tcPr>
                <w:p w14:paraId="2FA29767"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−107.6 dBm</w:t>
                  </w:r>
                </w:p>
              </w:tc>
              <w:tc>
                <w:tcPr>
                  <w:tcW w:w="1005" w:type="dxa"/>
                  <w:tcBorders>
                    <w:top w:val="single" w:sz="4" w:space="0" w:color="auto"/>
                    <w:left w:val="single" w:sz="4" w:space="0" w:color="auto"/>
                    <w:bottom w:val="single" w:sz="4" w:space="0" w:color="auto"/>
                    <w:right w:val="single" w:sz="4" w:space="0" w:color="auto"/>
                  </w:tcBorders>
                </w:tcPr>
                <w:p w14:paraId="0B972A2E"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−104.6 dBm</w:t>
                  </w:r>
                </w:p>
              </w:tc>
              <w:tc>
                <w:tcPr>
                  <w:tcW w:w="1276" w:type="dxa"/>
                  <w:tcBorders>
                    <w:top w:val="single" w:sz="4" w:space="0" w:color="auto"/>
                    <w:left w:val="single" w:sz="4" w:space="0" w:color="auto"/>
                    <w:bottom w:val="single" w:sz="4" w:space="0" w:color="auto"/>
                    <w:right w:val="single" w:sz="4" w:space="0" w:color="auto"/>
                  </w:tcBorders>
                </w:tcPr>
                <w:p w14:paraId="4139DF6F"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643D6C0E"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 xml:space="preserve">This </w:t>
                  </w:r>
                  <w:proofErr w:type="spellStart"/>
                  <w:r w:rsidRPr="002A55F5">
                    <w:rPr>
                      <w:rFonts w:asciiTheme="majorBidi" w:hAnsiTheme="majorBidi" w:cstheme="majorBidi"/>
                      <w:color w:val="000000"/>
                      <w:sz w:val="18"/>
                      <w:lang w:eastAsia="ja-JP"/>
                    </w:rPr>
                    <w:t>is</w:t>
                  </w:r>
                  <w:proofErr w:type="spellEnd"/>
                  <w:r w:rsidRPr="002A55F5">
                    <w:rPr>
                      <w:rFonts w:asciiTheme="majorBidi" w:hAnsiTheme="majorBidi" w:cstheme="majorBidi"/>
                      <w:color w:val="000000"/>
                      <w:sz w:val="18"/>
                      <w:lang w:eastAsia="ja-JP"/>
                    </w:rPr>
                    <w:t xml:space="preserve"> not applicable to BS operating in Band n96</w:t>
                  </w:r>
                  <w:r w:rsidRPr="002A55F5">
                    <w:rPr>
                      <w:rFonts w:asciiTheme="majorBidi" w:hAnsiTheme="majorBidi" w:cstheme="majorBidi"/>
                      <w:color w:val="000000"/>
                      <w:sz w:val="18"/>
                      <w:lang w:eastAsia="zh-CN"/>
                    </w:rPr>
                    <w:t xml:space="preserve"> or n102</w:t>
                  </w:r>
                </w:p>
              </w:tc>
            </w:tr>
            <w:tr w:rsidR="00B512A5" w:rsidRPr="002A55F5" w14:paraId="1C03AEF5"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tcPr>
                <w:p w14:paraId="4B31ECBB"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NR Band n</w:t>
                  </w:r>
                  <w:r w:rsidRPr="002A55F5">
                    <w:rPr>
                      <w:rFonts w:asciiTheme="majorBidi" w:hAnsiTheme="majorBidi" w:cstheme="majorBidi"/>
                      <w:color w:val="000000"/>
                      <w:sz w:val="18"/>
                      <w:lang w:eastAsia="zh-CN"/>
                    </w:rPr>
                    <w:t>97</w:t>
                  </w:r>
                </w:p>
              </w:tc>
              <w:tc>
                <w:tcPr>
                  <w:tcW w:w="1910" w:type="dxa"/>
                  <w:tcBorders>
                    <w:top w:val="single" w:sz="4" w:space="0" w:color="auto"/>
                    <w:left w:val="single" w:sz="4" w:space="0" w:color="auto"/>
                    <w:bottom w:val="single" w:sz="4" w:space="0" w:color="auto"/>
                    <w:right w:val="single" w:sz="4" w:space="0" w:color="auto"/>
                  </w:tcBorders>
                </w:tcPr>
                <w:p w14:paraId="5553A3B7"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zh-CN"/>
                    </w:rPr>
                    <w:t>2 300</w:t>
                  </w:r>
                  <w:r w:rsidRPr="002A55F5">
                    <w:rPr>
                      <w:rFonts w:asciiTheme="majorBidi" w:hAnsiTheme="majorBidi" w:cstheme="majorBidi"/>
                      <w:color w:val="000000"/>
                      <w:sz w:val="18"/>
                      <w:lang w:eastAsia="ja-JP"/>
                    </w:rPr>
                    <w:t>-</w:t>
                  </w:r>
                  <w:r w:rsidRPr="002A55F5">
                    <w:rPr>
                      <w:rFonts w:asciiTheme="majorBidi" w:hAnsiTheme="majorBidi" w:cstheme="majorBidi"/>
                      <w:color w:val="000000"/>
                      <w:sz w:val="18"/>
                      <w:lang w:eastAsia="zh-CN"/>
                    </w:rPr>
                    <w:t>2 400 MHz</w:t>
                  </w:r>
                </w:p>
              </w:tc>
              <w:tc>
                <w:tcPr>
                  <w:tcW w:w="1004" w:type="dxa"/>
                  <w:tcBorders>
                    <w:top w:val="single" w:sz="4" w:space="0" w:color="auto"/>
                    <w:left w:val="single" w:sz="4" w:space="0" w:color="auto"/>
                    <w:bottom w:val="single" w:sz="4" w:space="0" w:color="auto"/>
                    <w:right w:val="single" w:sz="4" w:space="0" w:color="auto"/>
                  </w:tcBorders>
                </w:tcPr>
                <w:p w14:paraId="04BC7EE6"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tcPr>
                <w:p w14:paraId="4E5CE1BF"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tcPr>
                <w:p w14:paraId="5C4D2BF6"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tcPr>
                <w:p w14:paraId="179C5276"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w:t>
                  </w:r>
                  <w:r w:rsidRPr="002A55F5">
                    <w:rPr>
                      <w:rFonts w:asciiTheme="majorBidi" w:hAnsiTheme="majorBidi" w:cstheme="majorBidi"/>
                      <w:color w:val="000000"/>
                      <w:sz w:val="18"/>
                      <w:lang w:eastAsia="zh-CN"/>
                    </w:rPr>
                    <w:t>00</w:t>
                  </w:r>
                  <w:r w:rsidRPr="002A55F5">
                    <w:rPr>
                      <w:rFonts w:asciiTheme="majorBidi" w:hAnsiTheme="majorBidi" w:cstheme="majorBidi"/>
                      <w:color w:val="000000"/>
                      <w:sz w:val="18"/>
                      <w:lang w:eastAsia="ja-JP"/>
                    </w:rPr>
                    <w:t xml:space="preserve"> </w:t>
                  </w:r>
                  <w:r w:rsidRPr="002A55F5">
                    <w:rPr>
                      <w:rFonts w:asciiTheme="majorBidi" w:hAnsiTheme="majorBidi" w:cstheme="majorBidi"/>
                      <w:color w:val="000000"/>
                      <w:sz w:val="18"/>
                      <w:lang w:eastAsia="zh-CN"/>
                    </w:rPr>
                    <w:t>k</w:t>
                  </w:r>
                  <w:r w:rsidRPr="002A55F5">
                    <w:rPr>
                      <w:rFonts w:asciiTheme="majorBidi" w:hAnsiTheme="majorBidi" w:cstheme="majorBidi"/>
                      <w:color w:val="000000"/>
                      <w:sz w:val="18"/>
                      <w:lang w:eastAsia="ja-JP"/>
                    </w:rPr>
                    <w:t>Hz</w:t>
                  </w:r>
                </w:p>
              </w:tc>
              <w:tc>
                <w:tcPr>
                  <w:tcW w:w="1585" w:type="dxa"/>
                  <w:tcBorders>
                    <w:top w:val="single" w:sz="4" w:space="0" w:color="auto"/>
                    <w:left w:val="single" w:sz="4" w:space="0" w:color="auto"/>
                    <w:bottom w:val="single" w:sz="4" w:space="0" w:color="auto"/>
                    <w:right w:val="single" w:sz="4" w:space="0" w:color="auto"/>
                  </w:tcBorders>
                </w:tcPr>
                <w:p w14:paraId="63144764"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p>
              </w:tc>
            </w:tr>
            <w:tr w:rsidR="00B512A5" w:rsidRPr="002A55F5" w14:paraId="4D9D2D3B"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tcPr>
                <w:p w14:paraId="545BA87F"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NR Band n98</w:t>
                  </w:r>
                </w:p>
              </w:tc>
              <w:tc>
                <w:tcPr>
                  <w:tcW w:w="1910" w:type="dxa"/>
                  <w:tcBorders>
                    <w:top w:val="single" w:sz="4" w:space="0" w:color="auto"/>
                    <w:left w:val="single" w:sz="4" w:space="0" w:color="auto"/>
                    <w:bottom w:val="single" w:sz="4" w:space="0" w:color="auto"/>
                    <w:right w:val="single" w:sz="4" w:space="0" w:color="auto"/>
                  </w:tcBorders>
                </w:tcPr>
                <w:p w14:paraId="5B5BF284"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zh-CN"/>
                    </w:rPr>
                    <w:t>1 880-1 920 MHz</w:t>
                  </w:r>
                </w:p>
              </w:tc>
              <w:tc>
                <w:tcPr>
                  <w:tcW w:w="1004" w:type="dxa"/>
                  <w:tcBorders>
                    <w:top w:val="single" w:sz="4" w:space="0" w:color="auto"/>
                    <w:left w:val="single" w:sz="4" w:space="0" w:color="auto"/>
                    <w:bottom w:val="single" w:sz="4" w:space="0" w:color="auto"/>
                    <w:right w:val="single" w:sz="4" w:space="0" w:color="auto"/>
                  </w:tcBorders>
                </w:tcPr>
                <w:p w14:paraId="71739EBF"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tcPr>
                <w:p w14:paraId="7B9DFBB2"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tcPr>
                <w:p w14:paraId="76CDD4AC"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tcPr>
                <w:p w14:paraId="5164B1CF"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w:t>
                  </w:r>
                  <w:r w:rsidRPr="002A55F5">
                    <w:rPr>
                      <w:rFonts w:asciiTheme="majorBidi" w:hAnsiTheme="majorBidi" w:cstheme="majorBidi"/>
                      <w:color w:val="000000"/>
                      <w:sz w:val="18"/>
                      <w:lang w:eastAsia="zh-CN"/>
                    </w:rPr>
                    <w:t>00 k</w:t>
                  </w:r>
                  <w:r w:rsidRPr="002A55F5">
                    <w:rPr>
                      <w:rFonts w:asciiTheme="majorBidi" w:hAnsiTheme="majorBidi" w:cstheme="majorBidi"/>
                      <w:color w:val="000000"/>
                      <w:sz w:val="18"/>
                      <w:lang w:eastAsia="ja-JP"/>
                    </w:rPr>
                    <w:t>Hz</w:t>
                  </w:r>
                </w:p>
              </w:tc>
              <w:tc>
                <w:tcPr>
                  <w:tcW w:w="1585" w:type="dxa"/>
                  <w:tcBorders>
                    <w:top w:val="single" w:sz="4" w:space="0" w:color="auto"/>
                    <w:left w:val="single" w:sz="4" w:space="0" w:color="auto"/>
                    <w:bottom w:val="single" w:sz="4" w:space="0" w:color="auto"/>
                    <w:right w:val="single" w:sz="4" w:space="0" w:color="auto"/>
                  </w:tcBorders>
                </w:tcPr>
                <w:p w14:paraId="1F063E9F"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p>
              </w:tc>
            </w:tr>
            <w:tr w:rsidR="00B512A5" w:rsidRPr="002A55F5" w14:paraId="6123DB75"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tcPr>
                <w:p w14:paraId="21DD179D"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NR Band n99</w:t>
                  </w:r>
                </w:p>
              </w:tc>
              <w:tc>
                <w:tcPr>
                  <w:tcW w:w="1910" w:type="dxa"/>
                  <w:tcBorders>
                    <w:top w:val="single" w:sz="4" w:space="0" w:color="auto"/>
                    <w:left w:val="single" w:sz="4" w:space="0" w:color="auto"/>
                    <w:bottom w:val="single" w:sz="4" w:space="0" w:color="auto"/>
                    <w:right w:val="single" w:sz="4" w:space="0" w:color="auto"/>
                  </w:tcBorders>
                </w:tcPr>
                <w:p w14:paraId="39DF9A15" w14:textId="77777777" w:rsidR="00B512A5" w:rsidRPr="002A55F5" w:rsidRDefault="00B512A5" w:rsidP="003C2817">
                  <w:pPr>
                    <w:keepNext/>
                    <w:keepLines/>
                    <w:spacing w:before="0"/>
                    <w:jc w:val="center"/>
                    <w:rPr>
                      <w:rFonts w:asciiTheme="majorBidi" w:hAnsiTheme="majorBidi" w:cstheme="majorBidi"/>
                      <w:color w:val="000000"/>
                      <w:sz w:val="18"/>
                      <w:lang w:eastAsia="zh-CN"/>
                    </w:rPr>
                  </w:pPr>
                  <w:r w:rsidRPr="002A55F5">
                    <w:rPr>
                      <w:rFonts w:asciiTheme="majorBidi" w:hAnsiTheme="majorBidi" w:cstheme="majorBidi"/>
                      <w:color w:val="000000"/>
                      <w:sz w:val="18"/>
                      <w:lang w:eastAsia="ja-JP"/>
                    </w:rPr>
                    <w:t>1 626.5-1 660.5 MHz</w:t>
                  </w:r>
                </w:p>
              </w:tc>
              <w:tc>
                <w:tcPr>
                  <w:tcW w:w="1004" w:type="dxa"/>
                  <w:tcBorders>
                    <w:top w:val="single" w:sz="4" w:space="0" w:color="auto"/>
                    <w:left w:val="single" w:sz="4" w:space="0" w:color="auto"/>
                    <w:bottom w:val="single" w:sz="4" w:space="0" w:color="auto"/>
                    <w:right w:val="single" w:sz="4" w:space="0" w:color="auto"/>
                  </w:tcBorders>
                </w:tcPr>
                <w:p w14:paraId="5226EC5F"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tcPr>
                <w:p w14:paraId="3A46E30F"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tcPr>
                <w:p w14:paraId="4C819B87"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tcPr>
                <w:p w14:paraId="23386528"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458D8493"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p>
              </w:tc>
            </w:tr>
            <w:tr w:rsidR="00B512A5" w:rsidRPr="002A55F5" w14:paraId="52C5520A"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tcPr>
                <w:p w14:paraId="37A71276"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NR band n100</w:t>
                  </w:r>
                </w:p>
              </w:tc>
              <w:tc>
                <w:tcPr>
                  <w:tcW w:w="1910" w:type="dxa"/>
                  <w:tcBorders>
                    <w:top w:val="single" w:sz="4" w:space="0" w:color="auto"/>
                    <w:left w:val="single" w:sz="4" w:space="0" w:color="auto"/>
                    <w:bottom w:val="single" w:sz="4" w:space="0" w:color="auto"/>
                    <w:right w:val="single" w:sz="4" w:space="0" w:color="auto"/>
                  </w:tcBorders>
                </w:tcPr>
                <w:p w14:paraId="1F7C157B"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874.4-880 MHz</w:t>
                  </w:r>
                </w:p>
              </w:tc>
              <w:tc>
                <w:tcPr>
                  <w:tcW w:w="1004" w:type="dxa"/>
                  <w:tcBorders>
                    <w:top w:val="single" w:sz="4" w:space="0" w:color="auto"/>
                    <w:left w:val="single" w:sz="4" w:space="0" w:color="auto"/>
                    <w:bottom w:val="single" w:sz="4" w:space="0" w:color="auto"/>
                    <w:right w:val="single" w:sz="4" w:space="0" w:color="auto"/>
                  </w:tcBorders>
                </w:tcPr>
                <w:p w14:paraId="7650D6A3"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tcPr>
                <w:p w14:paraId="16472BF2"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NA</w:t>
                  </w:r>
                </w:p>
              </w:tc>
              <w:tc>
                <w:tcPr>
                  <w:tcW w:w="1005" w:type="dxa"/>
                  <w:tcBorders>
                    <w:top w:val="single" w:sz="4" w:space="0" w:color="auto"/>
                    <w:left w:val="single" w:sz="4" w:space="0" w:color="auto"/>
                    <w:bottom w:val="single" w:sz="4" w:space="0" w:color="auto"/>
                    <w:right w:val="single" w:sz="4" w:space="0" w:color="auto"/>
                  </w:tcBorders>
                </w:tcPr>
                <w:p w14:paraId="436D98CA"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NA</w:t>
                  </w:r>
                </w:p>
              </w:tc>
              <w:tc>
                <w:tcPr>
                  <w:tcW w:w="1276" w:type="dxa"/>
                  <w:tcBorders>
                    <w:top w:val="single" w:sz="4" w:space="0" w:color="auto"/>
                    <w:left w:val="single" w:sz="4" w:space="0" w:color="auto"/>
                    <w:bottom w:val="single" w:sz="4" w:space="0" w:color="auto"/>
                    <w:right w:val="single" w:sz="4" w:space="0" w:color="auto"/>
                  </w:tcBorders>
                </w:tcPr>
                <w:p w14:paraId="5E8B47DC"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2050B1E5"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p>
              </w:tc>
            </w:tr>
            <w:tr w:rsidR="00B512A5" w:rsidRPr="002A55F5" w14:paraId="588BAE25"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tcPr>
                <w:p w14:paraId="76E93E25"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NR band n101</w:t>
                  </w:r>
                </w:p>
              </w:tc>
              <w:tc>
                <w:tcPr>
                  <w:tcW w:w="1910" w:type="dxa"/>
                  <w:tcBorders>
                    <w:top w:val="single" w:sz="4" w:space="0" w:color="auto"/>
                    <w:left w:val="single" w:sz="4" w:space="0" w:color="auto"/>
                    <w:bottom w:val="single" w:sz="4" w:space="0" w:color="auto"/>
                    <w:right w:val="single" w:sz="4" w:space="0" w:color="auto"/>
                  </w:tcBorders>
                </w:tcPr>
                <w:p w14:paraId="6D01FC96"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1 900-1 910 MHz</w:t>
                  </w:r>
                </w:p>
              </w:tc>
              <w:tc>
                <w:tcPr>
                  <w:tcW w:w="1004" w:type="dxa"/>
                  <w:tcBorders>
                    <w:top w:val="single" w:sz="4" w:space="0" w:color="auto"/>
                    <w:left w:val="single" w:sz="4" w:space="0" w:color="auto"/>
                    <w:bottom w:val="single" w:sz="4" w:space="0" w:color="auto"/>
                    <w:right w:val="single" w:sz="4" w:space="0" w:color="auto"/>
                  </w:tcBorders>
                </w:tcPr>
                <w:p w14:paraId="0043FD1C"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tcPr>
                <w:p w14:paraId="4B51BCF7"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NA</w:t>
                  </w:r>
                </w:p>
              </w:tc>
              <w:tc>
                <w:tcPr>
                  <w:tcW w:w="1005" w:type="dxa"/>
                  <w:tcBorders>
                    <w:top w:val="single" w:sz="4" w:space="0" w:color="auto"/>
                    <w:left w:val="single" w:sz="4" w:space="0" w:color="auto"/>
                    <w:bottom w:val="single" w:sz="4" w:space="0" w:color="auto"/>
                    <w:right w:val="single" w:sz="4" w:space="0" w:color="auto"/>
                  </w:tcBorders>
                </w:tcPr>
                <w:p w14:paraId="19CB2680"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NA</w:t>
                  </w:r>
                </w:p>
              </w:tc>
              <w:tc>
                <w:tcPr>
                  <w:tcW w:w="1276" w:type="dxa"/>
                  <w:tcBorders>
                    <w:top w:val="single" w:sz="4" w:space="0" w:color="auto"/>
                    <w:left w:val="single" w:sz="4" w:space="0" w:color="auto"/>
                    <w:bottom w:val="single" w:sz="4" w:space="0" w:color="auto"/>
                    <w:right w:val="single" w:sz="4" w:space="0" w:color="auto"/>
                  </w:tcBorders>
                </w:tcPr>
                <w:p w14:paraId="2190CB67"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4AD7EC29"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p>
              </w:tc>
            </w:tr>
            <w:tr w:rsidR="00B512A5" w:rsidRPr="002A55F5" w14:paraId="70F651DD"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tcPr>
                <w:p w14:paraId="01A4A5B3"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NR Band n</w:t>
                  </w:r>
                  <w:r w:rsidRPr="002A55F5">
                    <w:rPr>
                      <w:rFonts w:asciiTheme="majorBidi" w:hAnsiTheme="majorBidi" w:cstheme="majorBidi"/>
                      <w:color w:val="000000"/>
                      <w:sz w:val="18"/>
                      <w:lang w:eastAsia="zh-CN"/>
                    </w:rPr>
                    <w:t>102</w:t>
                  </w:r>
                </w:p>
              </w:tc>
              <w:tc>
                <w:tcPr>
                  <w:tcW w:w="1910" w:type="dxa"/>
                  <w:tcBorders>
                    <w:top w:val="single" w:sz="4" w:space="0" w:color="auto"/>
                    <w:left w:val="single" w:sz="4" w:space="0" w:color="auto"/>
                    <w:bottom w:val="single" w:sz="4" w:space="0" w:color="auto"/>
                    <w:right w:val="single" w:sz="4" w:space="0" w:color="auto"/>
                  </w:tcBorders>
                </w:tcPr>
                <w:p w14:paraId="247578DB"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zh-CN"/>
                    </w:rPr>
                    <w:t>6 4</w:t>
                  </w:r>
                  <w:r w:rsidRPr="002A55F5">
                    <w:rPr>
                      <w:rFonts w:asciiTheme="majorBidi" w:hAnsiTheme="majorBidi" w:cstheme="majorBidi"/>
                      <w:color w:val="000000"/>
                      <w:sz w:val="18"/>
                      <w:lang w:eastAsia="en-GB"/>
                    </w:rPr>
                    <w:t>25-7 125 MHz</w:t>
                  </w:r>
                </w:p>
              </w:tc>
              <w:tc>
                <w:tcPr>
                  <w:tcW w:w="1004" w:type="dxa"/>
                  <w:tcBorders>
                    <w:top w:val="single" w:sz="4" w:space="0" w:color="auto"/>
                    <w:left w:val="single" w:sz="4" w:space="0" w:color="auto"/>
                    <w:bottom w:val="single" w:sz="4" w:space="0" w:color="auto"/>
                    <w:right w:val="single" w:sz="4" w:space="0" w:color="auto"/>
                  </w:tcBorders>
                </w:tcPr>
                <w:p w14:paraId="49AA1F35"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N/A</w:t>
                  </w:r>
                </w:p>
              </w:tc>
              <w:tc>
                <w:tcPr>
                  <w:tcW w:w="1005" w:type="dxa"/>
                  <w:tcBorders>
                    <w:top w:val="single" w:sz="4" w:space="0" w:color="auto"/>
                    <w:left w:val="single" w:sz="4" w:space="0" w:color="auto"/>
                    <w:bottom w:val="single" w:sz="4" w:space="0" w:color="auto"/>
                    <w:right w:val="single" w:sz="4" w:space="0" w:color="auto"/>
                  </w:tcBorders>
                </w:tcPr>
                <w:p w14:paraId="1E7C1BB2"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−107.6 dBm</w:t>
                  </w:r>
                </w:p>
              </w:tc>
              <w:tc>
                <w:tcPr>
                  <w:tcW w:w="1005" w:type="dxa"/>
                  <w:tcBorders>
                    <w:top w:val="single" w:sz="4" w:space="0" w:color="auto"/>
                    <w:left w:val="single" w:sz="4" w:space="0" w:color="auto"/>
                    <w:bottom w:val="single" w:sz="4" w:space="0" w:color="auto"/>
                    <w:right w:val="single" w:sz="4" w:space="0" w:color="auto"/>
                  </w:tcBorders>
                </w:tcPr>
                <w:p w14:paraId="1A3F38F5"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−104.6 dBm</w:t>
                  </w:r>
                </w:p>
              </w:tc>
              <w:tc>
                <w:tcPr>
                  <w:tcW w:w="1276" w:type="dxa"/>
                  <w:tcBorders>
                    <w:top w:val="single" w:sz="4" w:space="0" w:color="auto"/>
                    <w:left w:val="single" w:sz="4" w:space="0" w:color="auto"/>
                    <w:bottom w:val="single" w:sz="4" w:space="0" w:color="auto"/>
                    <w:right w:val="single" w:sz="4" w:space="0" w:color="auto"/>
                  </w:tcBorders>
                </w:tcPr>
                <w:p w14:paraId="0678D8D0"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652253D0"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 xml:space="preserve">This </w:t>
                  </w:r>
                  <w:proofErr w:type="spellStart"/>
                  <w:r w:rsidRPr="002A55F5">
                    <w:rPr>
                      <w:rFonts w:asciiTheme="majorBidi" w:hAnsiTheme="majorBidi" w:cstheme="majorBidi"/>
                      <w:color w:val="000000"/>
                      <w:sz w:val="18"/>
                      <w:lang w:eastAsia="ja-JP"/>
                    </w:rPr>
                    <w:t>is</w:t>
                  </w:r>
                  <w:proofErr w:type="spellEnd"/>
                  <w:r w:rsidRPr="002A55F5">
                    <w:rPr>
                      <w:rFonts w:asciiTheme="majorBidi" w:hAnsiTheme="majorBidi" w:cstheme="majorBidi"/>
                      <w:color w:val="000000"/>
                      <w:sz w:val="18"/>
                      <w:lang w:eastAsia="ja-JP"/>
                    </w:rPr>
                    <w:t xml:space="preserve"> not applicable to BS operating in Band n96</w:t>
                  </w:r>
                  <w:r w:rsidRPr="002A55F5">
                    <w:rPr>
                      <w:rFonts w:asciiTheme="majorBidi" w:hAnsiTheme="majorBidi" w:cstheme="majorBidi"/>
                      <w:color w:val="000000"/>
                      <w:sz w:val="18"/>
                      <w:lang w:eastAsia="zh-CN"/>
                    </w:rPr>
                    <w:t xml:space="preserve"> or n102</w:t>
                  </w:r>
                </w:p>
              </w:tc>
            </w:tr>
            <w:tr w:rsidR="00B512A5" w:rsidRPr="002A55F5" w14:paraId="22BFCC4C" w14:textId="77777777" w:rsidTr="003C2817">
              <w:trPr>
                <w:cantSplit/>
                <w:jc w:val="center"/>
              </w:trPr>
              <w:tc>
                <w:tcPr>
                  <w:tcW w:w="2160" w:type="dxa"/>
                  <w:tcBorders>
                    <w:top w:val="single" w:sz="4" w:space="0" w:color="auto"/>
                    <w:left w:val="single" w:sz="4" w:space="0" w:color="auto"/>
                    <w:bottom w:val="single" w:sz="4" w:space="0" w:color="auto"/>
                    <w:right w:val="single" w:sz="4" w:space="0" w:color="auto"/>
                  </w:tcBorders>
                </w:tcPr>
                <w:p w14:paraId="34AF7C6E"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 xml:space="preserve">E-UTRA Band </w:t>
                  </w:r>
                  <w:r w:rsidRPr="002A55F5">
                    <w:rPr>
                      <w:rFonts w:asciiTheme="majorBidi" w:hAnsiTheme="majorBidi" w:cstheme="majorBidi"/>
                      <w:color w:val="000000"/>
                      <w:sz w:val="18"/>
                      <w:lang w:eastAsia="zh-CN"/>
                    </w:rPr>
                    <w:t>103</w:t>
                  </w:r>
                </w:p>
              </w:tc>
              <w:tc>
                <w:tcPr>
                  <w:tcW w:w="1910" w:type="dxa"/>
                  <w:tcBorders>
                    <w:top w:val="single" w:sz="4" w:space="0" w:color="auto"/>
                    <w:left w:val="single" w:sz="4" w:space="0" w:color="auto"/>
                    <w:bottom w:val="single" w:sz="4" w:space="0" w:color="auto"/>
                    <w:right w:val="single" w:sz="4" w:space="0" w:color="auto"/>
                  </w:tcBorders>
                </w:tcPr>
                <w:p w14:paraId="4B45463A"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zh-CN"/>
                    </w:rPr>
                    <w:t>787</w:t>
                  </w:r>
                  <w:r w:rsidRPr="002A55F5">
                    <w:rPr>
                      <w:rFonts w:asciiTheme="majorBidi" w:hAnsiTheme="majorBidi" w:cstheme="majorBidi"/>
                      <w:color w:val="000000"/>
                      <w:sz w:val="18"/>
                      <w:lang w:eastAsia="ja-JP"/>
                    </w:rPr>
                    <w:t>-788 MHz</w:t>
                  </w:r>
                </w:p>
              </w:tc>
              <w:tc>
                <w:tcPr>
                  <w:tcW w:w="1004" w:type="dxa"/>
                  <w:tcBorders>
                    <w:top w:val="single" w:sz="4" w:space="0" w:color="auto"/>
                    <w:left w:val="single" w:sz="4" w:space="0" w:color="auto"/>
                    <w:bottom w:val="single" w:sz="4" w:space="0" w:color="auto"/>
                    <w:right w:val="single" w:sz="4" w:space="0" w:color="auto"/>
                  </w:tcBorders>
                </w:tcPr>
                <w:p w14:paraId="3BA3F6BD"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tcPr>
                <w:p w14:paraId="1C3D7812"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tcPr>
                <w:p w14:paraId="7D3401FC" w14:textId="77777777" w:rsidR="00B512A5" w:rsidRPr="002A55F5" w:rsidRDefault="00B512A5" w:rsidP="003C2817">
                  <w:pPr>
                    <w:keepNext/>
                    <w:keepLines/>
                    <w:spacing w:before="0"/>
                    <w:ind w:left="-57" w:right="-57"/>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tcPr>
                <w:p w14:paraId="4F3D0A45"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r w:rsidRPr="002A55F5">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73BFDE4B" w14:textId="77777777" w:rsidR="00B512A5" w:rsidRPr="002A55F5" w:rsidRDefault="00B512A5" w:rsidP="003C2817">
                  <w:pPr>
                    <w:keepNext/>
                    <w:keepLines/>
                    <w:spacing w:before="0"/>
                    <w:jc w:val="center"/>
                    <w:rPr>
                      <w:rFonts w:asciiTheme="majorBidi" w:hAnsiTheme="majorBidi" w:cstheme="majorBidi"/>
                      <w:color w:val="000000"/>
                      <w:sz w:val="18"/>
                      <w:lang w:eastAsia="ja-JP"/>
                    </w:rPr>
                  </w:pPr>
                </w:p>
              </w:tc>
            </w:tr>
          </w:tbl>
          <w:p w14:paraId="330D4C90" w14:textId="77777777" w:rsidR="00B512A5" w:rsidRPr="002A55F5" w:rsidRDefault="00B512A5" w:rsidP="003C2817">
            <w:pPr>
              <w:spacing w:before="0" w:after="180"/>
              <w:rPr>
                <w:rFonts w:asciiTheme="majorBidi" w:hAnsiTheme="majorBidi" w:cstheme="majorBidi"/>
                <w:color w:val="000000"/>
                <w:sz w:val="6"/>
                <w:szCs w:val="8"/>
                <w:lang w:eastAsia="ja-JP"/>
              </w:rPr>
            </w:pPr>
          </w:p>
          <w:p w14:paraId="203EF8B2" w14:textId="77777777" w:rsidR="00B512A5" w:rsidRPr="002A55F5" w:rsidRDefault="00B512A5" w:rsidP="003C2817">
            <w:pPr>
              <w:keepLines/>
              <w:spacing w:before="0" w:after="180"/>
              <w:ind w:left="1135" w:hanging="851"/>
              <w:rPr>
                <w:rFonts w:asciiTheme="majorBidi" w:hAnsiTheme="majorBidi" w:cstheme="majorBidi"/>
                <w:color w:val="000000"/>
                <w:sz w:val="20"/>
                <w:lang w:eastAsia="ja-JP"/>
              </w:rPr>
            </w:pPr>
            <w:r w:rsidRPr="002A55F5">
              <w:rPr>
                <w:rFonts w:asciiTheme="majorBidi" w:hAnsiTheme="majorBidi" w:cstheme="majorBidi"/>
                <w:color w:val="000000"/>
                <w:sz w:val="20"/>
                <w:lang w:eastAsia="ja-JP"/>
              </w:rPr>
              <w:t>NOTE </w:t>
            </w:r>
            <w:proofErr w:type="gramStart"/>
            <w:r w:rsidRPr="002A55F5">
              <w:rPr>
                <w:rFonts w:asciiTheme="majorBidi" w:hAnsiTheme="majorBidi" w:cstheme="majorBidi"/>
                <w:color w:val="000000"/>
                <w:sz w:val="20"/>
                <w:lang w:eastAsia="ja-JP"/>
              </w:rPr>
              <w:t>1:</w:t>
            </w:r>
            <w:proofErr w:type="gramEnd"/>
            <w:r w:rsidRPr="002A55F5">
              <w:rPr>
                <w:rFonts w:asciiTheme="majorBidi" w:hAnsiTheme="majorBidi" w:cstheme="majorBidi"/>
                <w:color w:val="000000"/>
                <w:sz w:val="20"/>
                <w:lang w:eastAsia="ja-JP"/>
              </w:rPr>
              <w:tab/>
              <w:t xml:space="preserve">As </w:t>
            </w:r>
            <w:proofErr w:type="spellStart"/>
            <w:r w:rsidRPr="002A55F5">
              <w:rPr>
                <w:rFonts w:asciiTheme="majorBidi" w:hAnsiTheme="majorBidi" w:cstheme="majorBidi"/>
                <w:color w:val="000000"/>
                <w:sz w:val="20"/>
                <w:lang w:eastAsia="ja-JP"/>
              </w:rPr>
              <w:t>defined</w:t>
            </w:r>
            <w:proofErr w:type="spellEnd"/>
            <w:r w:rsidRPr="002A55F5">
              <w:rPr>
                <w:rFonts w:asciiTheme="majorBidi" w:hAnsiTheme="majorBidi" w:cstheme="majorBidi"/>
                <w:color w:val="000000"/>
                <w:sz w:val="20"/>
                <w:lang w:eastAsia="ja-JP"/>
              </w:rPr>
              <w:t xml:space="preserve"> in the scope for </w:t>
            </w:r>
            <w:proofErr w:type="spellStart"/>
            <w:r w:rsidRPr="002A55F5">
              <w:rPr>
                <w:rFonts w:asciiTheme="majorBidi" w:hAnsiTheme="majorBidi" w:cstheme="majorBidi"/>
                <w:color w:val="000000"/>
                <w:sz w:val="20"/>
                <w:lang w:eastAsia="ja-JP"/>
              </w:rPr>
              <w:t>spurious</w:t>
            </w:r>
            <w:proofErr w:type="spellEnd"/>
            <w:r w:rsidRPr="002A55F5">
              <w:rPr>
                <w:rFonts w:asciiTheme="majorBidi" w:hAnsiTheme="majorBidi" w:cstheme="majorBidi"/>
                <w:color w:val="000000"/>
                <w:sz w:val="20"/>
                <w:lang w:eastAsia="ja-JP"/>
              </w:rPr>
              <w:t xml:space="preserve"> </w:t>
            </w:r>
            <w:proofErr w:type="spellStart"/>
            <w:r w:rsidRPr="002A55F5">
              <w:rPr>
                <w:rFonts w:asciiTheme="majorBidi" w:hAnsiTheme="majorBidi" w:cstheme="majorBidi"/>
                <w:color w:val="000000"/>
                <w:sz w:val="20"/>
                <w:lang w:eastAsia="ja-JP"/>
              </w:rPr>
              <w:t>emissions</w:t>
            </w:r>
            <w:proofErr w:type="spellEnd"/>
            <w:r w:rsidRPr="002A55F5">
              <w:rPr>
                <w:rFonts w:asciiTheme="majorBidi" w:hAnsiTheme="majorBidi" w:cstheme="majorBidi"/>
                <w:color w:val="000000"/>
                <w:sz w:val="20"/>
                <w:lang w:eastAsia="ja-JP"/>
              </w:rPr>
              <w:t xml:space="preserve"> in </w:t>
            </w:r>
            <w:proofErr w:type="spellStart"/>
            <w:r w:rsidRPr="002A55F5">
              <w:rPr>
                <w:rFonts w:asciiTheme="majorBidi" w:hAnsiTheme="majorBidi" w:cstheme="majorBidi"/>
                <w:color w:val="000000"/>
                <w:sz w:val="20"/>
                <w:lang w:eastAsia="ja-JP"/>
              </w:rPr>
              <w:t>this</w:t>
            </w:r>
            <w:proofErr w:type="spellEnd"/>
            <w:r w:rsidRPr="002A55F5">
              <w:rPr>
                <w:rFonts w:asciiTheme="majorBidi" w:hAnsiTheme="majorBidi" w:cstheme="majorBidi"/>
                <w:color w:val="000000"/>
                <w:sz w:val="20"/>
                <w:lang w:eastAsia="ja-JP"/>
              </w:rPr>
              <w:t xml:space="preserve"> clause, the co-location </w:t>
            </w:r>
            <w:proofErr w:type="spellStart"/>
            <w:r w:rsidRPr="002A55F5">
              <w:rPr>
                <w:rFonts w:asciiTheme="majorBidi" w:hAnsiTheme="majorBidi" w:cstheme="majorBidi"/>
                <w:color w:val="000000"/>
                <w:sz w:val="20"/>
                <w:lang w:eastAsia="ja-JP"/>
              </w:rPr>
              <w:t>requirements</w:t>
            </w:r>
            <w:proofErr w:type="spellEnd"/>
            <w:r w:rsidRPr="002A55F5">
              <w:rPr>
                <w:rFonts w:asciiTheme="majorBidi" w:hAnsiTheme="majorBidi" w:cstheme="majorBidi"/>
                <w:color w:val="000000"/>
                <w:sz w:val="20"/>
                <w:lang w:eastAsia="ja-JP"/>
              </w:rPr>
              <w:t xml:space="preserve"> in Table 6.7.5.5.5.1-1 do not </w:t>
            </w:r>
            <w:proofErr w:type="spellStart"/>
            <w:r w:rsidRPr="002A55F5">
              <w:rPr>
                <w:rFonts w:asciiTheme="majorBidi" w:hAnsiTheme="majorBidi" w:cstheme="majorBidi"/>
                <w:color w:val="000000"/>
                <w:sz w:val="20"/>
                <w:lang w:eastAsia="ja-JP"/>
              </w:rPr>
              <w:t>apply</w:t>
            </w:r>
            <w:proofErr w:type="spellEnd"/>
            <w:r w:rsidRPr="002A55F5">
              <w:rPr>
                <w:rFonts w:asciiTheme="majorBidi" w:hAnsiTheme="majorBidi" w:cstheme="majorBidi"/>
                <w:color w:val="000000"/>
                <w:sz w:val="20"/>
                <w:lang w:eastAsia="ja-JP"/>
              </w:rPr>
              <w:t xml:space="preserve"> for the </w:t>
            </w:r>
            <w:proofErr w:type="spellStart"/>
            <w:r w:rsidRPr="002A55F5">
              <w:rPr>
                <w:rFonts w:asciiTheme="majorBidi" w:hAnsiTheme="majorBidi" w:cstheme="majorBidi"/>
                <w:color w:val="000000"/>
                <w:sz w:val="20"/>
                <w:lang w:eastAsia="ja-JP"/>
              </w:rPr>
              <w:t>frequency</w:t>
            </w:r>
            <w:proofErr w:type="spellEnd"/>
            <w:r w:rsidRPr="002A55F5">
              <w:rPr>
                <w:rFonts w:asciiTheme="majorBidi" w:hAnsiTheme="majorBidi" w:cstheme="majorBidi"/>
                <w:color w:val="000000"/>
                <w:sz w:val="20"/>
                <w:lang w:eastAsia="ja-JP"/>
              </w:rPr>
              <w:t xml:space="preserve"> range </w:t>
            </w:r>
            <w:proofErr w:type="spellStart"/>
            <w:r w:rsidRPr="002A55F5">
              <w:rPr>
                <w:rFonts w:asciiTheme="majorBidi" w:hAnsiTheme="majorBidi" w:cstheme="majorBidi"/>
                <w:color w:val="000000"/>
                <w:sz w:val="20"/>
                <w:lang w:eastAsia="ja-JP"/>
              </w:rPr>
              <w:t>extending</w:t>
            </w:r>
            <w:proofErr w:type="spellEnd"/>
            <w:r w:rsidRPr="002A55F5">
              <w:rPr>
                <w:rFonts w:asciiTheme="majorBidi" w:hAnsiTheme="majorBidi" w:cstheme="majorBidi"/>
                <w:color w:val="000000"/>
                <w:sz w:val="20"/>
                <w:lang w:eastAsia="ja-JP"/>
              </w:rPr>
              <w:t xml:space="preserve"> </w:t>
            </w:r>
            <w:proofErr w:type="spellStart"/>
            <w:r w:rsidRPr="002A55F5">
              <w:rPr>
                <w:rFonts w:asciiTheme="majorBidi" w:hAnsiTheme="majorBidi" w:cstheme="majorBidi"/>
                <w:color w:val="000000"/>
                <w:sz w:val="20"/>
                <w:lang w:eastAsia="ja-JP"/>
              </w:rPr>
              <w:t>Δf</w:t>
            </w:r>
            <w:r w:rsidRPr="002A55F5">
              <w:rPr>
                <w:rFonts w:asciiTheme="majorBidi" w:hAnsiTheme="majorBidi" w:cstheme="majorBidi"/>
                <w:color w:val="000000"/>
                <w:sz w:val="20"/>
                <w:vertAlign w:val="subscript"/>
                <w:lang w:eastAsia="ja-JP"/>
              </w:rPr>
              <w:t>OBUE</w:t>
            </w:r>
            <w:proofErr w:type="spellEnd"/>
            <w:r w:rsidRPr="002A55F5">
              <w:rPr>
                <w:rFonts w:asciiTheme="majorBidi" w:hAnsiTheme="majorBidi" w:cstheme="majorBidi"/>
                <w:color w:val="000000"/>
                <w:sz w:val="20"/>
                <w:lang w:eastAsia="ja-JP"/>
              </w:rPr>
              <w:t xml:space="preserve"> </w:t>
            </w:r>
            <w:proofErr w:type="spellStart"/>
            <w:r w:rsidRPr="002A55F5">
              <w:rPr>
                <w:rFonts w:asciiTheme="majorBidi" w:hAnsiTheme="majorBidi" w:cstheme="majorBidi"/>
                <w:color w:val="000000"/>
                <w:sz w:val="20"/>
                <w:lang w:eastAsia="ja-JP"/>
              </w:rPr>
              <w:t>immediately</w:t>
            </w:r>
            <w:proofErr w:type="spellEnd"/>
            <w:r w:rsidRPr="002A55F5">
              <w:rPr>
                <w:rFonts w:asciiTheme="majorBidi" w:hAnsiTheme="majorBidi" w:cstheme="majorBidi"/>
                <w:color w:val="000000"/>
                <w:sz w:val="20"/>
                <w:lang w:eastAsia="ja-JP"/>
              </w:rPr>
              <w:t xml:space="preserve"> </w:t>
            </w:r>
            <w:proofErr w:type="spellStart"/>
            <w:r w:rsidRPr="002A55F5">
              <w:rPr>
                <w:rFonts w:asciiTheme="majorBidi" w:hAnsiTheme="majorBidi" w:cstheme="majorBidi"/>
                <w:color w:val="000000"/>
                <w:sz w:val="20"/>
                <w:lang w:eastAsia="ja-JP"/>
              </w:rPr>
              <w:t>outside</w:t>
            </w:r>
            <w:proofErr w:type="spellEnd"/>
            <w:r w:rsidRPr="002A55F5">
              <w:rPr>
                <w:rFonts w:asciiTheme="majorBidi" w:hAnsiTheme="majorBidi" w:cstheme="majorBidi"/>
                <w:color w:val="000000"/>
                <w:sz w:val="20"/>
                <w:lang w:eastAsia="ja-JP"/>
              </w:rPr>
              <w:t xml:space="preserve"> the BS transmit </w:t>
            </w:r>
            <w:proofErr w:type="spellStart"/>
            <w:r w:rsidRPr="002A55F5">
              <w:rPr>
                <w:rFonts w:asciiTheme="majorBidi" w:hAnsiTheme="majorBidi" w:cstheme="majorBidi"/>
                <w:color w:val="000000"/>
                <w:sz w:val="20"/>
                <w:lang w:eastAsia="ja-JP"/>
              </w:rPr>
              <w:t>frequency</w:t>
            </w:r>
            <w:proofErr w:type="spellEnd"/>
            <w:r w:rsidRPr="002A55F5">
              <w:rPr>
                <w:rFonts w:asciiTheme="majorBidi" w:hAnsiTheme="majorBidi" w:cstheme="majorBidi"/>
                <w:color w:val="000000"/>
                <w:sz w:val="20"/>
                <w:lang w:eastAsia="ja-JP"/>
              </w:rPr>
              <w:t xml:space="preserve"> range of a </w:t>
            </w:r>
            <w:proofErr w:type="spellStart"/>
            <w:r w:rsidRPr="002A55F5">
              <w:rPr>
                <w:rFonts w:asciiTheme="majorBidi" w:hAnsiTheme="majorBidi" w:cstheme="majorBidi"/>
                <w:color w:val="000000"/>
                <w:sz w:val="20"/>
                <w:lang w:eastAsia="ja-JP"/>
              </w:rPr>
              <w:t>downlink</w:t>
            </w:r>
            <w:proofErr w:type="spellEnd"/>
            <w:r w:rsidRPr="002A55F5">
              <w:rPr>
                <w:rFonts w:asciiTheme="majorBidi" w:hAnsiTheme="majorBidi" w:cstheme="majorBidi"/>
                <w:color w:val="000000"/>
                <w:sz w:val="20"/>
                <w:lang w:eastAsia="ja-JP"/>
              </w:rPr>
              <w:t xml:space="preserve"> </w:t>
            </w:r>
            <w:r w:rsidRPr="002A55F5">
              <w:rPr>
                <w:rFonts w:asciiTheme="majorBidi" w:hAnsiTheme="majorBidi" w:cstheme="majorBidi"/>
                <w:i/>
                <w:color w:val="000000"/>
                <w:sz w:val="20"/>
                <w:lang w:eastAsia="ja-JP"/>
              </w:rPr>
              <w:t>operating band</w:t>
            </w:r>
            <w:r w:rsidRPr="002A55F5">
              <w:rPr>
                <w:rFonts w:asciiTheme="majorBidi" w:hAnsiTheme="majorBidi" w:cstheme="majorBidi"/>
                <w:color w:val="000000"/>
                <w:sz w:val="20"/>
                <w:lang w:eastAsia="ja-JP"/>
              </w:rPr>
              <w:t xml:space="preserve"> (</w:t>
            </w:r>
            <w:proofErr w:type="spellStart"/>
            <w:r w:rsidRPr="002A55F5">
              <w:rPr>
                <w:rFonts w:asciiTheme="majorBidi" w:hAnsiTheme="majorBidi" w:cstheme="majorBidi"/>
                <w:color w:val="000000"/>
                <w:sz w:val="20"/>
                <w:lang w:eastAsia="ja-JP"/>
              </w:rPr>
              <w:t>see</w:t>
            </w:r>
            <w:proofErr w:type="spellEnd"/>
            <w:r w:rsidRPr="002A55F5">
              <w:rPr>
                <w:rFonts w:asciiTheme="majorBidi" w:hAnsiTheme="majorBidi" w:cstheme="majorBidi"/>
                <w:color w:val="000000"/>
                <w:sz w:val="20"/>
                <w:lang w:eastAsia="ja-JP"/>
              </w:rPr>
              <w:t xml:space="preserve"> Table 5.2-1 in TS 38.104 [2]). The </w:t>
            </w:r>
            <w:proofErr w:type="spellStart"/>
            <w:r w:rsidRPr="002A55F5">
              <w:rPr>
                <w:rFonts w:asciiTheme="majorBidi" w:hAnsiTheme="majorBidi" w:cstheme="majorBidi"/>
                <w:color w:val="000000"/>
                <w:sz w:val="20"/>
                <w:lang w:eastAsia="ja-JP"/>
              </w:rPr>
              <w:t>current</w:t>
            </w:r>
            <w:proofErr w:type="spellEnd"/>
            <w:r w:rsidRPr="002A55F5">
              <w:rPr>
                <w:rFonts w:asciiTheme="majorBidi" w:hAnsiTheme="majorBidi" w:cstheme="majorBidi"/>
                <w:color w:val="000000"/>
                <w:sz w:val="20"/>
                <w:lang w:eastAsia="ja-JP"/>
              </w:rPr>
              <w:t xml:space="preserve"> state-of-the-art </w:t>
            </w:r>
            <w:proofErr w:type="spellStart"/>
            <w:r w:rsidRPr="002A55F5">
              <w:rPr>
                <w:rFonts w:asciiTheme="majorBidi" w:hAnsiTheme="majorBidi" w:cstheme="majorBidi"/>
                <w:color w:val="000000"/>
                <w:sz w:val="20"/>
                <w:lang w:eastAsia="ja-JP"/>
              </w:rPr>
              <w:t>technology</w:t>
            </w:r>
            <w:proofErr w:type="spellEnd"/>
            <w:r w:rsidRPr="002A55F5">
              <w:rPr>
                <w:rFonts w:asciiTheme="majorBidi" w:hAnsiTheme="majorBidi" w:cstheme="majorBidi"/>
                <w:color w:val="000000"/>
                <w:sz w:val="20"/>
                <w:lang w:eastAsia="ja-JP"/>
              </w:rPr>
              <w:t xml:space="preserve"> </w:t>
            </w:r>
            <w:proofErr w:type="spellStart"/>
            <w:r w:rsidRPr="002A55F5">
              <w:rPr>
                <w:rFonts w:asciiTheme="majorBidi" w:hAnsiTheme="majorBidi" w:cstheme="majorBidi"/>
                <w:color w:val="000000"/>
                <w:sz w:val="20"/>
                <w:lang w:eastAsia="ja-JP"/>
              </w:rPr>
              <w:t>does</w:t>
            </w:r>
            <w:proofErr w:type="spellEnd"/>
            <w:r w:rsidRPr="002A55F5">
              <w:rPr>
                <w:rFonts w:asciiTheme="majorBidi" w:hAnsiTheme="majorBidi" w:cstheme="majorBidi"/>
                <w:color w:val="000000"/>
                <w:sz w:val="20"/>
                <w:lang w:eastAsia="ja-JP"/>
              </w:rPr>
              <w:t xml:space="preserve"> not </w:t>
            </w:r>
            <w:proofErr w:type="spellStart"/>
            <w:r w:rsidRPr="002A55F5">
              <w:rPr>
                <w:rFonts w:asciiTheme="majorBidi" w:hAnsiTheme="majorBidi" w:cstheme="majorBidi"/>
                <w:color w:val="000000"/>
                <w:sz w:val="20"/>
                <w:lang w:eastAsia="ja-JP"/>
              </w:rPr>
              <w:t>allow</w:t>
            </w:r>
            <w:proofErr w:type="spellEnd"/>
            <w:r w:rsidRPr="002A55F5">
              <w:rPr>
                <w:rFonts w:asciiTheme="majorBidi" w:hAnsiTheme="majorBidi" w:cstheme="majorBidi"/>
                <w:color w:val="000000"/>
                <w:sz w:val="20"/>
                <w:lang w:eastAsia="ja-JP"/>
              </w:rPr>
              <w:t xml:space="preserve"> a single </w:t>
            </w:r>
            <w:proofErr w:type="spellStart"/>
            <w:r w:rsidRPr="002A55F5">
              <w:rPr>
                <w:rFonts w:asciiTheme="majorBidi" w:hAnsiTheme="majorBidi" w:cstheme="majorBidi"/>
                <w:color w:val="000000"/>
                <w:sz w:val="20"/>
                <w:lang w:eastAsia="ja-JP"/>
              </w:rPr>
              <w:t>generic</w:t>
            </w:r>
            <w:proofErr w:type="spellEnd"/>
            <w:r w:rsidRPr="002A55F5">
              <w:rPr>
                <w:rFonts w:asciiTheme="majorBidi" w:hAnsiTheme="majorBidi" w:cstheme="majorBidi"/>
                <w:color w:val="000000"/>
                <w:sz w:val="20"/>
                <w:lang w:eastAsia="ja-JP"/>
              </w:rPr>
              <w:t xml:space="preserve"> solution for co-location </w:t>
            </w:r>
            <w:proofErr w:type="spellStart"/>
            <w:r w:rsidRPr="002A55F5">
              <w:rPr>
                <w:rFonts w:asciiTheme="majorBidi" w:hAnsiTheme="majorBidi" w:cstheme="majorBidi"/>
                <w:color w:val="000000"/>
                <w:sz w:val="20"/>
                <w:lang w:eastAsia="ja-JP"/>
              </w:rPr>
              <w:t>with</w:t>
            </w:r>
            <w:proofErr w:type="spellEnd"/>
            <w:r w:rsidRPr="002A55F5">
              <w:rPr>
                <w:rFonts w:asciiTheme="majorBidi" w:hAnsiTheme="majorBidi" w:cstheme="majorBidi"/>
                <w:color w:val="000000"/>
                <w:sz w:val="20"/>
                <w:lang w:eastAsia="ja-JP"/>
              </w:rPr>
              <w:t xml:space="preserve"> </w:t>
            </w:r>
            <w:proofErr w:type="spellStart"/>
            <w:r w:rsidRPr="002A55F5">
              <w:rPr>
                <w:rFonts w:asciiTheme="majorBidi" w:hAnsiTheme="majorBidi" w:cstheme="majorBidi"/>
                <w:color w:val="000000"/>
                <w:sz w:val="20"/>
                <w:lang w:eastAsia="zh-CN"/>
              </w:rPr>
              <w:t>other</w:t>
            </w:r>
            <w:proofErr w:type="spellEnd"/>
            <w:r w:rsidRPr="002A55F5">
              <w:rPr>
                <w:rFonts w:asciiTheme="majorBidi" w:hAnsiTheme="majorBidi" w:cstheme="majorBidi"/>
                <w:color w:val="000000"/>
                <w:sz w:val="20"/>
                <w:lang w:eastAsia="zh-CN"/>
              </w:rPr>
              <w:t xml:space="preserve"> system</w:t>
            </w:r>
            <w:r w:rsidRPr="002A55F5">
              <w:rPr>
                <w:rFonts w:asciiTheme="majorBidi" w:hAnsiTheme="majorBidi" w:cstheme="majorBidi"/>
                <w:color w:val="000000"/>
                <w:sz w:val="20"/>
                <w:lang w:eastAsia="ja-JP"/>
              </w:rPr>
              <w:t xml:space="preserve"> on adjacent </w:t>
            </w:r>
            <w:proofErr w:type="spellStart"/>
            <w:r w:rsidRPr="002A55F5">
              <w:rPr>
                <w:rFonts w:asciiTheme="majorBidi" w:hAnsiTheme="majorBidi" w:cstheme="majorBidi"/>
                <w:color w:val="000000"/>
                <w:sz w:val="20"/>
                <w:lang w:eastAsia="ja-JP"/>
              </w:rPr>
              <w:t>frequencies</w:t>
            </w:r>
            <w:proofErr w:type="spellEnd"/>
            <w:r w:rsidRPr="002A55F5">
              <w:rPr>
                <w:rFonts w:asciiTheme="majorBidi" w:hAnsiTheme="majorBidi" w:cstheme="majorBidi"/>
                <w:color w:val="000000"/>
                <w:sz w:val="20"/>
                <w:lang w:eastAsia="ja-JP"/>
              </w:rPr>
              <w:t xml:space="preserve"> for 30 dB BS-BS minimum </w:t>
            </w:r>
            <w:proofErr w:type="spellStart"/>
            <w:r w:rsidRPr="002A55F5">
              <w:rPr>
                <w:rFonts w:asciiTheme="majorBidi" w:hAnsiTheme="majorBidi" w:cstheme="majorBidi"/>
                <w:color w:val="000000"/>
                <w:sz w:val="20"/>
                <w:lang w:eastAsia="ja-JP"/>
              </w:rPr>
              <w:t>coupling</w:t>
            </w:r>
            <w:proofErr w:type="spellEnd"/>
            <w:r w:rsidRPr="002A55F5">
              <w:rPr>
                <w:rFonts w:asciiTheme="majorBidi" w:hAnsiTheme="majorBidi" w:cstheme="majorBidi"/>
                <w:color w:val="000000"/>
                <w:sz w:val="20"/>
                <w:lang w:eastAsia="ja-JP"/>
              </w:rPr>
              <w:t xml:space="preserve"> </w:t>
            </w:r>
            <w:proofErr w:type="spellStart"/>
            <w:r w:rsidRPr="002A55F5">
              <w:rPr>
                <w:rFonts w:asciiTheme="majorBidi" w:hAnsiTheme="majorBidi" w:cstheme="majorBidi"/>
                <w:color w:val="000000"/>
                <w:sz w:val="20"/>
                <w:lang w:eastAsia="ja-JP"/>
              </w:rPr>
              <w:t>loss</w:t>
            </w:r>
            <w:proofErr w:type="spellEnd"/>
            <w:r w:rsidRPr="002A55F5">
              <w:rPr>
                <w:rFonts w:asciiTheme="majorBidi" w:hAnsiTheme="majorBidi" w:cstheme="majorBidi"/>
                <w:color w:val="000000"/>
                <w:sz w:val="20"/>
                <w:lang w:eastAsia="ja-JP"/>
              </w:rPr>
              <w:t xml:space="preserve">. </w:t>
            </w:r>
            <w:proofErr w:type="spellStart"/>
            <w:r w:rsidRPr="002A55F5">
              <w:rPr>
                <w:rFonts w:asciiTheme="majorBidi" w:hAnsiTheme="majorBidi" w:cstheme="majorBidi"/>
                <w:color w:val="000000"/>
                <w:sz w:val="20"/>
                <w:lang w:eastAsia="ja-JP"/>
              </w:rPr>
              <w:t>However</w:t>
            </w:r>
            <w:proofErr w:type="spellEnd"/>
            <w:r w:rsidRPr="002A55F5">
              <w:rPr>
                <w:rFonts w:asciiTheme="majorBidi" w:hAnsiTheme="majorBidi" w:cstheme="majorBidi"/>
                <w:color w:val="000000"/>
                <w:sz w:val="20"/>
                <w:lang w:eastAsia="ja-JP"/>
              </w:rPr>
              <w:t xml:space="preserve">, </w:t>
            </w:r>
            <w:proofErr w:type="spellStart"/>
            <w:r w:rsidRPr="002A55F5">
              <w:rPr>
                <w:rFonts w:asciiTheme="majorBidi" w:hAnsiTheme="majorBidi" w:cstheme="majorBidi"/>
                <w:color w:val="000000"/>
                <w:sz w:val="20"/>
                <w:lang w:eastAsia="ja-JP"/>
              </w:rPr>
              <w:t>there</w:t>
            </w:r>
            <w:proofErr w:type="spellEnd"/>
            <w:r w:rsidRPr="002A55F5">
              <w:rPr>
                <w:rFonts w:asciiTheme="majorBidi" w:hAnsiTheme="majorBidi" w:cstheme="majorBidi"/>
                <w:color w:val="000000"/>
                <w:sz w:val="20"/>
                <w:lang w:eastAsia="ja-JP"/>
              </w:rPr>
              <w:t xml:space="preserve"> are certain site-engineering solutions </w:t>
            </w:r>
            <w:proofErr w:type="spellStart"/>
            <w:r w:rsidRPr="002A55F5">
              <w:rPr>
                <w:rFonts w:asciiTheme="majorBidi" w:hAnsiTheme="majorBidi" w:cstheme="majorBidi"/>
                <w:color w:val="000000"/>
                <w:sz w:val="20"/>
                <w:lang w:eastAsia="ja-JP"/>
              </w:rPr>
              <w:t>that</w:t>
            </w:r>
            <w:proofErr w:type="spellEnd"/>
            <w:r w:rsidRPr="002A55F5">
              <w:rPr>
                <w:rFonts w:asciiTheme="majorBidi" w:hAnsiTheme="majorBidi" w:cstheme="majorBidi"/>
                <w:color w:val="000000"/>
                <w:sz w:val="20"/>
                <w:lang w:eastAsia="ja-JP"/>
              </w:rPr>
              <w:t xml:space="preserve"> can </w:t>
            </w:r>
            <w:proofErr w:type="spellStart"/>
            <w:r w:rsidRPr="002A55F5">
              <w:rPr>
                <w:rFonts w:asciiTheme="majorBidi" w:hAnsiTheme="majorBidi" w:cstheme="majorBidi"/>
                <w:color w:val="000000"/>
                <w:sz w:val="20"/>
                <w:lang w:eastAsia="ja-JP"/>
              </w:rPr>
              <w:t>be</w:t>
            </w:r>
            <w:proofErr w:type="spellEnd"/>
            <w:r w:rsidRPr="002A55F5">
              <w:rPr>
                <w:rFonts w:asciiTheme="majorBidi" w:hAnsiTheme="majorBidi" w:cstheme="majorBidi"/>
                <w:color w:val="000000"/>
                <w:sz w:val="20"/>
                <w:lang w:eastAsia="ja-JP"/>
              </w:rPr>
              <w:t xml:space="preserve"> </w:t>
            </w:r>
            <w:proofErr w:type="spellStart"/>
            <w:r w:rsidRPr="002A55F5">
              <w:rPr>
                <w:rFonts w:asciiTheme="majorBidi" w:hAnsiTheme="majorBidi" w:cstheme="majorBidi"/>
                <w:color w:val="000000"/>
                <w:sz w:val="20"/>
                <w:lang w:eastAsia="ja-JP"/>
              </w:rPr>
              <w:t>used</w:t>
            </w:r>
            <w:proofErr w:type="spellEnd"/>
            <w:r w:rsidRPr="002A55F5">
              <w:rPr>
                <w:rFonts w:asciiTheme="majorBidi" w:hAnsiTheme="majorBidi" w:cstheme="majorBidi"/>
                <w:color w:val="000000"/>
                <w:sz w:val="20"/>
                <w:lang w:eastAsia="ja-JP"/>
              </w:rPr>
              <w:t xml:space="preserve">. </w:t>
            </w:r>
            <w:proofErr w:type="spellStart"/>
            <w:r w:rsidRPr="002A55F5">
              <w:rPr>
                <w:rFonts w:asciiTheme="majorBidi" w:hAnsiTheme="majorBidi" w:cstheme="majorBidi"/>
                <w:color w:val="000000"/>
                <w:sz w:val="20"/>
                <w:lang w:eastAsia="ja-JP"/>
              </w:rPr>
              <w:t>These</w:t>
            </w:r>
            <w:proofErr w:type="spellEnd"/>
            <w:r w:rsidRPr="002A55F5">
              <w:rPr>
                <w:rFonts w:asciiTheme="majorBidi" w:hAnsiTheme="majorBidi" w:cstheme="majorBidi"/>
                <w:color w:val="000000"/>
                <w:sz w:val="20"/>
                <w:lang w:eastAsia="ja-JP"/>
              </w:rPr>
              <w:t xml:space="preserve"> techniques are </w:t>
            </w:r>
            <w:proofErr w:type="spellStart"/>
            <w:r w:rsidRPr="002A55F5">
              <w:rPr>
                <w:rFonts w:asciiTheme="majorBidi" w:hAnsiTheme="majorBidi" w:cstheme="majorBidi"/>
                <w:color w:val="000000"/>
                <w:sz w:val="20"/>
                <w:lang w:eastAsia="ja-JP"/>
              </w:rPr>
              <w:t>addressed</w:t>
            </w:r>
            <w:proofErr w:type="spellEnd"/>
            <w:r w:rsidRPr="002A55F5">
              <w:rPr>
                <w:rFonts w:asciiTheme="majorBidi" w:hAnsiTheme="majorBidi" w:cstheme="majorBidi"/>
                <w:color w:val="000000"/>
                <w:sz w:val="20"/>
                <w:lang w:eastAsia="ja-JP"/>
              </w:rPr>
              <w:t xml:space="preserve"> in TR 25.942 [27].</w:t>
            </w:r>
          </w:p>
          <w:p w14:paraId="2AD789F9" w14:textId="77777777" w:rsidR="00B512A5" w:rsidRPr="002A55F5" w:rsidRDefault="00B512A5" w:rsidP="003C2817">
            <w:pPr>
              <w:keepLines/>
              <w:spacing w:before="0" w:after="180"/>
              <w:ind w:left="1135" w:hanging="851"/>
              <w:rPr>
                <w:rFonts w:asciiTheme="majorBidi" w:hAnsiTheme="majorBidi" w:cstheme="majorBidi"/>
                <w:color w:val="000000"/>
                <w:sz w:val="20"/>
                <w:lang w:eastAsia="ja-JP"/>
              </w:rPr>
            </w:pPr>
            <w:r w:rsidRPr="002A55F5">
              <w:rPr>
                <w:rFonts w:asciiTheme="majorBidi" w:hAnsiTheme="majorBidi" w:cstheme="majorBidi"/>
                <w:color w:val="000000"/>
                <w:sz w:val="20"/>
                <w:lang w:eastAsia="ja-JP"/>
              </w:rPr>
              <w:t>NOTE </w:t>
            </w:r>
            <w:proofErr w:type="gramStart"/>
            <w:r w:rsidRPr="002A55F5">
              <w:rPr>
                <w:rFonts w:asciiTheme="majorBidi" w:hAnsiTheme="majorBidi" w:cstheme="majorBidi"/>
                <w:color w:val="000000"/>
                <w:sz w:val="20"/>
                <w:lang w:eastAsia="ja-JP"/>
              </w:rPr>
              <w:t>2:</w:t>
            </w:r>
            <w:proofErr w:type="gramEnd"/>
            <w:r w:rsidRPr="002A55F5">
              <w:rPr>
                <w:rFonts w:asciiTheme="majorBidi" w:hAnsiTheme="majorBidi" w:cstheme="majorBidi"/>
                <w:color w:val="000000"/>
                <w:sz w:val="20"/>
                <w:lang w:eastAsia="ja-JP"/>
              </w:rPr>
              <w:tab/>
              <w:t xml:space="preserve">Table 6.7.5.5.5.1-1 assumes </w:t>
            </w:r>
            <w:proofErr w:type="spellStart"/>
            <w:r w:rsidRPr="002A55F5">
              <w:rPr>
                <w:rFonts w:asciiTheme="majorBidi" w:hAnsiTheme="majorBidi" w:cstheme="majorBidi"/>
                <w:color w:val="000000"/>
                <w:sz w:val="20"/>
                <w:lang w:eastAsia="ja-JP"/>
              </w:rPr>
              <w:t>that</w:t>
            </w:r>
            <w:proofErr w:type="spellEnd"/>
            <w:r w:rsidRPr="002A55F5">
              <w:rPr>
                <w:rFonts w:asciiTheme="majorBidi" w:hAnsiTheme="majorBidi" w:cstheme="majorBidi"/>
                <w:color w:val="000000"/>
                <w:sz w:val="20"/>
                <w:lang w:eastAsia="ja-JP"/>
              </w:rPr>
              <w:t xml:space="preserve"> </w:t>
            </w:r>
            <w:proofErr w:type="spellStart"/>
            <w:r w:rsidRPr="002A55F5">
              <w:rPr>
                <w:rFonts w:asciiTheme="majorBidi" w:hAnsiTheme="majorBidi" w:cstheme="majorBidi"/>
                <w:color w:val="000000"/>
                <w:sz w:val="20"/>
                <w:lang w:eastAsia="ja-JP"/>
              </w:rPr>
              <w:t>two</w:t>
            </w:r>
            <w:proofErr w:type="spellEnd"/>
            <w:r w:rsidRPr="002A55F5">
              <w:rPr>
                <w:rFonts w:asciiTheme="majorBidi" w:hAnsiTheme="majorBidi" w:cstheme="majorBidi"/>
                <w:color w:val="000000"/>
                <w:sz w:val="20"/>
                <w:lang w:eastAsia="ja-JP"/>
              </w:rPr>
              <w:t xml:space="preserve"> </w:t>
            </w:r>
            <w:r w:rsidRPr="002A55F5">
              <w:rPr>
                <w:rFonts w:asciiTheme="majorBidi" w:hAnsiTheme="majorBidi" w:cstheme="majorBidi"/>
                <w:i/>
                <w:color w:val="000000"/>
                <w:sz w:val="20"/>
                <w:lang w:eastAsia="ja-JP"/>
              </w:rPr>
              <w:t>operating bands</w:t>
            </w:r>
            <w:r w:rsidRPr="002A55F5">
              <w:rPr>
                <w:rFonts w:asciiTheme="majorBidi" w:hAnsiTheme="majorBidi" w:cstheme="majorBidi"/>
                <w:color w:val="000000"/>
                <w:sz w:val="20"/>
                <w:lang w:eastAsia="ja-JP"/>
              </w:rPr>
              <w:t xml:space="preserve">, </w:t>
            </w:r>
            <w:proofErr w:type="spellStart"/>
            <w:r w:rsidRPr="002A55F5">
              <w:rPr>
                <w:rFonts w:asciiTheme="majorBidi" w:hAnsiTheme="majorBidi" w:cstheme="majorBidi"/>
                <w:color w:val="000000"/>
                <w:sz w:val="20"/>
                <w:lang w:eastAsia="ja-JP"/>
              </w:rPr>
              <w:t>where</w:t>
            </w:r>
            <w:proofErr w:type="spellEnd"/>
            <w:r w:rsidRPr="002A55F5">
              <w:rPr>
                <w:rFonts w:asciiTheme="majorBidi" w:hAnsiTheme="majorBidi" w:cstheme="majorBidi"/>
                <w:color w:val="000000"/>
                <w:sz w:val="20"/>
                <w:lang w:eastAsia="ja-JP"/>
              </w:rPr>
              <w:t xml:space="preserve"> the </w:t>
            </w:r>
            <w:proofErr w:type="spellStart"/>
            <w:r w:rsidRPr="002A55F5">
              <w:rPr>
                <w:rFonts w:asciiTheme="majorBidi" w:hAnsiTheme="majorBidi" w:cstheme="majorBidi"/>
                <w:color w:val="000000"/>
                <w:sz w:val="20"/>
                <w:lang w:eastAsia="ja-JP"/>
              </w:rPr>
              <w:t>corresponding</w:t>
            </w:r>
            <w:proofErr w:type="spellEnd"/>
            <w:r w:rsidRPr="002A55F5">
              <w:rPr>
                <w:rFonts w:asciiTheme="majorBidi" w:hAnsiTheme="majorBidi" w:cstheme="majorBidi"/>
                <w:color w:val="000000"/>
                <w:sz w:val="20"/>
                <w:lang w:eastAsia="ja-JP"/>
              </w:rPr>
              <w:t xml:space="preserve"> BS transmit and </w:t>
            </w:r>
            <w:proofErr w:type="spellStart"/>
            <w:r w:rsidRPr="002A55F5">
              <w:rPr>
                <w:rFonts w:asciiTheme="majorBidi" w:hAnsiTheme="majorBidi" w:cstheme="majorBidi"/>
                <w:color w:val="000000"/>
                <w:sz w:val="20"/>
                <w:lang w:eastAsia="ja-JP"/>
              </w:rPr>
              <w:t>receive</w:t>
            </w:r>
            <w:proofErr w:type="spellEnd"/>
            <w:r w:rsidRPr="002A55F5">
              <w:rPr>
                <w:rFonts w:asciiTheme="majorBidi" w:hAnsiTheme="majorBidi" w:cstheme="majorBidi"/>
                <w:color w:val="000000"/>
                <w:sz w:val="20"/>
                <w:lang w:eastAsia="ja-JP"/>
              </w:rPr>
              <w:t xml:space="preserve"> </w:t>
            </w:r>
            <w:proofErr w:type="spellStart"/>
            <w:r w:rsidRPr="002A55F5">
              <w:rPr>
                <w:rFonts w:asciiTheme="majorBidi" w:hAnsiTheme="majorBidi" w:cstheme="majorBidi"/>
                <w:color w:val="000000"/>
                <w:sz w:val="20"/>
                <w:lang w:eastAsia="ja-JP"/>
              </w:rPr>
              <w:t>frequency</w:t>
            </w:r>
            <w:proofErr w:type="spellEnd"/>
            <w:r w:rsidRPr="002A55F5">
              <w:rPr>
                <w:rFonts w:asciiTheme="majorBidi" w:hAnsiTheme="majorBidi" w:cstheme="majorBidi"/>
                <w:color w:val="000000"/>
                <w:sz w:val="20"/>
                <w:lang w:eastAsia="ja-JP"/>
              </w:rPr>
              <w:t xml:space="preserve"> ranges in Table 5.2-1 in TS 38.104 [2] </w:t>
            </w:r>
            <w:proofErr w:type="spellStart"/>
            <w:r w:rsidRPr="002A55F5">
              <w:rPr>
                <w:rFonts w:asciiTheme="majorBidi" w:hAnsiTheme="majorBidi" w:cstheme="majorBidi"/>
                <w:color w:val="000000"/>
                <w:sz w:val="20"/>
                <w:lang w:eastAsia="ja-JP"/>
              </w:rPr>
              <w:t>would</w:t>
            </w:r>
            <w:proofErr w:type="spellEnd"/>
            <w:r w:rsidRPr="002A55F5">
              <w:rPr>
                <w:rFonts w:asciiTheme="majorBidi" w:hAnsiTheme="majorBidi" w:cstheme="majorBidi"/>
                <w:color w:val="000000"/>
                <w:sz w:val="20"/>
                <w:lang w:eastAsia="ja-JP"/>
              </w:rPr>
              <w:t xml:space="preserve"> </w:t>
            </w:r>
            <w:proofErr w:type="spellStart"/>
            <w:r w:rsidRPr="002A55F5">
              <w:rPr>
                <w:rFonts w:asciiTheme="majorBidi" w:hAnsiTheme="majorBidi" w:cstheme="majorBidi"/>
                <w:color w:val="000000"/>
                <w:sz w:val="20"/>
                <w:lang w:eastAsia="ja-JP"/>
              </w:rPr>
              <w:t>be</w:t>
            </w:r>
            <w:proofErr w:type="spellEnd"/>
            <w:r w:rsidRPr="002A55F5">
              <w:rPr>
                <w:rFonts w:asciiTheme="majorBidi" w:hAnsiTheme="majorBidi" w:cstheme="majorBidi"/>
                <w:color w:val="000000"/>
                <w:sz w:val="20"/>
                <w:lang w:eastAsia="ja-JP"/>
              </w:rPr>
              <w:t xml:space="preserve"> </w:t>
            </w:r>
            <w:proofErr w:type="spellStart"/>
            <w:r w:rsidRPr="002A55F5">
              <w:rPr>
                <w:rFonts w:asciiTheme="majorBidi" w:hAnsiTheme="majorBidi" w:cstheme="majorBidi"/>
                <w:color w:val="000000"/>
                <w:sz w:val="20"/>
                <w:lang w:eastAsia="ja-JP"/>
              </w:rPr>
              <w:t>overlapping</w:t>
            </w:r>
            <w:proofErr w:type="spellEnd"/>
            <w:r w:rsidRPr="002A55F5">
              <w:rPr>
                <w:rFonts w:asciiTheme="majorBidi" w:hAnsiTheme="majorBidi" w:cstheme="majorBidi"/>
                <w:color w:val="000000"/>
                <w:sz w:val="20"/>
                <w:lang w:eastAsia="ja-JP"/>
              </w:rPr>
              <w:t xml:space="preserve">, are not </w:t>
            </w:r>
            <w:proofErr w:type="spellStart"/>
            <w:r w:rsidRPr="002A55F5">
              <w:rPr>
                <w:rFonts w:asciiTheme="majorBidi" w:hAnsiTheme="majorBidi" w:cstheme="majorBidi"/>
                <w:color w:val="000000"/>
                <w:sz w:val="20"/>
                <w:lang w:eastAsia="ja-JP"/>
              </w:rPr>
              <w:t>deployed</w:t>
            </w:r>
            <w:proofErr w:type="spellEnd"/>
            <w:r w:rsidRPr="002A55F5">
              <w:rPr>
                <w:rFonts w:asciiTheme="majorBidi" w:hAnsiTheme="majorBidi" w:cstheme="majorBidi"/>
                <w:color w:val="000000"/>
                <w:sz w:val="20"/>
                <w:lang w:eastAsia="ja-JP"/>
              </w:rPr>
              <w:t xml:space="preserve"> in the </w:t>
            </w:r>
            <w:proofErr w:type="spellStart"/>
            <w:r w:rsidRPr="002A55F5">
              <w:rPr>
                <w:rFonts w:asciiTheme="majorBidi" w:hAnsiTheme="majorBidi" w:cstheme="majorBidi"/>
                <w:color w:val="000000"/>
                <w:sz w:val="20"/>
                <w:lang w:eastAsia="ja-JP"/>
              </w:rPr>
              <w:t>same</w:t>
            </w:r>
            <w:proofErr w:type="spellEnd"/>
            <w:r w:rsidRPr="002A55F5">
              <w:rPr>
                <w:rFonts w:asciiTheme="majorBidi" w:hAnsiTheme="majorBidi" w:cstheme="majorBidi"/>
                <w:color w:val="000000"/>
                <w:sz w:val="20"/>
                <w:lang w:eastAsia="ja-JP"/>
              </w:rPr>
              <w:t xml:space="preserve"> </w:t>
            </w:r>
            <w:proofErr w:type="spellStart"/>
            <w:r w:rsidRPr="002A55F5">
              <w:rPr>
                <w:rFonts w:asciiTheme="majorBidi" w:hAnsiTheme="majorBidi" w:cstheme="majorBidi"/>
                <w:color w:val="000000"/>
                <w:sz w:val="20"/>
                <w:lang w:eastAsia="ja-JP"/>
              </w:rPr>
              <w:t>geographical</w:t>
            </w:r>
            <w:proofErr w:type="spellEnd"/>
            <w:r w:rsidRPr="002A55F5">
              <w:rPr>
                <w:rFonts w:asciiTheme="majorBidi" w:hAnsiTheme="majorBidi" w:cstheme="majorBidi"/>
                <w:color w:val="000000"/>
                <w:sz w:val="20"/>
                <w:lang w:eastAsia="ja-JP"/>
              </w:rPr>
              <w:t xml:space="preserve"> area. For </w:t>
            </w:r>
            <w:proofErr w:type="spellStart"/>
            <w:r w:rsidRPr="002A55F5">
              <w:rPr>
                <w:rFonts w:asciiTheme="majorBidi" w:hAnsiTheme="majorBidi" w:cstheme="majorBidi"/>
                <w:color w:val="000000"/>
                <w:sz w:val="20"/>
                <w:lang w:eastAsia="ja-JP"/>
              </w:rPr>
              <w:t>such</w:t>
            </w:r>
            <w:proofErr w:type="spellEnd"/>
            <w:r w:rsidRPr="002A55F5">
              <w:rPr>
                <w:rFonts w:asciiTheme="majorBidi" w:hAnsiTheme="majorBidi" w:cstheme="majorBidi"/>
                <w:color w:val="000000"/>
                <w:sz w:val="20"/>
                <w:lang w:eastAsia="ja-JP"/>
              </w:rPr>
              <w:t xml:space="preserve"> a case of </w:t>
            </w:r>
            <w:proofErr w:type="spellStart"/>
            <w:r w:rsidRPr="002A55F5">
              <w:rPr>
                <w:rFonts w:asciiTheme="majorBidi" w:hAnsiTheme="majorBidi" w:cstheme="majorBidi"/>
                <w:color w:val="000000"/>
                <w:sz w:val="20"/>
                <w:lang w:eastAsia="ja-JP"/>
              </w:rPr>
              <w:t>operation</w:t>
            </w:r>
            <w:proofErr w:type="spellEnd"/>
            <w:r w:rsidRPr="002A55F5">
              <w:rPr>
                <w:rFonts w:asciiTheme="majorBidi" w:hAnsiTheme="majorBidi" w:cstheme="majorBidi"/>
                <w:color w:val="000000"/>
                <w:sz w:val="20"/>
                <w:lang w:eastAsia="ja-JP"/>
              </w:rPr>
              <w:t xml:space="preserve"> </w:t>
            </w:r>
            <w:proofErr w:type="spellStart"/>
            <w:r w:rsidRPr="002A55F5">
              <w:rPr>
                <w:rFonts w:asciiTheme="majorBidi" w:hAnsiTheme="majorBidi" w:cstheme="majorBidi"/>
                <w:color w:val="000000"/>
                <w:sz w:val="20"/>
                <w:lang w:eastAsia="ja-JP"/>
              </w:rPr>
              <w:t>with</w:t>
            </w:r>
            <w:proofErr w:type="spellEnd"/>
            <w:r w:rsidRPr="002A55F5">
              <w:rPr>
                <w:rFonts w:asciiTheme="majorBidi" w:hAnsiTheme="majorBidi" w:cstheme="majorBidi"/>
                <w:color w:val="000000"/>
                <w:sz w:val="20"/>
                <w:lang w:eastAsia="ja-JP"/>
              </w:rPr>
              <w:t xml:space="preserve"> </w:t>
            </w:r>
            <w:proofErr w:type="spellStart"/>
            <w:r w:rsidRPr="002A55F5">
              <w:rPr>
                <w:rFonts w:asciiTheme="majorBidi" w:hAnsiTheme="majorBidi" w:cstheme="majorBidi"/>
                <w:color w:val="000000"/>
                <w:sz w:val="20"/>
                <w:lang w:eastAsia="ja-JP"/>
              </w:rPr>
              <w:t>overlapping</w:t>
            </w:r>
            <w:proofErr w:type="spellEnd"/>
            <w:r w:rsidRPr="002A55F5">
              <w:rPr>
                <w:rFonts w:asciiTheme="majorBidi" w:hAnsiTheme="majorBidi" w:cstheme="majorBidi"/>
                <w:color w:val="000000"/>
                <w:sz w:val="20"/>
                <w:lang w:eastAsia="ja-JP"/>
              </w:rPr>
              <w:t xml:space="preserve"> </w:t>
            </w:r>
            <w:proofErr w:type="spellStart"/>
            <w:r w:rsidRPr="002A55F5">
              <w:rPr>
                <w:rFonts w:asciiTheme="majorBidi" w:hAnsiTheme="majorBidi" w:cstheme="majorBidi"/>
                <w:color w:val="000000"/>
                <w:sz w:val="20"/>
                <w:lang w:eastAsia="ja-JP"/>
              </w:rPr>
              <w:t>frequency</w:t>
            </w:r>
            <w:proofErr w:type="spellEnd"/>
            <w:r w:rsidRPr="002A55F5">
              <w:rPr>
                <w:rFonts w:asciiTheme="majorBidi" w:hAnsiTheme="majorBidi" w:cstheme="majorBidi"/>
                <w:color w:val="000000"/>
                <w:sz w:val="20"/>
                <w:lang w:eastAsia="ja-JP"/>
              </w:rPr>
              <w:t xml:space="preserve"> arrangements in the </w:t>
            </w:r>
            <w:proofErr w:type="spellStart"/>
            <w:r w:rsidRPr="002A55F5">
              <w:rPr>
                <w:rFonts w:asciiTheme="majorBidi" w:hAnsiTheme="majorBidi" w:cstheme="majorBidi"/>
                <w:color w:val="000000"/>
                <w:sz w:val="20"/>
                <w:lang w:eastAsia="ja-JP"/>
              </w:rPr>
              <w:t>same</w:t>
            </w:r>
            <w:proofErr w:type="spellEnd"/>
            <w:r w:rsidRPr="002A55F5">
              <w:rPr>
                <w:rFonts w:asciiTheme="majorBidi" w:hAnsiTheme="majorBidi" w:cstheme="majorBidi"/>
                <w:color w:val="000000"/>
                <w:sz w:val="20"/>
                <w:lang w:eastAsia="ja-JP"/>
              </w:rPr>
              <w:t xml:space="preserve"> </w:t>
            </w:r>
            <w:proofErr w:type="spellStart"/>
            <w:r w:rsidRPr="002A55F5">
              <w:rPr>
                <w:rFonts w:asciiTheme="majorBidi" w:hAnsiTheme="majorBidi" w:cstheme="majorBidi"/>
                <w:color w:val="000000"/>
                <w:sz w:val="20"/>
                <w:lang w:eastAsia="ja-JP"/>
              </w:rPr>
              <w:t>geographical</w:t>
            </w:r>
            <w:proofErr w:type="spellEnd"/>
            <w:r w:rsidRPr="002A55F5">
              <w:rPr>
                <w:rFonts w:asciiTheme="majorBidi" w:hAnsiTheme="majorBidi" w:cstheme="majorBidi"/>
                <w:color w:val="000000"/>
                <w:sz w:val="20"/>
                <w:lang w:eastAsia="ja-JP"/>
              </w:rPr>
              <w:t xml:space="preserve"> area, </w:t>
            </w:r>
            <w:proofErr w:type="spellStart"/>
            <w:r w:rsidRPr="002A55F5">
              <w:rPr>
                <w:rFonts w:asciiTheme="majorBidi" w:hAnsiTheme="majorBidi" w:cstheme="majorBidi"/>
                <w:color w:val="000000"/>
                <w:sz w:val="20"/>
                <w:lang w:eastAsia="ja-JP"/>
              </w:rPr>
              <w:t>special</w:t>
            </w:r>
            <w:proofErr w:type="spellEnd"/>
            <w:r w:rsidRPr="002A55F5">
              <w:rPr>
                <w:rFonts w:asciiTheme="majorBidi" w:hAnsiTheme="majorBidi" w:cstheme="majorBidi"/>
                <w:color w:val="000000"/>
                <w:sz w:val="20"/>
                <w:lang w:eastAsia="ja-JP"/>
              </w:rPr>
              <w:t xml:space="preserve"> co-location </w:t>
            </w:r>
            <w:proofErr w:type="spellStart"/>
            <w:r w:rsidRPr="002A55F5">
              <w:rPr>
                <w:rFonts w:asciiTheme="majorBidi" w:hAnsiTheme="majorBidi" w:cstheme="majorBidi"/>
                <w:color w:val="000000"/>
                <w:sz w:val="20"/>
                <w:lang w:eastAsia="ja-JP"/>
              </w:rPr>
              <w:t>requirements</w:t>
            </w:r>
            <w:proofErr w:type="spellEnd"/>
            <w:r w:rsidRPr="002A55F5">
              <w:rPr>
                <w:rFonts w:asciiTheme="majorBidi" w:hAnsiTheme="majorBidi" w:cstheme="majorBidi"/>
                <w:color w:val="000000"/>
                <w:sz w:val="20"/>
                <w:lang w:eastAsia="ja-JP"/>
              </w:rPr>
              <w:t xml:space="preserve"> </w:t>
            </w:r>
            <w:proofErr w:type="spellStart"/>
            <w:r w:rsidRPr="002A55F5">
              <w:rPr>
                <w:rFonts w:asciiTheme="majorBidi" w:hAnsiTheme="majorBidi" w:cstheme="majorBidi"/>
                <w:color w:val="000000"/>
                <w:sz w:val="20"/>
                <w:lang w:eastAsia="ja-JP"/>
              </w:rPr>
              <w:t>may</w:t>
            </w:r>
            <w:proofErr w:type="spellEnd"/>
            <w:r w:rsidRPr="002A55F5">
              <w:rPr>
                <w:rFonts w:asciiTheme="majorBidi" w:hAnsiTheme="majorBidi" w:cstheme="majorBidi"/>
                <w:color w:val="000000"/>
                <w:sz w:val="20"/>
                <w:lang w:eastAsia="ja-JP"/>
              </w:rPr>
              <w:t xml:space="preserve"> </w:t>
            </w:r>
            <w:proofErr w:type="spellStart"/>
            <w:r w:rsidRPr="002A55F5">
              <w:rPr>
                <w:rFonts w:asciiTheme="majorBidi" w:hAnsiTheme="majorBidi" w:cstheme="majorBidi"/>
                <w:color w:val="000000"/>
                <w:sz w:val="20"/>
                <w:lang w:eastAsia="ja-JP"/>
              </w:rPr>
              <w:t>apply</w:t>
            </w:r>
            <w:proofErr w:type="spellEnd"/>
            <w:r w:rsidRPr="002A55F5">
              <w:rPr>
                <w:rFonts w:asciiTheme="majorBidi" w:hAnsiTheme="majorBidi" w:cstheme="majorBidi"/>
                <w:color w:val="000000"/>
                <w:sz w:val="20"/>
                <w:lang w:eastAsia="ja-JP"/>
              </w:rPr>
              <w:t xml:space="preserve"> </w:t>
            </w:r>
            <w:proofErr w:type="spellStart"/>
            <w:r w:rsidRPr="002A55F5">
              <w:rPr>
                <w:rFonts w:asciiTheme="majorBidi" w:hAnsiTheme="majorBidi" w:cstheme="majorBidi"/>
                <w:color w:val="000000"/>
                <w:sz w:val="20"/>
                <w:lang w:eastAsia="ja-JP"/>
              </w:rPr>
              <w:t>that</w:t>
            </w:r>
            <w:proofErr w:type="spellEnd"/>
            <w:r w:rsidRPr="002A55F5">
              <w:rPr>
                <w:rFonts w:asciiTheme="majorBidi" w:hAnsiTheme="majorBidi" w:cstheme="majorBidi"/>
                <w:color w:val="000000"/>
                <w:sz w:val="20"/>
                <w:lang w:eastAsia="ja-JP"/>
              </w:rPr>
              <w:t xml:space="preserve"> are not </w:t>
            </w:r>
            <w:proofErr w:type="spellStart"/>
            <w:r w:rsidRPr="002A55F5">
              <w:rPr>
                <w:rFonts w:asciiTheme="majorBidi" w:hAnsiTheme="majorBidi" w:cstheme="majorBidi"/>
                <w:color w:val="000000"/>
                <w:sz w:val="20"/>
                <w:lang w:eastAsia="ja-JP"/>
              </w:rPr>
              <w:t>covered</w:t>
            </w:r>
            <w:proofErr w:type="spellEnd"/>
            <w:r w:rsidRPr="002A55F5">
              <w:rPr>
                <w:rFonts w:asciiTheme="majorBidi" w:hAnsiTheme="majorBidi" w:cstheme="majorBidi"/>
                <w:color w:val="000000"/>
                <w:sz w:val="20"/>
                <w:lang w:eastAsia="ja-JP"/>
              </w:rPr>
              <w:t xml:space="preserve"> by the 3GPP </w:t>
            </w:r>
            <w:proofErr w:type="spellStart"/>
            <w:r w:rsidRPr="002A55F5">
              <w:rPr>
                <w:rFonts w:asciiTheme="majorBidi" w:hAnsiTheme="majorBidi" w:cstheme="majorBidi"/>
                <w:color w:val="000000"/>
                <w:sz w:val="20"/>
                <w:lang w:eastAsia="ja-JP"/>
              </w:rPr>
              <w:t>specifications</w:t>
            </w:r>
            <w:proofErr w:type="spellEnd"/>
            <w:r w:rsidRPr="002A55F5">
              <w:rPr>
                <w:rFonts w:asciiTheme="majorBidi" w:hAnsiTheme="majorBidi" w:cstheme="majorBidi"/>
                <w:color w:val="000000"/>
                <w:sz w:val="20"/>
                <w:lang w:eastAsia="ja-JP"/>
              </w:rPr>
              <w:t>.</w:t>
            </w:r>
          </w:p>
          <w:p w14:paraId="29D4EFF9" w14:textId="77777777" w:rsidR="00B512A5" w:rsidRPr="002A55F5" w:rsidRDefault="00B512A5" w:rsidP="003C2817">
            <w:pPr>
              <w:keepLines/>
              <w:spacing w:before="0" w:after="180"/>
              <w:ind w:left="1135" w:hanging="851"/>
              <w:rPr>
                <w:rFonts w:asciiTheme="majorBidi" w:hAnsiTheme="majorBidi" w:cstheme="majorBidi"/>
                <w:color w:val="000000"/>
                <w:sz w:val="20"/>
                <w:lang w:eastAsia="ja-JP"/>
              </w:rPr>
            </w:pPr>
            <w:r w:rsidRPr="002A55F5">
              <w:rPr>
                <w:rFonts w:asciiTheme="majorBidi" w:hAnsiTheme="majorBidi" w:cstheme="majorBidi"/>
                <w:color w:val="000000"/>
                <w:sz w:val="20"/>
                <w:lang w:eastAsia="ja-JP"/>
              </w:rPr>
              <w:t>NOTE </w:t>
            </w:r>
            <w:proofErr w:type="gramStart"/>
            <w:r w:rsidRPr="002A55F5">
              <w:rPr>
                <w:rFonts w:asciiTheme="majorBidi" w:hAnsiTheme="majorBidi" w:cstheme="majorBidi"/>
                <w:color w:val="000000"/>
                <w:sz w:val="20"/>
                <w:lang w:eastAsia="ja-JP"/>
              </w:rPr>
              <w:t>3:</w:t>
            </w:r>
            <w:proofErr w:type="gramEnd"/>
            <w:r w:rsidRPr="002A55F5">
              <w:rPr>
                <w:rFonts w:asciiTheme="majorBidi" w:hAnsiTheme="majorBidi" w:cstheme="majorBidi"/>
                <w:color w:val="000000"/>
                <w:sz w:val="20"/>
                <w:lang w:eastAsia="ja-JP"/>
              </w:rPr>
              <w:tab/>
              <w:t>Co-</w:t>
            </w:r>
            <w:proofErr w:type="spellStart"/>
            <w:r w:rsidRPr="002A55F5">
              <w:rPr>
                <w:rFonts w:asciiTheme="majorBidi" w:hAnsiTheme="majorBidi" w:cstheme="majorBidi"/>
                <w:color w:val="000000"/>
                <w:sz w:val="20"/>
                <w:lang w:eastAsia="ja-JP"/>
              </w:rPr>
              <w:t>located</w:t>
            </w:r>
            <w:proofErr w:type="spellEnd"/>
            <w:r w:rsidRPr="002A55F5">
              <w:rPr>
                <w:rFonts w:asciiTheme="majorBidi" w:hAnsiTheme="majorBidi" w:cstheme="majorBidi"/>
                <w:color w:val="000000"/>
                <w:sz w:val="20"/>
                <w:lang w:eastAsia="ja-JP"/>
              </w:rPr>
              <w:t xml:space="preserve"> TDD base stations </w:t>
            </w:r>
            <w:proofErr w:type="spellStart"/>
            <w:r w:rsidRPr="002A55F5">
              <w:rPr>
                <w:rFonts w:asciiTheme="majorBidi" w:hAnsiTheme="majorBidi" w:cstheme="majorBidi"/>
                <w:color w:val="000000"/>
                <w:sz w:val="20"/>
                <w:lang w:eastAsia="ja-JP"/>
              </w:rPr>
              <w:t>that</w:t>
            </w:r>
            <w:proofErr w:type="spellEnd"/>
            <w:r w:rsidRPr="002A55F5">
              <w:rPr>
                <w:rFonts w:asciiTheme="majorBidi" w:hAnsiTheme="majorBidi" w:cstheme="majorBidi"/>
                <w:color w:val="000000"/>
                <w:sz w:val="20"/>
                <w:lang w:eastAsia="ja-JP"/>
              </w:rPr>
              <w:t xml:space="preserve"> are </w:t>
            </w:r>
            <w:proofErr w:type="spellStart"/>
            <w:r w:rsidRPr="002A55F5">
              <w:rPr>
                <w:rFonts w:asciiTheme="majorBidi" w:hAnsiTheme="majorBidi" w:cstheme="majorBidi"/>
                <w:color w:val="000000"/>
                <w:sz w:val="20"/>
                <w:lang w:eastAsia="ja-JP"/>
              </w:rPr>
              <w:t>synchronized</w:t>
            </w:r>
            <w:proofErr w:type="spellEnd"/>
            <w:r w:rsidRPr="002A55F5">
              <w:rPr>
                <w:rFonts w:asciiTheme="majorBidi" w:hAnsiTheme="majorBidi" w:cstheme="majorBidi"/>
                <w:color w:val="000000"/>
                <w:sz w:val="20"/>
                <w:lang w:eastAsia="ja-JP"/>
              </w:rPr>
              <w:t xml:space="preserve"> and </w:t>
            </w:r>
            <w:proofErr w:type="spellStart"/>
            <w:r w:rsidRPr="002A55F5">
              <w:rPr>
                <w:rFonts w:asciiTheme="majorBidi" w:hAnsiTheme="majorBidi" w:cstheme="majorBidi"/>
                <w:color w:val="000000"/>
                <w:sz w:val="20"/>
                <w:lang w:eastAsia="ja-JP"/>
              </w:rPr>
              <w:t>using</w:t>
            </w:r>
            <w:proofErr w:type="spellEnd"/>
            <w:r w:rsidRPr="002A55F5">
              <w:rPr>
                <w:rFonts w:asciiTheme="majorBidi" w:hAnsiTheme="majorBidi" w:cstheme="majorBidi"/>
                <w:color w:val="000000"/>
                <w:sz w:val="20"/>
                <w:lang w:eastAsia="ja-JP"/>
              </w:rPr>
              <w:t xml:space="preserve"> the </w:t>
            </w:r>
            <w:proofErr w:type="spellStart"/>
            <w:r w:rsidRPr="002A55F5">
              <w:rPr>
                <w:rFonts w:asciiTheme="majorBidi" w:hAnsiTheme="majorBidi" w:cstheme="majorBidi"/>
                <w:color w:val="000000"/>
                <w:sz w:val="20"/>
                <w:lang w:eastAsia="ja-JP"/>
              </w:rPr>
              <w:t>same</w:t>
            </w:r>
            <w:proofErr w:type="spellEnd"/>
            <w:r w:rsidRPr="002A55F5">
              <w:rPr>
                <w:rFonts w:asciiTheme="majorBidi" w:hAnsiTheme="majorBidi" w:cstheme="majorBidi"/>
                <w:color w:val="000000"/>
                <w:sz w:val="20"/>
                <w:lang w:eastAsia="ja-JP"/>
              </w:rPr>
              <w:t xml:space="preserve"> or adjacent </w:t>
            </w:r>
            <w:r w:rsidRPr="002A55F5">
              <w:rPr>
                <w:rFonts w:asciiTheme="majorBidi" w:hAnsiTheme="majorBidi" w:cstheme="majorBidi"/>
                <w:i/>
                <w:color w:val="000000"/>
                <w:sz w:val="20"/>
                <w:lang w:eastAsia="ja-JP"/>
              </w:rPr>
              <w:t>operating band</w:t>
            </w:r>
            <w:r w:rsidRPr="002A55F5">
              <w:rPr>
                <w:rFonts w:asciiTheme="majorBidi" w:hAnsiTheme="majorBidi" w:cstheme="majorBidi"/>
                <w:color w:val="000000"/>
                <w:sz w:val="20"/>
                <w:lang w:eastAsia="ja-JP"/>
              </w:rPr>
              <w:t xml:space="preserve"> can transmit </w:t>
            </w:r>
            <w:proofErr w:type="spellStart"/>
            <w:r w:rsidRPr="002A55F5">
              <w:rPr>
                <w:rFonts w:asciiTheme="majorBidi" w:hAnsiTheme="majorBidi" w:cstheme="majorBidi"/>
                <w:color w:val="000000"/>
                <w:sz w:val="20"/>
                <w:lang w:eastAsia="ja-JP"/>
              </w:rPr>
              <w:t>without</w:t>
            </w:r>
            <w:proofErr w:type="spellEnd"/>
            <w:r w:rsidRPr="002A55F5">
              <w:rPr>
                <w:rFonts w:asciiTheme="majorBidi" w:hAnsiTheme="majorBidi" w:cstheme="majorBidi"/>
                <w:color w:val="000000"/>
                <w:sz w:val="20"/>
                <w:lang w:eastAsia="ja-JP"/>
              </w:rPr>
              <w:t xml:space="preserve"> </w:t>
            </w:r>
            <w:proofErr w:type="spellStart"/>
            <w:r w:rsidRPr="002A55F5">
              <w:rPr>
                <w:rFonts w:asciiTheme="majorBidi" w:hAnsiTheme="majorBidi" w:cstheme="majorBidi"/>
                <w:color w:val="000000"/>
                <w:sz w:val="20"/>
                <w:lang w:eastAsia="ja-JP"/>
              </w:rPr>
              <w:t>special</w:t>
            </w:r>
            <w:proofErr w:type="spellEnd"/>
            <w:r w:rsidRPr="002A55F5">
              <w:rPr>
                <w:rFonts w:asciiTheme="majorBidi" w:hAnsiTheme="majorBidi" w:cstheme="majorBidi"/>
                <w:color w:val="000000"/>
                <w:sz w:val="20"/>
                <w:lang w:eastAsia="ja-JP"/>
              </w:rPr>
              <w:t xml:space="preserve"> co-locations </w:t>
            </w:r>
            <w:proofErr w:type="spellStart"/>
            <w:r w:rsidRPr="002A55F5">
              <w:rPr>
                <w:rFonts w:asciiTheme="majorBidi" w:hAnsiTheme="majorBidi" w:cstheme="majorBidi"/>
                <w:color w:val="000000"/>
                <w:sz w:val="20"/>
                <w:lang w:eastAsia="ja-JP"/>
              </w:rPr>
              <w:t>requirements</w:t>
            </w:r>
            <w:proofErr w:type="spellEnd"/>
            <w:r w:rsidRPr="002A55F5">
              <w:rPr>
                <w:rFonts w:asciiTheme="majorBidi" w:hAnsiTheme="majorBidi" w:cstheme="majorBidi"/>
                <w:color w:val="000000"/>
                <w:sz w:val="20"/>
                <w:lang w:eastAsia="ja-JP"/>
              </w:rPr>
              <w:t xml:space="preserve">. For </w:t>
            </w:r>
            <w:proofErr w:type="spellStart"/>
            <w:r w:rsidRPr="002A55F5">
              <w:rPr>
                <w:rFonts w:asciiTheme="majorBidi" w:hAnsiTheme="majorBidi" w:cstheme="majorBidi"/>
                <w:color w:val="000000"/>
                <w:sz w:val="20"/>
                <w:lang w:eastAsia="ja-JP"/>
              </w:rPr>
              <w:t>unsynchronized</w:t>
            </w:r>
            <w:proofErr w:type="spellEnd"/>
            <w:r w:rsidRPr="002A55F5">
              <w:rPr>
                <w:rFonts w:asciiTheme="majorBidi" w:hAnsiTheme="majorBidi" w:cstheme="majorBidi"/>
                <w:color w:val="000000"/>
                <w:sz w:val="20"/>
                <w:lang w:eastAsia="ja-JP"/>
              </w:rPr>
              <w:t xml:space="preserve"> base station</w:t>
            </w:r>
            <w:r w:rsidRPr="002A55F5">
              <w:rPr>
                <w:rFonts w:asciiTheme="majorBidi" w:hAnsiTheme="majorBidi" w:cstheme="majorBidi"/>
                <w:color w:val="000000"/>
                <w:sz w:val="20"/>
                <w:lang w:eastAsia="zh-CN"/>
              </w:rPr>
              <w:t>)</w:t>
            </w:r>
            <w:r w:rsidRPr="002A55F5">
              <w:rPr>
                <w:rFonts w:asciiTheme="majorBidi" w:hAnsiTheme="majorBidi" w:cstheme="majorBidi"/>
                <w:color w:val="000000"/>
                <w:sz w:val="20"/>
                <w:lang w:eastAsia="ja-JP"/>
              </w:rPr>
              <w:t xml:space="preserve">, </w:t>
            </w:r>
            <w:proofErr w:type="spellStart"/>
            <w:r w:rsidRPr="002A55F5">
              <w:rPr>
                <w:rFonts w:asciiTheme="majorBidi" w:hAnsiTheme="majorBidi" w:cstheme="majorBidi"/>
                <w:color w:val="000000"/>
                <w:sz w:val="20"/>
                <w:lang w:eastAsia="ja-JP"/>
              </w:rPr>
              <w:t>special</w:t>
            </w:r>
            <w:proofErr w:type="spellEnd"/>
            <w:r w:rsidRPr="002A55F5">
              <w:rPr>
                <w:rFonts w:asciiTheme="majorBidi" w:hAnsiTheme="majorBidi" w:cstheme="majorBidi"/>
                <w:color w:val="000000"/>
                <w:sz w:val="20"/>
                <w:lang w:eastAsia="ja-JP"/>
              </w:rPr>
              <w:t xml:space="preserve"> co-location </w:t>
            </w:r>
            <w:proofErr w:type="spellStart"/>
            <w:r w:rsidRPr="002A55F5">
              <w:rPr>
                <w:rFonts w:asciiTheme="majorBidi" w:hAnsiTheme="majorBidi" w:cstheme="majorBidi"/>
                <w:color w:val="000000"/>
                <w:sz w:val="20"/>
                <w:lang w:eastAsia="ja-JP"/>
              </w:rPr>
              <w:t>requirements</w:t>
            </w:r>
            <w:proofErr w:type="spellEnd"/>
            <w:r w:rsidRPr="002A55F5">
              <w:rPr>
                <w:rFonts w:asciiTheme="majorBidi" w:hAnsiTheme="majorBidi" w:cstheme="majorBidi"/>
                <w:color w:val="000000"/>
                <w:sz w:val="20"/>
                <w:lang w:eastAsia="ja-JP"/>
              </w:rPr>
              <w:t xml:space="preserve"> </w:t>
            </w:r>
            <w:proofErr w:type="spellStart"/>
            <w:r w:rsidRPr="002A55F5">
              <w:rPr>
                <w:rFonts w:asciiTheme="majorBidi" w:hAnsiTheme="majorBidi" w:cstheme="majorBidi"/>
                <w:color w:val="000000"/>
                <w:sz w:val="20"/>
                <w:lang w:eastAsia="ja-JP"/>
              </w:rPr>
              <w:t>may</w:t>
            </w:r>
            <w:proofErr w:type="spellEnd"/>
            <w:r w:rsidRPr="002A55F5">
              <w:rPr>
                <w:rFonts w:asciiTheme="majorBidi" w:hAnsiTheme="majorBidi" w:cstheme="majorBidi"/>
                <w:color w:val="000000"/>
                <w:sz w:val="20"/>
                <w:lang w:eastAsia="ja-JP"/>
              </w:rPr>
              <w:t xml:space="preserve"> </w:t>
            </w:r>
            <w:proofErr w:type="spellStart"/>
            <w:r w:rsidRPr="002A55F5">
              <w:rPr>
                <w:rFonts w:asciiTheme="majorBidi" w:hAnsiTheme="majorBidi" w:cstheme="majorBidi"/>
                <w:color w:val="000000"/>
                <w:sz w:val="20"/>
                <w:lang w:eastAsia="ja-JP"/>
              </w:rPr>
              <w:t>apply</w:t>
            </w:r>
            <w:proofErr w:type="spellEnd"/>
            <w:r w:rsidRPr="002A55F5">
              <w:rPr>
                <w:rFonts w:asciiTheme="majorBidi" w:hAnsiTheme="majorBidi" w:cstheme="majorBidi"/>
                <w:color w:val="000000"/>
                <w:sz w:val="20"/>
                <w:lang w:eastAsia="ja-JP"/>
              </w:rPr>
              <w:t xml:space="preserve"> </w:t>
            </w:r>
            <w:proofErr w:type="spellStart"/>
            <w:r w:rsidRPr="002A55F5">
              <w:rPr>
                <w:rFonts w:asciiTheme="majorBidi" w:hAnsiTheme="majorBidi" w:cstheme="majorBidi"/>
                <w:color w:val="000000"/>
                <w:sz w:val="20"/>
                <w:lang w:eastAsia="ja-JP"/>
              </w:rPr>
              <w:t>that</w:t>
            </w:r>
            <w:proofErr w:type="spellEnd"/>
            <w:r w:rsidRPr="002A55F5">
              <w:rPr>
                <w:rFonts w:asciiTheme="majorBidi" w:hAnsiTheme="majorBidi" w:cstheme="majorBidi"/>
                <w:color w:val="000000"/>
                <w:sz w:val="20"/>
                <w:lang w:eastAsia="ja-JP"/>
              </w:rPr>
              <w:t xml:space="preserve"> are not </w:t>
            </w:r>
            <w:proofErr w:type="spellStart"/>
            <w:r w:rsidRPr="002A55F5">
              <w:rPr>
                <w:rFonts w:asciiTheme="majorBidi" w:hAnsiTheme="majorBidi" w:cstheme="majorBidi"/>
                <w:color w:val="000000"/>
                <w:sz w:val="20"/>
                <w:lang w:eastAsia="ja-JP"/>
              </w:rPr>
              <w:t>covered</w:t>
            </w:r>
            <w:proofErr w:type="spellEnd"/>
            <w:r w:rsidRPr="002A55F5">
              <w:rPr>
                <w:rFonts w:asciiTheme="majorBidi" w:hAnsiTheme="majorBidi" w:cstheme="majorBidi"/>
                <w:color w:val="000000"/>
                <w:sz w:val="20"/>
                <w:lang w:eastAsia="ja-JP"/>
              </w:rPr>
              <w:t xml:space="preserve"> by the 3GPP </w:t>
            </w:r>
            <w:proofErr w:type="spellStart"/>
            <w:r w:rsidRPr="002A55F5">
              <w:rPr>
                <w:rFonts w:asciiTheme="majorBidi" w:hAnsiTheme="majorBidi" w:cstheme="majorBidi"/>
                <w:color w:val="000000"/>
                <w:sz w:val="20"/>
                <w:lang w:eastAsia="ja-JP"/>
              </w:rPr>
              <w:t>specifications</w:t>
            </w:r>
            <w:proofErr w:type="spellEnd"/>
            <w:r w:rsidRPr="002A55F5">
              <w:rPr>
                <w:rFonts w:asciiTheme="majorBidi" w:hAnsiTheme="majorBidi" w:cstheme="majorBidi"/>
                <w:color w:val="000000"/>
                <w:sz w:val="20"/>
                <w:lang w:eastAsia="ja-JP"/>
              </w:rPr>
              <w:t>.</w:t>
            </w:r>
          </w:p>
          <w:p w14:paraId="6906E71D" w14:textId="77777777" w:rsidR="00B512A5" w:rsidRPr="002A55F5" w:rsidRDefault="00B512A5" w:rsidP="003C2817">
            <w:pPr>
              <w:rPr>
                <w:rFonts w:asciiTheme="majorBidi" w:hAnsiTheme="majorBidi" w:cstheme="majorBidi"/>
                <w:sz w:val="6"/>
                <w:szCs w:val="6"/>
              </w:rPr>
            </w:pPr>
            <w:r w:rsidRPr="002A55F5">
              <w:rPr>
                <w:rFonts w:asciiTheme="majorBidi" w:hAnsiTheme="majorBidi" w:cstheme="majorBidi"/>
                <w:sz w:val="6"/>
                <w:szCs w:val="6"/>
              </w:rPr>
              <w:t xml:space="preserve"> </w:t>
            </w:r>
          </w:p>
        </w:tc>
      </w:tr>
    </w:tbl>
    <w:p w14:paraId="3ACBB92A" w14:textId="77777777" w:rsidR="00401B4A" w:rsidRDefault="00401B4A" w:rsidP="00401B4A">
      <w:pPr>
        <w:pStyle w:val="Tablefin"/>
        <w:rPr>
          <w:lang w:eastAsia="zh-CN"/>
        </w:rPr>
      </w:pPr>
      <w:bookmarkStart w:id="574" w:name="_Toc228874068"/>
      <w:bookmarkStart w:id="575" w:name="_Toc230700181"/>
    </w:p>
    <w:p w14:paraId="1FBA2DF0" w14:textId="6EA7EA12" w:rsidR="004D0F6A" w:rsidRPr="005D7ADD" w:rsidRDefault="004D0F6A" w:rsidP="00401B4A">
      <w:pPr>
        <w:pStyle w:val="Heading2"/>
        <w:spacing w:before="240"/>
        <w:rPr>
          <w:lang w:eastAsia="zh-CN"/>
        </w:rPr>
      </w:pPr>
      <w:r w:rsidRPr="005D7ADD">
        <w:rPr>
          <w:lang w:eastAsia="zh-CN"/>
        </w:rPr>
        <w:lastRenderedPageBreak/>
        <w:t>4.5</w:t>
      </w:r>
      <w:r w:rsidRPr="005D7ADD">
        <w:rPr>
          <w:lang w:eastAsia="zh-CN"/>
        </w:rPr>
        <w:tab/>
        <w:t>OTA</w:t>
      </w:r>
      <w:r w:rsidRPr="005D7ADD">
        <w:rPr>
          <w:rFonts w:ascii="SimSun" w:hAnsi="SimSun" w:cs="SimSun" w:hint="eastAsia"/>
          <w:lang w:eastAsia="zh-CN"/>
        </w:rPr>
        <w:t>接收机杂散发射</w:t>
      </w:r>
      <w:bookmarkEnd w:id="574"/>
      <w:bookmarkEnd w:id="575"/>
    </w:p>
    <w:p w14:paraId="4481186B" w14:textId="77777777" w:rsidR="004D0F6A" w:rsidRPr="005D7ADD" w:rsidRDefault="004D0F6A" w:rsidP="00401B4A">
      <w:pPr>
        <w:pStyle w:val="Heading3"/>
        <w:rPr>
          <w:rFonts w:eastAsiaTheme="minorEastAsia"/>
          <w:lang w:eastAsia="zh-CN"/>
        </w:rPr>
      </w:pPr>
      <w:bookmarkStart w:id="576" w:name="_Toc180758739"/>
      <w:bookmarkStart w:id="577" w:name="_Toc180762045"/>
      <w:bookmarkStart w:id="578" w:name="_Toc180762751"/>
      <w:bookmarkStart w:id="579" w:name="_Toc228874069"/>
      <w:bookmarkStart w:id="580" w:name="_Toc230700182"/>
      <w:r w:rsidRPr="005D7ADD">
        <w:rPr>
          <w:lang w:eastAsia="zh-CN"/>
        </w:rPr>
        <w:t>4.5.1</w:t>
      </w:r>
      <w:r w:rsidRPr="005D7ADD">
        <w:rPr>
          <w:lang w:eastAsia="zh-CN"/>
        </w:rPr>
        <w:tab/>
      </w:r>
      <w:bookmarkStart w:id="581" w:name="OLE_LINK152"/>
      <w:r w:rsidRPr="005D7ADD">
        <w:rPr>
          <w:lang w:eastAsia="zh-CN"/>
        </w:rPr>
        <w:t>1-O</w:t>
      </w:r>
      <w:bookmarkEnd w:id="576"/>
      <w:bookmarkEnd w:id="577"/>
      <w:bookmarkEnd w:id="578"/>
      <w:bookmarkEnd w:id="579"/>
      <w:r w:rsidRPr="005D7ADD">
        <w:rPr>
          <w:rFonts w:eastAsiaTheme="minorEastAsia" w:hint="eastAsia"/>
          <w:lang w:eastAsia="zh-CN"/>
        </w:rPr>
        <w:t>型基站的</w:t>
      </w:r>
      <w:r w:rsidRPr="005D7ADD">
        <w:rPr>
          <w:lang w:eastAsia="zh-CN"/>
        </w:rPr>
        <w:t>OTA</w:t>
      </w:r>
      <w:r w:rsidRPr="005D7ADD">
        <w:rPr>
          <w:rFonts w:ascii="SimSun" w:hAnsi="SimSun" w:cs="SimSun" w:hint="eastAsia"/>
          <w:lang w:eastAsia="zh-CN"/>
        </w:rPr>
        <w:t>接收机杂散发射</w:t>
      </w:r>
      <w:bookmarkEnd w:id="580"/>
      <w:bookmarkEnd w:id="581"/>
    </w:p>
    <w:p w14:paraId="27929E9C" w14:textId="225DF278" w:rsidR="004D0F6A" w:rsidRPr="005D7ADD" w:rsidRDefault="004D0F6A" w:rsidP="00752558">
      <w:pPr>
        <w:spacing w:after="120"/>
        <w:ind w:firstLineChars="200" w:firstLine="480"/>
        <w:rPr>
          <w:lang w:eastAsia="zh-CN"/>
        </w:rPr>
      </w:pPr>
      <w:bookmarkStart w:id="582" w:name="OLE_LINK28"/>
      <w:r w:rsidRPr="005D7ADD">
        <w:rPr>
          <w:rFonts w:hint="eastAsia"/>
          <w:lang w:eastAsia="zh-CN"/>
        </w:rPr>
        <w:t>RIB</w:t>
      </w:r>
      <w:r w:rsidRPr="005D7ADD">
        <w:rPr>
          <w:rFonts w:hint="eastAsia"/>
          <w:lang w:eastAsia="zh-CN"/>
        </w:rPr>
        <w:t>接口处的</w:t>
      </w:r>
      <w:r w:rsidRPr="005D7ADD">
        <w:rPr>
          <w:rFonts w:hint="eastAsia"/>
          <w:lang w:eastAsia="zh-CN"/>
        </w:rPr>
        <w:t>1</w:t>
      </w:r>
      <w:r w:rsidRPr="005D7ADD">
        <w:rPr>
          <w:lang w:eastAsia="zh-CN"/>
        </w:rPr>
        <w:t>-</w:t>
      </w:r>
      <w:r w:rsidRPr="005D7ADD">
        <w:rPr>
          <w:rFonts w:hint="eastAsia"/>
          <w:lang w:eastAsia="zh-CN"/>
        </w:rPr>
        <w:t>O</w:t>
      </w:r>
      <w:r w:rsidRPr="005D7ADD">
        <w:rPr>
          <w:rFonts w:hint="eastAsia"/>
          <w:lang w:eastAsia="zh-CN"/>
        </w:rPr>
        <w:t>型基站的接收机杂散发射应低于</w:t>
      </w:r>
      <w:r w:rsidRPr="005D7ADD">
        <w:rPr>
          <w:lang w:eastAsia="zh-CN"/>
        </w:rPr>
        <w:t>TS 38.141-2 [2]</w:t>
      </w:r>
      <w:r w:rsidRPr="005D7ADD">
        <w:rPr>
          <w:rFonts w:hint="eastAsia"/>
          <w:lang w:eastAsia="zh-CN"/>
        </w:rPr>
        <w:t>表</w:t>
      </w:r>
      <w:r w:rsidRPr="005D7ADD">
        <w:rPr>
          <w:lang w:eastAsia="zh-CN"/>
        </w:rPr>
        <w:t>7.7.5.1-1</w:t>
      </w:r>
      <w:r w:rsidRPr="005D7ADD">
        <w:rPr>
          <w:rFonts w:hint="eastAsia"/>
          <w:lang w:eastAsia="zh-CN"/>
        </w:rPr>
        <w:t>中定义的适用限值。</w:t>
      </w:r>
      <w:bookmarkEnd w:id="582"/>
    </w:p>
    <w:tbl>
      <w:tblPr>
        <w:tblStyle w:val="TableGrid"/>
        <w:tblW w:w="0" w:type="auto"/>
        <w:jc w:val="center"/>
        <w:tblLook w:val="04A0" w:firstRow="1" w:lastRow="0" w:firstColumn="1" w:lastColumn="0" w:noHBand="0" w:noVBand="1"/>
      </w:tblPr>
      <w:tblGrid>
        <w:gridCol w:w="9621"/>
      </w:tblGrid>
      <w:tr w:rsidR="00752558" w:rsidRPr="00A00A4D" w14:paraId="4B47CB56" w14:textId="77777777" w:rsidTr="003C2817">
        <w:trPr>
          <w:jc w:val="center"/>
        </w:trPr>
        <w:tc>
          <w:tcPr>
            <w:tcW w:w="9621" w:type="dxa"/>
          </w:tcPr>
          <w:p w14:paraId="44BC0953" w14:textId="77777777" w:rsidR="00752558" w:rsidRPr="00A00A4D" w:rsidRDefault="00752558" w:rsidP="003C2817">
            <w:pPr>
              <w:pStyle w:val="TH"/>
              <w:rPr>
                <w:rFonts w:ascii="Times New Roman" w:hAnsi="Times New Roman" w:cs="Times New Roman"/>
              </w:rPr>
            </w:pPr>
            <w:r w:rsidRPr="00A00A4D">
              <w:rPr>
                <w:rFonts w:ascii="Times New Roman" w:hAnsi="Times New Roman" w:cs="Times New Roman"/>
              </w:rPr>
              <w:t xml:space="preserve">Table 7.7.5.1-1: General OTA BS receiver spurious emission limits for </w:t>
            </w:r>
            <w:r w:rsidRPr="00A00A4D">
              <w:rPr>
                <w:rFonts w:ascii="Times New Roman" w:hAnsi="Times New Roman" w:cs="Times New Roman"/>
                <w:i/>
              </w:rPr>
              <w:t>BS type 1-O</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897"/>
              <w:gridCol w:w="1958"/>
              <w:gridCol w:w="1559"/>
              <w:gridCol w:w="3429"/>
            </w:tblGrid>
            <w:tr w:rsidR="00752558" w:rsidRPr="00A00A4D" w14:paraId="0131776E" w14:textId="77777777" w:rsidTr="003C2817">
              <w:trPr>
                <w:cantSplit/>
                <w:tblHeader/>
                <w:jc w:val="center"/>
              </w:trPr>
              <w:tc>
                <w:tcPr>
                  <w:tcW w:w="1897" w:type="dxa"/>
                </w:tcPr>
                <w:p w14:paraId="7CBE8552" w14:textId="77777777" w:rsidR="00752558" w:rsidRPr="00A00A4D" w:rsidRDefault="00752558" w:rsidP="003C2817">
                  <w:pPr>
                    <w:pStyle w:val="TAH"/>
                    <w:rPr>
                      <w:rFonts w:ascii="Times New Roman" w:hAnsi="Times New Roman"/>
                    </w:rPr>
                  </w:pPr>
                  <w:r w:rsidRPr="00A00A4D">
                    <w:rPr>
                      <w:rFonts w:ascii="Times New Roman" w:hAnsi="Times New Roman"/>
                    </w:rPr>
                    <w:t>Spurious frequency range</w:t>
                  </w:r>
                </w:p>
              </w:tc>
              <w:tc>
                <w:tcPr>
                  <w:tcW w:w="1958" w:type="dxa"/>
                </w:tcPr>
                <w:p w14:paraId="340DA8A1" w14:textId="77777777" w:rsidR="00752558" w:rsidRPr="00A00A4D" w:rsidRDefault="00752558" w:rsidP="003C2817">
                  <w:pPr>
                    <w:pStyle w:val="TAH"/>
                    <w:rPr>
                      <w:rFonts w:ascii="Times New Roman" w:hAnsi="Times New Roman"/>
                    </w:rPr>
                  </w:pPr>
                  <w:r w:rsidRPr="00A00A4D">
                    <w:rPr>
                      <w:rFonts w:ascii="Times New Roman" w:hAnsi="Times New Roman"/>
                    </w:rPr>
                    <w:t>Test limits</w:t>
                  </w:r>
                </w:p>
                <w:p w14:paraId="0B0AFC7D" w14:textId="77777777" w:rsidR="00752558" w:rsidRPr="00A00A4D" w:rsidRDefault="00752558" w:rsidP="003C2817">
                  <w:pPr>
                    <w:pStyle w:val="TAH"/>
                    <w:rPr>
                      <w:rFonts w:ascii="Times New Roman" w:hAnsi="Times New Roman"/>
                    </w:rPr>
                  </w:pPr>
                  <w:r w:rsidRPr="00A00A4D">
                    <w:rPr>
                      <w:rFonts w:ascii="Times New Roman" w:hAnsi="Times New Roman"/>
                    </w:rPr>
                    <w:t>(Note 6, Note 8)</w:t>
                  </w:r>
                </w:p>
              </w:tc>
              <w:tc>
                <w:tcPr>
                  <w:tcW w:w="1559" w:type="dxa"/>
                </w:tcPr>
                <w:p w14:paraId="3F84EC46" w14:textId="77777777" w:rsidR="00752558" w:rsidRPr="00A00A4D" w:rsidRDefault="00752558" w:rsidP="003C2817">
                  <w:pPr>
                    <w:pStyle w:val="TAH"/>
                    <w:rPr>
                      <w:rFonts w:ascii="Times New Roman" w:hAnsi="Times New Roman"/>
                    </w:rPr>
                  </w:pPr>
                  <w:r w:rsidRPr="00A00A4D">
                    <w:rPr>
                      <w:rFonts w:ascii="Times New Roman" w:hAnsi="Times New Roman"/>
                    </w:rPr>
                    <w:t>Measurement bandwidth</w:t>
                  </w:r>
                </w:p>
              </w:tc>
              <w:tc>
                <w:tcPr>
                  <w:tcW w:w="3429" w:type="dxa"/>
                </w:tcPr>
                <w:p w14:paraId="6969215A" w14:textId="77777777" w:rsidR="00752558" w:rsidRPr="00A00A4D" w:rsidRDefault="00752558" w:rsidP="003C2817">
                  <w:pPr>
                    <w:pStyle w:val="TAH"/>
                    <w:rPr>
                      <w:rFonts w:ascii="Times New Roman" w:hAnsi="Times New Roman"/>
                    </w:rPr>
                  </w:pPr>
                  <w:r w:rsidRPr="00A00A4D">
                    <w:rPr>
                      <w:rFonts w:ascii="Times New Roman" w:hAnsi="Times New Roman"/>
                    </w:rPr>
                    <w:t>Notes</w:t>
                  </w:r>
                </w:p>
              </w:tc>
            </w:tr>
            <w:tr w:rsidR="00752558" w:rsidRPr="00A00A4D" w14:paraId="20E9604C" w14:textId="77777777" w:rsidTr="003C2817">
              <w:trPr>
                <w:cantSplit/>
                <w:jc w:val="center"/>
              </w:trPr>
              <w:tc>
                <w:tcPr>
                  <w:tcW w:w="1897" w:type="dxa"/>
                </w:tcPr>
                <w:p w14:paraId="61BF627E" w14:textId="77777777" w:rsidR="00752558" w:rsidRPr="00A00A4D" w:rsidRDefault="00752558" w:rsidP="003C2817">
                  <w:pPr>
                    <w:pStyle w:val="TAC"/>
                    <w:rPr>
                      <w:rFonts w:ascii="Times New Roman" w:hAnsi="Times New Roman"/>
                    </w:rPr>
                  </w:pPr>
                  <w:r w:rsidRPr="00A00A4D">
                    <w:rPr>
                      <w:rFonts w:ascii="Times New Roman" w:hAnsi="Times New Roman"/>
                    </w:rPr>
                    <w:t>30 MHz – 1 GHz</w:t>
                  </w:r>
                </w:p>
              </w:tc>
              <w:tc>
                <w:tcPr>
                  <w:tcW w:w="1958" w:type="dxa"/>
                </w:tcPr>
                <w:p w14:paraId="06326A13" w14:textId="77777777" w:rsidR="00752558" w:rsidRPr="00A00A4D" w:rsidRDefault="00752558" w:rsidP="003C2817">
                  <w:pPr>
                    <w:pStyle w:val="TAC"/>
                    <w:rPr>
                      <w:rFonts w:ascii="Times New Roman" w:hAnsi="Times New Roman"/>
                    </w:rPr>
                  </w:pPr>
                  <w:r w:rsidRPr="00A00A4D">
                    <w:rPr>
                      <w:rFonts w:ascii="Times New Roman" w:hAnsi="Times New Roman"/>
                    </w:rPr>
                    <w:t>−36 + X dBm</w:t>
                  </w:r>
                </w:p>
              </w:tc>
              <w:tc>
                <w:tcPr>
                  <w:tcW w:w="1559" w:type="dxa"/>
                </w:tcPr>
                <w:p w14:paraId="571C01DD" w14:textId="77777777" w:rsidR="00752558" w:rsidRPr="00A00A4D" w:rsidRDefault="00752558" w:rsidP="003C2817">
                  <w:pPr>
                    <w:pStyle w:val="TAC"/>
                    <w:rPr>
                      <w:rFonts w:ascii="Times New Roman" w:hAnsi="Times New Roman"/>
                    </w:rPr>
                  </w:pPr>
                  <w:r w:rsidRPr="00A00A4D">
                    <w:rPr>
                      <w:rFonts w:ascii="Times New Roman" w:hAnsi="Times New Roman"/>
                    </w:rPr>
                    <w:t>100 kHz</w:t>
                  </w:r>
                </w:p>
              </w:tc>
              <w:tc>
                <w:tcPr>
                  <w:tcW w:w="3429" w:type="dxa"/>
                </w:tcPr>
                <w:p w14:paraId="68806681" w14:textId="77777777" w:rsidR="00752558" w:rsidRPr="00A00A4D" w:rsidRDefault="00752558" w:rsidP="003C2817">
                  <w:pPr>
                    <w:pStyle w:val="TAL"/>
                    <w:rPr>
                      <w:rFonts w:ascii="Times New Roman" w:hAnsi="Times New Roman"/>
                      <w:szCs w:val="18"/>
                    </w:rPr>
                  </w:pPr>
                  <w:r w:rsidRPr="00A00A4D">
                    <w:rPr>
                      <w:rFonts w:ascii="Times New Roman" w:hAnsi="Times New Roman"/>
                    </w:rPr>
                    <w:t>Note 1</w:t>
                  </w:r>
                  <w:r w:rsidRPr="00A00A4D">
                    <w:rPr>
                      <w:rFonts w:ascii="Times New Roman" w:hAnsi="Times New Roman"/>
                      <w:lang w:eastAsia="zh-CN"/>
                    </w:rPr>
                    <w:t>, Note 6</w:t>
                  </w:r>
                </w:p>
              </w:tc>
            </w:tr>
            <w:tr w:rsidR="00752558" w:rsidRPr="00A00A4D" w14:paraId="69F37C34" w14:textId="77777777" w:rsidTr="003C2817">
              <w:trPr>
                <w:cantSplit/>
                <w:jc w:val="center"/>
              </w:trPr>
              <w:tc>
                <w:tcPr>
                  <w:tcW w:w="1897" w:type="dxa"/>
                </w:tcPr>
                <w:p w14:paraId="341FF9A2" w14:textId="77777777" w:rsidR="00752558" w:rsidRPr="00A00A4D" w:rsidRDefault="00752558" w:rsidP="003C2817">
                  <w:pPr>
                    <w:pStyle w:val="TAC"/>
                    <w:rPr>
                      <w:rFonts w:ascii="Times New Roman" w:hAnsi="Times New Roman"/>
                    </w:rPr>
                  </w:pPr>
                  <w:r w:rsidRPr="00A00A4D">
                    <w:rPr>
                      <w:rFonts w:ascii="Times New Roman" w:hAnsi="Times New Roman"/>
                    </w:rPr>
                    <w:t>1 GHz – 6 GHz</w:t>
                  </w:r>
                </w:p>
              </w:tc>
              <w:tc>
                <w:tcPr>
                  <w:tcW w:w="1958" w:type="dxa"/>
                </w:tcPr>
                <w:p w14:paraId="49B89444" w14:textId="77777777" w:rsidR="00752558" w:rsidRPr="00A00A4D" w:rsidRDefault="00752558" w:rsidP="003C2817">
                  <w:pPr>
                    <w:pStyle w:val="TAC"/>
                    <w:rPr>
                      <w:rFonts w:ascii="Times New Roman" w:hAnsi="Times New Roman"/>
                    </w:rPr>
                  </w:pPr>
                  <w:r w:rsidRPr="00A00A4D">
                    <w:rPr>
                      <w:rFonts w:ascii="Times New Roman" w:hAnsi="Times New Roman"/>
                    </w:rPr>
                    <w:t>−30 + X dBm</w:t>
                  </w:r>
                </w:p>
              </w:tc>
              <w:tc>
                <w:tcPr>
                  <w:tcW w:w="1559" w:type="dxa"/>
                </w:tcPr>
                <w:p w14:paraId="491CDB6E" w14:textId="77777777" w:rsidR="00752558" w:rsidRPr="00A00A4D" w:rsidRDefault="00752558" w:rsidP="003C2817">
                  <w:pPr>
                    <w:pStyle w:val="TAC"/>
                    <w:rPr>
                      <w:rFonts w:ascii="Times New Roman" w:hAnsi="Times New Roman"/>
                    </w:rPr>
                  </w:pPr>
                  <w:r w:rsidRPr="00A00A4D">
                    <w:rPr>
                      <w:rFonts w:ascii="Times New Roman" w:hAnsi="Times New Roman"/>
                    </w:rPr>
                    <w:t>1 MHz</w:t>
                  </w:r>
                </w:p>
              </w:tc>
              <w:tc>
                <w:tcPr>
                  <w:tcW w:w="3429" w:type="dxa"/>
                </w:tcPr>
                <w:p w14:paraId="731AE5EC" w14:textId="77777777" w:rsidR="00752558" w:rsidRPr="00A00A4D" w:rsidRDefault="00752558" w:rsidP="003C2817">
                  <w:pPr>
                    <w:pStyle w:val="TAL"/>
                    <w:rPr>
                      <w:rFonts w:ascii="Times New Roman" w:hAnsi="Times New Roman"/>
                      <w:szCs w:val="18"/>
                    </w:rPr>
                  </w:pPr>
                  <w:r w:rsidRPr="00A00A4D">
                    <w:rPr>
                      <w:rFonts w:ascii="Times New Roman" w:hAnsi="Times New Roman"/>
                    </w:rPr>
                    <w:t>Note 1, Note 2</w:t>
                  </w:r>
                  <w:r w:rsidRPr="00A00A4D">
                    <w:rPr>
                      <w:rFonts w:ascii="Times New Roman" w:hAnsi="Times New Roman"/>
                      <w:lang w:eastAsia="zh-CN"/>
                    </w:rPr>
                    <w:t>, Note 6</w:t>
                  </w:r>
                </w:p>
              </w:tc>
            </w:tr>
            <w:tr w:rsidR="00752558" w:rsidRPr="00A00A4D" w14:paraId="3AB5E9E6" w14:textId="77777777" w:rsidTr="003C2817">
              <w:trPr>
                <w:cantSplit/>
                <w:jc w:val="center"/>
              </w:trPr>
              <w:tc>
                <w:tcPr>
                  <w:tcW w:w="1897" w:type="dxa"/>
                  <w:tcBorders>
                    <w:bottom w:val="single" w:sz="6" w:space="0" w:color="000000"/>
                  </w:tcBorders>
                </w:tcPr>
                <w:p w14:paraId="3CF0BF44" w14:textId="77777777" w:rsidR="00752558" w:rsidRPr="00A00A4D" w:rsidRDefault="00752558" w:rsidP="003C2817">
                  <w:pPr>
                    <w:pStyle w:val="TAC"/>
                    <w:rPr>
                      <w:rFonts w:ascii="Times New Roman" w:hAnsi="Times New Roman"/>
                    </w:rPr>
                  </w:pPr>
                  <w:r w:rsidRPr="00A00A4D">
                    <w:rPr>
                      <w:rFonts w:ascii="Times New Roman" w:hAnsi="Times New Roman"/>
                    </w:rPr>
                    <w:t>12.75 GHz – 5</w:t>
                  </w:r>
                  <w:r w:rsidRPr="00A00A4D">
                    <w:rPr>
                      <w:rFonts w:ascii="Times New Roman" w:hAnsi="Times New Roman"/>
                      <w:vertAlign w:val="superscript"/>
                    </w:rPr>
                    <w:t>th</w:t>
                  </w:r>
                  <w:r w:rsidRPr="00A00A4D">
                    <w:rPr>
                      <w:rFonts w:ascii="Times New Roman" w:hAnsi="Times New Roman"/>
                    </w:rPr>
                    <w:t xml:space="preserve"> harmonic of the upper frequency edge of the UL </w:t>
                  </w:r>
                  <w:r w:rsidRPr="00A00A4D">
                    <w:rPr>
                      <w:rFonts w:ascii="Times New Roman" w:hAnsi="Times New Roman"/>
                      <w:i/>
                    </w:rPr>
                    <w:t>operating band</w:t>
                  </w:r>
                  <w:r w:rsidRPr="00A00A4D">
                    <w:rPr>
                      <w:rFonts w:ascii="Times New Roman" w:hAnsi="Times New Roman"/>
                    </w:rPr>
                    <w:t xml:space="preserve"> in GHz</w:t>
                  </w:r>
                </w:p>
              </w:tc>
              <w:tc>
                <w:tcPr>
                  <w:tcW w:w="1958" w:type="dxa"/>
                  <w:tcBorders>
                    <w:bottom w:val="single" w:sz="6" w:space="0" w:color="000000"/>
                  </w:tcBorders>
                </w:tcPr>
                <w:p w14:paraId="7AE66E83" w14:textId="77777777" w:rsidR="00752558" w:rsidRPr="00A00A4D" w:rsidRDefault="00752558" w:rsidP="003C2817">
                  <w:pPr>
                    <w:pStyle w:val="TAC"/>
                    <w:rPr>
                      <w:rFonts w:ascii="Times New Roman" w:hAnsi="Times New Roman"/>
                    </w:rPr>
                  </w:pPr>
                  <w:r w:rsidRPr="00A00A4D">
                    <w:rPr>
                      <w:rFonts w:ascii="Times New Roman" w:hAnsi="Times New Roman"/>
                    </w:rPr>
                    <w:t>−30 + X dBm</w:t>
                  </w:r>
                </w:p>
              </w:tc>
              <w:tc>
                <w:tcPr>
                  <w:tcW w:w="1559" w:type="dxa"/>
                  <w:tcBorders>
                    <w:bottom w:val="single" w:sz="6" w:space="0" w:color="000000"/>
                  </w:tcBorders>
                </w:tcPr>
                <w:p w14:paraId="752A9D7C" w14:textId="77777777" w:rsidR="00752558" w:rsidRPr="00A00A4D" w:rsidRDefault="00752558" w:rsidP="003C2817">
                  <w:pPr>
                    <w:pStyle w:val="TAC"/>
                    <w:rPr>
                      <w:rFonts w:ascii="Times New Roman" w:hAnsi="Times New Roman"/>
                    </w:rPr>
                  </w:pPr>
                  <w:r w:rsidRPr="00A00A4D">
                    <w:rPr>
                      <w:rFonts w:ascii="Times New Roman" w:hAnsi="Times New Roman"/>
                    </w:rPr>
                    <w:t>1 MHz</w:t>
                  </w:r>
                </w:p>
              </w:tc>
              <w:tc>
                <w:tcPr>
                  <w:tcW w:w="3429" w:type="dxa"/>
                  <w:tcBorders>
                    <w:bottom w:val="single" w:sz="6" w:space="0" w:color="000000"/>
                  </w:tcBorders>
                </w:tcPr>
                <w:p w14:paraId="7EE88EA9" w14:textId="77777777" w:rsidR="00752558" w:rsidRPr="00A00A4D" w:rsidRDefault="00752558" w:rsidP="003C2817">
                  <w:pPr>
                    <w:pStyle w:val="TAL"/>
                    <w:rPr>
                      <w:rFonts w:ascii="Times New Roman" w:hAnsi="Times New Roman"/>
                      <w:szCs w:val="18"/>
                    </w:rPr>
                  </w:pPr>
                  <w:r w:rsidRPr="00A00A4D">
                    <w:rPr>
                      <w:rFonts w:ascii="Times New Roman" w:hAnsi="Times New Roman"/>
                    </w:rPr>
                    <w:t>Note 1, Note 2, Note 3</w:t>
                  </w:r>
                  <w:r w:rsidRPr="00A00A4D">
                    <w:rPr>
                      <w:rFonts w:ascii="Times New Roman" w:hAnsi="Times New Roman"/>
                      <w:lang w:eastAsia="zh-CN"/>
                    </w:rPr>
                    <w:t>, Note 6</w:t>
                  </w:r>
                </w:p>
              </w:tc>
            </w:tr>
            <w:tr w:rsidR="00752558" w:rsidRPr="00A00A4D" w14:paraId="46ECD464" w14:textId="77777777" w:rsidTr="003C2817">
              <w:trPr>
                <w:cantSplit/>
                <w:jc w:val="center"/>
              </w:trPr>
              <w:tc>
                <w:tcPr>
                  <w:tcW w:w="8843" w:type="dxa"/>
                  <w:gridSpan w:val="4"/>
                  <w:tcBorders>
                    <w:left w:val="nil"/>
                    <w:bottom w:val="nil"/>
                    <w:right w:val="nil"/>
                  </w:tcBorders>
                </w:tcPr>
                <w:p w14:paraId="6FDAE3CF" w14:textId="77777777" w:rsidR="00752558" w:rsidRPr="00A00A4D" w:rsidRDefault="00752558" w:rsidP="003C2817">
                  <w:pPr>
                    <w:pStyle w:val="TAN"/>
                    <w:rPr>
                      <w:rFonts w:ascii="Times New Roman" w:hAnsi="Times New Roman"/>
                    </w:rPr>
                  </w:pPr>
                  <w:r w:rsidRPr="00A00A4D">
                    <w:rPr>
                      <w:rFonts w:ascii="Times New Roman" w:hAnsi="Times New Roman"/>
                    </w:rPr>
                    <w:t>NOTE 1:</w:t>
                  </w:r>
                  <w:r w:rsidRPr="00A00A4D">
                    <w:rPr>
                      <w:rFonts w:ascii="Times New Roman" w:hAnsi="Times New Roman"/>
                    </w:rPr>
                    <w:tab/>
                    <w:t>Measurement bandwidths as in ITU-R SM.329 [5], s4.1.</w:t>
                  </w:r>
                </w:p>
                <w:p w14:paraId="3B627270" w14:textId="77777777" w:rsidR="00752558" w:rsidRPr="00A00A4D" w:rsidRDefault="00752558" w:rsidP="003C2817">
                  <w:pPr>
                    <w:pStyle w:val="TAN"/>
                    <w:rPr>
                      <w:rFonts w:ascii="Times New Roman" w:hAnsi="Times New Roman"/>
                    </w:rPr>
                  </w:pPr>
                  <w:r w:rsidRPr="00A00A4D">
                    <w:rPr>
                      <w:rFonts w:ascii="Times New Roman" w:hAnsi="Times New Roman"/>
                    </w:rPr>
                    <w:t>NOTE 2:</w:t>
                  </w:r>
                  <w:r w:rsidRPr="00A00A4D">
                    <w:rPr>
                      <w:rFonts w:ascii="Times New Roman" w:hAnsi="Times New Roman"/>
                    </w:rPr>
                    <w:tab/>
                    <w:t>Upper frequency as in ITU-R SM.329 [5], s2.5 Table 1.</w:t>
                  </w:r>
                </w:p>
                <w:p w14:paraId="4ACCFE71" w14:textId="77777777" w:rsidR="00752558" w:rsidRPr="00A00A4D" w:rsidRDefault="00752558" w:rsidP="003C2817">
                  <w:pPr>
                    <w:pStyle w:val="TAN"/>
                    <w:rPr>
                      <w:rFonts w:ascii="Times New Roman" w:hAnsi="Times New Roman"/>
                    </w:rPr>
                  </w:pPr>
                  <w:r w:rsidRPr="00A00A4D">
                    <w:rPr>
                      <w:rFonts w:ascii="Times New Roman" w:hAnsi="Times New Roman"/>
                    </w:rPr>
                    <w:t>NOTE 3:</w:t>
                  </w:r>
                  <w:r w:rsidRPr="00A00A4D">
                    <w:rPr>
                      <w:rFonts w:ascii="Times New Roman" w:hAnsi="Times New Roman"/>
                    </w:rPr>
                    <w:tab/>
                    <w:t>This spurious frequency range applies</w:t>
                  </w:r>
                  <w:r w:rsidRPr="00A00A4D" w:rsidDel="00005173">
                    <w:rPr>
                      <w:rFonts w:ascii="Times New Roman" w:hAnsi="Times New Roman"/>
                    </w:rPr>
                    <w:t xml:space="preserve"> </w:t>
                  </w:r>
                  <w:r w:rsidRPr="00A00A4D">
                    <w:rPr>
                      <w:rFonts w:ascii="Times New Roman" w:hAnsi="Times New Roman"/>
                    </w:rPr>
                    <w:t xml:space="preserve">only for </w:t>
                  </w:r>
                  <w:r w:rsidRPr="00A00A4D">
                    <w:rPr>
                      <w:rFonts w:ascii="Times New Roman" w:hAnsi="Times New Roman"/>
                      <w:i/>
                    </w:rPr>
                    <w:t>operating bands</w:t>
                  </w:r>
                  <w:r w:rsidRPr="00A00A4D">
                    <w:rPr>
                      <w:rFonts w:ascii="Times New Roman" w:hAnsi="Times New Roman"/>
                    </w:rPr>
                    <w:t xml:space="preserve"> for which the 5</w:t>
                  </w:r>
                  <w:r w:rsidRPr="00A00A4D">
                    <w:rPr>
                      <w:rFonts w:ascii="Times New Roman" w:hAnsi="Times New Roman"/>
                      <w:vertAlign w:val="superscript"/>
                    </w:rPr>
                    <w:t>th</w:t>
                  </w:r>
                  <w:r w:rsidRPr="00A00A4D">
                    <w:rPr>
                      <w:rFonts w:ascii="Times New Roman" w:hAnsi="Times New Roman"/>
                    </w:rPr>
                    <w:t xml:space="preserve"> harmonic of the upper frequency edge of the UL </w:t>
                  </w:r>
                  <w:r w:rsidRPr="00A00A4D">
                    <w:rPr>
                      <w:rFonts w:ascii="Times New Roman" w:hAnsi="Times New Roman"/>
                      <w:i/>
                    </w:rPr>
                    <w:t>operating band</w:t>
                  </w:r>
                  <w:r w:rsidRPr="00A00A4D">
                    <w:rPr>
                      <w:rFonts w:ascii="Times New Roman" w:hAnsi="Times New Roman"/>
                    </w:rPr>
                    <w:t xml:space="preserve"> is reaching beyond 12.75 GHz.</w:t>
                  </w:r>
                </w:p>
                <w:p w14:paraId="354A0107" w14:textId="77777777" w:rsidR="00752558" w:rsidRPr="00A00A4D" w:rsidRDefault="00752558" w:rsidP="003C2817">
                  <w:pPr>
                    <w:pStyle w:val="TAN"/>
                    <w:rPr>
                      <w:rFonts w:ascii="Times New Roman" w:hAnsi="Times New Roman"/>
                    </w:rPr>
                  </w:pPr>
                  <w:r w:rsidRPr="00A00A4D">
                    <w:rPr>
                      <w:rFonts w:ascii="Times New Roman" w:eastAsia="??" w:hAnsi="Times New Roman"/>
                    </w:rPr>
                    <w:t>NOTE 4:</w:t>
                  </w:r>
                  <w:r w:rsidRPr="00A00A4D">
                    <w:rPr>
                      <w:rFonts w:ascii="Times New Roman" w:eastAsia="??" w:hAnsi="Times New Roman"/>
                    </w:rPr>
                    <w:tab/>
                  </w:r>
                  <w:r w:rsidRPr="00A00A4D">
                    <w:rPr>
                      <w:rFonts w:ascii="Times New Roman" w:hAnsi="Times New Roman"/>
                    </w:rPr>
                    <w:t xml:space="preserve">The frequency range from </w:t>
                  </w:r>
                  <w:proofErr w:type="spellStart"/>
                  <w:r w:rsidRPr="00A00A4D">
                    <w:rPr>
                      <w:rFonts w:ascii="Times New Roman" w:hAnsi="Times New Roman"/>
                    </w:rPr>
                    <w:t>Δf</w:t>
                  </w:r>
                  <w:r w:rsidRPr="00A00A4D">
                    <w:rPr>
                      <w:rFonts w:ascii="Times New Roman" w:hAnsi="Times New Roman"/>
                      <w:vertAlign w:val="subscript"/>
                    </w:rPr>
                    <w:t>OBUE</w:t>
                  </w:r>
                  <w:proofErr w:type="spellEnd"/>
                  <w:r w:rsidRPr="00A00A4D">
                    <w:rPr>
                      <w:rFonts w:ascii="Times New Roman" w:hAnsi="Times New Roman"/>
                    </w:rPr>
                    <w:t xml:space="preserve"> below the lowest frequency of the BS transmitter operating band to </w:t>
                  </w:r>
                  <w:proofErr w:type="spellStart"/>
                  <w:r w:rsidRPr="00A00A4D">
                    <w:rPr>
                      <w:rFonts w:ascii="Times New Roman" w:hAnsi="Times New Roman"/>
                    </w:rPr>
                    <w:t>Δf</w:t>
                  </w:r>
                  <w:r w:rsidRPr="00A00A4D">
                    <w:rPr>
                      <w:rFonts w:ascii="Times New Roman" w:hAnsi="Times New Roman"/>
                      <w:vertAlign w:val="subscript"/>
                    </w:rPr>
                    <w:t>OBUE</w:t>
                  </w:r>
                  <w:proofErr w:type="spellEnd"/>
                  <w:r w:rsidRPr="00A00A4D">
                    <w:rPr>
                      <w:rFonts w:ascii="Times New Roman" w:hAnsi="Times New Roman"/>
                    </w:rPr>
                    <w:t xml:space="preserve"> above the highest frequency of the BS transmitter </w:t>
                  </w:r>
                  <w:r w:rsidRPr="00A00A4D">
                    <w:rPr>
                      <w:rFonts w:ascii="Times New Roman" w:hAnsi="Times New Roman"/>
                      <w:i/>
                    </w:rPr>
                    <w:t>operating band</w:t>
                  </w:r>
                  <w:r w:rsidRPr="00A00A4D">
                    <w:rPr>
                      <w:rFonts w:ascii="Times New Roman" w:hAnsi="Times New Roman"/>
                    </w:rPr>
                    <w:t xml:space="preserve"> may be excluded from the requirement. </w:t>
                  </w:r>
                  <w:proofErr w:type="spellStart"/>
                  <w:r w:rsidRPr="00A00A4D">
                    <w:rPr>
                      <w:rFonts w:ascii="Times New Roman" w:hAnsi="Times New Roman"/>
                    </w:rPr>
                    <w:t>Δf</w:t>
                  </w:r>
                  <w:r w:rsidRPr="00A00A4D">
                    <w:rPr>
                      <w:rFonts w:ascii="Times New Roman" w:hAnsi="Times New Roman"/>
                      <w:vertAlign w:val="subscript"/>
                    </w:rPr>
                    <w:t>OBUE</w:t>
                  </w:r>
                  <w:proofErr w:type="spellEnd"/>
                  <w:r w:rsidRPr="00A00A4D">
                    <w:rPr>
                      <w:rFonts w:ascii="Times New Roman" w:hAnsi="Times New Roman"/>
                    </w:rPr>
                    <w:t xml:space="preserve"> is defined in clause 6.7.1.</w:t>
                  </w:r>
                  <w:r w:rsidRPr="00A00A4D">
                    <w:rPr>
                      <w:rFonts w:ascii="Times New Roman" w:hAnsi="Times New Roman"/>
                      <w:lang w:eastAsia="zh-CN"/>
                    </w:rPr>
                    <w:t xml:space="preserve"> </w:t>
                  </w:r>
                  <w:r w:rsidRPr="00A00A4D">
                    <w:rPr>
                      <w:rFonts w:ascii="Times New Roman" w:hAnsi="Times New Roman"/>
                    </w:rPr>
                    <w:t xml:space="preserve">For </w:t>
                  </w:r>
                  <w:r w:rsidRPr="00A00A4D">
                    <w:rPr>
                      <w:rFonts w:ascii="Times New Roman" w:hAnsi="Times New Roman"/>
                      <w:i/>
                    </w:rPr>
                    <w:t>multi-band</w:t>
                  </w:r>
                  <w:r w:rsidRPr="00A00A4D">
                    <w:rPr>
                      <w:rFonts w:ascii="Times New Roman" w:hAnsi="Times New Roman"/>
                    </w:rPr>
                    <w:t xml:space="preserve"> </w:t>
                  </w:r>
                  <w:r w:rsidRPr="00A00A4D">
                    <w:rPr>
                      <w:rFonts w:ascii="Times New Roman" w:hAnsi="Times New Roman"/>
                      <w:i/>
                    </w:rPr>
                    <w:t>RIBs</w:t>
                  </w:r>
                  <w:r w:rsidRPr="00A00A4D">
                    <w:rPr>
                      <w:rFonts w:ascii="Times New Roman" w:hAnsi="Times New Roman"/>
                    </w:rPr>
                    <w:t xml:space="preserve">, the exclusion applies for all supported </w:t>
                  </w:r>
                  <w:r w:rsidRPr="00A00A4D">
                    <w:rPr>
                      <w:rFonts w:ascii="Times New Roman" w:hAnsi="Times New Roman"/>
                      <w:i/>
                    </w:rPr>
                    <w:t>operating bands</w:t>
                  </w:r>
                  <w:r w:rsidRPr="00A00A4D">
                    <w:rPr>
                      <w:rFonts w:ascii="Times New Roman" w:hAnsi="Times New Roman"/>
                    </w:rPr>
                    <w:t>.</w:t>
                  </w:r>
                </w:p>
                <w:p w14:paraId="73164A6C" w14:textId="77777777" w:rsidR="00752558" w:rsidRPr="00A00A4D" w:rsidRDefault="00752558" w:rsidP="003C2817">
                  <w:pPr>
                    <w:pStyle w:val="TAN"/>
                    <w:rPr>
                      <w:rFonts w:ascii="Times New Roman" w:hAnsi="Times New Roman"/>
                    </w:rPr>
                  </w:pPr>
                  <w:r w:rsidRPr="00A00A4D">
                    <w:rPr>
                      <w:rFonts w:ascii="Times New Roman" w:eastAsia="??" w:hAnsi="Times New Roman"/>
                    </w:rPr>
                    <w:t>NOTE 5:</w:t>
                  </w:r>
                  <w:r w:rsidRPr="00A00A4D">
                    <w:rPr>
                      <w:rFonts w:ascii="Times New Roman" w:eastAsia="??" w:hAnsi="Times New Roman"/>
                    </w:rPr>
                    <w:tab/>
                  </w:r>
                  <w:r w:rsidRPr="00A00A4D">
                    <w:rPr>
                      <w:rFonts w:ascii="Times New Roman" w:hAnsi="Times New Roman"/>
                    </w:rPr>
                    <w:t>Void.</w:t>
                  </w:r>
                </w:p>
                <w:p w14:paraId="39320C1E" w14:textId="77777777" w:rsidR="00752558" w:rsidRPr="00A00A4D" w:rsidRDefault="00752558" w:rsidP="003C2817">
                  <w:pPr>
                    <w:pStyle w:val="TAN"/>
                    <w:rPr>
                      <w:rFonts w:ascii="Times New Roman" w:eastAsia="??" w:hAnsi="Times New Roman"/>
                    </w:rPr>
                  </w:pPr>
                  <w:r w:rsidRPr="00A00A4D">
                    <w:rPr>
                      <w:rFonts w:ascii="Times New Roman" w:eastAsia="SimSun" w:hAnsi="Times New Roman"/>
                      <w:szCs w:val="18"/>
                      <w:lang w:eastAsia="zh-CN"/>
                    </w:rPr>
                    <w:t>NOTE 6</w:t>
                  </w:r>
                  <w:r w:rsidRPr="00A00A4D">
                    <w:rPr>
                      <w:rFonts w:ascii="Times New Roman" w:eastAsia="??" w:hAnsi="Times New Roman"/>
                    </w:rPr>
                    <w:t>:</w:t>
                  </w:r>
                  <w:r w:rsidRPr="00A00A4D">
                    <w:rPr>
                      <w:rFonts w:ascii="Times New Roman" w:eastAsia="??" w:hAnsi="Times New Roman"/>
                    </w:rPr>
                    <w:tab/>
                  </w:r>
                  <w:r w:rsidRPr="00A00A4D">
                    <w:rPr>
                      <w:rFonts w:ascii="Times New Roman" w:hAnsi="Times New Roman"/>
                    </w:rPr>
                    <w:t>X = 9 dB, unless stated differently in regional regulation</w:t>
                  </w:r>
                  <w:r w:rsidRPr="00A00A4D">
                    <w:rPr>
                      <w:rFonts w:ascii="Times New Roman" w:eastAsia="??" w:hAnsi="Times New Roman"/>
                    </w:rPr>
                    <w:t>.</w:t>
                  </w:r>
                </w:p>
                <w:p w14:paraId="5007B08A" w14:textId="77777777" w:rsidR="00752558" w:rsidRPr="00A00A4D" w:rsidRDefault="00752558" w:rsidP="003C2817">
                  <w:pPr>
                    <w:pStyle w:val="TAN"/>
                    <w:rPr>
                      <w:rFonts w:ascii="Times New Roman" w:hAnsi="Times New Roman"/>
                    </w:rPr>
                  </w:pPr>
                  <w:r w:rsidRPr="00A00A4D">
                    <w:rPr>
                      <w:rFonts w:ascii="Times New Roman" w:eastAsia="??" w:hAnsi="Times New Roman"/>
                    </w:rPr>
                    <w:t>NOTE 7:</w:t>
                  </w:r>
                  <w:r w:rsidRPr="00A00A4D">
                    <w:rPr>
                      <w:rFonts w:ascii="Times New Roman" w:eastAsia="??" w:hAnsi="Times New Roman"/>
                    </w:rPr>
                    <w:tab/>
                    <w:t>Void.</w:t>
                  </w:r>
                </w:p>
                <w:p w14:paraId="520C8F93" w14:textId="77777777" w:rsidR="00752558" w:rsidRPr="00A00A4D" w:rsidRDefault="00752558" w:rsidP="003C2817">
                  <w:pPr>
                    <w:pStyle w:val="TAN"/>
                    <w:rPr>
                      <w:rFonts w:ascii="Times New Roman" w:eastAsia="??" w:hAnsi="Times New Roman"/>
                    </w:rPr>
                  </w:pPr>
                  <w:r w:rsidRPr="00A00A4D">
                    <w:rPr>
                      <w:rFonts w:ascii="Times New Roman" w:hAnsi="Times New Roman"/>
                    </w:rPr>
                    <w:t>NOTE 8:</w:t>
                  </w:r>
                  <w:r w:rsidRPr="00A00A4D">
                    <w:rPr>
                      <w:rFonts w:ascii="Times New Roman" w:hAnsi="Times New Roman"/>
                    </w:rPr>
                    <w:tab/>
                    <w:t>Additional limits may apply regionally.</w:t>
                  </w:r>
                </w:p>
              </w:tc>
            </w:tr>
          </w:tbl>
          <w:p w14:paraId="069CDFF1" w14:textId="77777777" w:rsidR="00752558" w:rsidRPr="00A00A4D" w:rsidRDefault="00752558" w:rsidP="003C2817">
            <w:pPr>
              <w:rPr>
                <w:rFonts w:cs="Times New Roman"/>
                <w:sz w:val="2"/>
                <w:szCs w:val="2"/>
              </w:rPr>
            </w:pPr>
            <w:r w:rsidRPr="00A00A4D">
              <w:rPr>
                <w:rFonts w:cs="Times New Roman"/>
                <w:sz w:val="6"/>
                <w:szCs w:val="6"/>
              </w:rPr>
              <w:t xml:space="preserve"> </w:t>
            </w:r>
          </w:p>
        </w:tc>
      </w:tr>
    </w:tbl>
    <w:p w14:paraId="53C1F70C" w14:textId="77777777" w:rsidR="00CA71ED" w:rsidRDefault="00CA71ED" w:rsidP="00CA71ED">
      <w:pPr>
        <w:pStyle w:val="Tablefin"/>
        <w:rPr>
          <w:lang w:eastAsia="zh-CN"/>
        </w:rPr>
      </w:pPr>
      <w:bookmarkStart w:id="583" w:name="_Toc180758740"/>
      <w:bookmarkStart w:id="584" w:name="_Toc180762046"/>
      <w:bookmarkStart w:id="585" w:name="_Toc180762752"/>
      <w:bookmarkStart w:id="586" w:name="_Toc228874070"/>
      <w:bookmarkStart w:id="587" w:name="_Toc230700183"/>
    </w:p>
    <w:p w14:paraId="5C6ABBB3" w14:textId="025A0D6E" w:rsidR="004D0F6A" w:rsidRPr="005D7ADD" w:rsidRDefault="004D0F6A" w:rsidP="004D0F6A">
      <w:pPr>
        <w:pStyle w:val="Heading3"/>
        <w:rPr>
          <w:lang w:eastAsia="zh-CN"/>
        </w:rPr>
      </w:pPr>
      <w:r w:rsidRPr="005D7ADD">
        <w:rPr>
          <w:lang w:eastAsia="zh-CN"/>
        </w:rPr>
        <w:t>4.5.2</w:t>
      </w:r>
      <w:r w:rsidRPr="005D7ADD">
        <w:rPr>
          <w:lang w:eastAsia="zh-CN"/>
        </w:rPr>
        <w:tab/>
        <w:t>2-O</w:t>
      </w:r>
      <w:bookmarkEnd w:id="583"/>
      <w:bookmarkEnd w:id="584"/>
      <w:bookmarkEnd w:id="585"/>
      <w:bookmarkEnd w:id="586"/>
      <w:r w:rsidRPr="005D7ADD">
        <w:rPr>
          <w:rFonts w:eastAsiaTheme="minorEastAsia" w:hint="eastAsia"/>
          <w:lang w:eastAsia="zh-CN"/>
        </w:rPr>
        <w:t>型基站的</w:t>
      </w:r>
      <w:r w:rsidRPr="005D7ADD">
        <w:rPr>
          <w:lang w:eastAsia="zh-CN"/>
        </w:rPr>
        <w:t>OTA</w:t>
      </w:r>
      <w:r w:rsidRPr="005D7ADD">
        <w:rPr>
          <w:rFonts w:ascii="SimSun" w:hAnsi="SimSun" w:cs="SimSun" w:hint="eastAsia"/>
          <w:lang w:eastAsia="zh-CN"/>
        </w:rPr>
        <w:t>接收机杂散发射</w:t>
      </w:r>
      <w:bookmarkEnd w:id="587"/>
    </w:p>
    <w:p w14:paraId="05AF967A" w14:textId="77777777" w:rsidR="004D0F6A" w:rsidRPr="005D7ADD" w:rsidRDefault="004D0F6A" w:rsidP="00F05FB3">
      <w:pPr>
        <w:spacing w:after="120"/>
        <w:ind w:firstLineChars="200" w:firstLine="480"/>
        <w:rPr>
          <w:rFonts w:eastAsiaTheme="minorEastAsia"/>
          <w:lang w:eastAsia="zh-CN"/>
        </w:rPr>
      </w:pPr>
      <w:r w:rsidRPr="005D7ADD">
        <w:rPr>
          <w:rFonts w:hint="eastAsia"/>
          <w:lang w:eastAsia="zh-CN"/>
        </w:rPr>
        <w:t>RIB</w:t>
      </w:r>
      <w:r w:rsidRPr="005D7ADD">
        <w:rPr>
          <w:rFonts w:hint="eastAsia"/>
          <w:lang w:eastAsia="zh-CN"/>
        </w:rPr>
        <w:t>接口处的</w:t>
      </w:r>
      <w:r w:rsidRPr="005D7ADD">
        <w:rPr>
          <w:rFonts w:hint="eastAsia"/>
          <w:lang w:eastAsia="zh-CN"/>
        </w:rPr>
        <w:t>2</w:t>
      </w:r>
      <w:r w:rsidRPr="005D7ADD">
        <w:rPr>
          <w:lang w:eastAsia="zh-CN"/>
        </w:rPr>
        <w:t>-</w:t>
      </w:r>
      <w:r w:rsidRPr="005D7ADD">
        <w:rPr>
          <w:rFonts w:hint="eastAsia"/>
          <w:lang w:eastAsia="zh-CN"/>
        </w:rPr>
        <w:t>O</w:t>
      </w:r>
      <w:r w:rsidRPr="005D7ADD">
        <w:rPr>
          <w:rFonts w:hint="eastAsia"/>
          <w:lang w:eastAsia="zh-CN"/>
        </w:rPr>
        <w:t>型基站的接收机杂散发射应低于</w:t>
      </w:r>
      <w:r w:rsidRPr="005D7ADD">
        <w:rPr>
          <w:lang w:eastAsia="zh-CN"/>
        </w:rPr>
        <w:t>TS 38.141-2 [2]</w:t>
      </w:r>
      <w:r w:rsidRPr="005D7ADD">
        <w:rPr>
          <w:rFonts w:hint="eastAsia"/>
          <w:lang w:eastAsia="zh-CN"/>
        </w:rPr>
        <w:t>表</w:t>
      </w:r>
      <w:r w:rsidRPr="005D7ADD">
        <w:rPr>
          <w:lang w:eastAsia="zh-CN"/>
        </w:rPr>
        <w:t>7.7.5.</w:t>
      </w:r>
      <w:r w:rsidRPr="005D7ADD">
        <w:rPr>
          <w:rFonts w:hint="eastAsia"/>
          <w:lang w:eastAsia="zh-CN"/>
        </w:rPr>
        <w:t>2</w:t>
      </w:r>
      <w:r w:rsidRPr="005D7ADD">
        <w:rPr>
          <w:lang w:eastAsia="zh-CN"/>
        </w:rPr>
        <w:t>-1</w:t>
      </w:r>
      <w:r w:rsidRPr="005D7ADD">
        <w:rPr>
          <w:rFonts w:hint="eastAsia"/>
          <w:lang w:eastAsia="zh-CN"/>
        </w:rPr>
        <w:t>中定义的适用限值，在</w:t>
      </w:r>
      <w:r w:rsidRPr="005D7ADD">
        <w:rPr>
          <w:lang w:eastAsia="zh-CN"/>
        </w:rPr>
        <w:t>TS 38.141-2 [2]</w:t>
      </w:r>
      <w:r w:rsidRPr="005D7ADD">
        <w:rPr>
          <w:lang w:eastAsia="zh-CN"/>
        </w:rPr>
        <w:t>表</w:t>
      </w:r>
      <w:r w:rsidRPr="005D7ADD">
        <w:rPr>
          <w:lang w:eastAsia="zh-CN"/>
        </w:rPr>
        <w:t>7.7.5.2-2</w:t>
      </w:r>
      <w:r w:rsidRPr="005D7ADD">
        <w:rPr>
          <w:lang w:eastAsia="zh-CN"/>
        </w:rPr>
        <w:t>中定义了步进频率。此外，保护</w:t>
      </w:r>
      <w:r w:rsidRPr="005D7ADD">
        <w:rPr>
          <w:rFonts w:hint="eastAsia"/>
          <w:lang w:eastAsia="zh-CN"/>
        </w:rPr>
        <w:t>卫星</w:t>
      </w:r>
      <w:r w:rsidRPr="005D7ADD">
        <w:rPr>
          <w:lang w:eastAsia="zh-CN"/>
        </w:rPr>
        <w:t>地球探测</w:t>
      </w:r>
      <w:r w:rsidRPr="005D7ADD">
        <w:rPr>
          <w:rFonts w:hint="eastAsia"/>
          <w:lang w:eastAsia="zh-CN"/>
        </w:rPr>
        <w:t>业务</w:t>
      </w:r>
      <w:r w:rsidRPr="005D7ADD">
        <w:rPr>
          <w:lang w:eastAsia="zh-CN"/>
        </w:rPr>
        <w:t>的要求应适用于</w:t>
      </w:r>
      <w:r w:rsidRPr="005D7ADD">
        <w:rPr>
          <w:rFonts w:hint="eastAsia"/>
          <w:lang w:eastAsia="zh-CN"/>
        </w:rPr>
        <w:t>工作于</w:t>
      </w:r>
      <w:r w:rsidRPr="005D7ADD">
        <w:rPr>
          <w:lang w:eastAsia="zh-CN"/>
        </w:rPr>
        <w:t>频率范围</w:t>
      </w:r>
      <w:r w:rsidRPr="005D7ADD">
        <w:rPr>
          <w:lang w:eastAsia="zh-CN"/>
        </w:rPr>
        <w:t>24.25-27.5 GHz</w:t>
      </w:r>
      <w:r w:rsidRPr="005D7ADD">
        <w:rPr>
          <w:lang w:eastAsia="zh-CN"/>
        </w:rPr>
        <w:t>的基站，如</w:t>
      </w:r>
      <w:r w:rsidRPr="005D7ADD">
        <w:rPr>
          <w:lang w:eastAsia="zh-CN"/>
        </w:rPr>
        <w:t>TS 38.141-2 [2]</w:t>
      </w:r>
      <w:r w:rsidRPr="005D7ADD">
        <w:rPr>
          <w:lang w:eastAsia="zh-CN"/>
        </w:rPr>
        <w:t>表</w:t>
      </w:r>
      <w:r w:rsidRPr="005D7ADD">
        <w:rPr>
          <w:lang w:eastAsia="zh-CN"/>
        </w:rPr>
        <w:t>7.7.5.2-3</w:t>
      </w:r>
      <w:r w:rsidRPr="005D7ADD">
        <w:rPr>
          <w:rFonts w:hint="eastAsia"/>
          <w:lang w:eastAsia="zh-CN"/>
        </w:rPr>
        <w:t>中</w:t>
      </w:r>
      <w:r w:rsidRPr="005D7ADD">
        <w:rPr>
          <w:lang w:eastAsia="zh-CN"/>
        </w:rPr>
        <w:t>所定义。</w:t>
      </w:r>
    </w:p>
    <w:tbl>
      <w:tblPr>
        <w:tblStyle w:val="TableGrid"/>
        <w:tblW w:w="0" w:type="auto"/>
        <w:jc w:val="center"/>
        <w:tblLook w:val="04A0" w:firstRow="1" w:lastRow="0" w:firstColumn="1" w:lastColumn="0" w:noHBand="0" w:noVBand="1"/>
      </w:tblPr>
      <w:tblGrid>
        <w:gridCol w:w="9621"/>
      </w:tblGrid>
      <w:tr w:rsidR="00F05FB3" w:rsidRPr="00A00A4D" w14:paraId="4BC5CEA8" w14:textId="77777777" w:rsidTr="003C2817">
        <w:trPr>
          <w:jc w:val="center"/>
        </w:trPr>
        <w:tc>
          <w:tcPr>
            <w:tcW w:w="9621" w:type="dxa"/>
          </w:tcPr>
          <w:p w14:paraId="774D5FD4" w14:textId="77777777" w:rsidR="00F05FB3" w:rsidRPr="00A00A4D" w:rsidRDefault="00F05FB3" w:rsidP="003C2817">
            <w:pPr>
              <w:pStyle w:val="TH"/>
              <w:rPr>
                <w:rFonts w:ascii="Times New Roman" w:hAnsi="Times New Roman" w:cs="Times New Roman"/>
                <w:sz w:val="2"/>
                <w:szCs w:val="2"/>
                <w:lang w:eastAsia="zh-CN"/>
              </w:rPr>
            </w:pPr>
          </w:p>
          <w:p w14:paraId="6E62436C" w14:textId="77777777" w:rsidR="00F05FB3" w:rsidRPr="00A00A4D" w:rsidRDefault="00F05FB3" w:rsidP="003C2817">
            <w:pPr>
              <w:pStyle w:val="TH"/>
              <w:rPr>
                <w:rFonts w:ascii="Times New Roman" w:hAnsi="Times New Roman" w:cs="Times New Roman"/>
              </w:rPr>
            </w:pPr>
            <w:r w:rsidRPr="00A00A4D">
              <w:rPr>
                <w:rFonts w:ascii="Times New Roman" w:hAnsi="Times New Roman" w:cs="Times New Roman"/>
              </w:rPr>
              <w:t xml:space="preserve">Table 7.7.5.2-1: Radiated Rx spurious emission limits for </w:t>
            </w:r>
            <w:r w:rsidRPr="00A00A4D">
              <w:rPr>
                <w:rFonts w:ascii="Times New Roman" w:hAnsi="Times New Roman" w:cs="Times New Roman"/>
                <w:i/>
              </w:rPr>
              <w:t>BS type 2-O</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376"/>
              <w:gridCol w:w="2052"/>
              <w:gridCol w:w="1440"/>
              <w:gridCol w:w="2604"/>
            </w:tblGrid>
            <w:tr w:rsidR="00F05FB3" w:rsidRPr="00A00A4D" w14:paraId="79D41E25" w14:textId="77777777" w:rsidTr="003C2817">
              <w:trPr>
                <w:cantSplit/>
                <w:jc w:val="center"/>
              </w:trPr>
              <w:tc>
                <w:tcPr>
                  <w:tcW w:w="2376" w:type="dxa"/>
                </w:tcPr>
                <w:p w14:paraId="4AC1665E" w14:textId="77777777" w:rsidR="00F05FB3" w:rsidRPr="00A00A4D" w:rsidRDefault="00F05FB3" w:rsidP="003C2817">
                  <w:pPr>
                    <w:pStyle w:val="TAH"/>
                    <w:rPr>
                      <w:rFonts w:ascii="Times New Roman" w:hAnsi="Times New Roman"/>
                    </w:rPr>
                  </w:pPr>
                  <w:r w:rsidRPr="00A00A4D">
                    <w:rPr>
                      <w:rFonts w:ascii="Times New Roman" w:hAnsi="Times New Roman"/>
                    </w:rPr>
                    <w:t xml:space="preserve">Spurious </w:t>
                  </w:r>
                  <w:r w:rsidRPr="00A00A4D">
                    <w:rPr>
                      <w:rFonts w:ascii="Times New Roman" w:hAnsi="Times New Roman"/>
                    </w:rPr>
                    <w:br/>
                    <w:t xml:space="preserve">frequency range </w:t>
                  </w:r>
                  <w:r w:rsidRPr="00A00A4D">
                    <w:rPr>
                      <w:rFonts w:ascii="Times New Roman" w:hAnsi="Times New Roman"/>
                    </w:rPr>
                    <w:br/>
                    <w:t>(Note 4)</w:t>
                  </w:r>
                </w:p>
              </w:tc>
              <w:tc>
                <w:tcPr>
                  <w:tcW w:w="2052" w:type="dxa"/>
                </w:tcPr>
                <w:p w14:paraId="7880FFC8" w14:textId="77777777" w:rsidR="00F05FB3" w:rsidRPr="00A00A4D" w:rsidRDefault="00F05FB3" w:rsidP="003C2817">
                  <w:pPr>
                    <w:pStyle w:val="TAH"/>
                    <w:rPr>
                      <w:rFonts w:ascii="Times New Roman" w:hAnsi="Times New Roman"/>
                    </w:rPr>
                  </w:pPr>
                  <w:r w:rsidRPr="00A00A4D">
                    <w:rPr>
                      <w:rFonts w:ascii="Times New Roman" w:hAnsi="Times New Roman"/>
                    </w:rPr>
                    <w:t>Limit</w:t>
                  </w:r>
                  <w:r w:rsidRPr="00A00A4D">
                    <w:rPr>
                      <w:rFonts w:ascii="Times New Roman" w:hAnsi="Times New Roman"/>
                    </w:rPr>
                    <w:br/>
                    <w:t>(Note 5)</w:t>
                  </w:r>
                </w:p>
              </w:tc>
              <w:tc>
                <w:tcPr>
                  <w:tcW w:w="1440" w:type="dxa"/>
                </w:tcPr>
                <w:p w14:paraId="07E1A17B" w14:textId="77777777" w:rsidR="00F05FB3" w:rsidRPr="00A00A4D" w:rsidRDefault="00F05FB3" w:rsidP="003C2817">
                  <w:pPr>
                    <w:pStyle w:val="TAH"/>
                    <w:rPr>
                      <w:rFonts w:ascii="Times New Roman" w:hAnsi="Times New Roman"/>
                    </w:rPr>
                  </w:pPr>
                  <w:r w:rsidRPr="00A00A4D">
                    <w:rPr>
                      <w:rFonts w:ascii="Times New Roman" w:hAnsi="Times New Roman"/>
                    </w:rPr>
                    <w:t>Measurement Bandwidth</w:t>
                  </w:r>
                </w:p>
              </w:tc>
              <w:tc>
                <w:tcPr>
                  <w:tcW w:w="2604" w:type="dxa"/>
                </w:tcPr>
                <w:p w14:paraId="75FCAF0B" w14:textId="77777777" w:rsidR="00F05FB3" w:rsidRPr="00A00A4D" w:rsidRDefault="00F05FB3" w:rsidP="003C2817">
                  <w:pPr>
                    <w:pStyle w:val="TAH"/>
                    <w:rPr>
                      <w:rFonts w:ascii="Times New Roman" w:hAnsi="Times New Roman"/>
                    </w:rPr>
                  </w:pPr>
                  <w:r w:rsidRPr="00A00A4D">
                    <w:rPr>
                      <w:rFonts w:ascii="Times New Roman" w:hAnsi="Times New Roman"/>
                    </w:rPr>
                    <w:t>Note</w:t>
                  </w:r>
                </w:p>
              </w:tc>
            </w:tr>
            <w:tr w:rsidR="00F05FB3" w:rsidRPr="00A00A4D" w14:paraId="4CDA02EF" w14:textId="77777777" w:rsidTr="003C2817">
              <w:trPr>
                <w:cantSplit/>
                <w:jc w:val="center"/>
              </w:trPr>
              <w:tc>
                <w:tcPr>
                  <w:tcW w:w="2376" w:type="dxa"/>
                </w:tcPr>
                <w:p w14:paraId="59957A09" w14:textId="77777777" w:rsidR="00F05FB3" w:rsidRPr="00A00A4D" w:rsidRDefault="00F05FB3" w:rsidP="003C2817">
                  <w:pPr>
                    <w:pStyle w:val="TAC"/>
                    <w:rPr>
                      <w:rFonts w:ascii="Times New Roman" w:hAnsi="Times New Roman"/>
                    </w:rPr>
                  </w:pPr>
                  <w:r w:rsidRPr="00A00A4D">
                    <w:rPr>
                      <w:rFonts w:ascii="Times New Roman" w:hAnsi="Times New Roman"/>
                    </w:rPr>
                    <w:t xml:space="preserve">30 MHz  </w:t>
                  </w:r>
                  <w:r w:rsidRPr="00A00A4D">
                    <w:rPr>
                      <w:rFonts w:ascii="Times New Roman" w:hAnsi="Times New Roman"/>
                    </w:rPr>
                    <w:sym w:font="Symbol" w:char="F0AB"/>
                  </w:r>
                  <w:r w:rsidRPr="00A00A4D">
                    <w:rPr>
                      <w:rFonts w:ascii="Times New Roman" w:hAnsi="Times New Roman"/>
                    </w:rPr>
                    <w:t xml:space="preserve">  1 GHz</w:t>
                  </w:r>
                </w:p>
              </w:tc>
              <w:tc>
                <w:tcPr>
                  <w:tcW w:w="2052" w:type="dxa"/>
                </w:tcPr>
                <w:p w14:paraId="56778A34" w14:textId="77777777" w:rsidR="00F05FB3" w:rsidRPr="00A00A4D" w:rsidRDefault="00F05FB3" w:rsidP="003C2817">
                  <w:pPr>
                    <w:pStyle w:val="TAC"/>
                    <w:rPr>
                      <w:rFonts w:ascii="Times New Roman" w:hAnsi="Times New Roman"/>
                    </w:rPr>
                  </w:pPr>
                  <w:r w:rsidRPr="00A00A4D">
                    <w:rPr>
                      <w:rFonts w:ascii="Times New Roman" w:hAnsi="Times New Roman"/>
                    </w:rPr>
                    <w:t>−36 dBm</w:t>
                  </w:r>
                </w:p>
              </w:tc>
              <w:tc>
                <w:tcPr>
                  <w:tcW w:w="1440" w:type="dxa"/>
                </w:tcPr>
                <w:p w14:paraId="42FDCC0D" w14:textId="77777777" w:rsidR="00F05FB3" w:rsidRPr="00A00A4D" w:rsidRDefault="00F05FB3" w:rsidP="003C2817">
                  <w:pPr>
                    <w:pStyle w:val="TAC"/>
                    <w:rPr>
                      <w:rFonts w:ascii="Times New Roman" w:hAnsi="Times New Roman"/>
                    </w:rPr>
                  </w:pPr>
                  <w:r w:rsidRPr="00A00A4D">
                    <w:rPr>
                      <w:rFonts w:ascii="Times New Roman" w:hAnsi="Times New Roman"/>
                    </w:rPr>
                    <w:t>100 kHz</w:t>
                  </w:r>
                </w:p>
              </w:tc>
              <w:tc>
                <w:tcPr>
                  <w:tcW w:w="2604" w:type="dxa"/>
                </w:tcPr>
                <w:p w14:paraId="1D89DC6D" w14:textId="77777777" w:rsidR="00F05FB3" w:rsidRPr="00A00A4D" w:rsidRDefault="00F05FB3" w:rsidP="003C2817">
                  <w:pPr>
                    <w:pStyle w:val="TAC"/>
                    <w:rPr>
                      <w:rFonts w:ascii="Times New Roman" w:hAnsi="Times New Roman"/>
                    </w:rPr>
                  </w:pPr>
                  <w:r w:rsidRPr="00A00A4D">
                    <w:rPr>
                      <w:rFonts w:ascii="Times New Roman" w:hAnsi="Times New Roman"/>
                    </w:rPr>
                    <w:t>Note 1</w:t>
                  </w:r>
                </w:p>
              </w:tc>
            </w:tr>
            <w:tr w:rsidR="00F05FB3" w:rsidRPr="00A00A4D" w14:paraId="4AF10528" w14:textId="77777777" w:rsidTr="003C2817">
              <w:trPr>
                <w:cantSplit/>
                <w:jc w:val="center"/>
              </w:trPr>
              <w:tc>
                <w:tcPr>
                  <w:tcW w:w="2376" w:type="dxa"/>
                </w:tcPr>
                <w:p w14:paraId="62AF73A6" w14:textId="77777777" w:rsidR="00F05FB3" w:rsidRPr="00A00A4D" w:rsidRDefault="00F05FB3" w:rsidP="003C2817">
                  <w:pPr>
                    <w:pStyle w:val="TAC"/>
                    <w:rPr>
                      <w:rFonts w:ascii="Times New Roman" w:hAnsi="Times New Roman"/>
                    </w:rPr>
                  </w:pPr>
                  <w:r w:rsidRPr="00A00A4D">
                    <w:rPr>
                      <w:rFonts w:ascii="Times New Roman" w:hAnsi="Times New Roman"/>
                    </w:rPr>
                    <w:t xml:space="preserve">1 GHz  </w:t>
                  </w:r>
                  <w:r w:rsidRPr="00A00A4D">
                    <w:rPr>
                      <w:rFonts w:ascii="Times New Roman" w:hAnsi="Times New Roman"/>
                    </w:rPr>
                    <w:sym w:font="Symbol" w:char="F0AB"/>
                  </w:r>
                  <w:r w:rsidRPr="00A00A4D">
                    <w:rPr>
                      <w:rFonts w:ascii="Times New Roman" w:hAnsi="Times New Roman"/>
                    </w:rPr>
                    <w:t xml:space="preserve">  18 GHz</w:t>
                  </w:r>
                </w:p>
              </w:tc>
              <w:tc>
                <w:tcPr>
                  <w:tcW w:w="2052" w:type="dxa"/>
                </w:tcPr>
                <w:p w14:paraId="7FF48590" w14:textId="77777777" w:rsidR="00F05FB3" w:rsidRPr="00A00A4D" w:rsidRDefault="00F05FB3" w:rsidP="003C2817">
                  <w:pPr>
                    <w:pStyle w:val="TAC"/>
                    <w:rPr>
                      <w:rFonts w:ascii="Times New Roman" w:hAnsi="Times New Roman"/>
                    </w:rPr>
                  </w:pPr>
                  <w:r w:rsidRPr="00A00A4D">
                    <w:rPr>
                      <w:rFonts w:ascii="Times New Roman" w:hAnsi="Times New Roman"/>
                    </w:rPr>
                    <w:t>−30 dBm</w:t>
                  </w:r>
                </w:p>
              </w:tc>
              <w:tc>
                <w:tcPr>
                  <w:tcW w:w="1440" w:type="dxa"/>
                </w:tcPr>
                <w:p w14:paraId="62B4D27B" w14:textId="77777777" w:rsidR="00F05FB3" w:rsidRPr="00A00A4D" w:rsidRDefault="00F05FB3" w:rsidP="003C2817">
                  <w:pPr>
                    <w:pStyle w:val="TAC"/>
                    <w:rPr>
                      <w:rFonts w:ascii="Times New Roman" w:hAnsi="Times New Roman"/>
                    </w:rPr>
                  </w:pPr>
                  <w:r w:rsidRPr="00A00A4D">
                    <w:rPr>
                      <w:rFonts w:ascii="Times New Roman" w:hAnsi="Times New Roman"/>
                    </w:rPr>
                    <w:t>1 MHz</w:t>
                  </w:r>
                </w:p>
              </w:tc>
              <w:tc>
                <w:tcPr>
                  <w:tcW w:w="2604" w:type="dxa"/>
                </w:tcPr>
                <w:p w14:paraId="4DFBAB8C" w14:textId="77777777" w:rsidR="00F05FB3" w:rsidRPr="00A00A4D" w:rsidRDefault="00F05FB3" w:rsidP="003C2817">
                  <w:pPr>
                    <w:pStyle w:val="TAC"/>
                    <w:rPr>
                      <w:rFonts w:ascii="Times New Roman" w:hAnsi="Times New Roman"/>
                    </w:rPr>
                  </w:pPr>
                  <w:r w:rsidRPr="00A00A4D">
                    <w:rPr>
                      <w:rFonts w:ascii="Times New Roman" w:hAnsi="Times New Roman"/>
                    </w:rPr>
                    <w:t>Note 1</w:t>
                  </w:r>
                </w:p>
              </w:tc>
            </w:tr>
            <w:tr w:rsidR="00F05FB3" w:rsidRPr="00A00A4D" w14:paraId="2D21EAEC" w14:textId="77777777" w:rsidTr="003C2817">
              <w:trPr>
                <w:cantSplit/>
                <w:jc w:val="center"/>
              </w:trPr>
              <w:tc>
                <w:tcPr>
                  <w:tcW w:w="2376" w:type="dxa"/>
                </w:tcPr>
                <w:p w14:paraId="1B5FAD92" w14:textId="77777777" w:rsidR="00F05FB3" w:rsidRPr="00A00A4D" w:rsidRDefault="00F05FB3" w:rsidP="003C2817">
                  <w:pPr>
                    <w:pStyle w:val="TAC"/>
                    <w:rPr>
                      <w:rFonts w:ascii="Times New Roman" w:hAnsi="Times New Roman"/>
                    </w:rPr>
                  </w:pPr>
                  <w:r w:rsidRPr="00A00A4D">
                    <w:rPr>
                      <w:rFonts w:ascii="Times New Roman" w:hAnsi="Times New Roman"/>
                    </w:rPr>
                    <w:t xml:space="preserve">18 GHz  </w:t>
                  </w:r>
                  <w:r w:rsidRPr="00A00A4D">
                    <w:rPr>
                      <w:rFonts w:ascii="Times New Roman" w:hAnsi="Times New Roman"/>
                    </w:rPr>
                    <w:sym w:font="Symbol" w:char="F0AB"/>
                  </w:r>
                  <w:r w:rsidRPr="00A00A4D">
                    <w:rPr>
                      <w:rFonts w:ascii="Times New Roman" w:hAnsi="Times New Roman"/>
                    </w:rPr>
                    <w:t xml:space="preserve">  F</w:t>
                  </w:r>
                  <w:r w:rsidRPr="00A00A4D">
                    <w:rPr>
                      <w:rFonts w:ascii="Times New Roman" w:hAnsi="Times New Roman"/>
                      <w:vertAlign w:val="subscript"/>
                    </w:rPr>
                    <w:t>step,1</w:t>
                  </w:r>
                </w:p>
              </w:tc>
              <w:tc>
                <w:tcPr>
                  <w:tcW w:w="2052" w:type="dxa"/>
                </w:tcPr>
                <w:p w14:paraId="40926BF1" w14:textId="77777777" w:rsidR="00F05FB3" w:rsidRPr="00A00A4D" w:rsidRDefault="00F05FB3" w:rsidP="003C2817">
                  <w:pPr>
                    <w:pStyle w:val="TAC"/>
                    <w:rPr>
                      <w:rFonts w:ascii="Times New Roman" w:hAnsi="Times New Roman"/>
                    </w:rPr>
                  </w:pPr>
                  <w:r w:rsidRPr="00A00A4D">
                    <w:rPr>
                      <w:rFonts w:ascii="Times New Roman" w:hAnsi="Times New Roman"/>
                    </w:rPr>
                    <w:t>−20 dBm</w:t>
                  </w:r>
                </w:p>
              </w:tc>
              <w:tc>
                <w:tcPr>
                  <w:tcW w:w="1440" w:type="dxa"/>
                </w:tcPr>
                <w:p w14:paraId="4C43D557" w14:textId="77777777" w:rsidR="00F05FB3" w:rsidRPr="00A00A4D" w:rsidRDefault="00F05FB3" w:rsidP="003C2817">
                  <w:pPr>
                    <w:pStyle w:val="TAC"/>
                    <w:rPr>
                      <w:rFonts w:ascii="Times New Roman" w:hAnsi="Times New Roman"/>
                    </w:rPr>
                  </w:pPr>
                  <w:r w:rsidRPr="00A00A4D">
                    <w:rPr>
                      <w:rFonts w:ascii="Times New Roman" w:hAnsi="Times New Roman"/>
                    </w:rPr>
                    <w:t>10 MHz</w:t>
                  </w:r>
                </w:p>
              </w:tc>
              <w:tc>
                <w:tcPr>
                  <w:tcW w:w="2604" w:type="dxa"/>
                </w:tcPr>
                <w:p w14:paraId="615C4DCF" w14:textId="77777777" w:rsidR="00F05FB3" w:rsidRPr="00A00A4D" w:rsidRDefault="00F05FB3" w:rsidP="003C2817">
                  <w:pPr>
                    <w:pStyle w:val="TAC"/>
                    <w:rPr>
                      <w:rFonts w:ascii="Times New Roman" w:hAnsi="Times New Roman"/>
                    </w:rPr>
                  </w:pPr>
                  <w:r w:rsidRPr="00A00A4D">
                    <w:rPr>
                      <w:rFonts w:ascii="Times New Roman" w:hAnsi="Times New Roman"/>
                    </w:rPr>
                    <w:t>Note 2</w:t>
                  </w:r>
                </w:p>
              </w:tc>
            </w:tr>
            <w:tr w:rsidR="00F05FB3" w:rsidRPr="00A00A4D" w14:paraId="25CE2AC3" w14:textId="77777777" w:rsidTr="003C2817">
              <w:trPr>
                <w:cantSplit/>
                <w:jc w:val="center"/>
              </w:trPr>
              <w:tc>
                <w:tcPr>
                  <w:tcW w:w="2376" w:type="dxa"/>
                </w:tcPr>
                <w:p w14:paraId="093E28B8" w14:textId="77777777" w:rsidR="00F05FB3" w:rsidRPr="00A00A4D" w:rsidRDefault="00F05FB3" w:rsidP="003C2817">
                  <w:pPr>
                    <w:pStyle w:val="TAC"/>
                    <w:rPr>
                      <w:rFonts w:ascii="Times New Roman" w:hAnsi="Times New Roman"/>
                    </w:rPr>
                  </w:pPr>
                  <w:r w:rsidRPr="00A00A4D">
                    <w:rPr>
                      <w:rFonts w:ascii="Times New Roman" w:hAnsi="Times New Roman"/>
                    </w:rPr>
                    <w:t>F</w:t>
                  </w:r>
                  <w:r w:rsidRPr="00A00A4D">
                    <w:rPr>
                      <w:rFonts w:ascii="Times New Roman" w:hAnsi="Times New Roman"/>
                      <w:vertAlign w:val="subscript"/>
                    </w:rPr>
                    <w:t xml:space="preserve">step,1 </w:t>
                  </w:r>
                  <w:r w:rsidRPr="00A00A4D">
                    <w:rPr>
                      <w:rFonts w:ascii="Times New Roman" w:hAnsi="Times New Roman"/>
                    </w:rPr>
                    <w:t xml:space="preserve"> </w:t>
                  </w:r>
                  <w:r w:rsidRPr="00A00A4D">
                    <w:rPr>
                      <w:rFonts w:ascii="Times New Roman" w:hAnsi="Times New Roman"/>
                    </w:rPr>
                    <w:sym w:font="Symbol" w:char="F0AB"/>
                  </w:r>
                  <w:r w:rsidRPr="00A00A4D">
                    <w:rPr>
                      <w:rFonts w:ascii="Times New Roman" w:hAnsi="Times New Roman"/>
                    </w:rPr>
                    <w:t xml:space="preserve">  F</w:t>
                  </w:r>
                  <w:r w:rsidRPr="00A00A4D">
                    <w:rPr>
                      <w:rFonts w:ascii="Times New Roman" w:hAnsi="Times New Roman"/>
                      <w:vertAlign w:val="subscript"/>
                    </w:rPr>
                    <w:t>step,2</w:t>
                  </w:r>
                </w:p>
              </w:tc>
              <w:tc>
                <w:tcPr>
                  <w:tcW w:w="2052" w:type="dxa"/>
                </w:tcPr>
                <w:p w14:paraId="30ACCB2C" w14:textId="77777777" w:rsidR="00F05FB3" w:rsidRPr="00A00A4D" w:rsidRDefault="00F05FB3" w:rsidP="003C2817">
                  <w:pPr>
                    <w:pStyle w:val="TAC"/>
                    <w:rPr>
                      <w:rFonts w:ascii="Times New Roman" w:hAnsi="Times New Roman"/>
                    </w:rPr>
                  </w:pPr>
                  <w:r w:rsidRPr="00A00A4D">
                    <w:rPr>
                      <w:rFonts w:ascii="Times New Roman" w:hAnsi="Times New Roman"/>
                    </w:rPr>
                    <w:t>−15 dBm</w:t>
                  </w:r>
                </w:p>
              </w:tc>
              <w:tc>
                <w:tcPr>
                  <w:tcW w:w="1440" w:type="dxa"/>
                </w:tcPr>
                <w:p w14:paraId="6FFB36E4" w14:textId="77777777" w:rsidR="00F05FB3" w:rsidRPr="00A00A4D" w:rsidRDefault="00F05FB3" w:rsidP="003C2817">
                  <w:pPr>
                    <w:pStyle w:val="TAC"/>
                    <w:rPr>
                      <w:rFonts w:ascii="Times New Roman" w:hAnsi="Times New Roman"/>
                    </w:rPr>
                  </w:pPr>
                  <w:r w:rsidRPr="00A00A4D">
                    <w:rPr>
                      <w:rFonts w:ascii="Times New Roman" w:hAnsi="Times New Roman"/>
                    </w:rPr>
                    <w:t>10 MHz</w:t>
                  </w:r>
                </w:p>
              </w:tc>
              <w:tc>
                <w:tcPr>
                  <w:tcW w:w="2604" w:type="dxa"/>
                </w:tcPr>
                <w:p w14:paraId="1375B5DA" w14:textId="77777777" w:rsidR="00F05FB3" w:rsidRPr="00A00A4D" w:rsidRDefault="00F05FB3" w:rsidP="003C2817">
                  <w:pPr>
                    <w:pStyle w:val="TAC"/>
                    <w:rPr>
                      <w:rFonts w:ascii="Times New Roman" w:hAnsi="Times New Roman"/>
                    </w:rPr>
                  </w:pPr>
                  <w:r w:rsidRPr="00A00A4D">
                    <w:rPr>
                      <w:rFonts w:ascii="Times New Roman" w:hAnsi="Times New Roman"/>
                    </w:rPr>
                    <w:t>Note 2</w:t>
                  </w:r>
                </w:p>
              </w:tc>
            </w:tr>
            <w:tr w:rsidR="00F05FB3" w:rsidRPr="00A00A4D" w14:paraId="38C18F28" w14:textId="77777777" w:rsidTr="003C2817">
              <w:trPr>
                <w:cantSplit/>
                <w:jc w:val="center"/>
              </w:trPr>
              <w:tc>
                <w:tcPr>
                  <w:tcW w:w="2376" w:type="dxa"/>
                </w:tcPr>
                <w:p w14:paraId="714B4803" w14:textId="77777777" w:rsidR="00F05FB3" w:rsidRPr="00A00A4D" w:rsidRDefault="00F05FB3" w:rsidP="003C2817">
                  <w:pPr>
                    <w:pStyle w:val="TAC"/>
                    <w:rPr>
                      <w:rFonts w:ascii="Times New Roman" w:hAnsi="Times New Roman"/>
                    </w:rPr>
                  </w:pPr>
                  <w:r w:rsidRPr="00A00A4D">
                    <w:rPr>
                      <w:rFonts w:ascii="Times New Roman" w:hAnsi="Times New Roman"/>
                    </w:rPr>
                    <w:t>F</w:t>
                  </w:r>
                  <w:r w:rsidRPr="00A00A4D">
                    <w:rPr>
                      <w:rFonts w:ascii="Times New Roman" w:hAnsi="Times New Roman"/>
                      <w:vertAlign w:val="subscript"/>
                    </w:rPr>
                    <w:t>step,2</w:t>
                  </w:r>
                  <w:r w:rsidRPr="00A00A4D">
                    <w:rPr>
                      <w:rFonts w:ascii="Times New Roman" w:hAnsi="Times New Roman"/>
                    </w:rPr>
                    <w:t xml:space="preserve">  </w:t>
                  </w:r>
                  <w:r w:rsidRPr="00A00A4D">
                    <w:rPr>
                      <w:rFonts w:ascii="Times New Roman" w:hAnsi="Times New Roman"/>
                    </w:rPr>
                    <w:sym w:font="Symbol" w:char="F0AB"/>
                  </w:r>
                  <w:r w:rsidRPr="00A00A4D">
                    <w:rPr>
                      <w:rFonts w:ascii="Times New Roman" w:hAnsi="Times New Roman"/>
                    </w:rPr>
                    <w:t xml:space="preserve">  F</w:t>
                  </w:r>
                  <w:r w:rsidRPr="00A00A4D">
                    <w:rPr>
                      <w:rFonts w:ascii="Times New Roman" w:hAnsi="Times New Roman"/>
                      <w:vertAlign w:val="subscript"/>
                    </w:rPr>
                    <w:t>step,3</w:t>
                  </w:r>
                  <w:r w:rsidRPr="00A00A4D">
                    <w:rPr>
                      <w:rFonts w:ascii="Times New Roman" w:hAnsi="Times New Roman"/>
                    </w:rPr>
                    <w:t xml:space="preserve">  </w:t>
                  </w:r>
                </w:p>
              </w:tc>
              <w:tc>
                <w:tcPr>
                  <w:tcW w:w="2052" w:type="dxa"/>
                </w:tcPr>
                <w:p w14:paraId="70169EBC" w14:textId="77777777" w:rsidR="00F05FB3" w:rsidRPr="00A00A4D" w:rsidRDefault="00F05FB3" w:rsidP="003C2817">
                  <w:pPr>
                    <w:pStyle w:val="TAC"/>
                    <w:rPr>
                      <w:rFonts w:ascii="Times New Roman" w:hAnsi="Times New Roman"/>
                    </w:rPr>
                  </w:pPr>
                  <w:r w:rsidRPr="00A00A4D">
                    <w:rPr>
                      <w:rFonts w:ascii="Times New Roman" w:hAnsi="Times New Roman"/>
                    </w:rPr>
                    <w:t>−10 dBm</w:t>
                  </w:r>
                </w:p>
              </w:tc>
              <w:tc>
                <w:tcPr>
                  <w:tcW w:w="1440" w:type="dxa"/>
                </w:tcPr>
                <w:p w14:paraId="2ED4980C" w14:textId="77777777" w:rsidR="00F05FB3" w:rsidRPr="00A00A4D" w:rsidRDefault="00F05FB3" w:rsidP="003C2817">
                  <w:pPr>
                    <w:pStyle w:val="TAC"/>
                    <w:rPr>
                      <w:rFonts w:ascii="Times New Roman" w:hAnsi="Times New Roman"/>
                    </w:rPr>
                  </w:pPr>
                  <w:r w:rsidRPr="00A00A4D">
                    <w:rPr>
                      <w:rFonts w:ascii="Times New Roman" w:hAnsi="Times New Roman"/>
                    </w:rPr>
                    <w:t>10 MHz</w:t>
                  </w:r>
                </w:p>
              </w:tc>
              <w:tc>
                <w:tcPr>
                  <w:tcW w:w="2604" w:type="dxa"/>
                </w:tcPr>
                <w:p w14:paraId="2CD9C0AE" w14:textId="77777777" w:rsidR="00F05FB3" w:rsidRPr="00A00A4D" w:rsidRDefault="00F05FB3" w:rsidP="003C2817">
                  <w:pPr>
                    <w:pStyle w:val="TAC"/>
                    <w:rPr>
                      <w:rFonts w:ascii="Times New Roman" w:hAnsi="Times New Roman"/>
                    </w:rPr>
                  </w:pPr>
                  <w:r w:rsidRPr="00A00A4D">
                    <w:rPr>
                      <w:rFonts w:ascii="Times New Roman" w:hAnsi="Times New Roman"/>
                    </w:rPr>
                    <w:t>Note 2</w:t>
                  </w:r>
                </w:p>
              </w:tc>
            </w:tr>
            <w:tr w:rsidR="00F05FB3" w:rsidRPr="00A00A4D" w14:paraId="14BF4227" w14:textId="77777777" w:rsidTr="003C2817">
              <w:trPr>
                <w:cantSplit/>
                <w:jc w:val="center"/>
              </w:trPr>
              <w:tc>
                <w:tcPr>
                  <w:tcW w:w="2376" w:type="dxa"/>
                </w:tcPr>
                <w:p w14:paraId="749DB0FE" w14:textId="77777777" w:rsidR="00F05FB3" w:rsidRPr="00A00A4D" w:rsidRDefault="00F05FB3" w:rsidP="003C2817">
                  <w:pPr>
                    <w:pStyle w:val="TAC"/>
                    <w:rPr>
                      <w:rFonts w:ascii="Times New Roman" w:hAnsi="Times New Roman"/>
                    </w:rPr>
                  </w:pPr>
                  <w:r w:rsidRPr="00A00A4D">
                    <w:rPr>
                      <w:rFonts w:ascii="Times New Roman" w:hAnsi="Times New Roman"/>
                    </w:rPr>
                    <w:t>F</w:t>
                  </w:r>
                  <w:r w:rsidRPr="00A00A4D">
                    <w:rPr>
                      <w:rFonts w:ascii="Times New Roman" w:hAnsi="Times New Roman"/>
                      <w:vertAlign w:val="subscript"/>
                    </w:rPr>
                    <w:t xml:space="preserve">step,4 </w:t>
                  </w:r>
                  <w:r w:rsidRPr="00A00A4D">
                    <w:rPr>
                      <w:rFonts w:ascii="Times New Roman" w:hAnsi="Times New Roman"/>
                    </w:rPr>
                    <w:t xml:space="preserve"> </w:t>
                  </w:r>
                  <w:r w:rsidRPr="00A00A4D">
                    <w:rPr>
                      <w:rFonts w:ascii="Times New Roman" w:hAnsi="Times New Roman"/>
                    </w:rPr>
                    <w:sym w:font="Symbol" w:char="F0AB"/>
                  </w:r>
                  <w:r w:rsidRPr="00A00A4D">
                    <w:rPr>
                      <w:rFonts w:ascii="Times New Roman" w:hAnsi="Times New Roman"/>
                    </w:rPr>
                    <w:t xml:space="preserve">  F</w:t>
                  </w:r>
                  <w:r w:rsidRPr="00A00A4D">
                    <w:rPr>
                      <w:rFonts w:ascii="Times New Roman" w:hAnsi="Times New Roman"/>
                      <w:vertAlign w:val="subscript"/>
                    </w:rPr>
                    <w:t>step,5</w:t>
                  </w:r>
                </w:p>
              </w:tc>
              <w:tc>
                <w:tcPr>
                  <w:tcW w:w="2052" w:type="dxa"/>
                </w:tcPr>
                <w:p w14:paraId="609BFAB4" w14:textId="77777777" w:rsidR="00F05FB3" w:rsidRPr="00A00A4D" w:rsidRDefault="00F05FB3" w:rsidP="003C2817">
                  <w:pPr>
                    <w:pStyle w:val="TAC"/>
                    <w:rPr>
                      <w:rFonts w:ascii="Times New Roman" w:hAnsi="Times New Roman"/>
                    </w:rPr>
                  </w:pPr>
                  <w:r w:rsidRPr="00A00A4D">
                    <w:rPr>
                      <w:rFonts w:ascii="Times New Roman" w:hAnsi="Times New Roman"/>
                    </w:rPr>
                    <w:t>−10 dBm</w:t>
                  </w:r>
                </w:p>
              </w:tc>
              <w:tc>
                <w:tcPr>
                  <w:tcW w:w="1440" w:type="dxa"/>
                </w:tcPr>
                <w:p w14:paraId="5AEDC419" w14:textId="77777777" w:rsidR="00F05FB3" w:rsidRPr="00A00A4D" w:rsidRDefault="00F05FB3" w:rsidP="003C2817">
                  <w:pPr>
                    <w:pStyle w:val="TAC"/>
                    <w:rPr>
                      <w:rFonts w:ascii="Times New Roman" w:hAnsi="Times New Roman"/>
                    </w:rPr>
                  </w:pPr>
                  <w:r w:rsidRPr="00A00A4D">
                    <w:rPr>
                      <w:rFonts w:ascii="Times New Roman" w:hAnsi="Times New Roman"/>
                    </w:rPr>
                    <w:t>10 MHz</w:t>
                  </w:r>
                </w:p>
              </w:tc>
              <w:tc>
                <w:tcPr>
                  <w:tcW w:w="2604" w:type="dxa"/>
                </w:tcPr>
                <w:p w14:paraId="6E88E4D2" w14:textId="77777777" w:rsidR="00F05FB3" w:rsidRPr="00A00A4D" w:rsidRDefault="00F05FB3" w:rsidP="003C2817">
                  <w:pPr>
                    <w:pStyle w:val="TAC"/>
                    <w:rPr>
                      <w:rFonts w:ascii="Times New Roman" w:hAnsi="Times New Roman"/>
                    </w:rPr>
                  </w:pPr>
                  <w:r w:rsidRPr="00A00A4D">
                    <w:rPr>
                      <w:rFonts w:ascii="Times New Roman" w:hAnsi="Times New Roman"/>
                    </w:rPr>
                    <w:t>Note 2</w:t>
                  </w:r>
                </w:p>
              </w:tc>
            </w:tr>
            <w:tr w:rsidR="00F05FB3" w:rsidRPr="00A00A4D" w14:paraId="09C9F3CF" w14:textId="77777777" w:rsidTr="003C2817">
              <w:trPr>
                <w:cantSplit/>
                <w:jc w:val="center"/>
              </w:trPr>
              <w:tc>
                <w:tcPr>
                  <w:tcW w:w="2376" w:type="dxa"/>
                </w:tcPr>
                <w:p w14:paraId="0859A15F" w14:textId="77777777" w:rsidR="00F05FB3" w:rsidRPr="00A00A4D" w:rsidRDefault="00F05FB3" w:rsidP="003C2817">
                  <w:pPr>
                    <w:pStyle w:val="TAC"/>
                    <w:rPr>
                      <w:rFonts w:ascii="Times New Roman" w:hAnsi="Times New Roman"/>
                    </w:rPr>
                  </w:pPr>
                  <w:r w:rsidRPr="00A00A4D">
                    <w:rPr>
                      <w:rFonts w:ascii="Times New Roman" w:hAnsi="Times New Roman"/>
                    </w:rPr>
                    <w:t>F</w:t>
                  </w:r>
                  <w:r w:rsidRPr="00A00A4D">
                    <w:rPr>
                      <w:rFonts w:ascii="Times New Roman" w:hAnsi="Times New Roman"/>
                      <w:vertAlign w:val="subscript"/>
                    </w:rPr>
                    <w:t xml:space="preserve">step,5 </w:t>
                  </w:r>
                  <w:r w:rsidRPr="00A00A4D">
                    <w:rPr>
                      <w:rFonts w:ascii="Times New Roman" w:hAnsi="Times New Roman"/>
                    </w:rPr>
                    <w:t xml:space="preserve"> </w:t>
                  </w:r>
                  <w:r w:rsidRPr="00A00A4D">
                    <w:rPr>
                      <w:rFonts w:ascii="Times New Roman" w:hAnsi="Times New Roman"/>
                    </w:rPr>
                    <w:sym w:font="Symbol" w:char="F0AB"/>
                  </w:r>
                  <w:r w:rsidRPr="00A00A4D">
                    <w:rPr>
                      <w:rFonts w:ascii="Times New Roman" w:hAnsi="Times New Roman"/>
                    </w:rPr>
                    <w:t xml:space="preserve">  F</w:t>
                  </w:r>
                  <w:r w:rsidRPr="00A00A4D">
                    <w:rPr>
                      <w:rFonts w:ascii="Times New Roman" w:hAnsi="Times New Roman"/>
                      <w:vertAlign w:val="subscript"/>
                    </w:rPr>
                    <w:t>step,6</w:t>
                  </w:r>
                </w:p>
              </w:tc>
              <w:tc>
                <w:tcPr>
                  <w:tcW w:w="2052" w:type="dxa"/>
                </w:tcPr>
                <w:p w14:paraId="71906CC3" w14:textId="77777777" w:rsidR="00F05FB3" w:rsidRPr="00A00A4D" w:rsidRDefault="00F05FB3" w:rsidP="003C2817">
                  <w:pPr>
                    <w:pStyle w:val="TAC"/>
                    <w:rPr>
                      <w:rFonts w:ascii="Times New Roman" w:hAnsi="Times New Roman"/>
                    </w:rPr>
                  </w:pPr>
                  <w:r w:rsidRPr="00A00A4D">
                    <w:rPr>
                      <w:rFonts w:ascii="Times New Roman" w:hAnsi="Times New Roman"/>
                    </w:rPr>
                    <w:t>−15 dBm</w:t>
                  </w:r>
                </w:p>
              </w:tc>
              <w:tc>
                <w:tcPr>
                  <w:tcW w:w="1440" w:type="dxa"/>
                </w:tcPr>
                <w:p w14:paraId="4CA957F8" w14:textId="77777777" w:rsidR="00F05FB3" w:rsidRPr="00A00A4D" w:rsidRDefault="00F05FB3" w:rsidP="003C2817">
                  <w:pPr>
                    <w:pStyle w:val="TAC"/>
                    <w:rPr>
                      <w:rFonts w:ascii="Times New Roman" w:hAnsi="Times New Roman"/>
                    </w:rPr>
                  </w:pPr>
                  <w:r w:rsidRPr="00A00A4D">
                    <w:rPr>
                      <w:rFonts w:ascii="Times New Roman" w:hAnsi="Times New Roman"/>
                    </w:rPr>
                    <w:t>10 MHz</w:t>
                  </w:r>
                </w:p>
              </w:tc>
              <w:tc>
                <w:tcPr>
                  <w:tcW w:w="2604" w:type="dxa"/>
                </w:tcPr>
                <w:p w14:paraId="17A0AAED" w14:textId="77777777" w:rsidR="00F05FB3" w:rsidRPr="00A00A4D" w:rsidRDefault="00F05FB3" w:rsidP="003C2817">
                  <w:pPr>
                    <w:pStyle w:val="TAC"/>
                    <w:rPr>
                      <w:rFonts w:ascii="Times New Roman" w:hAnsi="Times New Roman"/>
                    </w:rPr>
                  </w:pPr>
                  <w:r w:rsidRPr="00A00A4D">
                    <w:rPr>
                      <w:rFonts w:ascii="Times New Roman" w:hAnsi="Times New Roman"/>
                    </w:rPr>
                    <w:t>Note 2</w:t>
                  </w:r>
                </w:p>
              </w:tc>
            </w:tr>
            <w:tr w:rsidR="00F05FB3" w:rsidRPr="00A00A4D" w14:paraId="6EC7D672" w14:textId="77777777" w:rsidTr="003C2817">
              <w:trPr>
                <w:cantSplit/>
                <w:jc w:val="center"/>
              </w:trPr>
              <w:tc>
                <w:tcPr>
                  <w:tcW w:w="2376" w:type="dxa"/>
                  <w:tcBorders>
                    <w:bottom w:val="single" w:sz="6" w:space="0" w:color="000000"/>
                  </w:tcBorders>
                </w:tcPr>
                <w:p w14:paraId="239AF809" w14:textId="77777777" w:rsidR="00F05FB3" w:rsidRPr="00A00A4D" w:rsidRDefault="00F05FB3" w:rsidP="003C2817">
                  <w:pPr>
                    <w:pStyle w:val="TAC"/>
                    <w:rPr>
                      <w:rFonts w:ascii="Times New Roman" w:hAnsi="Times New Roman"/>
                    </w:rPr>
                  </w:pPr>
                  <w:r w:rsidRPr="00A00A4D">
                    <w:rPr>
                      <w:rFonts w:ascii="Times New Roman" w:hAnsi="Times New Roman"/>
                    </w:rPr>
                    <w:t>F</w:t>
                  </w:r>
                  <w:r w:rsidRPr="00A00A4D">
                    <w:rPr>
                      <w:rFonts w:ascii="Times New Roman" w:hAnsi="Times New Roman"/>
                      <w:vertAlign w:val="subscript"/>
                    </w:rPr>
                    <w:t>step,6</w:t>
                  </w:r>
                  <w:r w:rsidRPr="00A00A4D">
                    <w:rPr>
                      <w:rFonts w:ascii="Times New Roman" w:hAnsi="Times New Roman"/>
                    </w:rPr>
                    <w:t xml:space="preserve">  </w:t>
                  </w:r>
                  <w:r w:rsidRPr="00A00A4D">
                    <w:rPr>
                      <w:rFonts w:ascii="Times New Roman" w:hAnsi="Times New Roman"/>
                    </w:rPr>
                    <w:sym w:font="Symbol" w:char="F0AB"/>
                  </w:r>
                  <w:r w:rsidRPr="00A00A4D">
                    <w:rPr>
                      <w:rFonts w:ascii="Times New Roman" w:hAnsi="Times New Roman"/>
                    </w:rPr>
                    <w:t xml:space="preserve">  </w:t>
                  </w:r>
                  <w:proofErr w:type="gramStart"/>
                  <w:r w:rsidRPr="00A00A4D">
                    <w:rPr>
                      <w:rFonts w:ascii="Times New Roman" w:hAnsi="Times New Roman"/>
                      <w:lang w:eastAsia="zh-CN"/>
                    </w:rPr>
                    <w:t>min(</w:t>
                  </w:r>
                  <w:proofErr w:type="gramEnd"/>
                  <w:r w:rsidRPr="00A00A4D">
                    <w:rPr>
                      <w:rFonts w:ascii="Times New Roman" w:hAnsi="Times New Roman"/>
                      <w:lang w:eastAsia="zh-CN"/>
                    </w:rPr>
                    <w:t>2</w:t>
                  </w:r>
                  <w:r w:rsidRPr="00A00A4D">
                    <w:rPr>
                      <w:rFonts w:ascii="Times New Roman" w:hAnsi="Times New Roman"/>
                      <w:vertAlign w:val="superscript"/>
                      <w:lang w:eastAsia="zh-CN"/>
                    </w:rPr>
                    <w:t>nd</w:t>
                  </w:r>
                  <w:r w:rsidRPr="00A00A4D">
                    <w:rPr>
                      <w:rFonts w:ascii="Times New Roman" w:hAnsi="Times New Roman"/>
                      <w:lang w:eastAsia="zh-CN"/>
                    </w:rPr>
                    <w:t xml:space="preserve"> harmonic of the upper frequency edge of the UL operating band in GHz; 60 GHz)</w:t>
                  </w:r>
                </w:p>
              </w:tc>
              <w:tc>
                <w:tcPr>
                  <w:tcW w:w="2052" w:type="dxa"/>
                  <w:tcBorders>
                    <w:bottom w:val="single" w:sz="6" w:space="0" w:color="000000"/>
                  </w:tcBorders>
                </w:tcPr>
                <w:p w14:paraId="0B2A2EB7" w14:textId="77777777" w:rsidR="00F05FB3" w:rsidRPr="00A00A4D" w:rsidRDefault="00F05FB3" w:rsidP="003C2817">
                  <w:pPr>
                    <w:pStyle w:val="TAC"/>
                    <w:rPr>
                      <w:rFonts w:ascii="Times New Roman" w:hAnsi="Times New Roman"/>
                    </w:rPr>
                  </w:pPr>
                  <w:r w:rsidRPr="00A00A4D">
                    <w:rPr>
                      <w:rFonts w:ascii="Times New Roman" w:hAnsi="Times New Roman"/>
                    </w:rPr>
                    <w:t>−20 dBm</w:t>
                  </w:r>
                </w:p>
              </w:tc>
              <w:tc>
                <w:tcPr>
                  <w:tcW w:w="1440" w:type="dxa"/>
                  <w:tcBorders>
                    <w:bottom w:val="single" w:sz="6" w:space="0" w:color="000000"/>
                  </w:tcBorders>
                </w:tcPr>
                <w:p w14:paraId="6C4ED3DB" w14:textId="77777777" w:rsidR="00F05FB3" w:rsidRPr="00A00A4D" w:rsidRDefault="00F05FB3" w:rsidP="003C2817">
                  <w:pPr>
                    <w:pStyle w:val="TAC"/>
                    <w:rPr>
                      <w:rFonts w:ascii="Times New Roman" w:hAnsi="Times New Roman"/>
                    </w:rPr>
                  </w:pPr>
                  <w:r w:rsidRPr="00A00A4D">
                    <w:rPr>
                      <w:rFonts w:ascii="Times New Roman" w:hAnsi="Times New Roman"/>
                    </w:rPr>
                    <w:t>10 MHz</w:t>
                  </w:r>
                </w:p>
              </w:tc>
              <w:tc>
                <w:tcPr>
                  <w:tcW w:w="2604" w:type="dxa"/>
                  <w:tcBorders>
                    <w:bottom w:val="single" w:sz="6" w:space="0" w:color="000000"/>
                  </w:tcBorders>
                </w:tcPr>
                <w:p w14:paraId="27226D4C" w14:textId="77777777" w:rsidR="00F05FB3" w:rsidRPr="00A00A4D" w:rsidRDefault="00F05FB3" w:rsidP="003C2817">
                  <w:pPr>
                    <w:pStyle w:val="TAC"/>
                    <w:rPr>
                      <w:rFonts w:ascii="Times New Roman" w:hAnsi="Times New Roman"/>
                    </w:rPr>
                  </w:pPr>
                  <w:r w:rsidRPr="00A00A4D">
                    <w:rPr>
                      <w:rFonts w:ascii="Times New Roman" w:hAnsi="Times New Roman"/>
                    </w:rPr>
                    <w:t>Note 2, Note 3</w:t>
                  </w:r>
                </w:p>
              </w:tc>
            </w:tr>
            <w:tr w:rsidR="00F05FB3" w:rsidRPr="00A00A4D" w14:paraId="76951836" w14:textId="77777777" w:rsidTr="003C2817">
              <w:trPr>
                <w:cantSplit/>
                <w:jc w:val="center"/>
              </w:trPr>
              <w:tc>
                <w:tcPr>
                  <w:tcW w:w="8472" w:type="dxa"/>
                  <w:gridSpan w:val="4"/>
                  <w:tcBorders>
                    <w:left w:val="nil"/>
                    <w:bottom w:val="nil"/>
                    <w:right w:val="nil"/>
                  </w:tcBorders>
                </w:tcPr>
                <w:p w14:paraId="037ACB74" w14:textId="77777777" w:rsidR="00F05FB3" w:rsidRPr="00A00A4D" w:rsidRDefault="00F05FB3" w:rsidP="003C2817">
                  <w:pPr>
                    <w:pStyle w:val="TAN"/>
                    <w:rPr>
                      <w:rFonts w:ascii="Times New Roman" w:hAnsi="Times New Roman"/>
                    </w:rPr>
                  </w:pPr>
                  <w:r w:rsidRPr="00A00A4D">
                    <w:rPr>
                      <w:rFonts w:ascii="Times New Roman" w:hAnsi="Times New Roman"/>
                    </w:rPr>
                    <w:t>NOTE 1:</w:t>
                  </w:r>
                  <w:r w:rsidRPr="00A00A4D">
                    <w:rPr>
                      <w:rFonts w:ascii="Times New Roman" w:hAnsi="Times New Roman"/>
                    </w:rPr>
                    <w:tab/>
                    <w:t>Bandwidth as in ITU-R SM.329 [2], s4.1.</w:t>
                  </w:r>
                </w:p>
                <w:p w14:paraId="18DBD452" w14:textId="77777777" w:rsidR="00F05FB3" w:rsidRPr="00A00A4D" w:rsidRDefault="00F05FB3" w:rsidP="003C2817">
                  <w:pPr>
                    <w:pStyle w:val="TAN"/>
                    <w:rPr>
                      <w:rFonts w:ascii="Times New Roman" w:hAnsi="Times New Roman"/>
                    </w:rPr>
                  </w:pPr>
                  <w:r w:rsidRPr="00A00A4D">
                    <w:rPr>
                      <w:rFonts w:ascii="Times New Roman" w:hAnsi="Times New Roman"/>
                    </w:rPr>
                    <w:t>NOTE 2:</w:t>
                  </w:r>
                  <w:r w:rsidRPr="00A00A4D">
                    <w:rPr>
                      <w:rFonts w:ascii="Times New Roman" w:hAnsi="Times New Roman"/>
                    </w:rPr>
                    <w:tab/>
                    <w:t>Limit and bandwidth as in ERC Recommendation 74-01 [19], Annex 2.</w:t>
                  </w:r>
                </w:p>
                <w:p w14:paraId="446D0396" w14:textId="77777777" w:rsidR="00F05FB3" w:rsidRPr="00A00A4D" w:rsidRDefault="00F05FB3" w:rsidP="003C2817">
                  <w:pPr>
                    <w:pStyle w:val="TAN"/>
                    <w:rPr>
                      <w:rFonts w:ascii="Times New Roman" w:hAnsi="Times New Roman"/>
                    </w:rPr>
                  </w:pPr>
                  <w:r w:rsidRPr="00A00A4D">
                    <w:rPr>
                      <w:rFonts w:ascii="Times New Roman" w:hAnsi="Times New Roman"/>
                    </w:rPr>
                    <w:t>NOTE 3:</w:t>
                  </w:r>
                  <w:r w:rsidRPr="00A00A4D">
                    <w:rPr>
                      <w:rFonts w:ascii="Times New Roman" w:hAnsi="Times New Roman"/>
                    </w:rPr>
                    <w:tab/>
                    <w:t>Upper frequency as in ITU-R SM.329 [2], s2.5 Table 1.</w:t>
                  </w:r>
                </w:p>
                <w:p w14:paraId="252F7B5E" w14:textId="77777777" w:rsidR="00F05FB3" w:rsidRPr="00A00A4D" w:rsidRDefault="00F05FB3" w:rsidP="003C2817">
                  <w:pPr>
                    <w:pStyle w:val="TAN"/>
                    <w:rPr>
                      <w:rFonts w:ascii="Times New Roman" w:hAnsi="Times New Roman"/>
                    </w:rPr>
                  </w:pPr>
                  <w:r w:rsidRPr="00A00A4D">
                    <w:rPr>
                      <w:rFonts w:ascii="Times New Roman" w:hAnsi="Times New Roman"/>
                    </w:rPr>
                    <w:t>NOTE 4:</w:t>
                  </w:r>
                  <w:r w:rsidRPr="00A00A4D">
                    <w:rPr>
                      <w:rFonts w:ascii="Times New Roman" w:hAnsi="Times New Roman"/>
                    </w:rPr>
                    <w:tab/>
                    <w:t xml:space="preserve">The step frequencies </w:t>
                  </w:r>
                  <w:proofErr w:type="spellStart"/>
                  <w:proofErr w:type="gramStart"/>
                  <w:r w:rsidRPr="00A00A4D">
                    <w:rPr>
                      <w:rFonts w:ascii="Times New Roman" w:hAnsi="Times New Roman"/>
                    </w:rPr>
                    <w:t>F</w:t>
                  </w:r>
                  <w:r w:rsidRPr="00A00A4D">
                    <w:rPr>
                      <w:rFonts w:ascii="Times New Roman" w:hAnsi="Times New Roman"/>
                      <w:vertAlign w:val="subscript"/>
                    </w:rPr>
                    <w:t>step,X</w:t>
                  </w:r>
                  <w:proofErr w:type="spellEnd"/>
                  <w:proofErr w:type="gramEnd"/>
                  <w:r w:rsidRPr="00A00A4D">
                    <w:rPr>
                      <w:rFonts w:ascii="Times New Roman" w:hAnsi="Times New Roman"/>
                    </w:rPr>
                    <w:t xml:space="preserve"> are defined in Table 7.7.5.2-2.</w:t>
                  </w:r>
                </w:p>
                <w:p w14:paraId="299C91E0" w14:textId="77777777" w:rsidR="00F05FB3" w:rsidRPr="00A00A4D" w:rsidRDefault="00F05FB3" w:rsidP="003C2817">
                  <w:pPr>
                    <w:pStyle w:val="TAN"/>
                    <w:rPr>
                      <w:rFonts w:ascii="Times New Roman" w:hAnsi="Times New Roman"/>
                    </w:rPr>
                  </w:pPr>
                  <w:r w:rsidRPr="00A00A4D">
                    <w:rPr>
                      <w:rFonts w:ascii="Times New Roman" w:hAnsi="Times New Roman"/>
                    </w:rPr>
                    <w:t>NOTE 5:</w:t>
                  </w:r>
                  <w:r w:rsidRPr="00A00A4D">
                    <w:rPr>
                      <w:rFonts w:ascii="Times New Roman" w:hAnsi="Times New Roman"/>
                    </w:rPr>
                    <w:tab/>
                    <w:t>Additional limits may apply regionally.</w:t>
                  </w:r>
                </w:p>
              </w:tc>
            </w:tr>
          </w:tbl>
          <w:p w14:paraId="50CEC7A7" w14:textId="77777777" w:rsidR="00F05FB3" w:rsidRPr="00A00A4D" w:rsidRDefault="00F05FB3" w:rsidP="003C2817">
            <w:pPr>
              <w:rPr>
                <w:rFonts w:cs="Times New Roman"/>
              </w:rPr>
            </w:pPr>
          </w:p>
          <w:p w14:paraId="27CE2B36" w14:textId="77777777" w:rsidR="00F05FB3" w:rsidRPr="00A00A4D" w:rsidRDefault="00F05FB3" w:rsidP="003C2817">
            <w:pPr>
              <w:pStyle w:val="TH"/>
              <w:rPr>
                <w:rFonts w:ascii="Times New Roman" w:hAnsi="Times New Roman" w:cs="Times New Roman"/>
              </w:rPr>
            </w:pPr>
            <w:r w:rsidRPr="00A00A4D">
              <w:rPr>
                <w:rFonts w:ascii="Times New Roman" w:hAnsi="Times New Roman" w:cs="Times New Roman"/>
              </w:rPr>
              <w:t xml:space="preserve">Table 7.7.5.2-2: Step frequencies for defining the radiated Rx spurious emission limits </w:t>
            </w:r>
            <w:r w:rsidRPr="00A00A4D">
              <w:rPr>
                <w:rFonts w:ascii="Times New Roman" w:hAnsi="Times New Roman" w:cs="Times New Roman"/>
              </w:rPr>
              <w:br/>
              <w:t xml:space="preserve">for </w:t>
            </w:r>
            <w:r w:rsidRPr="00A00A4D">
              <w:rPr>
                <w:rFonts w:ascii="Times New Roman" w:hAnsi="Times New Roman" w:cs="Times New Roman"/>
                <w:i/>
              </w:rPr>
              <w:t>BS type 2-O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1031"/>
              <w:gridCol w:w="1134"/>
              <w:gridCol w:w="1134"/>
              <w:gridCol w:w="1196"/>
              <w:gridCol w:w="1019"/>
              <w:gridCol w:w="1134"/>
            </w:tblGrid>
            <w:tr w:rsidR="00F05FB3" w:rsidRPr="00A00A4D" w14:paraId="682839FD" w14:textId="77777777" w:rsidTr="003C2817">
              <w:trPr>
                <w:cantSplit/>
                <w:jc w:val="center"/>
              </w:trPr>
              <w:tc>
                <w:tcPr>
                  <w:tcW w:w="1912" w:type="dxa"/>
                </w:tcPr>
                <w:p w14:paraId="2B5C6C6B" w14:textId="77777777" w:rsidR="00F05FB3" w:rsidRPr="00A00A4D" w:rsidRDefault="00F05FB3" w:rsidP="003C2817">
                  <w:pPr>
                    <w:pStyle w:val="TAH"/>
                    <w:rPr>
                      <w:rFonts w:ascii="Times New Roman" w:hAnsi="Times New Roman"/>
                    </w:rPr>
                  </w:pPr>
                  <w:r w:rsidRPr="00A00A4D">
                    <w:rPr>
                      <w:rFonts w:ascii="Times New Roman" w:hAnsi="Times New Roman"/>
                    </w:rPr>
                    <w:t>Operating band</w:t>
                  </w:r>
                </w:p>
              </w:tc>
              <w:tc>
                <w:tcPr>
                  <w:tcW w:w="1031" w:type="dxa"/>
                </w:tcPr>
                <w:p w14:paraId="13B80862" w14:textId="77777777" w:rsidR="00F05FB3" w:rsidRPr="00A00A4D" w:rsidRDefault="00F05FB3" w:rsidP="003C2817">
                  <w:pPr>
                    <w:pStyle w:val="TAH"/>
                    <w:rPr>
                      <w:rFonts w:ascii="Times New Roman" w:hAnsi="Times New Roman"/>
                    </w:rPr>
                  </w:pPr>
                  <w:r w:rsidRPr="00A00A4D">
                    <w:rPr>
                      <w:rFonts w:ascii="Times New Roman" w:hAnsi="Times New Roman"/>
                    </w:rPr>
                    <w:t>F</w:t>
                  </w:r>
                  <w:r w:rsidRPr="00A00A4D">
                    <w:rPr>
                      <w:rFonts w:ascii="Times New Roman" w:hAnsi="Times New Roman"/>
                      <w:vertAlign w:val="subscript"/>
                    </w:rPr>
                    <w:t>step,1</w:t>
                  </w:r>
                  <w:r w:rsidRPr="00A00A4D">
                    <w:rPr>
                      <w:rFonts w:ascii="Times New Roman" w:hAnsi="Times New Roman"/>
                    </w:rPr>
                    <w:br/>
                    <w:t>(GHz)</w:t>
                  </w:r>
                </w:p>
              </w:tc>
              <w:tc>
                <w:tcPr>
                  <w:tcW w:w="1134" w:type="dxa"/>
                </w:tcPr>
                <w:p w14:paraId="16266455" w14:textId="77777777" w:rsidR="00F05FB3" w:rsidRPr="00A00A4D" w:rsidRDefault="00F05FB3" w:rsidP="003C2817">
                  <w:pPr>
                    <w:pStyle w:val="TAH"/>
                    <w:rPr>
                      <w:rFonts w:ascii="Times New Roman" w:hAnsi="Times New Roman"/>
                    </w:rPr>
                  </w:pPr>
                  <w:r w:rsidRPr="00A00A4D">
                    <w:rPr>
                      <w:rFonts w:ascii="Times New Roman" w:hAnsi="Times New Roman"/>
                    </w:rPr>
                    <w:t>F</w:t>
                  </w:r>
                  <w:r w:rsidRPr="00A00A4D">
                    <w:rPr>
                      <w:rFonts w:ascii="Times New Roman" w:hAnsi="Times New Roman"/>
                      <w:vertAlign w:val="subscript"/>
                    </w:rPr>
                    <w:t>step,2</w:t>
                  </w:r>
                  <w:r w:rsidRPr="00A00A4D">
                    <w:rPr>
                      <w:rFonts w:ascii="Times New Roman" w:hAnsi="Times New Roman"/>
                    </w:rPr>
                    <w:br/>
                    <w:t>(GHz)</w:t>
                  </w:r>
                </w:p>
              </w:tc>
              <w:tc>
                <w:tcPr>
                  <w:tcW w:w="1134" w:type="dxa"/>
                </w:tcPr>
                <w:p w14:paraId="59E3C45A" w14:textId="77777777" w:rsidR="00F05FB3" w:rsidRPr="00A00A4D" w:rsidRDefault="00F05FB3" w:rsidP="003C2817">
                  <w:pPr>
                    <w:pStyle w:val="TAH"/>
                    <w:rPr>
                      <w:rFonts w:ascii="Times New Roman" w:hAnsi="Times New Roman"/>
                    </w:rPr>
                  </w:pPr>
                  <w:r w:rsidRPr="00A00A4D">
                    <w:rPr>
                      <w:rFonts w:ascii="Times New Roman" w:hAnsi="Times New Roman"/>
                    </w:rPr>
                    <w:t>F</w:t>
                  </w:r>
                  <w:r w:rsidRPr="00A00A4D">
                    <w:rPr>
                      <w:rFonts w:ascii="Times New Roman" w:hAnsi="Times New Roman"/>
                      <w:vertAlign w:val="subscript"/>
                    </w:rPr>
                    <w:t>step,3</w:t>
                  </w:r>
                  <w:r w:rsidRPr="00A00A4D">
                    <w:rPr>
                      <w:rFonts w:ascii="Times New Roman" w:hAnsi="Times New Roman"/>
                    </w:rPr>
                    <w:br/>
                    <w:t>(GHz)</w:t>
                  </w:r>
                </w:p>
              </w:tc>
              <w:tc>
                <w:tcPr>
                  <w:tcW w:w="1196" w:type="dxa"/>
                </w:tcPr>
                <w:p w14:paraId="11F0A8BC" w14:textId="77777777" w:rsidR="00F05FB3" w:rsidRPr="00A00A4D" w:rsidRDefault="00F05FB3" w:rsidP="003C2817">
                  <w:pPr>
                    <w:pStyle w:val="TAH"/>
                    <w:rPr>
                      <w:rFonts w:ascii="Times New Roman" w:hAnsi="Times New Roman"/>
                    </w:rPr>
                  </w:pPr>
                  <w:r w:rsidRPr="00A00A4D">
                    <w:rPr>
                      <w:rFonts w:ascii="Times New Roman" w:hAnsi="Times New Roman"/>
                    </w:rPr>
                    <w:t>F</w:t>
                  </w:r>
                  <w:r w:rsidRPr="00A00A4D">
                    <w:rPr>
                      <w:rFonts w:ascii="Times New Roman" w:hAnsi="Times New Roman"/>
                      <w:vertAlign w:val="subscript"/>
                    </w:rPr>
                    <w:t>step,4</w:t>
                  </w:r>
                  <w:r w:rsidRPr="00A00A4D">
                    <w:rPr>
                      <w:rFonts w:ascii="Times New Roman" w:hAnsi="Times New Roman"/>
                    </w:rPr>
                    <w:br/>
                    <w:t>(GHz)</w:t>
                  </w:r>
                </w:p>
              </w:tc>
              <w:tc>
                <w:tcPr>
                  <w:tcW w:w="1019" w:type="dxa"/>
                </w:tcPr>
                <w:p w14:paraId="5885E752" w14:textId="77777777" w:rsidR="00F05FB3" w:rsidRPr="00A00A4D" w:rsidRDefault="00F05FB3" w:rsidP="003C2817">
                  <w:pPr>
                    <w:pStyle w:val="TAH"/>
                    <w:rPr>
                      <w:rFonts w:ascii="Times New Roman" w:hAnsi="Times New Roman"/>
                    </w:rPr>
                  </w:pPr>
                  <w:r w:rsidRPr="00A00A4D">
                    <w:rPr>
                      <w:rFonts w:ascii="Times New Roman" w:hAnsi="Times New Roman"/>
                    </w:rPr>
                    <w:t>F</w:t>
                  </w:r>
                  <w:r w:rsidRPr="00A00A4D">
                    <w:rPr>
                      <w:rFonts w:ascii="Times New Roman" w:hAnsi="Times New Roman"/>
                      <w:vertAlign w:val="subscript"/>
                    </w:rPr>
                    <w:t>step,5</w:t>
                  </w:r>
                  <w:r w:rsidRPr="00A00A4D">
                    <w:rPr>
                      <w:rFonts w:ascii="Times New Roman" w:hAnsi="Times New Roman"/>
                    </w:rPr>
                    <w:br/>
                    <w:t>(GHz)</w:t>
                  </w:r>
                </w:p>
              </w:tc>
              <w:tc>
                <w:tcPr>
                  <w:tcW w:w="1134" w:type="dxa"/>
                </w:tcPr>
                <w:p w14:paraId="24082961" w14:textId="77777777" w:rsidR="00F05FB3" w:rsidRPr="00A00A4D" w:rsidRDefault="00F05FB3" w:rsidP="003C2817">
                  <w:pPr>
                    <w:pStyle w:val="TAH"/>
                    <w:rPr>
                      <w:rFonts w:ascii="Times New Roman" w:hAnsi="Times New Roman"/>
                    </w:rPr>
                  </w:pPr>
                  <w:r w:rsidRPr="00A00A4D">
                    <w:rPr>
                      <w:rFonts w:ascii="Times New Roman" w:hAnsi="Times New Roman"/>
                    </w:rPr>
                    <w:t>F</w:t>
                  </w:r>
                  <w:r w:rsidRPr="00A00A4D">
                    <w:rPr>
                      <w:rFonts w:ascii="Times New Roman" w:hAnsi="Times New Roman"/>
                      <w:vertAlign w:val="subscript"/>
                    </w:rPr>
                    <w:t>step,6</w:t>
                  </w:r>
                  <w:r w:rsidRPr="00A00A4D">
                    <w:rPr>
                      <w:rFonts w:ascii="Times New Roman" w:hAnsi="Times New Roman"/>
                    </w:rPr>
                    <w:br/>
                    <w:t>(GHz)</w:t>
                  </w:r>
                </w:p>
              </w:tc>
            </w:tr>
            <w:tr w:rsidR="00F05FB3" w:rsidRPr="00A00A4D" w14:paraId="5F790ACA" w14:textId="77777777" w:rsidTr="003C2817">
              <w:trPr>
                <w:cantSplit/>
                <w:jc w:val="center"/>
              </w:trPr>
              <w:tc>
                <w:tcPr>
                  <w:tcW w:w="1912" w:type="dxa"/>
                </w:tcPr>
                <w:p w14:paraId="6A459140" w14:textId="77777777" w:rsidR="00F05FB3" w:rsidRPr="00A00A4D" w:rsidRDefault="00F05FB3" w:rsidP="003C2817">
                  <w:pPr>
                    <w:pStyle w:val="TAC"/>
                    <w:rPr>
                      <w:rFonts w:ascii="Times New Roman" w:hAnsi="Times New Roman"/>
                    </w:rPr>
                  </w:pPr>
                  <w:r w:rsidRPr="00A00A4D">
                    <w:rPr>
                      <w:rFonts w:ascii="Times New Roman" w:hAnsi="Times New Roman"/>
                    </w:rPr>
                    <w:t>n257</w:t>
                  </w:r>
                </w:p>
              </w:tc>
              <w:tc>
                <w:tcPr>
                  <w:tcW w:w="1031" w:type="dxa"/>
                </w:tcPr>
                <w:p w14:paraId="09E22523" w14:textId="77777777" w:rsidR="00F05FB3" w:rsidRPr="00A00A4D" w:rsidRDefault="00F05FB3" w:rsidP="003C2817">
                  <w:pPr>
                    <w:pStyle w:val="TAC"/>
                    <w:rPr>
                      <w:rFonts w:ascii="Times New Roman" w:hAnsi="Times New Roman"/>
                    </w:rPr>
                  </w:pPr>
                  <w:r w:rsidRPr="00A00A4D">
                    <w:rPr>
                      <w:rFonts w:ascii="Times New Roman" w:hAnsi="Times New Roman"/>
                    </w:rPr>
                    <w:t>18</w:t>
                  </w:r>
                </w:p>
              </w:tc>
              <w:tc>
                <w:tcPr>
                  <w:tcW w:w="1134" w:type="dxa"/>
                </w:tcPr>
                <w:p w14:paraId="43B75DDF" w14:textId="77777777" w:rsidR="00F05FB3" w:rsidRPr="00A00A4D" w:rsidRDefault="00F05FB3" w:rsidP="003C2817">
                  <w:pPr>
                    <w:pStyle w:val="TAC"/>
                    <w:rPr>
                      <w:rFonts w:ascii="Times New Roman" w:hAnsi="Times New Roman"/>
                    </w:rPr>
                  </w:pPr>
                  <w:r w:rsidRPr="00A00A4D">
                    <w:rPr>
                      <w:rFonts w:ascii="Times New Roman" w:hAnsi="Times New Roman"/>
                    </w:rPr>
                    <w:t>23.5</w:t>
                  </w:r>
                </w:p>
              </w:tc>
              <w:tc>
                <w:tcPr>
                  <w:tcW w:w="1134" w:type="dxa"/>
                </w:tcPr>
                <w:p w14:paraId="6C9909A7" w14:textId="77777777" w:rsidR="00F05FB3" w:rsidRPr="00A00A4D" w:rsidRDefault="00F05FB3" w:rsidP="003C2817">
                  <w:pPr>
                    <w:pStyle w:val="TAC"/>
                    <w:rPr>
                      <w:rFonts w:ascii="Times New Roman" w:hAnsi="Times New Roman"/>
                    </w:rPr>
                  </w:pPr>
                  <w:r w:rsidRPr="00A00A4D">
                    <w:rPr>
                      <w:rFonts w:ascii="Times New Roman" w:hAnsi="Times New Roman"/>
                    </w:rPr>
                    <w:t>25</w:t>
                  </w:r>
                </w:p>
              </w:tc>
              <w:tc>
                <w:tcPr>
                  <w:tcW w:w="1196" w:type="dxa"/>
                </w:tcPr>
                <w:p w14:paraId="46143D1C" w14:textId="77777777" w:rsidR="00F05FB3" w:rsidRPr="00A00A4D" w:rsidRDefault="00F05FB3" w:rsidP="003C2817">
                  <w:pPr>
                    <w:pStyle w:val="TAC"/>
                    <w:rPr>
                      <w:rFonts w:ascii="Times New Roman" w:hAnsi="Times New Roman"/>
                    </w:rPr>
                  </w:pPr>
                  <w:r w:rsidRPr="00A00A4D">
                    <w:rPr>
                      <w:rFonts w:ascii="Times New Roman" w:hAnsi="Times New Roman"/>
                    </w:rPr>
                    <w:t>31</w:t>
                  </w:r>
                </w:p>
              </w:tc>
              <w:tc>
                <w:tcPr>
                  <w:tcW w:w="1019" w:type="dxa"/>
                </w:tcPr>
                <w:p w14:paraId="11793550" w14:textId="77777777" w:rsidR="00F05FB3" w:rsidRPr="00A00A4D" w:rsidRDefault="00F05FB3" w:rsidP="003C2817">
                  <w:pPr>
                    <w:pStyle w:val="TAC"/>
                    <w:rPr>
                      <w:rFonts w:ascii="Times New Roman" w:hAnsi="Times New Roman"/>
                    </w:rPr>
                  </w:pPr>
                  <w:r w:rsidRPr="00A00A4D">
                    <w:rPr>
                      <w:rFonts w:ascii="Times New Roman" w:hAnsi="Times New Roman"/>
                    </w:rPr>
                    <w:t>32.5</w:t>
                  </w:r>
                </w:p>
              </w:tc>
              <w:tc>
                <w:tcPr>
                  <w:tcW w:w="1134" w:type="dxa"/>
                </w:tcPr>
                <w:p w14:paraId="71FF053E" w14:textId="77777777" w:rsidR="00F05FB3" w:rsidRPr="00A00A4D" w:rsidRDefault="00F05FB3" w:rsidP="003C2817">
                  <w:pPr>
                    <w:pStyle w:val="TAC"/>
                    <w:rPr>
                      <w:rFonts w:ascii="Times New Roman" w:hAnsi="Times New Roman"/>
                    </w:rPr>
                  </w:pPr>
                  <w:r w:rsidRPr="00A00A4D">
                    <w:rPr>
                      <w:rFonts w:ascii="Times New Roman" w:hAnsi="Times New Roman"/>
                    </w:rPr>
                    <w:t>41.5</w:t>
                  </w:r>
                </w:p>
              </w:tc>
            </w:tr>
            <w:tr w:rsidR="00F05FB3" w:rsidRPr="00A00A4D" w14:paraId="1B50F304" w14:textId="77777777" w:rsidTr="003C2817">
              <w:trPr>
                <w:cantSplit/>
                <w:jc w:val="center"/>
              </w:trPr>
              <w:tc>
                <w:tcPr>
                  <w:tcW w:w="1912" w:type="dxa"/>
                </w:tcPr>
                <w:p w14:paraId="419FDD8C" w14:textId="77777777" w:rsidR="00F05FB3" w:rsidRPr="00A00A4D" w:rsidRDefault="00F05FB3" w:rsidP="003C2817">
                  <w:pPr>
                    <w:pStyle w:val="TAC"/>
                    <w:rPr>
                      <w:rFonts w:ascii="Times New Roman" w:hAnsi="Times New Roman"/>
                    </w:rPr>
                  </w:pPr>
                  <w:r w:rsidRPr="00A00A4D">
                    <w:rPr>
                      <w:rFonts w:ascii="Times New Roman" w:hAnsi="Times New Roman"/>
                    </w:rPr>
                    <w:t>n258</w:t>
                  </w:r>
                </w:p>
              </w:tc>
              <w:tc>
                <w:tcPr>
                  <w:tcW w:w="1031" w:type="dxa"/>
                </w:tcPr>
                <w:p w14:paraId="2D03087F" w14:textId="77777777" w:rsidR="00F05FB3" w:rsidRPr="00A00A4D" w:rsidRDefault="00F05FB3" w:rsidP="003C2817">
                  <w:pPr>
                    <w:pStyle w:val="TAC"/>
                    <w:rPr>
                      <w:rFonts w:ascii="Times New Roman" w:hAnsi="Times New Roman"/>
                    </w:rPr>
                  </w:pPr>
                  <w:r w:rsidRPr="00A00A4D">
                    <w:rPr>
                      <w:rFonts w:ascii="Times New Roman" w:hAnsi="Times New Roman"/>
                    </w:rPr>
                    <w:t>18</w:t>
                  </w:r>
                </w:p>
              </w:tc>
              <w:tc>
                <w:tcPr>
                  <w:tcW w:w="1134" w:type="dxa"/>
                </w:tcPr>
                <w:p w14:paraId="6869B24C" w14:textId="77777777" w:rsidR="00F05FB3" w:rsidRPr="00A00A4D" w:rsidRDefault="00F05FB3" w:rsidP="003C2817">
                  <w:pPr>
                    <w:pStyle w:val="TAC"/>
                    <w:rPr>
                      <w:rFonts w:ascii="Times New Roman" w:hAnsi="Times New Roman"/>
                    </w:rPr>
                  </w:pPr>
                  <w:r w:rsidRPr="00A00A4D">
                    <w:rPr>
                      <w:rFonts w:ascii="Times New Roman" w:hAnsi="Times New Roman"/>
                    </w:rPr>
                    <w:t>21</w:t>
                  </w:r>
                </w:p>
              </w:tc>
              <w:tc>
                <w:tcPr>
                  <w:tcW w:w="1134" w:type="dxa"/>
                </w:tcPr>
                <w:p w14:paraId="39E9F65C" w14:textId="77777777" w:rsidR="00F05FB3" w:rsidRPr="00A00A4D" w:rsidRDefault="00F05FB3" w:rsidP="003C2817">
                  <w:pPr>
                    <w:pStyle w:val="TAC"/>
                    <w:rPr>
                      <w:rFonts w:ascii="Times New Roman" w:hAnsi="Times New Roman"/>
                    </w:rPr>
                  </w:pPr>
                  <w:r w:rsidRPr="00A00A4D">
                    <w:rPr>
                      <w:rFonts w:ascii="Times New Roman" w:hAnsi="Times New Roman"/>
                    </w:rPr>
                    <w:t>22.75</w:t>
                  </w:r>
                </w:p>
              </w:tc>
              <w:tc>
                <w:tcPr>
                  <w:tcW w:w="1196" w:type="dxa"/>
                </w:tcPr>
                <w:p w14:paraId="5F9CFEB6" w14:textId="77777777" w:rsidR="00F05FB3" w:rsidRPr="00A00A4D" w:rsidRDefault="00F05FB3" w:rsidP="003C2817">
                  <w:pPr>
                    <w:pStyle w:val="TAC"/>
                    <w:rPr>
                      <w:rFonts w:ascii="Times New Roman" w:hAnsi="Times New Roman"/>
                    </w:rPr>
                  </w:pPr>
                  <w:r w:rsidRPr="00A00A4D">
                    <w:rPr>
                      <w:rFonts w:ascii="Times New Roman" w:hAnsi="Times New Roman"/>
                    </w:rPr>
                    <w:t>29</w:t>
                  </w:r>
                </w:p>
              </w:tc>
              <w:tc>
                <w:tcPr>
                  <w:tcW w:w="1019" w:type="dxa"/>
                </w:tcPr>
                <w:p w14:paraId="24E47D69" w14:textId="77777777" w:rsidR="00F05FB3" w:rsidRPr="00A00A4D" w:rsidRDefault="00F05FB3" w:rsidP="003C2817">
                  <w:pPr>
                    <w:pStyle w:val="TAC"/>
                    <w:rPr>
                      <w:rFonts w:ascii="Times New Roman" w:hAnsi="Times New Roman"/>
                    </w:rPr>
                  </w:pPr>
                  <w:r w:rsidRPr="00A00A4D">
                    <w:rPr>
                      <w:rFonts w:ascii="Times New Roman" w:hAnsi="Times New Roman"/>
                    </w:rPr>
                    <w:t>30.75</w:t>
                  </w:r>
                </w:p>
              </w:tc>
              <w:tc>
                <w:tcPr>
                  <w:tcW w:w="1134" w:type="dxa"/>
                </w:tcPr>
                <w:p w14:paraId="6CABF132" w14:textId="77777777" w:rsidR="00F05FB3" w:rsidRPr="00A00A4D" w:rsidRDefault="00F05FB3" w:rsidP="003C2817">
                  <w:pPr>
                    <w:pStyle w:val="TAC"/>
                    <w:rPr>
                      <w:rFonts w:ascii="Times New Roman" w:hAnsi="Times New Roman"/>
                    </w:rPr>
                  </w:pPr>
                  <w:r w:rsidRPr="00A00A4D">
                    <w:rPr>
                      <w:rFonts w:ascii="Times New Roman" w:hAnsi="Times New Roman"/>
                    </w:rPr>
                    <w:t>40.5</w:t>
                  </w:r>
                </w:p>
              </w:tc>
            </w:tr>
            <w:tr w:rsidR="00F05FB3" w:rsidRPr="00A00A4D" w14:paraId="0218AF77" w14:textId="77777777" w:rsidTr="003C2817">
              <w:trPr>
                <w:cantSplit/>
                <w:jc w:val="center"/>
              </w:trPr>
              <w:tc>
                <w:tcPr>
                  <w:tcW w:w="1912" w:type="dxa"/>
                </w:tcPr>
                <w:p w14:paraId="0B87B101" w14:textId="77777777" w:rsidR="00F05FB3" w:rsidRPr="00A00A4D" w:rsidRDefault="00F05FB3" w:rsidP="003C2817">
                  <w:pPr>
                    <w:pStyle w:val="TAC"/>
                    <w:rPr>
                      <w:rFonts w:ascii="Times New Roman" w:hAnsi="Times New Roman"/>
                    </w:rPr>
                  </w:pPr>
                  <w:r w:rsidRPr="00A00A4D">
                    <w:rPr>
                      <w:rFonts w:ascii="Times New Roman" w:hAnsi="Times New Roman"/>
                    </w:rPr>
                    <w:t>n259</w:t>
                  </w:r>
                </w:p>
              </w:tc>
              <w:tc>
                <w:tcPr>
                  <w:tcW w:w="1031" w:type="dxa"/>
                </w:tcPr>
                <w:p w14:paraId="6F9E30F4" w14:textId="77777777" w:rsidR="00F05FB3" w:rsidRPr="00A00A4D" w:rsidRDefault="00F05FB3" w:rsidP="003C2817">
                  <w:pPr>
                    <w:pStyle w:val="TAC"/>
                    <w:rPr>
                      <w:rFonts w:ascii="Times New Roman" w:hAnsi="Times New Roman"/>
                    </w:rPr>
                  </w:pPr>
                  <w:r w:rsidRPr="00A00A4D">
                    <w:rPr>
                      <w:rFonts w:ascii="Times New Roman" w:hAnsi="Times New Roman"/>
                    </w:rPr>
                    <w:t>23.5</w:t>
                  </w:r>
                </w:p>
              </w:tc>
              <w:tc>
                <w:tcPr>
                  <w:tcW w:w="1134" w:type="dxa"/>
                </w:tcPr>
                <w:p w14:paraId="22C8E652" w14:textId="77777777" w:rsidR="00F05FB3" w:rsidRPr="00A00A4D" w:rsidRDefault="00F05FB3" w:rsidP="003C2817">
                  <w:pPr>
                    <w:pStyle w:val="TAC"/>
                    <w:rPr>
                      <w:rFonts w:ascii="Times New Roman" w:hAnsi="Times New Roman"/>
                    </w:rPr>
                  </w:pPr>
                  <w:r w:rsidRPr="00A00A4D">
                    <w:rPr>
                      <w:rFonts w:ascii="Times New Roman" w:hAnsi="Times New Roman"/>
                    </w:rPr>
                    <w:t>35.5</w:t>
                  </w:r>
                </w:p>
              </w:tc>
              <w:tc>
                <w:tcPr>
                  <w:tcW w:w="1134" w:type="dxa"/>
                </w:tcPr>
                <w:p w14:paraId="10389E00" w14:textId="77777777" w:rsidR="00F05FB3" w:rsidRPr="00A00A4D" w:rsidRDefault="00F05FB3" w:rsidP="003C2817">
                  <w:pPr>
                    <w:pStyle w:val="TAC"/>
                    <w:rPr>
                      <w:rFonts w:ascii="Times New Roman" w:hAnsi="Times New Roman"/>
                    </w:rPr>
                  </w:pPr>
                  <w:r w:rsidRPr="00A00A4D">
                    <w:rPr>
                      <w:rFonts w:ascii="Times New Roman" w:hAnsi="Times New Roman"/>
                    </w:rPr>
                    <w:t>38</w:t>
                  </w:r>
                </w:p>
              </w:tc>
              <w:tc>
                <w:tcPr>
                  <w:tcW w:w="1196" w:type="dxa"/>
                </w:tcPr>
                <w:p w14:paraId="6712210B" w14:textId="77777777" w:rsidR="00F05FB3" w:rsidRPr="00A00A4D" w:rsidRDefault="00F05FB3" w:rsidP="003C2817">
                  <w:pPr>
                    <w:pStyle w:val="TAC"/>
                    <w:rPr>
                      <w:rFonts w:ascii="Times New Roman" w:hAnsi="Times New Roman"/>
                    </w:rPr>
                  </w:pPr>
                  <w:r w:rsidRPr="00A00A4D">
                    <w:rPr>
                      <w:rFonts w:ascii="Times New Roman" w:hAnsi="Times New Roman"/>
                    </w:rPr>
                    <w:t>45</w:t>
                  </w:r>
                </w:p>
              </w:tc>
              <w:tc>
                <w:tcPr>
                  <w:tcW w:w="1019" w:type="dxa"/>
                </w:tcPr>
                <w:p w14:paraId="3D8A81EE" w14:textId="77777777" w:rsidR="00F05FB3" w:rsidRPr="00A00A4D" w:rsidRDefault="00F05FB3" w:rsidP="003C2817">
                  <w:pPr>
                    <w:pStyle w:val="TAC"/>
                    <w:rPr>
                      <w:rFonts w:ascii="Times New Roman" w:hAnsi="Times New Roman"/>
                    </w:rPr>
                  </w:pPr>
                  <w:r w:rsidRPr="00A00A4D">
                    <w:rPr>
                      <w:rFonts w:ascii="Times New Roman" w:hAnsi="Times New Roman"/>
                    </w:rPr>
                    <w:t>47.5</w:t>
                  </w:r>
                </w:p>
              </w:tc>
              <w:tc>
                <w:tcPr>
                  <w:tcW w:w="1134" w:type="dxa"/>
                </w:tcPr>
                <w:p w14:paraId="05A766A0" w14:textId="77777777" w:rsidR="00F05FB3" w:rsidRPr="00A00A4D" w:rsidRDefault="00F05FB3" w:rsidP="003C2817">
                  <w:pPr>
                    <w:pStyle w:val="TAC"/>
                    <w:rPr>
                      <w:rFonts w:ascii="Times New Roman" w:hAnsi="Times New Roman"/>
                    </w:rPr>
                  </w:pPr>
                  <w:r w:rsidRPr="00A00A4D">
                    <w:rPr>
                      <w:rFonts w:ascii="Times New Roman" w:hAnsi="Times New Roman"/>
                    </w:rPr>
                    <w:t>59.5</w:t>
                  </w:r>
                </w:p>
              </w:tc>
            </w:tr>
            <w:tr w:rsidR="00F05FB3" w:rsidRPr="00A00A4D" w14:paraId="22A98FC1" w14:textId="77777777" w:rsidTr="003C2817">
              <w:trPr>
                <w:cantSplit/>
                <w:jc w:val="center"/>
              </w:trPr>
              <w:tc>
                <w:tcPr>
                  <w:tcW w:w="1912" w:type="dxa"/>
                </w:tcPr>
                <w:p w14:paraId="08102992" w14:textId="77777777" w:rsidR="00F05FB3" w:rsidRPr="00A00A4D" w:rsidRDefault="00F05FB3" w:rsidP="003C2817">
                  <w:pPr>
                    <w:pStyle w:val="TAC"/>
                    <w:rPr>
                      <w:rFonts w:ascii="Times New Roman" w:hAnsi="Times New Roman"/>
                    </w:rPr>
                  </w:pPr>
                  <w:r w:rsidRPr="00A00A4D">
                    <w:rPr>
                      <w:rFonts w:ascii="Times New Roman" w:hAnsi="Times New Roman"/>
                    </w:rPr>
                    <w:t>n260</w:t>
                  </w:r>
                </w:p>
              </w:tc>
              <w:tc>
                <w:tcPr>
                  <w:tcW w:w="1031" w:type="dxa"/>
                </w:tcPr>
                <w:p w14:paraId="6F178880" w14:textId="77777777" w:rsidR="00F05FB3" w:rsidRPr="00A00A4D" w:rsidRDefault="00F05FB3" w:rsidP="003C2817">
                  <w:pPr>
                    <w:pStyle w:val="TAC"/>
                    <w:rPr>
                      <w:rFonts w:ascii="Times New Roman" w:hAnsi="Times New Roman"/>
                    </w:rPr>
                  </w:pPr>
                  <w:r w:rsidRPr="00A00A4D">
                    <w:rPr>
                      <w:rFonts w:ascii="Times New Roman" w:hAnsi="Times New Roman"/>
                    </w:rPr>
                    <w:t>25</w:t>
                  </w:r>
                </w:p>
              </w:tc>
              <w:tc>
                <w:tcPr>
                  <w:tcW w:w="1134" w:type="dxa"/>
                </w:tcPr>
                <w:p w14:paraId="74DC8BC0" w14:textId="77777777" w:rsidR="00F05FB3" w:rsidRPr="00A00A4D" w:rsidRDefault="00F05FB3" w:rsidP="003C2817">
                  <w:pPr>
                    <w:pStyle w:val="TAC"/>
                    <w:rPr>
                      <w:rFonts w:ascii="Times New Roman" w:hAnsi="Times New Roman"/>
                    </w:rPr>
                  </w:pPr>
                  <w:r w:rsidRPr="00A00A4D">
                    <w:rPr>
                      <w:rFonts w:ascii="Times New Roman" w:hAnsi="Times New Roman"/>
                    </w:rPr>
                    <w:t>34</w:t>
                  </w:r>
                </w:p>
              </w:tc>
              <w:tc>
                <w:tcPr>
                  <w:tcW w:w="1134" w:type="dxa"/>
                </w:tcPr>
                <w:p w14:paraId="4BEA4002" w14:textId="77777777" w:rsidR="00F05FB3" w:rsidRPr="00A00A4D" w:rsidRDefault="00F05FB3" w:rsidP="003C2817">
                  <w:pPr>
                    <w:pStyle w:val="TAC"/>
                    <w:rPr>
                      <w:rFonts w:ascii="Times New Roman" w:hAnsi="Times New Roman"/>
                    </w:rPr>
                  </w:pPr>
                  <w:r w:rsidRPr="00A00A4D">
                    <w:rPr>
                      <w:rFonts w:ascii="Times New Roman" w:hAnsi="Times New Roman"/>
                    </w:rPr>
                    <w:t>35.5</w:t>
                  </w:r>
                </w:p>
              </w:tc>
              <w:tc>
                <w:tcPr>
                  <w:tcW w:w="1196" w:type="dxa"/>
                </w:tcPr>
                <w:p w14:paraId="74A65EEC" w14:textId="77777777" w:rsidR="00F05FB3" w:rsidRPr="00A00A4D" w:rsidRDefault="00F05FB3" w:rsidP="003C2817">
                  <w:pPr>
                    <w:pStyle w:val="TAC"/>
                    <w:rPr>
                      <w:rFonts w:ascii="Times New Roman" w:hAnsi="Times New Roman"/>
                    </w:rPr>
                  </w:pPr>
                  <w:r w:rsidRPr="00A00A4D">
                    <w:rPr>
                      <w:rFonts w:ascii="Times New Roman" w:hAnsi="Times New Roman"/>
                    </w:rPr>
                    <w:t>41.5</w:t>
                  </w:r>
                </w:p>
              </w:tc>
              <w:tc>
                <w:tcPr>
                  <w:tcW w:w="1019" w:type="dxa"/>
                </w:tcPr>
                <w:p w14:paraId="2D94678A" w14:textId="77777777" w:rsidR="00F05FB3" w:rsidRPr="00A00A4D" w:rsidRDefault="00F05FB3" w:rsidP="003C2817">
                  <w:pPr>
                    <w:pStyle w:val="TAC"/>
                    <w:rPr>
                      <w:rFonts w:ascii="Times New Roman" w:hAnsi="Times New Roman"/>
                    </w:rPr>
                  </w:pPr>
                  <w:r w:rsidRPr="00A00A4D">
                    <w:rPr>
                      <w:rFonts w:ascii="Times New Roman" w:hAnsi="Times New Roman"/>
                    </w:rPr>
                    <w:t>43</w:t>
                  </w:r>
                </w:p>
              </w:tc>
              <w:tc>
                <w:tcPr>
                  <w:tcW w:w="1134" w:type="dxa"/>
                </w:tcPr>
                <w:p w14:paraId="3154F0E0" w14:textId="77777777" w:rsidR="00F05FB3" w:rsidRPr="00A00A4D" w:rsidRDefault="00F05FB3" w:rsidP="003C2817">
                  <w:pPr>
                    <w:pStyle w:val="TAC"/>
                    <w:rPr>
                      <w:rFonts w:ascii="Times New Roman" w:hAnsi="Times New Roman"/>
                    </w:rPr>
                  </w:pPr>
                  <w:r w:rsidRPr="00A00A4D">
                    <w:rPr>
                      <w:rFonts w:ascii="Times New Roman" w:hAnsi="Times New Roman"/>
                    </w:rPr>
                    <w:t>52</w:t>
                  </w:r>
                </w:p>
              </w:tc>
            </w:tr>
            <w:tr w:rsidR="00F05FB3" w:rsidRPr="00A00A4D" w14:paraId="654572F2" w14:textId="77777777" w:rsidTr="003C2817">
              <w:trPr>
                <w:cantSplit/>
                <w:jc w:val="center"/>
              </w:trPr>
              <w:tc>
                <w:tcPr>
                  <w:tcW w:w="1912" w:type="dxa"/>
                </w:tcPr>
                <w:p w14:paraId="5DFC9270" w14:textId="77777777" w:rsidR="00F05FB3" w:rsidRPr="00A00A4D" w:rsidRDefault="00F05FB3" w:rsidP="003C2817">
                  <w:pPr>
                    <w:pStyle w:val="TAC"/>
                    <w:rPr>
                      <w:rFonts w:ascii="Times New Roman" w:hAnsi="Times New Roman"/>
                    </w:rPr>
                  </w:pPr>
                  <w:r w:rsidRPr="00A00A4D">
                    <w:rPr>
                      <w:rFonts w:ascii="Times New Roman" w:hAnsi="Times New Roman"/>
                    </w:rPr>
                    <w:t>n261</w:t>
                  </w:r>
                </w:p>
              </w:tc>
              <w:tc>
                <w:tcPr>
                  <w:tcW w:w="1031" w:type="dxa"/>
                </w:tcPr>
                <w:p w14:paraId="3D8ABCC9" w14:textId="77777777" w:rsidR="00F05FB3" w:rsidRPr="00A00A4D" w:rsidRDefault="00F05FB3" w:rsidP="003C2817">
                  <w:pPr>
                    <w:pStyle w:val="TAC"/>
                    <w:rPr>
                      <w:rFonts w:ascii="Times New Roman" w:hAnsi="Times New Roman"/>
                    </w:rPr>
                  </w:pPr>
                  <w:r w:rsidRPr="00A00A4D">
                    <w:rPr>
                      <w:rFonts w:ascii="Times New Roman" w:hAnsi="Times New Roman"/>
                    </w:rPr>
                    <w:t>18</w:t>
                  </w:r>
                </w:p>
              </w:tc>
              <w:tc>
                <w:tcPr>
                  <w:tcW w:w="1134" w:type="dxa"/>
                </w:tcPr>
                <w:p w14:paraId="0E794CA8" w14:textId="77777777" w:rsidR="00F05FB3" w:rsidRPr="00A00A4D" w:rsidRDefault="00F05FB3" w:rsidP="003C2817">
                  <w:pPr>
                    <w:pStyle w:val="TAC"/>
                    <w:rPr>
                      <w:rFonts w:ascii="Times New Roman" w:hAnsi="Times New Roman"/>
                    </w:rPr>
                  </w:pPr>
                  <w:r w:rsidRPr="00A00A4D">
                    <w:rPr>
                      <w:rFonts w:ascii="Times New Roman" w:hAnsi="Times New Roman"/>
                    </w:rPr>
                    <w:t>25.5</w:t>
                  </w:r>
                </w:p>
              </w:tc>
              <w:tc>
                <w:tcPr>
                  <w:tcW w:w="1134" w:type="dxa"/>
                </w:tcPr>
                <w:p w14:paraId="5E7E7024" w14:textId="77777777" w:rsidR="00F05FB3" w:rsidRPr="00A00A4D" w:rsidRDefault="00F05FB3" w:rsidP="003C2817">
                  <w:pPr>
                    <w:pStyle w:val="TAC"/>
                    <w:rPr>
                      <w:rFonts w:ascii="Times New Roman" w:hAnsi="Times New Roman"/>
                    </w:rPr>
                  </w:pPr>
                  <w:r w:rsidRPr="00A00A4D">
                    <w:rPr>
                      <w:rFonts w:ascii="Times New Roman" w:hAnsi="Times New Roman"/>
                    </w:rPr>
                    <w:t>26.0</w:t>
                  </w:r>
                </w:p>
              </w:tc>
              <w:tc>
                <w:tcPr>
                  <w:tcW w:w="1196" w:type="dxa"/>
                </w:tcPr>
                <w:p w14:paraId="33A10E3D" w14:textId="77777777" w:rsidR="00F05FB3" w:rsidRPr="00A00A4D" w:rsidRDefault="00F05FB3" w:rsidP="003C2817">
                  <w:pPr>
                    <w:pStyle w:val="TAC"/>
                    <w:rPr>
                      <w:rFonts w:ascii="Times New Roman" w:hAnsi="Times New Roman"/>
                    </w:rPr>
                  </w:pPr>
                  <w:r w:rsidRPr="00A00A4D">
                    <w:rPr>
                      <w:rFonts w:ascii="Times New Roman" w:hAnsi="Times New Roman"/>
                    </w:rPr>
                    <w:t>29.85</w:t>
                  </w:r>
                </w:p>
              </w:tc>
              <w:tc>
                <w:tcPr>
                  <w:tcW w:w="1019" w:type="dxa"/>
                </w:tcPr>
                <w:p w14:paraId="44AC08FC" w14:textId="77777777" w:rsidR="00F05FB3" w:rsidRPr="00A00A4D" w:rsidRDefault="00F05FB3" w:rsidP="003C2817">
                  <w:pPr>
                    <w:pStyle w:val="TAC"/>
                    <w:rPr>
                      <w:rFonts w:ascii="Times New Roman" w:hAnsi="Times New Roman"/>
                    </w:rPr>
                  </w:pPr>
                  <w:r w:rsidRPr="00A00A4D">
                    <w:rPr>
                      <w:rFonts w:ascii="Times New Roman" w:hAnsi="Times New Roman"/>
                    </w:rPr>
                    <w:t>30.35</w:t>
                  </w:r>
                </w:p>
              </w:tc>
              <w:tc>
                <w:tcPr>
                  <w:tcW w:w="1134" w:type="dxa"/>
                </w:tcPr>
                <w:p w14:paraId="16E188B0" w14:textId="77777777" w:rsidR="00F05FB3" w:rsidRPr="00A00A4D" w:rsidRDefault="00F05FB3" w:rsidP="003C2817">
                  <w:pPr>
                    <w:pStyle w:val="TAC"/>
                    <w:rPr>
                      <w:rFonts w:ascii="Times New Roman" w:hAnsi="Times New Roman"/>
                    </w:rPr>
                  </w:pPr>
                  <w:r w:rsidRPr="00A00A4D">
                    <w:rPr>
                      <w:rFonts w:ascii="Times New Roman" w:hAnsi="Times New Roman"/>
                    </w:rPr>
                    <w:t>38.35</w:t>
                  </w:r>
                </w:p>
              </w:tc>
            </w:tr>
            <w:tr w:rsidR="00F05FB3" w:rsidRPr="00A00A4D" w14:paraId="3BB762EF" w14:textId="77777777" w:rsidTr="003C2817">
              <w:trPr>
                <w:cantSplit/>
                <w:jc w:val="center"/>
              </w:trPr>
              <w:tc>
                <w:tcPr>
                  <w:tcW w:w="1912" w:type="dxa"/>
                  <w:tcBorders>
                    <w:top w:val="single" w:sz="4" w:space="0" w:color="auto"/>
                    <w:left w:val="single" w:sz="4" w:space="0" w:color="auto"/>
                    <w:bottom w:val="single" w:sz="4" w:space="0" w:color="auto"/>
                    <w:right w:val="single" w:sz="4" w:space="0" w:color="auto"/>
                  </w:tcBorders>
                </w:tcPr>
                <w:p w14:paraId="345791CB" w14:textId="77777777" w:rsidR="00F05FB3" w:rsidRPr="00A00A4D" w:rsidRDefault="00F05FB3" w:rsidP="003C2817">
                  <w:pPr>
                    <w:pStyle w:val="TAC"/>
                    <w:rPr>
                      <w:rFonts w:ascii="Times New Roman" w:hAnsi="Times New Roman"/>
                    </w:rPr>
                  </w:pPr>
                  <w:r w:rsidRPr="00A00A4D">
                    <w:rPr>
                      <w:rFonts w:ascii="Times New Roman" w:hAnsi="Times New Roman"/>
                    </w:rPr>
                    <w:t>n262</w:t>
                  </w:r>
                </w:p>
              </w:tc>
              <w:tc>
                <w:tcPr>
                  <w:tcW w:w="1031" w:type="dxa"/>
                  <w:tcBorders>
                    <w:top w:val="single" w:sz="4" w:space="0" w:color="auto"/>
                    <w:left w:val="single" w:sz="4" w:space="0" w:color="auto"/>
                    <w:bottom w:val="single" w:sz="4" w:space="0" w:color="auto"/>
                    <w:right w:val="single" w:sz="4" w:space="0" w:color="auto"/>
                  </w:tcBorders>
                </w:tcPr>
                <w:p w14:paraId="1E80F775" w14:textId="77777777" w:rsidR="00F05FB3" w:rsidRPr="00A00A4D" w:rsidRDefault="00F05FB3" w:rsidP="003C2817">
                  <w:pPr>
                    <w:pStyle w:val="TAC"/>
                    <w:rPr>
                      <w:rFonts w:ascii="Times New Roman" w:hAnsi="Times New Roman"/>
                    </w:rPr>
                  </w:pPr>
                  <w:r w:rsidRPr="00A00A4D">
                    <w:rPr>
                      <w:rFonts w:ascii="Times New Roman" w:hAnsi="Times New Roman"/>
                    </w:rPr>
                    <w:t>37.2</w:t>
                  </w:r>
                </w:p>
              </w:tc>
              <w:tc>
                <w:tcPr>
                  <w:tcW w:w="1134" w:type="dxa"/>
                  <w:tcBorders>
                    <w:top w:val="single" w:sz="4" w:space="0" w:color="auto"/>
                    <w:left w:val="single" w:sz="4" w:space="0" w:color="auto"/>
                    <w:bottom w:val="single" w:sz="4" w:space="0" w:color="auto"/>
                    <w:right w:val="single" w:sz="4" w:space="0" w:color="auto"/>
                  </w:tcBorders>
                </w:tcPr>
                <w:p w14:paraId="54A20DC2" w14:textId="77777777" w:rsidR="00F05FB3" w:rsidRPr="00A00A4D" w:rsidRDefault="00F05FB3" w:rsidP="003C2817">
                  <w:pPr>
                    <w:pStyle w:val="TAC"/>
                    <w:rPr>
                      <w:rFonts w:ascii="Times New Roman" w:hAnsi="Times New Roman"/>
                    </w:rPr>
                  </w:pPr>
                  <w:r w:rsidRPr="00A00A4D">
                    <w:rPr>
                      <w:rFonts w:ascii="Times New Roman" w:hAnsi="Times New Roman"/>
                    </w:rPr>
                    <w:t>45.2</w:t>
                  </w:r>
                </w:p>
              </w:tc>
              <w:tc>
                <w:tcPr>
                  <w:tcW w:w="1134" w:type="dxa"/>
                  <w:tcBorders>
                    <w:top w:val="single" w:sz="4" w:space="0" w:color="auto"/>
                    <w:left w:val="single" w:sz="4" w:space="0" w:color="auto"/>
                    <w:bottom w:val="single" w:sz="4" w:space="0" w:color="auto"/>
                    <w:right w:val="single" w:sz="4" w:space="0" w:color="auto"/>
                  </w:tcBorders>
                </w:tcPr>
                <w:p w14:paraId="67F6A58A" w14:textId="77777777" w:rsidR="00F05FB3" w:rsidRPr="00A00A4D" w:rsidRDefault="00F05FB3" w:rsidP="003C2817">
                  <w:pPr>
                    <w:pStyle w:val="TAC"/>
                    <w:rPr>
                      <w:rFonts w:ascii="Times New Roman" w:hAnsi="Times New Roman"/>
                    </w:rPr>
                  </w:pPr>
                  <w:r w:rsidRPr="00A00A4D">
                    <w:rPr>
                      <w:rFonts w:ascii="Times New Roman" w:hAnsi="Times New Roman"/>
                    </w:rPr>
                    <w:t>45.7</w:t>
                  </w:r>
                </w:p>
              </w:tc>
              <w:tc>
                <w:tcPr>
                  <w:tcW w:w="1196" w:type="dxa"/>
                  <w:tcBorders>
                    <w:top w:val="single" w:sz="4" w:space="0" w:color="auto"/>
                    <w:left w:val="single" w:sz="4" w:space="0" w:color="auto"/>
                    <w:bottom w:val="single" w:sz="4" w:space="0" w:color="auto"/>
                    <w:right w:val="single" w:sz="4" w:space="0" w:color="auto"/>
                  </w:tcBorders>
                </w:tcPr>
                <w:p w14:paraId="7C3985B5" w14:textId="77777777" w:rsidR="00F05FB3" w:rsidRPr="00A00A4D" w:rsidRDefault="00F05FB3" w:rsidP="003C2817">
                  <w:pPr>
                    <w:pStyle w:val="TAC"/>
                    <w:rPr>
                      <w:rFonts w:ascii="Times New Roman" w:hAnsi="Times New Roman"/>
                    </w:rPr>
                  </w:pPr>
                  <w:r w:rsidRPr="00A00A4D">
                    <w:rPr>
                      <w:rFonts w:ascii="Times New Roman" w:hAnsi="Times New Roman"/>
                    </w:rPr>
                    <w:t>49.7</w:t>
                  </w:r>
                </w:p>
              </w:tc>
              <w:tc>
                <w:tcPr>
                  <w:tcW w:w="1019" w:type="dxa"/>
                  <w:tcBorders>
                    <w:top w:val="single" w:sz="4" w:space="0" w:color="auto"/>
                    <w:left w:val="single" w:sz="4" w:space="0" w:color="auto"/>
                    <w:bottom w:val="single" w:sz="4" w:space="0" w:color="auto"/>
                    <w:right w:val="single" w:sz="4" w:space="0" w:color="auto"/>
                  </w:tcBorders>
                </w:tcPr>
                <w:p w14:paraId="45CB6425" w14:textId="77777777" w:rsidR="00F05FB3" w:rsidRPr="00A00A4D" w:rsidRDefault="00F05FB3" w:rsidP="003C2817">
                  <w:pPr>
                    <w:pStyle w:val="TAC"/>
                    <w:rPr>
                      <w:rFonts w:ascii="Times New Roman" w:hAnsi="Times New Roman"/>
                    </w:rPr>
                  </w:pPr>
                  <w:r w:rsidRPr="00A00A4D">
                    <w:rPr>
                      <w:rFonts w:ascii="Times New Roman" w:hAnsi="Times New Roman"/>
                    </w:rPr>
                    <w:t>50.2</w:t>
                  </w:r>
                </w:p>
              </w:tc>
              <w:tc>
                <w:tcPr>
                  <w:tcW w:w="1134" w:type="dxa"/>
                  <w:tcBorders>
                    <w:top w:val="single" w:sz="4" w:space="0" w:color="auto"/>
                    <w:left w:val="single" w:sz="4" w:space="0" w:color="auto"/>
                    <w:bottom w:val="single" w:sz="4" w:space="0" w:color="auto"/>
                    <w:right w:val="single" w:sz="4" w:space="0" w:color="auto"/>
                  </w:tcBorders>
                </w:tcPr>
                <w:p w14:paraId="26CDAECB" w14:textId="77777777" w:rsidR="00F05FB3" w:rsidRPr="00A00A4D" w:rsidRDefault="00F05FB3" w:rsidP="003C2817">
                  <w:pPr>
                    <w:pStyle w:val="TAC"/>
                    <w:rPr>
                      <w:rFonts w:ascii="Times New Roman" w:hAnsi="Times New Roman"/>
                    </w:rPr>
                  </w:pPr>
                  <w:r w:rsidRPr="00A00A4D">
                    <w:rPr>
                      <w:rFonts w:ascii="Times New Roman" w:hAnsi="Times New Roman"/>
                    </w:rPr>
                    <w:t>58.2</w:t>
                  </w:r>
                </w:p>
              </w:tc>
            </w:tr>
          </w:tbl>
          <w:p w14:paraId="055B45B7" w14:textId="77777777" w:rsidR="00F05FB3" w:rsidRPr="00A00A4D" w:rsidRDefault="00F05FB3" w:rsidP="003C2817">
            <w:pPr>
              <w:rPr>
                <w:rFonts w:cs="Times New Roman"/>
              </w:rPr>
            </w:pPr>
          </w:p>
          <w:p w14:paraId="198E3D9F" w14:textId="77777777" w:rsidR="00F05FB3" w:rsidRPr="00A00A4D" w:rsidRDefault="00F05FB3" w:rsidP="003C2817">
            <w:pPr>
              <w:pStyle w:val="TH"/>
              <w:rPr>
                <w:rFonts w:ascii="Times New Roman" w:hAnsi="Times New Roman" w:cs="Times New Roman"/>
              </w:rPr>
            </w:pPr>
            <w:r w:rsidRPr="00A00A4D">
              <w:rPr>
                <w:rFonts w:ascii="Times New Roman" w:hAnsi="Times New Roman" w:cs="Times New Roman"/>
              </w:rPr>
              <w:t xml:space="preserve">Table 7.7.5.2-3: </w:t>
            </w:r>
            <w:bookmarkStart w:id="588" w:name="_Hlk41916936"/>
            <w:r w:rsidRPr="00A00A4D">
              <w:rPr>
                <w:rFonts w:ascii="Times New Roman" w:hAnsi="Times New Roman" w:cs="Times New Roman"/>
              </w:rPr>
              <w:t>Limits for protection of Earth Exploration Satellite Service</w:t>
            </w:r>
            <w:bookmarkEnd w:id="58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376"/>
              <w:gridCol w:w="2052"/>
              <w:gridCol w:w="1440"/>
              <w:gridCol w:w="2604"/>
            </w:tblGrid>
            <w:tr w:rsidR="00F05FB3" w:rsidRPr="00A00A4D" w14:paraId="3AB8EB0A" w14:textId="77777777" w:rsidTr="003C2817">
              <w:trPr>
                <w:cantSplit/>
                <w:jc w:val="center"/>
              </w:trPr>
              <w:tc>
                <w:tcPr>
                  <w:tcW w:w="2376" w:type="dxa"/>
                </w:tcPr>
                <w:p w14:paraId="00DEC2D3" w14:textId="77777777" w:rsidR="00F05FB3" w:rsidRPr="00A00A4D" w:rsidRDefault="00F05FB3" w:rsidP="003C2817">
                  <w:pPr>
                    <w:pStyle w:val="TAH"/>
                    <w:rPr>
                      <w:rFonts w:ascii="Times New Roman" w:hAnsi="Times New Roman"/>
                    </w:rPr>
                  </w:pPr>
                  <w:r w:rsidRPr="00A00A4D">
                    <w:rPr>
                      <w:rFonts w:ascii="Times New Roman" w:hAnsi="Times New Roman"/>
                    </w:rPr>
                    <w:t xml:space="preserve">Frequency range </w:t>
                  </w:r>
                </w:p>
              </w:tc>
              <w:tc>
                <w:tcPr>
                  <w:tcW w:w="2052" w:type="dxa"/>
                </w:tcPr>
                <w:p w14:paraId="7CE4C5C1" w14:textId="77777777" w:rsidR="00F05FB3" w:rsidRPr="00A00A4D" w:rsidRDefault="00F05FB3" w:rsidP="003C2817">
                  <w:pPr>
                    <w:pStyle w:val="TAH"/>
                    <w:rPr>
                      <w:rFonts w:ascii="Times New Roman" w:hAnsi="Times New Roman"/>
                    </w:rPr>
                  </w:pPr>
                  <w:r w:rsidRPr="00A00A4D">
                    <w:rPr>
                      <w:rFonts w:ascii="Times New Roman" w:hAnsi="Times New Roman"/>
                    </w:rPr>
                    <w:t>Limit</w:t>
                  </w:r>
                </w:p>
              </w:tc>
              <w:tc>
                <w:tcPr>
                  <w:tcW w:w="1440" w:type="dxa"/>
                </w:tcPr>
                <w:p w14:paraId="6F838AA7" w14:textId="77777777" w:rsidR="00F05FB3" w:rsidRPr="00A00A4D" w:rsidRDefault="00F05FB3" w:rsidP="003C2817">
                  <w:pPr>
                    <w:pStyle w:val="TAH"/>
                    <w:rPr>
                      <w:rFonts w:ascii="Times New Roman" w:hAnsi="Times New Roman"/>
                    </w:rPr>
                  </w:pPr>
                  <w:r w:rsidRPr="00A00A4D">
                    <w:rPr>
                      <w:rFonts w:ascii="Times New Roman" w:hAnsi="Times New Roman"/>
                    </w:rPr>
                    <w:t>Measurement Bandwidth</w:t>
                  </w:r>
                </w:p>
              </w:tc>
              <w:tc>
                <w:tcPr>
                  <w:tcW w:w="2604" w:type="dxa"/>
                </w:tcPr>
                <w:p w14:paraId="246B12B2" w14:textId="77777777" w:rsidR="00F05FB3" w:rsidRPr="00A00A4D" w:rsidRDefault="00F05FB3" w:rsidP="003C2817">
                  <w:pPr>
                    <w:pStyle w:val="TAH"/>
                    <w:rPr>
                      <w:rFonts w:ascii="Times New Roman" w:hAnsi="Times New Roman"/>
                    </w:rPr>
                  </w:pPr>
                  <w:r w:rsidRPr="00A00A4D">
                    <w:rPr>
                      <w:rFonts w:ascii="Times New Roman" w:hAnsi="Times New Roman"/>
                    </w:rPr>
                    <w:t>Note</w:t>
                  </w:r>
                </w:p>
              </w:tc>
            </w:tr>
            <w:tr w:rsidR="00F05FB3" w:rsidRPr="00A00A4D" w14:paraId="33C24B36" w14:textId="77777777" w:rsidTr="003C2817">
              <w:trPr>
                <w:cantSplit/>
                <w:jc w:val="center"/>
              </w:trPr>
              <w:tc>
                <w:tcPr>
                  <w:tcW w:w="2376" w:type="dxa"/>
                </w:tcPr>
                <w:p w14:paraId="631DB732" w14:textId="77777777" w:rsidR="00F05FB3" w:rsidRPr="00A00A4D" w:rsidRDefault="00F05FB3" w:rsidP="003C2817">
                  <w:pPr>
                    <w:pStyle w:val="TAC"/>
                    <w:rPr>
                      <w:rFonts w:ascii="Times New Roman" w:hAnsi="Times New Roman"/>
                    </w:rPr>
                  </w:pPr>
                  <w:r w:rsidRPr="00A00A4D">
                    <w:rPr>
                      <w:rFonts w:ascii="Times New Roman" w:hAnsi="Times New Roman"/>
                    </w:rPr>
                    <w:t>23.6 – 24 GHz</w:t>
                  </w:r>
                </w:p>
              </w:tc>
              <w:tc>
                <w:tcPr>
                  <w:tcW w:w="2052" w:type="dxa"/>
                </w:tcPr>
                <w:p w14:paraId="0609EDD5" w14:textId="77777777" w:rsidR="00F05FB3" w:rsidRPr="00A00A4D" w:rsidRDefault="00F05FB3" w:rsidP="003C2817">
                  <w:pPr>
                    <w:pStyle w:val="TAC"/>
                    <w:rPr>
                      <w:rFonts w:ascii="Times New Roman" w:hAnsi="Times New Roman"/>
                    </w:rPr>
                  </w:pPr>
                  <w:r w:rsidRPr="00A00A4D">
                    <w:rPr>
                      <w:rFonts w:ascii="Times New Roman" w:hAnsi="Times New Roman"/>
                    </w:rPr>
                    <w:t xml:space="preserve">−3 dBm </w:t>
                  </w:r>
                </w:p>
              </w:tc>
              <w:tc>
                <w:tcPr>
                  <w:tcW w:w="1440" w:type="dxa"/>
                </w:tcPr>
                <w:p w14:paraId="45F5B0BD" w14:textId="77777777" w:rsidR="00F05FB3" w:rsidRPr="00A00A4D" w:rsidRDefault="00F05FB3" w:rsidP="003C2817">
                  <w:pPr>
                    <w:pStyle w:val="TAC"/>
                    <w:rPr>
                      <w:rFonts w:ascii="Times New Roman" w:hAnsi="Times New Roman"/>
                    </w:rPr>
                  </w:pPr>
                  <w:r w:rsidRPr="00A00A4D">
                    <w:rPr>
                      <w:rFonts w:ascii="Times New Roman" w:hAnsi="Times New Roman"/>
                    </w:rPr>
                    <w:t>200 MHz</w:t>
                  </w:r>
                </w:p>
              </w:tc>
              <w:tc>
                <w:tcPr>
                  <w:tcW w:w="2604" w:type="dxa"/>
                </w:tcPr>
                <w:p w14:paraId="7D8A0A83" w14:textId="77777777" w:rsidR="00F05FB3" w:rsidRPr="00A00A4D" w:rsidRDefault="00F05FB3" w:rsidP="003C2817">
                  <w:pPr>
                    <w:pStyle w:val="TAC"/>
                    <w:rPr>
                      <w:rFonts w:ascii="Times New Roman" w:hAnsi="Times New Roman"/>
                    </w:rPr>
                  </w:pPr>
                  <w:r w:rsidRPr="00A00A4D">
                    <w:rPr>
                      <w:rFonts w:ascii="Times New Roman" w:hAnsi="Times New Roman"/>
                    </w:rPr>
                    <w:t>Note 1</w:t>
                  </w:r>
                </w:p>
              </w:tc>
            </w:tr>
            <w:tr w:rsidR="00F05FB3" w:rsidRPr="00A00A4D" w14:paraId="1DC55A6B" w14:textId="77777777" w:rsidTr="003C2817">
              <w:trPr>
                <w:cantSplit/>
                <w:jc w:val="center"/>
              </w:trPr>
              <w:tc>
                <w:tcPr>
                  <w:tcW w:w="2376" w:type="dxa"/>
                  <w:tcBorders>
                    <w:bottom w:val="single" w:sz="6" w:space="0" w:color="000000"/>
                  </w:tcBorders>
                </w:tcPr>
                <w:p w14:paraId="3FCC27C4" w14:textId="77777777" w:rsidR="00F05FB3" w:rsidRPr="00A00A4D" w:rsidRDefault="00F05FB3" w:rsidP="003C2817">
                  <w:pPr>
                    <w:pStyle w:val="TAC"/>
                    <w:rPr>
                      <w:rFonts w:ascii="Times New Roman" w:hAnsi="Times New Roman"/>
                    </w:rPr>
                  </w:pPr>
                  <w:r w:rsidRPr="00A00A4D">
                    <w:rPr>
                      <w:rFonts w:ascii="Times New Roman" w:hAnsi="Times New Roman"/>
                    </w:rPr>
                    <w:t>23.6 – 24 GHz</w:t>
                  </w:r>
                </w:p>
              </w:tc>
              <w:tc>
                <w:tcPr>
                  <w:tcW w:w="2052" w:type="dxa"/>
                  <w:tcBorders>
                    <w:bottom w:val="single" w:sz="6" w:space="0" w:color="000000"/>
                  </w:tcBorders>
                </w:tcPr>
                <w:p w14:paraId="161E592E" w14:textId="77777777" w:rsidR="00F05FB3" w:rsidRPr="00A00A4D" w:rsidRDefault="00F05FB3" w:rsidP="003C2817">
                  <w:pPr>
                    <w:pStyle w:val="TAC"/>
                    <w:rPr>
                      <w:rFonts w:ascii="Times New Roman" w:hAnsi="Times New Roman"/>
                    </w:rPr>
                  </w:pPr>
                  <w:r w:rsidRPr="00A00A4D">
                    <w:rPr>
                      <w:rFonts w:ascii="Times New Roman" w:hAnsi="Times New Roman"/>
                    </w:rPr>
                    <w:t>−9 dBm</w:t>
                  </w:r>
                </w:p>
              </w:tc>
              <w:tc>
                <w:tcPr>
                  <w:tcW w:w="1440" w:type="dxa"/>
                  <w:tcBorders>
                    <w:bottom w:val="single" w:sz="6" w:space="0" w:color="000000"/>
                  </w:tcBorders>
                </w:tcPr>
                <w:p w14:paraId="254FFE6C" w14:textId="77777777" w:rsidR="00F05FB3" w:rsidRPr="00A00A4D" w:rsidRDefault="00F05FB3" w:rsidP="003C2817">
                  <w:pPr>
                    <w:pStyle w:val="TAC"/>
                    <w:rPr>
                      <w:rFonts w:ascii="Times New Roman" w:hAnsi="Times New Roman"/>
                    </w:rPr>
                  </w:pPr>
                  <w:r w:rsidRPr="00A00A4D">
                    <w:rPr>
                      <w:rFonts w:ascii="Times New Roman" w:hAnsi="Times New Roman"/>
                    </w:rPr>
                    <w:t>200 MHz</w:t>
                  </w:r>
                </w:p>
              </w:tc>
              <w:tc>
                <w:tcPr>
                  <w:tcW w:w="2604" w:type="dxa"/>
                  <w:tcBorders>
                    <w:bottom w:val="single" w:sz="6" w:space="0" w:color="000000"/>
                  </w:tcBorders>
                </w:tcPr>
                <w:p w14:paraId="08E03E5E" w14:textId="77777777" w:rsidR="00F05FB3" w:rsidRPr="00A00A4D" w:rsidRDefault="00F05FB3" w:rsidP="003C2817">
                  <w:pPr>
                    <w:pStyle w:val="TAC"/>
                    <w:rPr>
                      <w:rFonts w:ascii="Times New Roman" w:hAnsi="Times New Roman"/>
                    </w:rPr>
                  </w:pPr>
                  <w:r w:rsidRPr="00A00A4D">
                    <w:rPr>
                      <w:rFonts w:ascii="Times New Roman" w:hAnsi="Times New Roman"/>
                    </w:rPr>
                    <w:t>Note 2</w:t>
                  </w:r>
                </w:p>
              </w:tc>
            </w:tr>
            <w:tr w:rsidR="00F05FB3" w:rsidRPr="00A00A4D" w14:paraId="0D09E6ED" w14:textId="77777777" w:rsidTr="003C2817">
              <w:trPr>
                <w:cantSplit/>
                <w:jc w:val="center"/>
              </w:trPr>
              <w:tc>
                <w:tcPr>
                  <w:tcW w:w="8472" w:type="dxa"/>
                  <w:gridSpan w:val="4"/>
                  <w:tcBorders>
                    <w:left w:val="nil"/>
                    <w:bottom w:val="nil"/>
                    <w:right w:val="nil"/>
                  </w:tcBorders>
                </w:tcPr>
                <w:p w14:paraId="372A6C2D" w14:textId="77777777" w:rsidR="00F05FB3" w:rsidRDefault="00F05FB3" w:rsidP="003C2817">
                  <w:pPr>
                    <w:pStyle w:val="TAN"/>
                    <w:rPr>
                      <w:rFonts w:ascii="Times New Roman" w:hAnsi="Times New Roman"/>
                    </w:rPr>
                  </w:pPr>
                  <w:r w:rsidRPr="00A00A4D">
                    <w:rPr>
                      <w:rFonts w:ascii="Times New Roman" w:hAnsi="Times New Roman"/>
                    </w:rPr>
                    <w:t>NOTE 1:</w:t>
                  </w:r>
                  <w:r w:rsidRPr="00A00A4D">
                    <w:rPr>
                      <w:rFonts w:ascii="Times New Roman" w:hAnsi="Times New Roman"/>
                    </w:rPr>
                    <w:tab/>
                    <w:t>This limit applies to BS brought into use on or before 1 September 2027.</w:t>
                  </w:r>
                </w:p>
                <w:p w14:paraId="7184C1C0" w14:textId="77777777" w:rsidR="00F05FB3" w:rsidRPr="00A00A4D" w:rsidRDefault="00F05FB3" w:rsidP="003C2817">
                  <w:pPr>
                    <w:pStyle w:val="TAN"/>
                    <w:rPr>
                      <w:rFonts w:ascii="Times New Roman" w:hAnsi="Times New Roman"/>
                    </w:rPr>
                  </w:pPr>
                  <w:r w:rsidRPr="00A00A4D">
                    <w:rPr>
                      <w:rFonts w:ascii="Times New Roman" w:hAnsi="Times New Roman"/>
                    </w:rPr>
                    <w:t>NOTE 2:</w:t>
                  </w:r>
                  <w:r w:rsidRPr="00A00A4D">
                    <w:rPr>
                      <w:rFonts w:ascii="Times New Roman" w:hAnsi="Times New Roman"/>
                    </w:rPr>
                    <w:tab/>
                  </w:r>
                  <w:r w:rsidRPr="00A00A4D">
                    <w:rPr>
                      <w:rFonts w:ascii="Times New Roman" w:hAnsi="Times New Roman"/>
                      <w:lang w:eastAsia="zh-CN"/>
                    </w:rPr>
                    <w:t>This limit applies to BS brought into use after 1 September 2027.</w:t>
                  </w:r>
                </w:p>
              </w:tc>
            </w:tr>
          </w:tbl>
          <w:p w14:paraId="4FECD575" w14:textId="77777777" w:rsidR="00F05FB3" w:rsidRPr="00A00A4D" w:rsidRDefault="00F05FB3" w:rsidP="003C2817">
            <w:pPr>
              <w:rPr>
                <w:rFonts w:cs="Times New Roman"/>
                <w:sz w:val="6"/>
                <w:szCs w:val="6"/>
              </w:rPr>
            </w:pPr>
            <w:r w:rsidRPr="00A00A4D">
              <w:rPr>
                <w:rFonts w:cs="Times New Roman"/>
                <w:sz w:val="6"/>
                <w:szCs w:val="6"/>
              </w:rPr>
              <w:t xml:space="preserve"> </w:t>
            </w:r>
          </w:p>
        </w:tc>
      </w:tr>
    </w:tbl>
    <w:p w14:paraId="16E42857" w14:textId="77777777" w:rsidR="004D0F6A" w:rsidRPr="005D7ADD" w:rsidRDefault="004D0F6A" w:rsidP="004D0F6A">
      <w:pPr>
        <w:pStyle w:val="Heading1"/>
        <w:rPr>
          <w:rFonts w:eastAsiaTheme="minorEastAsia"/>
          <w:szCs w:val="18"/>
          <w:lang w:eastAsia="zh-CN"/>
        </w:rPr>
      </w:pPr>
      <w:bookmarkStart w:id="589" w:name="_Toc228874071"/>
      <w:bookmarkStart w:id="590" w:name="_Toc230700184"/>
      <w:r w:rsidRPr="005D7ADD">
        <w:rPr>
          <w:szCs w:val="18"/>
        </w:rPr>
        <w:lastRenderedPageBreak/>
        <w:t>5</w:t>
      </w:r>
      <w:r w:rsidRPr="005D7ADD">
        <w:rPr>
          <w:szCs w:val="18"/>
        </w:rPr>
        <w:tab/>
      </w:r>
      <w:bookmarkEnd w:id="589"/>
      <w:r w:rsidRPr="005D7ADD">
        <w:rPr>
          <w:rFonts w:eastAsiaTheme="minorEastAsia" w:hint="eastAsia"/>
          <w:szCs w:val="18"/>
          <w:lang w:eastAsia="zh-CN"/>
        </w:rPr>
        <w:t>参考文献</w:t>
      </w:r>
      <w:bookmarkEnd w:id="590"/>
    </w:p>
    <w:p w14:paraId="49EC4E5F" w14:textId="77777777" w:rsidR="004D0F6A" w:rsidRPr="005D7ADD" w:rsidRDefault="004D0F6A" w:rsidP="004D0F6A">
      <w:pPr>
        <w:pStyle w:val="Reftext"/>
      </w:pPr>
      <w:r w:rsidRPr="005D7ADD">
        <w:t>[1]</w:t>
      </w:r>
      <w:r w:rsidRPr="005D7ADD">
        <w:tab/>
      </w:r>
      <w:bookmarkStart w:id="591" w:name="_Hlk110254298"/>
      <w:r w:rsidRPr="005D7ADD">
        <w:rPr>
          <w:lang w:eastAsia="ja-JP"/>
        </w:rPr>
        <w:t xml:space="preserve">ARIB STD-T120-38.141-1 V17.6.0, ETSI TS 138 141-1 V17.6.0 </w:t>
      </w:r>
      <w:proofErr w:type="spellStart"/>
      <w:r w:rsidRPr="005D7ADD">
        <w:rPr>
          <w:lang w:eastAsia="ja-JP"/>
        </w:rPr>
        <w:t>or</w:t>
      </w:r>
      <w:proofErr w:type="spellEnd"/>
      <w:r w:rsidRPr="005D7ADD">
        <w:rPr>
          <w:lang w:eastAsia="ja-JP"/>
        </w:rPr>
        <w:t xml:space="preserve"> TTA TTAT.3G-38.141-1V17.6.0)</w:t>
      </w:r>
      <w:r w:rsidRPr="005D7ADD">
        <w:t xml:space="preserve"> </w:t>
      </w:r>
      <w:proofErr w:type="spellStart"/>
      <w:r w:rsidRPr="005D7ADD">
        <w:t>these</w:t>
      </w:r>
      <w:proofErr w:type="spellEnd"/>
      <w:r w:rsidRPr="005D7ADD">
        <w:t xml:space="preserve"> standards </w:t>
      </w:r>
      <w:proofErr w:type="spellStart"/>
      <w:r w:rsidRPr="005D7ADD">
        <w:t>refer</w:t>
      </w:r>
      <w:proofErr w:type="spellEnd"/>
      <w:r w:rsidRPr="005D7ADD">
        <w:t xml:space="preserve"> to 3GPP TS 38.141-1 V17.6.0 (2022-06), “3rd </w:t>
      </w:r>
      <w:proofErr w:type="spellStart"/>
      <w:r w:rsidRPr="005D7ADD">
        <w:t>Generation</w:t>
      </w:r>
      <w:proofErr w:type="spellEnd"/>
      <w:r w:rsidRPr="005D7ADD">
        <w:t xml:space="preserve"> Partnership </w:t>
      </w:r>
      <w:proofErr w:type="gramStart"/>
      <w:r w:rsidRPr="005D7ADD">
        <w:t>Project;</w:t>
      </w:r>
      <w:proofErr w:type="gramEnd"/>
      <w:r w:rsidRPr="005D7ADD">
        <w:t xml:space="preserve"> </w:t>
      </w:r>
      <w:proofErr w:type="spellStart"/>
      <w:r w:rsidRPr="005D7ADD">
        <w:t>Technical</w:t>
      </w:r>
      <w:proofErr w:type="spellEnd"/>
      <w:r w:rsidRPr="005D7ADD">
        <w:t xml:space="preserve"> </w:t>
      </w:r>
      <w:proofErr w:type="spellStart"/>
      <w:r w:rsidRPr="005D7ADD">
        <w:t>Specification</w:t>
      </w:r>
      <w:proofErr w:type="spellEnd"/>
      <w:r w:rsidRPr="005D7ADD">
        <w:t xml:space="preserve"> Group Radio Access </w:t>
      </w:r>
      <w:proofErr w:type="gramStart"/>
      <w:r w:rsidRPr="005D7ADD">
        <w:t>Network;</w:t>
      </w:r>
      <w:proofErr w:type="gramEnd"/>
      <w:r w:rsidRPr="005D7ADD">
        <w:t xml:space="preserve"> </w:t>
      </w:r>
      <w:proofErr w:type="gramStart"/>
      <w:r w:rsidRPr="005D7ADD">
        <w:t>NR;</w:t>
      </w:r>
      <w:proofErr w:type="gramEnd"/>
      <w:r w:rsidRPr="005D7ADD">
        <w:t xml:space="preserve"> Base Station (BS) </w:t>
      </w:r>
      <w:proofErr w:type="spellStart"/>
      <w:r w:rsidRPr="005D7ADD">
        <w:t>conformance</w:t>
      </w:r>
      <w:proofErr w:type="spellEnd"/>
      <w:r w:rsidRPr="005D7ADD">
        <w:t xml:space="preserve"> </w:t>
      </w:r>
      <w:proofErr w:type="spellStart"/>
      <w:r w:rsidRPr="005D7ADD">
        <w:t>testing</w:t>
      </w:r>
      <w:proofErr w:type="spellEnd"/>
      <w:r w:rsidRPr="005D7ADD">
        <w:t xml:space="preserve"> Part </w:t>
      </w:r>
      <w:proofErr w:type="gramStart"/>
      <w:r w:rsidRPr="005D7ADD">
        <w:t>1:</w:t>
      </w:r>
      <w:proofErr w:type="gramEnd"/>
      <w:r w:rsidRPr="005D7ADD">
        <w:t xml:space="preserve"> </w:t>
      </w:r>
      <w:proofErr w:type="spellStart"/>
      <w:r w:rsidRPr="005D7ADD">
        <w:t>Conducted</w:t>
      </w:r>
      <w:proofErr w:type="spellEnd"/>
      <w:r w:rsidRPr="005D7ADD">
        <w:t xml:space="preserve"> </w:t>
      </w:r>
      <w:proofErr w:type="spellStart"/>
      <w:r w:rsidRPr="005D7ADD">
        <w:t>conformance</w:t>
      </w:r>
      <w:proofErr w:type="spellEnd"/>
      <w:r w:rsidRPr="005D7ADD">
        <w:t xml:space="preserve"> </w:t>
      </w:r>
      <w:proofErr w:type="spellStart"/>
      <w:r w:rsidRPr="005D7ADD">
        <w:t>testing</w:t>
      </w:r>
      <w:proofErr w:type="spellEnd"/>
      <w:r w:rsidRPr="005D7ADD">
        <w:t xml:space="preserve"> (Release 17)”.</w:t>
      </w:r>
    </w:p>
    <w:p w14:paraId="09877845" w14:textId="21AE8977" w:rsidR="004D0F6A" w:rsidRPr="005D7ADD" w:rsidRDefault="004D0F6A" w:rsidP="004D0F6A">
      <w:pPr>
        <w:pStyle w:val="Reftext"/>
        <w:rPr>
          <w:lang w:eastAsia="ja-JP"/>
        </w:rPr>
      </w:pPr>
      <w:r w:rsidRPr="005D7ADD">
        <w:t>[2]</w:t>
      </w:r>
      <w:r w:rsidRPr="005D7ADD">
        <w:tab/>
      </w:r>
      <w:r w:rsidRPr="005D7ADD">
        <w:rPr>
          <w:lang w:eastAsia="ja-JP"/>
        </w:rPr>
        <w:t>ARIB STD-T120-38.141-2 V.17.6.0</w:t>
      </w:r>
      <w:proofErr w:type="gramStart"/>
      <w:r w:rsidRPr="005D7ADD">
        <w:rPr>
          <w:lang w:eastAsia="ja-JP"/>
        </w:rPr>
        <w:t>,  ETSI</w:t>
      </w:r>
      <w:proofErr w:type="gramEnd"/>
      <w:r w:rsidRPr="005D7ADD">
        <w:rPr>
          <w:lang w:eastAsia="ja-JP"/>
        </w:rPr>
        <w:t xml:space="preserve"> TS 138 141-2 V17.6.0 </w:t>
      </w:r>
      <w:proofErr w:type="spellStart"/>
      <w:r w:rsidRPr="005D7ADD">
        <w:rPr>
          <w:lang w:eastAsia="ja-JP"/>
        </w:rPr>
        <w:t>or</w:t>
      </w:r>
      <w:proofErr w:type="spellEnd"/>
      <w:r w:rsidRPr="005D7ADD">
        <w:rPr>
          <w:lang w:eastAsia="ja-JP"/>
        </w:rPr>
        <w:t xml:space="preserve"> TTA TTAT.3G-38.141-2V17.6.0 </w:t>
      </w:r>
      <w:proofErr w:type="spellStart"/>
      <w:r w:rsidRPr="005D7ADD">
        <w:rPr>
          <w:lang w:eastAsia="ja-JP"/>
        </w:rPr>
        <w:t>these</w:t>
      </w:r>
      <w:proofErr w:type="spellEnd"/>
      <w:r w:rsidRPr="005D7ADD">
        <w:rPr>
          <w:lang w:eastAsia="ja-JP"/>
        </w:rPr>
        <w:t xml:space="preserve"> standards </w:t>
      </w:r>
      <w:proofErr w:type="spellStart"/>
      <w:r w:rsidRPr="005D7ADD">
        <w:rPr>
          <w:lang w:eastAsia="ja-JP"/>
        </w:rPr>
        <w:t>refer</w:t>
      </w:r>
      <w:proofErr w:type="spellEnd"/>
      <w:r w:rsidRPr="005D7ADD">
        <w:rPr>
          <w:lang w:eastAsia="ja-JP"/>
        </w:rPr>
        <w:t xml:space="preserve"> to </w:t>
      </w:r>
      <w:r w:rsidRPr="005D7ADD">
        <w:t xml:space="preserve">3GPP TS 38.141-2 V17.6.0 (2022-06), “3rd </w:t>
      </w:r>
      <w:proofErr w:type="spellStart"/>
      <w:r w:rsidRPr="005D7ADD">
        <w:t>Generation</w:t>
      </w:r>
      <w:proofErr w:type="spellEnd"/>
      <w:r w:rsidRPr="005D7ADD">
        <w:t xml:space="preserve"> Partnership </w:t>
      </w:r>
      <w:proofErr w:type="gramStart"/>
      <w:r w:rsidRPr="005D7ADD">
        <w:t>Project;</w:t>
      </w:r>
      <w:proofErr w:type="gramEnd"/>
      <w:r w:rsidRPr="005D7ADD">
        <w:t xml:space="preserve"> </w:t>
      </w:r>
      <w:proofErr w:type="spellStart"/>
      <w:r w:rsidRPr="005D7ADD">
        <w:t>Technical</w:t>
      </w:r>
      <w:proofErr w:type="spellEnd"/>
      <w:r w:rsidRPr="005D7ADD">
        <w:t xml:space="preserve"> </w:t>
      </w:r>
      <w:proofErr w:type="spellStart"/>
      <w:r w:rsidRPr="005D7ADD">
        <w:t>Specification</w:t>
      </w:r>
      <w:proofErr w:type="spellEnd"/>
      <w:r w:rsidRPr="005D7ADD">
        <w:t xml:space="preserve"> Group Radio Access </w:t>
      </w:r>
      <w:proofErr w:type="gramStart"/>
      <w:r w:rsidRPr="005D7ADD">
        <w:t>Network;</w:t>
      </w:r>
      <w:proofErr w:type="gramEnd"/>
      <w:r w:rsidRPr="005D7ADD">
        <w:t xml:space="preserve"> </w:t>
      </w:r>
      <w:proofErr w:type="gramStart"/>
      <w:r w:rsidRPr="005D7ADD">
        <w:t>NR;</w:t>
      </w:r>
      <w:proofErr w:type="gramEnd"/>
      <w:r w:rsidRPr="005D7ADD">
        <w:t xml:space="preserve"> Base Station (BS) </w:t>
      </w:r>
      <w:proofErr w:type="spellStart"/>
      <w:r w:rsidRPr="005D7ADD">
        <w:t>conformance</w:t>
      </w:r>
      <w:proofErr w:type="spellEnd"/>
      <w:r w:rsidRPr="005D7ADD">
        <w:t xml:space="preserve"> </w:t>
      </w:r>
      <w:proofErr w:type="spellStart"/>
      <w:r w:rsidRPr="005D7ADD">
        <w:t>testing</w:t>
      </w:r>
      <w:proofErr w:type="spellEnd"/>
      <w:r w:rsidRPr="005D7ADD">
        <w:t xml:space="preserve"> Part </w:t>
      </w:r>
      <w:proofErr w:type="gramStart"/>
      <w:r w:rsidRPr="005D7ADD">
        <w:t>2:</w:t>
      </w:r>
      <w:proofErr w:type="gramEnd"/>
      <w:r w:rsidRPr="005D7ADD">
        <w:t xml:space="preserve"> </w:t>
      </w:r>
      <w:proofErr w:type="spellStart"/>
      <w:r w:rsidRPr="005D7ADD">
        <w:t>Radiated</w:t>
      </w:r>
      <w:proofErr w:type="spellEnd"/>
      <w:r w:rsidRPr="005D7ADD">
        <w:t xml:space="preserve"> </w:t>
      </w:r>
      <w:proofErr w:type="spellStart"/>
      <w:r w:rsidRPr="005D7ADD">
        <w:t>conformance</w:t>
      </w:r>
      <w:proofErr w:type="spellEnd"/>
      <w:r w:rsidRPr="005D7ADD">
        <w:t xml:space="preserve"> </w:t>
      </w:r>
      <w:proofErr w:type="spellStart"/>
      <w:r w:rsidRPr="005D7ADD">
        <w:t>testing</w:t>
      </w:r>
      <w:proofErr w:type="spellEnd"/>
      <w:r w:rsidRPr="005D7ADD">
        <w:t xml:space="preserve"> (Release 17)”.</w:t>
      </w:r>
      <w:r w:rsidRPr="005D7ADD">
        <w:rPr>
          <w:lang w:eastAsia="ja-JP"/>
        </w:rPr>
        <w:t xml:space="preserve"> </w:t>
      </w:r>
      <w:bookmarkEnd w:id="591"/>
    </w:p>
    <w:p w14:paraId="2D1D95CE" w14:textId="77777777" w:rsidR="004D0F6A" w:rsidRPr="005D7ADD" w:rsidRDefault="004D0F6A" w:rsidP="004D0F6A">
      <w:pPr>
        <w:pStyle w:val="Reftext"/>
      </w:pPr>
      <w:r w:rsidRPr="005D7ADD">
        <w:t>[3]</w:t>
      </w:r>
      <w:r w:rsidRPr="005D7ADD">
        <w:tab/>
      </w:r>
      <w:proofErr w:type="spellStart"/>
      <w:r w:rsidRPr="005D7ADD">
        <w:t>Recommendation</w:t>
      </w:r>
      <w:proofErr w:type="spellEnd"/>
      <w:r w:rsidRPr="005D7ADD">
        <w:t xml:space="preserve"> ITU-R SM.</w:t>
      </w:r>
      <w:proofErr w:type="gramStart"/>
      <w:r w:rsidRPr="005D7ADD">
        <w:t>329:</w:t>
      </w:r>
      <w:proofErr w:type="gramEnd"/>
      <w:r w:rsidRPr="005D7ADD">
        <w:t xml:space="preserve"> “</w:t>
      </w:r>
      <w:proofErr w:type="spellStart"/>
      <w:r w:rsidRPr="005D7ADD">
        <w:t>Unwanted</w:t>
      </w:r>
      <w:proofErr w:type="spellEnd"/>
      <w:r w:rsidRPr="005D7ADD">
        <w:t xml:space="preserve"> </w:t>
      </w:r>
      <w:proofErr w:type="spellStart"/>
      <w:r w:rsidRPr="005D7ADD">
        <w:t>emissions</w:t>
      </w:r>
      <w:proofErr w:type="spellEnd"/>
      <w:r w:rsidRPr="005D7ADD">
        <w:t xml:space="preserve"> in the </w:t>
      </w:r>
      <w:proofErr w:type="spellStart"/>
      <w:r w:rsidRPr="005D7ADD">
        <w:t>spurious</w:t>
      </w:r>
      <w:proofErr w:type="spellEnd"/>
      <w:r w:rsidRPr="005D7ADD">
        <w:t xml:space="preserve"> </w:t>
      </w:r>
      <w:proofErr w:type="spellStart"/>
      <w:r w:rsidRPr="005D7ADD">
        <w:t>domain</w:t>
      </w:r>
      <w:proofErr w:type="spellEnd"/>
      <w:r w:rsidRPr="005D7ADD">
        <w:t>”.</w:t>
      </w:r>
    </w:p>
    <w:p w14:paraId="6308D627" w14:textId="77777777" w:rsidR="004D0F6A" w:rsidRPr="005D7ADD" w:rsidRDefault="004D0F6A" w:rsidP="004D0F6A">
      <w:pPr>
        <w:pStyle w:val="Reftext"/>
      </w:pPr>
      <w:r w:rsidRPr="005D7ADD">
        <w:t>[4]</w:t>
      </w:r>
      <w:r w:rsidRPr="005D7ADD">
        <w:tab/>
      </w:r>
      <w:proofErr w:type="spellStart"/>
      <w:r w:rsidRPr="005D7ADD">
        <w:t>Recommendation</w:t>
      </w:r>
      <w:proofErr w:type="spellEnd"/>
      <w:r w:rsidRPr="005D7ADD">
        <w:t xml:space="preserve"> ITU-R M.1545: “</w:t>
      </w:r>
      <w:proofErr w:type="spellStart"/>
      <w:r w:rsidRPr="005D7ADD">
        <w:t>Measurement</w:t>
      </w:r>
      <w:proofErr w:type="spellEnd"/>
      <w:r w:rsidRPr="005D7ADD">
        <w:t xml:space="preserve"> </w:t>
      </w:r>
      <w:proofErr w:type="spellStart"/>
      <w:r w:rsidRPr="005D7ADD">
        <w:t>uncertainty</w:t>
      </w:r>
      <w:proofErr w:type="spellEnd"/>
      <w:r w:rsidRPr="005D7ADD">
        <w:t xml:space="preserve"> as </w:t>
      </w:r>
      <w:proofErr w:type="spellStart"/>
      <w:r w:rsidRPr="005D7ADD">
        <w:t>it</w:t>
      </w:r>
      <w:proofErr w:type="spellEnd"/>
      <w:r w:rsidRPr="005D7ADD">
        <w:t xml:space="preserve"> </w:t>
      </w:r>
      <w:proofErr w:type="spellStart"/>
      <w:r w:rsidRPr="005D7ADD">
        <w:t>applies</w:t>
      </w:r>
      <w:proofErr w:type="spellEnd"/>
      <w:r w:rsidRPr="005D7ADD">
        <w:t xml:space="preserve"> to test </w:t>
      </w:r>
      <w:proofErr w:type="spellStart"/>
      <w:r w:rsidRPr="005D7ADD">
        <w:t>limits</w:t>
      </w:r>
      <w:proofErr w:type="spellEnd"/>
      <w:r w:rsidRPr="005D7ADD">
        <w:t xml:space="preserve"> for the </w:t>
      </w:r>
      <w:proofErr w:type="spellStart"/>
      <w:r w:rsidRPr="005D7ADD">
        <w:t>terrestrial</w:t>
      </w:r>
      <w:proofErr w:type="spellEnd"/>
      <w:r w:rsidRPr="005D7ADD">
        <w:t xml:space="preserve"> component of International Mobile Telecommunications-2000”.</w:t>
      </w:r>
    </w:p>
    <w:p w14:paraId="650C7999" w14:textId="77777777" w:rsidR="004D0F6A" w:rsidRPr="005D7ADD" w:rsidRDefault="004D0F6A" w:rsidP="004D0F6A">
      <w:pPr>
        <w:pStyle w:val="Reftext"/>
        <w:rPr>
          <w:lang w:eastAsia="ja-JP"/>
        </w:rPr>
      </w:pPr>
      <w:r w:rsidRPr="005D7ADD">
        <w:t>[5]</w:t>
      </w:r>
      <w:r w:rsidRPr="005D7ADD">
        <w:tab/>
        <w:t xml:space="preserve">ARIB STD-T120-38.104 V17.6.0, </w:t>
      </w:r>
      <w:r w:rsidRPr="005D7ADD">
        <w:rPr>
          <w:lang w:eastAsia="ja-JP"/>
        </w:rPr>
        <w:t xml:space="preserve">ETSI TS 138 104-2 V17.6.0 </w:t>
      </w:r>
      <w:proofErr w:type="spellStart"/>
      <w:r w:rsidRPr="005D7ADD">
        <w:rPr>
          <w:lang w:eastAsia="ja-JP"/>
        </w:rPr>
        <w:t>or</w:t>
      </w:r>
      <w:proofErr w:type="spellEnd"/>
      <w:r w:rsidRPr="005D7ADD">
        <w:rPr>
          <w:lang w:eastAsia="ja-JP"/>
        </w:rPr>
        <w:t xml:space="preserve"> </w:t>
      </w:r>
      <w:r w:rsidRPr="005D7ADD">
        <w:t>TTAT.3G-38.104V17.6.0</w:t>
      </w:r>
      <w:r w:rsidRPr="005D7ADD">
        <w:rPr>
          <w:lang w:eastAsia="ja-JP"/>
        </w:rPr>
        <w:t xml:space="preserve"> </w:t>
      </w:r>
      <w:proofErr w:type="spellStart"/>
      <w:r w:rsidRPr="005D7ADD">
        <w:rPr>
          <w:lang w:eastAsia="ja-JP"/>
        </w:rPr>
        <w:t>these</w:t>
      </w:r>
      <w:proofErr w:type="spellEnd"/>
      <w:r w:rsidRPr="005D7ADD">
        <w:rPr>
          <w:lang w:eastAsia="ja-JP"/>
        </w:rPr>
        <w:t xml:space="preserve"> standards </w:t>
      </w:r>
      <w:proofErr w:type="spellStart"/>
      <w:r w:rsidRPr="005D7ADD">
        <w:rPr>
          <w:lang w:eastAsia="ja-JP"/>
        </w:rPr>
        <w:t>refer</w:t>
      </w:r>
      <w:proofErr w:type="spellEnd"/>
      <w:r w:rsidRPr="005D7ADD">
        <w:rPr>
          <w:lang w:eastAsia="ja-JP"/>
        </w:rPr>
        <w:t xml:space="preserve"> to</w:t>
      </w:r>
      <w:r w:rsidRPr="005D7ADD">
        <w:t xml:space="preserve"> 3GPP TS 38.104 V17.6.0 (2022-06), “3rd </w:t>
      </w:r>
      <w:proofErr w:type="spellStart"/>
      <w:r w:rsidRPr="005D7ADD">
        <w:t>Generation</w:t>
      </w:r>
      <w:proofErr w:type="spellEnd"/>
      <w:r w:rsidRPr="005D7ADD">
        <w:t xml:space="preserve"> Partnership </w:t>
      </w:r>
      <w:proofErr w:type="gramStart"/>
      <w:r w:rsidRPr="005D7ADD">
        <w:t>Project;</w:t>
      </w:r>
      <w:proofErr w:type="gramEnd"/>
      <w:r w:rsidRPr="005D7ADD">
        <w:t xml:space="preserve"> </w:t>
      </w:r>
      <w:proofErr w:type="spellStart"/>
      <w:r w:rsidRPr="005D7ADD">
        <w:t>Technical</w:t>
      </w:r>
      <w:proofErr w:type="spellEnd"/>
      <w:r w:rsidRPr="005D7ADD">
        <w:t xml:space="preserve"> </w:t>
      </w:r>
      <w:proofErr w:type="spellStart"/>
      <w:r w:rsidRPr="005D7ADD">
        <w:t>Specification</w:t>
      </w:r>
      <w:proofErr w:type="spellEnd"/>
      <w:r w:rsidRPr="005D7ADD">
        <w:t xml:space="preserve"> Group Radio Access </w:t>
      </w:r>
      <w:proofErr w:type="gramStart"/>
      <w:r w:rsidRPr="005D7ADD">
        <w:t>Network;</w:t>
      </w:r>
      <w:proofErr w:type="gramEnd"/>
      <w:r w:rsidRPr="005D7ADD">
        <w:t xml:space="preserve"> </w:t>
      </w:r>
      <w:proofErr w:type="gramStart"/>
      <w:r w:rsidRPr="005D7ADD">
        <w:t>NR;</w:t>
      </w:r>
      <w:proofErr w:type="gramEnd"/>
      <w:r w:rsidRPr="005D7ADD">
        <w:t xml:space="preserve"> Base Station (BS) radio transmission and </w:t>
      </w:r>
      <w:proofErr w:type="spellStart"/>
      <w:r w:rsidRPr="005D7ADD">
        <w:t>reception</w:t>
      </w:r>
      <w:proofErr w:type="spellEnd"/>
      <w:r w:rsidRPr="005D7ADD">
        <w:t xml:space="preserve"> (Release 17)”.</w:t>
      </w:r>
      <w:r w:rsidRPr="005D7ADD">
        <w:rPr>
          <w:lang w:eastAsia="ja-JP"/>
        </w:rPr>
        <w:t xml:space="preserve"> </w:t>
      </w:r>
    </w:p>
    <w:p w14:paraId="2AA1BDD9" w14:textId="77777777" w:rsidR="004D0F6A" w:rsidRPr="005D7ADD" w:rsidRDefault="004D0F6A" w:rsidP="004D0F6A"/>
    <w:p w14:paraId="19FCEA74" w14:textId="77777777" w:rsidR="004D0F6A" w:rsidRPr="005D7ADD" w:rsidRDefault="004D0F6A" w:rsidP="004D0F6A"/>
    <w:p w14:paraId="16BB1599" w14:textId="77777777" w:rsidR="004D0F6A" w:rsidRPr="005D7ADD" w:rsidRDefault="004D0F6A" w:rsidP="004D0F6A">
      <w:pPr>
        <w:pStyle w:val="AppendixNoTitle"/>
        <w:rPr>
          <w:lang w:eastAsia="zh-CN"/>
        </w:rPr>
      </w:pPr>
      <w:bookmarkStart w:id="592" w:name="_Toc228874072"/>
      <w:r w:rsidRPr="005D7ADD">
        <w:rPr>
          <w:rFonts w:eastAsiaTheme="minorEastAsia" w:hint="eastAsia"/>
          <w:lang w:eastAsia="zh-CN"/>
        </w:rPr>
        <w:t>附件</w:t>
      </w:r>
      <w:r w:rsidRPr="005D7ADD">
        <w:rPr>
          <w:rFonts w:eastAsiaTheme="minorEastAsia" w:hint="eastAsia"/>
          <w:lang w:eastAsia="zh-CN"/>
        </w:rPr>
        <w:t>2</w:t>
      </w:r>
      <w:r w:rsidRPr="005D7ADD">
        <w:rPr>
          <w:rFonts w:eastAsiaTheme="minorEastAsia" w:hint="eastAsia"/>
          <w:lang w:eastAsia="zh-CN"/>
        </w:rPr>
        <w:t>的</w:t>
      </w:r>
      <w:r w:rsidRPr="005D7ADD">
        <w:rPr>
          <w:rFonts w:eastAsiaTheme="minorEastAsia"/>
          <w:lang w:eastAsia="zh-CN"/>
        </w:rPr>
        <w:br/>
      </w:r>
      <w:r w:rsidRPr="005D7ADD">
        <w:rPr>
          <w:rFonts w:eastAsiaTheme="minorEastAsia" w:hint="eastAsia"/>
          <w:lang w:eastAsia="zh-CN"/>
        </w:rPr>
        <w:t>后</w:t>
      </w:r>
      <w:proofErr w:type="gramStart"/>
      <w:r w:rsidRPr="005D7ADD">
        <w:rPr>
          <w:rFonts w:eastAsiaTheme="minorEastAsia" w:hint="eastAsia"/>
          <w:lang w:eastAsia="zh-CN"/>
        </w:rPr>
        <w:t>附资料</w:t>
      </w:r>
      <w:proofErr w:type="gramEnd"/>
      <w:r w:rsidRPr="005D7ADD">
        <w:rPr>
          <w:rFonts w:eastAsiaTheme="minorEastAsia" w:hint="eastAsia"/>
          <w:lang w:eastAsia="zh-CN"/>
        </w:rPr>
        <w:t>1</w:t>
      </w:r>
      <w:r w:rsidRPr="005D7ADD">
        <w:rPr>
          <w:lang w:eastAsia="zh-CN"/>
        </w:rPr>
        <w:br/>
      </w:r>
      <w:r w:rsidRPr="005D7ADD">
        <w:rPr>
          <w:lang w:eastAsia="zh-CN"/>
        </w:rPr>
        <w:br/>
      </w:r>
      <w:bookmarkEnd w:id="592"/>
      <w:r w:rsidRPr="005D7ADD">
        <w:rPr>
          <w:rFonts w:ascii="SimSun" w:hAnsi="SimSun" w:cs="SimSun" w:hint="eastAsia"/>
          <w:lang w:eastAsia="zh-CN"/>
        </w:rPr>
        <w:t>测试容差的定义</w:t>
      </w:r>
    </w:p>
    <w:p w14:paraId="22383D90" w14:textId="77777777" w:rsidR="004D0F6A" w:rsidRPr="005D7ADD" w:rsidRDefault="004D0F6A" w:rsidP="004D0F6A">
      <w:pPr>
        <w:pStyle w:val="Headingb"/>
        <w:rPr>
          <w:lang w:eastAsia="zh-CN"/>
        </w:rPr>
      </w:pPr>
      <w:r w:rsidRPr="005D7ADD">
        <w:rPr>
          <w:rFonts w:ascii="SimSun" w:hAnsi="SimSun" w:cs="SimSun" w:hint="eastAsia"/>
          <w:lang w:eastAsia="zh-CN"/>
        </w:rPr>
        <w:t>测试容差</w:t>
      </w:r>
    </w:p>
    <w:p w14:paraId="629E92E1" w14:textId="77777777" w:rsidR="004D0F6A" w:rsidRPr="005D7ADD" w:rsidRDefault="004D0F6A" w:rsidP="004D0F6A">
      <w:pPr>
        <w:ind w:firstLineChars="200" w:firstLine="480"/>
        <w:rPr>
          <w:szCs w:val="24"/>
          <w:lang w:val="en-US" w:eastAsia="zh-CN"/>
        </w:rPr>
      </w:pPr>
      <w:r w:rsidRPr="005D7ADD">
        <w:rPr>
          <w:szCs w:val="24"/>
          <w:lang w:val="en-US" w:eastAsia="zh-CN"/>
        </w:rPr>
        <w:t>参照</w:t>
      </w:r>
      <w:r w:rsidRPr="005D7ADD">
        <w:rPr>
          <w:szCs w:val="24"/>
          <w:lang w:val="en-US" w:eastAsia="zh-CN"/>
        </w:rPr>
        <w:t>ITU-R</w:t>
      </w:r>
      <w:r w:rsidRPr="005D7ADD">
        <w:rPr>
          <w:rFonts w:hint="eastAsia"/>
          <w:szCs w:val="24"/>
          <w:lang w:val="en-US" w:eastAsia="zh-CN"/>
        </w:rPr>
        <w:t xml:space="preserve"> </w:t>
      </w:r>
      <w:r w:rsidRPr="005D7ADD">
        <w:rPr>
          <w:szCs w:val="24"/>
          <w:lang w:val="en-US" w:eastAsia="zh-CN"/>
        </w:rPr>
        <w:t>M.1545</w:t>
      </w:r>
      <w:proofErr w:type="gramStart"/>
      <w:r w:rsidRPr="005D7ADD">
        <w:rPr>
          <w:rFonts w:hint="eastAsia"/>
          <w:szCs w:val="24"/>
          <w:lang w:val="en-US" w:eastAsia="zh-CN"/>
        </w:rPr>
        <w:t>建议书</w:t>
      </w:r>
      <w:r w:rsidRPr="005D7ADD">
        <w:rPr>
          <w:szCs w:val="24"/>
          <w:lang w:val="en-US" w:eastAsia="zh-CN"/>
        </w:rPr>
        <w:t>[</w:t>
      </w:r>
      <w:r w:rsidRPr="005D7ADD">
        <w:rPr>
          <w:rFonts w:hint="eastAsia"/>
          <w:szCs w:val="24"/>
          <w:lang w:val="en-US" w:eastAsia="zh-CN"/>
        </w:rPr>
        <w:t>4</w:t>
      </w:r>
      <w:r w:rsidRPr="005D7ADD">
        <w:rPr>
          <w:szCs w:val="24"/>
          <w:lang w:val="en-US" w:eastAsia="zh-CN"/>
        </w:rPr>
        <w:t>]</w:t>
      </w:r>
      <w:r w:rsidRPr="005D7ADD">
        <w:rPr>
          <w:szCs w:val="24"/>
          <w:lang w:val="en-US" w:eastAsia="zh-CN"/>
        </w:rPr>
        <w:t>，</w:t>
      </w:r>
      <w:proofErr w:type="gramEnd"/>
      <w:r w:rsidRPr="005D7ADD">
        <w:rPr>
          <w:rFonts w:hint="eastAsia"/>
          <w:szCs w:val="24"/>
          <w:lang w:val="en-US" w:eastAsia="zh-CN"/>
        </w:rPr>
        <w:t>“</w:t>
      </w:r>
      <w:proofErr w:type="gramStart"/>
      <w:r w:rsidRPr="005D7ADD">
        <w:rPr>
          <w:szCs w:val="24"/>
          <w:lang w:val="en-US" w:eastAsia="zh-CN"/>
        </w:rPr>
        <w:t>测试</w:t>
      </w:r>
      <w:r w:rsidRPr="005D7ADD">
        <w:rPr>
          <w:rFonts w:hint="eastAsia"/>
          <w:szCs w:val="24"/>
          <w:lang w:val="en-US" w:eastAsia="zh-CN"/>
        </w:rPr>
        <w:t>容差”是指</w:t>
      </w:r>
      <w:proofErr w:type="gramEnd"/>
      <w:r w:rsidRPr="005D7ADD">
        <w:rPr>
          <w:szCs w:val="24"/>
          <w:lang w:val="en-US" w:eastAsia="zh-CN"/>
        </w:rPr>
        <w:t>ITU-R</w:t>
      </w:r>
      <w:r w:rsidRPr="005D7ADD">
        <w:rPr>
          <w:rFonts w:hint="eastAsia"/>
          <w:szCs w:val="24"/>
          <w:lang w:val="en-US" w:eastAsia="zh-CN"/>
        </w:rPr>
        <w:t xml:space="preserve"> </w:t>
      </w:r>
      <w:r w:rsidRPr="005D7ADD">
        <w:rPr>
          <w:szCs w:val="24"/>
          <w:lang w:val="en-US" w:eastAsia="zh-CN"/>
        </w:rPr>
        <w:t>M.1545</w:t>
      </w:r>
      <w:r w:rsidRPr="005D7ADD">
        <w:rPr>
          <w:rFonts w:hint="eastAsia"/>
          <w:szCs w:val="24"/>
          <w:lang w:val="en-US" w:eastAsia="zh-CN"/>
        </w:rPr>
        <w:t>建议书</w:t>
      </w:r>
      <w:r w:rsidRPr="005D7ADD">
        <w:rPr>
          <w:rFonts w:ascii="STKaiti" w:eastAsia="STKaiti" w:hAnsi="STKaiti" w:hint="eastAsia"/>
          <w:szCs w:val="24"/>
          <w:lang w:val="en-US" w:eastAsia="zh-CN"/>
        </w:rPr>
        <w:t>建议</w:t>
      </w:r>
      <w:r w:rsidRPr="00D97FB8">
        <w:rPr>
          <w:rFonts w:eastAsia="STKaiti"/>
          <w:szCs w:val="24"/>
          <w:lang w:val="en-US" w:eastAsia="zh-CN"/>
        </w:rPr>
        <w:t>2</w:t>
      </w:r>
      <w:r w:rsidRPr="005D7ADD">
        <w:rPr>
          <w:szCs w:val="24"/>
          <w:lang w:val="en-US" w:eastAsia="zh-CN"/>
        </w:rPr>
        <w:t>中</w:t>
      </w:r>
      <w:r w:rsidRPr="005D7ADD">
        <w:rPr>
          <w:rFonts w:hint="eastAsia"/>
          <w:szCs w:val="24"/>
          <w:lang w:val="en-US" w:eastAsia="zh-CN"/>
        </w:rPr>
        <w:t>提及</w:t>
      </w:r>
      <w:r w:rsidRPr="005D7ADD">
        <w:rPr>
          <w:szCs w:val="24"/>
          <w:lang w:val="en-US" w:eastAsia="zh-CN"/>
        </w:rPr>
        <w:t>的放宽值，即核心规范值与测试限值之间的差值</w:t>
      </w:r>
      <w:r w:rsidRPr="005D7ADD">
        <w:rPr>
          <w:rFonts w:hint="eastAsia"/>
          <w:szCs w:val="24"/>
          <w:lang w:val="en-US" w:eastAsia="zh-CN"/>
        </w:rPr>
        <w:t>，</w:t>
      </w:r>
      <w:r w:rsidRPr="005D7ADD">
        <w:rPr>
          <w:szCs w:val="24"/>
          <w:lang w:val="en-US" w:eastAsia="zh-CN"/>
        </w:rPr>
        <w:t>依据</w:t>
      </w:r>
      <w:r w:rsidRPr="005D7ADD">
        <w:rPr>
          <w:szCs w:val="24"/>
          <w:lang w:val="en-US" w:eastAsia="zh-CN"/>
        </w:rPr>
        <w:t>ITU-R</w:t>
      </w:r>
      <w:r w:rsidRPr="005D7ADD">
        <w:rPr>
          <w:rFonts w:hint="eastAsia"/>
          <w:szCs w:val="24"/>
          <w:lang w:val="en-US" w:eastAsia="zh-CN"/>
        </w:rPr>
        <w:t xml:space="preserve"> </w:t>
      </w:r>
      <w:r w:rsidRPr="005D7ADD">
        <w:rPr>
          <w:szCs w:val="24"/>
          <w:lang w:val="en-US" w:eastAsia="zh-CN"/>
        </w:rPr>
        <w:t>M.1545</w:t>
      </w:r>
      <w:r w:rsidRPr="005D7ADD">
        <w:rPr>
          <w:rFonts w:hint="eastAsia"/>
          <w:szCs w:val="24"/>
          <w:lang w:val="en-US" w:eastAsia="zh-CN"/>
        </w:rPr>
        <w:t>建议书</w:t>
      </w:r>
      <w:r w:rsidRPr="005D7ADD">
        <w:rPr>
          <w:szCs w:val="24"/>
          <w:lang w:val="en-US" w:eastAsia="zh-CN"/>
        </w:rPr>
        <w:t>附件</w:t>
      </w:r>
      <w:r w:rsidRPr="005D7ADD">
        <w:rPr>
          <w:szCs w:val="24"/>
          <w:lang w:val="en-US" w:eastAsia="zh-CN"/>
        </w:rPr>
        <w:t>1</w:t>
      </w:r>
      <w:r w:rsidRPr="005D7ADD">
        <w:rPr>
          <w:szCs w:val="24"/>
          <w:lang w:val="en-US" w:eastAsia="zh-CN"/>
        </w:rPr>
        <w:t>中的图</w:t>
      </w:r>
      <w:r w:rsidRPr="005D7ADD">
        <w:rPr>
          <w:szCs w:val="24"/>
          <w:lang w:val="en-US" w:eastAsia="zh-CN"/>
        </w:rPr>
        <w:t>2</w:t>
      </w:r>
      <w:r w:rsidRPr="005D7ADD">
        <w:rPr>
          <w:szCs w:val="24"/>
          <w:lang w:val="en-US" w:eastAsia="zh-CN"/>
        </w:rPr>
        <w:t>和</w:t>
      </w:r>
      <w:r w:rsidRPr="005D7ADD">
        <w:rPr>
          <w:szCs w:val="24"/>
          <w:lang w:val="en-US" w:eastAsia="zh-CN"/>
        </w:rPr>
        <w:t>3</w:t>
      </w:r>
      <w:r w:rsidRPr="005D7ADD">
        <w:rPr>
          <w:szCs w:val="24"/>
          <w:lang w:val="en-US" w:eastAsia="zh-CN"/>
        </w:rPr>
        <w:t>，应用共享风险原则</w:t>
      </w:r>
      <w:r w:rsidRPr="005D7ADD">
        <w:rPr>
          <w:rFonts w:hint="eastAsia"/>
          <w:szCs w:val="24"/>
          <w:lang w:val="en-US" w:eastAsia="zh-CN"/>
        </w:rPr>
        <w:t>对其</w:t>
      </w:r>
      <w:r w:rsidRPr="005D7ADD">
        <w:rPr>
          <w:szCs w:val="24"/>
          <w:lang w:val="en-US" w:eastAsia="zh-CN"/>
        </w:rPr>
        <w:t>进行</w:t>
      </w:r>
      <w:r w:rsidRPr="005D7ADD">
        <w:rPr>
          <w:rFonts w:hint="eastAsia"/>
          <w:szCs w:val="24"/>
          <w:lang w:val="en-US" w:eastAsia="zh-CN"/>
        </w:rPr>
        <w:t>评估</w:t>
      </w:r>
      <w:r w:rsidRPr="005D7ADD">
        <w:rPr>
          <w:szCs w:val="24"/>
          <w:lang w:val="en-US" w:eastAsia="zh-CN"/>
        </w:rPr>
        <w:t>。若核心规范值与测试限值相等（见</w:t>
      </w:r>
      <w:r w:rsidRPr="005D7ADD">
        <w:rPr>
          <w:szCs w:val="24"/>
          <w:lang w:val="en-US" w:eastAsia="zh-CN"/>
        </w:rPr>
        <w:t>ITU-R</w:t>
      </w:r>
      <w:r w:rsidRPr="005D7ADD">
        <w:rPr>
          <w:rFonts w:hint="eastAsia"/>
          <w:szCs w:val="24"/>
          <w:lang w:val="en-US" w:eastAsia="zh-CN"/>
        </w:rPr>
        <w:t xml:space="preserve"> </w:t>
      </w:r>
      <w:r w:rsidRPr="005D7ADD">
        <w:rPr>
          <w:szCs w:val="24"/>
          <w:lang w:val="en-US" w:eastAsia="zh-CN"/>
        </w:rPr>
        <w:t>M.1545</w:t>
      </w:r>
      <w:r w:rsidRPr="005D7ADD">
        <w:rPr>
          <w:rFonts w:hint="eastAsia"/>
          <w:szCs w:val="24"/>
          <w:lang w:val="en-US" w:eastAsia="zh-CN"/>
        </w:rPr>
        <w:t>建议书</w:t>
      </w:r>
      <w:r w:rsidRPr="005D7ADD">
        <w:rPr>
          <w:szCs w:val="24"/>
          <w:lang w:val="en-US" w:eastAsia="zh-CN"/>
        </w:rPr>
        <w:t>附件</w:t>
      </w:r>
      <w:r w:rsidRPr="005D7ADD">
        <w:rPr>
          <w:rFonts w:hint="eastAsia"/>
          <w:szCs w:val="24"/>
          <w:lang w:val="en-US" w:eastAsia="zh-CN"/>
        </w:rPr>
        <w:t>2</w:t>
      </w:r>
      <w:r w:rsidRPr="005D7ADD">
        <w:rPr>
          <w:rFonts w:hint="eastAsia"/>
          <w:szCs w:val="24"/>
          <w:lang w:val="en-US" w:eastAsia="zh-CN"/>
        </w:rPr>
        <w:t>中的</w:t>
      </w:r>
      <w:r w:rsidRPr="005D7ADD">
        <w:rPr>
          <w:szCs w:val="24"/>
          <w:lang w:val="en-US" w:eastAsia="zh-CN"/>
        </w:rPr>
        <w:t>图</w:t>
      </w:r>
      <w:r w:rsidRPr="005D7ADD">
        <w:rPr>
          <w:szCs w:val="24"/>
          <w:lang w:val="en-US" w:eastAsia="zh-CN"/>
        </w:rPr>
        <w:t>3</w:t>
      </w:r>
      <w:r w:rsidRPr="005D7ADD">
        <w:rPr>
          <w:szCs w:val="24"/>
          <w:lang w:val="en-US" w:eastAsia="zh-CN"/>
        </w:rPr>
        <w:t>），</w:t>
      </w:r>
      <w:proofErr w:type="gramStart"/>
      <w:r w:rsidRPr="005D7ADD">
        <w:rPr>
          <w:szCs w:val="24"/>
          <w:lang w:val="en-US" w:eastAsia="zh-CN"/>
        </w:rPr>
        <w:t>则</w:t>
      </w:r>
      <w:r w:rsidRPr="005D7ADD">
        <w:rPr>
          <w:rFonts w:hint="eastAsia"/>
          <w:szCs w:val="24"/>
          <w:lang w:val="en-US" w:eastAsia="zh-CN"/>
        </w:rPr>
        <w:t>“</w:t>
      </w:r>
      <w:r w:rsidRPr="005D7ADD">
        <w:rPr>
          <w:szCs w:val="24"/>
          <w:lang w:val="en-US" w:eastAsia="zh-CN"/>
        </w:rPr>
        <w:t>测试</w:t>
      </w:r>
      <w:r w:rsidRPr="005D7ADD">
        <w:rPr>
          <w:rFonts w:hint="eastAsia"/>
          <w:szCs w:val="24"/>
          <w:lang w:val="en-US" w:eastAsia="zh-CN"/>
        </w:rPr>
        <w:t>容差”等于</w:t>
      </w:r>
      <w:proofErr w:type="gramEnd"/>
      <w:r w:rsidRPr="005D7ADD">
        <w:rPr>
          <w:szCs w:val="24"/>
          <w:lang w:val="en-US" w:eastAsia="zh-CN"/>
        </w:rPr>
        <w:t>0</w:t>
      </w:r>
      <w:r w:rsidRPr="005D7ADD">
        <w:rPr>
          <w:szCs w:val="24"/>
          <w:lang w:val="en-US" w:eastAsia="zh-CN"/>
        </w:rPr>
        <w:t>。</w:t>
      </w:r>
    </w:p>
    <w:p w14:paraId="7875AC35" w14:textId="77777777" w:rsidR="004D0F6A" w:rsidRPr="005D7ADD" w:rsidRDefault="004D0F6A" w:rsidP="004D0F6A">
      <w:pPr>
        <w:rPr>
          <w:lang w:val="en-US" w:eastAsia="zh-CN"/>
        </w:rPr>
      </w:pPr>
    </w:p>
    <w:p w14:paraId="555C71BA" w14:textId="77777777" w:rsidR="004D0F6A" w:rsidRPr="005D7ADD" w:rsidRDefault="004D0F6A" w:rsidP="004D0F6A">
      <w:pPr>
        <w:rPr>
          <w:lang w:eastAsia="zh-CN"/>
        </w:rPr>
      </w:pPr>
    </w:p>
    <w:p w14:paraId="5683CBCE" w14:textId="3AE1B8FD" w:rsidR="004D0F6A" w:rsidRPr="005D7ADD" w:rsidRDefault="004D0F6A" w:rsidP="004D0F6A">
      <w:pPr>
        <w:pStyle w:val="AnnexNoTitle"/>
      </w:pPr>
      <w:bookmarkStart w:id="593" w:name="_Toc228874073"/>
      <w:r w:rsidRPr="005D7ADD">
        <w:rPr>
          <w:rFonts w:ascii="SimSun" w:hAnsi="SimSun" w:cs="SimSun" w:hint="eastAsia"/>
          <w:lang w:eastAsia="zh-CN"/>
        </w:rPr>
        <w:t>附件</w:t>
      </w:r>
      <w:r w:rsidRPr="005D7ADD">
        <w:t>3</w:t>
      </w:r>
      <w:r w:rsidRPr="005D7ADD">
        <w:br/>
      </w:r>
      <w:r w:rsidRPr="005D7ADD">
        <w:br/>
        <w:t>5Gi RIT</w:t>
      </w:r>
      <w:bookmarkEnd w:id="593"/>
      <w:r w:rsidRPr="005D7ADD">
        <w:rPr>
          <w:rStyle w:val="FootnoteReference"/>
          <w:szCs w:val="18"/>
        </w:rPr>
        <w:footnoteReference w:id="8"/>
      </w:r>
    </w:p>
    <w:p w14:paraId="192E7282" w14:textId="77777777" w:rsidR="004D0F6A" w:rsidRPr="00EA1702" w:rsidRDefault="004D0F6A" w:rsidP="00AB7F17">
      <w:pPr>
        <w:pStyle w:val="Normalaftertitle"/>
        <w:ind w:firstLineChars="200" w:firstLine="480"/>
        <w:jc w:val="left"/>
        <w:rPr>
          <w:lang w:eastAsia="zh-CN"/>
        </w:rPr>
      </w:pPr>
      <w:r w:rsidRPr="00EA1702">
        <w:rPr>
          <w:rFonts w:hint="eastAsia"/>
          <w:lang w:eastAsia="zh-CN"/>
        </w:rPr>
        <w:t>附件</w:t>
      </w:r>
      <w:r w:rsidRPr="00EA1702">
        <w:rPr>
          <w:lang w:eastAsia="zh-CN"/>
        </w:rPr>
        <w:t>2</w:t>
      </w:r>
      <w:r w:rsidRPr="00EA1702">
        <w:rPr>
          <w:rFonts w:hint="eastAsia"/>
          <w:lang w:eastAsia="zh-CN"/>
        </w:rPr>
        <w:t>中的无用发射特性应适用于</w:t>
      </w:r>
      <w:r w:rsidRPr="00EA1702">
        <w:rPr>
          <w:lang w:eastAsia="zh-CN"/>
        </w:rPr>
        <w:t>5Gi RIT</w:t>
      </w:r>
      <w:r w:rsidRPr="00EA1702">
        <w:rPr>
          <w:rFonts w:hint="eastAsia"/>
          <w:lang w:eastAsia="zh-CN"/>
        </w:rPr>
        <w:t>。</w:t>
      </w:r>
    </w:p>
    <w:p w14:paraId="25EBA272" w14:textId="77777777" w:rsidR="004D0F6A" w:rsidRPr="00EA1702" w:rsidRDefault="004D0F6A" w:rsidP="00D54E5C"/>
    <w:p w14:paraId="5BC3B240" w14:textId="77777777" w:rsidR="004D0F6A" w:rsidRPr="005D7ADD" w:rsidRDefault="004D0F6A" w:rsidP="004D0F6A"/>
    <w:p w14:paraId="7D9A1BFC" w14:textId="414F7F0B" w:rsidR="004D0F6A" w:rsidRPr="005D7ADD" w:rsidRDefault="004D0F6A" w:rsidP="004D0F6A">
      <w:pPr>
        <w:pStyle w:val="AnnexNoTitle"/>
      </w:pPr>
      <w:bookmarkStart w:id="594" w:name="_Toc228874074"/>
      <w:r w:rsidRPr="005D7ADD">
        <w:rPr>
          <w:rFonts w:ascii="SimSun" w:hAnsi="SimSun" w:cs="SimSun" w:hint="eastAsia"/>
          <w:lang w:eastAsia="zh-CN"/>
        </w:rPr>
        <w:lastRenderedPageBreak/>
        <w:t>附件</w:t>
      </w:r>
      <w:r w:rsidRPr="005D7ADD">
        <w:t>4</w:t>
      </w:r>
      <w:r w:rsidRPr="005D7ADD">
        <w:br/>
      </w:r>
      <w:r w:rsidRPr="005D7ADD">
        <w:br/>
        <w:t>DECT-2020 NR-RIT</w:t>
      </w:r>
      <w:bookmarkEnd w:id="594"/>
      <w:r w:rsidRPr="005D7ADD">
        <w:rPr>
          <w:rFonts w:ascii="SimSun" w:hAnsi="SimSun" w:cs="SimSun" w:hint="eastAsia"/>
          <w:lang w:eastAsia="zh-CN"/>
        </w:rPr>
        <w:t>组件</w:t>
      </w:r>
    </w:p>
    <w:p w14:paraId="1C30917A" w14:textId="77777777" w:rsidR="004D0F6A" w:rsidRPr="005D7ADD" w:rsidRDefault="004D0F6A" w:rsidP="004D0F6A">
      <w:pPr>
        <w:pStyle w:val="Headingb"/>
      </w:pPr>
      <w:r w:rsidRPr="005D7ADD">
        <w:rPr>
          <w:rFonts w:ascii="SimSun" w:hAnsi="SimSun" w:cs="SimSun" w:hint="eastAsia"/>
          <w:lang w:eastAsia="zh-CN"/>
        </w:rPr>
        <w:t>引言</w:t>
      </w:r>
    </w:p>
    <w:p w14:paraId="0E49C3C6" w14:textId="77777777" w:rsidR="004D0F6A" w:rsidRPr="005D7ADD" w:rsidRDefault="004D0F6A" w:rsidP="004D0F6A">
      <w:pPr>
        <w:ind w:firstLineChars="200" w:firstLine="480"/>
        <w:rPr>
          <w:lang w:eastAsia="zh-CN"/>
        </w:rPr>
      </w:pPr>
      <w:r w:rsidRPr="005D7ADD">
        <w:rPr>
          <w:lang w:eastAsia="zh-CN"/>
        </w:rPr>
        <w:t>DECT 5G-SRIT</w:t>
      </w:r>
      <w:r w:rsidRPr="005D7ADD">
        <w:rPr>
          <w:rFonts w:hint="eastAsia"/>
          <w:lang w:eastAsia="zh-CN"/>
        </w:rPr>
        <w:t>由两部分组成：</w:t>
      </w:r>
    </w:p>
    <w:p w14:paraId="3EE83D39" w14:textId="77777777" w:rsidR="004D0F6A" w:rsidRPr="005D7ADD" w:rsidRDefault="004D0F6A" w:rsidP="004D0F6A">
      <w:pPr>
        <w:pStyle w:val="enumlev1"/>
      </w:pPr>
      <w:r w:rsidRPr="005D7ADD">
        <w:t>•</w:t>
      </w:r>
      <w:r w:rsidRPr="005D7ADD">
        <w:tab/>
        <w:t>DECT-2020 NR-RIT</w:t>
      </w:r>
      <w:r w:rsidRPr="005D7ADD">
        <w:rPr>
          <w:rFonts w:ascii="SimSun" w:hAnsi="SimSun" w:cs="SimSun" w:hint="eastAsia"/>
          <w:lang w:eastAsia="zh-CN"/>
        </w:rPr>
        <w:t>组件</w:t>
      </w:r>
    </w:p>
    <w:p w14:paraId="6E8199AF" w14:textId="77777777" w:rsidR="004D0F6A" w:rsidRPr="005D7ADD" w:rsidRDefault="004D0F6A" w:rsidP="004D0F6A">
      <w:pPr>
        <w:pStyle w:val="enumlev1"/>
      </w:pPr>
      <w:r w:rsidRPr="005D7ADD">
        <w:t>•</w:t>
      </w:r>
      <w:r w:rsidRPr="005D7ADD">
        <w:tab/>
        <w:t>3GPP NR-RIT</w:t>
      </w:r>
      <w:r w:rsidRPr="005D7ADD">
        <w:rPr>
          <w:rFonts w:ascii="SimSun" w:hAnsi="SimSun" w:cs="SimSun" w:hint="eastAsia"/>
          <w:lang w:eastAsia="zh-CN"/>
        </w:rPr>
        <w:t>组件</w:t>
      </w:r>
    </w:p>
    <w:p w14:paraId="7CF1B094" w14:textId="77777777" w:rsidR="004D0F6A" w:rsidRPr="005D7ADD" w:rsidRDefault="004D0F6A" w:rsidP="004D0F6A">
      <w:pPr>
        <w:ind w:firstLineChars="200" w:firstLine="480"/>
        <w:rPr>
          <w:lang w:eastAsia="zh-CN"/>
        </w:rPr>
      </w:pPr>
      <w:bookmarkStart w:id="595" w:name="OLE_LINK7"/>
      <w:r w:rsidRPr="005D7ADD">
        <w:rPr>
          <w:rFonts w:ascii="SimSun" w:hAnsi="SimSun" w:cs="SimSun" w:hint="eastAsia"/>
          <w:lang w:eastAsia="zh-CN"/>
        </w:rPr>
        <w:t>本附件提供了使用</w:t>
      </w:r>
      <w:r w:rsidRPr="005D7ADD">
        <w:rPr>
          <w:lang w:eastAsia="zh-CN"/>
        </w:rPr>
        <w:t>DECT-2020 NR</w:t>
      </w:r>
      <w:r w:rsidRPr="005D7ADD">
        <w:rPr>
          <w:rFonts w:ascii="SimSun" w:hAnsi="SimSun" w:cs="SimSun" w:hint="eastAsia"/>
          <w:lang w:eastAsia="zh-CN"/>
        </w:rPr>
        <w:t>无线电接口的基站（</w:t>
      </w:r>
      <w:r w:rsidRPr="005D7ADD">
        <w:rPr>
          <w:lang w:eastAsia="zh-CN"/>
        </w:rPr>
        <w:t>FT</w:t>
      </w:r>
      <w:r w:rsidRPr="005D7ADD">
        <w:rPr>
          <w:rFonts w:ascii="SimSun" w:hAnsi="SimSun" w:cs="SimSun" w:hint="eastAsia"/>
          <w:lang w:eastAsia="zh-CN"/>
        </w:rPr>
        <w:t>模式下的无线电设备）的无用发射特性。</w:t>
      </w:r>
    </w:p>
    <w:bookmarkEnd w:id="595"/>
    <w:p w14:paraId="5F100E15" w14:textId="77777777" w:rsidR="004D0F6A" w:rsidRPr="005D7ADD" w:rsidRDefault="004D0F6A" w:rsidP="004D0F6A">
      <w:pPr>
        <w:ind w:firstLineChars="200" w:firstLine="480"/>
        <w:rPr>
          <w:lang w:eastAsia="zh-CN"/>
        </w:rPr>
      </w:pPr>
      <w:r w:rsidRPr="005D7ADD">
        <w:rPr>
          <w:rFonts w:ascii="SimSun" w:hAnsi="SimSun" w:cs="SimSun" w:hint="eastAsia"/>
          <w:lang w:eastAsia="zh-CN"/>
        </w:rPr>
        <w:t>使用</w:t>
      </w:r>
      <w:r w:rsidRPr="005D7ADD">
        <w:rPr>
          <w:lang w:eastAsia="zh-CN"/>
        </w:rPr>
        <w:t>3GPP NR</w:t>
      </w:r>
      <w:r w:rsidRPr="005D7ADD">
        <w:rPr>
          <w:rFonts w:ascii="SimSun" w:hAnsi="SimSun" w:cs="SimSun" w:hint="eastAsia"/>
          <w:lang w:eastAsia="zh-CN"/>
        </w:rPr>
        <w:t>无线电接口的基站的无用发射特性在本建议书的附件</w:t>
      </w:r>
      <w:r w:rsidRPr="005D7ADD">
        <w:rPr>
          <w:lang w:eastAsia="zh-CN"/>
        </w:rPr>
        <w:t>2</w:t>
      </w:r>
      <w:r w:rsidRPr="005D7ADD">
        <w:rPr>
          <w:rFonts w:ascii="SimSun" w:hAnsi="SimSun" w:cs="SimSun" w:hint="eastAsia"/>
          <w:lang w:eastAsia="zh-CN"/>
        </w:rPr>
        <w:t>中提供。</w:t>
      </w:r>
    </w:p>
    <w:p w14:paraId="05F92043" w14:textId="39DD6C55" w:rsidR="004D0F6A" w:rsidRPr="005D7ADD" w:rsidRDefault="004D0F6A" w:rsidP="004D0F6A">
      <w:pPr>
        <w:pStyle w:val="Heading1"/>
        <w:rPr>
          <w:szCs w:val="18"/>
          <w:lang w:eastAsia="zh-CN"/>
        </w:rPr>
      </w:pPr>
      <w:bookmarkStart w:id="596" w:name="_Toc228874075"/>
      <w:bookmarkStart w:id="597" w:name="_Toc230700185"/>
      <w:r w:rsidRPr="005D7ADD">
        <w:rPr>
          <w:szCs w:val="18"/>
          <w:lang w:eastAsia="zh-CN"/>
        </w:rPr>
        <w:t>1</w:t>
      </w:r>
      <w:r w:rsidRPr="005D7ADD">
        <w:rPr>
          <w:szCs w:val="18"/>
          <w:lang w:eastAsia="zh-CN"/>
        </w:rPr>
        <w:tab/>
        <w:t>DECT-2020 NR</w:t>
      </w:r>
      <w:bookmarkEnd w:id="596"/>
      <w:r w:rsidRPr="005D7ADD">
        <w:rPr>
          <w:rFonts w:ascii="SimSun" w:hAnsi="SimSun" w:cs="SimSun" w:hint="eastAsia"/>
          <w:szCs w:val="18"/>
          <w:lang w:eastAsia="zh-CN"/>
        </w:rPr>
        <w:t>的无用发射特性</w:t>
      </w:r>
      <w:bookmarkEnd w:id="597"/>
    </w:p>
    <w:p w14:paraId="41575BA5" w14:textId="77777777" w:rsidR="004D0F6A" w:rsidRPr="005D7ADD" w:rsidRDefault="004D0F6A" w:rsidP="004D0F6A">
      <w:pPr>
        <w:pStyle w:val="Heading2"/>
        <w:rPr>
          <w:lang w:eastAsia="zh-CN"/>
        </w:rPr>
      </w:pPr>
      <w:bookmarkStart w:id="598" w:name="_Toc228874076"/>
      <w:bookmarkStart w:id="599" w:name="_Toc230700186"/>
      <w:r w:rsidRPr="005D7ADD">
        <w:rPr>
          <w:lang w:eastAsia="zh-CN"/>
        </w:rPr>
        <w:t>1.1</w:t>
      </w:r>
      <w:r w:rsidRPr="005D7ADD">
        <w:rPr>
          <w:lang w:eastAsia="zh-CN"/>
        </w:rPr>
        <w:tab/>
      </w:r>
      <w:bookmarkEnd w:id="598"/>
      <w:r w:rsidRPr="005D7ADD">
        <w:rPr>
          <w:rFonts w:ascii="SimSun" w:hAnsi="SimSun" w:cs="SimSun" w:hint="eastAsia"/>
          <w:lang w:eastAsia="zh-CN"/>
        </w:rPr>
        <w:t>工作频段</w:t>
      </w:r>
      <w:bookmarkEnd w:id="599"/>
    </w:p>
    <w:p w14:paraId="4F639059" w14:textId="77777777" w:rsidR="004D0F6A" w:rsidRPr="005D7ADD" w:rsidRDefault="004D0F6A" w:rsidP="004D0F6A">
      <w:pPr>
        <w:ind w:firstLineChars="200" w:firstLine="480"/>
        <w:rPr>
          <w:lang w:eastAsia="zh-CN"/>
        </w:rPr>
      </w:pPr>
      <w:r w:rsidRPr="005D7ADD">
        <w:rPr>
          <w:rFonts w:ascii="SimSun" w:hAnsi="SimSun" w:cs="SimSun" w:hint="eastAsia"/>
          <w:lang w:eastAsia="zh-CN"/>
        </w:rPr>
        <w:t>工作频段编号在表</w:t>
      </w:r>
      <w:r w:rsidRPr="005D7ADD">
        <w:rPr>
          <w:lang w:eastAsia="zh-CN"/>
        </w:rPr>
        <w:t>A4-1</w:t>
      </w:r>
      <w:r w:rsidRPr="005D7ADD">
        <w:rPr>
          <w:rFonts w:ascii="SimSun" w:hAnsi="SimSun" w:cs="SimSun" w:hint="eastAsia"/>
          <w:lang w:eastAsia="zh-CN"/>
        </w:rPr>
        <w:t>和</w:t>
      </w:r>
      <w:r w:rsidRPr="005D7ADD">
        <w:rPr>
          <w:lang w:eastAsia="zh-CN"/>
        </w:rPr>
        <w:t>A4-2</w:t>
      </w:r>
      <w:r w:rsidRPr="005D7ADD">
        <w:rPr>
          <w:rFonts w:ascii="SimSun" w:hAnsi="SimSun" w:cs="SimSun" w:hint="eastAsia"/>
          <w:lang w:eastAsia="zh-CN"/>
        </w:rPr>
        <w:t>中定义。无线电设备可依据自身能力，支持一个或多个工作频段。</w:t>
      </w:r>
    </w:p>
    <w:p w14:paraId="39A58425" w14:textId="77777777" w:rsidR="004D0F6A" w:rsidRPr="005D7ADD" w:rsidRDefault="004D0F6A" w:rsidP="004D0F6A">
      <w:pPr>
        <w:pStyle w:val="TableNo"/>
        <w:rPr>
          <w:lang w:eastAsia="zh-CN"/>
        </w:rPr>
      </w:pPr>
      <w:r w:rsidRPr="005D7ADD">
        <w:rPr>
          <w:rFonts w:ascii="SimSun" w:hAnsi="SimSun" w:cs="SimSun" w:hint="eastAsia"/>
          <w:lang w:eastAsia="zh-CN"/>
        </w:rPr>
        <w:t>表</w:t>
      </w:r>
      <w:r w:rsidRPr="005D7ADD">
        <w:rPr>
          <w:lang w:eastAsia="zh-CN"/>
        </w:rPr>
        <w:t>A4-1</w:t>
      </w:r>
    </w:p>
    <w:p w14:paraId="1DCB42CE" w14:textId="77777777" w:rsidR="004D0F6A" w:rsidRPr="005D7ADD" w:rsidRDefault="004D0F6A" w:rsidP="004D0F6A">
      <w:pPr>
        <w:pStyle w:val="Tabletitle"/>
        <w:rPr>
          <w:lang w:eastAsia="zh-CN"/>
        </w:rPr>
      </w:pPr>
      <w:r w:rsidRPr="005D7ADD">
        <w:rPr>
          <w:rFonts w:ascii="SimSun" w:hAnsi="SimSun" w:cs="SimSun" w:hint="eastAsia"/>
          <w:lang w:eastAsia="zh-CN"/>
        </w:rPr>
        <w:t>工作频段编号</w:t>
      </w:r>
    </w:p>
    <w:p w14:paraId="19CE97A1" w14:textId="77777777" w:rsidR="004D0F6A" w:rsidRPr="005D7ADD" w:rsidRDefault="004D0F6A" w:rsidP="004D0F6A">
      <w:pPr>
        <w:pStyle w:val="Tabletitle"/>
        <w:rPr>
          <w:lang w:eastAsia="zh-CN"/>
        </w:rPr>
      </w:pPr>
      <w:r w:rsidRPr="005D7ADD">
        <w:rPr>
          <w:lang w:eastAsia="zh-CN"/>
        </w:rPr>
        <w:t>DECT-2020 NR</w:t>
      </w:r>
      <w:r w:rsidRPr="005D7ADD">
        <w:rPr>
          <w:rFonts w:ascii="SimSun" w:hAnsi="SimSun" w:cs="SimSun" w:hint="eastAsia"/>
          <w:lang w:eastAsia="zh-CN"/>
        </w:rPr>
        <w:t>使用并在《无线电规则》中确定用于</w:t>
      </w:r>
      <w:r w:rsidRPr="005D7ADD">
        <w:rPr>
          <w:lang w:eastAsia="zh-CN"/>
        </w:rPr>
        <w:t>IMT</w:t>
      </w:r>
      <w:r w:rsidRPr="005D7ADD">
        <w:rPr>
          <w:rFonts w:ascii="SimSun" w:hAnsi="SimSun" w:cs="SimSun" w:hint="eastAsia"/>
          <w:lang w:eastAsia="zh-CN"/>
        </w:rPr>
        <w:t>的频段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30"/>
        <w:gridCol w:w="2523"/>
        <w:gridCol w:w="2523"/>
        <w:gridCol w:w="2863"/>
      </w:tblGrid>
      <w:tr w:rsidR="004D0F6A" w:rsidRPr="005D7ADD" w14:paraId="535011F0" w14:textId="77777777" w:rsidTr="008239ED">
        <w:trPr>
          <w:jc w:val="center"/>
        </w:trPr>
        <w:tc>
          <w:tcPr>
            <w:tcW w:w="1555" w:type="dxa"/>
            <w:tcMar>
              <w:top w:w="0" w:type="dxa"/>
              <w:left w:w="28" w:type="dxa"/>
              <w:bottom w:w="0" w:type="dxa"/>
              <w:right w:w="108" w:type="dxa"/>
            </w:tcMar>
            <w:hideMark/>
          </w:tcPr>
          <w:p w14:paraId="259BB735" w14:textId="77777777" w:rsidR="004D0F6A" w:rsidRPr="005D7ADD" w:rsidRDefault="004D0F6A" w:rsidP="006D38B4">
            <w:pPr>
              <w:pStyle w:val="Tablehead0"/>
            </w:pPr>
            <w:r w:rsidRPr="005D7ADD">
              <w:rPr>
                <w:rFonts w:hint="eastAsia"/>
                <w:lang w:eastAsia="zh-CN"/>
              </w:rPr>
              <w:t>频段</w:t>
            </w:r>
            <w:r w:rsidRPr="005D7ADD">
              <w:rPr>
                <w:lang w:eastAsia="zh-CN"/>
              </w:rPr>
              <w:br/>
            </w:r>
            <w:r w:rsidRPr="005D7ADD">
              <w:rPr>
                <w:rFonts w:hint="eastAsia"/>
                <w:lang w:eastAsia="zh-CN"/>
              </w:rPr>
              <w:t>编号</w:t>
            </w:r>
          </w:p>
        </w:tc>
        <w:tc>
          <w:tcPr>
            <w:tcW w:w="2268" w:type="dxa"/>
            <w:tcMar>
              <w:top w:w="0" w:type="dxa"/>
              <w:left w:w="28" w:type="dxa"/>
              <w:bottom w:w="0" w:type="dxa"/>
              <w:right w:w="108" w:type="dxa"/>
            </w:tcMar>
            <w:hideMark/>
          </w:tcPr>
          <w:p w14:paraId="61D03D2D" w14:textId="3D53BE5A" w:rsidR="004D0F6A" w:rsidRPr="005D7ADD" w:rsidRDefault="004D0F6A" w:rsidP="006D38B4">
            <w:pPr>
              <w:pStyle w:val="Tablehead0"/>
            </w:pPr>
            <w:r w:rsidRPr="005D7ADD">
              <w:rPr>
                <w:rFonts w:hint="eastAsia"/>
                <w:lang w:eastAsia="zh-CN"/>
              </w:rPr>
              <w:t>接收频段</w:t>
            </w:r>
            <w:r w:rsidRPr="005D7ADD">
              <w:br/>
            </w:r>
            <w:r w:rsidR="008239ED">
              <w:rPr>
                <w:rFonts w:hint="eastAsia"/>
                <w:lang w:eastAsia="zh-CN"/>
              </w:rPr>
              <w:t>（</w:t>
            </w:r>
            <w:r w:rsidRPr="005D7ADD">
              <w:t>MHz</w:t>
            </w:r>
            <w:r w:rsidR="008239ED">
              <w:rPr>
                <w:rFonts w:hint="eastAsia"/>
                <w:lang w:eastAsia="zh-CN"/>
              </w:rPr>
              <w:t>）</w:t>
            </w:r>
          </w:p>
        </w:tc>
        <w:tc>
          <w:tcPr>
            <w:tcW w:w="2268" w:type="dxa"/>
            <w:tcMar>
              <w:top w:w="0" w:type="dxa"/>
              <w:left w:w="28" w:type="dxa"/>
              <w:bottom w:w="0" w:type="dxa"/>
              <w:right w:w="108" w:type="dxa"/>
            </w:tcMar>
            <w:hideMark/>
          </w:tcPr>
          <w:p w14:paraId="0CC7C7C9" w14:textId="25DB5961" w:rsidR="004D0F6A" w:rsidRPr="005D7ADD" w:rsidRDefault="004D0F6A" w:rsidP="006D38B4">
            <w:pPr>
              <w:pStyle w:val="Tablehead0"/>
            </w:pPr>
            <w:r w:rsidRPr="005D7ADD">
              <w:rPr>
                <w:rFonts w:hint="eastAsia"/>
                <w:lang w:eastAsia="zh-CN"/>
              </w:rPr>
              <w:t>发射频段</w:t>
            </w:r>
            <w:r w:rsidRPr="005D7ADD">
              <w:rPr>
                <w:lang w:eastAsia="zh-CN"/>
              </w:rPr>
              <w:br/>
            </w:r>
            <w:r w:rsidR="008239ED">
              <w:rPr>
                <w:rFonts w:hint="eastAsia"/>
                <w:lang w:eastAsia="zh-CN"/>
              </w:rPr>
              <w:t>（</w:t>
            </w:r>
            <w:r w:rsidRPr="005D7ADD">
              <w:t>MHz</w:t>
            </w:r>
            <w:r w:rsidR="008239ED">
              <w:rPr>
                <w:rFonts w:hint="eastAsia"/>
                <w:lang w:eastAsia="zh-CN"/>
              </w:rPr>
              <w:t>）</w:t>
            </w:r>
          </w:p>
        </w:tc>
        <w:tc>
          <w:tcPr>
            <w:tcW w:w="2574" w:type="dxa"/>
          </w:tcPr>
          <w:p w14:paraId="674814BA" w14:textId="5F7FB54A" w:rsidR="004D0F6A" w:rsidRPr="005D7ADD" w:rsidRDefault="004D0F6A" w:rsidP="006D38B4">
            <w:pPr>
              <w:pStyle w:val="Tablehead0"/>
              <w:rPr>
                <w:rFonts w:eastAsiaTheme="minorEastAsia"/>
                <w:lang w:eastAsia="zh-CN"/>
              </w:rPr>
            </w:pPr>
            <w:r w:rsidRPr="005D7ADD">
              <w:rPr>
                <w:rFonts w:hint="eastAsia"/>
                <w:bCs/>
                <w:lang w:eastAsia="zh-CN"/>
              </w:rPr>
              <w:t>确定用于不同</w:t>
            </w:r>
            <w:r w:rsidRPr="005D7ADD">
              <w:rPr>
                <w:bCs/>
                <w:lang w:eastAsia="zh-CN"/>
              </w:rPr>
              <w:t>国家</w:t>
            </w:r>
            <w:r w:rsidRPr="005D7ADD">
              <w:rPr>
                <w:bCs/>
                <w:lang w:eastAsia="zh-CN"/>
              </w:rPr>
              <w:t>/</w:t>
            </w:r>
            <w:r w:rsidR="008239ED">
              <w:rPr>
                <w:bCs/>
                <w:lang w:eastAsia="zh-CN"/>
              </w:rPr>
              <w:br/>
            </w:r>
            <w:r w:rsidRPr="005D7ADD">
              <w:rPr>
                <w:rFonts w:hint="eastAsia"/>
                <w:bCs/>
                <w:lang w:eastAsia="zh-CN"/>
              </w:rPr>
              <w:t>区域中</w:t>
            </w:r>
            <w:r w:rsidRPr="005D7ADD">
              <w:rPr>
                <w:bCs/>
                <w:lang w:eastAsia="zh-CN"/>
              </w:rPr>
              <w:t>IMT</w:t>
            </w:r>
            <w:r w:rsidRPr="005D7ADD">
              <w:rPr>
                <w:rFonts w:hint="eastAsia"/>
                <w:bCs/>
                <w:lang w:eastAsia="zh-CN"/>
              </w:rPr>
              <w:t>的</w:t>
            </w:r>
            <w:r w:rsidRPr="005D7ADD">
              <w:rPr>
                <w:bCs/>
                <w:lang w:eastAsia="zh-CN"/>
              </w:rPr>
              <w:t>频段或</w:t>
            </w:r>
            <w:r w:rsidR="008239ED">
              <w:rPr>
                <w:bCs/>
                <w:lang w:eastAsia="zh-CN"/>
              </w:rPr>
              <w:br/>
            </w:r>
            <w:r w:rsidRPr="005D7ADD">
              <w:rPr>
                <w:bCs/>
                <w:lang w:eastAsia="zh-CN"/>
              </w:rPr>
              <w:t>其部分的脚注</w:t>
            </w:r>
          </w:p>
        </w:tc>
      </w:tr>
      <w:tr w:rsidR="004D0F6A" w:rsidRPr="005D7ADD" w14:paraId="205A0752" w14:textId="77777777" w:rsidTr="006156D9">
        <w:trPr>
          <w:jc w:val="center"/>
        </w:trPr>
        <w:tc>
          <w:tcPr>
            <w:tcW w:w="1555" w:type="dxa"/>
            <w:tcMar>
              <w:top w:w="0" w:type="dxa"/>
              <w:left w:w="28" w:type="dxa"/>
              <w:bottom w:w="0" w:type="dxa"/>
              <w:right w:w="108" w:type="dxa"/>
            </w:tcMar>
            <w:hideMark/>
          </w:tcPr>
          <w:p w14:paraId="41CD1362" w14:textId="77777777" w:rsidR="004D0F6A" w:rsidRPr="005D7ADD" w:rsidRDefault="004D0F6A" w:rsidP="006156D9">
            <w:pPr>
              <w:pStyle w:val="Tabletext"/>
              <w:jc w:val="center"/>
            </w:pPr>
            <w:r w:rsidRPr="005D7ADD">
              <w:t>1</w:t>
            </w:r>
          </w:p>
        </w:tc>
        <w:tc>
          <w:tcPr>
            <w:tcW w:w="2268" w:type="dxa"/>
            <w:tcMar>
              <w:top w:w="0" w:type="dxa"/>
              <w:left w:w="28" w:type="dxa"/>
              <w:bottom w:w="0" w:type="dxa"/>
              <w:right w:w="108" w:type="dxa"/>
            </w:tcMar>
            <w:hideMark/>
          </w:tcPr>
          <w:p w14:paraId="736D5F5B" w14:textId="77777777" w:rsidR="004D0F6A" w:rsidRPr="005D7ADD" w:rsidRDefault="004D0F6A" w:rsidP="006156D9">
            <w:pPr>
              <w:pStyle w:val="Tabletext"/>
              <w:jc w:val="center"/>
            </w:pPr>
            <w:r w:rsidRPr="005D7ADD">
              <w:t>1 880 - 1 900</w:t>
            </w:r>
          </w:p>
        </w:tc>
        <w:tc>
          <w:tcPr>
            <w:tcW w:w="2268" w:type="dxa"/>
            <w:tcMar>
              <w:top w:w="0" w:type="dxa"/>
              <w:left w:w="28" w:type="dxa"/>
              <w:bottom w:w="0" w:type="dxa"/>
              <w:right w:w="108" w:type="dxa"/>
            </w:tcMar>
            <w:hideMark/>
          </w:tcPr>
          <w:p w14:paraId="45F00E35" w14:textId="77777777" w:rsidR="004D0F6A" w:rsidRPr="005D7ADD" w:rsidRDefault="004D0F6A" w:rsidP="006156D9">
            <w:pPr>
              <w:pStyle w:val="Tabletext"/>
              <w:jc w:val="center"/>
            </w:pPr>
            <w:r w:rsidRPr="005D7ADD">
              <w:t>1 880 - 1 900</w:t>
            </w:r>
          </w:p>
        </w:tc>
        <w:tc>
          <w:tcPr>
            <w:tcW w:w="2574" w:type="dxa"/>
          </w:tcPr>
          <w:p w14:paraId="255DF3AD" w14:textId="77777777" w:rsidR="004D0F6A" w:rsidRPr="005D7ADD" w:rsidRDefault="004D0F6A" w:rsidP="006156D9">
            <w:pPr>
              <w:pStyle w:val="Tabletext"/>
              <w:jc w:val="center"/>
            </w:pPr>
            <w:r w:rsidRPr="005D7ADD">
              <w:rPr>
                <w:b/>
                <w:bCs/>
              </w:rPr>
              <w:t>5.388</w:t>
            </w:r>
          </w:p>
        </w:tc>
      </w:tr>
      <w:tr w:rsidR="004D0F6A" w:rsidRPr="005D7ADD" w14:paraId="6673A9E5" w14:textId="77777777" w:rsidTr="006156D9">
        <w:trPr>
          <w:jc w:val="center"/>
        </w:trPr>
        <w:tc>
          <w:tcPr>
            <w:tcW w:w="1555" w:type="dxa"/>
            <w:tcMar>
              <w:top w:w="0" w:type="dxa"/>
              <w:left w:w="28" w:type="dxa"/>
              <w:bottom w:w="0" w:type="dxa"/>
              <w:right w:w="108" w:type="dxa"/>
            </w:tcMar>
          </w:tcPr>
          <w:p w14:paraId="38D7959A" w14:textId="77777777" w:rsidR="004D0F6A" w:rsidRPr="005D7ADD" w:rsidRDefault="004D0F6A" w:rsidP="006156D9">
            <w:pPr>
              <w:pStyle w:val="Tabletext"/>
              <w:jc w:val="center"/>
            </w:pPr>
            <w:r w:rsidRPr="005D7ADD">
              <w:t>2</w:t>
            </w:r>
          </w:p>
        </w:tc>
        <w:tc>
          <w:tcPr>
            <w:tcW w:w="2268" w:type="dxa"/>
            <w:tcMar>
              <w:top w:w="0" w:type="dxa"/>
              <w:left w:w="28" w:type="dxa"/>
              <w:bottom w:w="0" w:type="dxa"/>
              <w:right w:w="108" w:type="dxa"/>
            </w:tcMar>
          </w:tcPr>
          <w:p w14:paraId="4193135B" w14:textId="77777777" w:rsidR="004D0F6A" w:rsidRPr="005D7ADD" w:rsidRDefault="004D0F6A" w:rsidP="006156D9">
            <w:pPr>
              <w:pStyle w:val="Tabletext"/>
              <w:jc w:val="center"/>
            </w:pPr>
            <w:r w:rsidRPr="005D7ADD">
              <w:t>1 900 - 1 920</w:t>
            </w:r>
          </w:p>
        </w:tc>
        <w:tc>
          <w:tcPr>
            <w:tcW w:w="2268" w:type="dxa"/>
            <w:tcMar>
              <w:top w:w="0" w:type="dxa"/>
              <w:left w:w="28" w:type="dxa"/>
              <w:bottom w:w="0" w:type="dxa"/>
              <w:right w:w="108" w:type="dxa"/>
            </w:tcMar>
          </w:tcPr>
          <w:p w14:paraId="425A5ECD" w14:textId="77777777" w:rsidR="004D0F6A" w:rsidRPr="005D7ADD" w:rsidRDefault="004D0F6A" w:rsidP="006156D9">
            <w:pPr>
              <w:pStyle w:val="Tabletext"/>
              <w:jc w:val="center"/>
            </w:pPr>
            <w:r w:rsidRPr="005D7ADD">
              <w:t>1 900 - 1 920</w:t>
            </w:r>
          </w:p>
        </w:tc>
        <w:tc>
          <w:tcPr>
            <w:tcW w:w="2574" w:type="dxa"/>
          </w:tcPr>
          <w:p w14:paraId="1FF3C906" w14:textId="77777777" w:rsidR="004D0F6A" w:rsidRPr="005D7ADD" w:rsidRDefault="004D0F6A" w:rsidP="006156D9">
            <w:pPr>
              <w:pStyle w:val="Tabletext"/>
              <w:jc w:val="center"/>
            </w:pPr>
            <w:r w:rsidRPr="005D7ADD">
              <w:rPr>
                <w:b/>
                <w:bCs/>
              </w:rPr>
              <w:t>5.388</w:t>
            </w:r>
          </w:p>
        </w:tc>
      </w:tr>
      <w:tr w:rsidR="004D0F6A" w:rsidRPr="005D7ADD" w14:paraId="774AD464" w14:textId="77777777" w:rsidTr="006156D9">
        <w:trPr>
          <w:jc w:val="center"/>
        </w:trPr>
        <w:tc>
          <w:tcPr>
            <w:tcW w:w="1555" w:type="dxa"/>
            <w:tcMar>
              <w:top w:w="0" w:type="dxa"/>
              <w:left w:w="28" w:type="dxa"/>
              <w:bottom w:w="0" w:type="dxa"/>
              <w:right w:w="108" w:type="dxa"/>
            </w:tcMar>
          </w:tcPr>
          <w:p w14:paraId="7E49914D" w14:textId="77777777" w:rsidR="004D0F6A" w:rsidRPr="005D7ADD" w:rsidRDefault="004D0F6A" w:rsidP="006156D9">
            <w:pPr>
              <w:pStyle w:val="Tabletext"/>
              <w:jc w:val="center"/>
            </w:pPr>
            <w:r w:rsidRPr="005D7ADD">
              <w:t>5</w:t>
            </w:r>
          </w:p>
        </w:tc>
        <w:tc>
          <w:tcPr>
            <w:tcW w:w="2268" w:type="dxa"/>
            <w:tcMar>
              <w:top w:w="0" w:type="dxa"/>
              <w:left w:w="28" w:type="dxa"/>
              <w:bottom w:w="0" w:type="dxa"/>
              <w:right w:w="108" w:type="dxa"/>
            </w:tcMar>
          </w:tcPr>
          <w:p w14:paraId="67583261" w14:textId="77777777" w:rsidR="004D0F6A" w:rsidRPr="005D7ADD" w:rsidRDefault="004D0F6A" w:rsidP="006156D9">
            <w:pPr>
              <w:pStyle w:val="Tabletext"/>
              <w:jc w:val="center"/>
            </w:pPr>
            <w:r w:rsidRPr="005D7ADD">
              <w:t>450 - 470</w:t>
            </w:r>
          </w:p>
        </w:tc>
        <w:tc>
          <w:tcPr>
            <w:tcW w:w="2268" w:type="dxa"/>
            <w:tcMar>
              <w:top w:w="0" w:type="dxa"/>
              <w:left w:w="28" w:type="dxa"/>
              <w:bottom w:w="0" w:type="dxa"/>
              <w:right w:w="108" w:type="dxa"/>
            </w:tcMar>
          </w:tcPr>
          <w:p w14:paraId="3D91935F" w14:textId="77777777" w:rsidR="004D0F6A" w:rsidRPr="005D7ADD" w:rsidRDefault="004D0F6A" w:rsidP="006156D9">
            <w:pPr>
              <w:pStyle w:val="Tabletext"/>
              <w:jc w:val="center"/>
            </w:pPr>
            <w:r w:rsidRPr="005D7ADD">
              <w:t>450 - 470</w:t>
            </w:r>
          </w:p>
        </w:tc>
        <w:tc>
          <w:tcPr>
            <w:tcW w:w="2574" w:type="dxa"/>
          </w:tcPr>
          <w:p w14:paraId="14CF7F14" w14:textId="77777777" w:rsidR="004D0F6A" w:rsidRPr="005D7ADD" w:rsidRDefault="004D0F6A" w:rsidP="006156D9">
            <w:pPr>
              <w:pStyle w:val="Tabletext"/>
              <w:jc w:val="center"/>
            </w:pPr>
            <w:r w:rsidRPr="005D7ADD">
              <w:rPr>
                <w:b/>
                <w:bCs/>
              </w:rPr>
              <w:t>5.286AA</w:t>
            </w:r>
          </w:p>
        </w:tc>
      </w:tr>
      <w:tr w:rsidR="004D0F6A" w:rsidRPr="005D7ADD" w14:paraId="308EA9AA" w14:textId="77777777" w:rsidTr="006156D9">
        <w:trPr>
          <w:jc w:val="center"/>
        </w:trPr>
        <w:tc>
          <w:tcPr>
            <w:tcW w:w="1555" w:type="dxa"/>
            <w:tcMar>
              <w:top w:w="0" w:type="dxa"/>
              <w:left w:w="28" w:type="dxa"/>
              <w:bottom w:w="0" w:type="dxa"/>
              <w:right w:w="108" w:type="dxa"/>
            </w:tcMar>
          </w:tcPr>
          <w:p w14:paraId="0CC2EE07" w14:textId="77777777" w:rsidR="004D0F6A" w:rsidRPr="005D7ADD" w:rsidRDefault="004D0F6A" w:rsidP="006156D9">
            <w:pPr>
              <w:pStyle w:val="Tabletext"/>
              <w:jc w:val="center"/>
            </w:pPr>
            <w:r w:rsidRPr="005D7ADD">
              <w:t>6</w:t>
            </w:r>
          </w:p>
        </w:tc>
        <w:tc>
          <w:tcPr>
            <w:tcW w:w="2268" w:type="dxa"/>
            <w:tcMar>
              <w:top w:w="0" w:type="dxa"/>
              <w:left w:w="28" w:type="dxa"/>
              <w:bottom w:w="0" w:type="dxa"/>
              <w:right w:w="108" w:type="dxa"/>
            </w:tcMar>
          </w:tcPr>
          <w:p w14:paraId="2D323306" w14:textId="77777777" w:rsidR="004D0F6A" w:rsidRPr="005D7ADD" w:rsidRDefault="004D0F6A" w:rsidP="006156D9">
            <w:pPr>
              <w:pStyle w:val="Tabletext"/>
              <w:jc w:val="center"/>
            </w:pPr>
            <w:r w:rsidRPr="005D7ADD">
              <w:t>698 - 806</w:t>
            </w:r>
          </w:p>
        </w:tc>
        <w:tc>
          <w:tcPr>
            <w:tcW w:w="2268" w:type="dxa"/>
            <w:tcMar>
              <w:top w:w="0" w:type="dxa"/>
              <w:left w:w="28" w:type="dxa"/>
              <w:bottom w:w="0" w:type="dxa"/>
              <w:right w:w="108" w:type="dxa"/>
            </w:tcMar>
          </w:tcPr>
          <w:p w14:paraId="79DC34A8" w14:textId="77777777" w:rsidR="004D0F6A" w:rsidRPr="005D7ADD" w:rsidRDefault="004D0F6A" w:rsidP="006156D9">
            <w:pPr>
              <w:pStyle w:val="Tabletext"/>
              <w:jc w:val="center"/>
            </w:pPr>
            <w:r w:rsidRPr="005D7ADD">
              <w:t>698 - 806</w:t>
            </w:r>
          </w:p>
        </w:tc>
        <w:tc>
          <w:tcPr>
            <w:tcW w:w="2574" w:type="dxa"/>
          </w:tcPr>
          <w:p w14:paraId="0FDD1C2D" w14:textId="77777777" w:rsidR="004D0F6A" w:rsidRPr="005D7ADD" w:rsidRDefault="004D0F6A" w:rsidP="006156D9">
            <w:pPr>
              <w:pStyle w:val="Tabletext"/>
              <w:jc w:val="center"/>
            </w:pPr>
            <w:r w:rsidRPr="005D7ADD">
              <w:rPr>
                <w:b/>
                <w:bCs/>
              </w:rPr>
              <w:t>5.312B 5.317A</w:t>
            </w:r>
          </w:p>
        </w:tc>
      </w:tr>
      <w:tr w:rsidR="004D0F6A" w:rsidRPr="005D7ADD" w14:paraId="0318BA75" w14:textId="77777777" w:rsidTr="006156D9">
        <w:trPr>
          <w:jc w:val="center"/>
        </w:trPr>
        <w:tc>
          <w:tcPr>
            <w:tcW w:w="1555" w:type="dxa"/>
            <w:tcMar>
              <w:top w:w="0" w:type="dxa"/>
              <w:left w:w="28" w:type="dxa"/>
              <w:bottom w:w="0" w:type="dxa"/>
              <w:right w:w="108" w:type="dxa"/>
            </w:tcMar>
          </w:tcPr>
          <w:p w14:paraId="6C0FA4E3" w14:textId="77777777" w:rsidR="004D0F6A" w:rsidRPr="005D7ADD" w:rsidRDefault="004D0F6A" w:rsidP="006156D9">
            <w:pPr>
              <w:pStyle w:val="Tabletext"/>
              <w:jc w:val="center"/>
            </w:pPr>
            <w:r w:rsidRPr="005D7ADD">
              <w:t>7</w:t>
            </w:r>
          </w:p>
        </w:tc>
        <w:tc>
          <w:tcPr>
            <w:tcW w:w="2268" w:type="dxa"/>
            <w:tcMar>
              <w:top w:w="0" w:type="dxa"/>
              <w:left w:w="28" w:type="dxa"/>
              <w:bottom w:w="0" w:type="dxa"/>
              <w:right w:w="108" w:type="dxa"/>
            </w:tcMar>
          </w:tcPr>
          <w:p w14:paraId="2F359945" w14:textId="77777777" w:rsidR="004D0F6A" w:rsidRPr="005D7ADD" w:rsidRDefault="004D0F6A" w:rsidP="006156D9">
            <w:pPr>
              <w:pStyle w:val="Tabletext"/>
              <w:jc w:val="center"/>
            </w:pPr>
            <w:r w:rsidRPr="005D7ADD">
              <w:t>716 - 728</w:t>
            </w:r>
          </w:p>
        </w:tc>
        <w:tc>
          <w:tcPr>
            <w:tcW w:w="2268" w:type="dxa"/>
            <w:tcMar>
              <w:top w:w="0" w:type="dxa"/>
              <w:left w:w="28" w:type="dxa"/>
              <w:bottom w:w="0" w:type="dxa"/>
              <w:right w:w="108" w:type="dxa"/>
            </w:tcMar>
          </w:tcPr>
          <w:p w14:paraId="3645A8D6" w14:textId="77777777" w:rsidR="004D0F6A" w:rsidRPr="005D7ADD" w:rsidRDefault="004D0F6A" w:rsidP="006156D9">
            <w:pPr>
              <w:pStyle w:val="Tabletext"/>
              <w:jc w:val="center"/>
            </w:pPr>
            <w:r w:rsidRPr="005D7ADD">
              <w:t>716 - 728</w:t>
            </w:r>
          </w:p>
        </w:tc>
        <w:tc>
          <w:tcPr>
            <w:tcW w:w="2574" w:type="dxa"/>
          </w:tcPr>
          <w:p w14:paraId="296AD922" w14:textId="77777777" w:rsidR="004D0F6A" w:rsidRPr="005D7ADD" w:rsidRDefault="004D0F6A" w:rsidP="006156D9">
            <w:pPr>
              <w:pStyle w:val="Tabletext"/>
              <w:jc w:val="center"/>
            </w:pPr>
            <w:r w:rsidRPr="005D7ADD">
              <w:rPr>
                <w:b/>
                <w:bCs/>
              </w:rPr>
              <w:t>5.312B 5.317A</w:t>
            </w:r>
          </w:p>
        </w:tc>
      </w:tr>
      <w:tr w:rsidR="004D0F6A" w:rsidRPr="005D7ADD" w14:paraId="6C6AE7B4" w14:textId="77777777" w:rsidTr="006156D9">
        <w:trPr>
          <w:jc w:val="center"/>
        </w:trPr>
        <w:tc>
          <w:tcPr>
            <w:tcW w:w="1555" w:type="dxa"/>
            <w:tcMar>
              <w:top w:w="0" w:type="dxa"/>
              <w:left w:w="28" w:type="dxa"/>
              <w:bottom w:w="0" w:type="dxa"/>
              <w:right w:w="108" w:type="dxa"/>
            </w:tcMar>
          </w:tcPr>
          <w:p w14:paraId="66B5CA75" w14:textId="77777777" w:rsidR="004D0F6A" w:rsidRPr="005D7ADD" w:rsidRDefault="004D0F6A" w:rsidP="006156D9">
            <w:pPr>
              <w:pStyle w:val="Tabletext"/>
              <w:jc w:val="center"/>
            </w:pPr>
            <w:r w:rsidRPr="005D7ADD">
              <w:t>8</w:t>
            </w:r>
          </w:p>
        </w:tc>
        <w:tc>
          <w:tcPr>
            <w:tcW w:w="2268" w:type="dxa"/>
            <w:tcMar>
              <w:top w:w="0" w:type="dxa"/>
              <w:left w:w="28" w:type="dxa"/>
              <w:bottom w:w="0" w:type="dxa"/>
              <w:right w:w="108" w:type="dxa"/>
            </w:tcMar>
          </w:tcPr>
          <w:p w14:paraId="6724CDEF" w14:textId="77777777" w:rsidR="004D0F6A" w:rsidRPr="005D7ADD" w:rsidRDefault="004D0F6A" w:rsidP="006156D9">
            <w:pPr>
              <w:pStyle w:val="Tabletext"/>
              <w:jc w:val="center"/>
            </w:pPr>
            <w:r w:rsidRPr="005D7ADD">
              <w:t>1 432 - 1 517</w:t>
            </w:r>
          </w:p>
        </w:tc>
        <w:tc>
          <w:tcPr>
            <w:tcW w:w="2268" w:type="dxa"/>
            <w:tcMar>
              <w:top w:w="0" w:type="dxa"/>
              <w:left w:w="28" w:type="dxa"/>
              <w:bottom w:w="0" w:type="dxa"/>
              <w:right w:w="108" w:type="dxa"/>
            </w:tcMar>
          </w:tcPr>
          <w:p w14:paraId="09FD3C18" w14:textId="77777777" w:rsidR="004D0F6A" w:rsidRPr="005D7ADD" w:rsidRDefault="004D0F6A" w:rsidP="006156D9">
            <w:pPr>
              <w:pStyle w:val="Tabletext"/>
              <w:jc w:val="center"/>
            </w:pPr>
            <w:r w:rsidRPr="005D7ADD">
              <w:t>1 432 - 1 517</w:t>
            </w:r>
          </w:p>
        </w:tc>
        <w:tc>
          <w:tcPr>
            <w:tcW w:w="2574" w:type="dxa"/>
          </w:tcPr>
          <w:p w14:paraId="52F71845" w14:textId="46835D96" w:rsidR="004D0F6A" w:rsidRPr="005D7ADD" w:rsidRDefault="004D0F6A" w:rsidP="006156D9">
            <w:pPr>
              <w:pStyle w:val="Tabletext"/>
              <w:jc w:val="center"/>
            </w:pPr>
            <w:r w:rsidRPr="005D7ADD">
              <w:rPr>
                <w:b/>
                <w:bCs/>
              </w:rPr>
              <w:t>5.341A</w:t>
            </w:r>
            <w:r w:rsidR="00902785">
              <w:rPr>
                <w:rFonts w:hint="eastAsia"/>
                <w:lang w:eastAsia="zh-CN"/>
              </w:rPr>
              <w:t>、</w:t>
            </w:r>
            <w:r w:rsidRPr="005D7ADD">
              <w:rPr>
                <w:b/>
                <w:bCs/>
              </w:rPr>
              <w:t>5.341B</w:t>
            </w:r>
            <w:r w:rsidR="00902785">
              <w:rPr>
                <w:rFonts w:hint="eastAsia"/>
                <w:lang w:eastAsia="zh-CN"/>
              </w:rPr>
              <w:t>、</w:t>
            </w:r>
            <w:r w:rsidRPr="005D7ADD">
              <w:rPr>
                <w:b/>
                <w:bCs/>
              </w:rPr>
              <w:t>5.341C</w:t>
            </w:r>
          </w:p>
        </w:tc>
      </w:tr>
      <w:tr w:rsidR="004D0F6A" w:rsidRPr="005D7ADD" w14:paraId="754465AF" w14:textId="77777777" w:rsidTr="006156D9">
        <w:trPr>
          <w:jc w:val="center"/>
        </w:trPr>
        <w:tc>
          <w:tcPr>
            <w:tcW w:w="1555" w:type="dxa"/>
            <w:tcMar>
              <w:top w:w="0" w:type="dxa"/>
              <w:left w:w="28" w:type="dxa"/>
              <w:bottom w:w="0" w:type="dxa"/>
              <w:right w:w="108" w:type="dxa"/>
            </w:tcMar>
          </w:tcPr>
          <w:p w14:paraId="5C47E005" w14:textId="77777777" w:rsidR="004D0F6A" w:rsidRPr="005D7ADD" w:rsidRDefault="004D0F6A" w:rsidP="006156D9">
            <w:pPr>
              <w:pStyle w:val="Tabletext"/>
              <w:jc w:val="center"/>
            </w:pPr>
            <w:r w:rsidRPr="005D7ADD">
              <w:t>9</w:t>
            </w:r>
          </w:p>
        </w:tc>
        <w:tc>
          <w:tcPr>
            <w:tcW w:w="2268" w:type="dxa"/>
            <w:tcMar>
              <w:top w:w="0" w:type="dxa"/>
              <w:left w:w="28" w:type="dxa"/>
              <w:bottom w:w="0" w:type="dxa"/>
              <w:right w:w="108" w:type="dxa"/>
            </w:tcMar>
          </w:tcPr>
          <w:p w14:paraId="4C6A14EE" w14:textId="77777777" w:rsidR="004D0F6A" w:rsidRPr="005D7ADD" w:rsidRDefault="004D0F6A" w:rsidP="006156D9">
            <w:pPr>
              <w:pStyle w:val="Tabletext"/>
              <w:jc w:val="center"/>
            </w:pPr>
            <w:r w:rsidRPr="005D7ADD">
              <w:t>1 920 - 1 930</w:t>
            </w:r>
          </w:p>
        </w:tc>
        <w:tc>
          <w:tcPr>
            <w:tcW w:w="2268" w:type="dxa"/>
            <w:tcMar>
              <w:top w:w="0" w:type="dxa"/>
              <w:left w:w="28" w:type="dxa"/>
              <w:bottom w:w="0" w:type="dxa"/>
              <w:right w:w="108" w:type="dxa"/>
            </w:tcMar>
          </w:tcPr>
          <w:p w14:paraId="1CB1C4A2" w14:textId="77777777" w:rsidR="004D0F6A" w:rsidRPr="005D7ADD" w:rsidRDefault="004D0F6A" w:rsidP="006156D9">
            <w:pPr>
              <w:pStyle w:val="Tabletext"/>
              <w:jc w:val="center"/>
            </w:pPr>
            <w:r w:rsidRPr="005D7ADD">
              <w:t>1 920 - 1 930</w:t>
            </w:r>
          </w:p>
        </w:tc>
        <w:tc>
          <w:tcPr>
            <w:tcW w:w="2574" w:type="dxa"/>
          </w:tcPr>
          <w:p w14:paraId="6AD129FB" w14:textId="77777777" w:rsidR="004D0F6A" w:rsidRPr="005D7ADD" w:rsidRDefault="004D0F6A" w:rsidP="006156D9">
            <w:pPr>
              <w:pStyle w:val="Tabletext"/>
              <w:jc w:val="center"/>
            </w:pPr>
            <w:r w:rsidRPr="005D7ADD">
              <w:rPr>
                <w:b/>
                <w:bCs/>
              </w:rPr>
              <w:t>5.388</w:t>
            </w:r>
          </w:p>
        </w:tc>
      </w:tr>
      <w:tr w:rsidR="004D0F6A" w:rsidRPr="005D7ADD" w14:paraId="322195B2" w14:textId="77777777" w:rsidTr="006156D9">
        <w:trPr>
          <w:jc w:val="center"/>
        </w:trPr>
        <w:tc>
          <w:tcPr>
            <w:tcW w:w="1555" w:type="dxa"/>
            <w:tcMar>
              <w:top w:w="0" w:type="dxa"/>
              <w:left w:w="28" w:type="dxa"/>
              <w:bottom w:w="0" w:type="dxa"/>
              <w:right w:w="108" w:type="dxa"/>
            </w:tcMar>
          </w:tcPr>
          <w:p w14:paraId="5BFDF32B" w14:textId="77777777" w:rsidR="004D0F6A" w:rsidRPr="005D7ADD" w:rsidRDefault="004D0F6A" w:rsidP="006156D9">
            <w:pPr>
              <w:pStyle w:val="Tabletext"/>
              <w:jc w:val="center"/>
            </w:pPr>
            <w:r w:rsidRPr="005D7ADD">
              <w:t>10</w:t>
            </w:r>
          </w:p>
        </w:tc>
        <w:tc>
          <w:tcPr>
            <w:tcW w:w="2268" w:type="dxa"/>
            <w:tcMar>
              <w:top w:w="0" w:type="dxa"/>
              <w:left w:w="28" w:type="dxa"/>
              <w:bottom w:w="0" w:type="dxa"/>
              <w:right w:w="108" w:type="dxa"/>
            </w:tcMar>
          </w:tcPr>
          <w:p w14:paraId="3866978E" w14:textId="77777777" w:rsidR="004D0F6A" w:rsidRPr="005D7ADD" w:rsidRDefault="004D0F6A" w:rsidP="006156D9">
            <w:pPr>
              <w:pStyle w:val="Tabletext"/>
              <w:jc w:val="center"/>
            </w:pPr>
            <w:r w:rsidRPr="005D7ADD">
              <w:t>2 010 - 2 025</w:t>
            </w:r>
          </w:p>
        </w:tc>
        <w:tc>
          <w:tcPr>
            <w:tcW w:w="2268" w:type="dxa"/>
            <w:tcMar>
              <w:top w:w="0" w:type="dxa"/>
              <w:left w:w="28" w:type="dxa"/>
              <w:bottom w:w="0" w:type="dxa"/>
              <w:right w:w="108" w:type="dxa"/>
            </w:tcMar>
          </w:tcPr>
          <w:p w14:paraId="52D101BE" w14:textId="77777777" w:rsidR="004D0F6A" w:rsidRPr="005D7ADD" w:rsidRDefault="004D0F6A" w:rsidP="006156D9">
            <w:pPr>
              <w:pStyle w:val="Tabletext"/>
              <w:jc w:val="center"/>
            </w:pPr>
            <w:r w:rsidRPr="005D7ADD">
              <w:t>2 010 - 2 025</w:t>
            </w:r>
          </w:p>
        </w:tc>
        <w:tc>
          <w:tcPr>
            <w:tcW w:w="2574" w:type="dxa"/>
          </w:tcPr>
          <w:p w14:paraId="373CCA17" w14:textId="77777777" w:rsidR="004D0F6A" w:rsidRPr="005D7ADD" w:rsidRDefault="004D0F6A" w:rsidP="006156D9">
            <w:pPr>
              <w:pStyle w:val="Tabletext"/>
              <w:jc w:val="center"/>
            </w:pPr>
            <w:r w:rsidRPr="005D7ADD">
              <w:rPr>
                <w:b/>
                <w:bCs/>
              </w:rPr>
              <w:t>5.388</w:t>
            </w:r>
          </w:p>
        </w:tc>
      </w:tr>
      <w:tr w:rsidR="004D0F6A" w:rsidRPr="005D7ADD" w14:paraId="1FD37AE4" w14:textId="77777777" w:rsidTr="006156D9">
        <w:trPr>
          <w:jc w:val="center"/>
        </w:trPr>
        <w:tc>
          <w:tcPr>
            <w:tcW w:w="1555" w:type="dxa"/>
            <w:tcMar>
              <w:top w:w="0" w:type="dxa"/>
              <w:left w:w="28" w:type="dxa"/>
              <w:bottom w:w="0" w:type="dxa"/>
              <w:right w:w="108" w:type="dxa"/>
            </w:tcMar>
          </w:tcPr>
          <w:p w14:paraId="4D789020" w14:textId="77777777" w:rsidR="004D0F6A" w:rsidRPr="005D7ADD" w:rsidRDefault="004D0F6A" w:rsidP="006156D9">
            <w:pPr>
              <w:pStyle w:val="Tabletext"/>
              <w:jc w:val="center"/>
            </w:pPr>
            <w:r w:rsidRPr="005D7ADD">
              <w:t>11</w:t>
            </w:r>
          </w:p>
        </w:tc>
        <w:tc>
          <w:tcPr>
            <w:tcW w:w="2268" w:type="dxa"/>
            <w:tcMar>
              <w:top w:w="0" w:type="dxa"/>
              <w:left w:w="28" w:type="dxa"/>
              <w:bottom w:w="0" w:type="dxa"/>
              <w:right w:w="108" w:type="dxa"/>
            </w:tcMar>
          </w:tcPr>
          <w:p w14:paraId="253DF9E3" w14:textId="77777777" w:rsidR="004D0F6A" w:rsidRPr="005D7ADD" w:rsidRDefault="004D0F6A" w:rsidP="006156D9">
            <w:pPr>
              <w:pStyle w:val="Tabletext"/>
              <w:jc w:val="center"/>
            </w:pPr>
            <w:r w:rsidRPr="005D7ADD">
              <w:t>2 300 - 2 400</w:t>
            </w:r>
          </w:p>
        </w:tc>
        <w:tc>
          <w:tcPr>
            <w:tcW w:w="2268" w:type="dxa"/>
            <w:tcMar>
              <w:top w:w="0" w:type="dxa"/>
              <w:left w:w="28" w:type="dxa"/>
              <w:bottom w:w="0" w:type="dxa"/>
              <w:right w:w="108" w:type="dxa"/>
            </w:tcMar>
          </w:tcPr>
          <w:p w14:paraId="55A84045" w14:textId="77777777" w:rsidR="004D0F6A" w:rsidRPr="005D7ADD" w:rsidRDefault="004D0F6A" w:rsidP="006156D9">
            <w:pPr>
              <w:pStyle w:val="Tabletext"/>
              <w:jc w:val="center"/>
            </w:pPr>
            <w:r w:rsidRPr="005D7ADD">
              <w:t>2 300 - 2 400</w:t>
            </w:r>
          </w:p>
        </w:tc>
        <w:tc>
          <w:tcPr>
            <w:tcW w:w="2574" w:type="dxa"/>
          </w:tcPr>
          <w:p w14:paraId="32B689DC" w14:textId="77777777" w:rsidR="004D0F6A" w:rsidRPr="005D7ADD" w:rsidRDefault="004D0F6A" w:rsidP="006156D9">
            <w:pPr>
              <w:pStyle w:val="Tabletext"/>
              <w:jc w:val="center"/>
            </w:pPr>
            <w:r w:rsidRPr="005D7ADD">
              <w:rPr>
                <w:b/>
                <w:bCs/>
              </w:rPr>
              <w:t>5.384A</w:t>
            </w:r>
          </w:p>
        </w:tc>
      </w:tr>
      <w:tr w:rsidR="004D0F6A" w:rsidRPr="005D7ADD" w14:paraId="7DE68255" w14:textId="77777777" w:rsidTr="006156D9">
        <w:trPr>
          <w:jc w:val="center"/>
        </w:trPr>
        <w:tc>
          <w:tcPr>
            <w:tcW w:w="1555" w:type="dxa"/>
            <w:tcMar>
              <w:top w:w="0" w:type="dxa"/>
              <w:left w:w="28" w:type="dxa"/>
              <w:bottom w:w="0" w:type="dxa"/>
              <w:right w:w="108" w:type="dxa"/>
            </w:tcMar>
          </w:tcPr>
          <w:p w14:paraId="0F1E38A0" w14:textId="77777777" w:rsidR="004D0F6A" w:rsidRPr="005D7ADD" w:rsidRDefault="004D0F6A" w:rsidP="006156D9">
            <w:pPr>
              <w:pStyle w:val="Tabletext"/>
              <w:jc w:val="center"/>
            </w:pPr>
            <w:r w:rsidRPr="005D7ADD">
              <w:t>12</w:t>
            </w:r>
          </w:p>
        </w:tc>
        <w:tc>
          <w:tcPr>
            <w:tcW w:w="2268" w:type="dxa"/>
            <w:tcMar>
              <w:top w:w="0" w:type="dxa"/>
              <w:left w:w="28" w:type="dxa"/>
              <w:bottom w:w="0" w:type="dxa"/>
              <w:right w:w="108" w:type="dxa"/>
            </w:tcMar>
          </w:tcPr>
          <w:p w14:paraId="156F03A8" w14:textId="77777777" w:rsidR="004D0F6A" w:rsidRPr="005D7ADD" w:rsidRDefault="004D0F6A" w:rsidP="006156D9">
            <w:pPr>
              <w:pStyle w:val="Tabletext"/>
              <w:jc w:val="center"/>
            </w:pPr>
            <w:r w:rsidRPr="005D7ADD">
              <w:t>2 500 - 2 620</w:t>
            </w:r>
          </w:p>
        </w:tc>
        <w:tc>
          <w:tcPr>
            <w:tcW w:w="2268" w:type="dxa"/>
            <w:tcMar>
              <w:top w:w="0" w:type="dxa"/>
              <w:left w:w="28" w:type="dxa"/>
              <w:bottom w:w="0" w:type="dxa"/>
              <w:right w:w="108" w:type="dxa"/>
            </w:tcMar>
          </w:tcPr>
          <w:p w14:paraId="5EEBF9FA" w14:textId="77777777" w:rsidR="004D0F6A" w:rsidRPr="005D7ADD" w:rsidRDefault="004D0F6A" w:rsidP="006156D9">
            <w:pPr>
              <w:pStyle w:val="Tabletext"/>
              <w:jc w:val="center"/>
            </w:pPr>
            <w:r w:rsidRPr="005D7ADD">
              <w:t>2 500 - 2 620</w:t>
            </w:r>
          </w:p>
        </w:tc>
        <w:tc>
          <w:tcPr>
            <w:tcW w:w="2574" w:type="dxa"/>
          </w:tcPr>
          <w:p w14:paraId="1DE1E3A2" w14:textId="77777777" w:rsidR="004D0F6A" w:rsidRPr="005D7ADD" w:rsidRDefault="004D0F6A" w:rsidP="006156D9">
            <w:pPr>
              <w:pStyle w:val="Tabletext"/>
              <w:jc w:val="center"/>
            </w:pPr>
            <w:r w:rsidRPr="005D7ADD">
              <w:rPr>
                <w:b/>
                <w:bCs/>
              </w:rPr>
              <w:t>5.384A</w:t>
            </w:r>
          </w:p>
        </w:tc>
      </w:tr>
      <w:tr w:rsidR="004D0F6A" w:rsidRPr="005D7ADD" w14:paraId="37FE33BC" w14:textId="77777777" w:rsidTr="006156D9">
        <w:trPr>
          <w:jc w:val="center"/>
        </w:trPr>
        <w:tc>
          <w:tcPr>
            <w:tcW w:w="1555" w:type="dxa"/>
            <w:tcMar>
              <w:top w:w="0" w:type="dxa"/>
              <w:left w:w="28" w:type="dxa"/>
              <w:bottom w:w="0" w:type="dxa"/>
              <w:right w:w="108" w:type="dxa"/>
            </w:tcMar>
          </w:tcPr>
          <w:p w14:paraId="0F22F7D5" w14:textId="77777777" w:rsidR="004D0F6A" w:rsidRPr="005D7ADD" w:rsidRDefault="004D0F6A" w:rsidP="006156D9">
            <w:pPr>
              <w:pStyle w:val="Tabletext"/>
              <w:jc w:val="center"/>
            </w:pPr>
            <w:r w:rsidRPr="005D7ADD">
              <w:t>13</w:t>
            </w:r>
          </w:p>
        </w:tc>
        <w:tc>
          <w:tcPr>
            <w:tcW w:w="2268" w:type="dxa"/>
            <w:tcMar>
              <w:top w:w="0" w:type="dxa"/>
              <w:left w:w="28" w:type="dxa"/>
              <w:bottom w:w="0" w:type="dxa"/>
              <w:right w:w="108" w:type="dxa"/>
            </w:tcMar>
          </w:tcPr>
          <w:p w14:paraId="4B8A7115" w14:textId="77777777" w:rsidR="004D0F6A" w:rsidRPr="005D7ADD" w:rsidRDefault="004D0F6A" w:rsidP="006156D9">
            <w:pPr>
              <w:pStyle w:val="Tabletext"/>
              <w:jc w:val="center"/>
            </w:pPr>
            <w:r w:rsidRPr="005D7ADD">
              <w:t>3 300 - 3 400</w:t>
            </w:r>
          </w:p>
        </w:tc>
        <w:tc>
          <w:tcPr>
            <w:tcW w:w="2268" w:type="dxa"/>
            <w:tcMar>
              <w:top w:w="0" w:type="dxa"/>
              <w:left w:w="28" w:type="dxa"/>
              <w:bottom w:w="0" w:type="dxa"/>
              <w:right w:w="108" w:type="dxa"/>
            </w:tcMar>
          </w:tcPr>
          <w:p w14:paraId="19211024" w14:textId="77777777" w:rsidR="004D0F6A" w:rsidRPr="005D7ADD" w:rsidRDefault="004D0F6A" w:rsidP="006156D9">
            <w:pPr>
              <w:pStyle w:val="Tabletext"/>
              <w:jc w:val="center"/>
            </w:pPr>
            <w:r w:rsidRPr="005D7ADD">
              <w:t>3 300 - 3 400</w:t>
            </w:r>
          </w:p>
        </w:tc>
        <w:tc>
          <w:tcPr>
            <w:tcW w:w="2574" w:type="dxa"/>
          </w:tcPr>
          <w:p w14:paraId="247502EE" w14:textId="77777777" w:rsidR="004D0F6A" w:rsidRPr="005D7ADD" w:rsidRDefault="004D0F6A" w:rsidP="006156D9">
            <w:pPr>
              <w:pStyle w:val="Tabletext"/>
              <w:jc w:val="center"/>
            </w:pPr>
            <w:r w:rsidRPr="005D7ADD">
              <w:rPr>
                <w:b/>
                <w:bCs/>
              </w:rPr>
              <w:t>5.429G</w:t>
            </w:r>
          </w:p>
        </w:tc>
      </w:tr>
      <w:tr w:rsidR="004D0F6A" w:rsidRPr="005D7ADD" w14:paraId="6E7F547B" w14:textId="77777777" w:rsidTr="006156D9">
        <w:trPr>
          <w:jc w:val="center"/>
        </w:trPr>
        <w:tc>
          <w:tcPr>
            <w:tcW w:w="1555" w:type="dxa"/>
            <w:tcMar>
              <w:top w:w="0" w:type="dxa"/>
              <w:left w:w="28" w:type="dxa"/>
              <w:bottom w:w="0" w:type="dxa"/>
              <w:right w:w="108" w:type="dxa"/>
            </w:tcMar>
          </w:tcPr>
          <w:p w14:paraId="2E1393E2" w14:textId="77777777" w:rsidR="004D0F6A" w:rsidRPr="005D7ADD" w:rsidRDefault="004D0F6A" w:rsidP="006156D9">
            <w:pPr>
              <w:pStyle w:val="Tabletext"/>
              <w:jc w:val="center"/>
            </w:pPr>
            <w:r w:rsidRPr="005D7ADD">
              <w:t>14</w:t>
            </w:r>
          </w:p>
        </w:tc>
        <w:tc>
          <w:tcPr>
            <w:tcW w:w="2268" w:type="dxa"/>
            <w:tcMar>
              <w:top w:w="0" w:type="dxa"/>
              <w:left w:w="28" w:type="dxa"/>
              <w:bottom w:w="0" w:type="dxa"/>
              <w:right w:w="108" w:type="dxa"/>
            </w:tcMar>
          </w:tcPr>
          <w:p w14:paraId="401CFDBF" w14:textId="77777777" w:rsidR="004D0F6A" w:rsidRPr="005D7ADD" w:rsidRDefault="004D0F6A" w:rsidP="006156D9">
            <w:pPr>
              <w:pStyle w:val="Tabletext"/>
              <w:jc w:val="center"/>
            </w:pPr>
            <w:r w:rsidRPr="005D7ADD">
              <w:t>3 400 - 3 600</w:t>
            </w:r>
          </w:p>
        </w:tc>
        <w:tc>
          <w:tcPr>
            <w:tcW w:w="2268" w:type="dxa"/>
            <w:tcMar>
              <w:top w:w="0" w:type="dxa"/>
              <w:left w:w="28" w:type="dxa"/>
              <w:bottom w:w="0" w:type="dxa"/>
              <w:right w:w="108" w:type="dxa"/>
            </w:tcMar>
          </w:tcPr>
          <w:p w14:paraId="333F6E84" w14:textId="77777777" w:rsidR="004D0F6A" w:rsidRPr="005D7ADD" w:rsidRDefault="004D0F6A" w:rsidP="006156D9">
            <w:pPr>
              <w:pStyle w:val="Tabletext"/>
              <w:jc w:val="center"/>
            </w:pPr>
            <w:r w:rsidRPr="005D7ADD">
              <w:t>3 400 - 3 600</w:t>
            </w:r>
          </w:p>
        </w:tc>
        <w:tc>
          <w:tcPr>
            <w:tcW w:w="2574" w:type="dxa"/>
          </w:tcPr>
          <w:p w14:paraId="237F8789" w14:textId="77777777" w:rsidR="004D0F6A" w:rsidRPr="005D7ADD" w:rsidRDefault="004D0F6A" w:rsidP="006156D9">
            <w:pPr>
              <w:pStyle w:val="Tabletext"/>
              <w:jc w:val="center"/>
            </w:pPr>
            <w:r w:rsidRPr="005D7ADD">
              <w:rPr>
                <w:b/>
                <w:bCs/>
              </w:rPr>
              <w:t>5.431A 5.431B</w:t>
            </w:r>
          </w:p>
        </w:tc>
      </w:tr>
      <w:tr w:rsidR="004D0F6A" w:rsidRPr="005D7ADD" w14:paraId="1A7DE98E" w14:textId="77777777" w:rsidTr="006156D9">
        <w:trPr>
          <w:jc w:val="center"/>
        </w:trPr>
        <w:tc>
          <w:tcPr>
            <w:tcW w:w="1555" w:type="dxa"/>
            <w:tcMar>
              <w:top w:w="0" w:type="dxa"/>
              <w:left w:w="28" w:type="dxa"/>
              <w:bottom w:w="0" w:type="dxa"/>
              <w:right w:w="108" w:type="dxa"/>
            </w:tcMar>
          </w:tcPr>
          <w:p w14:paraId="25D8D7FD" w14:textId="77777777" w:rsidR="004D0F6A" w:rsidRPr="005D7ADD" w:rsidRDefault="004D0F6A" w:rsidP="006156D9">
            <w:pPr>
              <w:pStyle w:val="Tabletext"/>
              <w:jc w:val="center"/>
            </w:pPr>
            <w:r w:rsidRPr="005D7ADD">
              <w:t>15</w:t>
            </w:r>
          </w:p>
        </w:tc>
        <w:tc>
          <w:tcPr>
            <w:tcW w:w="2268" w:type="dxa"/>
            <w:tcMar>
              <w:top w:w="0" w:type="dxa"/>
              <w:left w:w="28" w:type="dxa"/>
              <w:bottom w:w="0" w:type="dxa"/>
              <w:right w:w="108" w:type="dxa"/>
            </w:tcMar>
          </w:tcPr>
          <w:p w14:paraId="0AE2CE91" w14:textId="77777777" w:rsidR="004D0F6A" w:rsidRPr="005D7ADD" w:rsidRDefault="004D0F6A" w:rsidP="006156D9">
            <w:pPr>
              <w:pStyle w:val="Tabletext"/>
              <w:jc w:val="center"/>
            </w:pPr>
            <w:r w:rsidRPr="005D7ADD">
              <w:t>3 600 - 3 700</w:t>
            </w:r>
          </w:p>
        </w:tc>
        <w:tc>
          <w:tcPr>
            <w:tcW w:w="2268" w:type="dxa"/>
            <w:tcMar>
              <w:top w:w="0" w:type="dxa"/>
              <w:left w:w="28" w:type="dxa"/>
              <w:bottom w:w="0" w:type="dxa"/>
              <w:right w:w="108" w:type="dxa"/>
            </w:tcMar>
          </w:tcPr>
          <w:p w14:paraId="3A1B595B" w14:textId="77777777" w:rsidR="004D0F6A" w:rsidRPr="005D7ADD" w:rsidRDefault="004D0F6A" w:rsidP="006156D9">
            <w:pPr>
              <w:pStyle w:val="Tabletext"/>
              <w:jc w:val="center"/>
            </w:pPr>
            <w:r w:rsidRPr="005D7ADD">
              <w:t>3 600 - 3 700</w:t>
            </w:r>
          </w:p>
        </w:tc>
        <w:tc>
          <w:tcPr>
            <w:tcW w:w="2574" w:type="dxa"/>
          </w:tcPr>
          <w:p w14:paraId="463FD93E" w14:textId="77777777" w:rsidR="004D0F6A" w:rsidRPr="005D7ADD" w:rsidRDefault="004D0F6A" w:rsidP="006156D9">
            <w:pPr>
              <w:pStyle w:val="Tabletext"/>
              <w:jc w:val="center"/>
            </w:pPr>
            <w:r w:rsidRPr="005D7ADD">
              <w:rPr>
                <w:b/>
                <w:bCs/>
              </w:rPr>
              <w:t>5.434</w:t>
            </w:r>
          </w:p>
        </w:tc>
      </w:tr>
      <w:tr w:rsidR="004D0F6A" w:rsidRPr="005D7ADD" w14:paraId="3195CAC7" w14:textId="77777777" w:rsidTr="006156D9">
        <w:trPr>
          <w:jc w:val="center"/>
        </w:trPr>
        <w:tc>
          <w:tcPr>
            <w:tcW w:w="1555" w:type="dxa"/>
            <w:tcMar>
              <w:top w:w="0" w:type="dxa"/>
              <w:left w:w="28" w:type="dxa"/>
              <w:bottom w:w="0" w:type="dxa"/>
              <w:right w:w="108" w:type="dxa"/>
            </w:tcMar>
          </w:tcPr>
          <w:p w14:paraId="6B75B1BE" w14:textId="77777777" w:rsidR="004D0F6A" w:rsidRPr="005D7ADD" w:rsidRDefault="004D0F6A" w:rsidP="006156D9">
            <w:pPr>
              <w:pStyle w:val="Tabletext"/>
              <w:jc w:val="center"/>
            </w:pPr>
            <w:r w:rsidRPr="005D7ADD">
              <w:t>16</w:t>
            </w:r>
          </w:p>
        </w:tc>
        <w:tc>
          <w:tcPr>
            <w:tcW w:w="2268" w:type="dxa"/>
            <w:tcMar>
              <w:top w:w="0" w:type="dxa"/>
              <w:left w:w="28" w:type="dxa"/>
              <w:bottom w:w="0" w:type="dxa"/>
              <w:right w:w="108" w:type="dxa"/>
            </w:tcMar>
          </w:tcPr>
          <w:p w14:paraId="1D30B8F7" w14:textId="77777777" w:rsidR="004D0F6A" w:rsidRPr="005D7ADD" w:rsidRDefault="004D0F6A" w:rsidP="006156D9">
            <w:pPr>
              <w:pStyle w:val="Tabletext"/>
              <w:jc w:val="center"/>
            </w:pPr>
            <w:r w:rsidRPr="005D7ADD">
              <w:t>4 800 - 4 990</w:t>
            </w:r>
          </w:p>
        </w:tc>
        <w:tc>
          <w:tcPr>
            <w:tcW w:w="2268" w:type="dxa"/>
            <w:tcMar>
              <w:top w:w="0" w:type="dxa"/>
              <w:left w:w="28" w:type="dxa"/>
              <w:bottom w:w="0" w:type="dxa"/>
              <w:right w:w="108" w:type="dxa"/>
            </w:tcMar>
          </w:tcPr>
          <w:p w14:paraId="7134A7C8" w14:textId="77777777" w:rsidR="004D0F6A" w:rsidRPr="005D7ADD" w:rsidRDefault="004D0F6A" w:rsidP="006156D9">
            <w:pPr>
              <w:pStyle w:val="Tabletext"/>
              <w:jc w:val="center"/>
            </w:pPr>
            <w:r w:rsidRPr="005D7ADD">
              <w:t>4 800 - 4 990</w:t>
            </w:r>
          </w:p>
        </w:tc>
        <w:tc>
          <w:tcPr>
            <w:tcW w:w="2574" w:type="dxa"/>
          </w:tcPr>
          <w:p w14:paraId="0C158B83" w14:textId="77777777" w:rsidR="004D0F6A" w:rsidRPr="005D7ADD" w:rsidRDefault="004D0F6A" w:rsidP="006156D9">
            <w:pPr>
              <w:pStyle w:val="Tabletext"/>
              <w:jc w:val="center"/>
            </w:pPr>
            <w:r w:rsidRPr="005D7ADD">
              <w:rPr>
                <w:b/>
                <w:bCs/>
              </w:rPr>
              <w:t xml:space="preserve">5.440A 5.441A 5.441B </w:t>
            </w:r>
          </w:p>
        </w:tc>
      </w:tr>
      <w:tr w:rsidR="004D0F6A" w:rsidRPr="005D7ADD" w14:paraId="2FD35C58" w14:textId="77777777" w:rsidTr="006156D9">
        <w:trPr>
          <w:jc w:val="center"/>
        </w:trPr>
        <w:tc>
          <w:tcPr>
            <w:tcW w:w="1555" w:type="dxa"/>
            <w:tcMar>
              <w:top w:w="0" w:type="dxa"/>
              <w:left w:w="28" w:type="dxa"/>
              <w:bottom w:w="0" w:type="dxa"/>
              <w:right w:w="108" w:type="dxa"/>
            </w:tcMar>
          </w:tcPr>
          <w:p w14:paraId="5A90F1E2" w14:textId="77777777" w:rsidR="004D0F6A" w:rsidRPr="005D7ADD" w:rsidRDefault="004D0F6A" w:rsidP="006156D9">
            <w:pPr>
              <w:pStyle w:val="Tabletext"/>
              <w:jc w:val="center"/>
            </w:pPr>
            <w:r w:rsidRPr="005D7ADD">
              <w:t>21</w:t>
            </w:r>
          </w:p>
        </w:tc>
        <w:tc>
          <w:tcPr>
            <w:tcW w:w="2268" w:type="dxa"/>
            <w:tcMar>
              <w:top w:w="0" w:type="dxa"/>
              <w:left w:w="28" w:type="dxa"/>
              <w:bottom w:w="0" w:type="dxa"/>
              <w:right w:w="108" w:type="dxa"/>
            </w:tcMar>
          </w:tcPr>
          <w:p w14:paraId="059C50C8" w14:textId="77777777" w:rsidR="004D0F6A" w:rsidRPr="005D7ADD" w:rsidRDefault="004D0F6A" w:rsidP="006156D9">
            <w:pPr>
              <w:pStyle w:val="Tabletext"/>
              <w:jc w:val="center"/>
            </w:pPr>
            <w:r w:rsidRPr="005D7ADD">
              <w:t>3 700 - 3 800</w:t>
            </w:r>
          </w:p>
        </w:tc>
        <w:tc>
          <w:tcPr>
            <w:tcW w:w="2268" w:type="dxa"/>
            <w:tcMar>
              <w:top w:w="0" w:type="dxa"/>
              <w:left w:w="28" w:type="dxa"/>
              <w:bottom w:w="0" w:type="dxa"/>
              <w:right w:w="108" w:type="dxa"/>
            </w:tcMar>
          </w:tcPr>
          <w:p w14:paraId="58D3CECA" w14:textId="77777777" w:rsidR="004D0F6A" w:rsidRPr="005D7ADD" w:rsidRDefault="004D0F6A" w:rsidP="006156D9">
            <w:pPr>
              <w:pStyle w:val="Tabletext"/>
              <w:jc w:val="center"/>
            </w:pPr>
            <w:r w:rsidRPr="005D7ADD">
              <w:t>3 700 - 3 800</w:t>
            </w:r>
          </w:p>
        </w:tc>
        <w:tc>
          <w:tcPr>
            <w:tcW w:w="2574" w:type="dxa"/>
          </w:tcPr>
          <w:p w14:paraId="50B0F5D2" w14:textId="77777777" w:rsidR="004D0F6A" w:rsidRPr="005D7ADD" w:rsidRDefault="004D0F6A" w:rsidP="006156D9">
            <w:pPr>
              <w:pStyle w:val="Tabletext"/>
              <w:jc w:val="center"/>
            </w:pPr>
            <w:r w:rsidRPr="005D7ADD">
              <w:rPr>
                <w:b/>
                <w:bCs/>
              </w:rPr>
              <w:t>5.435B</w:t>
            </w:r>
          </w:p>
        </w:tc>
      </w:tr>
      <w:tr w:rsidR="004D0F6A" w:rsidRPr="005D7ADD" w14:paraId="7F9C4C0B" w14:textId="77777777" w:rsidTr="006156D9">
        <w:trPr>
          <w:jc w:val="center"/>
        </w:trPr>
        <w:tc>
          <w:tcPr>
            <w:tcW w:w="1555" w:type="dxa"/>
            <w:tcMar>
              <w:top w:w="0" w:type="dxa"/>
              <w:left w:w="28" w:type="dxa"/>
              <w:bottom w:w="0" w:type="dxa"/>
              <w:right w:w="108" w:type="dxa"/>
            </w:tcMar>
          </w:tcPr>
          <w:p w14:paraId="5A8A7AC0" w14:textId="77777777" w:rsidR="004D0F6A" w:rsidRPr="005D7ADD" w:rsidRDefault="004D0F6A" w:rsidP="006156D9">
            <w:pPr>
              <w:pStyle w:val="Tabletext"/>
              <w:jc w:val="center"/>
            </w:pPr>
            <w:r w:rsidRPr="005D7ADD">
              <w:t>22</w:t>
            </w:r>
          </w:p>
        </w:tc>
        <w:tc>
          <w:tcPr>
            <w:tcW w:w="2268" w:type="dxa"/>
            <w:tcMar>
              <w:top w:w="0" w:type="dxa"/>
              <w:left w:w="28" w:type="dxa"/>
              <w:bottom w:w="0" w:type="dxa"/>
              <w:right w:w="108" w:type="dxa"/>
            </w:tcMar>
          </w:tcPr>
          <w:p w14:paraId="0D940F57" w14:textId="77777777" w:rsidR="004D0F6A" w:rsidRPr="005D7ADD" w:rsidRDefault="004D0F6A" w:rsidP="006156D9">
            <w:pPr>
              <w:pStyle w:val="Tabletext"/>
              <w:jc w:val="center"/>
            </w:pPr>
            <w:r w:rsidRPr="005D7ADD">
              <w:t>1 910 - 1 930</w:t>
            </w:r>
          </w:p>
        </w:tc>
        <w:tc>
          <w:tcPr>
            <w:tcW w:w="2268" w:type="dxa"/>
            <w:tcMar>
              <w:top w:w="0" w:type="dxa"/>
              <w:left w:w="28" w:type="dxa"/>
              <w:bottom w:w="0" w:type="dxa"/>
              <w:right w:w="108" w:type="dxa"/>
            </w:tcMar>
          </w:tcPr>
          <w:p w14:paraId="041D2C30" w14:textId="77777777" w:rsidR="004D0F6A" w:rsidRPr="005D7ADD" w:rsidRDefault="004D0F6A" w:rsidP="006156D9">
            <w:pPr>
              <w:pStyle w:val="Tabletext"/>
              <w:jc w:val="center"/>
            </w:pPr>
            <w:r w:rsidRPr="005D7ADD">
              <w:t>1 910 - 1 930</w:t>
            </w:r>
          </w:p>
        </w:tc>
        <w:tc>
          <w:tcPr>
            <w:tcW w:w="2574" w:type="dxa"/>
          </w:tcPr>
          <w:p w14:paraId="6E34EE06" w14:textId="77777777" w:rsidR="004D0F6A" w:rsidRPr="005D7ADD" w:rsidRDefault="004D0F6A" w:rsidP="006156D9">
            <w:pPr>
              <w:pStyle w:val="Tabletext"/>
              <w:jc w:val="center"/>
            </w:pPr>
            <w:r w:rsidRPr="005D7ADD">
              <w:rPr>
                <w:b/>
                <w:bCs/>
              </w:rPr>
              <w:t>5.388</w:t>
            </w:r>
          </w:p>
        </w:tc>
      </w:tr>
    </w:tbl>
    <w:p w14:paraId="2A1E498B" w14:textId="77777777" w:rsidR="004D0F6A" w:rsidRPr="005D7ADD" w:rsidRDefault="004D0F6A" w:rsidP="004D0F6A">
      <w:pPr>
        <w:pStyle w:val="TableNo"/>
      </w:pPr>
      <w:r w:rsidRPr="005D7ADD">
        <w:rPr>
          <w:rFonts w:ascii="SimSun" w:hAnsi="SimSun" w:cs="SimSun" w:hint="eastAsia"/>
          <w:lang w:eastAsia="zh-CN"/>
        </w:rPr>
        <w:lastRenderedPageBreak/>
        <w:t>表</w:t>
      </w:r>
      <w:r w:rsidRPr="005D7ADD">
        <w:t>A4-2</w:t>
      </w:r>
    </w:p>
    <w:p w14:paraId="66F82399" w14:textId="77777777" w:rsidR="004D0F6A" w:rsidRPr="005D7ADD" w:rsidRDefault="004D0F6A" w:rsidP="004D0F6A">
      <w:pPr>
        <w:pStyle w:val="Tabletitle"/>
        <w:rPr>
          <w:lang w:eastAsia="zh-CN"/>
        </w:rPr>
      </w:pPr>
      <w:bookmarkStart w:id="600" w:name="OLE_LINK8"/>
      <w:r w:rsidRPr="005D7ADD">
        <w:rPr>
          <w:rFonts w:ascii="SimSun" w:hAnsi="SimSun" w:cs="SimSun" w:hint="eastAsia"/>
          <w:lang w:eastAsia="zh-CN"/>
        </w:rPr>
        <w:t>工作频段编号</w:t>
      </w:r>
      <w:bookmarkEnd w:id="600"/>
    </w:p>
    <w:p w14:paraId="587A9712" w14:textId="21C86E90" w:rsidR="004D0F6A" w:rsidRPr="005D7ADD" w:rsidRDefault="004D0F6A" w:rsidP="004D0F6A">
      <w:pPr>
        <w:pStyle w:val="Tabletitle"/>
        <w:rPr>
          <w:rFonts w:eastAsiaTheme="minorEastAsia"/>
          <w:lang w:eastAsia="zh-CN"/>
        </w:rPr>
      </w:pPr>
      <w:bookmarkStart w:id="601" w:name="OLE_LINK9"/>
      <w:r w:rsidRPr="005D7ADD">
        <w:rPr>
          <w:lang w:eastAsia="zh-CN"/>
        </w:rPr>
        <w:t>DECT-2020 NR</w:t>
      </w:r>
      <w:r w:rsidRPr="005D7ADD">
        <w:rPr>
          <w:rFonts w:ascii="SimSun" w:hAnsi="SimSun" w:cs="SimSun" w:hint="eastAsia"/>
          <w:lang w:eastAsia="zh-CN"/>
        </w:rPr>
        <w:t>使用并在《无线电规则》中</w:t>
      </w:r>
      <w:r w:rsidR="009B6511">
        <w:rPr>
          <w:rFonts w:ascii="SimSun" w:hAnsi="SimSun" w:cs="SimSun"/>
          <w:lang w:eastAsia="zh-CN"/>
        </w:rPr>
        <w:br/>
      </w:r>
      <w:r w:rsidRPr="005D7ADD">
        <w:rPr>
          <w:rFonts w:ascii="SimSun" w:hAnsi="SimSun" w:cs="SimSun" w:hint="eastAsia"/>
          <w:lang w:eastAsia="zh-CN"/>
        </w:rPr>
        <w:t>未确定用于</w:t>
      </w:r>
      <w:r w:rsidRPr="005D7ADD">
        <w:rPr>
          <w:lang w:eastAsia="zh-CN"/>
        </w:rPr>
        <w:t>IMT</w:t>
      </w:r>
      <w:r w:rsidRPr="005D7ADD">
        <w:rPr>
          <w:rFonts w:ascii="SimSun" w:hAnsi="SimSun" w:cs="SimSun" w:hint="eastAsia"/>
          <w:lang w:eastAsia="zh-CN"/>
        </w:rPr>
        <w:t>的频段</w:t>
      </w:r>
      <w:bookmarkEnd w:id="60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68"/>
        <w:gridCol w:w="2409"/>
        <w:gridCol w:w="2294"/>
      </w:tblGrid>
      <w:tr w:rsidR="004D0F6A" w:rsidRPr="005D7ADD" w14:paraId="4D6D8103" w14:textId="77777777" w:rsidTr="006156D9">
        <w:trPr>
          <w:jc w:val="center"/>
        </w:trPr>
        <w:tc>
          <w:tcPr>
            <w:tcW w:w="1668" w:type="dxa"/>
            <w:tcBorders>
              <w:top w:val="single" w:sz="4" w:space="0" w:color="auto"/>
              <w:left w:val="single" w:sz="4" w:space="0" w:color="auto"/>
              <w:bottom w:val="single" w:sz="4" w:space="0" w:color="auto"/>
              <w:right w:val="single" w:sz="4" w:space="0" w:color="auto"/>
            </w:tcBorders>
            <w:hideMark/>
          </w:tcPr>
          <w:p w14:paraId="72027C5B" w14:textId="77777777" w:rsidR="004D0F6A" w:rsidRPr="005D7ADD" w:rsidRDefault="004D0F6A" w:rsidP="006156D9">
            <w:pPr>
              <w:pStyle w:val="Tablehead0"/>
              <w:rPr>
                <w:lang w:eastAsia="zh-CN"/>
              </w:rPr>
            </w:pPr>
            <w:r w:rsidRPr="005D7ADD">
              <w:rPr>
                <w:rFonts w:ascii="SimSun" w:hAnsi="SimSun" w:cs="SimSun" w:hint="eastAsia"/>
                <w:lang w:eastAsia="zh-CN"/>
              </w:rPr>
              <w:t>频段</w:t>
            </w:r>
            <w:r w:rsidRPr="005D7ADD">
              <w:rPr>
                <w:rFonts w:ascii="SimSun" w:hAnsi="SimSun" w:cs="SimSun"/>
                <w:lang w:eastAsia="zh-CN"/>
              </w:rPr>
              <w:br/>
            </w:r>
            <w:r w:rsidRPr="005D7ADD">
              <w:rPr>
                <w:rFonts w:ascii="SimSun" w:hAnsi="SimSun" w:cs="SimSun" w:hint="eastAsia"/>
                <w:lang w:eastAsia="zh-CN"/>
              </w:rPr>
              <w:t>编号</w:t>
            </w:r>
          </w:p>
        </w:tc>
        <w:tc>
          <w:tcPr>
            <w:tcW w:w="2409" w:type="dxa"/>
            <w:tcBorders>
              <w:top w:val="single" w:sz="4" w:space="0" w:color="auto"/>
              <w:left w:val="single" w:sz="4" w:space="0" w:color="auto"/>
              <w:bottom w:val="single" w:sz="4" w:space="0" w:color="auto"/>
              <w:right w:val="single" w:sz="4" w:space="0" w:color="auto"/>
            </w:tcBorders>
            <w:hideMark/>
          </w:tcPr>
          <w:p w14:paraId="6469A1B2" w14:textId="547C5581" w:rsidR="004D0F6A" w:rsidRPr="005D7ADD" w:rsidRDefault="004D0F6A" w:rsidP="006156D9">
            <w:pPr>
              <w:pStyle w:val="Tablehead0"/>
              <w:rPr>
                <w:lang w:eastAsia="zh-CN"/>
              </w:rPr>
            </w:pPr>
            <w:r w:rsidRPr="005D7ADD">
              <w:rPr>
                <w:rFonts w:ascii="SimSun" w:hAnsi="SimSun" w:cs="SimSun" w:hint="eastAsia"/>
                <w:lang w:eastAsia="zh-CN"/>
              </w:rPr>
              <w:t>接收频段</w:t>
            </w:r>
            <w:r w:rsidRPr="005D7ADD">
              <w:br/>
            </w:r>
            <w:r w:rsidR="003950DE">
              <w:rPr>
                <w:rFonts w:hint="eastAsia"/>
                <w:lang w:eastAsia="zh-CN"/>
              </w:rPr>
              <w:t>（</w:t>
            </w:r>
            <w:r w:rsidRPr="005D7ADD">
              <w:t>MHz</w:t>
            </w:r>
            <w:r w:rsidR="003950DE">
              <w:rPr>
                <w:rFonts w:hint="eastAsia"/>
                <w:lang w:eastAsia="zh-CN"/>
              </w:rPr>
              <w:t>）</w:t>
            </w:r>
          </w:p>
        </w:tc>
        <w:tc>
          <w:tcPr>
            <w:tcW w:w="2294" w:type="dxa"/>
            <w:tcBorders>
              <w:top w:val="single" w:sz="4" w:space="0" w:color="auto"/>
              <w:left w:val="single" w:sz="4" w:space="0" w:color="auto"/>
              <w:bottom w:val="single" w:sz="4" w:space="0" w:color="auto"/>
              <w:right w:val="single" w:sz="4" w:space="0" w:color="auto"/>
            </w:tcBorders>
            <w:hideMark/>
          </w:tcPr>
          <w:p w14:paraId="436D2692" w14:textId="47084212" w:rsidR="004D0F6A" w:rsidRPr="005D7ADD" w:rsidRDefault="004D0F6A" w:rsidP="006156D9">
            <w:pPr>
              <w:pStyle w:val="Tablehead0"/>
              <w:rPr>
                <w:lang w:eastAsia="zh-CN"/>
              </w:rPr>
            </w:pPr>
            <w:r w:rsidRPr="005D7ADD">
              <w:rPr>
                <w:rFonts w:ascii="SimSun" w:hAnsi="SimSun" w:cs="SimSun" w:hint="eastAsia"/>
                <w:lang w:eastAsia="zh-CN"/>
              </w:rPr>
              <w:t>发射频段</w:t>
            </w:r>
            <w:r w:rsidRPr="005D7ADD">
              <w:rPr>
                <w:rFonts w:ascii="SimSun" w:hAnsi="SimSun" w:cs="SimSun"/>
                <w:lang w:eastAsia="zh-CN"/>
              </w:rPr>
              <w:br/>
            </w:r>
            <w:r w:rsidR="003950DE">
              <w:rPr>
                <w:rFonts w:hint="eastAsia"/>
                <w:lang w:eastAsia="zh-CN"/>
              </w:rPr>
              <w:t>（</w:t>
            </w:r>
            <w:r w:rsidRPr="005D7ADD">
              <w:t>MHz</w:t>
            </w:r>
            <w:r w:rsidR="003950DE">
              <w:rPr>
                <w:rFonts w:hint="eastAsia"/>
                <w:lang w:eastAsia="zh-CN"/>
              </w:rPr>
              <w:t>）</w:t>
            </w:r>
          </w:p>
        </w:tc>
      </w:tr>
      <w:tr w:rsidR="004D0F6A" w:rsidRPr="005D7ADD" w14:paraId="557B3FA5" w14:textId="77777777" w:rsidTr="006156D9">
        <w:trPr>
          <w:jc w:val="center"/>
        </w:trPr>
        <w:tc>
          <w:tcPr>
            <w:tcW w:w="1668" w:type="dxa"/>
            <w:tcBorders>
              <w:top w:val="single" w:sz="4" w:space="0" w:color="auto"/>
              <w:left w:val="single" w:sz="4" w:space="0" w:color="auto"/>
              <w:bottom w:val="single" w:sz="4" w:space="0" w:color="auto"/>
              <w:right w:val="single" w:sz="4" w:space="0" w:color="auto"/>
            </w:tcBorders>
            <w:hideMark/>
          </w:tcPr>
          <w:p w14:paraId="7CFB1EFC" w14:textId="77777777" w:rsidR="004D0F6A" w:rsidRPr="005D7ADD" w:rsidRDefault="004D0F6A" w:rsidP="006156D9">
            <w:pPr>
              <w:pStyle w:val="Tabletext"/>
              <w:jc w:val="center"/>
              <w:rPr>
                <w:lang w:eastAsia="zh-CN"/>
              </w:rPr>
            </w:pPr>
            <w:r w:rsidRPr="005D7ADD">
              <w:rPr>
                <w:lang w:eastAsia="zh-CN"/>
              </w:rPr>
              <w:t>3</w:t>
            </w:r>
          </w:p>
        </w:tc>
        <w:tc>
          <w:tcPr>
            <w:tcW w:w="2409" w:type="dxa"/>
            <w:tcBorders>
              <w:top w:val="single" w:sz="4" w:space="0" w:color="auto"/>
              <w:left w:val="single" w:sz="4" w:space="0" w:color="auto"/>
              <w:bottom w:val="single" w:sz="4" w:space="0" w:color="auto"/>
              <w:right w:val="single" w:sz="4" w:space="0" w:color="auto"/>
            </w:tcBorders>
            <w:hideMark/>
          </w:tcPr>
          <w:p w14:paraId="48E0B404" w14:textId="77777777" w:rsidR="004D0F6A" w:rsidRPr="005D7ADD" w:rsidRDefault="004D0F6A" w:rsidP="006156D9">
            <w:pPr>
              <w:pStyle w:val="Tabletext"/>
              <w:jc w:val="center"/>
              <w:rPr>
                <w:lang w:eastAsia="zh-CN"/>
              </w:rPr>
            </w:pPr>
            <w:r w:rsidRPr="005D7ADD">
              <w:rPr>
                <w:lang w:eastAsia="zh-CN"/>
              </w:rPr>
              <w:t>2 400 - 2 483,5</w:t>
            </w:r>
          </w:p>
        </w:tc>
        <w:tc>
          <w:tcPr>
            <w:tcW w:w="2294" w:type="dxa"/>
            <w:tcBorders>
              <w:top w:val="single" w:sz="4" w:space="0" w:color="auto"/>
              <w:left w:val="single" w:sz="4" w:space="0" w:color="auto"/>
              <w:bottom w:val="single" w:sz="4" w:space="0" w:color="auto"/>
              <w:right w:val="single" w:sz="4" w:space="0" w:color="auto"/>
            </w:tcBorders>
            <w:hideMark/>
          </w:tcPr>
          <w:p w14:paraId="6F66CAB4" w14:textId="77777777" w:rsidR="004D0F6A" w:rsidRPr="005D7ADD" w:rsidRDefault="004D0F6A" w:rsidP="006156D9">
            <w:pPr>
              <w:pStyle w:val="Tabletext"/>
              <w:jc w:val="center"/>
              <w:rPr>
                <w:lang w:eastAsia="zh-CN"/>
              </w:rPr>
            </w:pPr>
            <w:r w:rsidRPr="005D7ADD">
              <w:rPr>
                <w:lang w:eastAsia="zh-CN"/>
              </w:rPr>
              <w:t>2 400 - 2 483,5</w:t>
            </w:r>
          </w:p>
        </w:tc>
      </w:tr>
      <w:tr w:rsidR="004D0F6A" w:rsidRPr="005D7ADD" w14:paraId="6928D14D" w14:textId="77777777" w:rsidTr="006156D9">
        <w:trPr>
          <w:jc w:val="center"/>
        </w:trPr>
        <w:tc>
          <w:tcPr>
            <w:tcW w:w="1668" w:type="dxa"/>
            <w:tcBorders>
              <w:top w:val="single" w:sz="4" w:space="0" w:color="auto"/>
              <w:left w:val="single" w:sz="4" w:space="0" w:color="auto"/>
              <w:bottom w:val="single" w:sz="4" w:space="0" w:color="auto"/>
              <w:right w:val="single" w:sz="4" w:space="0" w:color="auto"/>
            </w:tcBorders>
            <w:hideMark/>
          </w:tcPr>
          <w:p w14:paraId="74457847" w14:textId="77777777" w:rsidR="004D0F6A" w:rsidRPr="005D7ADD" w:rsidRDefault="004D0F6A" w:rsidP="006156D9">
            <w:pPr>
              <w:pStyle w:val="Tabletext"/>
              <w:jc w:val="center"/>
              <w:rPr>
                <w:lang w:eastAsia="zh-CN"/>
              </w:rPr>
            </w:pPr>
            <w:r w:rsidRPr="005D7ADD">
              <w:rPr>
                <w:lang w:eastAsia="zh-CN"/>
              </w:rPr>
              <w:t>4</w:t>
            </w:r>
          </w:p>
        </w:tc>
        <w:tc>
          <w:tcPr>
            <w:tcW w:w="2409" w:type="dxa"/>
            <w:tcBorders>
              <w:top w:val="single" w:sz="4" w:space="0" w:color="auto"/>
              <w:left w:val="single" w:sz="4" w:space="0" w:color="auto"/>
              <w:bottom w:val="single" w:sz="4" w:space="0" w:color="auto"/>
              <w:right w:val="single" w:sz="4" w:space="0" w:color="auto"/>
            </w:tcBorders>
            <w:hideMark/>
          </w:tcPr>
          <w:p w14:paraId="282425BE" w14:textId="77777777" w:rsidR="004D0F6A" w:rsidRPr="005D7ADD" w:rsidRDefault="004D0F6A" w:rsidP="006156D9">
            <w:pPr>
              <w:pStyle w:val="Tabletext"/>
              <w:jc w:val="center"/>
              <w:rPr>
                <w:lang w:eastAsia="zh-CN"/>
              </w:rPr>
            </w:pPr>
            <w:r w:rsidRPr="005D7ADD">
              <w:rPr>
                <w:lang w:eastAsia="zh-CN"/>
              </w:rPr>
              <w:t>902 - 928</w:t>
            </w:r>
          </w:p>
        </w:tc>
        <w:tc>
          <w:tcPr>
            <w:tcW w:w="2294" w:type="dxa"/>
            <w:tcBorders>
              <w:top w:val="single" w:sz="4" w:space="0" w:color="auto"/>
              <w:left w:val="single" w:sz="4" w:space="0" w:color="auto"/>
              <w:bottom w:val="single" w:sz="4" w:space="0" w:color="auto"/>
              <w:right w:val="single" w:sz="4" w:space="0" w:color="auto"/>
            </w:tcBorders>
            <w:hideMark/>
          </w:tcPr>
          <w:p w14:paraId="0DC8BDDF" w14:textId="77777777" w:rsidR="004D0F6A" w:rsidRPr="005D7ADD" w:rsidRDefault="004D0F6A" w:rsidP="006156D9">
            <w:pPr>
              <w:pStyle w:val="Tabletext"/>
              <w:jc w:val="center"/>
              <w:rPr>
                <w:lang w:eastAsia="zh-CN"/>
              </w:rPr>
            </w:pPr>
            <w:r w:rsidRPr="005D7ADD">
              <w:rPr>
                <w:lang w:eastAsia="zh-CN"/>
              </w:rPr>
              <w:t>902 - 928</w:t>
            </w:r>
          </w:p>
        </w:tc>
      </w:tr>
      <w:tr w:rsidR="004D0F6A" w:rsidRPr="005D7ADD" w14:paraId="2D50AC17" w14:textId="77777777" w:rsidTr="006156D9">
        <w:trPr>
          <w:jc w:val="center"/>
        </w:trPr>
        <w:tc>
          <w:tcPr>
            <w:tcW w:w="1668" w:type="dxa"/>
            <w:tcBorders>
              <w:top w:val="single" w:sz="4" w:space="0" w:color="auto"/>
              <w:left w:val="single" w:sz="4" w:space="0" w:color="auto"/>
              <w:bottom w:val="single" w:sz="4" w:space="0" w:color="auto"/>
              <w:right w:val="single" w:sz="4" w:space="0" w:color="auto"/>
            </w:tcBorders>
            <w:hideMark/>
          </w:tcPr>
          <w:p w14:paraId="5DF26724" w14:textId="77777777" w:rsidR="004D0F6A" w:rsidRPr="005D7ADD" w:rsidRDefault="004D0F6A" w:rsidP="006156D9">
            <w:pPr>
              <w:pStyle w:val="Tabletext"/>
              <w:jc w:val="center"/>
              <w:rPr>
                <w:lang w:eastAsia="zh-CN"/>
              </w:rPr>
            </w:pPr>
            <w:r w:rsidRPr="005D7ADD">
              <w:rPr>
                <w:lang w:eastAsia="zh-CN"/>
              </w:rPr>
              <w:t>17</w:t>
            </w:r>
          </w:p>
        </w:tc>
        <w:tc>
          <w:tcPr>
            <w:tcW w:w="2409" w:type="dxa"/>
            <w:tcBorders>
              <w:top w:val="single" w:sz="4" w:space="0" w:color="auto"/>
              <w:left w:val="single" w:sz="4" w:space="0" w:color="auto"/>
              <w:bottom w:val="single" w:sz="4" w:space="0" w:color="auto"/>
              <w:right w:val="single" w:sz="4" w:space="0" w:color="auto"/>
            </w:tcBorders>
            <w:hideMark/>
          </w:tcPr>
          <w:p w14:paraId="376BA6B2" w14:textId="77777777" w:rsidR="004D0F6A" w:rsidRPr="005D7ADD" w:rsidRDefault="004D0F6A" w:rsidP="006156D9">
            <w:pPr>
              <w:pStyle w:val="Tabletext"/>
              <w:jc w:val="center"/>
              <w:rPr>
                <w:lang w:eastAsia="zh-CN"/>
              </w:rPr>
            </w:pPr>
            <w:r w:rsidRPr="005D7ADD">
              <w:rPr>
                <w:lang w:eastAsia="zh-CN"/>
              </w:rPr>
              <w:t>5 725 - 5 875</w:t>
            </w:r>
          </w:p>
        </w:tc>
        <w:tc>
          <w:tcPr>
            <w:tcW w:w="2294" w:type="dxa"/>
            <w:tcBorders>
              <w:top w:val="single" w:sz="4" w:space="0" w:color="auto"/>
              <w:left w:val="single" w:sz="4" w:space="0" w:color="auto"/>
              <w:bottom w:val="single" w:sz="4" w:space="0" w:color="auto"/>
              <w:right w:val="single" w:sz="4" w:space="0" w:color="auto"/>
            </w:tcBorders>
            <w:hideMark/>
          </w:tcPr>
          <w:p w14:paraId="37E6D39B" w14:textId="77777777" w:rsidR="004D0F6A" w:rsidRPr="005D7ADD" w:rsidRDefault="004D0F6A" w:rsidP="006156D9">
            <w:pPr>
              <w:pStyle w:val="Tabletext"/>
              <w:jc w:val="center"/>
              <w:rPr>
                <w:lang w:eastAsia="zh-CN"/>
              </w:rPr>
            </w:pPr>
            <w:r w:rsidRPr="005D7ADD">
              <w:rPr>
                <w:lang w:eastAsia="zh-CN"/>
              </w:rPr>
              <w:t>5 725 - 5 875</w:t>
            </w:r>
          </w:p>
        </w:tc>
      </w:tr>
      <w:tr w:rsidR="004D0F6A" w:rsidRPr="005D7ADD" w14:paraId="6E00498D" w14:textId="77777777" w:rsidTr="006156D9">
        <w:trPr>
          <w:jc w:val="center"/>
        </w:trPr>
        <w:tc>
          <w:tcPr>
            <w:tcW w:w="1668" w:type="dxa"/>
            <w:tcBorders>
              <w:top w:val="single" w:sz="4" w:space="0" w:color="auto"/>
              <w:left w:val="single" w:sz="4" w:space="0" w:color="auto"/>
              <w:bottom w:val="single" w:sz="4" w:space="0" w:color="auto"/>
              <w:right w:val="single" w:sz="4" w:space="0" w:color="auto"/>
            </w:tcBorders>
            <w:hideMark/>
          </w:tcPr>
          <w:p w14:paraId="0AE6AC79" w14:textId="77777777" w:rsidR="004D0F6A" w:rsidRPr="005D7ADD" w:rsidRDefault="004D0F6A" w:rsidP="006156D9">
            <w:pPr>
              <w:pStyle w:val="Tabletext"/>
              <w:jc w:val="center"/>
              <w:rPr>
                <w:lang w:eastAsia="zh-CN"/>
              </w:rPr>
            </w:pPr>
            <w:r w:rsidRPr="005D7ADD">
              <w:rPr>
                <w:lang w:eastAsia="zh-CN"/>
              </w:rPr>
              <w:t>18</w:t>
            </w:r>
          </w:p>
        </w:tc>
        <w:tc>
          <w:tcPr>
            <w:tcW w:w="2409" w:type="dxa"/>
            <w:tcBorders>
              <w:top w:val="single" w:sz="4" w:space="0" w:color="auto"/>
              <w:left w:val="single" w:sz="4" w:space="0" w:color="auto"/>
              <w:bottom w:val="single" w:sz="4" w:space="0" w:color="auto"/>
              <w:right w:val="single" w:sz="4" w:space="0" w:color="auto"/>
            </w:tcBorders>
            <w:hideMark/>
          </w:tcPr>
          <w:p w14:paraId="4E7367B0" w14:textId="77777777" w:rsidR="004D0F6A" w:rsidRPr="005D7ADD" w:rsidRDefault="004D0F6A" w:rsidP="006156D9">
            <w:pPr>
              <w:pStyle w:val="Tabletext"/>
              <w:jc w:val="center"/>
              <w:rPr>
                <w:lang w:eastAsia="zh-CN"/>
              </w:rPr>
            </w:pPr>
            <w:r w:rsidRPr="005D7ADD">
              <w:rPr>
                <w:lang w:eastAsia="zh-CN"/>
              </w:rPr>
              <w:t>5 150 - 5 350</w:t>
            </w:r>
          </w:p>
        </w:tc>
        <w:tc>
          <w:tcPr>
            <w:tcW w:w="2294" w:type="dxa"/>
            <w:tcBorders>
              <w:top w:val="single" w:sz="4" w:space="0" w:color="auto"/>
              <w:left w:val="single" w:sz="4" w:space="0" w:color="auto"/>
              <w:bottom w:val="single" w:sz="4" w:space="0" w:color="auto"/>
              <w:right w:val="single" w:sz="4" w:space="0" w:color="auto"/>
            </w:tcBorders>
            <w:hideMark/>
          </w:tcPr>
          <w:p w14:paraId="3C5D9A96" w14:textId="77777777" w:rsidR="004D0F6A" w:rsidRPr="005D7ADD" w:rsidRDefault="004D0F6A" w:rsidP="006156D9">
            <w:pPr>
              <w:pStyle w:val="Tabletext"/>
              <w:jc w:val="center"/>
              <w:rPr>
                <w:lang w:eastAsia="zh-CN"/>
              </w:rPr>
            </w:pPr>
            <w:r w:rsidRPr="005D7ADD">
              <w:rPr>
                <w:lang w:eastAsia="zh-CN"/>
              </w:rPr>
              <w:t>5 150 - 5 350</w:t>
            </w:r>
          </w:p>
        </w:tc>
      </w:tr>
      <w:tr w:rsidR="004D0F6A" w:rsidRPr="005D7ADD" w14:paraId="034483DB" w14:textId="77777777" w:rsidTr="006156D9">
        <w:trPr>
          <w:jc w:val="center"/>
        </w:trPr>
        <w:tc>
          <w:tcPr>
            <w:tcW w:w="1668" w:type="dxa"/>
            <w:tcBorders>
              <w:top w:val="single" w:sz="4" w:space="0" w:color="auto"/>
              <w:left w:val="single" w:sz="4" w:space="0" w:color="auto"/>
              <w:bottom w:val="single" w:sz="4" w:space="0" w:color="auto"/>
              <w:right w:val="single" w:sz="4" w:space="0" w:color="auto"/>
            </w:tcBorders>
            <w:hideMark/>
          </w:tcPr>
          <w:p w14:paraId="1C1296FE" w14:textId="77777777" w:rsidR="004D0F6A" w:rsidRPr="005D7ADD" w:rsidRDefault="004D0F6A" w:rsidP="006156D9">
            <w:pPr>
              <w:pStyle w:val="Tabletext"/>
              <w:jc w:val="center"/>
              <w:rPr>
                <w:lang w:eastAsia="zh-CN"/>
              </w:rPr>
            </w:pPr>
            <w:r w:rsidRPr="005D7ADD">
              <w:rPr>
                <w:lang w:eastAsia="zh-CN"/>
              </w:rPr>
              <w:t>19</w:t>
            </w:r>
          </w:p>
        </w:tc>
        <w:tc>
          <w:tcPr>
            <w:tcW w:w="2409" w:type="dxa"/>
            <w:tcBorders>
              <w:top w:val="single" w:sz="4" w:space="0" w:color="auto"/>
              <w:left w:val="single" w:sz="4" w:space="0" w:color="auto"/>
              <w:bottom w:val="single" w:sz="4" w:space="0" w:color="auto"/>
              <w:right w:val="single" w:sz="4" w:space="0" w:color="auto"/>
            </w:tcBorders>
            <w:hideMark/>
          </w:tcPr>
          <w:p w14:paraId="10374FFD" w14:textId="77777777" w:rsidR="004D0F6A" w:rsidRPr="005D7ADD" w:rsidRDefault="004D0F6A" w:rsidP="006156D9">
            <w:pPr>
              <w:pStyle w:val="Tabletext"/>
              <w:jc w:val="center"/>
              <w:rPr>
                <w:lang w:eastAsia="zh-CN"/>
              </w:rPr>
            </w:pPr>
            <w:r w:rsidRPr="005D7ADD">
              <w:rPr>
                <w:lang w:eastAsia="zh-CN"/>
              </w:rPr>
              <w:t>5 470 - 5 725</w:t>
            </w:r>
          </w:p>
        </w:tc>
        <w:tc>
          <w:tcPr>
            <w:tcW w:w="2294" w:type="dxa"/>
            <w:tcBorders>
              <w:top w:val="single" w:sz="4" w:space="0" w:color="auto"/>
              <w:left w:val="single" w:sz="4" w:space="0" w:color="auto"/>
              <w:bottom w:val="single" w:sz="4" w:space="0" w:color="auto"/>
              <w:right w:val="single" w:sz="4" w:space="0" w:color="auto"/>
            </w:tcBorders>
            <w:hideMark/>
          </w:tcPr>
          <w:p w14:paraId="35045BDA" w14:textId="77777777" w:rsidR="004D0F6A" w:rsidRPr="005D7ADD" w:rsidRDefault="004D0F6A" w:rsidP="006156D9">
            <w:pPr>
              <w:pStyle w:val="Tabletext"/>
              <w:jc w:val="center"/>
              <w:rPr>
                <w:lang w:eastAsia="zh-CN"/>
              </w:rPr>
            </w:pPr>
            <w:r w:rsidRPr="005D7ADD">
              <w:rPr>
                <w:lang w:eastAsia="zh-CN"/>
              </w:rPr>
              <w:t>5 470 - 5 725</w:t>
            </w:r>
          </w:p>
        </w:tc>
      </w:tr>
      <w:tr w:rsidR="004D0F6A" w:rsidRPr="005D7ADD" w14:paraId="2C3D89A4" w14:textId="77777777" w:rsidTr="006156D9">
        <w:trPr>
          <w:jc w:val="center"/>
        </w:trPr>
        <w:tc>
          <w:tcPr>
            <w:tcW w:w="1668" w:type="dxa"/>
            <w:tcBorders>
              <w:top w:val="single" w:sz="4" w:space="0" w:color="auto"/>
              <w:left w:val="single" w:sz="4" w:space="0" w:color="auto"/>
              <w:bottom w:val="single" w:sz="4" w:space="0" w:color="auto"/>
              <w:right w:val="single" w:sz="4" w:space="0" w:color="auto"/>
            </w:tcBorders>
            <w:hideMark/>
          </w:tcPr>
          <w:p w14:paraId="76830ADF" w14:textId="77777777" w:rsidR="004D0F6A" w:rsidRPr="005D7ADD" w:rsidRDefault="004D0F6A" w:rsidP="006156D9">
            <w:pPr>
              <w:pStyle w:val="Tabletext"/>
              <w:jc w:val="center"/>
              <w:rPr>
                <w:lang w:eastAsia="zh-CN"/>
              </w:rPr>
            </w:pPr>
            <w:r w:rsidRPr="005D7ADD">
              <w:rPr>
                <w:lang w:eastAsia="zh-CN"/>
              </w:rPr>
              <w:t>20</w:t>
            </w:r>
          </w:p>
        </w:tc>
        <w:tc>
          <w:tcPr>
            <w:tcW w:w="2409" w:type="dxa"/>
            <w:tcBorders>
              <w:top w:val="single" w:sz="4" w:space="0" w:color="auto"/>
              <w:left w:val="single" w:sz="4" w:space="0" w:color="auto"/>
              <w:bottom w:val="single" w:sz="4" w:space="0" w:color="auto"/>
              <w:right w:val="single" w:sz="4" w:space="0" w:color="auto"/>
            </w:tcBorders>
            <w:hideMark/>
          </w:tcPr>
          <w:p w14:paraId="1C451490" w14:textId="77777777" w:rsidR="004D0F6A" w:rsidRPr="005D7ADD" w:rsidRDefault="004D0F6A" w:rsidP="006156D9">
            <w:pPr>
              <w:pStyle w:val="Tabletext"/>
              <w:jc w:val="center"/>
              <w:rPr>
                <w:lang w:eastAsia="zh-CN"/>
              </w:rPr>
            </w:pPr>
            <w:r w:rsidRPr="005D7ADD">
              <w:rPr>
                <w:lang w:eastAsia="zh-CN"/>
              </w:rPr>
              <w:t>3 800 - 4 200</w:t>
            </w:r>
          </w:p>
        </w:tc>
        <w:tc>
          <w:tcPr>
            <w:tcW w:w="2294" w:type="dxa"/>
            <w:tcBorders>
              <w:top w:val="single" w:sz="4" w:space="0" w:color="auto"/>
              <w:left w:val="single" w:sz="4" w:space="0" w:color="auto"/>
              <w:bottom w:val="single" w:sz="4" w:space="0" w:color="auto"/>
              <w:right w:val="single" w:sz="4" w:space="0" w:color="auto"/>
            </w:tcBorders>
            <w:hideMark/>
          </w:tcPr>
          <w:p w14:paraId="213292FC" w14:textId="77777777" w:rsidR="004D0F6A" w:rsidRPr="005D7ADD" w:rsidRDefault="004D0F6A" w:rsidP="006156D9">
            <w:pPr>
              <w:pStyle w:val="Tabletext"/>
              <w:jc w:val="center"/>
              <w:rPr>
                <w:lang w:eastAsia="zh-CN"/>
              </w:rPr>
            </w:pPr>
            <w:r w:rsidRPr="005D7ADD">
              <w:rPr>
                <w:lang w:eastAsia="zh-CN"/>
              </w:rPr>
              <w:t>3 800 - 4 200</w:t>
            </w:r>
          </w:p>
        </w:tc>
      </w:tr>
    </w:tbl>
    <w:p w14:paraId="4FD625FA" w14:textId="77777777" w:rsidR="004D0F6A" w:rsidRPr="005D7ADD" w:rsidRDefault="004D0F6A" w:rsidP="004D0F6A">
      <w:pPr>
        <w:pStyle w:val="Tablefin0"/>
        <w:rPr>
          <w:lang w:val="en-GB"/>
        </w:rPr>
      </w:pPr>
    </w:p>
    <w:p w14:paraId="657BDA02" w14:textId="77777777" w:rsidR="004D0F6A" w:rsidRPr="005D7ADD" w:rsidRDefault="004D0F6A" w:rsidP="004D0F6A">
      <w:pPr>
        <w:pStyle w:val="Heading2"/>
      </w:pPr>
      <w:bookmarkStart w:id="602" w:name="_Toc228874077"/>
      <w:bookmarkStart w:id="603" w:name="_Toc230700187"/>
      <w:r w:rsidRPr="005D7ADD">
        <w:t>1.2</w:t>
      </w:r>
      <w:r w:rsidRPr="005D7ADD">
        <w:tab/>
      </w:r>
      <w:r w:rsidRPr="005D7ADD">
        <w:rPr>
          <w:rFonts w:ascii="SimSun" w:hAnsi="SimSun" w:cs="SimSun" w:hint="eastAsia"/>
          <w:lang w:eastAsia="zh-CN"/>
        </w:rPr>
        <w:t>定义、符号和缩略语</w:t>
      </w:r>
      <w:bookmarkEnd w:id="602"/>
      <w:bookmarkEnd w:id="603"/>
    </w:p>
    <w:p w14:paraId="5B677809" w14:textId="77777777" w:rsidR="004D0F6A" w:rsidRPr="005D7ADD" w:rsidRDefault="004D0F6A" w:rsidP="004D0F6A">
      <w:pPr>
        <w:pStyle w:val="Heading3"/>
        <w:rPr>
          <w:rFonts w:eastAsiaTheme="minorEastAsia"/>
          <w:lang w:eastAsia="zh-CN"/>
        </w:rPr>
      </w:pPr>
      <w:bookmarkStart w:id="604" w:name="_Toc180758745"/>
      <w:bookmarkStart w:id="605" w:name="_Toc180762051"/>
      <w:bookmarkStart w:id="606" w:name="_Toc180762759"/>
      <w:bookmarkStart w:id="607" w:name="_Toc228874078"/>
      <w:bookmarkStart w:id="608" w:name="_Toc230700188"/>
      <w:r w:rsidRPr="005D7ADD">
        <w:t>1.2.1</w:t>
      </w:r>
      <w:r w:rsidRPr="005D7ADD">
        <w:tab/>
      </w:r>
      <w:bookmarkEnd w:id="604"/>
      <w:bookmarkEnd w:id="605"/>
      <w:bookmarkEnd w:id="606"/>
      <w:bookmarkEnd w:id="607"/>
      <w:r w:rsidRPr="005D7ADD">
        <w:rPr>
          <w:rFonts w:eastAsiaTheme="minorEastAsia" w:hint="eastAsia"/>
          <w:lang w:eastAsia="zh-CN"/>
        </w:rPr>
        <w:t>符号</w:t>
      </w:r>
      <w:bookmarkEnd w:id="608"/>
    </w:p>
    <w:p w14:paraId="2B74CE08" w14:textId="77777777" w:rsidR="004D0F6A" w:rsidRPr="005D7ADD" w:rsidRDefault="004D0F6A" w:rsidP="004D0F6A">
      <w:pPr>
        <w:rPr>
          <w:lang w:eastAsia="zh-CN"/>
        </w:rPr>
      </w:pPr>
      <m:oMath>
        <m:r>
          <m:rPr>
            <m:sty m:val="p"/>
          </m:rPr>
          <w:rPr>
            <w:rFonts w:ascii="Cambria Math" w:hAnsi="Cambria Math"/>
          </w:rPr>
          <m:t>β</m:t>
        </m:r>
      </m:oMath>
      <w:r w:rsidRPr="005D7ADD">
        <w:rPr>
          <w:iCs/>
          <w:lang w:eastAsia="zh-CN"/>
        </w:rPr>
        <w:tab/>
      </w:r>
      <w:r w:rsidRPr="005D7ADD">
        <w:rPr>
          <w:rFonts w:ascii="SimSun" w:hAnsi="SimSun" w:cs="SimSun" w:hint="eastAsia"/>
          <w:lang w:eastAsia="zh-CN"/>
        </w:rPr>
        <w:t>傅里叶变换标度因子</w:t>
      </w:r>
      <w:r w:rsidRPr="005D7ADD">
        <w:rPr>
          <w:lang w:eastAsia="zh-CN"/>
        </w:rPr>
        <w:t>[2]</w:t>
      </w:r>
    </w:p>
    <w:p w14:paraId="3B10DDCD" w14:textId="77777777" w:rsidR="004D0F6A" w:rsidRPr="005D7ADD" w:rsidRDefault="004D0F6A" w:rsidP="004D0F6A">
      <w:pPr>
        <w:rPr>
          <w:lang w:eastAsia="zh-CN"/>
        </w:rPr>
      </w:pPr>
      <m:oMath>
        <m:r>
          <m:rPr>
            <m:sty m:val="p"/>
          </m:rPr>
          <w:rPr>
            <w:rFonts w:ascii="Cambria Math" w:hAnsi="Cambria Math"/>
          </w:rPr>
          <m:t>μ</m:t>
        </m:r>
      </m:oMath>
      <w:r w:rsidRPr="005D7ADD">
        <w:rPr>
          <w:lang w:eastAsia="zh-CN"/>
        </w:rPr>
        <w:tab/>
      </w:r>
      <w:r w:rsidRPr="005D7ADD">
        <w:rPr>
          <w:rFonts w:ascii="SimSun" w:hAnsi="SimSun" w:cs="SimSun" w:hint="eastAsia"/>
          <w:lang w:eastAsia="zh-CN"/>
        </w:rPr>
        <w:t>子载波标度因子</w:t>
      </w:r>
      <w:r w:rsidRPr="005D7ADD">
        <w:rPr>
          <w:lang w:eastAsia="zh-CN"/>
        </w:rPr>
        <w:t>[2]</w:t>
      </w:r>
    </w:p>
    <w:p w14:paraId="1119D399" w14:textId="77777777" w:rsidR="004D0F6A" w:rsidRPr="005D7ADD" w:rsidRDefault="00C9074C" w:rsidP="004D0F6A">
      <w:pPr>
        <w:rPr>
          <w:lang w:eastAsia="zh-CN"/>
        </w:rPr>
      </w:pPr>
      <m:oMath>
        <m:sSub>
          <m:sSubPr>
            <m:ctrlPr>
              <w:rPr>
                <w:rFonts w:ascii="Cambria Math" w:hAnsi="Cambria Math"/>
              </w:rPr>
            </m:ctrlPr>
          </m:sSubPr>
          <m:e>
            <m:r>
              <m:rPr>
                <m:sty m:val="p"/>
              </m:rPr>
              <w:rPr>
                <w:rFonts w:ascii="Cambria Math" w:hAnsi="Cambria Math"/>
              </w:rPr>
              <m:t>Δ</m:t>
            </m:r>
            <m:r>
              <w:rPr>
                <w:rFonts w:ascii="Cambria Math" w:hAnsi="Cambria Math"/>
                <w:lang w:eastAsia="zh-CN"/>
              </w:rPr>
              <m:t>f</m:t>
            </m:r>
          </m:e>
          <m:sub>
            <m:r>
              <w:rPr>
                <w:rFonts w:ascii="Cambria Math" w:hAnsi="Cambria Math"/>
                <w:lang w:eastAsia="zh-CN"/>
              </w:rPr>
              <m:t>oob</m:t>
            </m:r>
          </m:sub>
        </m:sSub>
      </m:oMath>
      <w:r w:rsidR="004D0F6A" w:rsidRPr="005D7ADD">
        <w:rPr>
          <w:lang w:eastAsia="zh-CN"/>
        </w:rPr>
        <w:tab/>
      </w:r>
      <w:r w:rsidR="004D0F6A" w:rsidRPr="005D7ADD">
        <w:rPr>
          <w:rFonts w:ascii="SimSun" w:hAnsi="SimSun" w:cs="SimSun" w:hint="eastAsia"/>
          <w:lang w:eastAsia="zh-CN"/>
        </w:rPr>
        <w:t>带外发射的频率偏移量</w:t>
      </w:r>
      <w:r w:rsidR="004D0F6A" w:rsidRPr="005D7ADD">
        <w:rPr>
          <w:lang w:eastAsia="zh-CN"/>
        </w:rPr>
        <w:t>[1]</w:t>
      </w:r>
    </w:p>
    <w:p w14:paraId="26D74B0F" w14:textId="77777777" w:rsidR="004D0F6A" w:rsidRPr="005D7ADD" w:rsidRDefault="004D0F6A" w:rsidP="004D0F6A">
      <w:pPr>
        <w:rPr>
          <w:i/>
          <w:iCs/>
          <w:lang w:eastAsia="zh-CN"/>
        </w:rPr>
      </w:pPr>
      <w:r w:rsidRPr="005D7ADD">
        <w:rPr>
          <w:i/>
          <w:iCs/>
          <w:lang w:eastAsia="zh-CN"/>
        </w:rPr>
        <w:t>B</w:t>
      </w:r>
      <w:r w:rsidRPr="005D7ADD">
        <w:rPr>
          <w:i/>
          <w:iCs/>
          <w:vertAlign w:val="subscript"/>
          <w:lang w:eastAsia="zh-CN"/>
        </w:rPr>
        <w:t>N</w:t>
      </w:r>
      <w:r w:rsidRPr="005D7ADD">
        <w:rPr>
          <w:i/>
          <w:iCs/>
          <w:lang w:eastAsia="zh-CN"/>
        </w:rPr>
        <w:tab/>
      </w:r>
      <w:r w:rsidRPr="005D7ADD">
        <w:rPr>
          <w:rFonts w:ascii="SimSun" w:hAnsi="SimSun" w:cs="SimSun" w:hint="eastAsia"/>
          <w:lang w:eastAsia="zh-CN"/>
        </w:rPr>
        <w:t>标称信道带宽</w:t>
      </w:r>
    </w:p>
    <w:p w14:paraId="2C6733F3" w14:textId="77777777" w:rsidR="004D0F6A" w:rsidRPr="005D7ADD" w:rsidRDefault="004D0F6A" w:rsidP="004D0F6A">
      <w:pPr>
        <w:rPr>
          <w:lang w:eastAsia="zh-CN"/>
        </w:rPr>
      </w:pPr>
      <w:r w:rsidRPr="005D7ADD">
        <w:rPr>
          <w:i/>
          <w:iCs/>
          <w:lang w:eastAsia="zh-CN"/>
        </w:rPr>
        <w:t>B</w:t>
      </w:r>
      <w:r w:rsidRPr="005D7ADD">
        <w:rPr>
          <w:i/>
          <w:iCs/>
          <w:vertAlign w:val="subscript"/>
          <w:lang w:eastAsia="zh-CN"/>
        </w:rPr>
        <w:t>G</w:t>
      </w:r>
      <w:r w:rsidRPr="005D7ADD">
        <w:rPr>
          <w:lang w:eastAsia="zh-CN"/>
        </w:rPr>
        <w:tab/>
      </w:r>
      <w:r w:rsidRPr="005D7ADD">
        <w:rPr>
          <w:rFonts w:ascii="SimSun" w:hAnsi="SimSun" w:cs="SimSun" w:hint="eastAsia"/>
          <w:lang w:eastAsia="zh-CN"/>
        </w:rPr>
        <w:t>标称信道带宽与传输带宽之差</w:t>
      </w:r>
    </w:p>
    <w:p w14:paraId="0E40BF48" w14:textId="77777777" w:rsidR="004D0F6A" w:rsidRPr="005D7ADD" w:rsidRDefault="004D0F6A" w:rsidP="004D0F6A">
      <w:pPr>
        <w:rPr>
          <w:lang w:eastAsia="zh-CN"/>
        </w:rPr>
      </w:pPr>
      <w:proofErr w:type="spellStart"/>
      <w:r w:rsidRPr="005D7ADD">
        <w:rPr>
          <w:i/>
          <w:iCs/>
          <w:lang w:eastAsia="zh-CN"/>
        </w:rPr>
        <w:t>F</w:t>
      </w:r>
      <w:r w:rsidRPr="005D7ADD">
        <w:rPr>
          <w:i/>
          <w:iCs/>
          <w:vertAlign w:val="subscript"/>
          <w:lang w:eastAsia="zh-CN"/>
        </w:rPr>
        <w:t>c</w:t>
      </w:r>
      <w:proofErr w:type="spellEnd"/>
      <w:r w:rsidRPr="005D7ADD">
        <w:rPr>
          <w:i/>
          <w:iCs/>
          <w:lang w:eastAsia="zh-CN"/>
        </w:rPr>
        <w:tab/>
      </w:r>
      <w:r w:rsidRPr="005D7ADD">
        <w:rPr>
          <w:rFonts w:ascii="SimSun" w:hAnsi="SimSun" w:cs="SimSun" w:hint="eastAsia"/>
          <w:lang w:eastAsia="zh-CN"/>
        </w:rPr>
        <w:t>载波中心频率</w:t>
      </w:r>
    </w:p>
    <w:p w14:paraId="64F6E400" w14:textId="77777777" w:rsidR="004D0F6A" w:rsidRPr="005D7ADD" w:rsidRDefault="004D0F6A" w:rsidP="004D0F6A">
      <w:pPr>
        <w:rPr>
          <w:lang w:eastAsia="zh-CN"/>
        </w:rPr>
      </w:pPr>
      <w:r w:rsidRPr="005D7ADD">
        <w:rPr>
          <w:i/>
          <w:iCs/>
          <w:lang w:eastAsia="zh-CN"/>
        </w:rPr>
        <w:t>P</w:t>
      </w:r>
      <w:r w:rsidRPr="005D7ADD">
        <w:rPr>
          <w:i/>
          <w:iCs/>
          <w:vertAlign w:val="subscript"/>
          <w:lang w:eastAsia="zh-CN"/>
        </w:rPr>
        <w:t>max</w:t>
      </w:r>
      <w:r w:rsidRPr="005D7ADD">
        <w:rPr>
          <w:i/>
          <w:iCs/>
          <w:lang w:eastAsia="zh-CN"/>
        </w:rPr>
        <w:tab/>
      </w:r>
      <w:r w:rsidRPr="005D7ADD">
        <w:rPr>
          <w:rFonts w:ascii="SimSun" w:hAnsi="SimSun" w:cs="SimSun" w:hint="eastAsia"/>
          <w:lang w:eastAsia="zh-CN"/>
        </w:rPr>
        <w:t>无线电设备功率等级的最大发射功率</w:t>
      </w:r>
    </w:p>
    <w:p w14:paraId="6E95D2B4" w14:textId="77777777" w:rsidR="004D0F6A" w:rsidRPr="005D7ADD" w:rsidRDefault="004D0F6A" w:rsidP="004D0F6A">
      <w:pPr>
        <w:pStyle w:val="Heading3"/>
        <w:rPr>
          <w:lang w:eastAsia="zh-CN"/>
        </w:rPr>
      </w:pPr>
      <w:bookmarkStart w:id="609" w:name="_Toc180758746"/>
      <w:bookmarkStart w:id="610" w:name="_Toc180762052"/>
      <w:bookmarkStart w:id="611" w:name="_Toc180762760"/>
      <w:bookmarkStart w:id="612" w:name="_Toc228874079"/>
      <w:bookmarkStart w:id="613" w:name="_Toc230700189"/>
      <w:r w:rsidRPr="005D7ADD">
        <w:rPr>
          <w:lang w:eastAsia="zh-CN"/>
        </w:rPr>
        <w:t>1.2.2</w:t>
      </w:r>
      <w:r w:rsidRPr="005D7ADD">
        <w:rPr>
          <w:lang w:eastAsia="zh-CN"/>
        </w:rPr>
        <w:tab/>
      </w:r>
      <w:bookmarkEnd w:id="609"/>
      <w:bookmarkEnd w:id="610"/>
      <w:bookmarkEnd w:id="611"/>
      <w:bookmarkEnd w:id="612"/>
      <w:r w:rsidRPr="005D7ADD">
        <w:rPr>
          <w:rFonts w:ascii="SimSun" w:hAnsi="SimSun" w:cs="SimSun" w:hint="eastAsia"/>
          <w:lang w:eastAsia="zh-CN"/>
        </w:rPr>
        <w:t>缩略语</w:t>
      </w:r>
      <w:bookmarkEnd w:id="613"/>
    </w:p>
    <w:p w14:paraId="04C12327" w14:textId="77777777" w:rsidR="004D0F6A" w:rsidRPr="005D7ADD" w:rsidRDefault="004D0F6A" w:rsidP="004D0F6A">
      <w:pPr>
        <w:tabs>
          <w:tab w:val="clear" w:pos="794"/>
          <w:tab w:val="clear" w:pos="1191"/>
        </w:tabs>
        <w:spacing w:before="100"/>
        <w:rPr>
          <w:szCs w:val="24"/>
          <w:lang w:eastAsia="zh-CN"/>
        </w:rPr>
      </w:pPr>
      <w:r w:rsidRPr="005D7ADD">
        <w:rPr>
          <w:szCs w:val="24"/>
          <w:lang w:eastAsia="zh-CN"/>
        </w:rPr>
        <w:t>ACLR</w:t>
      </w:r>
      <w:r w:rsidRPr="005D7ADD">
        <w:rPr>
          <w:szCs w:val="24"/>
          <w:lang w:eastAsia="zh-CN"/>
        </w:rPr>
        <w:tab/>
      </w:r>
      <w:r w:rsidRPr="005D7ADD">
        <w:rPr>
          <w:rFonts w:hint="eastAsia"/>
          <w:szCs w:val="24"/>
          <w:lang w:eastAsia="zh-CN"/>
        </w:rPr>
        <w:t>相邻信道泄漏比</w:t>
      </w:r>
    </w:p>
    <w:p w14:paraId="006E480B" w14:textId="77777777" w:rsidR="004D0F6A" w:rsidRPr="005D7ADD" w:rsidRDefault="004D0F6A" w:rsidP="004D0F6A">
      <w:pPr>
        <w:tabs>
          <w:tab w:val="clear" w:pos="794"/>
          <w:tab w:val="clear" w:pos="1191"/>
        </w:tabs>
        <w:spacing w:before="100"/>
        <w:rPr>
          <w:szCs w:val="24"/>
          <w:lang w:eastAsia="zh-CN"/>
        </w:rPr>
      </w:pPr>
      <w:r w:rsidRPr="005D7ADD">
        <w:rPr>
          <w:szCs w:val="24"/>
          <w:lang w:eastAsia="zh-CN"/>
        </w:rPr>
        <w:t>DFT</w:t>
      </w:r>
      <w:r w:rsidRPr="005D7ADD">
        <w:rPr>
          <w:szCs w:val="24"/>
          <w:lang w:eastAsia="zh-CN"/>
        </w:rPr>
        <w:tab/>
      </w:r>
      <w:r w:rsidRPr="005D7ADD">
        <w:rPr>
          <w:rFonts w:hint="eastAsia"/>
          <w:szCs w:val="24"/>
          <w:lang w:eastAsia="zh-CN"/>
        </w:rPr>
        <w:t>离散傅里叶变换</w:t>
      </w:r>
    </w:p>
    <w:p w14:paraId="21CE7C4E" w14:textId="77777777" w:rsidR="004D0F6A" w:rsidRPr="005D7ADD" w:rsidRDefault="004D0F6A" w:rsidP="004D0F6A">
      <w:pPr>
        <w:tabs>
          <w:tab w:val="clear" w:pos="794"/>
          <w:tab w:val="clear" w:pos="1191"/>
        </w:tabs>
        <w:spacing w:before="100"/>
        <w:rPr>
          <w:szCs w:val="24"/>
          <w:lang w:eastAsia="zh-CN"/>
        </w:rPr>
      </w:pPr>
      <w:r w:rsidRPr="005D7ADD">
        <w:rPr>
          <w:szCs w:val="24"/>
          <w:lang w:eastAsia="zh-CN"/>
        </w:rPr>
        <w:t>MBW</w:t>
      </w:r>
      <w:r w:rsidRPr="005D7ADD">
        <w:rPr>
          <w:szCs w:val="24"/>
          <w:lang w:eastAsia="zh-CN"/>
        </w:rPr>
        <w:tab/>
      </w:r>
      <w:r w:rsidRPr="005D7ADD">
        <w:rPr>
          <w:rFonts w:hint="eastAsia"/>
          <w:szCs w:val="24"/>
          <w:lang w:eastAsia="zh-CN"/>
        </w:rPr>
        <w:t>测量带宽</w:t>
      </w:r>
    </w:p>
    <w:p w14:paraId="0983798F" w14:textId="77777777" w:rsidR="004D0F6A" w:rsidRPr="005D7ADD" w:rsidRDefault="004D0F6A" w:rsidP="004D0F6A">
      <w:pPr>
        <w:pStyle w:val="Heading1"/>
        <w:rPr>
          <w:szCs w:val="22"/>
          <w:lang w:eastAsia="zh-CN"/>
        </w:rPr>
      </w:pPr>
      <w:bookmarkStart w:id="614" w:name="_Toc228874080"/>
      <w:bookmarkStart w:id="615" w:name="_Toc230700190"/>
      <w:r w:rsidRPr="005D7ADD">
        <w:rPr>
          <w:szCs w:val="22"/>
          <w:lang w:eastAsia="zh-CN"/>
        </w:rPr>
        <w:t>2</w:t>
      </w:r>
      <w:r w:rsidRPr="005D7ADD">
        <w:rPr>
          <w:szCs w:val="22"/>
          <w:lang w:eastAsia="zh-CN"/>
        </w:rPr>
        <w:tab/>
      </w:r>
      <w:r w:rsidRPr="005D7ADD">
        <w:rPr>
          <w:szCs w:val="18"/>
          <w:lang w:eastAsia="zh-CN"/>
        </w:rPr>
        <w:t>DECT-2020</w:t>
      </w:r>
      <w:bookmarkEnd w:id="614"/>
      <w:r w:rsidRPr="005D7ADD">
        <w:rPr>
          <w:rFonts w:ascii="SimSun" w:hAnsi="SimSun" w:cs="SimSun" w:hint="eastAsia"/>
          <w:szCs w:val="18"/>
          <w:lang w:eastAsia="zh-CN"/>
        </w:rPr>
        <w:t>的发射机频谱发射特性</w:t>
      </w:r>
      <w:bookmarkEnd w:id="615"/>
    </w:p>
    <w:p w14:paraId="13DB0AED" w14:textId="77777777" w:rsidR="004D0F6A" w:rsidRPr="005D7ADD" w:rsidRDefault="004D0F6A" w:rsidP="004D0F6A">
      <w:pPr>
        <w:pStyle w:val="Heading2"/>
        <w:rPr>
          <w:lang w:eastAsia="zh-CN"/>
        </w:rPr>
      </w:pPr>
      <w:bookmarkStart w:id="616" w:name="_Toc228874081"/>
      <w:bookmarkStart w:id="617" w:name="_Toc230700191"/>
      <w:r w:rsidRPr="005D7ADD">
        <w:rPr>
          <w:lang w:eastAsia="zh-CN"/>
        </w:rPr>
        <w:t>2.1</w:t>
      </w:r>
      <w:r w:rsidRPr="005D7ADD">
        <w:rPr>
          <w:lang w:eastAsia="zh-CN"/>
        </w:rPr>
        <w:tab/>
      </w:r>
      <w:bookmarkEnd w:id="616"/>
      <w:r w:rsidRPr="005D7ADD">
        <w:rPr>
          <w:rFonts w:ascii="SimSun" w:hAnsi="SimSun" w:cs="SimSun" w:hint="eastAsia"/>
          <w:lang w:eastAsia="zh-CN"/>
        </w:rPr>
        <w:t>概述</w:t>
      </w:r>
      <w:bookmarkEnd w:id="617"/>
    </w:p>
    <w:p w14:paraId="553EE91F" w14:textId="77777777" w:rsidR="004D0F6A" w:rsidRPr="005D7ADD" w:rsidRDefault="004D0F6A" w:rsidP="004D0F6A">
      <w:pPr>
        <w:ind w:firstLineChars="200" w:firstLine="480"/>
        <w:rPr>
          <w:lang w:eastAsia="zh-CN"/>
        </w:rPr>
      </w:pPr>
      <w:bookmarkStart w:id="618" w:name="OLE_LINK49"/>
      <w:r w:rsidRPr="005D7ADD">
        <w:rPr>
          <w:rFonts w:hint="eastAsia"/>
          <w:lang w:eastAsia="zh-CN"/>
        </w:rPr>
        <w:t>无线电设备发射机频谱发射包含占用信道发射、带外发射和杂散发射。这些发射分量之间的关系如图</w:t>
      </w:r>
      <w:r w:rsidRPr="005D7ADD">
        <w:rPr>
          <w:lang w:eastAsia="zh-CN"/>
        </w:rPr>
        <w:t>A4-1</w:t>
      </w:r>
      <w:r w:rsidRPr="005D7ADD">
        <w:rPr>
          <w:rFonts w:hint="eastAsia"/>
          <w:lang w:eastAsia="zh-CN"/>
        </w:rPr>
        <w:t>所示。</w:t>
      </w:r>
    </w:p>
    <w:p w14:paraId="6982233D" w14:textId="79991466" w:rsidR="004D0F6A" w:rsidRPr="005D7ADD" w:rsidRDefault="004D0F6A" w:rsidP="004D0F6A">
      <w:pPr>
        <w:ind w:firstLineChars="200" w:firstLine="480"/>
        <w:rPr>
          <w:lang w:eastAsia="zh-CN"/>
        </w:rPr>
      </w:pPr>
      <w:r w:rsidRPr="005D7ADD">
        <w:rPr>
          <w:rFonts w:hint="eastAsia"/>
          <w:lang w:eastAsia="zh-CN"/>
        </w:rPr>
        <w:t>发射机特性在无线电设备的天线连接器处进行规定。对于仅有集成天线的无线电设备，对每个天线端口，都应假设一个增益为</w:t>
      </w:r>
      <w:r w:rsidRPr="005D7ADD">
        <w:rPr>
          <w:lang w:eastAsia="zh-CN"/>
        </w:rPr>
        <w:t xml:space="preserve">0 </w:t>
      </w:r>
      <w:proofErr w:type="spellStart"/>
      <w:r w:rsidRPr="005D7ADD">
        <w:rPr>
          <w:lang w:eastAsia="zh-CN"/>
        </w:rPr>
        <w:t>dBi</w:t>
      </w:r>
      <w:proofErr w:type="spellEnd"/>
      <w:r w:rsidRPr="005D7ADD">
        <w:rPr>
          <w:rFonts w:hint="eastAsia"/>
          <w:lang w:eastAsia="zh-CN"/>
        </w:rPr>
        <w:t>的参考天线。</w:t>
      </w:r>
    </w:p>
    <w:bookmarkEnd w:id="618"/>
    <w:p w14:paraId="408EBC91" w14:textId="77777777" w:rsidR="004D0F6A" w:rsidRPr="005D7ADD" w:rsidRDefault="004D0F6A" w:rsidP="004D0F6A">
      <w:pPr>
        <w:ind w:firstLineChars="200" w:firstLine="480"/>
        <w:rPr>
          <w:lang w:eastAsia="zh-CN"/>
        </w:rPr>
      </w:pPr>
      <w:r w:rsidRPr="005D7ADD">
        <w:rPr>
          <w:rFonts w:hint="eastAsia"/>
          <w:lang w:eastAsia="zh-CN"/>
        </w:rPr>
        <w:t>功率值适用于无</w:t>
      </w:r>
      <w:r w:rsidRPr="005D7ADD">
        <w:rPr>
          <w:rFonts w:hint="eastAsia"/>
          <w:lang w:eastAsia="zh-CN"/>
        </w:rPr>
        <w:t>AAS</w:t>
      </w:r>
      <w:r w:rsidRPr="005D7ADD">
        <w:rPr>
          <w:rFonts w:hint="eastAsia"/>
          <w:lang w:eastAsia="zh-CN"/>
        </w:rPr>
        <w:t>时的操作。</w:t>
      </w:r>
    </w:p>
    <w:p w14:paraId="3EE4E59C" w14:textId="77777777" w:rsidR="004D0F6A" w:rsidRPr="005D7ADD" w:rsidRDefault="004D0F6A" w:rsidP="004D0F6A">
      <w:pPr>
        <w:pStyle w:val="FigureNo"/>
      </w:pPr>
      <w:r w:rsidRPr="005D7ADD">
        <w:rPr>
          <w:rFonts w:ascii="SimSun" w:hAnsi="SimSun" w:cs="SimSun" w:hint="eastAsia"/>
        </w:rPr>
        <w:lastRenderedPageBreak/>
        <w:t>图</w:t>
      </w:r>
      <w:r w:rsidRPr="005D7ADD">
        <w:t>A4-1</w:t>
      </w:r>
    </w:p>
    <w:p w14:paraId="6E4970D4" w14:textId="77777777" w:rsidR="004D0F6A" w:rsidRPr="005D7ADD" w:rsidRDefault="004D0F6A" w:rsidP="004D0F6A">
      <w:pPr>
        <w:pStyle w:val="Figuretitle"/>
      </w:pPr>
      <w:r w:rsidRPr="005D7ADD">
        <w:rPr>
          <w:rFonts w:ascii="SimSun" w:hAnsi="SimSun" w:cs="SimSun" w:hint="eastAsia"/>
          <w:lang w:eastAsia="zh-CN"/>
        </w:rPr>
        <w:t>发射机射频频谱</w:t>
      </w:r>
    </w:p>
    <w:p w14:paraId="127A6915" w14:textId="470A9BBE" w:rsidR="004D0F6A" w:rsidRPr="005D7ADD" w:rsidRDefault="002B7610" w:rsidP="002B7610">
      <w:pPr>
        <w:pStyle w:val="Figure"/>
        <w:rPr>
          <w:lang w:eastAsia="zh-CN"/>
        </w:rPr>
      </w:pPr>
      <w:r w:rsidRPr="002B7610">
        <w:rPr>
          <w:noProof/>
        </w:rPr>
        <w:drawing>
          <wp:inline distT="0" distB="0" distL="0" distR="0" wp14:anchorId="7D059EB6" wp14:editId="26F96263">
            <wp:extent cx="3884385" cy="2680262"/>
            <wp:effectExtent l="0" t="0" r="1905" b="6350"/>
            <wp:docPr id="74337947" name="Picture 4" descr="图A4-1显示发射机射频频谱&#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37947" name="Picture 4" descr="图A4-1显示发射机射频频谱&#10;"/>
                    <pic:cNvPicPr/>
                  </pic:nvPicPr>
                  <pic:blipFill>
                    <a:blip r:embed="rId67" cstate="print">
                      <a:extLst>
                        <a:ext uri="{28A0092B-C50C-407E-A947-70E740481C1C}">
                          <a14:useLocalDpi xmlns:a14="http://schemas.microsoft.com/office/drawing/2010/main" val="0"/>
                        </a:ext>
                      </a:extLst>
                    </a:blip>
                    <a:stretch>
                      <a:fillRect/>
                    </a:stretch>
                  </pic:blipFill>
                  <pic:spPr>
                    <a:xfrm>
                      <a:off x="0" y="0"/>
                      <a:ext cx="3903697" cy="2693588"/>
                    </a:xfrm>
                    <a:prstGeom prst="rect">
                      <a:avLst/>
                    </a:prstGeom>
                  </pic:spPr>
                </pic:pic>
              </a:graphicData>
            </a:graphic>
          </wp:inline>
        </w:drawing>
      </w:r>
    </w:p>
    <w:p w14:paraId="13DE3966" w14:textId="77777777" w:rsidR="004D0F6A" w:rsidRPr="005D7ADD" w:rsidRDefault="004D0F6A" w:rsidP="004D0F6A">
      <w:pPr>
        <w:pStyle w:val="Heading2"/>
        <w:rPr>
          <w:lang w:eastAsia="zh-CN"/>
        </w:rPr>
      </w:pPr>
      <w:bookmarkStart w:id="619" w:name="_Toc228874082"/>
      <w:bookmarkStart w:id="620" w:name="_Toc230700192"/>
      <w:r w:rsidRPr="005D7ADD">
        <w:rPr>
          <w:lang w:eastAsia="zh-CN"/>
        </w:rPr>
        <w:t>2.2</w:t>
      </w:r>
      <w:r w:rsidRPr="005D7ADD">
        <w:rPr>
          <w:lang w:eastAsia="zh-CN"/>
        </w:rPr>
        <w:tab/>
      </w:r>
      <w:bookmarkEnd w:id="619"/>
      <w:r w:rsidRPr="005D7ADD">
        <w:rPr>
          <w:rFonts w:ascii="SimSun" w:hAnsi="SimSun" w:cs="SimSun" w:hint="eastAsia"/>
          <w:lang w:eastAsia="zh-CN"/>
        </w:rPr>
        <w:t>占用信道带宽</w:t>
      </w:r>
      <w:bookmarkEnd w:id="620"/>
    </w:p>
    <w:p w14:paraId="4F4CAA30" w14:textId="252D1361" w:rsidR="004D0F6A" w:rsidRPr="005D7ADD" w:rsidRDefault="004D0F6A" w:rsidP="004D0F6A">
      <w:pPr>
        <w:ind w:firstLineChars="200" w:firstLine="480"/>
        <w:rPr>
          <w:szCs w:val="24"/>
          <w:lang w:val="en-US" w:eastAsia="zh-CN"/>
        </w:rPr>
      </w:pPr>
      <w:r w:rsidRPr="005D7ADD">
        <w:rPr>
          <w:szCs w:val="24"/>
          <w:lang w:val="en-US" w:eastAsia="zh-CN"/>
        </w:rPr>
        <w:t>占用带宽</w:t>
      </w:r>
      <w:r w:rsidRPr="005D7ADD">
        <w:rPr>
          <w:rFonts w:hint="eastAsia"/>
          <w:szCs w:val="24"/>
          <w:lang w:val="en-US" w:eastAsia="zh-CN"/>
        </w:rPr>
        <w:t>指的是这样一个频段</w:t>
      </w:r>
      <w:r w:rsidRPr="005D7ADD">
        <w:rPr>
          <w:szCs w:val="24"/>
          <w:lang w:val="en-US" w:eastAsia="zh-CN"/>
        </w:rPr>
        <w:t>的宽度：在该</w:t>
      </w:r>
      <w:r w:rsidRPr="005D7ADD">
        <w:rPr>
          <w:rFonts w:hint="eastAsia"/>
          <w:szCs w:val="24"/>
          <w:lang w:val="en-US" w:eastAsia="zh-CN"/>
        </w:rPr>
        <w:t>频段</w:t>
      </w:r>
      <w:r w:rsidRPr="005D7ADD">
        <w:rPr>
          <w:szCs w:val="24"/>
          <w:lang w:val="en-US" w:eastAsia="zh-CN"/>
        </w:rPr>
        <w:t>的下限频率之下和上限频率之上，其所发射的</w:t>
      </w:r>
      <w:r w:rsidRPr="005D7ADD">
        <w:rPr>
          <w:rFonts w:hint="eastAsia"/>
          <w:szCs w:val="24"/>
          <w:lang w:val="en-US" w:eastAsia="zh-CN"/>
        </w:rPr>
        <w:t>平均</w:t>
      </w:r>
      <w:r w:rsidRPr="005D7ADD">
        <w:rPr>
          <w:szCs w:val="24"/>
          <w:lang w:val="en-US" w:eastAsia="zh-CN"/>
        </w:rPr>
        <w:t>功率分别等于总</w:t>
      </w:r>
      <w:r w:rsidRPr="005D7ADD">
        <w:rPr>
          <w:rFonts w:hint="eastAsia"/>
          <w:szCs w:val="24"/>
          <w:lang w:val="en-US" w:eastAsia="zh-CN"/>
        </w:rPr>
        <w:t>平均发射</w:t>
      </w:r>
      <w:r w:rsidRPr="005D7ADD">
        <w:rPr>
          <w:szCs w:val="24"/>
          <w:lang w:val="en-US" w:eastAsia="zh-CN"/>
        </w:rPr>
        <w:t>功率的</w:t>
      </w:r>
      <w:r w:rsidRPr="005D7ADD">
        <w:rPr>
          <w:szCs w:val="24"/>
          <w:lang w:val="en-US" w:eastAsia="zh-CN"/>
        </w:rPr>
        <w:t>0.5%</w:t>
      </w:r>
      <w:r w:rsidRPr="005D7ADD">
        <w:rPr>
          <w:szCs w:val="24"/>
          <w:lang w:val="en-US" w:eastAsia="zh-CN"/>
        </w:rPr>
        <w:t>。</w:t>
      </w:r>
    </w:p>
    <w:p w14:paraId="4B29CCC0" w14:textId="77777777" w:rsidR="004D0F6A" w:rsidRPr="005D7ADD" w:rsidRDefault="004D0F6A" w:rsidP="004D0F6A">
      <w:pPr>
        <w:ind w:firstLineChars="200" w:firstLine="480"/>
        <w:rPr>
          <w:lang w:eastAsia="zh-CN"/>
        </w:rPr>
      </w:pPr>
      <w:r w:rsidRPr="005D7ADD">
        <w:rPr>
          <w:rFonts w:hint="eastAsia"/>
          <w:lang w:eastAsia="zh-CN"/>
        </w:rPr>
        <w:t>占用带宽应低于表</w:t>
      </w:r>
      <w:r w:rsidRPr="005D7ADD">
        <w:rPr>
          <w:lang w:eastAsia="zh-CN"/>
        </w:rPr>
        <w:t>A4-3</w:t>
      </w:r>
      <w:r w:rsidRPr="005D7ADD">
        <w:rPr>
          <w:rFonts w:hint="eastAsia"/>
          <w:lang w:eastAsia="zh-CN"/>
        </w:rPr>
        <w:t>中所定义的标称信道带宽。</w:t>
      </w:r>
    </w:p>
    <w:p w14:paraId="1DA0CF5F" w14:textId="77777777" w:rsidR="004D0F6A" w:rsidRPr="005D7ADD" w:rsidRDefault="004D0F6A" w:rsidP="004D0F6A">
      <w:pPr>
        <w:pStyle w:val="TableNo"/>
      </w:pPr>
      <w:r w:rsidRPr="005D7ADD">
        <w:rPr>
          <w:rFonts w:ascii="SimSun" w:hAnsi="SimSun" w:cs="SimSun" w:hint="eastAsia"/>
          <w:lang w:eastAsia="zh-CN"/>
        </w:rPr>
        <w:t>表</w:t>
      </w:r>
      <w:r w:rsidRPr="005D7ADD">
        <w:t>A4-3</w:t>
      </w:r>
    </w:p>
    <w:p w14:paraId="3D403F63" w14:textId="77777777" w:rsidR="004D0F6A" w:rsidRPr="005D7ADD" w:rsidRDefault="004D0F6A" w:rsidP="004D0F6A">
      <w:pPr>
        <w:pStyle w:val="Tabletitle"/>
        <w:rPr>
          <w:i/>
          <w:szCs w:val="18"/>
        </w:rPr>
      </w:pPr>
      <w:r w:rsidRPr="005D7ADD">
        <w:rPr>
          <w:rFonts w:ascii="SimSun" w:hAnsi="SimSun" w:cs="SimSun" w:hint="eastAsia"/>
          <w:lang w:eastAsia="zh-CN"/>
        </w:rPr>
        <w:t>信道带宽</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60"/>
        <w:gridCol w:w="1810"/>
        <w:gridCol w:w="1953"/>
        <w:gridCol w:w="903"/>
        <w:gridCol w:w="904"/>
        <w:gridCol w:w="909"/>
      </w:tblGrid>
      <w:tr w:rsidR="004D0F6A" w:rsidRPr="005D7ADD" w14:paraId="5FC932C4" w14:textId="77777777" w:rsidTr="006156D9">
        <w:trPr>
          <w:jc w:val="center"/>
        </w:trPr>
        <w:tc>
          <w:tcPr>
            <w:tcW w:w="2974" w:type="dxa"/>
            <w:tcMar>
              <w:top w:w="0" w:type="dxa"/>
              <w:left w:w="28" w:type="dxa"/>
              <w:bottom w:w="0" w:type="dxa"/>
              <w:right w:w="108" w:type="dxa"/>
            </w:tcMar>
            <w:vAlign w:val="center"/>
          </w:tcPr>
          <w:p w14:paraId="64CC8491" w14:textId="77777777" w:rsidR="004D0F6A" w:rsidRPr="005D7ADD" w:rsidRDefault="004D0F6A" w:rsidP="006156D9">
            <w:pPr>
              <w:pStyle w:val="Tablehead0"/>
            </w:pPr>
            <w:r w:rsidRPr="005D7ADD">
              <w:rPr>
                <w:rFonts w:ascii="SimSun" w:hAnsi="SimSun" w:cs="SimSun" w:hint="eastAsia"/>
                <w:lang w:eastAsia="zh-CN"/>
              </w:rPr>
              <w:t>参数</w:t>
            </w:r>
          </w:p>
        </w:tc>
        <w:tc>
          <w:tcPr>
            <w:tcW w:w="1704" w:type="dxa"/>
            <w:tcMar>
              <w:top w:w="0" w:type="dxa"/>
              <w:left w:w="28" w:type="dxa"/>
              <w:bottom w:w="0" w:type="dxa"/>
              <w:right w:w="108" w:type="dxa"/>
            </w:tcMar>
          </w:tcPr>
          <w:p w14:paraId="15069315" w14:textId="77777777" w:rsidR="004D0F6A" w:rsidRPr="005D7ADD" w:rsidRDefault="004D0F6A" w:rsidP="006156D9">
            <w:pPr>
              <w:pStyle w:val="Tablehead0"/>
            </w:pPr>
            <w:bookmarkStart w:id="621" w:name="OLE_LINK42"/>
            <w:r w:rsidRPr="005D7ADD">
              <w:rPr>
                <w:rFonts w:ascii="SimSun" w:hAnsi="SimSun" w:cs="SimSun" w:hint="eastAsia"/>
                <w:lang w:eastAsia="zh-CN"/>
              </w:rPr>
              <w:t>工作信道带宽</w:t>
            </w:r>
            <w:bookmarkEnd w:id="621"/>
            <w:r w:rsidRPr="005D7ADD">
              <w:t>I</w:t>
            </w:r>
          </w:p>
        </w:tc>
        <w:tc>
          <w:tcPr>
            <w:tcW w:w="1838" w:type="dxa"/>
          </w:tcPr>
          <w:p w14:paraId="38454F64" w14:textId="77777777" w:rsidR="004D0F6A" w:rsidRPr="005D7ADD" w:rsidRDefault="004D0F6A" w:rsidP="006156D9">
            <w:pPr>
              <w:pStyle w:val="Tablehead0"/>
            </w:pPr>
            <w:r w:rsidRPr="005D7ADD">
              <w:rPr>
                <w:rFonts w:ascii="SimSun" w:hAnsi="SimSun" w:cs="SimSun" w:hint="eastAsia"/>
                <w:lang w:eastAsia="zh-CN"/>
              </w:rPr>
              <w:t>工作信道带宽</w:t>
            </w:r>
            <w:r w:rsidRPr="005D7ADD">
              <w:t>II</w:t>
            </w:r>
          </w:p>
        </w:tc>
        <w:tc>
          <w:tcPr>
            <w:tcW w:w="2557" w:type="dxa"/>
            <w:gridSpan w:val="3"/>
          </w:tcPr>
          <w:p w14:paraId="56038319" w14:textId="77777777" w:rsidR="004D0F6A" w:rsidRPr="005D7ADD" w:rsidRDefault="004D0F6A" w:rsidP="006156D9">
            <w:pPr>
              <w:pStyle w:val="Tablehead0"/>
            </w:pPr>
            <w:r w:rsidRPr="005D7ADD">
              <w:rPr>
                <w:rFonts w:ascii="SimSun" w:hAnsi="SimSun" w:cs="SimSun" w:hint="eastAsia"/>
                <w:lang w:eastAsia="zh-CN"/>
              </w:rPr>
              <w:t>工作信道带宽</w:t>
            </w:r>
            <w:r w:rsidRPr="005D7ADD">
              <w:t>III</w:t>
            </w:r>
          </w:p>
        </w:tc>
      </w:tr>
      <w:tr w:rsidR="004D0F6A" w:rsidRPr="005D7ADD" w14:paraId="07649103" w14:textId="77777777" w:rsidTr="006156D9">
        <w:trPr>
          <w:jc w:val="center"/>
        </w:trPr>
        <w:tc>
          <w:tcPr>
            <w:tcW w:w="2974" w:type="dxa"/>
            <w:tcMar>
              <w:top w:w="0" w:type="dxa"/>
              <w:left w:w="28" w:type="dxa"/>
              <w:bottom w:w="0" w:type="dxa"/>
              <w:right w:w="108" w:type="dxa"/>
            </w:tcMar>
            <w:hideMark/>
          </w:tcPr>
          <w:p w14:paraId="44AD7D7E" w14:textId="280A6CB0" w:rsidR="004D0F6A" w:rsidRPr="005D7ADD" w:rsidRDefault="004D0F6A" w:rsidP="006156D9">
            <w:pPr>
              <w:pStyle w:val="Tabletext"/>
              <w:rPr>
                <w:lang w:eastAsia="zh-CN"/>
              </w:rPr>
            </w:pPr>
            <w:r w:rsidRPr="005D7ADD">
              <w:rPr>
                <w:rFonts w:ascii="SimSun" w:hAnsi="SimSun" w:cs="SimSun" w:hint="eastAsia"/>
                <w:lang w:eastAsia="zh-CN"/>
              </w:rPr>
              <w:t>标称信道带宽</w:t>
            </w:r>
            <w:r w:rsidR="00AC6DFB">
              <w:rPr>
                <w:rFonts w:hint="eastAsia"/>
                <w:lang w:eastAsia="zh-CN"/>
              </w:rPr>
              <w:t>（</w:t>
            </w:r>
            <w:r w:rsidRPr="005D7ADD">
              <w:rPr>
                <w:lang w:eastAsia="zh-CN"/>
              </w:rPr>
              <w:t>MHz</w:t>
            </w:r>
            <w:r w:rsidR="00AC6DFB">
              <w:rPr>
                <w:rFonts w:hint="eastAsia"/>
                <w:lang w:eastAsia="zh-CN"/>
              </w:rPr>
              <w:t>）</w:t>
            </w:r>
          </w:p>
        </w:tc>
        <w:tc>
          <w:tcPr>
            <w:tcW w:w="1704" w:type="dxa"/>
            <w:tcMar>
              <w:top w:w="0" w:type="dxa"/>
              <w:left w:w="28" w:type="dxa"/>
              <w:bottom w:w="0" w:type="dxa"/>
              <w:right w:w="108" w:type="dxa"/>
            </w:tcMar>
            <w:hideMark/>
          </w:tcPr>
          <w:p w14:paraId="4EB42104" w14:textId="77777777" w:rsidR="004D0F6A" w:rsidRPr="005D7ADD" w:rsidRDefault="004D0F6A" w:rsidP="006156D9">
            <w:pPr>
              <w:pStyle w:val="Tabletext"/>
              <w:jc w:val="center"/>
            </w:pPr>
            <w:r w:rsidRPr="005D7ADD">
              <w:t>1 728</w:t>
            </w:r>
          </w:p>
        </w:tc>
        <w:tc>
          <w:tcPr>
            <w:tcW w:w="1838" w:type="dxa"/>
          </w:tcPr>
          <w:p w14:paraId="6F6372E9" w14:textId="77777777" w:rsidR="004D0F6A" w:rsidRPr="005D7ADD" w:rsidRDefault="004D0F6A" w:rsidP="006156D9">
            <w:pPr>
              <w:pStyle w:val="Tabletext"/>
              <w:jc w:val="center"/>
            </w:pPr>
            <w:r w:rsidRPr="005D7ADD">
              <w:t>3 456</w:t>
            </w:r>
          </w:p>
        </w:tc>
        <w:tc>
          <w:tcPr>
            <w:tcW w:w="2557" w:type="dxa"/>
            <w:gridSpan w:val="3"/>
          </w:tcPr>
          <w:p w14:paraId="553C5A64" w14:textId="77777777" w:rsidR="004D0F6A" w:rsidRPr="005D7ADD" w:rsidRDefault="004D0F6A" w:rsidP="006156D9">
            <w:pPr>
              <w:pStyle w:val="Tabletext"/>
              <w:jc w:val="center"/>
            </w:pPr>
            <w:r w:rsidRPr="005D7ADD">
              <w:t>6 912</w:t>
            </w:r>
          </w:p>
        </w:tc>
      </w:tr>
      <w:tr w:rsidR="004D0F6A" w:rsidRPr="005D7ADD" w14:paraId="0CEE52DD" w14:textId="77777777" w:rsidTr="006156D9">
        <w:trPr>
          <w:jc w:val="center"/>
        </w:trPr>
        <w:tc>
          <w:tcPr>
            <w:tcW w:w="2974" w:type="dxa"/>
            <w:tcMar>
              <w:top w:w="0" w:type="dxa"/>
              <w:left w:w="28" w:type="dxa"/>
              <w:bottom w:w="0" w:type="dxa"/>
              <w:right w:w="108" w:type="dxa"/>
            </w:tcMar>
          </w:tcPr>
          <w:p w14:paraId="381BDC09" w14:textId="312CEC29" w:rsidR="004D0F6A" w:rsidRPr="005D7ADD" w:rsidRDefault="005C05C6" w:rsidP="006156D9">
            <w:pPr>
              <w:pStyle w:val="Tabletext"/>
              <w:rPr>
                <w:lang w:eastAsia="zh-CN"/>
              </w:rPr>
            </w:pPr>
            <w:r>
              <w:rPr>
                <w:rFonts w:hint="eastAsia"/>
                <w:lang w:eastAsia="zh-CN"/>
              </w:rPr>
              <w:t>（</w:t>
            </w:r>
            <m:oMath>
              <m:r>
                <m:rPr>
                  <m:sty m:val="p"/>
                </m:rPr>
                <w:rPr>
                  <w:rFonts w:ascii="Cambria Math" w:hAnsi="Cambria Math"/>
                </w:rPr>
                <m:t>μ,β</m:t>
              </m:r>
            </m:oMath>
            <w:r>
              <w:rPr>
                <w:rFonts w:hint="eastAsia"/>
                <w:lang w:eastAsia="zh-CN"/>
              </w:rPr>
              <w:t>）</w:t>
            </w:r>
          </w:p>
        </w:tc>
        <w:tc>
          <w:tcPr>
            <w:tcW w:w="1704" w:type="dxa"/>
            <w:tcMar>
              <w:top w:w="0" w:type="dxa"/>
              <w:left w:w="28" w:type="dxa"/>
              <w:bottom w:w="0" w:type="dxa"/>
              <w:right w:w="108" w:type="dxa"/>
            </w:tcMar>
          </w:tcPr>
          <w:p w14:paraId="1FD504BC" w14:textId="77777777" w:rsidR="004D0F6A" w:rsidRPr="005D7ADD" w:rsidRDefault="004D0F6A" w:rsidP="006156D9">
            <w:pPr>
              <w:pStyle w:val="Tabletext"/>
              <w:jc w:val="center"/>
            </w:pPr>
            <w:r w:rsidRPr="005D7ADD">
              <w:t>(1,1)</w:t>
            </w:r>
          </w:p>
        </w:tc>
        <w:tc>
          <w:tcPr>
            <w:tcW w:w="1838" w:type="dxa"/>
          </w:tcPr>
          <w:p w14:paraId="4A23745E" w14:textId="77777777" w:rsidR="004D0F6A" w:rsidRPr="005D7ADD" w:rsidRDefault="004D0F6A" w:rsidP="006156D9">
            <w:pPr>
              <w:pStyle w:val="Tabletext"/>
              <w:jc w:val="center"/>
            </w:pPr>
            <w:r w:rsidRPr="005D7ADD">
              <w:t>(1,2)</w:t>
            </w:r>
          </w:p>
        </w:tc>
        <w:tc>
          <w:tcPr>
            <w:tcW w:w="850" w:type="dxa"/>
          </w:tcPr>
          <w:p w14:paraId="4D340C58" w14:textId="77777777" w:rsidR="004D0F6A" w:rsidRPr="005D7ADD" w:rsidRDefault="004D0F6A" w:rsidP="006156D9">
            <w:pPr>
              <w:pStyle w:val="Tabletext"/>
              <w:jc w:val="center"/>
            </w:pPr>
            <w:r w:rsidRPr="005D7ADD">
              <w:t>(2,1)</w:t>
            </w:r>
          </w:p>
        </w:tc>
        <w:tc>
          <w:tcPr>
            <w:tcW w:w="851" w:type="dxa"/>
          </w:tcPr>
          <w:p w14:paraId="60CA6FC6" w14:textId="77777777" w:rsidR="004D0F6A" w:rsidRPr="005D7ADD" w:rsidRDefault="004D0F6A" w:rsidP="006156D9">
            <w:pPr>
              <w:pStyle w:val="Tabletext"/>
              <w:jc w:val="center"/>
            </w:pPr>
            <w:r w:rsidRPr="005D7ADD">
              <w:t>(1,4)</w:t>
            </w:r>
          </w:p>
        </w:tc>
        <w:tc>
          <w:tcPr>
            <w:tcW w:w="856" w:type="dxa"/>
          </w:tcPr>
          <w:p w14:paraId="512ED6AC" w14:textId="77777777" w:rsidR="004D0F6A" w:rsidRPr="005D7ADD" w:rsidRDefault="004D0F6A" w:rsidP="006156D9">
            <w:pPr>
              <w:pStyle w:val="Tabletext"/>
              <w:jc w:val="center"/>
            </w:pPr>
            <w:r w:rsidRPr="005D7ADD">
              <w:t>(2,2)</w:t>
            </w:r>
          </w:p>
        </w:tc>
      </w:tr>
      <w:tr w:rsidR="004D0F6A" w:rsidRPr="005D7ADD" w14:paraId="6D4801C2" w14:textId="77777777" w:rsidTr="006156D9">
        <w:trPr>
          <w:jc w:val="center"/>
        </w:trPr>
        <w:tc>
          <w:tcPr>
            <w:tcW w:w="2974" w:type="dxa"/>
            <w:tcMar>
              <w:top w:w="0" w:type="dxa"/>
              <w:left w:w="28" w:type="dxa"/>
              <w:bottom w:w="0" w:type="dxa"/>
              <w:right w:w="108" w:type="dxa"/>
            </w:tcMar>
            <w:hideMark/>
          </w:tcPr>
          <w:p w14:paraId="2DED9B9D" w14:textId="79BAF42F" w:rsidR="004D0F6A" w:rsidRPr="005D7ADD" w:rsidRDefault="004D0F6A" w:rsidP="006156D9">
            <w:pPr>
              <w:pStyle w:val="Tabletext"/>
              <w:rPr>
                <w:lang w:eastAsia="zh-CN"/>
              </w:rPr>
            </w:pPr>
            <w:r w:rsidRPr="005D7ADD">
              <w:rPr>
                <w:rFonts w:ascii="SimSun" w:hAnsi="SimSun" w:cs="SimSun" w:hint="eastAsia"/>
                <w:lang w:eastAsia="zh-CN"/>
              </w:rPr>
              <w:t>传输信道带宽</w:t>
            </w:r>
            <w:r w:rsidR="00AC6DFB">
              <w:rPr>
                <w:rFonts w:hint="eastAsia"/>
                <w:lang w:eastAsia="zh-CN"/>
              </w:rPr>
              <w:t>（</w:t>
            </w:r>
            <w:r w:rsidRPr="005D7ADD">
              <w:rPr>
                <w:lang w:eastAsia="zh-CN"/>
              </w:rPr>
              <w:t>MHz</w:t>
            </w:r>
            <w:r w:rsidR="00AC6DFB">
              <w:rPr>
                <w:rFonts w:hint="eastAsia"/>
                <w:lang w:eastAsia="zh-CN"/>
              </w:rPr>
              <w:t>）</w:t>
            </w:r>
          </w:p>
        </w:tc>
        <w:tc>
          <w:tcPr>
            <w:tcW w:w="1704" w:type="dxa"/>
            <w:tcMar>
              <w:top w:w="0" w:type="dxa"/>
              <w:left w:w="28" w:type="dxa"/>
              <w:bottom w:w="0" w:type="dxa"/>
              <w:right w:w="108" w:type="dxa"/>
            </w:tcMar>
          </w:tcPr>
          <w:p w14:paraId="0F7799C6" w14:textId="77777777" w:rsidR="004D0F6A" w:rsidRPr="005D7ADD" w:rsidRDefault="004D0F6A" w:rsidP="006156D9">
            <w:pPr>
              <w:pStyle w:val="Tabletext"/>
              <w:jc w:val="center"/>
            </w:pPr>
            <w:r w:rsidRPr="005D7ADD">
              <w:t>1 539</w:t>
            </w:r>
          </w:p>
        </w:tc>
        <w:tc>
          <w:tcPr>
            <w:tcW w:w="1838" w:type="dxa"/>
          </w:tcPr>
          <w:p w14:paraId="7A52FC32" w14:textId="77777777" w:rsidR="004D0F6A" w:rsidRPr="005D7ADD" w:rsidRDefault="004D0F6A" w:rsidP="006156D9">
            <w:pPr>
              <w:pStyle w:val="Tabletext"/>
              <w:jc w:val="center"/>
            </w:pPr>
            <w:r w:rsidRPr="005D7ADD">
              <w:t>3 051</w:t>
            </w:r>
          </w:p>
        </w:tc>
        <w:tc>
          <w:tcPr>
            <w:tcW w:w="850" w:type="dxa"/>
          </w:tcPr>
          <w:p w14:paraId="5CA1FE00" w14:textId="77777777" w:rsidR="004D0F6A" w:rsidRPr="005D7ADD" w:rsidRDefault="004D0F6A" w:rsidP="006156D9">
            <w:pPr>
              <w:pStyle w:val="Tabletext"/>
              <w:jc w:val="center"/>
            </w:pPr>
            <w:r w:rsidRPr="005D7ADD">
              <w:t>6 075</w:t>
            </w:r>
          </w:p>
        </w:tc>
        <w:tc>
          <w:tcPr>
            <w:tcW w:w="851" w:type="dxa"/>
          </w:tcPr>
          <w:p w14:paraId="4D9A3F4F" w14:textId="77777777" w:rsidR="004D0F6A" w:rsidRPr="005D7ADD" w:rsidRDefault="004D0F6A" w:rsidP="006156D9">
            <w:pPr>
              <w:pStyle w:val="Tabletext"/>
              <w:jc w:val="center"/>
            </w:pPr>
            <w:r w:rsidRPr="005D7ADD">
              <w:t>6 102</w:t>
            </w:r>
          </w:p>
        </w:tc>
        <w:tc>
          <w:tcPr>
            <w:tcW w:w="856" w:type="dxa"/>
          </w:tcPr>
          <w:p w14:paraId="317B9676" w14:textId="77777777" w:rsidR="004D0F6A" w:rsidRPr="005D7ADD" w:rsidRDefault="004D0F6A" w:rsidP="006156D9">
            <w:pPr>
              <w:pStyle w:val="Tabletext"/>
              <w:jc w:val="center"/>
            </w:pPr>
            <w:r w:rsidRPr="005D7ADD">
              <w:t>6 156</w:t>
            </w:r>
          </w:p>
        </w:tc>
      </w:tr>
    </w:tbl>
    <w:p w14:paraId="7E7867F5" w14:textId="77777777" w:rsidR="004D0F6A" w:rsidRPr="005D7ADD" w:rsidRDefault="004D0F6A" w:rsidP="004D0F6A">
      <w:pPr>
        <w:pStyle w:val="Heading2"/>
      </w:pPr>
      <w:bookmarkStart w:id="622" w:name="_Toc228874083"/>
      <w:bookmarkStart w:id="623" w:name="_Toc230700193"/>
      <w:r w:rsidRPr="005D7ADD">
        <w:t>2.3</w:t>
      </w:r>
      <w:r w:rsidRPr="005D7ADD">
        <w:tab/>
      </w:r>
      <w:bookmarkEnd w:id="622"/>
      <w:proofErr w:type="spellStart"/>
      <w:r w:rsidRPr="005D7ADD">
        <w:rPr>
          <w:rFonts w:ascii="SimSun" w:hAnsi="SimSun" w:cs="SimSun" w:hint="eastAsia"/>
        </w:rPr>
        <w:t>最大输出功率</w:t>
      </w:r>
      <w:bookmarkEnd w:id="623"/>
      <w:proofErr w:type="spellEnd"/>
    </w:p>
    <w:p w14:paraId="6C392533" w14:textId="77777777" w:rsidR="004D0F6A" w:rsidRPr="005D7ADD" w:rsidRDefault="004D0F6A" w:rsidP="004D0F6A">
      <w:pPr>
        <w:ind w:firstLineChars="200" w:firstLine="480"/>
        <w:rPr>
          <w:rFonts w:eastAsiaTheme="minorEastAsia"/>
          <w:lang w:val="en-US" w:eastAsia="zh-CN"/>
        </w:rPr>
      </w:pPr>
      <w:r w:rsidRPr="005D7ADD">
        <w:rPr>
          <w:szCs w:val="24"/>
          <w:lang w:val="en-US" w:eastAsia="zh-CN"/>
        </w:rPr>
        <w:t>最大输出功率（</w:t>
      </w:r>
      <w:r w:rsidRPr="005D7ADD">
        <w:rPr>
          <w:i/>
          <w:iCs/>
          <w:lang w:eastAsia="zh-CN"/>
        </w:rPr>
        <w:t>P</w:t>
      </w:r>
      <w:r w:rsidRPr="005D7ADD">
        <w:rPr>
          <w:i/>
          <w:iCs/>
          <w:vertAlign w:val="subscript"/>
          <w:lang w:eastAsia="zh-CN"/>
        </w:rPr>
        <w:t>max</w:t>
      </w:r>
      <w:r w:rsidRPr="005D7ADD">
        <w:rPr>
          <w:szCs w:val="24"/>
          <w:lang w:val="en-US" w:eastAsia="zh-CN"/>
        </w:rPr>
        <w:t>）定义为</w:t>
      </w:r>
      <w:r w:rsidRPr="005D7ADD">
        <w:rPr>
          <w:rFonts w:hint="eastAsia"/>
          <w:szCs w:val="24"/>
          <w:lang w:val="en-US" w:eastAsia="zh-CN"/>
        </w:rPr>
        <w:t>所</w:t>
      </w:r>
      <w:r w:rsidRPr="005D7ADD">
        <w:rPr>
          <w:szCs w:val="24"/>
          <w:lang w:val="en-US" w:eastAsia="zh-CN"/>
        </w:rPr>
        <w:t>发射</w:t>
      </w:r>
      <w:r w:rsidRPr="005D7ADD">
        <w:rPr>
          <w:rFonts w:hint="eastAsia"/>
          <w:szCs w:val="24"/>
          <w:lang w:val="en-US" w:eastAsia="zh-CN"/>
        </w:rPr>
        <w:t>分组</w:t>
      </w:r>
      <w:r w:rsidRPr="005D7ADD">
        <w:rPr>
          <w:szCs w:val="24"/>
          <w:lang w:val="en-US" w:eastAsia="zh-CN"/>
        </w:rPr>
        <w:t>的平均功率。发射机</w:t>
      </w:r>
      <w:r w:rsidRPr="005D7ADD">
        <w:rPr>
          <w:rFonts w:hint="eastAsia"/>
          <w:szCs w:val="24"/>
          <w:lang w:val="en-US" w:eastAsia="zh-CN"/>
        </w:rPr>
        <w:t>最大</w:t>
      </w:r>
      <w:r w:rsidRPr="005D7ADD">
        <w:rPr>
          <w:szCs w:val="24"/>
          <w:lang w:val="en-US" w:eastAsia="zh-CN"/>
        </w:rPr>
        <w:t>输出功率</w:t>
      </w:r>
      <w:r w:rsidRPr="005D7ADD">
        <w:rPr>
          <w:rFonts w:hint="eastAsia"/>
          <w:szCs w:val="24"/>
          <w:lang w:val="en-US" w:eastAsia="zh-CN"/>
        </w:rPr>
        <w:t>在</w:t>
      </w:r>
      <w:r w:rsidRPr="005D7ADD">
        <w:rPr>
          <w:szCs w:val="24"/>
          <w:lang w:val="en-US" w:eastAsia="zh-CN"/>
        </w:rPr>
        <w:t>表</w:t>
      </w:r>
      <w:r w:rsidRPr="005D7ADD">
        <w:rPr>
          <w:szCs w:val="24"/>
          <w:lang w:val="en-US" w:eastAsia="zh-CN"/>
        </w:rPr>
        <w:t>A4-4</w:t>
      </w:r>
      <w:r w:rsidRPr="005D7ADD">
        <w:rPr>
          <w:rFonts w:hint="eastAsia"/>
          <w:szCs w:val="24"/>
          <w:lang w:val="en-US" w:eastAsia="zh-CN"/>
        </w:rPr>
        <w:t>中进行定义</w:t>
      </w:r>
      <w:r w:rsidRPr="005D7ADD">
        <w:rPr>
          <w:szCs w:val="24"/>
          <w:lang w:val="en-US" w:eastAsia="zh-CN"/>
        </w:rPr>
        <w:t>。无线电设备在</w:t>
      </w:r>
      <w:r w:rsidRPr="005D7ADD">
        <w:rPr>
          <w:lang w:val="en-US" w:eastAsia="zh-CN"/>
        </w:rPr>
        <w:t>工作</w:t>
      </w:r>
      <w:r w:rsidRPr="005D7ADD">
        <w:rPr>
          <w:szCs w:val="24"/>
          <w:lang w:val="en-US" w:eastAsia="zh-CN"/>
        </w:rPr>
        <w:t>时可使用一个或多个功率等级。</w:t>
      </w:r>
    </w:p>
    <w:p w14:paraId="675517D3" w14:textId="77777777" w:rsidR="004D0F6A" w:rsidRPr="005D7ADD" w:rsidRDefault="004D0F6A" w:rsidP="00332E76">
      <w:pPr>
        <w:pStyle w:val="TableNo"/>
        <w:keepLines/>
      </w:pPr>
      <w:r w:rsidRPr="005D7ADD">
        <w:rPr>
          <w:rFonts w:ascii="SimSun" w:hAnsi="SimSun" w:cs="SimSun" w:hint="eastAsia"/>
          <w:lang w:eastAsia="zh-CN"/>
        </w:rPr>
        <w:lastRenderedPageBreak/>
        <w:t>表</w:t>
      </w:r>
      <w:r w:rsidRPr="005D7ADD">
        <w:t>A4-4</w:t>
      </w:r>
    </w:p>
    <w:p w14:paraId="467FF50F" w14:textId="77777777" w:rsidR="004D0F6A" w:rsidRPr="005D7ADD" w:rsidRDefault="004D0F6A" w:rsidP="00332E76">
      <w:pPr>
        <w:pStyle w:val="Tabletitle"/>
        <w:keepLines/>
      </w:pPr>
      <w:r w:rsidRPr="005D7ADD">
        <w:rPr>
          <w:rFonts w:ascii="SimSun" w:hAnsi="SimSun" w:cs="SimSun" w:hint="eastAsia"/>
          <w:lang w:eastAsia="zh-CN"/>
        </w:rPr>
        <w:t>最大输出功率</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843"/>
        <w:gridCol w:w="1843"/>
        <w:gridCol w:w="1985"/>
        <w:gridCol w:w="1993"/>
      </w:tblGrid>
      <w:tr w:rsidR="004D0F6A" w:rsidRPr="005D7ADD" w14:paraId="124D27E7" w14:textId="77777777" w:rsidTr="006156D9">
        <w:trPr>
          <w:jc w:val="center"/>
        </w:trPr>
        <w:tc>
          <w:tcPr>
            <w:tcW w:w="1843" w:type="dxa"/>
            <w:vMerge w:val="restart"/>
            <w:tcBorders>
              <w:top w:val="single" w:sz="6" w:space="0" w:color="auto"/>
              <w:left w:val="single" w:sz="6" w:space="0" w:color="auto"/>
              <w:right w:val="single" w:sz="6" w:space="0" w:color="auto"/>
            </w:tcBorders>
            <w:tcMar>
              <w:top w:w="0" w:type="dxa"/>
              <w:left w:w="28" w:type="dxa"/>
              <w:bottom w:w="0" w:type="dxa"/>
              <w:right w:w="108" w:type="dxa"/>
            </w:tcMar>
          </w:tcPr>
          <w:p w14:paraId="35E92082" w14:textId="77777777" w:rsidR="004D0F6A" w:rsidRPr="005D7ADD" w:rsidRDefault="004D0F6A" w:rsidP="00332E76">
            <w:pPr>
              <w:pStyle w:val="Tablehead0"/>
              <w:keepLines/>
            </w:pPr>
            <w:proofErr w:type="spellStart"/>
            <w:r w:rsidRPr="005D7ADD">
              <w:rPr>
                <w:rFonts w:ascii="SimSun" w:hAnsi="SimSun" w:cs="SimSun" w:hint="eastAsia"/>
              </w:rPr>
              <w:t>无线</w:t>
            </w:r>
            <w:proofErr w:type="spellEnd"/>
            <w:r w:rsidRPr="005D7ADD">
              <w:rPr>
                <w:rFonts w:ascii="SimSun" w:hAnsi="SimSun" w:cs="SimSun" w:hint="eastAsia"/>
                <w:lang w:eastAsia="zh-CN"/>
              </w:rPr>
              <w:t>电</w:t>
            </w:r>
            <w:proofErr w:type="spellStart"/>
            <w:r w:rsidRPr="005D7ADD">
              <w:rPr>
                <w:rFonts w:ascii="SimSun" w:hAnsi="SimSun" w:cs="SimSun" w:hint="eastAsia"/>
              </w:rPr>
              <w:t>设备</w:t>
            </w:r>
            <w:proofErr w:type="spellEnd"/>
            <w:r w:rsidRPr="005D7ADD">
              <w:rPr>
                <w:rFonts w:ascii="SimSun" w:hAnsi="SimSun" w:cs="SimSun"/>
                <w:lang w:eastAsia="zh-CN"/>
              </w:rPr>
              <w:br/>
            </w:r>
            <w:proofErr w:type="spellStart"/>
            <w:r w:rsidRPr="005D7ADD">
              <w:rPr>
                <w:rFonts w:ascii="SimSun" w:hAnsi="SimSun" w:cs="SimSun" w:hint="eastAsia"/>
              </w:rPr>
              <w:t>功率等级</w:t>
            </w:r>
            <w:proofErr w:type="spellEnd"/>
          </w:p>
        </w:tc>
        <w:tc>
          <w:tcPr>
            <w:tcW w:w="5821"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108" w:type="dxa"/>
            </w:tcMar>
          </w:tcPr>
          <w:p w14:paraId="4B90EFD2" w14:textId="33E40FBC" w:rsidR="004D0F6A" w:rsidRPr="005D7ADD" w:rsidRDefault="004D0F6A" w:rsidP="00332E76">
            <w:pPr>
              <w:pStyle w:val="Tablehead0"/>
              <w:keepLines/>
              <w:rPr>
                <w:lang w:eastAsia="zh-CN"/>
              </w:rPr>
            </w:pPr>
            <w:r w:rsidRPr="005D7ADD">
              <w:rPr>
                <w:rFonts w:ascii="SimSun" w:hAnsi="SimSun" w:cs="SimSun" w:hint="eastAsia"/>
                <w:lang w:eastAsia="zh-CN"/>
              </w:rPr>
              <w:t>工作信道带宽</w:t>
            </w:r>
            <w:r w:rsidR="00040A15">
              <w:rPr>
                <w:rFonts w:hint="eastAsia"/>
                <w:lang w:eastAsia="zh-CN"/>
              </w:rPr>
              <w:t>（</w:t>
            </w:r>
            <w:r w:rsidRPr="005D7ADD">
              <w:rPr>
                <w:lang w:eastAsia="zh-CN"/>
              </w:rPr>
              <w:t>MHz</w:t>
            </w:r>
            <w:r w:rsidR="00040A15">
              <w:rPr>
                <w:rFonts w:hint="eastAsia"/>
                <w:lang w:eastAsia="zh-CN"/>
              </w:rPr>
              <w:t>）</w:t>
            </w:r>
          </w:p>
        </w:tc>
      </w:tr>
      <w:tr w:rsidR="004D0F6A" w:rsidRPr="005D7ADD" w14:paraId="0A441BF8" w14:textId="77777777" w:rsidTr="006156D9">
        <w:trPr>
          <w:jc w:val="center"/>
        </w:trPr>
        <w:tc>
          <w:tcPr>
            <w:tcW w:w="1843" w:type="dxa"/>
            <w:vMerge/>
            <w:tcMar>
              <w:top w:w="0" w:type="dxa"/>
              <w:left w:w="28" w:type="dxa"/>
              <w:bottom w:w="0" w:type="dxa"/>
              <w:right w:w="108" w:type="dxa"/>
            </w:tcMar>
          </w:tcPr>
          <w:p w14:paraId="35008FE0" w14:textId="77777777" w:rsidR="004D0F6A" w:rsidRPr="005D7ADD" w:rsidRDefault="004D0F6A" w:rsidP="00332E76">
            <w:pPr>
              <w:pStyle w:val="Tablehead0"/>
              <w:keepLines/>
              <w:rPr>
                <w:lang w:eastAsia="zh-CN"/>
              </w:rPr>
            </w:pPr>
          </w:p>
        </w:tc>
        <w:tc>
          <w:tcPr>
            <w:tcW w:w="1843" w:type="dxa"/>
            <w:tcBorders>
              <w:top w:val="single" w:sz="6" w:space="0" w:color="auto"/>
              <w:left w:val="single" w:sz="6" w:space="0" w:color="auto"/>
              <w:bottom w:val="single" w:sz="6" w:space="0" w:color="auto"/>
              <w:right w:val="single" w:sz="4" w:space="0" w:color="auto"/>
            </w:tcBorders>
            <w:tcMar>
              <w:top w:w="0" w:type="dxa"/>
              <w:left w:w="28" w:type="dxa"/>
              <w:bottom w:w="0" w:type="dxa"/>
              <w:right w:w="108" w:type="dxa"/>
            </w:tcMar>
          </w:tcPr>
          <w:p w14:paraId="719C5EBC" w14:textId="77777777" w:rsidR="004D0F6A" w:rsidRPr="005D7ADD" w:rsidRDefault="004D0F6A" w:rsidP="00332E76">
            <w:pPr>
              <w:pStyle w:val="Tablehead0"/>
              <w:keepLines/>
            </w:pPr>
            <w:r w:rsidRPr="005D7ADD">
              <w:t>1 728</w:t>
            </w:r>
          </w:p>
        </w:tc>
        <w:tc>
          <w:tcPr>
            <w:tcW w:w="1985" w:type="dxa"/>
            <w:tcBorders>
              <w:top w:val="single" w:sz="6" w:space="0" w:color="auto"/>
              <w:left w:val="single" w:sz="4" w:space="0" w:color="auto"/>
              <w:bottom w:val="single" w:sz="6" w:space="0" w:color="auto"/>
              <w:right w:val="single" w:sz="4" w:space="0" w:color="auto"/>
            </w:tcBorders>
          </w:tcPr>
          <w:p w14:paraId="16EB54C0" w14:textId="77777777" w:rsidR="004D0F6A" w:rsidRPr="005D7ADD" w:rsidRDefault="004D0F6A" w:rsidP="00332E76">
            <w:pPr>
              <w:pStyle w:val="Tablehead0"/>
              <w:keepLines/>
            </w:pPr>
            <w:r w:rsidRPr="005D7ADD">
              <w:t>3 456</w:t>
            </w:r>
          </w:p>
        </w:tc>
        <w:tc>
          <w:tcPr>
            <w:tcW w:w="1993" w:type="dxa"/>
            <w:tcBorders>
              <w:top w:val="single" w:sz="6" w:space="0" w:color="auto"/>
              <w:left w:val="single" w:sz="4" w:space="0" w:color="auto"/>
              <w:bottom w:val="single" w:sz="6" w:space="0" w:color="auto"/>
              <w:right w:val="single" w:sz="6" w:space="0" w:color="auto"/>
            </w:tcBorders>
          </w:tcPr>
          <w:p w14:paraId="5D1F065E" w14:textId="77777777" w:rsidR="004D0F6A" w:rsidRPr="005D7ADD" w:rsidRDefault="004D0F6A" w:rsidP="00332E76">
            <w:pPr>
              <w:pStyle w:val="Tablehead0"/>
              <w:keepLines/>
            </w:pPr>
            <w:r w:rsidRPr="005D7ADD">
              <w:t>6 912</w:t>
            </w:r>
          </w:p>
        </w:tc>
      </w:tr>
      <w:tr w:rsidR="004D0F6A" w:rsidRPr="005D7ADD" w14:paraId="7B6A0437" w14:textId="77777777" w:rsidTr="006156D9">
        <w:trPr>
          <w:jc w:val="center"/>
        </w:trPr>
        <w:tc>
          <w:tcPr>
            <w:tcW w:w="1843" w:type="dxa"/>
            <w:vMerge/>
            <w:tcMar>
              <w:top w:w="0" w:type="dxa"/>
              <w:left w:w="28" w:type="dxa"/>
              <w:bottom w:w="0" w:type="dxa"/>
              <w:right w:w="108" w:type="dxa"/>
            </w:tcMar>
            <w:hideMark/>
          </w:tcPr>
          <w:p w14:paraId="71F1A812" w14:textId="77777777" w:rsidR="004D0F6A" w:rsidRPr="005D7ADD" w:rsidRDefault="004D0F6A" w:rsidP="00332E76">
            <w:pPr>
              <w:pStyle w:val="Tablehead0"/>
              <w:keepLines/>
            </w:pPr>
          </w:p>
        </w:tc>
        <w:tc>
          <w:tcPr>
            <w:tcW w:w="5821"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108" w:type="dxa"/>
            </w:tcMar>
            <w:hideMark/>
          </w:tcPr>
          <w:p w14:paraId="5EC9B678" w14:textId="1D6216A0" w:rsidR="004D0F6A" w:rsidRPr="005D7ADD" w:rsidRDefault="004D0F6A" w:rsidP="00332E76">
            <w:pPr>
              <w:pStyle w:val="Tablehead0"/>
              <w:keepLines/>
            </w:pPr>
            <w:r w:rsidRPr="005D7ADD">
              <w:rPr>
                <w:rFonts w:ascii="SimSun" w:hAnsi="SimSun" w:cs="SimSun" w:hint="eastAsia"/>
                <w:lang w:eastAsia="zh-CN"/>
              </w:rPr>
              <w:t>输出功率</w:t>
            </w:r>
            <w:r w:rsidR="00040A15">
              <w:rPr>
                <w:rFonts w:hint="eastAsia"/>
                <w:lang w:eastAsia="zh-CN"/>
              </w:rPr>
              <w:t>（</w:t>
            </w:r>
            <w:r w:rsidRPr="005D7ADD">
              <w:t>dBm</w:t>
            </w:r>
            <w:r w:rsidR="00040A15">
              <w:rPr>
                <w:rFonts w:hint="eastAsia"/>
                <w:lang w:eastAsia="zh-CN"/>
              </w:rPr>
              <w:t>）</w:t>
            </w:r>
          </w:p>
        </w:tc>
      </w:tr>
      <w:tr w:rsidR="004D0F6A" w:rsidRPr="005D7ADD" w14:paraId="71BD0236" w14:textId="77777777" w:rsidTr="006156D9">
        <w:trPr>
          <w:jc w:val="center"/>
        </w:trPr>
        <w:tc>
          <w:tcPr>
            <w:tcW w:w="1843" w:type="dxa"/>
            <w:tcBorders>
              <w:top w:val="single" w:sz="6" w:space="0" w:color="auto"/>
              <w:left w:val="single" w:sz="6" w:space="0" w:color="auto"/>
              <w:bottom w:val="single" w:sz="6" w:space="0" w:color="auto"/>
              <w:right w:val="single" w:sz="6" w:space="0" w:color="auto"/>
            </w:tcBorders>
            <w:tcMar>
              <w:top w:w="0" w:type="dxa"/>
              <w:left w:w="28" w:type="dxa"/>
              <w:bottom w:w="0" w:type="dxa"/>
              <w:right w:w="108" w:type="dxa"/>
            </w:tcMar>
            <w:hideMark/>
          </w:tcPr>
          <w:p w14:paraId="2D309E07" w14:textId="77777777" w:rsidR="004D0F6A" w:rsidRPr="005D7ADD" w:rsidRDefault="004D0F6A" w:rsidP="00332E76">
            <w:pPr>
              <w:pStyle w:val="Tabletext"/>
              <w:keepNext/>
              <w:keepLines/>
              <w:jc w:val="center"/>
            </w:pPr>
            <w:r w:rsidRPr="005D7ADD">
              <w:rPr>
                <w:rFonts w:ascii="SimSun" w:hAnsi="SimSun" w:cs="SimSun" w:hint="eastAsia"/>
                <w:lang w:eastAsia="zh-CN"/>
              </w:rPr>
              <w:t>等级</w:t>
            </w:r>
            <w:r w:rsidRPr="005D7ADD">
              <w:t>I</w:t>
            </w:r>
          </w:p>
        </w:tc>
        <w:tc>
          <w:tcPr>
            <w:tcW w:w="1843" w:type="dxa"/>
            <w:tcBorders>
              <w:top w:val="single" w:sz="6" w:space="0" w:color="auto"/>
              <w:left w:val="single" w:sz="6" w:space="0" w:color="auto"/>
              <w:bottom w:val="single" w:sz="6" w:space="0" w:color="auto"/>
              <w:right w:val="single" w:sz="4" w:space="0" w:color="auto"/>
            </w:tcBorders>
            <w:tcMar>
              <w:top w:w="0" w:type="dxa"/>
              <w:left w:w="28" w:type="dxa"/>
              <w:bottom w:w="0" w:type="dxa"/>
              <w:right w:w="108" w:type="dxa"/>
            </w:tcMar>
          </w:tcPr>
          <w:p w14:paraId="3D2B49AF" w14:textId="77777777" w:rsidR="004D0F6A" w:rsidRPr="005D7ADD" w:rsidRDefault="004D0F6A" w:rsidP="00332E76">
            <w:pPr>
              <w:pStyle w:val="Tabletext"/>
              <w:keepNext/>
              <w:keepLines/>
              <w:jc w:val="center"/>
            </w:pPr>
            <w:r w:rsidRPr="005D7ADD">
              <w:t>23</w:t>
            </w:r>
          </w:p>
        </w:tc>
        <w:tc>
          <w:tcPr>
            <w:tcW w:w="1985" w:type="dxa"/>
            <w:tcBorders>
              <w:top w:val="single" w:sz="6" w:space="0" w:color="auto"/>
              <w:left w:val="single" w:sz="4" w:space="0" w:color="auto"/>
              <w:bottom w:val="single" w:sz="6" w:space="0" w:color="auto"/>
              <w:right w:val="single" w:sz="4" w:space="0" w:color="auto"/>
            </w:tcBorders>
          </w:tcPr>
          <w:p w14:paraId="40B6A1EE" w14:textId="77777777" w:rsidR="004D0F6A" w:rsidRPr="005D7ADD" w:rsidRDefault="004D0F6A" w:rsidP="00332E76">
            <w:pPr>
              <w:pStyle w:val="Tabletext"/>
              <w:keepNext/>
              <w:keepLines/>
              <w:jc w:val="center"/>
            </w:pPr>
            <w:r w:rsidRPr="005D7ADD">
              <w:t>23</w:t>
            </w:r>
          </w:p>
        </w:tc>
        <w:tc>
          <w:tcPr>
            <w:tcW w:w="1993" w:type="dxa"/>
            <w:tcBorders>
              <w:top w:val="single" w:sz="6" w:space="0" w:color="auto"/>
              <w:left w:val="single" w:sz="4" w:space="0" w:color="auto"/>
              <w:bottom w:val="single" w:sz="6" w:space="0" w:color="auto"/>
              <w:right w:val="single" w:sz="6" w:space="0" w:color="auto"/>
            </w:tcBorders>
          </w:tcPr>
          <w:p w14:paraId="396EFBC2" w14:textId="77777777" w:rsidR="004D0F6A" w:rsidRPr="005D7ADD" w:rsidRDefault="004D0F6A" w:rsidP="00332E76">
            <w:pPr>
              <w:pStyle w:val="Tabletext"/>
              <w:keepNext/>
              <w:keepLines/>
              <w:jc w:val="center"/>
            </w:pPr>
            <w:r w:rsidRPr="005D7ADD">
              <w:t>23</w:t>
            </w:r>
          </w:p>
        </w:tc>
      </w:tr>
      <w:tr w:rsidR="004D0F6A" w:rsidRPr="005D7ADD" w14:paraId="5F4CE76D" w14:textId="77777777" w:rsidTr="006156D9">
        <w:trPr>
          <w:jc w:val="center"/>
        </w:trPr>
        <w:tc>
          <w:tcPr>
            <w:tcW w:w="1843" w:type="dxa"/>
            <w:tcBorders>
              <w:top w:val="single" w:sz="6" w:space="0" w:color="auto"/>
              <w:left w:val="single" w:sz="6" w:space="0" w:color="auto"/>
              <w:bottom w:val="single" w:sz="6" w:space="0" w:color="auto"/>
              <w:right w:val="single" w:sz="6" w:space="0" w:color="auto"/>
            </w:tcBorders>
            <w:tcMar>
              <w:top w:w="0" w:type="dxa"/>
              <w:left w:w="28" w:type="dxa"/>
              <w:bottom w:w="0" w:type="dxa"/>
              <w:right w:w="108" w:type="dxa"/>
            </w:tcMar>
          </w:tcPr>
          <w:p w14:paraId="7B0ACF6B" w14:textId="77777777" w:rsidR="004D0F6A" w:rsidRPr="005D7ADD" w:rsidRDefault="004D0F6A" w:rsidP="00332E76">
            <w:pPr>
              <w:pStyle w:val="Tabletext"/>
              <w:keepNext/>
              <w:keepLines/>
              <w:jc w:val="center"/>
            </w:pPr>
            <w:r w:rsidRPr="005D7ADD">
              <w:rPr>
                <w:rFonts w:ascii="SimSun" w:hAnsi="SimSun" w:cs="SimSun" w:hint="eastAsia"/>
                <w:lang w:eastAsia="zh-CN"/>
              </w:rPr>
              <w:t>等级</w:t>
            </w:r>
            <w:r w:rsidRPr="005D7ADD">
              <w:t>II</w:t>
            </w:r>
          </w:p>
        </w:tc>
        <w:tc>
          <w:tcPr>
            <w:tcW w:w="1843" w:type="dxa"/>
            <w:tcBorders>
              <w:top w:val="single" w:sz="6" w:space="0" w:color="auto"/>
              <w:left w:val="single" w:sz="6" w:space="0" w:color="auto"/>
              <w:bottom w:val="single" w:sz="6" w:space="0" w:color="auto"/>
              <w:right w:val="single" w:sz="4" w:space="0" w:color="auto"/>
            </w:tcBorders>
            <w:tcMar>
              <w:top w:w="0" w:type="dxa"/>
              <w:left w:w="28" w:type="dxa"/>
              <w:bottom w:w="0" w:type="dxa"/>
              <w:right w:w="108" w:type="dxa"/>
            </w:tcMar>
          </w:tcPr>
          <w:p w14:paraId="68C43B2C" w14:textId="77777777" w:rsidR="004D0F6A" w:rsidRPr="005D7ADD" w:rsidRDefault="004D0F6A" w:rsidP="00332E76">
            <w:pPr>
              <w:pStyle w:val="Tabletext"/>
              <w:keepNext/>
              <w:keepLines/>
              <w:jc w:val="center"/>
            </w:pPr>
            <w:r w:rsidRPr="005D7ADD">
              <w:t>21</w:t>
            </w:r>
          </w:p>
        </w:tc>
        <w:tc>
          <w:tcPr>
            <w:tcW w:w="1985" w:type="dxa"/>
            <w:tcBorders>
              <w:top w:val="single" w:sz="6" w:space="0" w:color="auto"/>
              <w:left w:val="single" w:sz="4" w:space="0" w:color="auto"/>
              <w:bottom w:val="single" w:sz="6" w:space="0" w:color="auto"/>
              <w:right w:val="single" w:sz="4" w:space="0" w:color="auto"/>
            </w:tcBorders>
          </w:tcPr>
          <w:p w14:paraId="4B1EF833" w14:textId="77777777" w:rsidR="004D0F6A" w:rsidRPr="005D7ADD" w:rsidRDefault="004D0F6A" w:rsidP="00332E76">
            <w:pPr>
              <w:pStyle w:val="Tabletext"/>
              <w:keepNext/>
              <w:keepLines/>
              <w:jc w:val="center"/>
            </w:pPr>
            <w:r w:rsidRPr="005D7ADD">
              <w:t>21</w:t>
            </w:r>
          </w:p>
        </w:tc>
        <w:tc>
          <w:tcPr>
            <w:tcW w:w="1993" w:type="dxa"/>
            <w:tcBorders>
              <w:top w:val="single" w:sz="6" w:space="0" w:color="auto"/>
              <w:left w:val="single" w:sz="4" w:space="0" w:color="auto"/>
              <w:bottom w:val="single" w:sz="6" w:space="0" w:color="auto"/>
              <w:right w:val="single" w:sz="6" w:space="0" w:color="auto"/>
            </w:tcBorders>
          </w:tcPr>
          <w:p w14:paraId="7E24A7F9" w14:textId="77777777" w:rsidR="004D0F6A" w:rsidRPr="005D7ADD" w:rsidRDefault="004D0F6A" w:rsidP="00332E76">
            <w:pPr>
              <w:pStyle w:val="Tabletext"/>
              <w:keepNext/>
              <w:keepLines/>
              <w:jc w:val="center"/>
            </w:pPr>
            <w:r w:rsidRPr="005D7ADD">
              <w:t>21</w:t>
            </w:r>
          </w:p>
        </w:tc>
      </w:tr>
      <w:tr w:rsidR="004D0F6A" w:rsidRPr="005D7ADD" w14:paraId="41155318" w14:textId="77777777" w:rsidTr="006156D9">
        <w:trPr>
          <w:jc w:val="center"/>
        </w:trPr>
        <w:tc>
          <w:tcPr>
            <w:tcW w:w="1843" w:type="dxa"/>
            <w:tcBorders>
              <w:top w:val="single" w:sz="6" w:space="0" w:color="auto"/>
              <w:left w:val="single" w:sz="6" w:space="0" w:color="auto"/>
              <w:bottom w:val="single" w:sz="6" w:space="0" w:color="auto"/>
              <w:right w:val="single" w:sz="6" w:space="0" w:color="auto"/>
            </w:tcBorders>
            <w:tcMar>
              <w:top w:w="0" w:type="dxa"/>
              <w:left w:w="28" w:type="dxa"/>
              <w:bottom w:w="0" w:type="dxa"/>
              <w:right w:w="108" w:type="dxa"/>
            </w:tcMar>
          </w:tcPr>
          <w:p w14:paraId="24573710" w14:textId="77777777" w:rsidR="004D0F6A" w:rsidRPr="005D7ADD" w:rsidRDefault="004D0F6A" w:rsidP="006156D9">
            <w:pPr>
              <w:pStyle w:val="Tabletext"/>
              <w:jc w:val="center"/>
            </w:pPr>
            <w:r w:rsidRPr="005D7ADD">
              <w:rPr>
                <w:rFonts w:ascii="SimSun" w:hAnsi="SimSun" w:cs="SimSun" w:hint="eastAsia"/>
                <w:lang w:eastAsia="zh-CN"/>
              </w:rPr>
              <w:t>等级</w:t>
            </w:r>
            <w:r w:rsidRPr="005D7ADD">
              <w:t>III</w:t>
            </w:r>
          </w:p>
        </w:tc>
        <w:tc>
          <w:tcPr>
            <w:tcW w:w="1843" w:type="dxa"/>
            <w:tcBorders>
              <w:top w:val="single" w:sz="6" w:space="0" w:color="auto"/>
              <w:left w:val="single" w:sz="6" w:space="0" w:color="auto"/>
              <w:bottom w:val="single" w:sz="6" w:space="0" w:color="auto"/>
              <w:right w:val="single" w:sz="4" w:space="0" w:color="auto"/>
            </w:tcBorders>
            <w:tcMar>
              <w:top w:w="0" w:type="dxa"/>
              <w:left w:w="28" w:type="dxa"/>
              <w:bottom w:w="0" w:type="dxa"/>
              <w:right w:w="108" w:type="dxa"/>
            </w:tcMar>
          </w:tcPr>
          <w:p w14:paraId="40E81AF5" w14:textId="77777777" w:rsidR="004D0F6A" w:rsidRPr="005D7ADD" w:rsidRDefault="004D0F6A" w:rsidP="006156D9">
            <w:pPr>
              <w:pStyle w:val="Tabletext"/>
              <w:jc w:val="center"/>
            </w:pPr>
            <w:r w:rsidRPr="005D7ADD">
              <w:t>19</w:t>
            </w:r>
          </w:p>
        </w:tc>
        <w:tc>
          <w:tcPr>
            <w:tcW w:w="1985" w:type="dxa"/>
            <w:tcBorders>
              <w:top w:val="single" w:sz="6" w:space="0" w:color="auto"/>
              <w:left w:val="single" w:sz="4" w:space="0" w:color="auto"/>
              <w:bottom w:val="single" w:sz="6" w:space="0" w:color="auto"/>
              <w:right w:val="single" w:sz="4" w:space="0" w:color="auto"/>
            </w:tcBorders>
          </w:tcPr>
          <w:p w14:paraId="235F010C" w14:textId="77777777" w:rsidR="004D0F6A" w:rsidRPr="005D7ADD" w:rsidRDefault="004D0F6A" w:rsidP="006156D9">
            <w:pPr>
              <w:pStyle w:val="Tabletext"/>
              <w:jc w:val="center"/>
            </w:pPr>
            <w:r w:rsidRPr="005D7ADD">
              <w:t>19</w:t>
            </w:r>
          </w:p>
        </w:tc>
        <w:tc>
          <w:tcPr>
            <w:tcW w:w="1993" w:type="dxa"/>
            <w:tcBorders>
              <w:top w:val="single" w:sz="6" w:space="0" w:color="auto"/>
              <w:left w:val="single" w:sz="4" w:space="0" w:color="auto"/>
              <w:bottom w:val="single" w:sz="6" w:space="0" w:color="auto"/>
              <w:right w:val="single" w:sz="6" w:space="0" w:color="auto"/>
            </w:tcBorders>
          </w:tcPr>
          <w:p w14:paraId="0EB7ED3F" w14:textId="77777777" w:rsidR="004D0F6A" w:rsidRPr="005D7ADD" w:rsidRDefault="004D0F6A" w:rsidP="006156D9">
            <w:pPr>
              <w:pStyle w:val="Tabletext"/>
              <w:jc w:val="center"/>
            </w:pPr>
            <w:r w:rsidRPr="005D7ADD">
              <w:t>19</w:t>
            </w:r>
          </w:p>
        </w:tc>
      </w:tr>
      <w:tr w:rsidR="004D0F6A" w:rsidRPr="005D7ADD" w14:paraId="0D23DAF9" w14:textId="77777777" w:rsidTr="006156D9">
        <w:trPr>
          <w:jc w:val="center"/>
        </w:trPr>
        <w:tc>
          <w:tcPr>
            <w:tcW w:w="1843" w:type="dxa"/>
            <w:tcBorders>
              <w:top w:val="single" w:sz="6" w:space="0" w:color="auto"/>
              <w:left w:val="single" w:sz="6" w:space="0" w:color="auto"/>
              <w:bottom w:val="single" w:sz="4" w:space="0" w:color="auto"/>
              <w:right w:val="single" w:sz="6" w:space="0" w:color="auto"/>
            </w:tcBorders>
            <w:tcMar>
              <w:top w:w="0" w:type="dxa"/>
              <w:left w:w="28" w:type="dxa"/>
              <w:bottom w:w="0" w:type="dxa"/>
              <w:right w:w="108" w:type="dxa"/>
            </w:tcMar>
          </w:tcPr>
          <w:p w14:paraId="6A2184F3" w14:textId="77777777" w:rsidR="004D0F6A" w:rsidRPr="005D7ADD" w:rsidRDefault="004D0F6A" w:rsidP="006156D9">
            <w:pPr>
              <w:pStyle w:val="Tabletext"/>
              <w:jc w:val="center"/>
            </w:pPr>
            <w:r w:rsidRPr="005D7ADD">
              <w:rPr>
                <w:rFonts w:ascii="SimSun" w:hAnsi="SimSun" w:cs="SimSun" w:hint="eastAsia"/>
                <w:lang w:eastAsia="zh-CN"/>
              </w:rPr>
              <w:t>等级</w:t>
            </w:r>
            <w:r w:rsidRPr="005D7ADD">
              <w:t>IV</w:t>
            </w:r>
          </w:p>
        </w:tc>
        <w:tc>
          <w:tcPr>
            <w:tcW w:w="1843" w:type="dxa"/>
            <w:tcBorders>
              <w:top w:val="single" w:sz="6" w:space="0" w:color="auto"/>
              <w:left w:val="single" w:sz="6" w:space="0" w:color="auto"/>
              <w:bottom w:val="single" w:sz="4" w:space="0" w:color="auto"/>
              <w:right w:val="single" w:sz="4" w:space="0" w:color="auto"/>
            </w:tcBorders>
            <w:tcMar>
              <w:top w:w="0" w:type="dxa"/>
              <w:left w:w="28" w:type="dxa"/>
              <w:bottom w:w="0" w:type="dxa"/>
              <w:right w:w="108" w:type="dxa"/>
            </w:tcMar>
          </w:tcPr>
          <w:p w14:paraId="22F65830" w14:textId="77777777" w:rsidR="004D0F6A" w:rsidRPr="005D7ADD" w:rsidRDefault="004D0F6A" w:rsidP="006156D9">
            <w:pPr>
              <w:pStyle w:val="Tabletext"/>
              <w:jc w:val="center"/>
            </w:pPr>
            <w:r w:rsidRPr="005D7ADD">
              <w:t>10</w:t>
            </w:r>
          </w:p>
        </w:tc>
        <w:tc>
          <w:tcPr>
            <w:tcW w:w="1985" w:type="dxa"/>
            <w:tcBorders>
              <w:top w:val="single" w:sz="6" w:space="0" w:color="auto"/>
              <w:left w:val="single" w:sz="4" w:space="0" w:color="auto"/>
              <w:bottom w:val="single" w:sz="4" w:space="0" w:color="auto"/>
              <w:right w:val="single" w:sz="4" w:space="0" w:color="auto"/>
            </w:tcBorders>
          </w:tcPr>
          <w:p w14:paraId="5FA1F138" w14:textId="77777777" w:rsidR="004D0F6A" w:rsidRPr="005D7ADD" w:rsidRDefault="004D0F6A" w:rsidP="006156D9">
            <w:pPr>
              <w:pStyle w:val="Tabletext"/>
              <w:jc w:val="center"/>
            </w:pPr>
            <w:r w:rsidRPr="005D7ADD">
              <w:t>10</w:t>
            </w:r>
          </w:p>
        </w:tc>
        <w:tc>
          <w:tcPr>
            <w:tcW w:w="1993" w:type="dxa"/>
            <w:tcBorders>
              <w:top w:val="single" w:sz="6" w:space="0" w:color="auto"/>
              <w:left w:val="single" w:sz="4" w:space="0" w:color="auto"/>
              <w:bottom w:val="single" w:sz="4" w:space="0" w:color="auto"/>
              <w:right w:val="single" w:sz="6" w:space="0" w:color="auto"/>
            </w:tcBorders>
          </w:tcPr>
          <w:p w14:paraId="62AFCBA1" w14:textId="77777777" w:rsidR="004D0F6A" w:rsidRPr="005D7ADD" w:rsidRDefault="004D0F6A" w:rsidP="006156D9">
            <w:pPr>
              <w:pStyle w:val="Tabletext"/>
              <w:jc w:val="center"/>
            </w:pPr>
            <w:r w:rsidRPr="005D7ADD">
              <w:t>10</w:t>
            </w:r>
          </w:p>
        </w:tc>
      </w:tr>
      <w:tr w:rsidR="004D0F6A" w:rsidRPr="005D7ADD" w14:paraId="59DFCCBC" w14:textId="77777777" w:rsidTr="006156D9">
        <w:trPr>
          <w:jc w:val="center"/>
        </w:trPr>
        <w:tc>
          <w:tcPr>
            <w:tcW w:w="7664" w:type="dxa"/>
            <w:gridSpan w:val="4"/>
            <w:tcBorders>
              <w:top w:val="single" w:sz="4" w:space="0" w:color="auto"/>
              <w:left w:val="nil"/>
              <w:bottom w:val="nil"/>
              <w:right w:val="nil"/>
            </w:tcBorders>
            <w:tcMar>
              <w:top w:w="0" w:type="dxa"/>
              <w:left w:w="28" w:type="dxa"/>
              <w:bottom w:w="0" w:type="dxa"/>
              <w:right w:w="108" w:type="dxa"/>
            </w:tcMar>
          </w:tcPr>
          <w:p w14:paraId="3394431F" w14:textId="77777777" w:rsidR="004D0F6A" w:rsidRPr="005D7ADD" w:rsidRDefault="004D0F6A" w:rsidP="006156D9">
            <w:pPr>
              <w:pStyle w:val="Tabletext"/>
              <w:rPr>
                <w:lang w:eastAsia="zh-CN"/>
              </w:rPr>
            </w:pPr>
            <w:r w:rsidRPr="005D7ADD">
              <w:rPr>
                <w:rFonts w:hint="eastAsia"/>
                <w:lang w:eastAsia="zh-CN"/>
              </w:rPr>
              <w:t>注</w:t>
            </w:r>
            <w:r w:rsidRPr="005D7ADD">
              <w:rPr>
                <w:rFonts w:hint="eastAsia"/>
                <w:lang w:eastAsia="zh-CN"/>
              </w:rPr>
              <w:t>1</w:t>
            </w:r>
            <w:r w:rsidRPr="005D7ADD">
              <w:rPr>
                <w:rFonts w:hint="eastAsia"/>
                <w:lang w:eastAsia="zh-CN"/>
              </w:rPr>
              <w:t>：测量带宽等于表</w:t>
            </w:r>
            <w:r w:rsidRPr="005D7ADD">
              <w:rPr>
                <w:rFonts w:hint="eastAsia"/>
                <w:lang w:eastAsia="zh-CN"/>
              </w:rPr>
              <w:t>A4-3</w:t>
            </w:r>
            <w:r w:rsidRPr="005D7ADD">
              <w:rPr>
                <w:rFonts w:hint="eastAsia"/>
                <w:lang w:eastAsia="zh-CN"/>
              </w:rPr>
              <w:t>中定义的工作信道带宽所对应的传输带宽。</w:t>
            </w:r>
          </w:p>
        </w:tc>
      </w:tr>
    </w:tbl>
    <w:p w14:paraId="390BCF97" w14:textId="77777777" w:rsidR="008637FC" w:rsidRDefault="008637FC" w:rsidP="008637FC">
      <w:pPr>
        <w:pStyle w:val="Tablefin"/>
        <w:rPr>
          <w:lang w:eastAsia="zh-CN"/>
        </w:rPr>
      </w:pPr>
      <w:bookmarkStart w:id="624" w:name="_Toc228874084"/>
      <w:bookmarkStart w:id="625" w:name="_Toc230700194"/>
    </w:p>
    <w:p w14:paraId="79BE2548" w14:textId="57D8F3BF" w:rsidR="004D0F6A" w:rsidRPr="005D7ADD" w:rsidRDefault="004D0F6A" w:rsidP="004D0F6A">
      <w:pPr>
        <w:pStyle w:val="Heading2"/>
        <w:rPr>
          <w:rFonts w:eastAsiaTheme="minorEastAsia"/>
          <w:lang w:eastAsia="zh-CN"/>
        </w:rPr>
      </w:pPr>
      <w:r w:rsidRPr="005D7ADD">
        <w:rPr>
          <w:lang w:eastAsia="zh-CN"/>
        </w:rPr>
        <w:t>2.4</w:t>
      </w:r>
      <w:r w:rsidRPr="005D7ADD">
        <w:rPr>
          <w:lang w:eastAsia="zh-CN"/>
        </w:rPr>
        <w:tab/>
      </w:r>
      <w:bookmarkEnd w:id="624"/>
      <w:r w:rsidRPr="005D7ADD">
        <w:rPr>
          <w:rFonts w:eastAsiaTheme="minorEastAsia" w:hint="eastAsia"/>
          <w:lang w:eastAsia="zh-CN"/>
        </w:rPr>
        <w:t>带外发射</w:t>
      </w:r>
      <w:bookmarkEnd w:id="625"/>
    </w:p>
    <w:p w14:paraId="0EA924F5" w14:textId="77777777" w:rsidR="004D0F6A" w:rsidRPr="005D7ADD" w:rsidRDefault="004D0F6A" w:rsidP="004D0F6A">
      <w:pPr>
        <w:ind w:firstLineChars="200" w:firstLine="480"/>
        <w:rPr>
          <w:szCs w:val="24"/>
          <w:lang w:val="en-US" w:eastAsia="zh-CN"/>
        </w:rPr>
      </w:pPr>
      <w:bookmarkStart w:id="626" w:name="OLE_LINK65"/>
      <w:r w:rsidRPr="005D7ADD">
        <w:rPr>
          <w:szCs w:val="24"/>
          <w:lang w:val="en-US" w:eastAsia="zh-CN"/>
        </w:rPr>
        <w:t>带外发射是指在</w:t>
      </w:r>
      <w:r w:rsidRPr="005D7ADD">
        <w:rPr>
          <w:rFonts w:hint="eastAsia"/>
          <w:lang w:eastAsia="zh-CN"/>
        </w:rPr>
        <w:t>调制</w:t>
      </w:r>
      <w:r w:rsidRPr="005D7ADD">
        <w:rPr>
          <w:szCs w:val="24"/>
          <w:lang w:val="en-US" w:eastAsia="zh-CN"/>
        </w:rPr>
        <w:t>过程和发射机非线性作用下，紧邻</w:t>
      </w:r>
      <w:r w:rsidRPr="005D7ADD">
        <w:rPr>
          <w:rFonts w:hint="eastAsia"/>
          <w:szCs w:val="24"/>
          <w:lang w:val="en-US" w:eastAsia="zh-CN"/>
        </w:rPr>
        <w:t>所</w:t>
      </w:r>
      <w:r w:rsidRPr="005D7ADD">
        <w:rPr>
          <w:szCs w:val="24"/>
          <w:lang w:val="en-US" w:eastAsia="zh-CN"/>
        </w:rPr>
        <w:t>指配信道带宽之外的无用发射，</w:t>
      </w:r>
      <w:r w:rsidRPr="005D7ADD">
        <w:rPr>
          <w:rFonts w:hint="eastAsia"/>
          <w:szCs w:val="24"/>
          <w:lang w:val="en-US" w:eastAsia="zh-CN"/>
        </w:rPr>
        <w:t>但</w:t>
      </w:r>
      <w:r w:rsidRPr="005D7ADD">
        <w:rPr>
          <w:szCs w:val="24"/>
          <w:lang w:val="en-US" w:eastAsia="zh-CN"/>
        </w:rPr>
        <w:t>不包括杂散发射。</w:t>
      </w:r>
    </w:p>
    <w:bookmarkEnd w:id="626"/>
    <w:p w14:paraId="09FB90C4" w14:textId="77777777" w:rsidR="004D0F6A" w:rsidRPr="005D7ADD" w:rsidRDefault="004D0F6A" w:rsidP="004D0F6A">
      <w:pPr>
        <w:ind w:firstLineChars="200" w:firstLine="480"/>
        <w:rPr>
          <w:szCs w:val="24"/>
          <w:lang w:val="en-US" w:eastAsia="zh-CN"/>
        </w:rPr>
      </w:pPr>
      <w:r w:rsidRPr="005D7ADD">
        <w:rPr>
          <w:szCs w:val="24"/>
          <w:lang w:val="en-US" w:eastAsia="zh-CN"/>
        </w:rPr>
        <w:t>无线电设备（</w:t>
      </w:r>
      <w:r w:rsidRPr="005D7ADD">
        <w:rPr>
          <w:szCs w:val="24"/>
          <w:lang w:val="en-US" w:eastAsia="zh-CN"/>
        </w:rPr>
        <w:t>RD</w:t>
      </w:r>
      <w:r w:rsidRPr="005D7ADD">
        <w:rPr>
          <w:szCs w:val="24"/>
          <w:lang w:val="en-US" w:eastAsia="zh-CN"/>
        </w:rPr>
        <w:t>）的频谱发射</w:t>
      </w:r>
      <w:r w:rsidRPr="005D7ADD">
        <w:rPr>
          <w:rFonts w:hint="eastAsia"/>
          <w:szCs w:val="24"/>
          <w:lang w:val="en-US" w:eastAsia="zh-CN"/>
        </w:rPr>
        <w:t>掩模</w:t>
      </w:r>
      <w:r w:rsidRPr="005D7ADD">
        <w:rPr>
          <w:szCs w:val="24"/>
          <w:lang w:val="en-US" w:eastAsia="zh-CN"/>
        </w:rPr>
        <w:t>适用于自</w:t>
      </w:r>
      <w:r w:rsidRPr="005D7ADD">
        <w:rPr>
          <w:rFonts w:hint="eastAsia"/>
          <w:szCs w:val="24"/>
          <w:lang w:val="en-US" w:eastAsia="zh-CN"/>
        </w:rPr>
        <w:t>所</w:t>
      </w:r>
      <w:r w:rsidRPr="005D7ADD">
        <w:rPr>
          <w:szCs w:val="24"/>
          <w:lang w:val="en-US" w:eastAsia="zh-CN"/>
        </w:rPr>
        <w:t>指配信道</w:t>
      </w:r>
      <w:r w:rsidRPr="005D7ADD">
        <w:rPr>
          <w:rFonts w:hint="eastAsia"/>
          <w:szCs w:val="24"/>
          <w:lang w:val="en-US" w:eastAsia="zh-CN"/>
        </w:rPr>
        <w:t>的</w:t>
      </w:r>
      <w:r w:rsidRPr="005D7ADD">
        <w:rPr>
          <w:rFonts w:ascii="Symbol" w:eastAsia="Symbol" w:hAnsi="Symbol" w:cs="Symbol"/>
          <w:lang w:eastAsia="zh-CN"/>
        </w:rPr>
        <w:t></w:t>
      </w:r>
      <w:r w:rsidRPr="005D7ADD">
        <w:rPr>
          <w:szCs w:val="24"/>
          <w:lang w:val="en-US" w:eastAsia="zh-CN"/>
        </w:rPr>
        <w:t>边沿（自</w:t>
      </w:r>
      <m:oMath>
        <m:sSub>
          <m:sSubPr>
            <m:ctrlPr>
              <w:rPr>
                <w:rFonts w:ascii="Cambria Math" w:hAnsi="Cambria Math"/>
                <w:i/>
                <w:szCs w:val="24"/>
              </w:rPr>
            </m:ctrlPr>
          </m:sSubPr>
          <m:e>
            <m:r>
              <w:rPr>
                <w:rFonts w:ascii="Cambria Math" w:hAnsi="Cambria Math"/>
                <w:lang w:eastAsia="zh-CN"/>
              </w:rPr>
              <m:t>F</m:t>
            </m:r>
          </m:e>
          <m:sub>
            <m:r>
              <w:rPr>
                <w:rFonts w:ascii="Cambria Math" w:hAnsi="Cambria Math"/>
                <w:lang w:eastAsia="zh-CN"/>
              </w:rPr>
              <m:t>c</m:t>
            </m:r>
          </m:sub>
        </m:sSub>
        <m:r>
          <w:rPr>
            <w:rFonts w:ascii="Cambria Math" w:hAnsi="Cambria Math"/>
            <w:lang w:eastAsia="zh-CN"/>
          </w:rPr>
          <m:t>+</m:t>
        </m:r>
        <m:sSub>
          <m:sSubPr>
            <m:ctrlPr>
              <w:rPr>
                <w:rFonts w:ascii="Cambria Math" w:hAnsi="Cambria Math"/>
                <w:i/>
                <w:szCs w:val="24"/>
              </w:rPr>
            </m:ctrlPr>
          </m:sSubPr>
          <m:e>
            <m:r>
              <w:rPr>
                <w:rFonts w:ascii="Cambria Math" w:hAnsi="Cambria Math"/>
                <w:lang w:eastAsia="zh-CN"/>
              </w:rPr>
              <m:t>B</m:t>
            </m:r>
          </m:e>
          <m:sub>
            <m:r>
              <w:rPr>
                <w:rFonts w:ascii="Cambria Math" w:hAnsi="Cambria Math"/>
                <w:lang w:eastAsia="zh-CN"/>
              </w:rPr>
              <m:t>N</m:t>
            </m:r>
          </m:sub>
        </m:sSub>
        <m:r>
          <w:rPr>
            <w:rFonts w:ascii="Cambria Math" w:hAnsi="Cambria Math"/>
            <w:lang w:eastAsia="zh-CN"/>
          </w:rPr>
          <m:t>/2</m:t>
        </m:r>
      </m:oMath>
      <w:r w:rsidRPr="005D7ADD">
        <w:rPr>
          <w:szCs w:val="24"/>
          <w:lang w:val="en-US" w:eastAsia="zh-CN"/>
        </w:rPr>
        <w:t>或</w:t>
      </w:r>
      <w:r w:rsidRPr="005D7ADD">
        <w:rPr>
          <w:rFonts w:hint="eastAsia"/>
          <w:szCs w:val="24"/>
          <w:lang w:val="en-US" w:eastAsia="zh-CN"/>
        </w:rPr>
        <w:t>自</w:t>
      </w:r>
      <m:oMath>
        <m:sSub>
          <m:sSubPr>
            <m:ctrlPr>
              <w:rPr>
                <w:rFonts w:ascii="Cambria Math" w:hAnsi="Cambria Math"/>
                <w:i/>
                <w:szCs w:val="24"/>
              </w:rPr>
            </m:ctrlPr>
          </m:sSubPr>
          <m:e>
            <m:r>
              <w:rPr>
                <w:rFonts w:ascii="Cambria Math" w:hAnsi="Cambria Math"/>
                <w:lang w:eastAsia="zh-CN"/>
              </w:rPr>
              <m:t>F</m:t>
            </m:r>
          </m:e>
          <m:sub>
            <m:r>
              <w:rPr>
                <w:rFonts w:ascii="Cambria Math" w:hAnsi="Cambria Math"/>
                <w:lang w:eastAsia="zh-CN"/>
              </w:rPr>
              <m:t>c</m:t>
            </m:r>
          </m:sub>
        </m:sSub>
        <m:r>
          <w:rPr>
            <w:rFonts w:ascii="Cambria Math" w:hAnsi="Cambria Math"/>
            <w:lang w:eastAsia="zh-CN"/>
          </w:rPr>
          <m:t>-</m:t>
        </m:r>
        <m:sSub>
          <m:sSubPr>
            <m:ctrlPr>
              <w:rPr>
                <w:rFonts w:ascii="Cambria Math" w:hAnsi="Cambria Math"/>
                <w:i/>
                <w:szCs w:val="24"/>
              </w:rPr>
            </m:ctrlPr>
          </m:sSubPr>
          <m:e>
            <m:r>
              <w:rPr>
                <w:rFonts w:ascii="Cambria Math" w:hAnsi="Cambria Math"/>
                <w:lang w:eastAsia="zh-CN"/>
              </w:rPr>
              <m:t>B</m:t>
            </m:r>
          </m:e>
          <m:sub>
            <m:r>
              <w:rPr>
                <w:rFonts w:ascii="Cambria Math" w:hAnsi="Cambria Math"/>
                <w:lang w:eastAsia="zh-CN"/>
              </w:rPr>
              <m:t>N</m:t>
            </m:r>
          </m:sub>
        </m:sSub>
        <m:r>
          <w:rPr>
            <w:rFonts w:ascii="Cambria Math" w:hAnsi="Cambria Math"/>
            <w:lang w:eastAsia="zh-CN"/>
          </w:rPr>
          <m:t>/2</m:t>
        </m:r>
      </m:oMath>
      <w:r w:rsidRPr="005D7ADD">
        <w:rPr>
          <w:szCs w:val="24"/>
          <w:lang w:val="en-US" w:eastAsia="zh-CN"/>
        </w:rPr>
        <w:t>）起的</w:t>
      </w:r>
      <w:r w:rsidRPr="005D7ADD">
        <w:rPr>
          <w:rFonts w:hint="eastAsia"/>
          <w:szCs w:val="24"/>
          <w:lang w:val="en-US" w:eastAsia="zh-CN"/>
        </w:rPr>
        <w:t>频率偏移（</w:t>
      </w:r>
      <w:proofErr w:type="spellStart"/>
      <w:r w:rsidRPr="005D7ADD">
        <w:t>Δ</w:t>
      </w:r>
      <w:r w:rsidRPr="005D7ADD">
        <w:rPr>
          <w:i/>
          <w:iCs/>
          <w:lang w:eastAsia="zh-CN"/>
        </w:rPr>
        <w:t>f</w:t>
      </w:r>
      <w:r w:rsidRPr="005D7ADD">
        <w:rPr>
          <w:i/>
          <w:iCs/>
          <w:vertAlign w:val="subscript"/>
          <w:lang w:eastAsia="zh-CN"/>
        </w:rPr>
        <w:t>OOB</w:t>
      </w:r>
      <w:proofErr w:type="spellEnd"/>
      <w:r w:rsidRPr="005D7ADD">
        <w:rPr>
          <w:rFonts w:hint="eastAsia"/>
          <w:szCs w:val="24"/>
          <w:lang w:val="en-US" w:eastAsia="zh-CN"/>
        </w:rPr>
        <w:t>）</w:t>
      </w:r>
      <w:r w:rsidRPr="005D7ADD">
        <w:rPr>
          <w:szCs w:val="24"/>
          <w:lang w:val="en-US" w:eastAsia="zh-CN"/>
        </w:rPr>
        <w:t>。对于大于表</w:t>
      </w:r>
      <w:r w:rsidRPr="005D7ADD">
        <w:rPr>
          <w:szCs w:val="24"/>
          <w:lang w:val="en-US" w:eastAsia="zh-CN"/>
        </w:rPr>
        <w:t>A4-5</w:t>
      </w:r>
      <w:r w:rsidRPr="005D7ADD">
        <w:rPr>
          <w:rFonts w:hint="eastAsia"/>
          <w:lang w:eastAsia="zh-CN"/>
        </w:rPr>
        <w:t>规定</w:t>
      </w:r>
      <w:r w:rsidRPr="005D7ADD">
        <w:rPr>
          <w:rFonts w:hint="eastAsia"/>
          <w:szCs w:val="24"/>
          <w:lang w:val="en-US" w:eastAsia="zh-CN"/>
        </w:rPr>
        <w:t>之</w:t>
      </w:r>
      <w:proofErr w:type="spellStart"/>
      <w:r w:rsidRPr="005D7ADD">
        <w:t>Δ</w:t>
      </w:r>
      <w:r w:rsidRPr="005D7ADD">
        <w:rPr>
          <w:i/>
          <w:iCs/>
          <w:lang w:eastAsia="zh-CN"/>
        </w:rPr>
        <w:t>f</w:t>
      </w:r>
      <w:r w:rsidRPr="005D7ADD">
        <w:rPr>
          <w:i/>
          <w:iCs/>
          <w:vertAlign w:val="subscript"/>
          <w:lang w:eastAsia="zh-CN"/>
        </w:rPr>
        <w:t>OOB</w:t>
      </w:r>
      <w:proofErr w:type="spellEnd"/>
      <w:r w:rsidRPr="005D7ADD">
        <w:rPr>
          <w:szCs w:val="24"/>
          <w:lang w:val="en-US" w:eastAsia="zh-CN"/>
        </w:rPr>
        <w:t>的频率</w:t>
      </w:r>
      <w:r w:rsidRPr="005D7ADD">
        <w:rPr>
          <w:rFonts w:hint="eastAsia"/>
          <w:szCs w:val="24"/>
          <w:lang w:val="en-US" w:eastAsia="zh-CN"/>
        </w:rPr>
        <w:t>偏移</w:t>
      </w:r>
      <w:r w:rsidRPr="005D7ADD">
        <w:rPr>
          <w:szCs w:val="24"/>
          <w:lang w:val="en-US" w:eastAsia="zh-CN"/>
        </w:rPr>
        <w:t>，适用第</w:t>
      </w:r>
      <w:r w:rsidRPr="005D7ADD">
        <w:rPr>
          <w:szCs w:val="24"/>
          <w:lang w:val="en-US" w:eastAsia="zh-CN"/>
        </w:rPr>
        <w:t>2.5</w:t>
      </w:r>
      <w:r w:rsidRPr="005D7ADD">
        <w:rPr>
          <w:szCs w:val="24"/>
          <w:lang w:val="en-US" w:eastAsia="zh-CN"/>
        </w:rPr>
        <w:t>节中的杂散</w:t>
      </w:r>
      <w:r w:rsidRPr="005D7ADD">
        <w:rPr>
          <w:rFonts w:hint="eastAsia"/>
          <w:szCs w:val="24"/>
          <w:lang w:val="en-US" w:eastAsia="zh-CN"/>
        </w:rPr>
        <w:t>发射</w:t>
      </w:r>
      <w:r w:rsidRPr="005D7ADD">
        <w:rPr>
          <w:szCs w:val="24"/>
          <w:lang w:val="en-US" w:eastAsia="zh-CN"/>
        </w:rPr>
        <w:t>要求。</w:t>
      </w:r>
    </w:p>
    <w:p w14:paraId="12ED66CE" w14:textId="77777777" w:rsidR="004D0F6A" w:rsidRPr="005D7ADD" w:rsidRDefault="004D0F6A" w:rsidP="004D0F6A">
      <w:pPr>
        <w:pStyle w:val="TableNo"/>
        <w:rPr>
          <w:lang w:eastAsia="zh-CN"/>
        </w:rPr>
      </w:pPr>
      <w:r w:rsidRPr="005D7ADD">
        <w:rPr>
          <w:rFonts w:ascii="SimSun" w:hAnsi="SimSun" w:cs="SimSun" w:hint="eastAsia"/>
          <w:lang w:eastAsia="zh-CN"/>
        </w:rPr>
        <w:t>表</w:t>
      </w:r>
      <w:r w:rsidRPr="005D7ADD">
        <w:rPr>
          <w:lang w:eastAsia="zh-CN"/>
        </w:rPr>
        <w:t>A4-5</w:t>
      </w:r>
    </w:p>
    <w:p w14:paraId="388D97C5" w14:textId="77777777" w:rsidR="004D0F6A" w:rsidRPr="005D7ADD" w:rsidRDefault="004D0F6A" w:rsidP="004D0F6A">
      <w:pPr>
        <w:pStyle w:val="Tabletitle"/>
        <w:rPr>
          <w:rFonts w:eastAsiaTheme="minorEastAsia"/>
          <w:lang w:eastAsia="zh-CN"/>
        </w:rPr>
      </w:pPr>
      <w:r w:rsidRPr="005D7ADD">
        <w:rPr>
          <w:rFonts w:eastAsiaTheme="minorEastAsia"/>
          <w:lang w:eastAsia="zh-CN"/>
        </w:rPr>
        <w:t>30 kHz</w:t>
      </w:r>
      <w:r w:rsidRPr="005D7ADD">
        <w:rPr>
          <w:rFonts w:eastAsiaTheme="minorEastAsia"/>
          <w:lang w:eastAsia="zh-CN"/>
        </w:rPr>
        <w:t>测量带宽下的频谱发射限值</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73"/>
        <w:gridCol w:w="2333"/>
        <w:gridCol w:w="3111"/>
        <w:gridCol w:w="2022"/>
      </w:tblGrid>
      <w:tr w:rsidR="004D0F6A" w:rsidRPr="005D7ADD" w14:paraId="05D477F3" w14:textId="77777777" w:rsidTr="006156D9">
        <w:trPr>
          <w:jc w:val="center"/>
        </w:trPr>
        <w:tc>
          <w:tcPr>
            <w:tcW w:w="4506" w:type="dxa"/>
            <w:gridSpan w:val="2"/>
            <w:tcBorders>
              <w:top w:val="single" w:sz="4" w:space="0" w:color="auto"/>
              <w:left w:val="single" w:sz="4" w:space="0" w:color="auto"/>
              <w:bottom w:val="single" w:sz="4" w:space="0" w:color="auto"/>
              <w:right w:val="single" w:sz="4" w:space="0" w:color="auto"/>
            </w:tcBorders>
            <w:hideMark/>
          </w:tcPr>
          <w:p w14:paraId="2B043D7B" w14:textId="77777777" w:rsidR="004D0F6A" w:rsidRPr="005D7ADD" w:rsidRDefault="00C9074C" w:rsidP="006156D9">
            <w:pPr>
              <w:pStyle w:val="Tabletitle"/>
              <w:rPr>
                <w:rFonts w:asciiTheme="majorBidi" w:hAnsiTheme="majorBidi" w:cstheme="majorBidi"/>
                <w:sz w:val="22"/>
                <w:szCs w:val="22"/>
              </w:rPr>
            </w:pPr>
            <m:oMathPara>
              <m:oMath>
                <m:sSub>
                  <m:sSubPr>
                    <m:ctrlPr>
                      <w:rPr>
                        <w:rFonts w:ascii="Cambria Math" w:hAnsi="Cambria Math" w:cstheme="majorBidi"/>
                        <w:sz w:val="22"/>
                        <w:szCs w:val="22"/>
                      </w:rPr>
                    </m:ctrlPr>
                  </m:sSubPr>
                  <m:e>
                    <m:r>
                      <m:rPr>
                        <m:sty m:val="b"/>
                      </m:rPr>
                      <w:rPr>
                        <w:rFonts w:ascii="Cambria Math" w:hAnsi="Cambria Math" w:cstheme="majorBidi"/>
                        <w:sz w:val="22"/>
                        <w:szCs w:val="22"/>
                      </w:rPr>
                      <m:t>Δ</m:t>
                    </m:r>
                    <m:r>
                      <m:rPr>
                        <m:sty m:val="bi"/>
                      </m:rPr>
                      <w:rPr>
                        <w:rFonts w:ascii="Cambria Math" w:hAnsi="Cambria Math" w:cstheme="majorBidi"/>
                        <w:sz w:val="22"/>
                        <w:szCs w:val="22"/>
                      </w:rPr>
                      <m:t>f</m:t>
                    </m:r>
                  </m:e>
                  <m:sub>
                    <m:r>
                      <m:rPr>
                        <m:sty m:val="bi"/>
                      </m:rPr>
                      <w:rPr>
                        <w:rFonts w:ascii="Cambria Math" w:hAnsi="Cambria Math" w:cstheme="majorBidi"/>
                        <w:sz w:val="22"/>
                        <w:szCs w:val="22"/>
                      </w:rPr>
                      <m:t>oob</m:t>
                    </m:r>
                  </m:sub>
                </m:sSub>
              </m:oMath>
            </m:oMathPara>
          </w:p>
        </w:tc>
        <w:tc>
          <w:tcPr>
            <w:tcW w:w="3111" w:type="dxa"/>
            <w:vMerge w:val="restart"/>
            <w:tcBorders>
              <w:top w:val="single" w:sz="4" w:space="0" w:color="auto"/>
              <w:left w:val="single" w:sz="4" w:space="0" w:color="auto"/>
              <w:bottom w:val="single" w:sz="4" w:space="0" w:color="auto"/>
              <w:right w:val="single" w:sz="4" w:space="0" w:color="auto"/>
            </w:tcBorders>
            <w:hideMark/>
          </w:tcPr>
          <w:p w14:paraId="5CB75426" w14:textId="70A0F2DF" w:rsidR="004D0F6A" w:rsidRPr="005D7ADD" w:rsidRDefault="004D0F6A" w:rsidP="006156D9">
            <w:pPr>
              <w:pStyle w:val="Tabletitle"/>
              <w:rPr>
                <w:rFonts w:asciiTheme="majorBidi" w:hAnsiTheme="majorBidi" w:cstheme="majorBidi"/>
                <w:sz w:val="22"/>
                <w:szCs w:val="22"/>
              </w:rPr>
            </w:pPr>
            <w:r w:rsidRPr="005D7ADD">
              <w:rPr>
                <w:rFonts w:ascii="SimSun" w:hAnsi="SimSun" w:cs="SimSun" w:hint="eastAsia"/>
                <w:sz w:val="22"/>
                <w:szCs w:val="22"/>
                <w:lang w:eastAsia="zh-CN"/>
              </w:rPr>
              <w:t>限值</w:t>
            </w:r>
            <w:r w:rsidRPr="005D7ADD">
              <w:rPr>
                <w:rFonts w:asciiTheme="majorBidi" w:hAnsiTheme="majorBidi" w:cstheme="majorBidi"/>
                <w:sz w:val="22"/>
                <w:szCs w:val="22"/>
              </w:rPr>
              <w:br/>
            </w:r>
            <w:r w:rsidR="00A4113E">
              <w:rPr>
                <w:rFonts w:asciiTheme="majorBidi" w:hAnsiTheme="majorBidi" w:cstheme="majorBidi" w:hint="eastAsia"/>
                <w:sz w:val="22"/>
                <w:szCs w:val="22"/>
                <w:lang w:eastAsia="zh-CN"/>
              </w:rPr>
              <w:t>（</w:t>
            </w:r>
            <w:r w:rsidRPr="005D7ADD">
              <w:rPr>
                <w:rFonts w:asciiTheme="majorBidi" w:hAnsiTheme="majorBidi" w:cstheme="majorBidi"/>
                <w:sz w:val="22"/>
                <w:szCs w:val="22"/>
              </w:rPr>
              <w:t>dBm</w:t>
            </w:r>
            <w:r w:rsidR="00A4113E">
              <w:rPr>
                <w:rFonts w:asciiTheme="majorBidi" w:hAnsiTheme="majorBidi" w:cstheme="majorBidi" w:hint="eastAsia"/>
                <w:sz w:val="22"/>
                <w:szCs w:val="22"/>
                <w:lang w:eastAsia="zh-CN"/>
              </w:rPr>
              <w:t>）</w:t>
            </w:r>
          </w:p>
        </w:tc>
        <w:tc>
          <w:tcPr>
            <w:tcW w:w="2022" w:type="dxa"/>
            <w:vMerge w:val="restart"/>
            <w:tcBorders>
              <w:top w:val="single" w:sz="4" w:space="0" w:color="auto"/>
              <w:left w:val="single" w:sz="4" w:space="0" w:color="auto"/>
              <w:bottom w:val="single" w:sz="4" w:space="0" w:color="auto"/>
              <w:right w:val="single" w:sz="4" w:space="0" w:color="auto"/>
            </w:tcBorders>
            <w:hideMark/>
          </w:tcPr>
          <w:p w14:paraId="0024260D" w14:textId="64AA19AB" w:rsidR="004D0F6A" w:rsidRPr="005D7ADD" w:rsidRDefault="004D0F6A" w:rsidP="006156D9">
            <w:pPr>
              <w:pStyle w:val="Tabletitle"/>
              <w:rPr>
                <w:rFonts w:asciiTheme="majorBidi" w:hAnsiTheme="majorBidi" w:cstheme="majorBidi"/>
                <w:sz w:val="22"/>
                <w:szCs w:val="22"/>
              </w:rPr>
            </w:pPr>
            <w:r w:rsidRPr="005D7ADD">
              <w:rPr>
                <w:rFonts w:ascii="SimSun" w:hAnsi="SimSun" w:cs="SimSun" w:hint="eastAsia"/>
                <w:sz w:val="22"/>
                <w:szCs w:val="22"/>
                <w:lang w:eastAsia="zh-CN"/>
              </w:rPr>
              <w:t>测量带宽</w:t>
            </w:r>
            <w:r w:rsidRPr="005D7ADD">
              <w:rPr>
                <w:rFonts w:asciiTheme="majorBidi" w:hAnsiTheme="majorBidi" w:cstheme="majorBidi"/>
                <w:sz w:val="22"/>
                <w:szCs w:val="22"/>
              </w:rPr>
              <w:br/>
            </w:r>
            <w:r w:rsidR="00A4113E">
              <w:rPr>
                <w:rFonts w:asciiTheme="majorBidi" w:hAnsiTheme="majorBidi" w:cstheme="majorBidi" w:hint="eastAsia"/>
                <w:sz w:val="22"/>
                <w:szCs w:val="22"/>
                <w:lang w:eastAsia="zh-CN"/>
              </w:rPr>
              <w:t>（</w:t>
            </w:r>
            <w:r w:rsidRPr="005D7ADD">
              <w:rPr>
                <w:rFonts w:asciiTheme="majorBidi" w:hAnsiTheme="majorBidi" w:cstheme="majorBidi"/>
                <w:sz w:val="22"/>
                <w:szCs w:val="22"/>
              </w:rPr>
              <w:t>kHz</w:t>
            </w:r>
            <w:r w:rsidR="00A4113E">
              <w:rPr>
                <w:rFonts w:asciiTheme="majorBidi" w:hAnsiTheme="majorBidi" w:cstheme="majorBidi" w:hint="eastAsia"/>
                <w:sz w:val="22"/>
                <w:szCs w:val="22"/>
                <w:lang w:eastAsia="zh-CN"/>
              </w:rPr>
              <w:t>）</w:t>
            </w:r>
          </w:p>
        </w:tc>
      </w:tr>
      <w:tr w:rsidR="004D0F6A" w:rsidRPr="005D7ADD" w14:paraId="4AE393A2" w14:textId="77777777" w:rsidTr="006156D9">
        <w:trPr>
          <w:jc w:val="center"/>
        </w:trPr>
        <w:tc>
          <w:tcPr>
            <w:tcW w:w="2173" w:type="dxa"/>
            <w:tcBorders>
              <w:top w:val="single" w:sz="4" w:space="0" w:color="auto"/>
              <w:left w:val="single" w:sz="4" w:space="0" w:color="auto"/>
              <w:bottom w:val="single" w:sz="4" w:space="0" w:color="auto"/>
              <w:right w:val="single" w:sz="4" w:space="0" w:color="auto"/>
            </w:tcBorders>
            <w:hideMark/>
          </w:tcPr>
          <w:p w14:paraId="430A53BC" w14:textId="77777777" w:rsidR="004D0F6A" w:rsidRPr="005D7ADD" w:rsidRDefault="00C9074C" w:rsidP="006156D9">
            <w:pPr>
              <w:pStyle w:val="Tabletitle"/>
              <w:rPr>
                <w:rFonts w:asciiTheme="majorBidi" w:hAnsiTheme="majorBidi" w:cstheme="majorBidi"/>
                <w:sz w:val="22"/>
                <w:szCs w:val="22"/>
              </w:rPr>
            </w:pPr>
            <m:oMath>
              <m:sSub>
                <m:sSubPr>
                  <m:ctrlPr>
                    <w:rPr>
                      <w:rFonts w:ascii="Cambria Math" w:eastAsia="MS Mincho" w:hAnsi="Cambria Math" w:cstheme="majorBidi"/>
                      <w:sz w:val="22"/>
                      <w:szCs w:val="22"/>
                    </w:rPr>
                  </m:ctrlPr>
                </m:sSubPr>
                <m:e>
                  <m:r>
                    <m:rPr>
                      <m:sty m:val="bi"/>
                    </m:rPr>
                    <w:rPr>
                      <w:rFonts w:ascii="Cambria Math" w:eastAsia="MS Mincho" w:hAnsi="Cambria Math" w:cstheme="majorBidi"/>
                      <w:sz w:val="22"/>
                      <w:szCs w:val="22"/>
                    </w:rPr>
                    <m:t>B</m:t>
                  </m:r>
                </m:e>
                <m:sub>
                  <m:r>
                    <m:rPr>
                      <m:sty m:val="bi"/>
                    </m:rPr>
                    <w:rPr>
                      <w:rFonts w:ascii="Cambria Math" w:eastAsia="MS Mincho" w:hAnsi="Cambria Math" w:cstheme="majorBidi"/>
                      <w:sz w:val="22"/>
                      <w:szCs w:val="22"/>
                    </w:rPr>
                    <m:t>G</m:t>
                  </m:r>
                </m:sub>
              </m:sSub>
              <m:r>
                <m:rPr>
                  <m:sty m:val="b"/>
                </m:rPr>
                <w:rPr>
                  <w:rFonts w:ascii="Cambria Math" w:eastAsia="MS Mincho" w:hAnsi="Cambria Math" w:cstheme="majorBidi"/>
                  <w:sz w:val="22"/>
                  <w:szCs w:val="22"/>
                </w:rPr>
                <m:t>/</m:t>
              </m:r>
              <m:r>
                <m:rPr>
                  <m:sty m:val="b"/>
                </m:rPr>
                <w:rPr>
                  <w:rFonts w:ascii="Cambria Math" w:eastAsia="MS Mincho" w:hAnsi="Cambria Math" w:cstheme="majorBidi"/>
                  <w:sz w:val="22"/>
                  <w:szCs w:val="22"/>
                </w:rPr>
                <m:t>2</m:t>
              </m:r>
            </m:oMath>
            <w:r w:rsidR="004D0F6A" w:rsidRPr="005D7ADD">
              <w:rPr>
                <w:rFonts w:asciiTheme="majorBidi" w:hAnsiTheme="majorBidi" w:cstheme="majorBidi"/>
                <w:sz w:val="22"/>
                <w:szCs w:val="22"/>
              </w:rPr>
              <w:t xml:space="preserve"> </w:t>
            </w:r>
            <m:oMath>
              <m:r>
                <m:rPr>
                  <m:sty m:val="b"/>
                </m:rPr>
                <w:rPr>
                  <w:rFonts w:ascii="Cambria Math" w:hAnsi="Cambria Math" w:cstheme="majorBidi"/>
                  <w:sz w:val="22"/>
                  <w:szCs w:val="22"/>
                </w:rPr>
                <m:t>≥</m:t>
              </m:r>
            </m:oMath>
            <w:r w:rsidR="004D0F6A" w:rsidRPr="005D7ADD">
              <w:rPr>
                <w:rFonts w:asciiTheme="majorBidi" w:hAnsiTheme="majorBidi" w:cstheme="majorBidi"/>
                <w:sz w:val="22"/>
                <w:szCs w:val="22"/>
              </w:rPr>
              <w:t xml:space="preserve"> 1 MHz</w:t>
            </w:r>
          </w:p>
        </w:tc>
        <w:tc>
          <w:tcPr>
            <w:tcW w:w="2333" w:type="dxa"/>
            <w:tcBorders>
              <w:top w:val="single" w:sz="4" w:space="0" w:color="auto"/>
              <w:left w:val="single" w:sz="4" w:space="0" w:color="auto"/>
              <w:bottom w:val="single" w:sz="4" w:space="0" w:color="auto"/>
              <w:right w:val="single" w:sz="4" w:space="0" w:color="auto"/>
            </w:tcBorders>
          </w:tcPr>
          <w:p w14:paraId="7E3B2CD2" w14:textId="77777777" w:rsidR="004D0F6A" w:rsidRPr="005D7ADD" w:rsidRDefault="00C9074C" w:rsidP="006156D9">
            <w:pPr>
              <w:pStyle w:val="Tabletitle"/>
              <w:rPr>
                <w:rFonts w:asciiTheme="majorBidi" w:hAnsiTheme="majorBidi" w:cstheme="majorBidi"/>
                <w:sz w:val="22"/>
                <w:szCs w:val="22"/>
              </w:rPr>
            </w:pPr>
            <m:oMath>
              <m:sSub>
                <m:sSubPr>
                  <m:ctrlPr>
                    <w:rPr>
                      <w:rFonts w:ascii="Cambria Math" w:eastAsia="MS Mincho" w:hAnsi="Cambria Math" w:cstheme="majorBidi"/>
                      <w:sz w:val="22"/>
                      <w:szCs w:val="22"/>
                    </w:rPr>
                  </m:ctrlPr>
                </m:sSubPr>
                <m:e>
                  <m:r>
                    <m:rPr>
                      <m:sty m:val="bi"/>
                    </m:rPr>
                    <w:rPr>
                      <w:rFonts w:ascii="Cambria Math" w:eastAsia="MS Mincho" w:hAnsi="Cambria Math" w:cstheme="majorBidi"/>
                      <w:sz w:val="22"/>
                      <w:szCs w:val="22"/>
                    </w:rPr>
                    <m:t>B</m:t>
                  </m:r>
                </m:e>
                <m:sub>
                  <m:r>
                    <m:rPr>
                      <m:sty m:val="bi"/>
                    </m:rPr>
                    <w:rPr>
                      <w:rFonts w:ascii="Cambria Math" w:eastAsia="MS Mincho" w:hAnsi="Cambria Math" w:cstheme="majorBidi"/>
                      <w:sz w:val="22"/>
                      <w:szCs w:val="22"/>
                    </w:rPr>
                    <m:t>G</m:t>
                  </m:r>
                </m:sub>
              </m:sSub>
              <m:r>
                <m:rPr>
                  <m:sty m:val="b"/>
                </m:rPr>
                <w:rPr>
                  <w:rFonts w:ascii="Cambria Math" w:eastAsia="MS Mincho" w:hAnsi="Cambria Math" w:cstheme="majorBidi"/>
                  <w:sz w:val="22"/>
                  <w:szCs w:val="22"/>
                </w:rPr>
                <m:t>/</m:t>
              </m:r>
              <m:r>
                <m:rPr>
                  <m:sty m:val="b"/>
                </m:rPr>
                <w:rPr>
                  <w:rFonts w:ascii="Cambria Math" w:eastAsia="MS Mincho" w:hAnsi="Cambria Math" w:cstheme="majorBidi"/>
                  <w:sz w:val="22"/>
                  <w:szCs w:val="22"/>
                </w:rPr>
                <m:t>2</m:t>
              </m:r>
            </m:oMath>
            <w:r w:rsidR="004D0F6A" w:rsidRPr="005D7ADD">
              <w:rPr>
                <w:rFonts w:asciiTheme="majorBidi" w:hAnsiTheme="majorBidi" w:cstheme="majorBidi"/>
                <w:sz w:val="22"/>
                <w:szCs w:val="22"/>
              </w:rPr>
              <w:t xml:space="preserve"> &lt; 1 MHz</w:t>
            </w:r>
          </w:p>
        </w:tc>
        <w:tc>
          <w:tcPr>
            <w:tcW w:w="3111" w:type="dxa"/>
            <w:vMerge/>
            <w:tcBorders>
              <w:top w:val="single" w:sz="4" w:space="0" w:color="auto"/>
              <w:left w:val="single" w:sz="4" w:space="0" w:color="auto"/>
              <w:bottom w:val="single" w:sz="4" w:space="0" w:color="auto"/>
              <w:right w:val="single" w:sz="4" w:space="0" w:color="auto"/>
            </w:tcBorders>
            <w:vAlign w:val="center"/>
            <w:hideMark/>
          </w:tcPr>
          <w:p w14:paraId="3F335FF6" w14:textId="77777777" w:rsidR="004D0F6A" w:rsidRPr="005D7ADD" w:rsidRDefault="004D0F6A" w:rsidP="006156D9">
            <w:pPr>
              <w:overflowPunct/>
              <w:autoSpaceDE/>
              <w:autoSpaceDN/>
              <w:adjustRightInd/>
              <w:spacing w:line="276" w:lineRule="auto"/>
              <w:rPr>
                <w:rFonts w:asciiTheme="majorBidi" w:hAnsiTheme="majorBidi" w:cstheme="majorBidi"/>
                <w:b/>
                <w:sz w:val="22"/>
                <w:szCs w:val="22"/>
              </w:rPr>
            </w:pPr>
          </w:p>
        </w:tc>
        <w:tc>
          <w:tcPr>
            <w:tcW w:w="2022" w:type="dxa"/>
            <w:vMerge/>
            <w:tcBorders>
              <w:top w:val="single" w:sz="4" w:space="0" w:color="auto"/>
              <w:left w:val="single" w:sz="4" w:space="0" w:color="auto"/>
              <w:bottom w:val="single" w:sz="4" w:space="0" w:color="auto"/>
              <w:right w:val="single" w:sz="4" w:space="0" w:color="auto"/>
            </w:tcBorders>
            <w:vAlign w:val="center"/>
            <w:hideMark/>
          </w:tcPr>
          <w:p w14:paraId="30F53AF5" w14:textId="77777777" w:rsidR="004D0F6A" w:rsidRPr="005D7ADD" w:rsidRDefault="004D0F6A" w:rsidP="006156D9">
            <w:pPr>
              <w:overflowPunct/>
              <w:autoSpaceDE/>
              <w:autoSpaceDN/>
              <w:adjustRightInd/>
              <w:spacing w:line="276" w:lineRule="auto"/>
              <w:rPr>
                <w:rFonts w:asciiTheme="majorBidi" w:hAnsiTheme="majorBidi" w:cstheme="majorBidi"/>
                <w:b/>
                <w:sz w:val="22"/>
                <w:szCs w:val="22"/>
              </w:rPr>
            </w:pPr>
          </w:p>
        </w:tc>
      </w:tr>
      <w:tr w:rsidR="004D0F6A" w:rsidRPr="005D7ADD" w14:paraId="7B6C28D5" w14:textId="77777777" w:rsidTr="006156D9">
        <w:trPr>
          <w:jc w:val="center"/>
        </w:trPr>
        <w:tc>
          <w:tcPr>
            <w:tcW w:w="2173" w:type="dxa"/>
            <w:tcBorders>
              <w:top w:val="single" w:sz="4" w:space="0" w:color="auto"/>
              <w:left w:val="single" w:sz="4" w:space="0" w:color="auto"/>
              <w:bottom w:val="single" w:sz="4" w:space="0" w:color="auto"/>
              <w:right w:val="single" w:sz="4" w:space="0" w:color="auto"/>
            </w:tcBorders>
          </w:tcPr>
          <w:p w14:paraId="17A38466" w14:textId="77777777" w:rsidR="004D0F6A" w:rsidRPr="005D7ADD" w:rsidRDefault="004D0F6A" w:rsidP="006156D9">
            <w:pPr>
              <w:pStyle w:val="Tabletitle"/>
              <w:rPr>
                <w:rFonts w:asciiTheme="majorBidi" w:hAnsiTheme="majorBidi" w:cstheme="majorBidi"/>
                <w:b w:val="0"/>
                <w:bCs/>
                <w:sz w:val="22"/>
                <w:szCs w:val="22"/>
              </w:rPr>
            </w:pPr>
            <w:r w:rsidRPr="005D7ADD">
              <w:rPr>
                <w:rFonts w:asciiTheme="majorBidi" w:hAnsiTheme="majorBidi" w:cstheme="majorBidi"/>
                <w:b w:val="0"/>
                <w:bCs/>
                <w:sz w:val="22"/>
                <w:szCs w:val="22"/>
              </w:rPr>
              <w:t>-</w:t>
            </w:r>
          </w:p>
        </w:tc>
        <w:tc>
          <w:tcPr>
            <w:tcW w:w="2333" w:type="dxa"/>
            <w:tcBorders>
              <w:top w:val="single" w:sz="4" w:space="0" w:color="auto"/>
              <w:left w:val="single" w:sz="4" w:space="0" w:color="auto"/>
              <w:bottom w:val="single" w:sz="4" w:space="0" w:color="auto"/>
              <w:right w:val="single" w:sz="4" w:space="0" w:color="auto"/>
            </w:tcBorders>
            <w:hideMark/>
          </w:tcPr>
          <w:p w14:paraId="771AE8A9" w14:textId="77777777" w:rsidR="004D0F6A" w:rsidRPr="005D7ADD" w:rsidRDefault="004D0F6A" w:rsidP="006156D9">
            <w:pPr>
              <w:pStyle w:val="Tabletitle"/>
              <w:rPr>
                <w:rFonts w:asciiTheme="majorBidi" w:hAnsiTheme="majorBidi" w:cstheme="majorBidi"/>
                <w:b w:val="0"/>
                <w:bCs/>
                <w:sz w:val="22"/>
                <w:szCs w:val="22"/>
              </w:rPr>
            </w:pPr>
            <m:oMath>
              <m:r>
                <m:rPr>
                  <m:sty m:val="bi"/>
                </m:rPr>
                <w:rPr>
                  <w:rFonts w:ascii="Cambria Math" w:eastAsia="MS Mincho" w:hAnsi="Cambria Math" w:cstheme="majorBidi"/>
                  <w:sz w:val="22"/>
                  <w:szCs w:val="22"/>
                </w:rPr>
                <m:t xml:space="preserve"> </m:t>
              </m:r>
            </m:oMath>
            <w:r w:rsidRPr="005D7ADD">
              <w:rPr>
                <w:rFonts w:asciiTheme="majorBidi" w:hAnsiTheme="majorBidi" w:cstheme="majorBidi"/>
                <w:b w:val="0"/>
                <w:bCs/>
                <w:sz w:val="22"/>
                <w:szCs w:val="22"/>
              </w:rPr>
              <w:t xml:space="preserve">0 - </w:t>
            </w:r>
            <m:oMath>
              <m:sSub>
                <m:sSubPr>
                  <m:ctrlPr>
                    <w:rPr>
                      <w:rFonts w:ascii="Cambria Math" w:eastAsia="MS Mincho" w:hAnsi="Cambria Math" w:cstheme="majorBidi"/>
                      <w:b w:val="0"/>
                      <w:bCs/>
                      <w:i/>
                      <w:sz w:val="22"/>
                      <w:szCs w:val="22"/>
                    </w:rPr>
                  </m:ctrlPr>
                </m:sSubPr>
                <m:e>
                  <m:r>
                    <m:rPr>
                      <m:sty m:val="bi"/>
                    </m:rPr>
                    <w:rPr>
                      <w:rFonts w:ascii="Cambria Math" w:eastAsia="MS Mincho" w:hAnsi="Cambria Math" w:cstheme="majorBidi"/>
                      <w:sz w:val="22"/>
                      <w:szCs w:val="22"/>
                    </w:rPr>
                    <m:t>B</m:t>
                  </m:r>
                </m:e>
                <m:sub>
                  <m:r>
                    <m:rPr>
                      <m:sty m:val="bi"/>
                    </m:rPr>
                    <w:rPr>
                      <w:rFonts w:ascii="Cambria Math" w:eastAsia="MS Mincho" w:hAnsi="Cambria Math" w:cstheme="majorBidi"/>
                      <w:sz w:val="22"/>
                      <w:szCs w:val="22"/>
                    </w:rPr>
                    <m:t>G</m:t>
                  </m:r>
                </m:sub>
              </m:sSub>
              <m:r>
                <m:rPr>
                  <m:sty m:val="bi"/>
                </m:rPr>
                <w:rPr>
                  <w:rFonts w:ascii="Cambria Math" w:eastAsia="MS Mincho" w:hAnsi="Cambria Math" w:cstheme="majorBidi"/>
                  <w:sz w:val="22"/>
                  <w:szCs w:val="22"/>
                </w:rPr>
                <m:t>/2</m:t>
              </m:r>
            </m:oMath>
          </w:p>
        </w:tc>
        <w:tc>
          <w:tcPr>
            <w:tcW w:w="3111" w:type="dxa"/>
            <w:tcBorders>
              <w:top w:val="single" w:sz="4" w:space="0" w:color="auto"/>
              <w:left w:val="single" w:sz="4" w:space="0" w:color="auto"/>
              <w:bottom w:val="single" w:sz="4" w:space="0" w:color="auto"/>
              <w:right w:val="single" w:sz="4" w:space="0" w:color="auto"/>
            </w:tcBorders>
            <w:hideMark/>
          </w:tcPr>
          <w:p w14:paraId="5E5C90A8" w14:textId="77777777" w:rsidR="004D0F6A" w:rsidRPr="005D7ADD" w:rsidRDefault="004D0F6A" w:rsidP="006156D9">
            <w:pPr>
              <w:pStyle w:val="Tabletitle"/>
              <w:rPr>
                <w:rFonts w:asciiTheme="majorBidi" w:hAnsiTheme="majorBidi" w:cstheme="majorBidi"/>
                <w:b w:val="0"/>
                <w:bCs/>
                <w:sz w:val="22"/>
                <w:szCs w:val="22"/>
              </w:rPr>
            </w:pPr>
            <m:oMathPara>
              <m:oMath>
                <m:r>
                  <m:rPr>
                    <m:sty m:val="bi"/>
                  </m:rPr>
                  <w:rPr>
                    <w:rFonts w:ascii="Cambria Math" w:hAnsi="Cambria Math" w:cstheme="majorBidi"/>
                    <w:sz w:val="22"/>
                    <w:szCs w:val="22"/>
                  </w:rPr>
                  <m:t xml:space="preserve">-10-10 </m:t>
                </m:r>
                <m:r>
                  <m:rPr>
                    <m:sty m:val="b"/>
                  </m:rPr>
                  <w:rPr>
                    <w:rFonts w:ascii="Cambria Math" w:hAnsi="Cambria Math" w:cstheme="majorBidi"/>
                    <w:sz w:val="22"/>
                    <w:szCs w:val="22"/>
                  </w:rPr>
                  <m:t>log</m:t>
                </m:r>
                <m:r>
                  <m:rPr>
                    <m:sty m:val="bi"/>
                  </m:rPr>
                  <w:rPr>
                    <w:rFonts w:ascii="Cambria Math" w:hAnsi="Cambria Math" w:cstheme="majorBidi"/>
                    <w:sz w:val="22"/>
                    <w:szCs w:val="22"/>
                  </w:rPr>
                  <m:t>10(</m:t>
                </m:r>
                <m:sSub>
                  <m:sSubPr>
                    <m:ctrlPr>
                      <w:rPr>
                        <w:rFonts w:ascii="Cambria Math" w:hAnsi="Cambria Math" w:cstheme="majorBidi"/>
                        <w:b w:val="0"/>
                        <w:bCs/>
                        <w:i/>
                        <w:sz w:val="22"/>
                        <w:szCs w:val="22"/>
                      </w:rPr>
                    </m:ctrlPr>
                  </m:sSubPr>
                  <m:e>
                    <m:r>
                      <m:rPr>
                        <m:sty m:val="bi"/>
                      </m:rPr>
                      <w:rPr>
                        <w:rFonts w:ascii="Cambria Math" w:hAnsi="Cambria Math" w:cstheme="majorBidi"/>
                        <w:sz w:val="22"/>
                        <w:szCs w:val="22"/>
                      </w:rPr>
                      <m:t>B</m:t>
                    </m:r>
                  </m:e>
                  <m:sub>
                    <m:r>
                      <m:rPr>
                        <m:sty m:val="bi"/>
                      </m:rPr>
                      <w:rPr>
                        <w:rFonts w:ascii="Cambria Math" w:hAnsi="Cambria Math" w:cstheme="majorBidi"/>
                        <w:sz w:val="22"/>
                        <w:szCs w:val="22"/>
                      </w:rPr>
                      <m:t>N</m:t>
                    </m:r>
                  </m:sub>
                </m:sSub>
                <m:r>
                  <m:rPr>
                    <m:sty m:val="bi"/>
                  </m:rPr>
                  <w:rPr>
                    <w:rFonts w:ascii="Cambria Math" w:hAnsi="Cambria Math" w:cstheme="majorBidi"/>
                    <w:sz w:val="22"/>
                    <w:szCs w:val="22"/>
                  </w:rPr>
                  <m:t>/1,728)</m:t>
                </m:r>
              </m:oMath>
            </m:oMathPara>
          </w:p>
        </w:tc>
        <w:tc>
          <w:tcPr>
            <w:tcW w:w="2022" w:type="dxa"/>
            <w:tcBorders>
              <w:top w:val="single" w:sz="4" w:space="0" w:color="auto"/>
              <w:left w:val="single" w:sz="4" w:space="0" w:color="auto"/>
              <w:bottom w:val="single" w:sz="4" w:space="0" w:color="auto"/>
              <w:right w:val="single" w:sz="4" w:space="0" w:color="auto"/>
            </w:tcBorders>
            <w:hideMark/>
          </w:tcPr>
          <w:p w14:paraId="20266136" w14:textId="77777777" w:rsidR="004D0F6A" w:rsidRPr="005D7ADD" w:rsidRDefault="004D0F6A" w:rsidP="006156D9">
            <w:pPr>
              <w:pStyle w:val="Tabletitle"/>
              <w:rPr>
                <w:rFonts w:asciiTheme="majorBidi" w:hAnsiTheme="majorBidi" w:cstheme="majorBidi"/>
                <w:b w:val="0"/>
                <w:bCs/>
                <w:sz w:val="22"/>
                <w:szCs w:val="22"/>
              </w:rPr>
            </w:pPr>
            <w:r w:rsidRPr="005D7ADD">
              <w:rPr>
                <w:rFonts w:asciiTheme="majorBidi" w:hAnsiTheme="majorBidi" w:cstheme="majorBidi"/>
                <w:b w:val="0"/>
                <w:bCs/>
                <w:sz w:val="22"/>
                <w:szCs w:val="22"/>
              </w:rPr>
              <w:t>30</w:t>
            </w:r>
          </w:p>
        </w:tc>
      </w:tr>
      <w:tr w:rsidR="004D0F6A" w:rsidRPr="005D7ADD" w14:paraId="16C4036F" w14:textId="77777777" w:rsidTr="006156D9">
        <w:trPr>
          <w:jc w:val="center"/>
        </w:trPr>
        <w:tc>
          <w:tcPr>
            <w:tcW w:w="2173" w:type="dxa"/>
            <w:tcBorders>
              <w:top w:val="single" w:sz="4" w:space="0" w:color="auto"/>
              <w:left w:val="single" w:sz="4" w:space="0" w:color="auto"/>
              <w:bottom w:val="single" w:sz="4" w:space="0" w:color="auto"/>
              <w:right w:val="single" w:sz="4" w:space="0" w:color="auto"/>
            </w:tcBorders>
          </w:tcPr>
          <w:p w14:paraId="7F6779DF" w14:textId="77777777" w:rsidR="004D0F6A" w:rsidRPr="005D7ADD" w:rsidRDefault="004D0F6A" w:rsidP="006156D9">
            <w:pPr>
              <w:pStyle w:val="Tabletitle"/>
              <w:rPr>
                <w:rFonts w:asciiTheme="majorBidi" w:hAnsiTheme="majorBidi" w:cstheme="majorBidi"/>
                <w:b w:val="0"/>
                <w:bCs/>
                <w:sz w:val="22"/>
                <w:szCs w:val="22"/>
              </w:rPr>
            </w:pPr>
            <w:r w:rsidRPr="005D7ADD">
              <w:rPr>
                <w:rFonts w:asciiTheme="majorBidi" w:hAnsiTheme="majorBidi" w:cstheme="majorBidi"/>
                <w:b w:val="0"/>
                <w:bCs/>
                <w:sz w:val="22"/>
                <w:szCs w:val="22"/>
              </w:rPr>
              <w:t>-</w:t>
            </w:r>
          </w:p>
        </w:tc>
        <w:tc>
          <w:tcPr>
            <w:tcW w:w="2333" w:type="dxa"/>
            <w:tcBorders>
              <w:top w:val="single" w:sz="4" w:space="0" w:color="auto"/>
              <w:left w:val="single" w:sz="4" w:space="0" w:color="auto"/>
              <w:bottom w:val="single" w:sz="4" w:space="0" w:color="auto"/>
              <w:right w:val="single" w:sz="4" w:space="0" w:color="auto"/>
            </w:tcBorders>
            <w:hideMark/>
          </w:tcPr>
          <w:p w14:paraId="3FBB6203" w14:textId="77777777" w:rsidR="004D0F6A" w:rsidRPr="005D7ADD" w:rsidRDefault="004D0F6A" w:rsidP="006156D9">
            <w:pPr>
              <w:pStyle w:val="Tabletitle"/>
              <w:rPr>
                <w:rFonts w:asciiTheme="majorBidi" w:hAnsiTheme="majorBidi" w:cstheme="majorBidi"/>
                <w:b w:val="0"/>
                <w:bCs/>
                <w:sz w:val="22"/>
                <w:szCs w:val="22"/>
              </w:rPr>
            </w:pPr>
            <m:oMath>
              <m:r>
                <m:rPr>
                  <m:sty m:val="bi"/>
                </m:rPr>
                <w:rPr>
                  <w:rFonts w:ascii="Cambria Math" w:eastAsia="MS Mincho" w:hAnsi="Cambria Math" w:cstheme="majorBidi"/>
                  <w:sz w:val="22"/>
                  <w:szCs w:val="22"/>
                </w:rPr>
                <m:t>-</m:t>
              </m:r>
            </m:oMath>
            <w:r w:rsidRPr="005D7ADD">
              <w:rPr>
                <w:rFonts w:asciiTheme="majorBidi" w:hAnsiTheme="majorBidi" w:cstheme="majorBidi"/>
                <w:b w:val="0"/>
                <w:bCs/>
                <w:sz w:val="22"/>
                <w:szCs w:val="22"/>
              </w:rPr>
              <w:t xml:space="preserve">0 - </w:t>
            </w:r>
            <m:oMath>
              <m:r>
                <m:rPr>
                  <m:sty m:val="bi"/>
                </m:rPr>
                <w:rPr>
                  <w:rFonts w:ascii="Cambria Math" w:eastAsia="MS Mincho" w:hAnsi="Cambria Math" w:cstheme="majorBidi"/>
                  <w:sz w:val="22"/>
                  <w:szCs w:val="22"/>
                </w:rPr>
                <m:t>-</m:t>
              </m:r>
              <m:sSub>
                <m:sSubPr>
                  <m:ctrlPr>
                    <w:rPr>
                      <w:rFonts w:ascii="Cambria Math" w:eastAsia="MS Mincho" w:hAnsi="Cambria Math" w:cstheme="majorBidi"/>
                      <w:b w:val="0"/>
                      <w:bCs/>
                      <w:i/>
                      <w:sz w:val="22"/>
                      <w:szCs w:val="22"/>
                    </w:rPr>
                  </m:ctrlPr>
                </m:sSubPr>
                <m:e>
                  <m:r>
                    <m:rPr>
                      <m:sty m:val="bi"/>
                    </m:rPr>
                    <w:rPr>
                      <w:rFonts w:ascii="Cambria Math" w:eastAsia="MS Mincho" w:hAnsi="Cambria Math" w:cstheme="majorBidi"/>
                      <w:sz w:val="22"/>
                      <w:szCs w:val="22"/>
                    </w:rPr>
                    <m:t>B</m:t>
                  </m:r>
                </m:e>
                <m:sub>
                  <m:r>
                    <m:rPr>
                      <m:sty m:val="bi"/>
                    </m:rPr>
                    <w:rPr>
                      <w:rFonts w:ascii="Cambria Math" w:eastAsia="MS Mincho" w:hAnsi="Cambria Math" w:cstheme="majorBidi"/>
                      <w:sz w:val="22"/>
                      <w:szCs w:val="22"/>
                    </w:rPr>
                    <m:t>G</m:t>
                  </m:r>
                </m:sub>
              </m:sSub>
              <m:r>
                <m:rPr>
                  <m:sty m:val="bi"/>
                </m:rPr>
                <w:rPr>
                  <w:rFonts w:ascii="Cambria Math" w:eastAsia="MS Mincho" w:hAnsi="Cambria Math" w:cstheme="majorBidi"/>
                  <w:sz w:val="22"/>
                  <w:szCs w:val="22"/>
                </w:rPr>
                <m:t>/2</m:t>
              </m:r>
            </m:oMath>
          </w:p>
        </w:tc>
        <w:tc>
          <w:tcPr>
            <w:tcW w:w="3111" w:type="dxa"/>
            <w:tcBorders>
              <w:top w:val="single" w:sz="4" w:space="0" w:color="auto"/>
              <w:left w:val="single" w:sz="4" w:space="0" w:color="auto"/>
              <w:bottom w:val="single" w:sz="4" w:space="0" w:color="auto"/>
              <w:right w:val="single" w:sz="4" w:space="0" w:color="auto"/>
            </w:tcBorders>
            <w:hideMark/>
          </w:tcPr>
          <w:p w14:paraId="12ABECA0" w14:textId="77777777" w:rsidR="004D0F6A" w:rsidRPr="005D7ADD" w:rsidRDefault="004D0F6A" w:rsidP="006156D9">
            <w:pPr>
              <w:pStyle w:val="Tabletitle"/>
              <w:rPr>
                <w:rFonts w:asciiTheme="majorBidi" w:hAnsiTheme="majorBidi" w:cstheme="majorBidi"/>
                <w:b w:val="0"/>
                <w:bCs/>
                <w:sz w:val="22"/>
                <w:szCs w:val="22"/>
              </w:rPr>
            </w:pPr>
            <m:oMathPara>
              <m:oMath>
                <m:r>
                  <m:rPr>
                    <m:sty m:val="bi"/>
                  </m:rPr>
                  <w:rPr>
                    <w:rFonts w:ascii="Cambria Math" w:hAnsi="Cambria Math" w:cstheme="majorBidi"/>
                    <w:sz w:val="22"/>
                    <w:szCs w:val="22"/>
                  </w:rPr>
                  <m:t xml:space="preserve">-10-10 </m:t>
                </m:r>
                <m:r>
                  <m:rPr>
                    <m:sty m:val="b"/>
                  </m:rPr>
                  <w:rPr>
                    <w:rFonts w:ascii="Cambria Math" w:hAnsi="Cambria Math" w:cstheme="majorBidi"/>
                    <w:sz w:val="22"/>
                    <w:szCs w:val="22"/>
                  </w:rPr>
                  <m:t>log</m:t>
                </m:r>
                <m:r>
                  <m:rPr>
                    <m:sty m:val="bi"/>
                  </m:rPr>
                  <w:rPr>
                    <w:rFonts w:ascii="Cambria Math" w:hAnsi="Cambria Math" w:cstheme="majorBidi"/>
                    <w:sz w:val="22"/>
                    <w:szCs w:val="22"/>
                  </w:rPr>
                  <m:t>10(</m:t>
                </m:r>
                <m:sSub>
                  <m:sSubPr>
                    <m:ctrlPr>
                      <w:rPr>
                        <w:rFonts w:ascii="Cambria Math" w:hAnsi="Cambria Math" w:cstheme="majorBidi"/>
                        <w:b w:val="0"/>
                        <w:bCs/>
                        <w:i/>
                        <w:sz w:val="22"/>
                        <w:szCs w:val="22"/>
                      </w:rPr>
                    </m:ctrlPr>
                  </m:sSubPr>
                  <m:e>
                    <m:r>
                      <m:rPr>
                        <m:sty m:val="bi"/>
                      </m:rPr>
                      <w:rPr>
                        <w:rFonts w:ascii="Cambria Math" w:hAnsi="Cambria Math" w:cstheme="majorBidi"/>
                        <w:sz w:val="22"/>
                        <w:szCs w:val="22"/>
                      </w:rPr>
                      <m:t>B</m:t>
                    </m:r>
                  </m:e>
                  <m:sub>
                    <m:r>
                      <m:rPr>
                        <m:sty m:val="bi"/>
                      </m:rPr>
                      <w:rPr>
                        <w:rFonts w:ascii="Cambria Math" w:hAnsi="Cambria Math" w:cstheme="majorBidi"/>
                        <w:sz w:val="22"/>
                        <w:szCs w:val="22"/>
                      </w:rPr>
                      <m:t>N</m:t>
                    </m:r>
                  </m:sub>
                </m:sSub>
                <m:r>
                  <m:rPr>
                    <m:sty m:val="bi"/>
                  </m:rPr>
                  <w:rPr>
                    <w:rFonts w:ascii="Cambria Math" w:hAnsi="Cambria Math" w:cstheme="majorBidi"/>
                    <w:sz w:val="22"/>
                    <w:szCs w:val="22"/>
                  </w:rPr>
                  <m:t>/1,728)</m:t>
                </m:r>
              </m:oMath>
            </m:oMathPara>
          </w:p>
        </w:tc>
        <w:tc>
          <w:tcPr>
            <w:tcW w:w="2022" w:type="dxa"/>
            <w:tcBorders>
              <w:top w:val="single" w:sz="4" w:space="0" w:color="auto"/>
              <w:left w:val="single" w:sz="4" w:space="0" w:color="auto"/>
              <w:bottom w:val="single" w:sz="4" w:space="0" w:color="auto"/>
              <w:right w:val="single" w:sz="4" w:space="0" w:color="auto"/>
            </w:tcBorders>
            <w:hideMark/>
          </w:tcPr>
          <w:p w14:paraId="68A1804D" w14:textId="77777777" w:rsidR="004D0F6A" w:rsidRPr="005D7ADD" w:rsidRDefault="004D0F6A" w:rsidP="006156D9">
            <w:pPr>
              <w:pStyle w:val="Tabletitle"/>
              <w:rPr>
                <w:rFonts w:asciiTheme="majorBidi" w:hAnsiTheme="majorBidi" w:cstheme="majorBidi"/>
                <w:b w:val="0"/>
                <w:bCs/>
                <w:sz w:val="22"/>
                <w:szCs w:val="22"/>
              </w:rPr>
            </w:pPr>
            <w:r w:rsidRPr="005D7ADD">
              <w:rPr>
                <w:rFonts w:asciiTheme="majorBidi" w:hAnsiTheme="majorBidi" w:cstheme="majorBidi"/>
                <w:b w:val="0"/>
                <w:bCs/>
                <w:sz w:val="22"/>
                <w:szCs w:val="22"/>
              </w:rPr>
              <w:t>30</w:t>
            </w:r>
          </w:p>
        </w:tc>
      </w:tr>
      <w:tr w:rsidR="004D0F6A" w:rsidRPr="005D7ADD" w14:paraId="3A3B50FA" w14:textId="77777777" w:rsidTr="006156D9">
        <w:trPr>
          <w:jc w:val="center"/>
        </w:trPr>
        <w:tc>
          <w:tcPr>
            <w:tcW w:w="2173" w:type="dxa"/>
            <w:tcBorders>
              <w:top w:val="single" w:sz="4" w:space="0" w:color="auto"/>
              <w:left w:val="single" w:sz="4" w:space="0" w:color="auto"/>
              <w:bottom w:val="single" w:sz="4" w:space="0" w:color="auto"/>
              <w:right w:val="single" w:sz="4" w:space="0" w:color="auto"/>
            </w:tcBorders>
            <w:hideMark/>
          </w:tcPr>
          <w:p w14:paraId="78C47DA8" w14:textId="77777777" w:rsidR="004D0F6A" w:rsidRPr="005D7ADD" w:rsidRDefault="004D0F6A" w:rsidP="006156D9">
            <w:pPr>
              <w:pStyle w:val="Tabletitle"/>
              <w:rPr>
                <w:rFonts w:asciiTheme="majorBidi" w:hAnsiTheme="majorBidi" w:cstheme="majorBidi"/>
                <w:b w:val="0"/>
                <w:bCs/>
                <w:sz w:val="22"/>
                <w:szCs w:val="22"/>
              </w:rPr>
            </w:pPr>
            <w:r w:rsidRPr="005D7ADD">
              <w:rPr>
                <w:rFonts w:asciiTheme="majorBidi" w:hAnsiTheme="majorBidi" w:cstheme="majorBidi"/>
                <w:b w:val="0"/>
                <w:bCs/>
                <w:sz w:val="22"/>
                <w:szCs w:val="22"/>
              </w:rPr>
              <w:t xml:space="preserve">0 </w:t>
            </w:r>
            <w:r w:rsidRPr="005D7ADD">
              <w:rPr>
                <w:rFonts w:asciiTheme="majorBidi" w:eastAsiaTheme="minorEastAsia" w:hAnsiTheme="majorBidi" w:cstheme="majorBidi" w:hint="eastAsia"/>
                <w:b w:val="0"/>
                <w:bCs/>
                <w:sz w:val="22"/>
                <w:szCs w:val="22"/>
                <w:lang w:eastAsia="zh-CN"/>
              </w:rPr>
              <w:t>-</w:t>
            </w:r>
            <w:r w:rsidRPr="005D7ADD">
              <w:rPr>
                <w:rFonts w:asciiTheme="majorBidi" w:hAnsiTheme="majorBidi" w:cstheme="majorBidi"/>
                <w:b w:val="0"/>
                <w:bCs/>
                <w:sz w:val="22"/>
                <w:szCs w:val="22"/>
              </w:rPr>
              <w:t xml:space="preserve"> 1 MHz</w:t>
            </w:r>
          </w:p>
        </w:tc>
        <w:tc>
          <w:tcPr>
            <w:tcW w:w="2333" w:type="dxa"/>
            <w:tcBorders>
              <w:top w:val="single" w:sz="4" w:space="0" w:color="auto"/>
              <w:left w:val="single" w:sz="4" w:space="0" w:color="auto"/>
              <w:bottom w:val="single" w:sz="4" w:space="0" w:color="auto"/>
              <w:right w:val="single" w:sz="4" w:space="0" w:color="auto"/>
            </w:tcBorders>
            <w:hideMark/>
          </w:tcPr>
          <w:p w14:paraId="2515890C" w14:textId="77777777" w:rsidR="004D0F6A" w:rsidRPr="005D7ADD" w:rsidRDefault="00C9074C" w:rsidP="006156D9">
            <w:pPr>
              <w:pStyle w:val="Tabletitle"/>
              <w:rPr>
                <w:rFonts w:asciiTheme="majorBidi" w:hAnsiTheme="majorBidi" w:cstheme="majorBidi"/>
                <w:b w:val="0"/>
                <w:bCs/>
                <w:sz w:val="22"/>
                <w:szCs w:val="22"/>
              </w:rPr>
            </w:pPr>
            <m:oMath>
              <m:sSub>
                <m:sSubPr>
                  <m:ctrlPr>
                    <w:rPr>
                      <w:rFonts w:ascii="Cambria Math" w:eastAsia="MS Mincho" w:hAnsi="Cambria Math" w:cstheme="majorBidi"/>
                      <w:b w:val="0"/>
                      <w:bCs/>
                      <w:i/>
                      <w:sz w:val="22"/>
                      <w:szCs w:val="22"/>
                    </w:rPr>
                  </m:ctrlPr>
                </m:sSubPr>
                <m:e>
                  <m:r>
                    <m:rPr>
                      <m:sty m:val="bi"/>
                    </m:rPr>
                    <w:rPr>
                      <w:rFonts w:ascii="Cambria Math" w:eastAsia="MS Mincho" w:hAnsi="Cambria Math" w:cstheme="majorBidi"/>
                      <w:sz w:val="22"/>
                      <w:szCs w:val="22"/>
                    </w:rPr>
                    <m:t>B</m:t>
                  </m:r>
                </m:e>
                <m:sub>
                  <m:r>
                    <m:rPr>
                      <m:sty m:val="bi"/>
                    </m:rPr>
                    <w:rPr>
                      <w:rFonts w:ascii="Cambria Math" w:eastAsia="MS Mincho" w:hAnsi="Cambria Math" w:cstheme="majorBidi"/>
                      <w:sz w:val="22"/>
                      <w:szCs w:val="22"/>
                    </w:rPr>
                    <m:t>G</m:t>
                  </m:r>
                </m:sub>
              </m:sSub>
              <m:r>
                <m:rPr>
                  <m:sty m:val="bi"/>
                </m:rPr>
                <w:rPr>
                  <w:rFonts w:ascii="Cambria Math" w:eastAsia="MS Mincho" w:hAnsi="Cambria Math" w:cstheme="majorBidi"/>
                  <w:sz w:val="22"/>
                  <w:szCs w:val="22"/>
                </w:rPr>
                <m:t>/</m:t>
              </m:r>
              <m:r>
                <m:rPr>
                  <m:sty m:val="bi"/>
                </m:rPr>
                <w:rPr>
                  <w:rFonts w:ascii="Cambria Math" w:eastAsia="MS Mincho" w:hAnsi="Cambria Math" w:cstheme="majorBidi"/>
                  <w:sz w:val="22"/>
                  <w:szCs w:val="22"/>
                </w:rPr>
                <m:t>2</m:t>
              </m:r>
            </m:oMath>
            <w:r w:rsidR="004D0F6A" w:rsidRPr="005D7ADD">
              <w:rPr>
                <w:rFonts w:asciiTheme="majorBidi" w:hAnsiTheme="majorBidi" w:cstheme="majorBidi"/>
                <w:b w:val="0"/>
                <w:bCs/>
                <w:sz w:val="22"/>
                <w:szCs w:val="22"/>
              </w:rPr>
              <w:t xml:space="preserve"> - 1 MHz</w:t>
            </w:r>
          </w:p>
        </w:tc>
        <w:tc>
          <w:tcPr>
            <w:tcW w:w="3111" w:type="dxa"/>
            <w:tcBorders>
              <w:top w:val="single" w:sz="4" w:space="0" w:color="auto"/>
              <w:left w:val="single" w:sz="4" w:space="0" w:color="auto"/>
              <w:bottom w:val="single" w:sz="4" w:space="0" w:color="auto"/>
              <w:right w:val="single" w:sz="4" w:space="0" w:color="auto"/>
            </w:tcBorders>
            <w:hideMark/>
          </w:tcPr>
          <w:p w14:paraId="4637644E" w14:textId="77777777" w:rsidR="004D0F6A" w:rsidRPr="005D7ADD" w:rsidRDefault="004D0F6A" w:rsidP="006156D9">
            <w:pPr>
              <w:pStyle w:val="Tabletitle"/>
              <w:rPr>
                <w:rFonts w:asciiTheme="majorBidi" w:hAnsiTheme="majorBidi" w:cstheme="majorBidi"/>
                <w:b w:val="0"/>
                <w:bCs/>
                <w:sz w:val="22"/>
                <w:szCs w:val="22"/>
              </w:rPr>
            </w:pPr>
            <m:oMathPara>
              <m:oMath>
                <m:r>
                  <m:rPr>
                    <m:sty m:val="bi"/>
                  </m:rPr>
                  <w:rPr>
                    <w:rFonts w:ascii="Cambria Math" w:hAnsi="Cambria Math" w:cstheme="majorBidi"/>
                    <w:sz w:val="22"/>
                    <w:szCs w:val="22"/>
                  </w:rPr>
                  <m:t xml:space="preserve">-21-10 </m:t>
                </m:r>
                <m:r>
                  <m:rPr>
                    <m:sty m:val="b"/>
                  </m:rPr>
                  <w:rPr>
                    <w:rFonts w:ascii="Cambria Math" w:hAnsi="Cambria Math" w:cstheme="majorBidi"/>
                    <w:sz w:val="22"/>
                    <w:szCs w:val="22"/>
                  </w:rPr>
                  <m:t>log</m:t>
                </m:r>
                <m:r>
                  <m:rPr>
                    <m:sty m:val="bi"/>
                  </m:rPr>
                  <w:rPr>
                    <w:rFonts w:ascii="Cambria Math" w:hAnsi="Cambria Math" w:cstheme="majorBidi"/>
                    <w:sz w:val="22"/>
                    <w:szCs w:val="22"/>
                  </w:rPr>
                  <m:t>10(</m:t>
                </m:r>
                <m:sSub>
                  <m:sSubPr>
                    <m:ctrlPr>
                      <w:rPr>
                        <w:rFonts w:ascii="Cambria Math" w:hAnsi="Cambria Math" w:cstheme="majorBidi"/>
                        <w:b w:val="0"/>
                        <w:bCs/>
                        <w:i/>
                        <w:sz w:val="22"/>
                        <w:szCs w:val="22"/>
                      </w:rPr>
                    </m:ctrlPr>
                  </m:sSubPr>
                  <m:e>
                    <m:r>
                      <m:rPr>
                        <m:sty m:val="bi"/>
                      </m:rPr>
                      <w:rPr>
                        <w:rFonts w:ascii="Cambria Math" w:hAnsi="Cambria Math" w:cstheme="majorBidi"/>
                        <w:sz w:val="22"/>
                        <w:szCs w:val="22"/>
                      </w:rPr>
                      <m:t>B</m:t>
                    </m:r>
                  </m:e>
                  <m:sub>
                    <m:r>
                      <m:rPr>
                        <m:sty m:val="bi"/>
                      </m:rPr>
                      <w:rPr>
                        <w:rFonts w:ascii="Cambria Math" w:hAnsi="Cambria Math" w:cstheme="majorBidi"/>
                        <w:sz w:val="22"/>
                        <w:szCs w:val="22"/>
                      </w:rPr>
                      <m:t>N</m:t>
                    </m:r>
                  </m:sub>
                </m:sSub>
                <m:r>
                  <m:rPr>
                    <m:sty m:val="bi"/>
                  </m:rPr>
                  <w:rPr>
                    <w:rFonts w:ascii="Cambria Math" w:hAnsi="Cambria Math" w:cstheme="majorBidi"/>
                    <w:sz w:val="22"/>
                    <w:szCs w:val="22"/>
                  </w:rPr>
                  <m:t>/1,728)</m:t>
                </m:r>
              </m:oMath>
            </m:oMathPara>
          </w:p>
        </w:tc>
        <w:tc>
          <w:tcPr>
            <w:tcW w:w="2022" w:type="dxa"/>
            <w:tcBorders>
              <w:top w:val="single" w:sz="4" w:space="0" w:color="auto"/>
              <w:left w:val="single" w:sz="4" w:space="0" w:color="auto"/>
              <w:bottom w:val="single" w:sz="4" w:space="0" w:color="auto"/>
              <w:right w:val="single" w:sz="4" w:space="0" w:color="auto"/>
            </w:tcBorders>
            <w:hideMark/>
          </w:tcPr>
          <w:p w14:paraId="560FE119" w14:textId="77777777" w:rsidR="004D0F6A" w:rsidRPr="005D7ADD" w:rsidRDefault="004D0F6A" w:rsidP="006156D9">
            <w:pPr>
              <w:pStyle w:val="Tabletitle"/>
              <w:rPr>
                <w:rFonts w:asciiTheme="majorBidi" w:hAnsiTheme="majorBidi" w:cstheme="majorBidi"/>
                <w:b w:val="0"/>
                <w:bCs/>
                <w:sz w:val="22"/>
                <w:szCs w:val="22"/>
              </w:rPr>
            </w:pPr>
            <w:r w:rsidRPr="005D7ADD">
              <w:rPr>
                <w:rFonts w:asciiTheme="majorBidi" w:hAnsiTheme="majorBidi" w:cstheme="majorBidi"/>
                <w:b w:val="0"/>
                <w:bCs/>
                <w:sz w:val="22"/>
                <w:szCs w:val="22"/>
              </w:rPr>
              <w:t>30</w:t>
            </w:r>
          </w:p>
        </w:tc>
      </w:tr>
      <w:tr w:rsidR="004D0F6A" w:rsidRPr="005D7ADD" w14:paraId="016E90AB" w14:textId="77777777" w:rsidTr="006156D9">
        <w:trPr>
          <w:jc w:val="center"/>
        </w:trPr>
        <w:tc>
          <w:tcPr>
            <w:tcW w:w="2173" w:type="dxa"/>
            <w:tcBorders>
              <w:top w:val="single" w:sz="4" w:space="0" w:color="auto"/>
              <w:left w:val="single" w:sz="4" w:space="0" w:color="auto"/>
              <w:bottom w:val="single" w:sz="4" w:space="0" w:color="auto"/>
              <w:right w:val="single" w:sz="4" w:space="0" w:color="auto"/>
            </w:tcBorders>
            <w:hideMark/>
          </w:tcPr>
          <w:p w14:paraId="109E58F2" w14:textId="77777777" w:rsidR="004D0F6A" w:rsidRPr="005D7ADD" w:rsidRDefault="004D0F6A" w:rsidP="006156D9">
            <w:pPr>
              <w:pStyle w:val="Tabletitle"/>
              <w:rPr>
                <w:rFonts w:asciiTheme="majorBidi" w:hAnsiTheme="majorBidi" w:cstheme="majorBidi"/>
                <w:b w:val="0"/>
                <w:bCs/>
                <w:sz w:val="22"/>
                <w:szCs w:val="22"/>
              </w:rPr>
            </w:pPr>
            <w:r w:rsidRPr="005D7ADD">
              <w:rPr>
                <w:rFonts w:asciiTheme="majorBidi" w:hAnsiTheme="majorBidi" w:cstheme="majorBidi"/>
                <w:b w:val="0"/>
                <w:bCs/>
                <w:sz w:val="22"/>
                <w:szCs w:val="22"/>
              </w:rPr>
              <w:t xml:space="preserve">0 </w:t>
            </w:r>
            <w:r w:rsidRPr="005D7ADD">
              <w:rPr>
                <w:rFonts w:asciiTheme="majorBidi" w:eastAsiaTheme="minorEastAsia" w:hAnsiTheme="majorBidi" w:cstheme="majorBidi" w:hint="eastAsia"/>
                <w:b w:val="0"/>
                <w:bCs/>
                <w:sz w:val="22"/>
                <w:szCs w:val="22"/>
                <w:lang w:eastAsia="zh-CN"/>
              </w:rPr>
              <w:t>-</w:t>
            </w:r>
            <w:r w:rsidRPr="005D7ADD">
              <w:rPr>
                <w:rFonts w:asciiTheme="majorBidi" w:hAnsiTheme="majorBidi" w:cstheme="majorBidi"/>
                <w:b w:val="0"/>
                <w:bCs/>
                <w:sz w:val="22"/>
                <w:szCs w:val="22"/>
              </w:rPr>
              <w:t xml:space="preserve"> </w:t>
            </w:r>
            <m:oMath>
              <m:r>
                <m:rPr>
                  <m:sty m:val="bi"/>
                </m:rPr>
                <w:rPr>
                  <w:rFonts w:ascii="Cambria Math" w:eastAsia="MS Mincho" w:hAnsi="Cambria Math" w:cstheme="majorBidi"/>
                  <w:sz w:val="22"/>
                  <w:szCs w:val="22"/>
                </w:rPr>
                <m:t>-</m:t>
              </m:r>
            </m:oMath>
            <w:r w:rsidRPr="005D7ADD">
              <w:rPr>
                <w:rFonts w:asciiTheme="majorBidi" w:hAnsiTheme="majorBidi" w:cstheme="majorBidi"/>
                <w:b w:val="0"/>
                <w:bCs/>
                <w:sz w:val="22"/>
                <w:szCs w:val="22"/>
              </w:rPr>
              <w:t>1 MHz</w:t>
            </w:r>
          </w:p>
        </w:tc>
        <w:tc>
          <w:tcPr>
            <w:tcW w:w="2333" w:type="dxa"/>
            <w:tcBorders>
              <w:top w:val="single" w:sz="4" w:space="0" w:color="auto"/>
              <w:left w:val="single" w:sz="4" w:space="0" w:color="auto"/>
              <w:bottom w:val="single" w:sz="4" w:space="0" w:color="auto"/>
              <w:right w:val="single" w:sz="4" w:space="0" w:color="auto"/>
            </w:tcBorders>
            <w:hideMark/>
          </w:tcPr>
          <w:p w14:paraId="25C6F264" w14:textId="77777777" w:rsidR="004D0F6A" w:rsidRPr="005D7ADD" w:rsidRDefault="00C9074C" w:rsidP="006156D9">
            <w:pPr>
              <w:pStyle w:val="Tabletitle"/>
              <w:rPr>
                <w:rFonts w:asciiTheme="majorBidi" w:hAnsiTheme="majorBidi" w:cstheme="majorBidi"/>
                <w:b w:val="0"/>
                <w:bCs/>
                <w:sz w:val="22"/>
                <w:szCs w:val="22"/>
              </w:rPr>
            </w:pPr>
            <m:oMath>
              <m:sSub>
                <m:sSubPr>
                  <m:ctrlPr>
                    <w:rPr>
                      <w:rFonts w:ascii="Cambria Math" w:eastAsia="MS Mincho" w:hAnsi="Cambria Math" w:cstheme="majorBidi"/>
                      <w:b w:val="0"/>
                      <w:bCs/>
                      <w:i/>
                      <w:sz w:val="22"/>
                      <w:szCs w:val="22"/>
                    </w:rPr>
                  </m:ctrlPr>
                </m:sSubPr>
                <m:e>
                  <m:r>
                    <m:rPr>
                      <m:sty m:val="bi"/>
                    </m:rPr>
                    <w:rPr>
                      <w:rFonts w:ascii="Cambria Math" w:eastAsia="MS Mincho" w:hAnsi="Cambria Math" w:cstheme="majorBidi"/>
                      <w:sz w:val="22"/>
                      <w:szCs w:val="22"/>
                    </w:rPr>
                    <m:t>-</m:t>
                  </m:r>
                  <m:r>
                    <m:rPr>
                      <m:sty m:val="bi"/>
                    </m:rPr>
                    <w:rPr>
                      <w:rFonts w:ascii="Cambria Math" w:eastAsia="MS Mincho" w:hAnsi="Cambria Math" w:cstheme="majorBidi"/>
                      <w:sz w:val="22"/>
                      <w:szCs w:val="22"/>
                    </w:rPr>
                    <m:t>B</m:t>
                  </m:r>
                </m:e>
                <m:sub>
                  <m:r>
                    <m:rPr>
                      <m:sty m:val="bi"/>
                    </m:rPr>
                    <w:rPr>
                      <w:rFonts w:ascii="Cambria Math" w:eastAsia="MS Mincho" w:hAnsi="Cambria Math" w:cstheme="majorBidi"/>
                      <w:sz w:val="22"/>
                      <w:szCs w:val="22"/>
                    </w:rPr>
                    <m:t>G</m:t>
                  </m:r>
                </m:sub>
              </m:sSub>
              <m:r>
                <m:rPr>
                  <m:sty m:val="bi"/>
                </m:rPr>
                <w:rPr>
                  <w:rFonts w:ascii="Cambria Math" w:eastAsia="MS Mincho" w:hAnsi="Cambria Math" w:cstheme="majorBidi"/>
                  <w:sz w:val="22"/>
                  <w:szCs w:val="22"/>
                </w:rPr>
                <m:t>/</m:t>
              </m:r>
              <m:r>
                <m:rPr>
                  <m:sty m:val="bi"/>
                </m:rPr>
                <w:rPr>
                  <w:rFonts w:ascii="Cambria Math" w:eastAsia="MS Mincho" w:hAnsi="Cambria Math" w:cstheme="majorBidi"/>
                  <w:sz w:val="22"/>
                  <w:szCs w:val="22"/>
                </w:rPr>
                <m:t>2</m:t>
              </m:r>
            </m:oMath>
            <w:r w:rsidR="004D0F6A" w:rsidRPr="005D7ADD">
              <w:rPr>
                <w:rFonts w:asciiTheme="majorBidi" w:hAnsiTheme="majorBidi" w:cstheme="majorBidi"/>
                <w:b w:val="0"/>
                <w:bCs/>
                <w:sz w:val="22"/>
                <w:szCs w:val="22"/>
              </w:rPr>
              <w:t xml:space="preserve"> - </w:t>
            </w:r>
            <m:oMath>
              <m:r>
                <m:rPr>
                  <m:sty m:val="bi"/>
                </m:rPr>
                <w:rPr>
                  <w:rFonts w:ascii="Cambria Math" w:eastAsia="MS Mincho" w:hAnsi="Cambria Math" w:cstheme="majorBidi"/>
                  <w:sz w:val="22"/>
                  <w:szCs w:val="22"/>
                </w:rPr>
                <m:t>-</m:t>
              </m:r>
            </m:oMath>
            <w:r w:rsidR="004D0F6A" w:rsidRPr="005D7ADD">
              <w:rPr>
                <w:rFonts w:asciiTheme="majorBidi" w:hAnsiTheme="majorBidi" w:cstheme="majorBidi"/>
                <w:b w:val="0"/>
                <w:bCs/>
                <w:sz w:val="22"/>
                <w:szCs w:val="22"/>
              </w:rPr>
              <w:t>1 MHz</w:t>
            </w:r>
          </w:p>
        </w:tc>
        <w:tc>
          <w:tcPr>
            <w:tcW w:w="3111" w:type="dxa"/>
            <w:tcBorders>
              <w:top w:val="single" w:sz="4" w:space="0" w:color="auto"/>
              <w:left w:val="single" w:sz="4" w:space="0" w:color="auto"/>
              <w:bottom w:val="single" w:sz="4" w:space="0" w:color="auto"/>
              <w:right w:val="single" w:sz="4" w:space="0" w:color="auto"/>
            </w:tcBorders>
            <w:hideMark/>
          </w:tcPr>
          <w:p w14:paraId="5C4D9BD3" w14:textId="77777777" w:rsidR="004D0F6A" w:rsidRPr="005D7ADD" w:rsidRDefault="004D0F6A" w:rsidP="006156D9">
            <w:pPr>
              <w:pStyle w:val="Tabletitle"/>
              <w:rPr>
                <w:rFonts w:asciiTheme="majorBidi" w:hAnsiTheme="majorBidi" w:cstheme="majorBidi"/>
                <w:b w:val="0"/>
                <w:bCs/>
                <w:sz w:val="22"/>
                <w:szCs w:val="22"/>
              </w:rPr>
            </w:pPr>
            <m:oMathPara>
              <m:oMath>
                <m:r>
                  <m:rPr>
                    <m:sty m:val="bi"/>
                  </m:rPr>
                  <w:rPr>
                    <w:rFonts w:ascii="Cambria Math" w:hAnsi="Cambria Math" w:cstheme="majorBidi"/>
                    <w:sz w:val="22"/>
                    <w:szCs w:val="22"/>
                  </w:rPr>
                  <m:t xml:space="preserve">-21-10 </m:t>
                </m:r>
                <m:r>
                  <m:rPr>
                    <m:sty m:val="b"/>
                  </m:rPr>
                  <w:rPr>
                    <w:rFonts w:ascii="Cambria Math" w:hAnsi="Cambria Math" w:cstheme="majorBidi"/>
                    <w:sz w:val="22"/>
                    <w:szCs w:val="22"/>
                  </w:rPr>
                  <m:t>log</m:t>
                </m:r>
                <m:r>
                  <m:rPr>
                    <m:sty m:val="bi"/>
                  </m:rPr>
                  <w:rPr>
                    <w:rFonts w:ascii="Cambria Math" w:hAnsi="Cambria Math" w:cstheme="majorBidi"/>
                    <w:sz w:val="22"/>
                    <w:szCs w:val="22"/>
                  </w:rPr>
                  <m:t>10(</m:t>
                </m:r>
                <m:sSub>
                  <m:sSubPr>
                    <m:ctrlPr>
                      <w:rPr>
                        <w:rFonts w:ascii="Cambria Math" w:hAnsi="Cambria Math" w:cstheme="majorBidi"/>
                        <w:b w:val="0"/>
                        <w:bCs/>
                        <w:i/>
                        <w:sz w:val="22"/>
                        <w:szCs w:val="22"/>
                      </w:rPr>
                    </m:ctrlPr>
                  </m:sSubPr>
                  <m:e>
                    <m:r>
                      <m:rPr>
                        <m:sty m:val="bi"/>
                      </m:rPr>
                      <w:rPr>
                        <w:rFonts w:ascii="Cambria Math" w:hAnsi="Cambria Math" w:cstheme="majorBidi"/>
                        <w:sz w:val="22"/>
                        <w:szCs w:val="22"/>
                      </w:rPr>
                      <m:t>B</m:t>
                    </m:r>
                  </m:e>
                  <m:sub>
                    <m:r>
                      <m:rPr>
                        <m:sty m:val="bi"/>
                      </m:rPr>
                      <w:rPr>
                        <w:rFonts w:ascii="Cambria Math" w:hAnsi="Cambria Math" w:cstheme="majorBidi"/>
                        <w:sz w:val="22"/>
                        <w:szCs w:val="22"/>
                      </w:rPr>
                      <m:t>N</m:t>
                    </m:r>
                  </m:sub>
                </m:sSub>
                <m:r>
                  <m:rPr>
                    <m:sty m:val="bi"/>
                  </m:rPr>
                  <w:rPr>
                    <w:rFonts w:ascii="Cambria Math" w:hAnsi="Cambria Math" w:cstheme="majorBidi"/>
                    <w:sz w:val="22"/>
                    <w:szCs w:val="22"/>
                  </w:rPr>
                  <m:t>/1,728)</m:t>
                </m:r>
              </m:oMath>
            </m:oMathPara>
          </w:p>
        </w:tc>
        <w:tc>
          <w:tcPr>
            <w:tcW w:w="2022" w:type="dxa"/>
            <w:tcBorders>
              <w:top w:val="single" w:sz="4" w:space="0" w:color="auto"/>
              <w:left w:val="single" w:sz="4" w:space="0" w:color="auto"/>
              <w:bottom w:val="single" w:sz="4" w:space="0" w:color="auto"/>
              <w:right w:val="single" w:sz="4" w:space="0" w:color="auto"/>
            </w:tcBorders>
            <w:hideMark/>
          </w:tcPr>
          <w:p w14:paraId="285FE205" w14:textId="77777777" w:rsidR="004D0F6A" w:rsidRPr="005D7ADD" w:rsidRDefault="004D0F6A" w:rsidP="006156D9">
            <w:pPr>
              <w:pStyle w:val="Tabletitle"/>
              <w:rPr>
                <w:rFonts w:asciiTheme="majorBidi" w:hAnsiTheme="majorBidi" w:cstheme="majorBidi"/>
                <w:b w:val="0"/>
                <w:bCs/>
                <w:sz w:val="22"/>
                <w:szCs w:val="22"/>
              </w:rPr>
            </w:pPr>
            <w:r w:rsidRPr="005D7ADD">
              <w:rPr>
                <w:rFonts w:asciiTheme="majorBidi" w:hAnsiTheme="majorBidi" w:cstheme="majorBidi"/>
                <w:b w:val="0"/>
                <w:bCs/>
                <w:sz w:val="22"/>
                <w:szCs w:val="22"/>
              </w:rPr>
              <w:t>30</w:t>
            </w:r>
          </w:p>
        </w:tc>
      </w:tr>
      <w:tr w:rsidR="004D0F6A" w:rsidRPr="005D7ADD" w14:paraId="584778D7" w14:textId="77777777" w:rsidTr="006156D9">
        <w:trPr>
          <w:jc w:val="center"/>
        </w:trPr>
        <w:tc>
          <w:tcPr>
            <w:tcW w:w="9639" w:type="dxa"/>
            <w:gridSpan w:val="4"/>
            <w:tcBorders>
              <w:top w:val="single" w:sz="4" w:space="0" w:color="auto"/>
              <w:left w:val="nil"/>
              <w:bottom w:val="nil"/>
              <w:right w:val="nil"/>
            </w:tcBorders>
            <w:hideMark/>
          </w:tcPr>
          <w:p w14:paraId="1CCF4B61" w14:textId="0FBA7BD2" w:rsidR="00D54FD0" w:rsidRPr="005D7ADD" w:rsidRDefault="00D54FD0" w:rsidP="00D54FD0">
            <w:pPr>
              <w:pStyle w:val="Tabletext"/>
              <w:rPr>
                <w:lang w:eastAsia="zh-CN"/>
              </w:rPr>
            </w:pPr>
            <w:bookmarkStart w:id="627" w:name="OLE_LINK45"/>
            <w:r w:rsidRPr="005D7ADD">
              <w:rPr>
                <w:rFonts w:ascii="SimSun" w:hAnsi="SimSun" w:cs="SimSun" w:hint="eastAsia"/>
                <w:lang w:eastAsia="zh-CN"/>
              </w:rPr>
              <w:t>注</w:t>
            </w:r>
            <w:r w:rsidRPr="005D7ADD">
              <w:rPr>
                <w:lang w:eastAsia="zh-CN"/>
              </w:rPr>
              <w:t>1</w:t>
            </w:r>
            <w:r w:rsidRPr="005D7ADD">
              <w:rPr>
                <w:rFonts w:ascii="SimSun" w:hAnsi="SimSun" w:cs="SimSun" w:hint="eastAsia"/>
                <w:lang w:eastAsia="zh-CN"/>
              </w:rPr>
              <w:t>：</w:t>
            </w:r>
            <w:r w:rsidRPr="005D7ADD">
              <w:rPr>
                <w:lang w:eastAsia="zh-CN"/>
              </w:rPr>
              <w:t>30 kHz</w:t>
            </w:r>
            <w:r w:rsidRPr="005D7ADD">
              <w:rPr>
                <w:rFonts w:ascii="SimSun" w:hAnsi="SimSun" w:cs="SimSun" w:hint="eastAsia"/>
                <w:lang w:eastAsia="zh-CN"/>
              </w:rPr>
              <w:t>测量滤波器的第一个中心频率位于</w:t>
            </w:r>
            <m:oMath>
              <m:sSub>
                <m:sSubPr>
                  <m:ctrlPr>
                    <w:rPr>
                      <w:rFonts w:ascii="Cambria Math" w:eastAsia="MS Mincho" w:hAnsi="Cambria Math" w:cstheme="majorBidi"/>
                      <w:i/>
                      <w:sz w:val="24"/>
                      <w:szCs w:val="22"/>
                    </w:rPr>
                  </m:ctrlPr>
                </m:sSubPr>
                <m:e>
                  <m:r>
                    <m:rPr>
                      <m:sty m:val="p"/>
                    </m:rPr>
                    <w:rPr>
                      <w:rFonts w:ascii="Cambria Math" w:eastAsia="MS Mincho" w:hAnsi="Cambria Math" w:cstheme="majorBidi"/>
                      <w:szCs w:val="22"/>
                    </w:rPr>
                    <m:t>Δ</m:t>
                  </m:r>
                  <m:r>
                    <w:rPr>
                      <w:rFonts w:ascii="Cambria Math" w:eastAsia="MS Mincho" w:hAnsi="Cambria Math" w:cstheme="majorBidi"/>
                      <w:szCs w:val="22"/>
                      <w:lang w:eastAsia="zh-CN"/>
                    </w:rPr>
                    <m:t>f</m:t>
                  </m:r>
                </m:e>
                <m:sub>
                  <m:r>
                    <w:rPr>
                      <w:rFonts w:ascii="Cambria Math" w:eastAsia="MS Mincho" w:hAnsi="Cambria Math" w:cstheme="majorBidi"/>
                      <w:szCs w:val="22"/>
                      <w:lang w:eastAsia="zh-CN"/>
                    </w:rPr>
                    <m:t>oob</m:t>
                  </m:r>
                </m:sub>
              </m:sSub>
            </m:oMath>
            <w:r w:rsidRPr="005D7ADD">
              <w:rPr>
                <w:rFonts w:asciiTheme="majorBidi" w:hAnsiTheme="majorBidi" w:cstheme="majorBidi"/>
                <w:snapToGrid w:val="0"/>
                <w:szCs w:val="22"/>
                <w:lang w:eastAsia="ko-KR"/>
              </w:rPr>
              <w:t>= 0,015 MHz</w:t>
            </w:r>
            <w:r w:rsidRPr="005D7ADD">
              <w:rPr>
                <w:rFonts w:ascii="SimSun" w:hAnsi="SimSun" w:cs="SimSun" w:hint="eastAsia"/>
                <w:lang w:eastAsia="zh-CN"/>
              </w:rPr>
              <w:t>，即距离载波中心频率</w:t>
            </w:r>
            <m:oMath>
              <m:sSub>
                <m:sSubPr>
                  <m:ctrlPr>
                    <w:rPr>
                      <w:rFonts w:ascii="Cambria Math" w:hAnsi="Cambria Math" w:cstheme="majorBidi"/>
                      <w:i/>
                      <w:szCs w:val="22"/>
                    </w:rPr>
                  </m:ctrlPr>
                </m:sSubPr>
                <m:e>
                  <m:r>
                    <w:rPr>
                      <w:rFonts w:ascii="Cambria Math" w:hAnsi="Cambria Math" w:cstheme="majorBidi"/>
                      <w:szCs w:val="22"/>
                      <w:lang w:eastAsia="zh-CN"/>
                    </w:rPr>
                    <m:t>B</m:t>
                  </m:r>
                </m:e>
                <m:sub>
                  <m:r>
                    <w:rPr>
                      <w:rFonts w:ascii="Cambria Math" w:hAnsi="Cambria Math" w:cstheme="majorBidi"/>
                      <w:szCs w:val="22"/>
                      <w:lang w:eastAsia="zh-CN"/>
                    </w:rPr>
                    <m:t>N</m:t>
                  </m:r>
                </m:sub>
              </m:sSub>
              <m:r>
                <w:rPr>
                  <w:rFonts w:ascii="Cambria Math" w:hAnsi="Cambria Math" w:cstheme="majorBidi"/>
                  <w:szCs w:val="22"/>
                  <w:lang w:eastAsia="zh-CN"/>
                </w:rPr>
                <m:t>/2</m:t>
              </m:r>
            </m:oMath>
            <w:r w:rsidRPr="005D7ADD">
              <w:rPr>
                <w:rFonts w:asciiTheme="majorBidi" w:hAnsiTheme="majorBidi" w:cstheme="majorBidi"/>
                <w:szCs w:val="22"/>
                <w:lang w:eastAsia="zh-CN"/>
              </w:rPr>
              <w:t xml:space="preserve"> + 0,015</w:t>
            </w:r>
            <w:r>
              <w:rPr>
                <w:rFonts w:asciiTheme="majorBidi" w:hAnsiTheme="majorBidi" w:cstheme="majorBidi" w:hint="eastAsia"/>
                <w:szCs w:val="22"/>
                <w:lang w:eastAsia="zh-CN"/>
              </w:rPr>
              <w:t xml:space="preserve"> </w:t>
            </w:r>
            <w:r w:rsidRPr="005D7ADD">
              <w:rPr>
                <w:rFonts w:asciiTheme="majorBidi" w:hAnsiTheme="majorBidi" w:cstheme="majorBidi"/>
                <w:szCs w:val="22"/>
                <w:lang w:eastAsia="zh-CN"/>
              </w:rPr>
              <w:t>MHz</w:t>
            </w:r>
            <w:r w:rsidRPr="005D7ADD">
              <w:rPr>
                <w:rFonts w:ascii="SimSun" w:hAnsi="SimSun" w:cs="SimSun" w:hint="eastAsia"/>
                <w:lang w:eastAsia="zh-CN"/>
              </w:rPr>
              <w:t>。</w:t>
            </w:r>
          </w:p>
          <w:p w14:paraId="578B8621" w14:textId="587C79D8" w:rsidR="00D54FD0" w:rsidRPr="005D7ADD" w:rsidRDefault="00D54FD0" w:rsidP="00D54FD0">
            <w:pPr>
              <w:pStyle w:val="Tabletext"/>
              <w:rPr>
                <w:lang w:eastAsia="zh-CN"/>
              </w:rPr>
            </w:pPr>
            <w:r w:rsidRPr="005D7ADD">
              <w:rPr>
                <w:rFonts w:ascii="SimSun" w:hAnsi="SimSun" w:cs="SimSun" w:hint="eastAsia"/>
                <w:lang w:eastAsia="zh-CN"/>
              </w:rPr>
              <w:t>注</w:t>
            </w:r>
            <w:r w:rsidRPr="005D7ADD">
              <w:rPr>
                <w:lang w:eastAsia="zh-CN"/>
              </w:rPr>
              <w:t>2</w:t>
            </w:r>
            <w:r w:rsidRPr="005D7ADD">
              <w:rPr>
                <w:rFonts w:ascii="SimSun" w:hAnsi="SimSun" w:cs="SimSun" w:hint="eastAsia"/>
                <w:lang w:eastAsia="zh-CN"/>
              </w:rPr>
              <w:t>：</w:t>
            </w:r>
            <m:oMath>
              <m:sSub>
                <m:sSubPr>
                  <m:ctrlPr>
                    <w:rPr>
                      <w:rFonts w:ascii="Cambria Math" w:eastAsia="MS Mincho" w:hAnsi="Cambria Math" w:cstheme="majorBidi"/>
                      <w:bCs/>
                      <w:i/>
                      <w:szCs w:val="22"/>
                    </w:rPr>
                  </m:ctrlPr>
                </m:sSubPr>
                <m:e>
                  <m:r>
                    <w:rPr>
                      <w:rFonts w:ascii="Cambria Math" w:eastAsia="MS Mincho" w:hAnsi="Cambria Math" w:cstheme="majorBidi"/>
                      <w:szCs w:val="22"/>
                      <w:lang w:eastAsia="zh-CN"/>
                    </w:rPr>
                    <m:t>B</m:t>
                  </m:r>
                </m:e>
                <m:sub>
                  <m:r>
                    <w:rPr>
                      <w:rFonts w:ascii="Cambria Math" w:eastAsia="MS Mincho" w:hAnsi="Cambria Math" w:cstheme="majorBidi"/>
                      <w:szCs w:val="22"/>
                      <w:lang w:eastAsia="zh-CN"/>
                    </w:rPr>
                    <m:t>G</m:t>
                  </m:r>
                </m:sub>
              </m:sSub>
              <m:r>
                <w:rPr>
                  <w:rFonts w:ascii="Cambria Math" w:eastAsia="MS Mincho" w:hAnsi="Cambria Math" w:cstheme="majorBidi"/>
                  <w:szCs w:val="22"/>
                  <w:lang w:eastAsia="zh-CN"/>
                </w:rPr>
                <m:t>/2</m:t>
              </m:r>
            </m:oMath>
            <w:r w:rsidR="00CF34FF">
              <w:rPr>
                <w:rFonts w:asciiTheme="majorBidi" w:hAnsiTheme="majorBidi" w:cstheme="majorBidi" w:hint="eastAsia"/>
                <w:bCs/>
                <w:szCs w:val="22"/>
                <w:lang w:eastAsia="zh-CN"/>
              </w:rPr>
              <w:t xml:space="preserve"> </w:t>
            </w:r>
            <w:r w:rsidRPr="005D7ADD">
              <w:rPr>
                <w:rFonts w:asciiTheme="majorBidi" w:eastAsiaTheme="minorEastAsia" w:hAnsiTheme="majorBidi" w:cstheme="majorBidi" w:hint="eastAsia"/>
                <w:bCs/>
                <w:szCs w:val="22"/>
                <w:lang w:eastAsia="zh-CN"/>
              </w:rPr>
              <w:t>-</w:t>
            </w:r>
            <w:r w:rsidR="00CF34FF">
              <w:rPr>
                <w:rFonts w:asciiTheme="majorBidi" w:hAnsiTheme="majorBidi" w:cstheme="majorBidi" w:hint="eastAsia"/>
                <w:bCs/>
                <w:szCs w:val="22"/>
                <w:lang w:eastAsia="zh-CN"/>
              </w:rPr>
              <w:t xml:space="preserve"> </w:t>
            </w:r>
            <w:r w:rsidRPr="005D7ADD">
              <w:rPr>
                <w:rFonts w:asciiTheme="majorBidi" w:hAnsiTheme="majorBidi" w:cstheme="majorBidi"/>
                <w:bCs/>
                <w:szCs w:val="22"/>
                <w:lang w:eastAsia="zh-CN"/>
              </w:rPr>
              <w:t>1</w:t>
            </w:r>
            <w:r w:rsidR="00CF34FF">
              <w:rPr>
                <w:rFonts w:asciiTheme="majorBidi" w:hAnsiTheme="majorBidi" w:cstheme="majorBidi"/>
                <w:bCs/>
                <w:szCs w:val="22"/>
                <w:lang w:eastAsia="zh-CN"/>
              </w:rPr>
              <w:t> </w:t>
            </w:r>
            <w:r w:rsidRPr="005D7ADD">
              <w:rPr>
                <w:rFonts w:asciiTheme="majorBidi" w:hAnsiTheme="majorBidi" w:cstheme="majorBidi"/>
                <w:bCs/>
                <w:szCs w:val="22"/>
                <w:lang w:eastAsia="zh-CN"/>
              </w:rPr>
              <w:t>MHz</w:t>
            </w:r>
            <w:r w:rsidRPr="005D7ADD">
              <w:rPr>
                <w:rFonts w:ascii="SimSun" w:hAnsi="SimSun" w:cs="SimSun" w:hint="eastAsia"/>
                <w:bCs/>
                <w:szCs w:val="22"/>
                <w:lang w:eastAsia="zh-CN"/>
              </w:rPr>
              <w:t>频率范围内</w:t>
            </w:r>
            <w:r w:rsidRPr="005D7ADD">
              <w:rPr>
                <w:lang w:eastAsia="zh-CN"/>
              </w:rPr>
              <w:t>30</w:t>
            </w:r>
            <w:r w:rsidR="00CF34FF">
              <w:rPr>
                <w:lang w:eastAsia="zh-CN"/>
              </w:rPr>
              <w:t> </w:t>
            </w:r>
            <w:r w:rsidRPr="005D7ADD">
              <w:rPr>
                <w:lang w:eastAsia="zh-CN"/>
              </w:rPr>
              <w:t>kHz</w:t>
            </w:r>
            <w:r w:rsidRPr="005D7ADD">
              <w:rPr>
                <w:rFonts w:ascii="SimSun" w:hAnsi="SimSun" w:cs="SimSun" w:hint="eastAsia"/>
                <w:lang w:eastAsia="zh-CN"/>
              </w:rPr>
              <w:t>测量滤波器的第一个中心频率位于</w:t>
            </w:r>
            <m:oMath>
              <m:sSub>
                <m:sSubPr>
                  <m:ctrlPr>
                    <w:rPr>
                      <w:rFonts w:ascii="Cambria Math" w:eastAsia="MS Mincho" w:hAnsi="Cambria Math" w:cstheme="majorBidi"/>
                      <w:i/>
                      <w:szCs w:val="22"/>
                    </w:rPr>
                  </m:ctrlPr>
                </m:sSubPr>
                <m:e>
                  <m:r>
                    <m:rPr>
                      <m:sty m:val="p"/>
                    </m:rPr>
                    <w:rPr>
                      <w:rFonts w:ascii="Cambria Math" w:eastAsia="MS Mincho" w:hAnsi="Cambria Math" w:cstheme="majorBidi"/>
                      <w:szCs w:val="22"/>
                    </w:rPr>
                    <m:t>Δ</m:t>
                  </m:r>
                  <m:r>
                    <w:rPr>
                      <w:rFonts w:ascii="Cambria Math" w:eastAsia="MS Mincho" w:hAnsi="Cambria Math" w:cstheme="majorBidi"/>
                      <w:szCs w:val="22"/>
                      <w:lang w:eastAsia="zh-CN"/>
                    </w:rPr>
                    <m:t>f</m:t>
                  </m:r>
                </m:e>
                <m:sub>
                  <m:r>
                    <w:rPr>
                      <w:rFonts w:ascii="Cambria Math" w:eastAsia="MS Mincho" w:hAnsi="Cambria Math" w:cstheme="majorBidi"/>
                      <w:szCs w:val="22"/>
                      <w:lang w:eastAsia="zh-CN"/>
                    </w:rPr>
                    <m:t>oob</m:t>
                  </m:r>
                </m:sub>
              </m:sSub>
            </m:oMath>
            <w:r w:rsidR="00CF34FF">
              <w:rPr>
                <w:rFonts w:asciiTheme="majorBidi" w:hAnsiTheme="majorBidi" w:cstheme="majorBidi" w:hint="eastAsia"/>
                <w:snapToGrid w:val="0"/>
                <w:szCs w:val="22"/>
                <w:lang w:eastAsia="zh-CN"/>
              </w:rPr>
              <w:t xml:space="preserve"> </w:t>
            </w:r>
            <w:r w:rsidRPr="005D7ADD">
              <w:rPr>
                <w:rFonts w:asciiTheme="majorBidi" w:hAnsiTheme="majorBidi" w:cstheme="majorBidi"/>
                <w:snapToGrid w:val="0"/>
                <w:szCs w:val="22"/>
                <w:lang w:eastAsia="ko-KR"/>
              </w:rPr>
              <w:t>=</w:t>
            </w:r>
            <w:r w:rsidR="00CF34FF">
              <w:rPr>
                <w:rFonts w:asciiTheme="majorBidi" w:hAnsiTheme="majorBidi" w:cstheme="majorBidi" w:hint="eastAsia"/>
                <w:snapToGrid w:val="0"/>
                <w:szCs w:val="22"/>
                <w:lang w:eastAsia="zh-CN"/>
              </w:rPr>
              <w:t xml:space="preserve"> </w:t>
            </w:r>
            <m:oMath>
              <m:sSub>
                <m:sSubPr>
                  <m:ctrlPr>
                    <w:rPr>
                      <w:rFonts w:ascii="Cambria Math" w:eastAsia="MS Mincho" w:hAnsi="Cambria Math" w:cstheme="majorBidi"/>
                      <w:bCs/>
                      <w:i/>
                      <w:szCs w:val="22"/>
                    </w:rPr>
                  </m:ctrlPr>
                </m:sSubPr>
                <m:e>
                  <m:r>
                    <w:rPr>
                      <w:rFonts w:ascii="Cambria Math" w:eastAsia="MS Mincho" w:hAnsi="Cambria Math" w:cstheme="majorBidi"/>
                      <w:szCs w:val="22"/>
                      <w:lang w:eastAsia="zh-CN"/>
                    </w:rPr>
                    <m:t>B</m:t>
                  </m:r>
                </m:e>
                <m:sub>
                  <m:r>
                    <w:rPr>
                      <w:rFonts w:ascii="Cambria Math" w:eastAsia="MS Mincho" w:hAnsi="Cambria Math" w:cstheme="majorBidi"/>
                      <w:szCs w:val="22"/>
                      <w:lang w:eastAsia="zh-CN"/>
                    </w:rPr>
                    <m:t>G</m:t>
                  </m:r>
                </m:sub>
              </m:sSub>
              <m:r>
                <w:rPr>
                  <w:rFonts w:ascii="Cambria Math" w:eastAsia="MS Mincho" w:hAnsi="Cambria Math" w:cstheme="majorBidi"/>
                  <w:szCs w:val="22"/>
                  <w:lang w:eastAsia="zh-CN"/>
                </w:rPr>
                <m:t>/2+</m:t>
              </m:r>
              <m:r>
                <m:rPr>
                  <m:sty m:val="p"/>
                </m:rPr>
                <w:rPr>
                  <w:rFonts w:ascii="Cambria Math" w:hAnsi="Cambria Math" w:cstheme="majorBidi"/>
                  <w:snapToGrid w:val="0"/>
                  <w:szCs w:val="22"/>
                  <w:lang w:eastAsia="ko-KR"/>
                </w:rPr>
                <m:t>0,015</m:t>
              </m:r>
            </m:oMath>
            <w:r w:rsidR="00CF34FF">
              <w:rPr>
                <w:rFonts w:asciiTheme="majorBidi" w:hAnsiTheme="majorBidi" w:cstheme="majorBidi"/>
                <w:snapToGrid w:val="0"/>
                <w:szCs w:val="22"/>
                <w:lang w:eastAsia="ko-KR"/>
              </w:rPr>
              <w:t> </w:t>
            </w:r>
            <w:r w:rsidRPr="005D7ADD">
              <w:rPr>
                <w:rFonts w:asciiTheme="majorBidi" w:hAnsiTheme="majorBidi" w:cstheme="majorBidi"/>
                <w:snapToGrid w:val="0"/>
                <w:szCs w:val="22"/>
                <w:lang w:eastAsia="ko-KR"/>
              </w:rPr>
              <w:t>MHz</w:t>
            </w:r>
            <w:r w:rsidRPr="005D7ADD">
              <w:rPr>
                <w:rFonts w:ascii="SimSun" w:hAnsi="SimSun" w:cs="SimSun" w:hint="eastAsia"/>
                <w:lang w:eastAsia="zh-CN"/>
              </w:rPr>
              <w:t>，即距离载波中心频率</w:t>
            </w:r>
            <m:oMath>
              <m:sSub>
                <m:sSubPr>
                  <m:ctrlPr>
                    <w:rPr>
                      <w:rFonts w:ascii="Cambria Math" w:hAnsi="Cambria Math" w:cstheme="majorBidi"/>
                      <w:i/>
                      <w:szCs w:val="22"/>
                    </w:rPr>
                  </m:ctrlPr>
                </m:sSubPr>
                <m:e>
                  <m:r>
                    <w:rPr>
                      <w:rFonts w:ascii="Cambria Math" w:hAnsi="Cambria Math" w:cstheme="majorBidi"/>
                      <w:szCs w:val="22"/>
                      <w:lang w:eastAsia="zh-CN"/>
                    </w:rPr>
                    <m:t>B</m:t>
                  </m:r>
                </m:e>
                <m:sub>
                  <m:r>
                    <w:rPr>
                      <w:rFonts w:ascii="Cambria Math" w:hAnsi="Cambria Math" w:cstheme="majorBidi"/>
                      <w:szCs w:val="22"/>
                      <w:lang w:eastAsia="zh-CN"/>
                    </w:rPr>
                    <m:t>N</m:t>
                  </m:r>
                </m:sub>
              </m:sSub>
              <m:r>
                <w:rPr>
                  <w:rFonts w:ascii="Cambria Math" w:hAnsi="Cambria Math" w:cstheme="majorBidi"/>
                  <w:szCs w:val="22"/>
                  <w:lang w:eastAsia="zh-CN"/>
                </w:rPr>
                <m:t>/2+</m:t>
              </m:r>
              <m:sSub>
                <m:sSubPr>
                  <m:ctrlPr>
                    <w:rPr>
                      <w:rFonts w:ascii="Cambria Math" w:eastAsia="MS Mincho" w:hAnsi="Cambria Math" w:cstheme="majorBidi"/>
                      <w:bCs/>
                      <w:i/>
                      <w:szCs w:val="22"/>
                    </w:rPr>
                  </m:ctrlPr>
                </m:sSubPr>
                <m:e>
                  <m:r>
                    <w:rPr>
                      <w:rFonts w:ascii="Cambria Math" w:eastAsia="MS Mincho" w:hAnsi="Cambria Math" w:cstheme="majorBidi"/>
                      <w:szCs w:val="22"/>
                      <w:lang w:eastAsia="zh-CN"/>
                    </w:rPr>
                    <m:t>B</m:t>
                  </m:r>
                </m:e>
                <m:sub>
                  <m:r>
                    <w:rPr>
                      <w:rFonts w:ascii="Cambria Math" w:eastAsia="MS Mincho" w:hAnsi="Cambria Math" w:cstheme="majorBidi"/>
                      <w:szCs w:val="22"/>
                      <w:lang w:eastAsia="zh-CN"/>
                    </w:rPr>
                    <m:t>G</m:t>
                  </m:r>
                </m:sub>
              </m:sSub>
              <m:r>
                <w:rPr>
                  <w:rFonts w:ascii="Cambria Math" w:eastAsia="MS Mincho" w:hAnsi="Cambria Math" w:cstheme="majorBidi"/>
                  <w:szCs w:val="22"/>
                  <w:lang w:eastAsia="zh-CN"/>
                </w:rPr>
                <m:t>/2+</m:t>
              </m:r>
              <m:r>
                <m:rPr>
                  <m:sty m:val="p"/>
                </m:rPr>
                <w:rPr>
                  <w:rFonts w:ascii="Cambria Math" w:hAnsi="Cambria Math" w:cstheme="majorBidi"/>
                  <w:snapToGrid w:val="0"/>
                  <w:szCs w:val="22"/>
                  <w:lang w:eastAsia="ko-KR"/>
                </w:rPr>
                <m:t>0,015</m:t>
              </m:r>
            </m:oMath>
            <w:r w:rsidR="00CF34FF">
              <w:rPr>
                <w:rFonts w:asciiTheme="majorBidi" w:hAnsiTheme="majorBidi" w:cstheme="majorBidi"/>
                <w:snapToGrid w:val="0"/>
                <w:szCs w:val="22"/>
                <w:lang w:eastAsia="ko-KR"/>
              </w:rPr>
              <w:t> </w:t>
            </w:r>
            <w:r w:rsidRPr="005D7ADD">
              <w:rPr>
                <w:rFonts w:asciiTheme="majorBidi" w:hAnsiTheme="majorBidi" w:cstheme="majorBidi"/>
                <w:snapToGrid w:val="0"/>
                <w:szCs w:val="22"/>
                <w:lang w:eastAsia="ko-KR"/>
              </w:rPr>
              <w:t>MHz</w:t>
            </w:r>
            <w:r w:rsidRPr="005D7ADD">
              <w:rPr>
                <w:rFonts w:ascii="SimSun" w:hAnsi="SimSun" w:cs="SimSun" w:hint="eastAsia"/>
                <w:lang w:eastAsia="zh-CN"/>
              </w:rPr>
              <w:t>。</w:t>
            </w:r>
          </w:p>
          <w:p w14:paraId="09B0A21A" w14:textId="1EA57B2E" w:rsidR="004D0F6A" w:rsidRPr="005D7ADD" w:rsidRDefault="00D54FD0" w:rsidP="00D54FD0">
            <w:pPr>
              <w:pStyle w:val="Tabletext"/>
              <w:rPr>
                <w:rFonts w:asciiTheme="majorBidi" w:eastAsiaTheme="minorEastAsia" w:hAnsiTheme="majorBidi" w:cstheme="majorBidi"/>
                <w:snapToGrid w:val="0"/>
                <w:szCs w:val="22"/>
                <w:lang w:eastAsia="zh-CN"/>
              </w:rPr>
            </w:pPr>
            <w:r w:rsidRPr="005D7ADD">
              <w:rPr>
                <w:rFonts w:ascii="SimSun" w:hAnsi="SimSun" w:cs="SimSun" w:hint="eastAsia"/>
                <w:lang w:eastAsia="zh-CN"/>
              </w:rPr>
              <w:t>注</w:t>
            </w:r>
            <w:r w:rsidRPr="005D7ADD">
              <w:rPr>
                <w:lang w:eastAsia="zh-CN"/>
              </w:rPr>
              <w:t>3</w:t>
            </w:r>
            <w:r w:rsidRPr="005D7ADD">
              <w:rPr>
                <w:rFonts w:ascii="SimSun" w:hAnsi="SimSun" w:cs="SimSun" w:hint="eastAsia"/>
                <w:lang w:eastAsia="zh-CN"/>
              </w:rPr>
              <w:t>：在负的</w:t>
            </w:r>
            <m:oMath>
              <m:sSub>
                <m:sSubPr>
                  <m:ctrlPr>
                    <w:rPr>
                      <w:rFonts w:ascii="Cambria Math" w:eastAsia="MS Mincho" w:hAnsi="Cambria Math" w:cstheme="majorBidi"/>
                      <w:i/>
                      <w:sz w:val="24"/>
                      <w:szCs w:val="22"/>
                    </w:rPr>
                  </m:ctrlPr>
                </m:sSubPr>
                <m:e>
                  <m:r>
                    <m:rPr>
                      <m:sty m:val="p"/>
                    </m:rPr>
                    <w:rPr>
                      <w:rFonts w:ascii="Cambria Math" w:eastAsia="MS Mincho" w:hAnsi="Cambria Math" w:cstheme="majorBidi"/>
                      <w:szCs w:val="22"/>
                    </w:rPr>
                    <m:t>Δ</m:t>
                  </m:r>
                  <m:r>
                    <w:rPr>
                      <w:rFonts w:ascii="Cambria Math" w:eastAsia="MS Mincho" w:hAnsi="Cambria Math" w:cstheme="majorBidi"/>
                      <w:szCs w:val="22"/>
                      <w:lang w:eastAsia="zh-CN"/>
                    </w:rPr>
                    <m:t>f</m:t>
                  </m:r>
                </m:e>
                <m:sub>
                  <m:r>
                    <w:rPr>
                      <w:rFonts w:ascii="Cambria Math" w:eastAsia="MS Mincho" w:hAnsi="Cambria Math" w:cstheme="majorBidi"/>
                      <w:szCs w:val="22"/>
                      <w:lang w:eastAsia="zh-CN"/>
                    </w:rPr>
                    <m:t>oob</m:t>
                  </m:r>
                </m:sub>
              </m:sSub>
            </m:oMath>
            <w:r w:rsidRPr="005D7ADD">
              <w:rPr>
                <w:rFonts w:ascii="SimSun" w:hAnsi="SimSun" w:cs="SimSun" w:hint="eastAsia"/>
                <w:lang w:eastAsia="zh-CN"/>
              </w:rPr>
              <w:t>频率下，对称地类似于注</w:t>
            </w:r>
            <w:r w:rsidRPr="005D7ADD">
              <w:rPr>
                <w:lang w:eastAsia="zh-CN"/>
              </w:rPr>
              <w:t>1</w:t>
            </w:r>
            <w:r w:rsidRPr="005D7ADD">
              <w:rPr>
                <w:rFonts w:ascii="SimSun" w:hAnsi="SimSun" w:cs="SimSun" w:hint="eastAsia"/>
                <w:lang w:eastAsia="zh-CN"/>
              </w:rPr>
              <w:t>和注</w:t>
            </w:r>
            <w:r w:rsidRPr="005D7ADD">
              <w:rPr>
                <w:lang w:eastAsia="zh-CN"/>
              </w:rPr>
              <w:t>2</w:t>
            </w:r>
            <w:r w:rsidRPr="005D7ADD">
              <w:rPr>
                <w:rFonts w:ascii="SimSun" w:hAnsi="SimSun" w:cs="SimSun" w:hint="eastAsia"/>
                <w:lang w:eastAsia="zh-CN"/>
              </w:rPr>
              <w:t>。</w:t>
            </w:r>
            <w:bookmarkEnd w:id="627"/>
          </w:p>
        </w:tc>
      </w:tr>
    </w:tbl>
    <w:p w14:paraId="626DD797" w14:textId="77777777" w:rsidR="004D0F6A" w:rsidRPr="005D7ADD" w:rsidRDefault="004D0F6A" w:rsidP="007A4D67">
      <w:pPr>
        <w:pStyle w:val="Tablefin"/>
        <w:rPr>
          <w:lang w:eastAsia="zh-CN"/>
        </w:rPr>
      </w:pPr>
    </w:p>
    <w:p w14:paraId="2AF49A57" w14:textId="77777777" w:rsidR="004D0F6A" w:rsidRPr="005D7ADD" w:rsidRDefault="004D0F6A" w:rsidP="00B8620A">
      <w:pPr>
        <w:pStyle w:val="TableNo"/>
        <w:keepLines/>
        <w:rPr>
          <w:lang w:eastAsia="zh-CN"/>
        </w:rPr>
      </w:pPr>
      <w:r w:rsidRPr="005D7ADD">
        <w:rPr>
          <w:rFonts w:ascii="SimSun" w:hAnsi="SimSun" w:cs="SimSun" w:hint="eastAsia"/>
          <w:lang w:eastAsia="zh-CN"/>
        </w:rPr>
        <w:lastRenderedPageBreak/>
        <w:t>表</w:t>
      </w:r>
      <w:r w:rsidRPr="005D7ADD">
        <w:rPr>
          <w:lang w:eastAsia="zh-CN"/>
        </w:rPr>
        <w:t>A4-6</w:t>
      </w:r>
    </w:p>
    <w:p w14:paraId="04D1D752" w14:textId="77777777" w:rsidR="004D0F6A" w:rsidRPr="005D7ADD" w:rsidRDefault="004D0F6A" w:rsidP="00B8620A">
      <w:pPr>
        <w:pStyle w:val="Tabletitle"/>
        <w:keepLines/>
        <w:rPr>
          <w:lang w:eastAsia="zh-CN"/>
        </w:rPr>
      </w:pPr>
      <w:r w:rsidRPr="005D7ADD">
        <w:rPr>
          <w:lang w:eastAsia="zh-CN"/>
        </w:rPr>
        <w:t>1 MHz</w:t>
      </w:r>
      <w:r w:rsidRPr="005D7ADD">
        <w:rPr>
          <w:rFonts w:ascii="SimSun" w:hAnsi="SimSun" w:cs="SimSun" w:hint="eastAsia"/>
          <w:lang w:eastAsia="zh-CN"/>
        </w:rPr>
        <w:t>测量带宽下的频谱发射限值</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77"/>
        <w:gridCol w:w="2332"/>
        <w:gridCol w:w="3109"/>
        <w:gridCol w:w="2021"/>
      </w:tblGrid>
      <w:tr w:rsidR="004D0F6A" w:rsidRPr="005D7ADD" w14:paraId="39798275" w14:textId="77777777" w:rsidTr="006156D9">
        <w:trPr>
          <w:jc w:val="center"/>
        </w:trPr>
        <w:tc>
          <w:tcPr>
            <w:tcW w:w="1985" w:type="dxa"/>
            <w:vMerge w:val="restart"/>
            <w:tcBorders>
              <w:top w:val="single" w:sz="4" w:space="0" w:color="auto"/>
              <w:left w:val="single" w:sz="4" w:space="0" w:color="auto"/>
              <w:bottom w:val="single" w:sz="4" w:space="0" w:color="auto"/>
              <w:right w:val="single" w:sz="4" w:space="0" w:color="auto"/>
            </w:tcBorders>
            <w:hideMark/>
          </w:tcPr>
          <w:p w14:paraId="013E24DB" w14:textId="77777777" w:rsidR="004D0F6A" w:rsidRPr="005D7ADD" w:rsidRDefault="00C9074C" w:rsidP="00B8620A">
            <w:pPr>
              <w:pStyle w:val="Tabletitle"/>
              <w:keepLines/>
              <w:rPr>
                <w:sz w:val="22"/>
                <w:szCs w:val="22"/>
              </w:rPr>
            </w:pPr>
            <m:oMathPara>
              <m:oMath>
                <m:sSub>
                  <m:sSubPr>
                    <m:ctrlPr>
                      <w:rPr>
                        <w:rFonts w:ascii="Cambria Math" w:hAnsi="Cambria Math"/>
                        <w:sz w:val="22"/>
                        <w:szCs w:val="22"/>
                      </w:rPr>
                    </m:ctrlPr>
                  </m:sSubPr>
                  <m:e>
                    <m:r>
                      <m:rPr>
                        <m:sty m:val="b"/>
                      </m:rPr>
                      <w:rPr>
                        <w:rFonts w:ascii="Cambria Math" w:hAnsi="Cambria Math"/>
                        <w:sz w:val="22"/>
                        <w:szCs w:val="22"/>
                      </w:rPr>
                      <m:t>Δ</m:t>
                    </m:r>
                    <m:r>
                      <m:rPr>
                        <m:sty m:val="bi"/>
                      </m:rPr>
                      <w:rPr>
                        <w:rFonts w:ascii="Cambria Math" w:hAnsi="Cambria Math"/>
                        <w:sz w:val="22"/>
                        <w:szCs w:val="22"/>
                      </w:rPr>
                      <m:t>f</m:t>
                    </m:r>
                  </m:e>
                  <m:sub>
                    <m:r>
                      <m:rPr>
                        <m:sty m:val="bi"/>
                      </m:rPr>
                      <w:rPr>
                        <w:rFonts w:ascii="Cambria Math" w:hAnsi="Cambria Math"/>
                        <w:sz w:val="22"/>
                        <w:szCs w:val="22"/>
                      </w:rPr>
                      <m:t>oob</m:t>
                    </m:r>
                  </m:sub>
                </m:sSub>
              </m:oMath>
            </m:oMathPara>
          </w:p>
        </w:tc>
        <w:tc>
          <w:tcPr>
            <w:tcW w:w="4961" w:type="dxa"/>
            <w:gridSpan w:val="2"/>
            <w:tcBorders>
              <w:top w:val="single" w:sz="4" w:space="0" w:color="auto"/>
              <w:left w:val="single" w:sz="4" w:space="0" w:color="auto"/>
              <w:bottom w:val="single" w:sz="4" w:space="0" w:color="auto"/>
              <w:right w:val="single" w:sz="4" w:space="0" w:color="auto"/>
            </w:tcBorders>
            <w:hideMark/>
          </w:tcPr>
          <w:p w14:paraId="4818A4A6" w14:textId="0B1CD3BE" w:rsidR="004D0F6A" w:rsidRPr="005D7ADD" w:rsidRDefault="004D0F6A" w:rsidP="00B8620A">
            <w:pPr>
              <w:pStyle w:val="Tabletitle"/>
              <w:keepLines/>
              <w:rPr>
                <w:sz w:val="22"/>
                <w:szCs w:val="22"/>
              </w:rPr>
            </w:pPr>
            <w:r w:rsidRPr="005D7ADD">
              <w:rPr>
                <w:rFonts w:ascii="SimSun" w:hAnsi="SimSun" w:cs="SimSun" w:hint="eastAsia"/>
                <w:sz w:val="22"/>
                <w:szCs w:val="22"/>
                <w:lang w:eastAsia="zh-CN"/>
              </w:rPr>
              <w:t>限值</w:t>
            </w:r>
            <w:r w:rsidR="007848BF">
              <w:rPr>
                <w:rFonts w:hint="eastAsia"/>
                <w:sz w:val="22"/>
                <w:szCs w:val="22"/>
                <w:lang w:eastAsia="zh-CN"/>
              </w:rPr>
              <w:t>（</w:t>
            </w:r>
            <w:r w:rsidRPr="005D7ADD">
              <w:rPr>
                <w:sz w:val="22"/>
                <w:szCs w:val="22"/>
              </w:rPr>
              <w:t>dbm</w:t>
            </w:r>
            <w:r w:rsidR="007848BF">
              <w:rPr>
                <w:rFonts w:hint="eastAsia"/>
                <w:sz w:val="22"/>
                <w:szCs w:val="22"/>
                <w:lang w:eastAsia="zh-CN"/>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74714BE5" w14:textId="083D6314" w:rsidR="004D0F6A" w:rsidRPr="005D7ADD" w:rsidRDefault="004D0F6A" w:rsidP="00B8620A">
            <w:pPr>
              <w:pStyle w:val="Tabletitle"/>
              <w:keepLines/>
              <w:rPr>
                <w:sz w:val="22"/>
                <w:szCs w:val="22"/>
              </w:rPr>
            </w:pPr>
            <w:r w:rsidRPr="005D7ADD">
              <w:rPr>
                <w:rFonts w:ascii="SimSun" w:hAnsi="SimSun" w:cs="SimSun" w:hint="eastAsia"/>
                <w:sz w:val="22"/>
                <w:szCs w:val="22"/>
                <w:lang w:eastAsia="zh-CN"/>
              </w:rPr>
              <w:t>测量带宽</w:t>
            </w:r>
            <w:r w:rsidRPr="005D7ADD">
              <w:rPr>
                <w:rFonts w:ascii="SimSun" w:hAnsi="SimSun" w:cs="SimSun"/>
                <w:sz w:val="22"/>
                <w:szCs w:val="22"/>
                <w:lang w:eastAsia="zh-CN"/>
              </w:rPr>
              <w:br/>
            </w:r>
            <w:r w:rsidR="007848BF">
              <w:rPr>
                <w:rFonts w:hint="eastAsia"/>
                <w:sz w:val="22"/>
                <w:szCs w:val="22"/>
                <w:lang w:eastAsia="zh-CN"/>
              </w:rPr>
              <w:t>（</w:t>
            </w:r>
            <w:r w:rsidRPr="005D7ADD">
              <w:rPr>
                <w:sz w:val="22"/>
                <w:szCs w:val="22"/>
              </w:rPr>
              <w:t>MBW</w:t>
            </w:r>
            <w:r w:rsidR="007848BF">
              <w:rPr>
                <w:rFonts w:hint="eastAsia"/>
                <w:sz w:val="22"/>
                <w:szCs w:val="22"/>
                <w:lang w:eastAsia="zh-CN"/>
              </w:rPr>
              <w:t>）</w:t>
            </w:r>
          </w:p>
        </w:tc>
      </w:tr>
      <w:tr w:rsidR="004D0F6A" w:rsidRPr="005D7ADD" w14:paraId="0EEB0948" w14:textId="77777777" w:rsidTr="006156D9">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58E9C7F" w14:textId="77777777" w:rsidR="004D0F6A" w:rsidRPr="005D7ADD" w:rsidRDefault="004D0F6A" w:rsidP="00B8620A">
            <w:pPr>
              <w:keepNext/>
              <w:keepLines/>
              <w:overflowPunct/>
              <w:autoSpaceDE/>
              <w:autoSpaceDN/>
              <w:adjustRightInd/>
              <w:spacing w:line="276" w:lineRule="auto"/>
              <w:rPr>
                <w:rFonts w:ascii="Arial" w:hAnsi="Arial"/>
                <w:b/>
                <w:i/>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14:paraId="4B166D62" w14:textId="77777777" w:rsidR="004D0F6A" w:rsidRPr="005D7ADD" w:rsidRDefault="00C9074C" w:rsidP="00B8620A">
            <w:pPr>
              <w:pStyle w:val="Tabletitle"/>
              <w:keepLines/>
              <w:rPr>
                <w:sz w:val="22"/>
                <w:szCs w:val="22"/>
              </w:rPr>
            </w:pPr>
            <m:oMathPara>
              <m:oMath>
                <m:sSub>
                  <m:sSubPr>
                    <m:ctrlPr>
                      <w:rPr>
                        <w:rFonts w:ascii="Cambria Math" w:hAnsi="Cambria Math"/>
                        <w:sz w:val="22"/>
                        <w:szCs w:val="22"/>
                      </w:rPr>
                    </m:ctrlPr>
                  </m:sSubPr>
                  <m:e>
                    <m:r>
                      <m:rPr>
                        <m:sty m:val="bi"/>
                      </m:rPr>
                      <w:rPr>
                        <w:rFonts w:ascii="Cambria Math" w:hAnsi="Cambria Math"/>
                        <w:sz w:val="22"/>
                        <w:szCs w:val="22"/>
                      </w:rPr>
                      <m:t>B</m:t>
                    </m:r>
                  </m:e>
                  <m:sub>
                    <m:r>
                      <m:rPr>
                        <m:sty m:val="bi"/>
                      </m:rPr>
                      <w:rPr>
                        <w:rFonts w:ascii="Cambria Math" w:hAnsi="Cambria Math"/>
                        <w:sz w:val="22"/>
                        <w:szCs w:val="22"/>
                      </w:rPr>
                      <m:t>N</m:t>
                    </m:r>
                  </m:sub>
                </m:sSub>
                <m:r>
                  <m:rPr>
                    <m:sty m:val="b"/>
                  </m:rPr>
                  <w:rPr>
                    <w:rFonts w:ascii="Cambria Math" w:hAnsi="Cambria Math"/>
                    <w:sz w:val="22"/>
                    <w:szCs w:val="22"/>
                  </w:rPr>
                  <m:t>≤</m:t>
                </m:r>
                <m:r>
                  <m:rPr>
                    <m:sty m:val="b"/>
                  </m:rPr>
                  <w:rPr>
                    <w:rFonts w:ascii="Cambria Math" w:hAnsi="Cambria Math"/>
                    <w:sz w:val="22"/>
                    <w:szCs w:val="22"/>
                  </w:rPr>
                  <m:t>6</m:t>
                </m:r>
                <m:r>
                  <m:rPr>
                    <m:sty m:val="b"/>
                  </m:rPr>
                  <w:rPr>
                    <w:rFonts w:ascii="Cambria Math" w:hAnsi="Cambria Math"/>
                    <w:sz w:val="22"/>
                    <w:szCs w:val="22"/>
                  </w:rPr>
                  <m:t>.</m:t>
                </m:r>
                <m:r>
                  <m:rPr>
                    <m:sty m:val="b"/>
                  </m:rPr>
                  <w:rPr>
                    <w:rFonts w:ascii="Cambria Math" w:hAnsi="Cambria Math"/>
                    <w:sz w:val="22"/>
                    <w:szCs w:val="22"/>
                  </w:rPr>
                  <m:t>912</m:t>
                </m:r>
                <m:r>
                  <m:rPr>
                    <m:sty m:val="b"/>
                  </m:rPr>
                  <w:rPr>
                    <w:rFonts w:ascii="Cambria Math" w:hAnsi="Cambria Math"/>
                    <w:sz w:val="22"/>
                    <w:szCs w:val="22"/>
                  </w:rPr>
                  <m:t xml:space="preserve"> </m:t>
                </m:r>
                <m:r>
                  <m:rPr>
                    <m:sty m:val="b"/>
                  </m:rPr>
                  <w:rPr>
                    <w:rFonts w:ascii="Cambria Math" w:hAnsi="Cambria Math"/>
                    <w:sz w:val="22"/>
                    <w:szCs w:val="22"/>
                  </w:rPr>
                  <m:t>MHz</m:t>
                </m:r>
              </m:oMath>
            </m:oMathPara>
          </w:p>
        </w:tc>
        <w:tc>
          <w:tcPr>
            <w:tcW w:w="2835" w:type="dxa"/>
            <w:tcBorders>
              <w:top w:val="single" w:sz="4" w:space="0" w:color="auto"/>
              <w:left w:val="single" w:sz="4" w:space="0" w:color="auto"/>
              <w:bottom w:val="single" w:sz="4" w:space="0" w:color="auto"/>
              <w:right w:val="single" w:sz="4" w:space="0" w:color="auto"/>
            </w:tcBorders>
          </w:tcPr>
          <w:p w14:paraId="366F19C0" w14:textId="77777777" w:rsidR="004D0F6A" w:rsidRPr="005D7ADD" w:rsidRDefault="00C9074C" w:rsidP="00B8620A">
            <w:pPr>
              <w:pStyle w:val="Tabletitle"/>
              <w:keepLines/>
              <w:rPr>
                <w:sz w:val="22"/>
                <w:szCs w:val="22"/>
              </w:rPr>
            </w:pPr>
            <m:oMathPara>
              <m:oMath>
                <m:sSub>
                  <m:sSubPr>
                    <m:ctrlPr>
                      <w:rPr>
                        <w:rFonts w:ascii="Cambria Math" w:hAnsi="Cambria Math"/>
                        <w:sz w:val="22"/>
                        <w:szCs w:val="22"/>
                      </w:rPr>
                    </m:ctrlPr>
                  </m:sSubPr>
                  <m:e>
                    <m:r>
                      <m:rPr>
                        <m:sty m:val="bi"/>
                      </m:rPr>
                      <w:rPr>
                        <w:rFonts w:ascii="Cambria Math" w:hAnsi="Cambria Math"/>
                        <w:sz w:val="22"/>
                        <w:szCs w:val="22"/>
                      </w:rPr>
                      <m:t>B</m:t>
                    </m:r>
                  </m:e>
                  <m:sub>
                    <m:r>
                      <m:rPr>
                        <m:sty m:val="bi"/>
                      </m:rPr>
                      <w:rPr>
                        <w:rFonts w:ascii="Cambria Math" w:hAnsi="Cambria Math"/>
                        <w:sz w:val="22"/>
                        <w:szCs w:val="22"/>
                      </w:rPr>
                      <m:t>N</m:t>
                    </m:r>
                  </m:sub>
                </m:sSub>
                <m:r>
                  <m:rPr>
                    <m:sty m:val="b"/>
                  </m:rPr>
                  <w:rPr>
                    <w:rFonts w:ascii="Cambria Math" w:hAnsi="Cambria Math"/>
                    <w:sz w:val="22"/>
                    <w:szCs w:val="22"/>
                  </w:rPr>
                  <m:t>&gt;</m:t>
                </m:r>
                <m:r>
                  <m:rPr>
                    <m:sty m:val="b"/>
                  </m:rPr>
                  <w:rPr>
                    <w:rFonts w:ascii="Cambria Math" w:hAnsi="Cambria Math"/>
                    <w:sz w:val="22"/>
                    <w:szCs w:val="22"/>
                  </w:rPr>
                  <m:t>6</m:t>
                </m:r>
                <m:r>
                  <m:rPr>
                    <m:sty m:val="b"/>
                  </m:rPr>
                  <w:rPr>
                    <w:rFonts w:ascii="Cambria Math" w:hAnsi="Cambria Math"/>
                    <w:sz w:val="22"/>
                    <w:szCs w:val="22"/>
                  </w:rPr>
                  <m:t>.</m:t>
                </m:r>
                <m:r>
                  <m:rPr>
                    <m:sty m:val="b"/>
                  </m:rPr>
                  <w:rPr>
                    <w:rFonts w:ascii="Cambria Math" w:hAnsi="Cambria Math"/>
                    <w:sz w:val="22"/>
                    <w:szCs w:val="22"/>
                  </w:rPr>
                  <m:t>912</m:t>
                </m:r>
                <m:r>
                  <m:rPr>
                    <m:sty m:val="b"/>
                  </m:rPr>
                  <w:rPr>
                    <w:rFonts w:ascii="Cambria Math" w:hAnsi="Cambria Math"/>
                    <w:sz w:val="22"/>
                    <w:szCs w:val="22"/>
                  </w:rPr>
                  <m:t xml:space="preserve"> </m:t>
                </m:r>
                <m:r>
                  <m:rPr>
                    <m:sty m:val="b"/>
                  </m:rPr>
                  <w:rPr>
                    <w:rFonts w:ascii="Cambria Math" w:hAnsi="Cambria Math"/>
                    <w:sz w:val="22"/>
                    <w:szCs w:val="22"/>
                  </w:rPr>
                  <m:t>MHz</m:t>
                </m:r>
              </m:oMath>
            </m:oMathPara>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F3BA9B9" w14:textId="77777777" w:rsidR="004D0F6A" w:rsidRPr="005D7ADD" w:rsidRDefault="004D0F6A" w:rsidP="00B8620A">
            <w:pPr>
              <w:keepNext/>
              <w:keepLines/>
              <w:overflowPunct/>
              <w:autoSpaceDE/>
              <w:autoSpaceDN/>
              <w:adjustRightInd/>
              <w:spacing w:line="276" w:lineRule="auto"/>
              <w:rPr>
                <w:rFonts w:ascii="Arial" w:hAnsi="Arial"/>
                <w:b/>
                <w:sz w:val="22"/>
                <w:szCs w:val="22"/>
              </w:rPr>
            </w:pPr>
          </w:p>
        </w:tc>
      </w:tr>
      <w:tr w:rsidR="004D0F6A" w:rsidRPr="005D7ADD" w14:paraId="6B148498" w14:textId="77777777" w:rsidTr="006156D9">
        <w:trPr>
          <w:jc w:val="center"/>
        </w:trPr>
        <w:tc>
          <w:tcPr>
            <w:tcW w:w="1985" w:type="dxa"/>
            <w:tcBorders>
              <w:top w:val="single" w:sz="4" w:space="0" w:color="auto"/>
              <w:left w:val="single" w:sz="4" w:space="0" w:color="auto"/>
              <w:bottom w:val="single" w:sz="4" w:space="0" w:color="auto"/>
              <w:right w:val="single" w:sz="4" w:space="0" w:color="auto"/>
            </w:tcBorders>
            <w:hideMark/>
          </w:tcPr>
          <w:p w14:paraId="69CFD849" w14:textId="77777777" w:rsidR="004D0F6A" w:rsidRPr="005D7ADD" w:rsidRDefault="004D0F6A" w:rsidP="00B8620A">
            <w:pPr>
              <w:pStyle w:val="Tabletext"/>
              <w:keepNext/>
              <w:keepLines/>
              <w:rPr>
                <w:szCs w:val="22"/>
              </w:rPr>
            </w:pPr>
            <w:r w:rsidRPr="005D7ADD">
              <w:rPr>
                <w:szCs w:val="22"/>
              </w:rPr>
              <w:t xml:space="preserve">1 MHz </w:t>
            </w:r>
            <w:r w:rsidRPr="005D7ADD">
              <w:rPr>
                <w:rFonts w:eastAsiaTheme="minorEastAsia" w:hint="eastAsia"/>
                <w:szCs w:val="22"/>
                <w:lang w:eastAsia="zh-CN"/>
              </w:rPr>
              <w:t>-</w:t>
            </w:r>
            <w:r w:rsidRPr="005D7ADD">
              <w:rPr>
                <w:szCs w:val="22"/>
              </w:rPr>
              <w:t xml:space="preserve"> </w:t>
            </w:r>
            <m:oMath>
              <m:sSub>
                <m:sSubPr>
                  <m:ctrlPr>
                    <w:rPr>
                      <w:rFonts w:ascii="Cambria Math" w:eastAsia="MS Mincho" w:hAnsi="Cambria Math" w:cs="Arial"/>
                      <w:i/>
                      <w:szCs w:val="22"/>
                    </w:rPr>
                  </m:ctrlPr>
                </m:sSubPr>
                <m:e>
                  <m:r>
                    <w:rPr>
                      <w:rFonts w:ascii="Cambria Math" w:eastAsia="MS Mincho" w:hAnsi="Cambria Math" w:cs="Arial"/>
                      <w:szCs w:val="22"/>
                    </w:rPr>
                    <m:t>B</m:t>
                  </m:r>
                </m:e>
                <m:sub>
                  <m:r>
                    <w:rPr>
                      <w:rFonts w:ascii="Cambria Math" w:eastAsia="MS Mincho" w:hAnsi="Cambria Math" w:cs="Arial"/>
                      <w:szCs w:val="22"/>
                    </w:rPr>
                    <m:t>N</m:t>
                  </m:r>
                </m:sub>
              </m:sSub>
            </m:oMath>
          </w:p>
        </w:tc>
        <w:tc>
          <w:tcPr>
            <w:tcW w:w="2126" w:type="dxa"/>
            <w:tcBorders>
              <w:top w:val="single" w:sz="4" w:space="0" w:color="auto"/>
              <w:left w:val="single" w:sz="4" w:space="0" w:color="auto"/>
              <w:bottom w:val="single" w:sz="4" w:space="0" w:color="auto"/>
              <w:right w:val="single" w:sz="4" w:space="0" w:color="auto"/>
            </w:tcBorders>
            <w:hideMark/>
          </w:tcPr>
          <w:p w14:paraId="65A94D25" w14:textId="77777777" w:rsidR="004D0F6A" w:rsidRPr="005D7ADD" w:rsidRDefault="004D0F6A" w:rsidP="00B8620A">
            <w:pPr>
              <w:pStyle w:val="Tabletext"/>
              <w:keepNext/>
              <w:keepLines/>
              <w:jc w:val="center"/>
              <w:rPr>
                <w:szCs w:val="22"/>
              </w:rPr>
            </w:pPr>
            <m:oMathPara>
              <m:oMath>
                <m:r>
                  <w:rPr>
                    <w:rFonts w:ascii="Cambria Math" w:hAnsi="Cambria Math"/>
                    <w:szCs w:val="22"/>
                  </w:rPr>
                  <m:t>-10</m:t>
                </m:r>
              </m:oMath>
            </m:oMathPara>
          </w:p>
        </w:tc>
        <w:tc>
          <w:tcPr>
            <w:tcW w:w="2835" w:type="dxa"/>
            <w:tcBorders>
              <w:top w:val="single" w:sz="4" w:space="0" w:color="auto"/>
              <w:left w:val="single" w:sz="4" w:space="0" w:color="auto"/>
              <w:bottom w:val="single" w:sz="4" w:space="0" w:color="auto"/>
              <w:right w:val="single" w:sz="4" w:space="0" w:color="auto"/>
            </w:tcBorders>
            <w:hideMark/>
          </w:tcPr>
          <w:p w14:paraId="2B018279" w14:textId="77777777" w:rsidR="004D0F6A" w:rsidRPr="005D7ADD" w:rsidRDefault="004D0F6A" w:rsidP="00B8620A">
            <w:pPr>
              <w:pStyle w:val="Tabletext"/>
              <w:keepNext/>
              <w:keepLines/>
              <w:rPr>
                <w:szCs w:val="22"/>
              </w:rPr>
            </w:pPr>
            <m:oMath>
              <m:r>
                <w:rPr>
                  <w:rFonts w:ascii="Cambria Math" w:hAnsi="Cambria Math"/>
                  <w:szCs w:val="22"/>
                </w:rPr>
                <m:t xml:space="preserve">-10-10 </m:t>
              </m:r>
              <m:r>
                <m:rPr>
                  <m:sty m:val="p"/>
                </m:rPr>
                <w:rPr>
                  <w:rFonts w:ascii="Cambria Math" w:hAnsi="Cambria Math"/>
                  <w:szCs w:val="22"/>
                </w:rPr>
                <m:t>log</m:t>
              </m:r>
              <m:r>
                <w:rPr>
                  <w:rFonts w:ascii="Cambria Math" w:hAnsi="Cambria Math"/>
                  <w:szCs w:val="22"/>
                </w:rPr>
                <m:t>10(</m:t>
              </m:r>
              <m:sSub>
                <m:sSubPr>
                  <m:ctrlPr>
                    <w:rPr>
                      <w:rFonts w:ascii="Cambria Math" w:hAnsi="Cambria Math"/>
                      <w:i/>
                      <w:szCs w:val="22"/>
                    </w:rPr>
                  </m:ctrlPr>
                </m:sSubPr>
                <m:e>
                  <m:r>
                    <w:rPr>
                      <w:rFonts w:ascii="Cambria Math" w:hAnsi="Cambria Math"/>
                      <w:szCs w:val="22"/>
                    </w:rPr>
                    <m:t>B</m:t>
                  </m:r>
                </m:e>
                <m:sub>
                  <m:r>
                    <w:rPr>
                      <w:rFonts w:ascii="Cambria Math" w:hAnsi="Cambria Math"/>
                      <w:szCs w:val="22"/>
                    </w:rPr>
                    <m:t>N</m:t>
                  </m:r>
                </m:sub>
              </m:sSub>
              <m:r>
                <w:rPr>
                  <w:rFonts w:ascii="Cambria Math" w:hAnsi="Cambria Math"/>
                  <w:szCs w:val="22"/>
                </w:rPr>
                <m:t>/6,912)</m:t>
              </m:r>
            </m:oMath>
            <w:r w:rsidRPr="005D7ADD">
              <w:rPr>
                <w:szCs w:val="22"/>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73F7235C" w14:textId="77777777" w:rsidR="004D0F6A" w:rsidRPr="005D7ADD" w:rsidRDefault="004D0F6A" w:rsidP="00B8620A">
            <w:pPr>
              <w:pStyle w:val="Tabletext"/>
              <w:keepNext/>
              <w:keepLines/>
              <w:rPr>
                <w:szCs w:val="22"/>
              </w:rPr>
            </w:pPr>
            <w:r w:rsidRPr="005D7ADD">
              <w:rPr>
                <w:szCs w:val="22"/>
              </w:rPr>
              <w:t>1 MHz</w:t>
            </w:r>
          </w:p>
        </w:tc>
      </w:tr>
      <w:tr w:rsidR="004D0F6A" w:rsidRPr="005D7ADD" w14:paraId="1B0A731E" w14:textId="77777777" w:rsidTr="006156D9">
        <w:trPr>
          <w:jc w:val="center"/>
        </w:trPr>
        <w:tc>
          <w:tcPr>
            <w:tcW w:w="1985" w:type="dxa"/>
            <w:tcBorders>
              <w:top w:val="single" w:sz="4" w:space="0" w:color="auto"/>
              <w:left w:val="single" w:sz="4" w:space="0" w:color="auto"/>
              <w:bottom w:val="single" w:sz="4" w:space="0" w:color="auto"/>
              <w:right w:val="single" w:sz="4" w:space="0" w:color="auto"/>
            </w:tcBorders>
            <w:hideMark/>
          </w:tcPr>
          <w:p w14:paraId="0D2FA4F2" w14:textId="77777777" w:rsidR="004D0F6A" w:rsidRPr="005D7ADD" w:rsidRDefault="004D0F6A" w:rsidP="006156D9">
            <w:pPr>
              <w:pStyle w:val="Tabletext"/>
              <w:rPr>
                <w:szCs w:val="22"/>
              </w:rPr>
            </w:pPr>
            <w:r w:rsidRPr="005D7ADD">
              <w:rPr>
                <w:szCs w:val="22"/>
              </w:rPr>
              <w:t xml:space="preserve">–1 MHz </w:t>
            </w:r>
            <w:r w:rsidRPr="005D7ADD">
              <w:rPr>
                <w:rFonts w:eastAsiaTheme="minorEastAsia" w:hint="eastAsia"/>
                <w:szCs w:val="22"/>
                <w:lang w:eastAsia="zh-CN"/>
              </w:rPr>
              <w:t>-</w:t>
            </w:r>
            <w:r w:rsidRPr="005D7ADD">
              <w:rPr>
                <w:szCs w:val="22"/>
              </w:rPr>
              <w:t xml:space="preserve"> </w:t>
            </w:r>
            <m:oMath>
              <m:sSub>
                <m:sSubPr>
                  <m:ctrlPr>
                    <w:rPr>
                      <w:rFonts w:ascii="Cambria Math" w:eastAsia="MS Mincho" w:hAnsi="Cambria Math" w:cs="Arial"/>
                      <w:i/>
                      <w:szCs w:val="22"/>
                    </w:rPr>
                  </m:ctrlPr>
                </m:sSubPr>
                <m:e>
                  <m:r>
                    <w:rPr>
                      <w:rFonts w:ascii="Cambria Math" w:eastAsia="MS Mincho" w:hAnsi="Cambria Math" w:cs="Arial"/>
                      <w:szCs w:val="22"/>
                    </w:rPr>
                    <m:t>-B</m:t>
                  </m:r>
                </m:e>
                <m:sub>
                  <m:r>
                    <w:rPr>
                      <w:rFonts w:ascii="Cambria Math" w:eastAsia="MS Mincho" w:hAnsi="Cambria Math" w:cs="Arial"/>
                      <w:szCs w:val="22"/>
                    </w:rPr>
                    <m:t>N</m:t>
                  </m:r>
                </m:sub>
              </m:sSub>
            </m:oMath>
          </w:p>
        </w:tc>
        <w:tc>
          <w:tcPr>
            <w:tcW w:w="2126" w:type="dxa"/>
            <w:tcBorders>
              <w:top w:val="single" w:sz="4" w:space="0" w:color="auto"/>
              <w:left w:val="single" w:sz="4" w:space="0" w:color="auto"/>
              <w:bottom w:val="single" w:sz="4" w:space="0" w:color="auto"/>
              <w:right w:val="single" w:sz="4" w:space="0" w:color="auto"/>
            </w:tcBorders>
            <w:hideMark/>
          </w:tcPr>
          <w:p w14:paraId="77D796C7" w14:textId="77777777" w:rsidR="004D0F6A" w:rsidRPr="005D7ADD" w:rsidRDefault="004D0F6A" w:rsidP="006156D9">
            <w:pPr>
              <w:pStyle w:val="Tabletext"/>
              <w:jc w:val="center"/>
              <w:rPr>
                <w:szCs w:val="22"/>
              </w:rPr>
            </w:pPr>
            <m:oMathPara>
              <m:oMath>
                <m:r>
                  <w:rPr>
                    <w:rFonts w:ascii="Cambria Math" w:hAnsi="Cambria Math"/>
                    <w:szCs w:val="22"/>
                  </w:rPr>
                  <m:t>-10</m:t>
                </m:r>
              </m:oMath>
            </m:oMathPara>
          </w:p>
        </w:tc>
        <w:tc>
          <w:tcPr>
            <w:tcW w:w="2835" w:type="dxa"/>
            <w:tcBorders>
              <w:top w:val="single" w:sz="4" w:space="0" w:color="auto"/>
              <w:left w:val="single" w:sz="4" w:space="0" w:color="auto"/>
              <w:bottom w:val="single" w:sz="4" w:space="0" w:color="auto"/>
              <w:right w:val="single" w:sz="4" w:space="0" w:color="auto"/>
            </w:tcBorders>
            <w:hideMark/>
          </w:tcPr>
          <w:p w14:paraId="24C03958" w14:textId="77777777" w:rsidR="004D0F6A" w:rsidRPr="005D7ADD" w:rsidRDefault="004D0F6A" w:rsidP="006156D9">
            <w:pPr>
              <w:pStyle w:val="Tabletext"/>
              <w:rPr>
                <w:szCs w:val="22"/>
              </w:rPr>
            </w:pPr>
            <m:oMath>
              <m:r>
                <w:rPr>
                  <w:rFonts w:ascii="Cambria Math" w:hAnsi="Cambria Math"/>
                  <w:szCs w:val="22"/>
                </w:rPr>
                <m:t xml:space="preserve">-10-10 </m:t>
              </m:r>
              <m:r>
                <m:rPr>
                  <m:sty m:val="p"/>
                </m:rPr>
                <w:rPr>
                  <w:rFonts w:ascii="Cambria Math" w:hAnsi="Cambria Math"/>
                  <w:szCs w:val="22"/>
                </w:rPr>
                <m:t>log</m:t>
              </m:r>
              <m:r>
                <w:rPr>
                  <w:rFonts w:ascii="Cambria Math" w:hAnsi="Cambria Math"/>
                  <w:szCs w:val="22"/>
                </w:rPr>
                <m:t>10(</m:t>
              </m:r>
              <m:sSub>
                <m:sSubPr>
                  <m:ctrlPr>
                    <w:rPr>
                      <w:rFonts w:ascii="Cambria Math" w:hAnsi="Cambria Math"/>
                      <w:i/>
                      <w:szCs w:val="22"/>
                    </w:rPr>
                  </m:ctrlPr>
                </m:sSubPr>
                <m:e>
                  <m:r>
                    <w:rPr>
                      <w:rFonts w:ascii="Cambria Math" w:hAnsi="Cambria Math"/>
                      <w:szCs w:val="22"/>
                    </w:rPr>
                    <m:t>B</m:t>
                  </m:r>
                </m:e>
                <m:sub>
                  <m:r>
                    <w:rPr>
                      <w:rFonts w:ascii="Cambria Math" w:hAnsi="Cambria Math"/>
                      <w:szCs w:val="22"/>
                    </w:rPr>
                    <m:t>N</m:t>
                  </m:r>
                </m:sub>
              </m:sSub>
              <m:r>
                <w:rPr>
                  <w:rFonts w:ascii="Cambria Math" w:hAnsi="Cambria Math"/>
                  <w:szCs w:val="22"/>
                </w:rPr>
                <m:t>/6,912)</m:t>
              </m:r>
            </m:oMath>
            <w:r w:rsidRPr="005D7ADD">
              <w:rPr>
                <w:szCs w:val="22"/>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7D64B1EB" w14:textId="77777777" w:rsidR="004D0F6A" w:rsidRPr="005D7ADD" w:rsidRDefault="004D0F6A" w:rsidP="006156D9">
            <w:pPr>
              <w:pStyle w:val="Tabletext"/>
              <w:rPr>
                <w:szCs w:val="22"/>
              </w:rPr>
            </w:pPr>
            <w:r w:rsidRPr="005D7ADD">
              <w:rPr>
                <w:szCs w:val="22"/>
              </w:rPr>
              <w:t>1 MHz</w:t>
            </w:r>
          </w:p>
        </w:tc>
      </w:tr>
      <w:tr w:rsidR="004D0F6A" w:rsidRPr="005D7ADD" w14:paraId="131A426B" w14:textId="77777777" w:rsidTr="006156D9">
        <w:trPr>
          <w:jc w:val="center"/>
        </w:trPr>
        <w:tc>
          <w:tcPr>
            <w:tcW w:w="1985" w:type="dxa"/>
            <w:tcBorders>
              <w:top w:val="single" w:sz="4" w:space="0" w:color="auto"/>
              <w:left w:val="single" w:sz="4" w:space="0" w:color="auto"/>
              <w:bottom w:val="single" w:sz="4" w:space="0" w:color="auto"/>
              <w:right w:val="single" w:sz="4" w:space="0" w:color="auto"/>
            </w:tcBorders>
            <w:hideMark/>
          </w:tcPr>
          <w:p w14:paraId="7AEF0B5B" w14:textId="77777777" w:rsidR="004D0F6A" w:rsidRPr="005D7ADD" w:rsidRDefault="00C9074C" w:rsidP="006156D9">
            <w:pPr>
              <w:pStyle w:val="Tabletext"/>
              <w:rPr>
                <w:rFonts w:cs="Arial"/>
                <w:szCs w:val="22"/>
              </w:rPr>
            </w:pPr>
            <m:oMath>
              <m:sSub>
                <m:sSubPr>
                  <m:ctrlPr>
                    <w:rPr>
                      <w:rFonts w:ascii="Cambria Math" w:eastAsia="MS Mincho" w:hAnsi="Cambria Math" w:cs="Arial"/>
                      <w:i/>
                      <w:szCs w:val="22"/>
                    </w:rPr>
                  </m:ctrlPr>
                </m:sSubPr>
                <m:e>
                  <m:r>
                    <w:rPr>
                      <w:rFonts w:ascii="Cambria Math" w:eastAsia="MS Mincho" w:hAnsi="Cambria Math" w:cs="Arial"/>
                      <w:szCs w:val="22"/>
                    </w:rPr>
                    <m:t>B</m:t>
                  </m:r>
                </m:e>
                <m:sub>
                  <m:r>
                    <w:rPr>
                      <w:rFonts w:ascii="Cambria Math" w:eastAsia="MS Mincho" w:hAnsi="Cambria Math" w:cs="Arial"/>
                      <w:szCs w:val="22"/>
                    </w:rPr>
                    <m:t>N</m:t>
                  </m:r>
                </m:sub>
              </m:sSub>
            </m:oMath>
            <w:r w:rsidR="004D0F6A" w:rsidRPr="005D7ADD">
              <w:rPr>
                <w:rFonts w:cs="Arial"/>
                <w:szCs w:val="22"/>
              </w:rPr>
              <w:t xml:space="preserve"> </w:t>
            </w:r>
            <w:r w:rsidR="004D0F6A" w:rsidRPr="005D7ADD">
              <w:rPr>
                <w:rFonts w:eastAsiaTheme="minorEastAsia" w:cs="Arial" w:hint="eastAsia"/>
                <w:szCs w:val="22"/>
                <w:lang w:eastAsia="zh-CN"/>
              </w:rPr>
              <w:t>-</w:t>
            </w:r>
            <w:r w:rsidR="004D0F6A" w:rsidRPr="005D7ADD">
              <w:rPr>
                <w:rFonts w:cs="Arial"/>
                <w:szCs w:val="22"/>
              </w:rPr>
              <w:t xml:space="preserve"> </w:t>
            </w:r>
            <m:oMath>
              <m:sSub>
                <m:sSubPr>
                  <m:ctrlPr>
                    <w:rPr>
                      <w:rFonts w:ascii="Cambria Math" w:eastAsia="MS Mincho" w:hAnsi="Cambria Math" w:cs="Arial"/>
                      <w:i/>
                      <w:szCs w:val="22"/>
                    </w:rPr>
                  </m:ctrlPr>
                </m:sSubPr>
                <m:e>
                  <m:r>
                    <w:rPr>
                      <w:rFonts w:ascii="Cambria Math" w:eastAsia="MS Mincho" w:hAnsi="Cambria Math" w:cs="Arial"/>
                      <w:szCs w:val="22"/>
                    </w:rPr>
                    <m:t>2</m:t>
                  </m:r>
                  <m:r>
                    <w:rPr>
                      <w:rFonts w:ascii="Cambria Math" w:eastAsia="MS Mincho" w:hAnsi="Cambria Math" w:cs="Arial"/>
                      <w:szCs w:val="22"/>
                    </w:rPr>
                    <m:t>B</m:t>
                  </m:r>
                </m:e>
                <m:sub>
                  <m:r>
                    <w:rPr>
                      <w:rFonts w:ascii="Cambria Math" w:eastAsia="MS Mincho" w:hAnsi="Cambria Math" w:cs="Arial"/>
                      <w:szCs w:val="22"/>
                    </w:rPr>
                    <m:t>N</m:t>
                  </m:r>
                </m:sub>
              </m:sSub>
            </m:oMath>
          </w:p>
        </w:tc>
        <w:tc>
          <w:tcPr>
            <w:tcW w:w="2126" w:type="dxa"/>
            <w:tcBorders>
              <w:top w:val="single" w:sz="4" w:space="0" w:color="auto"/>
              <w:left w:val="single" w:sz="4" w:space="0" w:color="auto"/>
              <w:bottom w:val="single" w:sz="4" w:space="0" w:color="auto"/>
              <w:right w:val="single" w:sz="4" w:space="0" w:color="auto"/>
            </w:tcBorders>
            <w:hideMark/>
          </w:tcPr>
          <w:p w14:paraId="3F938A82" w14:textId="77777777" w:rsidR="004D0F6A" w:rsidRPr="005D7ADD" w:rsidRDefault="004D0F6A" w:rsidP="006156D9">
            <w:pPr>
              <w:pStyle w:val="Tabletext"/>
              <w:jc w:val="center"/>
              <w:rPr>
                <w:szCs w:val="22"/>
              </w:rPr>
            </w:pPr>
            <m:oMathPara>
              <m:oMath>
                <m:r>
                  <w:rPr>
                    <w:rFonts w:ascii="Cambria Math" w:hAnsi="Cambria Math"/>
                    <w:szCs w:val="22"/>
                  </w:rPr>
                  <m:t>-25</m:t>
                </m:r>
              </m:oMath>
            </m:oMathPara>
          </w:p>
        </w:tc>
        <w:tc>
          <w:tcPr>
            <w:tcW w:w="2835" w:type="dxa"/>
            <w:tcBorders>
              <w:top w:val="single" w:sz="4" w:space="0" w:color="auto"/>
              <w:left w:val="single" w:sz="4" w:space="0" w:color="auto"/>
              <w:bottom w:val="single" w:sz="4" w:space="0" w:color="auto"/>
              <w:right w:val="single" w:sz="4" w:space="0" w:color="auto"/>
            </w:tcBorders>
            <w:hideMark/>
          </w:tcPr>
          <w:p w14:paraId="1A357F29" w14:textId="77777777" w:rsidR="004D0F6A" w:rsidRPr="005D7ADD" w:rsidRDefault="004D0F6A" w:rsidP="006156D9">
            <w:pPr>
              <w:pStyle w:val="Tabletext"/>
              <w:rPr>
                <w:szCs w:val="22"/>
              </w:rPr>
            </w:pPr>
            <m:oMathPara>
              <m:oMath>
                <m:r>
                  <w:rPr>
                    <w:rFonts w:ascii="Cambria Math" w:hAnsi="Cambria Math"/>
                    <w:szCs w:val="22"/>
                  </w:rPr>
                  <m:t>-25-10</m:t>
                </m:r>
                <m:r>
                  <m:rPr>
                    <m:sty m:val="p"/>
                  </m:rPr>
                  <w:rPr>
                    <w:rFonts w:ascii="Cambria Math" w:hAnsi="Cambria Math"/>
                    <w:szCs w:val="22"/>
                  </w:rPr>
                  <m:t>log</m:t>
                </m:r>
                <m:r>
                  <w:rPr>
                    <w:rFonts w:ascii="Cambria Math" w:hAnsi="Cambria Math"/>
                    <w:szCs w:val="22"/>
                  </w:rPr>
                  <m:t>10(</m:t>
                </m:r>
                <m:sSub>
                  <m:sSubPr>
                    <m:ctrlPr>
                      <w:rPr>
                        <w:rFonts w:ascii="Cambria Math" w:hAnsi="Cambria Math"/>
                        <w:i/>
                        <w:szCs w:val="22"/>
                      </w:rPr>
                    </m:ctrlPr>
                  </m:sSubPr>
                  <m:e>
                    <m:r>
                      <w:rPr>
                        <w:rFonts w:ascii="Cambria Math" w:hAnsi="Cambria Math"/>
                        <w:szCs w:val="22"/>
                      </w:rPr>
                      <m:t>B</m:t>
                    </m:r>
                  </m:e>
                  <m:sub>
                    <m:r>
                      <w:rPr>
                        <w:rFonts w:ascii="Cambria Math" w:hAnsi="Cambria Math"/>
                        <w:szCs w:val="22"/>
                      </w:rPr>
                      <m:t>N</m:t>
                    </m:r>
                  </m:sub>
                </m:sSub>
                <m:r>
                  <w:rPr>
                    <w:rFonts w:ascii="Cambria Math" w:hAnsi="Cambria Math"/>
                    <w:szCs w:val="22"/>
                  </w:rPr>
                  <m:t>/6,912)</m:t>
                </m:r>
              </m:oMath>
            </m:oMathPara>
          </w:p>
        </w:tc>
        <w:tc>
          <w:tcPr>
            <w:tcW w:w="1843" w:type="dxa"/>
            <w:tcBorders>
              <w:top w:val="single" w:sz="4" w:space="0" w:color="auto"/>
              <w:left w:val="single" w:sz="4" w:space="0" w:color="auto"/>
              <w:bottom w:val="single" w:sz="4" w:space="0" w:color="auto"/>
              <w:right w:val="single" w:sz="4" w:space="0" w:color="auto"/>
            </w:tcBorders>
            <w:hideMark/>
          </w:tcPr>
          <w:p w14:paraId="115C0AE2" w14:textId="77777777" w:rsidR="004D0F6A" w:rsidRPr="005D7ADD" w:rsidRDefault="004D0F6A" w:rsidP="006156D9">
            <w:pPr>
              <w:pStyle w:val="Tabletext"/>
              <w:rPr>
                <w:szCs w:val="22"/>
              </w:rPr>
            </w:pPr>
            <w:r w:rsidRPr="005D7ADD">
              <w:rPr>
                <w:szCs w:val="22"/>
              </w:rPr>
              <w:t>1 MHz</w:t>
            </w:r>
          </w:p>
        </w:tc>
      </w:tr>
      <w:tr w:rsidR="004D0F6A" w:rsidRPr="005D7ADD" w14:paraId="5A748E63" w14:textId="77777777" w:rsidTr="006156D9">
        <w:trPr>
          <w:jc w:val="center"/>
        </w:trPr>
        <w:tc>
          <w:tcPr>
            <w:tcW w:w="1985" w:type="dxa"/>
            <w:tcBorders>
              <w:top w:val="single" w:sz="4" w:space="0" w:color="auto"/>
              <w:left w:val="single" w:sz="4" w:space="0" w:color="auto"/>
              <w:bottom w:val="single" w:sz="4" w:space="0" w:color="auto"/>
              <w:right w:val="single" w:sz="4" w:space="0" w:color="auto"/>
            </w:tcBorders>
            <w:hideMark/>
          </w:tcPr>
          <w:p w14:paraId="7172ACD4" w14:textId="77777777" w:rsidR="004D0F6A" w:rsidRPr="005D7ADD" w:rsidRDefault="004D0F6A" w:rsidP="006156D9">
            <w:pPr>
              <w:pStyle w:val="Tabletext"/>
              <w:rPr>
                <w:szCs w:val="22"/>
              </w:rPr>
            </w:pPr>
            <m:oMath>
              <m:r>
                <w:rPr>
                  <w:rFonts w:ascii="Cambria Math" w:hAnsi="Cambria Math"/>
                  <w:szCs w:val="22"/>
                </w:rPr>
                <m:t>-</m:t>
              </m:r>
              <m:sSub>
                <m:sSubPr>
                  <m:ctrlPr>
                    <w:rPr>
                      <w:rFonts w:ascii="Cambria Math" w:eastAsia="MS Mincho" w:hAnsi="Cambria Math" w:cs="Arial"/>
                      <w:i/>
                      <w:szCs w:val="22"/>
                    </w:rPr>
                  </m:ctrlPr>
                </m:sSubPr>
                <m:e>
                  <m:r>
                    <w:rPr>
                      <w:rFonts w:ascii="Cambria Math" w:eastAsia="MS Mincho" w:hAnsi="Cambria Math" w:cs="Arial"/>
                      <w:szCs w:val="22"/>
                    </w:rPr>
                    <m:t>B</m:t>
                  </m:r>
                </m:e>
                <m:sub>
                  <m:r>
                    <w:rPr>
                      <w:rFonts w:ascii="Cambria Math" w:eastAsia="MS Mincho" w:hAnsi="Cambria Math" w:cs="Arial"/>
                      <w:szCs w:val="22"/>
                    </w:rPr>
                    <m:t>N</m:t>
                  </m:r>
                </m:sub>
              </m:sSub>
            </m:oMath>
            <w:r w:rsidRPr="005D7ADD">
              <w:rPr>
                <w:rFonts w:cs="Arial"/>
                <w:szCs w:val="22"/>
              </w:rPr>
              <w:t xml:space="preserve"> </w:t>
            </w:r>
            <w:r w:rsidRPr="005D7ADD">
              <w:rPr>
                <w:rFonts w:eastAsiaTheme="minorEastAsia" w:cs="Arial" w:hint="eastAsia"/>
                <w:szCs w:val="22"/>
                <w:lang w:eastAsia="zh-CN"/>
              </w:rPr>
              <w:t>-</w:t>
            </w:r>
            <w:r w:rsidRPr="005D7ADD">
              <w:rPr>
                <w:rFonts w:cs="Arial"/>
                <w:szCs w:val="22"/>
              </w:rPr>
              <w:t xml:space="preserve"> </w:t>
            </w:r>
            <m:oMath>
              <m:sSub>
                <m:sSubPr>
                  <m:ctrlPr>
                    <w:rPr>
                      <w:rFonts w:ascii="Cambria Math" w:eastAsia="MS Mincho" w:hAnsi="Cambria Math" w:cs="Arial"/>
                      <w:i/>
                      <w:szCs w:val="22"/>
                    </w:rPr>
                  </m:ctrlPr>
                </m:sSubPr>
                <m:e>
                  <m:r>
                    <w:rPr>
                      <w:rFonts w:ascii="Cambria Math" w:eastAsia="MS Mincho" w:hAnsi="Cambria Math" w:cs="Arial"/>
                      <w:szCs w:val="22"/>
                    </w:rPr>
                    <m:t>-2B</m:t>
                  </m:r>
                </m:e>
                <m:sub>
                  <m:r>
                    <w:rPr>
                      <w:rFonts w:ascii="Cambria Math" w:eastAsia="MS Mincho" w:hAnsi="Cambria Math" w:cs="Arial"/>
                      <w:szCs w:val="22"/>
                    </w:rPr>
                    <m:t>N</m:t>
                  </m:r>
                </m:sub>
              </m:sSub>
            </m:oMath>
          </w:p>
        </w:tc>
        <w:tc>
          <w:tcPr>
            <w:tcW w:w="2126" w:type="dxa"/>
            <w:tcBorders>
              <w:top w:val="single" w:sz="4" w:space="0" w:color="auto"/>
              <w:left w:val="single" w:sz="4" w:space="0" w:color="auto"/>
              <w:bottom w:val="single" w:sz="4" w:space="0" w:color="auto"/>
              <w:right w:val="single" w:sz="4" w:space="0" w:color="auto"/>
            </w:tcBorders>
            <w:hideMark/>
          </w:tcPr>
          <w:p w14:paraId="575D366D" w14:textId="77777777" w:rsidR="004D0F6A" w:rsidRPr="005D7ADD" w:rsidRDefault="004D0F6A" w:rsidP="006156D9">
            <w:pPr>
              <w:pStyle w:val="Tabletext"/>
              <w:jc w:val="center"/>
              <w:rPr>
                <w:rFonts w:cs="Arial"/>
                <w:szCs w:val="22"/>
              </w:rPr>
            </w:pPr>
            <m:oMathPara>
              <m:oMath>
                <m:r>
                  <w:rPr>
                    <w:rFonts w:ascii="Cambria Math" w:hAnsi="Cambria Math"/>
                    <w:szCs w:val="22"/>
                  </w:rPr>
                  <m:t>-25</m:t>
                </m:r>
              </m:oMath>
            </m:oMathPara>
          </w:p>
        </w:tc>
        <w:tc>
          <w:tcPr>
            <w:tcW w:w="2835" w:type="dxa"/>
            <w:tcBorders>
              <w:top w:val="single" w:sz="4" w:space="0" w:color="auto"/>
              <w:left w:val="single" w:sz="4" w:space="0" w:color="auto"/>
              <w:bottom w:val="single" w:sz="4" w:space="0" w:color="auto"/>
              <w:right w:val="single" w:sz="4" w:space="0" w:color="auto"/>
            </w:tcBorders>
            <w:hideMark/>
          </w:tcPr>
          <w:p w14:paraId="2DFDE5B7" w14:textId="77777777" w:rsidR="004D0F6A" w:rsidRPr="005D7ADD" w:rsidRDefault="004D0F6A" w:rsidP="006156D9">
            <w:pPr>
              <w:pStyle w:val="Tabletext"/>
              <w:rPr>
                <w:szCs w:val="22"/>
              </w:rPr>
            </w:pPr>
            <m:oMathPara>
              <m:oMath>
                <m:r>
                  <w:rPr>
                    <w:rFonts w:ascii="Cambria Math" w:hAnsi="Cambria Math"/>
                    <w:szCs w:val="22"/>
                  </w:rPr>
                  <m:t>-25-10</m:t>
                </m:r>
                <m:r>
                  <m:rPr>
                    <m:sty m:val="p"/>
                  </m:rPr>
                  <w:rPr>
                    <w:rFonts w:ascii="Cambria Math" w:hAnsi="Cambria Math"/>
                    <w:szCs w:val="22"/>
                  </w:rPr>
                  <m:t>log</m:t>
                </m:r>
                <m:r>
                  <w:rPr>
                    <w:rFonts w:ascii="Cambria Math" w:hAnsi="Cambria Math"/>
                    <w:szCs w:val="22"/>
                  </w:rPr>
                  <m:t>10(</m:t>
                </m:r>
                <m:sSub>
                  <m:sSubPr>
                    <m:ctrlPr>
                      <w:rPr>
                        <w:rFonts w:ascii="Cambria Math" w:hAnsi="Cambria Math"/>
                        <w:i/>
                        <w:szCs w:val="22"/>
                      </w:rPr>
                    </m:ctrlPr>
                  </m:sSubPr>
                  <m:e>
                    <m:r>
                      <w:rPr>
                        <w:rFonts w:ascii="Cambria Math" w:hAnsi="Cambria Math"/>
                        <w:szCs w:val="22"/>
                      </w:rPr>
                      <m:t>B</m:t>
                    </m:r>
                  </m:e>
                  <m:sub>
                    <m:r>
                      <w:rPr>
                        <w:rFonts w:ascii="Cambria Math" w:hAnsi="Cambria Math"/>
                        <w:szCs w:val="22"/>
                      </w:rPr>
                      <m:t>N</m:t>
                    </m:r>
                  </m:sub>
                </m:sSub>
                <m:r>
                  <w:rPr>
                    <w:rFonts w:ascii="Cambria Math" w:hAnsi="Cambria Math"/>
                    <w:szCs w:val="22"/>
                  </w:rPr>
                  <m:t>/6,912)</m:t>
                </m:r>
              </m:oMath>
            </m:oMathPara>
          </w:p>
        </w:tc>
        <w:tc>
          <w:tcPr>
            <w:tcW w:w="1843" w:type="dxa"/>
            <w:tcBorders>
              <w:top w:val="single" w:sz="4" w:space="0" w:color="auto"/>
              <w:left w:val="single" w:sz="4" w:space="0" w:color="auto"/>
              <w:bottom w:val="single" w:sz="4" w:space="0" w:color="auto"/>
              <w:right w:val="single" w:sz="4" w:space="0" w:color="auto"/>
            </w:tcBorders>
            <w:hideMark/>
          </w:tcPr>
          <w:p w14:paraId="00626976" w14:textId="77777777" w:rsidR="004D0F6A" w:rsidRPr="005D7ADD" w:rsidRDefault="004D0F6A" w:rsidP="006156D9">
            <w:pPr>
              <w:pStyle w:val="Tabletext"/>
              <w:rPr>
                <w:szCs w:val="22"/>
              </w:rPr>
            </w:pPr>
            <w:r w:rsidRPr="005D7ADD">
              <w:rPr>
                <w:szCs w:val="22"/>
              </w:rPr>
              <w:t>1 MHz</w:t>
            </w:r>
          </w:p>
        </w:tc>
      </w:tr>
      <w:tr w:rsidR="004D0F6A" w:rsidRPr="005D7ADD" w14:paraId="56C9B53C" w14:textId="77777777" w:rsidTr="006156D9">
        <w:trPr>
          <w:jc w:val="center"/>
        </w:trPr>
        <w:tc>
          <w:tcPr>
            <w:tcW w:w="8789" w:type="dxa"/>
            <w:gridSpan w:val="4"/>
            <w:tcBorders>
              <w:top w:val="single" w:sz="4" w:space="0" w:color="auto"/>
              <w:left w:val="nil"/>
              <w:bottom w:val="nil"/>
              <w:right w:val="nil"/>
            </w:tcBorders>
            <w:hideMark/>
          </w:tcPr>
          <w:p w14:paraId="4487407C" w14:textId="77777777" w:rsidR="004D0F6A" w:rsidRPr="005D7ADD" w:rsidRDefault="004D0F6A" w:rsidP="006156D9">
            <w:pPr>
              <w:pStyle w:val="Tabletext"/>
              <w:rPr>
                <w:lang w:eastAsia="zh-CN"/>
              </w:rPr>
            </w:pPr>
            <w:r w:rsidRPr="005D7ADD">
              <w:rPr>
                <w:rFonts w:ascii="SimSun" w:hAnsi="SimSun" w:cs="SimSun" w:hint="eastAsia"/>
                <w:lang w:eastAsia="zh-CN"/>
              </w:rPr>
              <w:t>注</w:t>
            </w:r>
            <w:r w:rsidRPr="005D7ADD">
              <w:rPr>
                <w:lang w:eastAsia="zh-CN"/>
              </w:rPr>
              <w:t>1</w:t>
            </w:r>
            <w:r w:rsidRPr="005D7ADD">
              <w:rPr>
                <w:rFonts w:ascii="SimSun" w:hAnsi="SimSun" w:cs="SimSun" w:hint="eastAsia"/>
                <w:lang w:eastAsia="zh-CN"/>
              </w:rPr>
              <w:t>：</w:t>
            </w:r>
            <w:r w:rsidRPr="005D7ADD">
              <w:rPr>
                <w:bCs/>
                <w:szCs w:val="22"/>
                <w:lang w:eastAsia="zh-CN"/>
              </w:rPr>
              <w:t xml:space="preserve">1 MHz </w:t>
            </w:r>
            <w:r w:rsidRPr="005D7ADD">
              <w:rPr>
                <w:rFonts w:eastAsiaTheme="minorEastAsia" w:hint="eastAsia"/>
                <w:bCs/>
                <w:szCs w:val="22"/>
                <w:lang w:eastAsia="zh-CN"/>
              </w:rPr>
              <w:t>-</w:t>
            </w:r>
            <w:r w:rsidRPr="005D7ADD">
              <w:rPr>
                <w:bCs/>
                <w:szCs w:val="22"/>
                <w:lang w:eastAsia="zh-CN"/>
              </w:rPr>
              <w:t xml:space="preserve"> </w:t>
            </w:r>
            <m:oMath>
              <m:sSub>
                <m:sSubPr>
                  <m:ctrlPr>
                    <w:rPr>
                      <w:rFonts w:ascii="Cambria Math" w:eastAsia="MS Mincho" w:hAnsi="Cambria Math" w:cs="Arial"/>
                      <w:bCs/>
                      <w:i/>
                      <w:szCs w:val="22"/>
                    </w:rPr>
                  </m:ctrlPr>
                </m:sSubPr>
                <m:e>
                  <m:r>
                    <w:rPr>
                      <w:rFonts w:ascii="Cambria Math" w:eastAsia="MS Mincho" w:hAnsi="Cambria Math" w:cs="Arial"/>
                      <w:szCs w:val="22"/>
                      <w:lang w:eastAsia="zh-CN"/>
                    </w:rPr>
                    <m:t>B</m:t>
                  </m:r>
                </m:e>
                <m:sub>
                  <m:r>
                    <w:rPr>
                      <w:rFonts w:ascii="Cambria Math" w:eastAsia="MS Mincho" w:hAnsi="Cambria Math" w:cs="Arial"/>
                      <w:szCs w:val="22"/>
                      <w:lang w:eastAsia="zh-CN"/>
                    </w:rPr>
                    <m:t>N</m:t>
                  </m:r>
                </m:sub>
              </m:sSub>
            </m:oMath>
            <w:r w:rsidRPr="005D7ADD">
              <w:rPr>
                <w:rFonts w:eastAsiaTheme="minorEastAsia" w:hint="eastAsia"/>
                <w:bCs/>
                <w:szCs w:val="22"/>
                <w:lang w:eastAsia="zh-CN"/>
              </w:rPr>
              <w:t>频率范围内</w:t>
            </w:r>
            <w:r w:rsidRPr="005D7ADD">
              <w:rPr>
                <w:rFonts w:eastAsiaTheme="minorEastAsia" w:hint="eastAsia"/>
                <w:lang w:eastAsia="zh-CN"/>
              </w:rPr>
              <w:t>1</w:t>
            </w:r>
            <w:r w:rsidRPr="005D7ADD">
              <w:rPr>
                <w:lang w:eastAsia="zh-CN"/>
              </w:rPr>
              <w:t xml:space="preserve"> </w:t>
            </w:r>
            <w:r w:rsidRPr="005D7ADD">
              <w:rPr>
                <w:rFonts w:eastAsiaTheme="minorEastAsia" w:hint="eastAsia"/>
                <w:lang w:eastAsia="zh-CN"/>
              </w:rPr>
              <w:t>M</w:t>
            </w:r>
            <w:r w:rsidRPr="005D7ADD">
              <w:rPr>
                <w:lang w:eastAsia="zh-CN"/>
              </w:rPr>
              <w:t>Hz</w:t>
            </w:r>
            <w:r w:rsidRPr="005D7ADD">
              <w:rPr>
                <w:rFonts w:ascii="SimSun" w:hAnsi="SimSun" w:cs="SimSun" w:hint="eastAsia"/>
                <w:lang w:eastAsia="zh-CN"/>
              </w:rPr>
              <w:t>测量滤波器的第一个中心频率位于</w:t>
            </w:r>
            <m:oMath>
              <m:sSub>
                <m:sSubPr>
                  <m:ctrlPr>
                    <w:rPr>
                      <w:rFonts w:ascii="Cambria Math" w:eastAsia="MS Mincho" w:hAnsi="Cambria Math" w:cstheme="majorBidi"/>
                      <w:i/>
                      <w:sz w:val="24"/>
                      <w:szCs w:val="22"/>
                    </w:rPr>
                  </m:ctrlPr>
                </m:sSubPr>
                <m:e>
                  <m:r>
                    <m:rPr>
                      <m:sty m:val="p"/>
                    </m:rPr>
                    <w:rPr>
                      <w:rFonts w:ascii="Cambria Math" w:eastAsia="MS Mincho" w:hAnsi="Cambria Math" w:cstheme="majorBidi"/>
                      <w:szCs w:val="22"/>
                    </w:rPr>
                    <m:t>Δ</m:t>
                  </m:r>
                  <m:r>
                    <w:rPr>
                      <w:rFonts w:ascii="Cambria Math" w:eastAsia="MS Mincho" w:hAnsi="Cambria Math" w:cstheme="majorBidi"/>
                      <w:szCs w:val="22"/>
                      <w:lang w:eastAsia="zh-CN"/>
                    </w:rPr>
                    <m:t>f</m:t>
                  </m:r>
                </m:e>
                <m:sub>
                  <m:r>
                    <w:rPr>
                      <w:rFonts w:ascii="Cambria Math" w:eastAsia="MS Mincho" w:hAnsi="Cambria Math" w:cstheme="majorBidi"/>
                      <w:szCs w:val="22"/>
                      <w:lang w:eastAsia="zh-CN"/>
                    </w:rPr>
                    <m:t>oob</m:t>
                  </m:r>
                </m:sub>
              </m:sSub>
            </m:oMath>
            <w:r w:rsidRPr="005D7ADD">
              <w:rPr>
                <w:rFonts w:asciiTheme="majorBidi" w:hAnsiTheme="majorBidi" w:cstheme="majorBidi"/>
                <w:snapToGrid w:val="0"/>
                <w:szCs w:val="22"/>
                <w:lang w:eastAsia="ko-KR"/>
              </w:rPr>
              <w:t xml:space="preserve">= </w:t>
            </w:r>
            <w:r w:rsidRPr="005D7ADD">
              <w:rPr>
                <w:rFonts w:asciiTheme="majorBidi" w:eastAsiaTheme="minorEastAsia" w:hAnsiTheme="majorBidi" w:cstheme="majorBidi" w:hint="eastAsia"/>
                <w:snapToGrid w:val="0"/>
                <w:szCs w:val="22"/>
                <w:lang w:eastAsia="zh-CN"/>
              </w:rPr>
              <w:t>1</w:t>
            </w:r>
            <w:r w:rsidRPr="005D7ADD">
              <w:rPr>
                <w:rFonts w:asciiTheme="majorBidi" w:hAnsiTheme="majorBidi" w:cstheme="majorBidi"/>
                <w:snapToGrid w:val="0"/>
                <w:szCs w:val="22"/>
                <w:lang w:eastAsia="ko-KR"/>
              </w:rPr>
              <w:t>,5 MHz</w:t>
            </w:r>
            <w:r w:rsidRPr="005D7ADD">
              <w:rPr>
                <w:rFonts w:ascii="SimSun" w:hAnsi="SimSun" w:cs="SimSun" w:hint="eastAsia"/>
                <w:lang w:eastAsia="zh-CN"/>
              </w:rPr>
              <w:t>。</w:t>
            </w:r>
          </w:p>
          <w:p w14:paraId="13C1B914" w14:textId="77777777" w:rsidR="004D0F6A" w:rsidRPr="005D7ADD" w:rsidRDefault="004D0F6A" w:rsidP="006156D9">
            <w:pPr>
              <w:pStyle w:val="Tabletext"/>
              <w:rPr>
                <w:lang w:eastAsia="zh-CN"/>
              </w:rPr>
            </w:pPr>
            <w:r w:rsidRPr="005D7ADD">
              <w:rPr>
                <w:rFonts w:ascii="SimSun" w:hAnsi="SimSun" w:cs="SimSun" w:hint="eastAsia"/>
                <w:lang w:eastAsia="zh-CN"/>
              </w:rPr>
              <w:t>注</w:t>
            </w:r>
            <w:r w:rsidRPr="005D7ADD">
              <w:rPr>
                <w:lang w:eastAsia="zh-CN"/>
              </w:rPr>
              <w:t>2</w:t>
            </w:r>
            <w:r w:rsidRPr="005D7ADD">
              <w:rPr>
                <w:rFonts w:ascii="SimSun" w:hAnsi="SimSun" w:cs="SimSun" w:hint="eastAsia"/>
                <w:lang w:eastAsia="zh-CN"/>
              </w:rPr>
              <w:t>：</w:t>
            </w:r>
            <m:oMath>
              <m:sSub>
                <m:sSubPr>
                  <m:ctrlPr>
                    <w:rPr>
                      <w:rFonts w:ascii="Cambria Math" w:eastAsia="MS Mincho" w:hAnsi="Cambria Math" w:cs="Arial"/>
                      <w:bCs/>
                      <w:i/>
                      <w:szCs w:val="22"/>
                    </w:rPr>
                  </m:ctrlPr>
                </m:sSubPr>
                <m:e>
                  <m:r>
                    <w:rPr>
                      <w:rFonts w:ascii="Cambria Math" w:eastAsia="MS Mincho" w:hAnsi="Cambria Math" w:cs="Arial"/>
                      <w:szCs w:val="22"/>
                      <w:lang w:eastAsia="zh-CN"/>
                    </w:rPr>
                    <m:t>B</m:t>
                  </m:r>
                </m:e>
                <m:sub>
                  <m:r>
                    <w:rPr>
                      <w:rFonts w:ascii="Cambria Math" w:eastAsia="MS Mincho" w:hAnsi="Cambria Math" w:cs="Arial"/>
                      <w:szCs w:val="22"/>
                      <w:lang w:eastAsia="zh-CN"/>
                    </w:rPr>
                    <m:t>N</m:t>
                  </m:r>
                </m:sub>
              </m:sSub>
            </m:oMath>
            <w:r w:rsidRPr="005D7ADD">
              <w:rPr>
                <w:rFonts w:cs="Arial"/>
                <w:bCs/>
                <w:szCs w:val="22"/>
                <w:lang w:eastAsia="zh-CN"/>
              </w:rPr>
              <w:t xml:space="preserve"> </w:t>
            </w:r>
            <w:r w:rsidRPr="005D7ADD">
              <w:rPr>
                <w:rFonts w:eastAsiaTheme="minorEastAsia" w:cs="Arial" w:hint="eastAsia"/>
                <w:bCs/>
                <w:szCs w:val="22"/>
                <w:lang w:eastAsia="zh-CN"/>
              </w:rPr>
              <w:t>-</w:t>
            </w:r>
            <w:r w:rsidRPr="005D7ADD">
              <w:rPr>
                <w:rFonts w:cs="Arial"/>
                <w:bCs/>
                <w:szCs w:val="22"/>
                <w:lang w:eastAsia="zh-CN"/>
              </w:rPr>
              <w:t xml:space="preserve"> </w:t>
            </w:r>
            <m:oMath>
              <m:sSub>
                <m:sSubPr>
                  <m:ctrlPr>
                    <w:rPr>
                      <w:rFonts w:ascii="Cambria Math" w:eastAsia="MS Mincho" w:hAnsi="Cambria Math" w:cs="Arial"/>
                      <w:bCs/>
                      <w:i/>
                      <w:szCs w:val="22"/>
                    </w:rPr>
                  </m:ctrlPr>
                </m:sSubPr>
                <m:e>
                  <m:r>
                    <w:rPr>
                      <w:rFonts w:ascii="Cambria Math" w:eastAsia="MS Mincho" w:hAnsi="Cambria Math" w:cs="Arial"/>
                      <w:szCs w:val="22"/>
                      <w:lang w:eastAsia="zh-CN"/>
                    </w:rPr>
                    <m:t>2B</m:t>
                  </m:r>
                </m:e>
                <m:sub>
                  <m:r>
                    <w:rPr>
                      <w:rFonts w:ascii="Cambria Math" w:eastAsia="MS Mincho" w:hAnsi="Cambria Math" w:cs="Arial"/>
                      <w:szCs w:val="22"/>
                      <w:lang w:eastAsia="zh-CN"/>
                    </w:rPr>
                    <m:t>N</m:t>
                  </m:r>
                </m:sub>
              </m:sSub>
            </m:oMath>
            <w:r w:rsidRPr="005D7ADD">
              <w:rPr>
                <w:rFonts w:ascii="SimSun" w:hAnsi="SimSun" w:cs="SimSun" w:hint="eastAsia"/>
                <w:bCs/>
                <w:szCs w:val="22"/>
                <w:lang w:eastAsia="zh-CN"/>
              </w:rPr>
              <w:t>频率范围内</w:t>
            </w:r>
            <w:r w:rsidRPr="005D7ADD">
              <w:rPr>
                <w:rFonts w:eastAsiaTheme="minorEastAsia" w:hint="eastAsia"/>
                <w:lang w:eastAsia="zh-CN"/>
              </w:rPr>
              <w:t>1</w:t>
            </w:r>
            <w:r w:rsidRPr="005D7ADD">
              <w:rPr>
                <w:lang w:eastAsia="zh-CN"/>
              </w:rPr>
              <w:t xml:space="preserve"> </w:t>
            </w:r>
            <w:r w:rsidRPr="005D7ADD">
              <w:rPr>
                <w:rFonts w:eastAsiaTheme="minorEastAsia" w:hint="eastAsia"/>
                <w:lang w:eastAsia="zh-CN"/>
              </w:rPr>
              <w:t>M</w:t>
            </w:r>
            <w:r w:rsidRPr="005D7ADD">
              <w:rPr>
                <w:lang w:eastAsia="zh-CN"/>
              </w:rPr>
              <w:t>Hz</w:t>
            </w:r>
            <w:r w:rsidRPr="005D7ADD">
              <w:rPr>
                <w:rFonts w:ascii="SimSun" w:hAnsi="SimSun" w:cs="SimSun" w:hint="eastAsia"/>
                <w:lang w:eastAsia="zh-CN"/>
              </w:rPr>
              <w:t>测量滤波器的第一个中心频率位于</w:t>
            </w:r>
            <m:oMath>
              <m:sSub>
                <m:sSubPr>
                  <m:ctrlPr>
                    <w:rPr>
                      <w:rFonts w:ascii="Cambria Math" w:eastAsia="MS Mincho" w:hAnsi="Cambria Math" w:cstheme="majorBidi"/>
                      <w:i/>
                      <w:szCs w:val="22"/>
                    </w:rPr>
                  </m:ctrlPr>
                </m:sSubPr>
                <m:e>
                  <m:r>
                    <m:rPr>
                      <m:sty m:val="p"/>
                    </m:rPr>
                    <w:rPr>
                      <w:rFonts w:ascii="Cambria Math" w:eastAsia="MS Mincho" w:hAnsi="Cambria Math" w:cstheme="majorBidi"/>
                      <w:szCs w:val="22"/>
                    </w:rPr>
                    <m:t>Δ</m:t>
                  </m:r>
                  <m:r>
                    <w:rPr>
                      <w:rFonts w:ascii="Cambria Math" w:eastAsia="MS Mincho" w:hAnsi="Cambria Math" w:cstheme="majorBidi"/>
                      <w:szCs w:val="22"/>
                      <w:lang w:eastAsia="zh-CN"/>
                    </w:rPr>
                    <m:t>f</m:t>
                  </m:r>
                </m:e>
                <m:sub>
                  <m:r>
                    <w:rPr>
                      <w:rFonts w:ascii="Cambria Math" w:eastAsia="MS Mincho" w:hAnsi="Cambria Math" w:cstheme="majorBidi"/>
                      <w:szCs w:val="22"/>
                      <w:lang w:eastAsia="zh-CN"/>
                    </w:rPr>
                    <m:t>oob</m:t>
                  </m:r>
                </m:sub>
              </m:sSub>
            </m:oMath>
            <w:r w:rsidRPr="005D7ADD">
              <w:rPr>
                <w:rFonts w:asciiTheme="majorBidi" w:hAnsiTheme="majorBidi" w:cstheme="majorBidi"/>
                <w:snapToGrid w:val="0"/>
                <w:szCs w:val="22"/>
                <w:lang w:eastAsia="ko-KR"/>
              </w:rPr>
              <w:t xml:space="preserve"> = </w:t>
            </w:r>
            <m:oMath>
              <m:sSub>
                <m:sSubPr>
                  <m:ctrlPr>
                    <w:rPr>
                      <w:rFonts w:ascii="Cambria Math" w:eastAsia="MS Mincho" w:hAnsi="Cambria Math" w:cstheme="majorBidi"/>
                      <w:bCs/>
                      <w:i/>
                      <w:szCs w:val="22"/>
                    </w:rPr>
                  </m:ctrlPr>
                </m:sSubPr>
                <m:e>
                  <m:r>
                    <w:rPr>
                      <w:rFonts w:ascii="Cambria Math" w:eastAsia="MS Mincho" w:hAnsi="Cambria Math" w:cstheme="majorBidi"/>
                      <w:szCs w:val="22"/>
                      <w:lang w:eastAsia="zh-CN"/>
                    </w:rPr>
                    <m:t>B</m:t>
                  </m:r>
                </m:e>
                <m:sub>
                  <m:r>
                    <w:rPr>
                      <w:rFonts w:ascii="Cambria Math" w:eastAsia="MS Mincho" w:hAnsi="Cambria Math" w:cstheme="majorBidi"/>
                      <w:szCs w:val="22"/>
                      <w:lang w:eastAsia="zh-CN"/>
                    </w:rPr>
                    <m:t>N</m:t>
                  </m:r>
                </m:sub>
              </m:sSub>
              <m:r>
                <w:rPr>
                  <w:rFonts w:ascii="Cambria Math" w:eastAsia="MS Mincho" w:hAnsi="Cambria Math" w:cstheme="majorBidi"/>
                  <w:szCs w:val="22"/>
                  <w:lang w:eastAsia="zh-CN"/>
                </w:rPr>
                <m:t>+</m:t>
              </m:r>
              <m:r>
                <m:rPr>
                  <m:sty m:val="p"/>
                </m:rPr>
                <w:rPr>
                  <w:rFonts w:ascii="Cambria Math" w:hAnsi="Cambria Math" w:cstheme="majorBidi"/>
                  <w:snapToGrid w:val="0"/>
                  <w:szCs w:val="22"/>
                  <w:lang w:eastAsia="ko-KR"/>
                </w:rPr>
                <m:t>0,5</m:t>
              </m:r>
            </m:oMath>
            <w:r w:rsidRPr="005D7ADD">
              <w:rPr>
                <w:rFonts w:asciiTheme="majorBidi" w:hAnsiTheme="majorBidi" w:cstheme="majorBidi"/>
                <w:snapToGrid w:val="0"/>
                <w:szCs w:val="22"/>
                <w:lang w:eastAsia="ko-KR"/>
              </w:rPr>
              <w:t xml:space="preserve"> MHz</w:t>
            </w:r>
            <w:r w:rsidRPr="005D7ADD">
              <w:rPr>
                <w:rFonts w:ascii="SimSun" w:hAnsi="SimSun" w:cs="SimSun" w:hint="eastAsia"/>
                <w:lang w:eastAsia="zh-CN"/>
              </w:rPr>
              <w:t>。</w:t>
            </w:r>
          </w:p>
          <w:p w14:paraId="09E5FA8D" w14:textId="77777777" w:rsidR="004D0F6A" w:rsidRPr="005D7ADD" w:rsidRDefault="004D0F6A" w:rsidP="006156D9">
            <w:pPr>
              <w:pStyle w:val="Tabletext"/>
              <w:rPr>
                <w:rFonts w:eastAsiaTheme="minorEastAsia"/>
                <w:szCs w:val="22"/>
                <w:lang w:eastAsia="zh-CN"/>
              </w:rPr>
            </w:pPr>
            <w:r w:rsidRPr="005D7ADD">
              <w:rPr>
                <w:rFonts w:ascii="SimSun" w:hAnsi="SimSun" w:cs="SimSun" w:hint="eastAsia"/>
                <w:lang w:eastAsia="zh-CN"/>
              </w:rPr>
              <w:t>注</w:t>
            </w:r>
            <w:r w:rsidRPr="005D7ADD">
              <w:rPr>
                <w:lang w:eastAsia="zh-CN"/>
              </w:rPr>
              <w:t>3</w:t>
            </w:r>
            <w:r w:rsidRPr="005D7ADD">
              <w:rPr>
                <w:rFonts w:ascii="SimSun" w:hAnsi="SimSun" w:cs="SimSun" w:hint="eastAsia"/>
                <w:lang w:eastAsia="zh-CN"/>
              </w:rPr>
              <w:t>：在负的</w:t>
            </w:r>
            <m:oMath>
              <m:sSub>
                <m:sSubPr>
                  <m:ctrlPr>
                    <w:rPr>
                      <w:rFonts w:ascii="Cambria Math" w:eastAsia="MS Mincho" w:hAnsi="Cambria Math" w:cstheme="majorBidi"/>
                      <w:i/>
                      <w:sz w:val="24"/>
                      <w:szCs w:val="22"/>
                    </w:rPr>
                  </m:ctrlPr>
                </m:sSubPr>
                <m:e>
                  <m:r>
                    <m:rPr>
                      <m:sty m:val="p"/>
                    </m:rPr>
                    <w:rPr>
                      <w:rFonts w:ascii="Cambria Math" w:eastAsia="MS Mincho" w:hAnsi="Cambria Math" w:cstheme="majorBidi"/>
                      <w:szCs w:val="22"/>
                    </w:rPr>
                    <m:t>Δ</m:t>
                  </m:r>
                  <m:r>
                    <w:rPr>
                      <w:rFonts w:ascii="Cambria Math" w:eastAsia="MS Mincho" w:hAnsi="Cambria Math" w:cstheme="majorBidi"/>
                      <w:szCs w:val="22"/>
                      <w:lang w:eastAsia="zh-CN"/>
                    </w:rPr>
                    <m:t>f</m:t>
                  </m:r>
                </m:e>
                <m:sub>
                  <m:r>
                    <w:rPr>
                      <w:rFonts w:ascii="Cambria Math" w:eastAsia="MS Mincho" w:hAnsi="Cambria Math" w:cstheme="majorBidi"/>
                      <w:szCs w:val="22"/>
                      <w:lang w:eastAsia="zh-CN"/>
                    </w:rPr>
                    <m:t>oob</m:t>
                  </m:r>
                </m:sub>
              </m:sSub>
            </m:oMath>
            <w:r w:rsidRPr="005D7ADD">
              <w:rPr>
                <w:rFonts w:ascii="SimSun" w:hAnsi="SimSun" w:cs="SimSun" w:hint="eastAsia"/>
                <w:lang w:eastAsia="zh-CN"/>
              </w:rPr>
              <w:t>频率下，对称地类似于注</w:t>
            </w:r>
            <w:r w:rsidRPr="005D7ADD">
              <w:rPr>
                <w:lang w:eastAsia="zh-CN"/>
              </w:rPr>
              <w:t>1</w:t>
            </w:r>
            <w:r w:rsidRPr="005D7ADD">
              <w:rPr>
                <w:rFonts w:ascii="SimSun" w:hAnsi="SimSun" w:cs="SimSun" w:hint="eastAsia"/>
                <w:lang w:eastAsia="zh-CN"/>
              </w:rPr>
              <w:t>和注</w:t>
            </w:r>
            <w:r w:rsidRPr="005D7ADD">
              <w:rPr>
                <w:lang w:eastAsia="zh-CN"/>
              </w:rPr>
              <w:t>2</w:t>
            </w:r>
            <w:r w:rsidRPr="005D7ADD">
              <w:rPr>
                <w:rFonts w:ascii="SimSun" w:hAnsi="SimSun" w:cs="SimSun" w:hint="eastAsia"/>
                <w:lang w:eastAsia="zh-CN"/>
              </w:rPr>
              <w:t>。</w:t>
            </w:r>
          </w:p>
        </w:tc>
      </w:tr>
    </w:tbl>
    <w:p w14:paraId="133A999D" w14:textId="77777777" w:rsidR="004D0F6A" w:rsidRPr="005D7ADD" w:rsidRDefault="004D0F6A" w:rsidP="004D0F6A">
      <w:pPr>
        <w:pStyle w:val="Tablefin"/>
        <w:rPr>
          <w:lang w:eastAsia="zh-CN"/>
        </w:rPr>
      </w:pPr>
    </w:p>
    <w:p w14:paraId="4A23D535" w14:textId="77777777" w:rsidR="004D0F6A" w:rsidRPr="005D7ADD" w:rsidRDefault="004D0F6A" w:rsidP="004D0F6A">
      <w:pPr>
        <w:ind w:firstLineChars="200" w:firstLine="480"/>
        <w:rPr>
          <w:szCs w:val="24"/>
          <w:lang w:val="en-US" w:eastAsia="zh-CN"/>
        </w:rPr>
      </w:pPr>
      <w:r w:rsidRPr="005D7ADD">
        <w:rPr>
          <w:szCs w:val="24"/>
          <w:lang w:val="en-US" w:eastAsia="zh-CN"/>
        </w:rPr>
        <w:t>测量设备的分辨率带宽应与测量带宽（</w:t>
      </w:r>
      <w:r w:rsidRPr="005D7ADD">
        <w:rPr>
          <w:szCs w:val="24"/>
          <w:lang w:val="en-US" w:eastAsia="zh-CN"/>
        </w:rPr>
        <w:t>MBW</w:t>
      </w:r>
      <w:r w:rsidRPr="005D7ADD">
        <w:rPr>
          <w:szCs w:val="24"/>
          <w:lang w:val="en-US" w:eastAsia="zh-CN"/>
        </w:rPr>
        <w:t>）相等。然而，为提高测量精度、灵敏度和效率，分辨率带宽可小于</w:t>
      </w:r>
      <w:r w:rsidRPr="005D7ADD">
        <w:rPr>
          <w:szCs w:val="24"/>
          <w:lang w:val="en-US" w:eastAsia="zh-CN"/>
        </w:rPr>
        <w:t>MBW</w:t>
      </w:r>
      <w:r w:rsidRPr="005D7ADD">
        <w:rPr>
          <w:szCs w:val="24"/>
          <w:lang w:val="en-US" w:eastAsia="zh-CN"/>
        </w:rPr>
        <w:t>，</w:t>
      </w:r>
      <w:r w:rsidRPr="005D7ADD">
        <w:rPr>
          <w:rFonts w:hint="eastAsia"/>
          <w:szCs w:val="24"/>
          <w:lang w:val="en-US" w:eastAsia="zh-CN"/>
        </w:rPr>
        <w:t>也</w:t>
      </w:r>
      <w:r w:rsidRPr="005D7ADD">
        <w:rPr>
          <w:szCs w:val="24"/>
          <w:lang w:val="en-US" w:eastAsia="zh-CN"/>
        </w:rPr>
        <w:t>可</w:t>
      </w:r>
      <w:r w:rsidRPr="005D7ADD">
        <w:rPr>
          <w:rFonts w:hint="eastAsia"/>
          <w:szCs w:val="24"/>
          <w:lang w:val="en-US" w:eastAsia="zh-CN"/>
        </w:rPr>
        <w:t>使用过渡响应</w:t>
      </w:r>
      <w:r w:rsidRPr="005D7ADD">
        <w:rPr>
          <w:szCs w:val="24"/>
          <w:lang w:val="en-US" w:eastAsia="zh-CN"/>
        </w:rPr>
        <w:t>非常陡峭的矩形信道滤波器。当分辨率带宽小于</w:t>
      </w:r>
      <w:r w:rsidRPr="005D7ADD">
        <w:rPr>
          <w:szCs w:val="24"/>
          <w:lang w:val="en-US" w:eastAsia="zh-CN"/>
        </w:rPr>
        <w:t>MBW</w:t>
      </w:r>
      <w:r w:rsidRPr="005D7ADD">
        <w:rPr>
          <w:szCs w:val="24"/>
          <w:lang w:val="en-US" w:eastAsia="zh-CN"/>
        </w:rPr>
        <w:t>时，应对结果在</w:t>
      </w:r>
      <w:r w:rsidRPr="005D7ADD">
        <w:rPr>
          <w:szCs w:val="24"/>
          <w:lang w:val="en-US" w:eastAsia="zh-CN"/>
        </w:rPr>
        <w:t>MBW</w:t>
      </w:r>
      <w:r w:rsidRPr="005D7ADD">
        <w:rPr>
          <w:szCs w:val="24"/>
          <w:lang w:val="en-US" w:eastAsia="zh-CN"/>
        </w:rPr>
        <w:t>范围内进行积分，</w:t>
      </w:r>
      <w:r w:rsidRPr="005D7ADD">
        <w:rPr>
          <w:rFonts w:hint="eastAsia"/>
          <w:szCs w:val="24"/>
          <w:lang w:val="en-US" w:eastAsia="zh-CN"/>
        </w:rPr>
        <w:t>以便获得</w:t>
      </w:r>
      <w:r w:rsidRPr="005D7ADD">
        <w:rPr>
          <w:szCs w:val="24"/>
          <w:lang w:val="en-US" w:eastAsia="zh-CN"/>
        </w:rPr>
        <w:t>MBW</w:t>
      </w:r>
      <w:r w:rsidRPr="005D7ADD">
        <w:rPr>
          <w:rFonts w:hint="eastAsia"/>
          <w:szCs w:val="24"/>
          <w:lang w:val="en-US" w:eastAsia="zh-CN"/>
        </w:rPr>
        <w:t>的</w:t>
      </w:r>
      <w:r w:rsidRPr="005D7ADD">
        <w:rPr>
          <w:szCs w:val="24"/>
          <w:lang w:val="en-US" w:eastAsia="zh-CN"/>
        </w:rPr>
        <w:t>等效噪声带宽。</w:t>
      </w:r>
    </w:p>
    <w:p w14:paraId="5BB71C6E" w14:textId="77777777" w:rsidR="004D0F6A" w:rsidRPr="005D7ADD" w:rsidRDefault="004D0F6A" w:rsidP="004D0F6A">
      <w:pPr>
        <w:pStyle w:val="Heading2"/>
        <w:rPr>
          <w:lang w:eastAsia="zh-CN"/>
        </w:rPr>
      </w:pPr>
      <w:bookmarkStart w:id="628" w:name="_Toc228874085"/>
      <w:bookmarkStart w:id="629" w:name="_Toc230700195"/>
      <w:r w:rsidRPr="005D7ADD">
        <w:rPr>
          <w:lang w:eastAsia="zh-CN"/>
        </w:rPr>
        <w:t>2.5</w:t>
      </w:r>
      <w:r w:rsidRPr="005D7ADD">
        <w:rPr>
          <w:lang w:eastAsia="zh-CN"/>
        </w:rPr>
        <w:tab/>
      </w:r>
      <w:bookmarkEnd w:id="628"/>
      <w:r w:rsidRPr="005D7ADD">
        <w:rPr>
          <w:rFonts w:ascii="SimSun" w:hAnsi="SimSun" w:cs="SimSun" w:hint="eastAsia"/>
          <w:lang w:eastAsia="zh-CN"/>
        </w:rPr>
        <w:t>杂散发射</w:t>
      </w:r>
      <w:bookmarkEnd w:id="629"/>
    </w:p>
    <w:p w14:paraId="1ACAA16C" w14:textId="77777777" w:rsidR="004D0F6A" w:rsidRPr="005D7ADD" w:rsidRDefault="004D0F6A" w:rsidP="004D0F6A">
      <w:pPr>
        <w:ind w:firstLineChars="200" w:firstLine="480"/>
        <w:rPr>
          <w:szCs w:val="24"/>
          <w:lang w:val="en-US" w:eastAsia="zh-CN"/>
        </w:rPr>
      </w:pPr>
      <w:bookmarkStart w:id="630" w:name="OLE_LINK67"/>
      <w:r w:rsidRPr="005D7ADD">
        <w:rPr>
          <w:szCs w:val="24"/>
          <w:lang w:val="en-US" w:eastAsia="zh-CN"/>
        </w:rPr>
        <w:t>杂散发射</w:t>
      </w:r>
      <w:r w:rsidRPr="005D7ADD">
        <w:rPr>
          <w:rFonts w:hint="eastAsia"/>
          <w:szCs w:val="24"/>
          <w:lang w:val="en-US" w:eastAsia="zh-CN"/>
        </w:rPr>
        <w:t>指的是</w:t>
      </w:r>
      <w:r w:rsidRPr="005D7ADD">
        <w:rPr>
          <w:szCs w:val="24"/>
          <w:lang w:val="en-US" w:eastAsia="zh-CN"/>
        </w:rPr>
        <w:t>由发射机非预期效应引起的发射，例如</w:t>
      </w:r>
      <w:r w:rsidRPr="005D7ADD">
        <w:rPr>
          <w:rFonts w:hint="eastAsia"/>
          <w:szCs w:val="24"/>
          <w:lang w:val="en-US" w:eastAsia="zh-CN"/>
        </w:rPr>
        <w:t>，</w:t>
      </w:r>
      <w:r w:rsidRPr="005D7ADD">
        <w:rPr>
          <w:szCs w:val="24"/>
          <w:lang w:val="en-US" w:eastAsia="zh-CN"/>
        </w:rPr>
        <w:t>谐波发射、寄生发射、互调产物</w:t>
      </w:r>
      <w:r w:rsidRPr="005D7ADD">
        <w:rPr>
          <w:rFonts w:hint="eastAsia"/>
          <w:szCs w:val="24"/>
          <w:lang w:val="en-US" w:eastAsia="zh-CN"/>
        </w:rPr>
        <w:t>和</w:t>
      </w:r>
      <w:r w:rsidRPr="005D7ADD">
        <w:rPr>
          <w:szCs w:val="24"/>
          <w:lang w:val="en-US" w:eastAsia="zh-CN"/>
        </w:rPr>
        <w:t>变频产物，但不包括带外发射（除非另有规定）。杂散发射限值依据</w:t>
      </w:r>
      <w:r w:rsidRPr="005D7ADD">
        <w:rPr>
          <w:szCs w:val="24"/>
          <w:lang w:val="en-US" w:eastAsia="zh-CN"/>
        </w:rPr>
        <w:t>ITU-R</w:t>
      </w:r>
      <w:r w:rsidRPr="005D7ADD">
        <w:rPr>
          <w:rFonts w:hint="eastAsia"/>
          <w:szCs w:val="24"/>
          <w:lang w:val="en-US" w:eastAsia="zh-CN"/>
        </w:rPr>
        <w:t xml:space="preserve"> </w:t>
      </w:r>
      <w:r w:rsidRPr="005D7ADD">
        <w:rPr>
          <w:szCs w:val="24"/>
          <w:lang w:val="en-US" w:eastAsia="zh-CN"/>
        </w:rPr>
        <w:t>SM.329</w:t>
      </w:r>
      <w:r w:rsidRPr="005D7ADD">
        <w:rPr>
          <w:szCs w:val="24"/>
          <w:lang w:val="en-US" w:eastAsia="zh-CN"/>
        </w:rPr>
        <w:t>建议书的一般性要求进行规定。</w:t>
      </w:r>
    </w:p>
    <w:p w14:paraId="6A9F7091" w14:textId="416B3482" w:rsidR="004D0F6A" w:rsidRPr="005D7ADD" w:rsidRDefault="004D0F6A" w:rsidP="004D0F6A">
      <w:pPr>
        <w:ind w:firstLineChars="200" w:firstLine="480"/>
        <w:rPr>
          <w:szCs w:val="24"/>
          <w:lang w:val="en-US" w:eastAsia="zh-CN"/>
        </w:rPr>
      </w:pPr>
      <w:r w:rsidRPr="005D7ADD">
        <w:rPr>
          <w:szCs w:val="24"/>
          <w:lang w:val="en-US" w:eastAsia="zh-CN"/>
        </w:rPr>
        <w:t>除非另有规定，杂散发射限值</w:t>
      </w:r>
      <w:r w:rsidRPr="005D7ADD">
        <w:rPr>
          <w:rFonts w:hint="eastAsia"/>
          <w:lang w:eastAsia="ko-KR"/>
        </w:rPr>
        <w:t>适用于</w:t>
      </w:r>
      <w:r w:rsidRPr="005D7ADD">
        <w:rPr>
          <w:rFonts w:hint="eastAsia"/>
          <w:szCs w:val="24"/>
          <w:lang w:val="en-US" w:eastAsia="zh-CN"/>
        </w:rPr>
        <w:t>距离</w:t>
      </w:r>
      <w:r w:rsidRPr="005D7ADD">
        <w:rPr>
          <w:szCs w:val="24"/>
          <w:lang w:val="en-US" w:eastAsia="zh-CN"/>
        </w:rPr>
        <w:t>信道带宽边沿大于表</w:t>
      </w:r>
      <w:r w:rsidRPr="005D7ADD">
        <w:rPr>
          <w:szCs w:val="24"/>
          <w:lang w:val="en-US" w:eastAsia="zh-CN"/>
        </w:rPr>
        <w:t>A4-4</w:t>
      </w:r>
      <w:r w:rsidRPr="005D7ADD">
        <w:rPr>
          <w:szCs w:val="24"/>
          <w:lang w:val="en-US" w:eastAsia="zh-CN"/>
        </w:rPr>
        <w:t>中</w:t>
      </w:r>
      <m:oMath>
        <m:sSub>
          <m:sSubPr>
            <m:ctrlPr>
              <w:rPr>
                <w:rFonts w:ascii="Cambria Math" w:eastAsia="MS Mincho" w:hAnsi="Cambria Math" w:cs="Arial"/>
                <w:i/>
                <w:sz w:val="18"/>
                <w:szCs w:val="18"/>
              </w:rPr>
            </m:ctrlPr>
          </m:sSubPr>
          <m:e>
            <m:r>
              <m:rPr>
                <m:sty m:val="p"/>
              </m:rPr>
              <w:rPr>
                <w:rFonts w:ascii="Cambria Math" w:eastAsia="MS Mincho" w:hAnsi="Cambria Math" w:cs="Arial"/>
                <w:sz w:val="18"/>
                <w:szCs w:val="18"/>
              </w:rPr>
              <m:t>Δ</m:t>
            </m:r>
            <m:r>
              <w:rPr>
                <w:rFonts w:ascii="Cambria Math" w:eastAsia="MS Mincho" w:hAnsi="Cambria Math" w:cs="Arial"/>
                <w:sz w:val="18"/>
                <w:szCs w:val="18"/>
                <w:lang w:eastAsia="zh-CN"/>
              </w:rPr>
              <m:t>f</m:t>
            </m:r>
          </m:e>
          <m:sub>
            <m:r>
              <w:rPr>
                <w:rFonts w:ascii="Cambria Math" w:eastAsia="MS Mincho" w:hAnsi="Cambria Math" w:cs="Arial"/>
                <w:sz w:val="18"/>
                <w:szCs w:val="18"/>
                <w:lang w:eastAsia="zh-CN"/>
              </w:rPr>
              <m:t>oob</m:t>
            </m:r>
          </m:sub>
        </m:sSub>
      </m:oMath>
      <w:r w:rsidR="000C165A">
        <w:rPr>
          <w:rFonts w:hint="eastAsia"/>
          <w:lang w:eastAsia="zh-CN"/>
        </w:rPr>
        <w:t>（</w:t>
      </w:r>
      <w:r w:rsidRPr="005D7ADD">
        <w:rPr>
          <w:lang w:eastAsia="zh-CN"/>
        </w:rPr>
        <w:t>MHz</w:t>
      </w:r>
      <w:r w:rsidR="000C165A">
        <w:rPr>
          <w:rFonts w:hint="eastAsia"/>
          <w:lang w:eastAsia="zh-CN"/>
        </w:rPr>
        <w:t>）</w:t>
      </w:r>
      <w:r w:rsidRPr="005D7ADD">
        <w:rPr>
          <w:szCs w:val="24"/>
          <w:lang w:val="en-US" w:eastAsia="zh-CN"/>
        </w:rPr>
        <w:t>的频率范围。表</w:t>
      </w:r>
      <w:r w:rsidRPr="005D7ADD">
        <w:rPr>
          <w:szCs w:val="24"/>
          <w:lang w:val="en-US" w:eastAsia="zh-CN"/>
        </w:rPr>
        <w:t>A4-5</w:t>
      </w:r>
      <w:r w:rsidRPr="005D7ADD">
        <w:rPr>
          <w:szCs w:val="24"/>
          <w:lang w:val="en-US" w:eastAsia="zh-CN"/>
        </w:rPr>
        <w:t>中的杂散发射限值适用于所有发射</w:t>
      </w:r>
      <w:r w:rsidRPr="005D7ADD">
        <w:rPr>
          <w:rFonts w:hint="eastAsia"/>
          <w:szCs w:val="24"/>
          <w:lang w:val="en-US" w:eastAsia="zh-CN"/>
        </w:rPr>
        <w:t>机</w:t>
      </w:r>
      <w:r w:rsidRPr="005D7ADD">
        <w:rPr>
          <w:szCs w:val="24"/>
          <w:lang w:val="en-US" w:eastAsia="zh-CN"/>
        </w:rPr>
        <w:t>频段</w:t>
      </w:r>
      <w:r w:rsidRPr="005D7ADD">
        <w:rPr>
          <w:rFonts w:hint="eastAsia"/>
          <w:szCs w:val="24"/>
          <w:lang w:val="en-US" w:eastAsia="zh-CN"/>
        </w:rPr>
        <w:t>和</w:t>
      </w:r>
      <w:r w:rsidRPr="005D7ADD">
        <w:rPr>
          <w:szCs w:val="24"/>
          <w:lang w:val="en-US" w:eastAsia="zh-CN"/>
        </w:rPr>
        <w:t>信道带宽。</w:t>
      </w:r>
    </w:p>
    <w:p w14:paraId="01AE5DB2" w14:textId="77777777" w:rsidR="004D0F6A" w:rsidRPr="005D7ADD" w:rsidRDefault="004D0F6A" w:rsidP="004D0F6A">
      <w:pPr>
        <w:ind w:firstLineChars="200" w:firstLine="480"/>
        <w:rPr>
          <w:szCs w:val="24"/>
          <w:lang w:val="en-US" w:eastAsia="zh-CN"/>
        </w:rPr>
      </w:pPr>
      <w:r w:rsidRPr="005D7ADD">
        <w:rPr>
          <w:szCs w:val="24"/>
          <w:lang w:val="en-US" w:eastAsia="zh-CN"/>
        </w:rPr>
        <w:t>杂散发射应在发射机处于激活状态的时段内进行测量，不包括任何瞬态时段。</w:t>
      </w:r>
    </w:p>
    <w:bookmarkEnd w:id="630"/>
    <w:p w14:paraId="194D222D" w14:textId="7A52F22C" w:rsidR="004D0F6A" w:rsidRPr="005D7ADD" w:rsidRDefault="004D0F6A" w:rsidP="004D0F6A">
      <w:pPr>
        <w:ind w:firstLineChars="200" w:firstLine="480"/>
        <w:rPr>
          <w:szCs w:val="24"/>
          <w:lang w:val="en-US" w:eastAsia="zh-CN"/>
        </w:rPr>
      </w:pPr>
      <w:r w:rsidRPr="005D7ADD">
        <w:rPr>
          <w:rFonts w:hint="eastAsia"/>
          <w:szCs w:val="24"/>
          <w:lang w:val="en-US" w:eastAsia="zh-CN"/>
        </w:rPr>
        <w:t>对于各</w:t>
      </w:r>
      <w:r w:rsidRPr="005D7ADD">
        <w:rPr>
          <w:szCs w:val="24"/>
          <w:lang w:val="en-US" w:eastAsia="zh-CN"/>
        </w:rPr>
        <w:t>频率范围</w:t>
      </w:r>
      <w:r w:rsidRPr="005D7ADD">
        <w:rPr>
          <w:rFonts w:hint="eastAsia"/>
          <w:szCs w:val="24"/>
          <w:lang w:val="en-US" w:eastAsia="zh-CN"/>
        </w:rPr>
        <w:t>边缘上</w:t>
      </w:r>
      <w:r w:rsidRPr="005D7ADD">
        <w:rPr>
          <w:szCs w:val="24"/>
          <w:lang w:val="en-US" w:eastAsia="zh-CN"/>
        </w:rPr>
        <w:t>的测量条件</w:t>
      </w:r>
      <w:r w:rsidRPr="005D7ADD">
        <w:rPr>
          <w:rFonts w:hint="eastAsia"/>
          <w:szCs w:val="24"/>
          <w:lang w:val="en-US" w:eastAsia="zh-CN"/>
        </w:rPr>
        <w:t>，</w:t>
      </w:r>
      <w:bookmarkStart w:id="631" w:name="OLE_LINK86"/>
      <w:r w:rsidRPr="005D7ADD">
        <w:rPr>
          <w:szCs w:val="24"/>
          <w:lang w:val="en-US" w:eastAsia="zh-CN"/>
        </w:rPr>
        <w:t>各频率</w:t>
      </w:r>
      <w:r w:rsidRPr="005D7ADD">
        <w:rPr>
          <w:rFonts w:hint="eastAsia"/>
          <w:lang w:eastAsia="ko-KR"/>
        </w:rPr>
        <w:t>范围</w:t>
      </w:r>
      <w:r w:rsidRPr="005D7ADD">
        <w:rPr>
          <w:szCs w:val="24"/>
          <w:lang w:val="en-US" w:eastAsia="zh-CN"/>
        </w:rPr>
        <w:t>内测量位置的最低频率应设为该频率范围</w:t>
      </w:r>
      <w:bookmarkEnd w:id="631"/>
      <w:r w:rsidRPr="005D7ADD">
        <w:rPr>
          <w:szCs w:val="24"/>
          <w:lang w:val="en-US" w:eastAsia="zh-CN"/>
        </w:rPr>
        <w:t>的下边界加上</w:t>
      </w:r>
      <w:r w:rsidRPr="005D7ADD">
        <w:rPr>
          <w:lang w:eastAsia="ko-KR"/>
        </w:rPr>
        <w:t>MBW/2</w:t>
      </w:r>
      <w:r w:rsidRPr="005D7ADD">
        <w:rPr>
          <w:rFonts w:hint="eastAsia"/>
          <w:szCs w:val="24"/>
          <w:lang w:val="en-US" w:eastAsia="zh-CN"/>
        </w:rPr>
        <w:t>。</w:t>
      </w:r>
      <w:r w:rsidRPr="005D7ADD">
        <w:rPr>
          <w:szCs w:val="24"/>
          <w:lang w:val="en-US" w:eastAsia="zh-CN"/>
        </w:rPr>
        <w:t>各频率</w:t>
      </w:r>
      <w:r w:rsidRPr="005D7ADD">
        <w:rPr>
          <w:rFonts w:hint="eastAsia"/>
          <w:lang w:eastAsia="ko-KR"/>
        </w:rPr>
        <w:t>范围</w:t>
      </w:r>
      <w:r w:rsidRPr="005D7ADD">
        <w:rPr>
          <w:szCs w:val="24"/>
          <w:lang w:val="en-US" w:eastAsia="zh-CN"/>
        </w:rPr>
        <w:t>内测量位置的最</w:t>
      </w:r>
      <w:r w:rsidRPr="005D7ADD">
        <w:rPr>
          <w:rFonts w:hint="eastAsia"/>
          <w:szCs w:val="24"/>
          <w:lang w:val="en-US" w:eastAsia="zh-CN"/>
        </w:rPr>
        <w:t>高</w:t>
      </w:r>
      <w:r w:rsidRPr="005D7ADD">
        <w:rPr>
          <w:szCs w:val="24"/>
          <w:lang w:val="en-US" w:eastAsia="zh-CN"/>
        </w:rPr>
        <w:t>频率应设为该频率范围的上边界减去</w:t>
      </w:r>
      <w:r w:rsidRPr="005D7ADD">
        <w:rPr>
          <w:lang w:eastAsia="ko-KR"/>
        </w:rPr>
        <w:t>MBW/2</w:t>
      </w:r>
      <w:r w:rsidRPr="005D7ADD">
        <w:rPr>
          <w:rFonts w:hint="eastAsia"/>
          <w:szCs w:val="24"/>
          <w:lang w:val="en-US" w:eastAsia="zh-CN"/>
        </w:rPr>
        <w:t>。</w:t>
      </w:r>
      <w:r w:rsidRPr="005D7ADD">
        <w:rPr>
          <w:szCs w:val="24"/>
          <w:lang w:val="en-US" w:eastAsia="zh-CN"/>
        </w:rPr>
        <w:t>MBW</w:t>
      </w:r>
      <w:r w:rsidRPr="005D7ADD">
        <w:rPr>
          <w:szCs w:val="24"/>
          <w:lang w:val="en-US" w:eastAsia="zh-CN"/>
        </w:rPr>
        <w:t>系指为受保护频段</w:t>
      </w:r>
      <w:r w:rsidRPr="005D7ADD">
        <w:rPr>
          <w:rFonts w:hint="eastAsia"/>
          <w:szCs w:val="24"/>
          <w:lang w:val="en-US" w:eastAsia="zh-CN"/>
        </w:rPr>
        <w:t>而</w:t>
      </w:r>
      <w:r w:rsidRPr="005D7ADD">
        <w:rPr>
          <w:szCs w:val="24"/>
          <w:lang w:val="en-US" w:eastAsia="zh-CN"/>
        </w:rPr>
        <w:t>定义的测量带宽。</w:t>
      </w:r>
    </w:p>
    <w:p w14:paraId="3F24C7C8" w14:textId="77777777" w:rsidR="004D0F6A" w:rsidRPr="005D7ADD" w:rsidRDefault="004D0F6A" w:rsidP="004D0F6A">
      <w:pPr>
        <w:pStyle w:val="TableNo"/>
        <w:keepLines/>
        <w:rPr>
          <w:lang w:eastAsia="zh-CN"/>
        </w:rPr>
      </w:pPr>
      <w:r w:rsidRPr="005D7ADD">
        <w:rPr>
          <w:rFonts w:eastAsiaTheme="minorEastAsia" w:hint="eastAsia"/>
          <w:lang w:eastAsia="zh-CN"/>
        </w:rPr>
        <w:lastRenderedPageBreak/>
        <w:t>表</w:t>
      </w:r>
      <w:r w:rsidRPr="005D7ADD">
        <w:rPr>
          <w:lang w:eastAsia="zh-CN"/>
        </w:rPr>
        <w:t>A4-7</w:t>
      </w:r>
    </w:p>
    <w:p w14:paraId="01110D51" w14:textId="77777777" w:rsidR="004D0F6A" w:rsidRPr="005D7ADD" w:rsidRDefault="004D0F6A" w:rsidP="004D0F6A">
      <w:pPr>
        <w:pStyle w:val="Tabletitle"/>
        <w:keepLines/>
      </w:pPr>
      <w:r w:rsidRPr="005D7ADD">
        <w:rPr>
          <w:rFonts w:ascii="SimSun" w:hAnsi="SimSun" w:cs="SimSun" w:hint="eastAsia"/>
          <w:lang w:eastAsia="zh-CN"/>
        </w:rPr>
        <w:t>杂散发射限值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3261"/>
        <w:gridCol w:w="1706"/>
        <w:gridCol w:w="2262"/>
      </w:tblGrid>
      <w:tr w:rsidR="004D0F6A" w:rsidRPr="005D7ADD" w14:paraId="238ED2DC" w14:textId="77777777" w:rsidTr="009C6F95">
        <w:trPr>
          <w:jc w:val="center"/>
        </w:trPr>
        <w:tc>
          <w:tcPr>
            <w:tcW w:w="3261" w:type="dxa"/>
            <w:tcBorders>
              <w:top w:val="single" w:sz="4" w:space="0" w:color="auto"/>
              <w:left w:val="single" w:sz="4" w:space="0" w:color="auto"/>
              <w:bottom w:val="single" w:sz="4" w:space="0" w:color="auto"/>
              <w:right w:val="single" w:sz="4" w:space="0" w:color="auto"/>
            </w:tcBorders>
            <w:hideMark/>
          </w:tcPr>
          <w:p w14:paraId="06387EBF" w14:textId="77777777" w:rsidR="004D0F6A" w:rsidRPr="005D7ADD" w:rsidRDefault="004D0F6A" w:rsidP="009C6F95">
            <w:pPr>
              <w:pStyle w:val="Tablehead0"/>
              <w:keepLines/>
            </w:pPr>
            <w:r w:rsidRPr="005D7ADD">
              <w:rPr>
                <w:rFonts w:ascii="SimSun" w:hAnsi="SimSun" w:cs="SimSun" w:hint="eastAsia"/>
                <w:lang w:eastAsia="zh-CN"/>
              </w:rPr>
              <w:t>频率范围</w:t>
            </w:r>
          </w:p>
        </w:tc>
        <w:tc>
          <w:tcPr>
            <w:tcW w:w="1706" w:type="dxa"/>
            <w:tcBorders>
              <w:top w:val="single" w:sz="4" w:space="0" w:color="auto"/>
              <w:left w:val="single" w:sz="4" w:space="0" w:color="auto"/>
              <w:bottom w:val="single" w:sz="4" w:space="0" w:color="auto"/>
              <w:right w:val="single" w:sz="4" w:space="0" w:color="auto"/>
            </w:tcBorders>
            <w:hideMark/>
          </w:tcPr>
          <w:p w14:paraId="40632035" w14:textId="5A21D01C" w:rsidR="004D0F6A" w:rsidRPr="005D7ADD" w:rsidRDefault="004D0F6A" w:rsidP="006156D9">
            <w:pPr>
              <w:pStyle w:val="Tablehead0"/>
              <w:keepLines/>
            </w:pPr>
            <w:r w:rsidRPr="005D7ADD">
              <w:rPr>
                <w:rFonts w:ascii="SimSun" w:hAnsi="SimSun" w:cs="SimSun" w:hint="eastAsia"/>
                <w:lang w:eastAsia="zh-CN"/>
              </w:rPr>
              <w:t>最高电平</w:t>
            </w:r>
            <w:r w:rsidRPr="005D7ADD">
              <w:br/>
            </w:r>
            <w:r w:rsidR="00992397">
              <w:rPr>
                <w:rFonts w:hint="eastAsia"/>
                <w:lang w:eastAsia="zh-CN"/>
              </w:rPr>
              <w:t>（</w:t>
            </w:r>
            <w:r w:rsidRPr="005D7ADD">
              <w:t>dBm</w:t>
            </w:r>
            <w:r w:rsidR="00992397">
              <w:rPr>
                <w:rFonts w:hint="eastAsia"/>
                <w:lang w:eastAsia="zh-CN"/>
              </w:rPr>
              <w:t>）</w:t>
            </w:r>
          </w:p>
        </w:tc>
        <w:tc>
          <w:tcPr>
            <w:tcW w:w="2262" w:type="dxa"/>
            <w:tcBorders>
              <w:top w:val="single" w:sz="4" w:space="0" w:color="auto"/>
              <w:left w:val="single" w:sz="4" w:space="0" w:color="auto"/>
              <w:bottom w:val="single" w:sz="4" w:space="0" w:color="auto"/>
              <w:right w:val="single" w:sz="4" w:space="0" w:color="auto"/>
            </w:tcBorders>
            <w:hideMark/>
          </w:tcPr>
          <w:p w14:paraId="35D766C8" w14:textId="77777777" w:rsidR="004D0F6A" w:rsidRPr="005D7ADD" w:rsidRDefault="004D0F6A" w:rsidP="006156D9">
            <w:pPr>
              <w:pStyle w:val="Tablehead0"/>
              <w:keepLines/>
              <w:rPr>
                <w:lang w:eastAsia="zh-CN"/>
              </w:rPr>
            </w:pPr>
            <w:r w:rsidRPr="005D7ADD">
              <w:rPr>
                <w:rFonts w:ascii="SimSun" w:hAnsi="SimSun" w:cs="SimSun" w:hint="eastAsia"/>
                <w:lang w:eastAsia="zh-CN"/>
              </w:rPr>
              <w:t>测量带宽</w:t>
            </w:r>
          </w:p>
        </w:tc>
      </w:tr>
      <w:tr w:rsidR="004D0F6A" w:rsidRPr="005D7ADD" w14:paraId="2553923A" w14:textId="77777777" w:rsidTr="006156D9">
        <w:trPr>
          <w:jc w:val="center"/>
        </w:trPr>
        <w:tc>
          <w:tcPr>
            <w:tcW w:w="3261" w:type="dxa"/>
            <w:tcBorders>
              <w:top w:val="single" w:sz="4" w:space="0" w:color="auto"/>
              <w:left w:val="single" w:sz="4" w:space="0" w:color="auto"/>
              <w:bottom w:val="single" w:sz="4" w:space="0" w:color="auto"/>
              <w:right w:val="single" w:sz="4" w:space="0" w:color="auto"/>
            </w:tcBorders>
            <w:hideMark/>
          </w:tcPr>
          <w:p w14:paraId="393C1159" w14:textId="77777777" w:rsidR="004D0F6A" w:rsidRPr="005D7ADD" w:rsidRDefault="004D0F6A" w:rsidP="006156D9">
            <w:pPr>
              <w:pStyle w:val="Tabletext"/>
              <w:keepNext/>
              <w:keepLines/>
              <w:jc w:val="center"/>
            </w:pPr>
            <w:r w:rsidRPr="005D7ADD">
              <w:t xml:space="preserve">9 kHz </w:t>
            </w:r>
            <w:r w:rsidRPr="005D7ADD">
              <w:rPr>
                <w:rFonts w:ascii="Symbol" w:eastAsia="Symbol" w:hAnsi="Symbol" w:cs="Symbol"/>
              </w:rPr>
              <w:t></w:t>
            </w:r>
            <w:r w:rsidRPr="005D7ADD">
              <w:t xml:space="preserve"> </w:t>
            </w:r>
            <w:r w:rsidRPr="005D7ADD">
              <w:rPr>
                <w:i/>
                <w:iCs/>
              </w:rPr>
              <w:t>f</w:t>
            </w:r>
            <w:r w:rsidRPr="005D7ADD">
              <w:t xml:space="preserve"> &lt; 150 kHz</w:t>
            </w:r>
          </w:p>
        </w:tc>
        <w:tc>
          <w:tcPr>
            <w:tcW w:w="1706" w:type="dxa"/>
            <w:tcBorders>
              <w:top w:val="single" w:sz="4" w:space="0" w:color="auto"/>
              <w:left w:val="single" w:sz="4" w:space="0" w:color="auto"/>
              <w:bottom w:val="single" w:sz="4" w:space="0" w:color="auto"/>
              <w:right w:val="single" w:sz="4" w:space="0" w:color="auto"/>
            </w:tcBorders>
            <w:hideMark/>
          </w:tcPr>
          <w:p w14:paraId="50724B7D" w14:textId="77777777" w:rsidR="004D0F6A" w:rsidRPr="005D7ADD" w:rsidRDefault="004D0F6A" w:rsidP="006156D9">
            <w:pPr>
              <w:pStyle w:val="Tabletext"/>
              <w:keepNext/>
              <w:keepLines/>
              <w:jc w:val="center"/>
            </w:pPr>
            <w:r w:rsidRPr="005D7ADD">
              <w:rPr>
                <w:rFonts w:cs="Arial"/>
              </w:rPr>
              <w:t>−36</w:t>
            </w:r>
          </w:p>
        </w:tc>
        <w:tc>
          <w:tcPr>
            <w:tcW w:w="2262" w:type="dxa"/>
            <w:tcBorders>
              <w:top w:val="single" w:sz="4" w:space="0" w:color="auto"/>
              <w:left w:val="single" w:sz="4" w:space="0" w:color="auto"/>
              <w:bottom w:val="single" w:sz="4" w:space="0" w:color="auto"/>
              <w:right w:val="single" w:sz="4" w:space="0" w:color="auto"/>
            </w:tcBorders>
            <w:hideMark/>
          </w:tcPr>
          <w:p w14:paraId="4BC6D12D" w14:textId="77777777" w:rsidR="004D0F6A" w:rsidRPr="005D7ADD" w:rsidRDefault="004D0F6A" w:rsidP="006156D9">
            <w:pPr>
              <w:pStyle w:val="Tabletext"/>
              <w:keepNext/>
              <w:keepLines/>
              <w:jc w:val="center"/>
            </w:pPr>
            <w:r w:rsidRPr="005D7ADD">
              <w:rPr>
                <w:rFonts w:cs="Arial"/>
              </w:rPr>
              <w:t>1 kHz</w:t>
            </w:r>
          </w:p>
        </w:tc>
      </w:tr>
      <w:tr w:rsidR="004D0F6A" w:rsidRPr="005D7ADD" w14:paraId="736CBD16" w14:textId="77777777" w:rsidTr="006156D9">
        <w:trPr>
          <w:jc w:val="center"/>
        </w:trPr>
        <w:tc>
          <w:tcPr>
            <w:tcW w:w="3261" w:type="dxa"/>
            <w:tcBorders>
              <w:top w:val="single" w:sz="4" w:space="0" w:color="auto"/>
              <w:left w:val="single" w:sz="4" w:space="0" w:color="auto"/>
              <w:bottom w:val="single" w:sz="4" w:space="0" w:color="auto"/>
              <w:right w:val="single" w:sz="4" w:space="0" w:color="auto"/>
            </w:tcBorders>
            <w:hideMark/>
          </w:tcPr>
          <w:p w14:paraId="121D7D9C" w14:textId="77777777" w:rsidR="004D0F6A" w:rsidRPr="005D7ADD" w:rsidRDefault="004D0F6A" w:rsidP="006156D9">
            <w:pPr>
              <w:pStyle w:val="Tabletext"/>
              <w:keepNext/>
              <w:keepLines/>
              <w:jc w:val="center"/>
            </w:pPr>
            <w:r w:rsidRPr="005D7ADD">
              <w:t xml:space="preserve">150 kHz </w:t>
            </w:r>
            <w:r w:rsidRPr="005D7ADD">
              <w:rPr>
                <w:rFonts w:ascii="Symbol" w:eastAsia="Symbol" w:hAnsi="Symbol" w:cs="Symbol"/>
              </w:rPr>
              <w:t></w:t>
            </w:r>
            <w:r w:rsidRPr="005D7ADD">
              <w:t xml:space="preserve"> </w:t>
            </w:r>
            <w:r w:rsidRPr="005D7ADD">
              <w:rPr>
                <w:i/>
                <w:iCs/>
              </w:rPr>
              <w:t>f</w:t>
            </w:r>
            <w:r w:rsidRPr="005D7ADD">
              <w:t xml:space="preserve"> &lt; 30 MHz</w:t>
            </w:r>
          </w:p>
        </w:tc>
        <w:tc>
          <w:tcPr>
            <w:tcW w:w="1706" w:type="dxa"/>
            <w:tcBorders>
              <w:top w:val="single" w:sz="4" w:space="0" w:color="auto"/>
              <w:left w:val="single" w:sz="4" w:space="0" w:color="auto"/>
              <w:bottom w:val="single" w:sz="4" w:space="0" w:color="auto"/>
              <w:right w:val="single" w:sz="4" w:space="0" w:color="auto"/>
            </w:tcBorders>
            <w:hideMark/>
          </w:tcPr>
          <w:p w14:paraId="1068888A" w14:textId="77777777" w:rsidR="004D0F6A" w:rsidRPr="005D7ADD" w:rsidRDefault="004D0F6A" w:rsidP="006156D9">
            <w:pPr>
              <w:pStyle w:val="Tabletext"/>
              <w:keepNext/>
              <w:keepLines/>
              <w:jc w:val="center"/>
            </w:pPr>
            <w:r w:rsidRPr="005D7ADD">
              <w:rPr>
                <w:rFonts w:cs="Arial"/>
              </w:rPr>
              <w:t>−36</w:t>
            </w:r>
          </w:p>
        </w:tc>
        <w:tc>
          <w:tcPr>
            <w:tcW w:w="2262" w:type="dxa"/>
            <w:tcBorders>
              <w:top w:val="single" w:sz="4" w:space="0" w:color="auto"/>
              <w:left w:val="single" w:sz="4" w:space="0" w:color="auto"/>
              <w:bottom w:val="single" w:sz="4" w:space="0" w:color="auto"/>
              <w:right w:val="single" w:sz="4" w:space="0" w:color="auto"/>
            </w:tcBorders>
            <w:hideMark/>
          </w:tcPr>
          <w:p w14:paraId="154AD8D2" w14:textId="77777777" w:rsidR="004D0F6A" w:rsidRPr="005D7ADD" w:rsidRDefault="004D0F6A" w:rsidP="006156D9">
            <w:pPr>
              <w:pStyle w:val="Tabletext"/>
              <w:keepNext/>
              <w:keepLines/>
              <w:jc w:val="center"/>
            </w:pPr>
            <w:r w:rsidRPr="005D7ADD">
              <w:rPr>
                <w:rFonts w:cs="Arial"/>
              </w:rPr>
              <w:t>10 kHz</w:t>
            </w:r>
          </w:p>
        </w:tc>
      </w:tr>
      <w:tr w:rsidR="004D0F6A" w:rsidRPr="005D7ADD" w14:paraId="0CC63870" w14:textId="77777777" w:rsidTr="006156D9">
        <w:trPr>
          <w:jc w:val="center"/>
        </w:trPr>
        <w:tc>
          <w:tcPr>
            <w:tcW w:w="3261" w:type="dxa"/>
            <w:tcBorders>
              <w:top w:val="single" w:sz="4" w:space="0" w:color="auto"/>
              <w:left w:val="single" w:sz="4" w:space="0" w:color="auto"/>
              <w:bottom w:val="single" w:sz="4" w:space="0" w:color="auto"/>
              <w:right w:val="single" w:sz="4" w:space="0" w:color="auto"/>
            </w:tcBorders>
            <w:hideMark/>
          </w:tcPr>
          <w:p w14:paraId="2D9EFC2A" w14:textId="77777777" w:rsidR="004D0F6A" w:rsidRPr="005D7ADD" w:rsidRDefault="004D0F6A" w:rsidP="006156D9">
            <w:pPr>
              <w:pStyle w:val="Tabletext"/>
              <w:keepNext/>
              <w:keepLines/>
              <w:jc w:val="center"/>
            </w:pPr>
            <w:r w:rsidRPr="005D7ADD">
              <w:t xml:space="preserve">30 MHz </w:t>
            </w:r>
            <w:r w:rsidRPr="005D7ADD">
              <w:rPr>
                <w:rFonts w:ascii="Symbol" w:eastAsia="Symbol" w:hAnsi="Symbol" w:cs="Symbol"/>
              </w:rPr>
              <w:t></w:t>
            </w:r>
            <w:r w:rsidRPr="005D7ADD">
              <w:t xml:space="preserve"> </w:t>
            </w:r>
            <w:r w:rsidRPr="005D7ADD">
              <w:rPr>
                <w:i/>
                <w:iCs/>
              </w:rPr>
              <w:t>f</w:t>
            </w:r>
            <w:r w:rsidRPr="005D7ADD">
              <w:t xml:space="preserve"> &lt; 1 000 MHz</w:t>
            </w:r>
          </w:p>
        </w:tc>
        <w:tc>
          <w:tcPr>
            <w:tcW w:w="1706" w:type="dxa"/>
            <w:tcBorders>
              <w:top w:val="single" w:sz="4" w:space="0" w:color="auto"/>
              <w:left w:val="single" w:sz="4" w:space="0" w:color="auto"/>
              <w:bottom w:val="single" w:sz="4" w:space="0" w:color="auto"/>
              <w:right w:val="single" w:sz="4" w:space="0" w:color="auto"/>
            </w:tcBorders>
            <w:hideMark/>
          </w:tcPr>
          <w:p w14:paraId="473CA4CF" w14:textId="77777777" w:rsidR="004D0F6A" w:rsidRPr="005D7ADD" w:rsidRDefault="004D0F6A" w:rsidP="006156D9">
            <w:pPr>
              <w:pStyle w:val="Tabletext"/>
              <w:keepNext/>
              <w:keepLines/>
              <w:jc w:val="center"/>
            </w:pPr>
            <w:r w:rsidRPr="005D7ADD">
              <w:rPr>
                <w:rFonts w:cs="Arial"/>
              </w:rPr>
              <w:t>−36</w:t>
            </w:r>
          </w:p>
        </w:tc>
        <w:tc>
          <w:tcPr>
            <w:tcW w:w="2262" w:type="dxa"/>
            <w:tcBorders>
              <w:top w:val="single" w:sz="4" w:space="0" w:color="auto"/>
              <w:left w:val="single" w:sz="4" w:space="0" w:color="auto"/>
              <w:bottom w:val="single" w:sz="4" w:space="0" w:color="auto"/>
              <w:right w:val="single" w:sz="4" w:space="0" w:color="auto"/>
            </w:tcBorders>
            <w:hideMark/>
          </w:tcPr>
          <w:p w14:paraId="7C8B72F6" w14:textId="77777777" w:rsidR="004D0F6A" w:rsidRPr="005D7ADD" w:rsidRDefault="004D0F6A" w:rsidP="006156D9">
            <w:pPr>
              <w:pStyle w:val="Tabletext"/>
              <w:keepNext/>
              <w:keepLines/>
              <w:jc w:val="center"/>
            </w:pPr>
            <w:r w:rsidRPr="005D7ADD">
              <w:rPr>
                <w:rFonts w:cs="Arial"/>
              </w:rPr>
              <w:t>100 kHz</w:t>
            </w:r>
          </w:p>
        </w:tc>
      </w:tr>
      <w:tr w:rsidR="004D0F6A" w:rsidRPr="005D7ADD" w14:paraId="08A2DAA3" w14:textId="77777777" w:rsidTr="006156D9">
        <w:trPr>
          <w:jc w:val="center"/>
        </w:trPr>
        <w:tc>
          <w:tcPr>
            <w:tcW w:w="3261" w:type="dxa"/>
            <w:tcBorders>
              <w:top w:val="single" w:sz="4" w:space="0" w:color="auto"/>
              <w:left w:val="single" w:sz="4" w:space="0" w:color="auto"/>
              <w:bottom w:val="single" w:sz="4" w:space="0" w:color="auto"/>
              <w:right w:val="single" w:sz="4" w:space="0" w:color="auto"/>
            </w:tcBorders>
            <w:hideMark/>
          </w:tcPr>
          <w:p w14:paraId="2B6FD7E9" w14:textId="77777777" w:rsidR="004D0F6A" w:rsidRPr="005D7ADD" w:rsidRDefault="004D0F6A" w:rsidP="006156D9">
            <w:pPr>
              <w:pStyle w:val="Tabletext"/>
              <w:keepNext/>
              <w:keepLines/>
              <w:jc w:val="center"/>
            </w:pPr>
            <w:r w:rsidRPr="005D7ADD">
              <w:t xml:space="preserve">1 GHz </w:t>
            </w:r>
            <w:r w:rsidRPr="005D7ADD">
              <w:rPr>
                <w:rFonts w:ascii="Symbol" w:eastAsia="Symbol" w:hAnsi="Symbol" w:cs="Symbol"/>
              </w:rPr>
              <w:t></w:t>
            </w:r>
            <w:r w:rsidRPr="005D7ADD">
              <w:t xml:space="preserve"> </w:t>
            </w:r>
            <w:r w:rsidRPr="005D7ADD">
              <w:rPr>
                <w:i/>
                <w:iCs/>
              </w:rPr>
              <w:t>f</w:t>
            </w:r>
            <w:r w:rsidRPr="005D7ADD">
              <w:t xml:space="preserve"> &lt; 12.75 GHz</w:t>
            </w:r>
          </w:p>
        </w:tc>
        <w:tc>
          <w:tcPr>
            <w:tcW w:w="1706" w:type="dxa"/>
            <w:tcBorders>
              <w:top w:val="single" w:sz="4" w:space="0" w:color="auto"/>
              <w:left w:val="single" w:sz="4" w:space="0" w:color="auto"/>
              <w:bottom w:val="single" w:sz="4" w:space="0" w:color="auto"/>
              <w:right w:val="single" w:sz="4" w:space="0" w:color="auto"/>
            </w:tcBorders>
            <w:hideMark/>
          </w:tcPr>
          <w:p w14:paraId="7CBADA76" w14:textId="77777777" w:rsidR="004D0F6A" w:rsidRPr="005D7ADD" w:rsidRDefault="004D0F6A" w:rsidP="006156D9">
            <w:pPr>
              <w:pStyle w:val="Tabletext"/>
              <w:keepNext/>
              <w:keepLines/>
              <w:jc w:val="center"/>
            </w:pPr>
            <w:r w:rsidRPr="005D7ADD">
              <w:rPr>
                <w:rFonts w:cs="Arial"/>
              </w:rPr>
              <w:t>−30</w:t>
            </w:r>
          </w:p>
        </w:tc>
        <w:tc>
          <w:tcPr>
            <w:tcW w:w="2262" w:type="dxa"/>
            <w:tcBorders>
              <w:top w:val="single" w:sz="4" w:space="0" w:color="auto"/>
              <w:left w:val="single" w:sz="4" w:space="0" w:color="auto"/>
              <w:bottom w:val="single" w:sz="4" w:space="0" w:color="auto"/>
              <w:right w:val="single" w:sz="4" w:space="0" w:color="auto"/>
            </w:tcBorders>
            <w:hideMark/>
          </w:tcPr>
          <w:p w14:paraId="275BD263" w14:textId="77777777" w:rsidR="004D0F6A" w:rsidRPr="005D7ADD" w:rsidRDefault="004D0F6A" w:rsidP="006156D9">
            <w:pPr>
              <w:pStyle w:val="Tabletext"/>
              <w:keepNext/>
              <w:keepLines/>
              <w:jc w:val="center"/>
            </w:pPr>
            <w:r w:rsidRPr="005D7ADD">
              <w:rPr>
                <w:rFonts w:cs="Arial"/>
              </w:rPr>
              <w:t>1 MHz</w:t>
            </w:r>
          </w:p>
        </w:tc>
      </w:tr>
      <w:tr w:rsidR="004D0F6A" w:rsidRPr="005D7ADD" w14:paraId="6B46285F" w14:textId="77777777" w:rsidTr="006156D9">
        <w:trPr>
          <w:jc w:val="center"/>
        </w:trPr>
        <w:tc>
          <w:tcPr>
            <w:tcW w:w="3261" w:type="dxa"/>
            <w:tcBorders>
              <w:top w:val="single" w:sz="4" w:space="0" w:color="auto"/>
              <w:left w:val="single" w:sz="4" w:space="0" w:color="auto"/>
              <w:bottom w:val="single" w:sz="4" w:space="0" w:color="auto"/>
              <w:right w:val="single" w:sz="4" w:space="0" w:color="auto"/>
            </w:tcBorders>
          </w:tcPr>
          <w:p w14:paraId="6AAA5B4E" w14:textId="3FA6A542" w:rsidR="004D0F6A" w:rsidRPr="005D7ADD" w:rsidRDefault="004D0F6A" w:rsidP="006156D9">
            <w:pPr>
              <w:pStyle w:val="Tabletext"/>
              <w:keepNext/>
              <w:keepLines/>
              <w:jc w:val="center"/>
              <w:rPr>
                <w:lang w:eastAsia="zh-CN"/>
              </w:rPr>
            </w:pPr>
            <w:bookmarkStart w:id="632" w:name="OLE_LINK29"/>
            <w:r w:rsidRPr="005D7ADD">
              <w:rPr>
                <w:lang w:eastAsia="zh-CN"/>
              </w:rPr>
              <w:t xml:space="preserve">12.75 GHz ≤ </w:t>
            </w:r>
            <w:r w:rsidRPr="005D7ADD">
              <w:rPr>
                <w:i/>
                <w:iCs/>
                <w:lang w:eastAsia="zh-CN"/>
              </w:rPr>
              <w:t>f</w:t>
            </w:r>
            <w:r w:rsidRPr="005D7ADD">
              <w:rPr>
                <w:lang w:eastAsia="zh-CN"/>
              </w:rPr>
              <w:t xml:space="preserve"> &lt;</w:t>
            </w:r>
            <w:bookmarkEnd w:id="632"/>
            <w:r w:rsidRPr="005D7ADD">
              <w:rPr>
                <w:rFonts w:eastAsiaTheme="minorEastAsia" w:hint="eastAsia"/>
                <w:lang w:eastAsia="zh-CN"/>
              </w:rPr>
              <w:t xml:space="preserve"> </w:t>
            </w:r>
            <w:r w:rsidRPr="005D7ADD">
              <w:rPr>
                <w:rFonts w:ascii="SimSun" w:hAnsi="SimSun" w:cs="SimSun" w:hint="eastAsia"/>
                <w:lang w:eastAsia="zh-CN"/>
              </w:rPr>
              <w:t>频率上边缘的</w:t>
            </w:r>
            <w:r w:rsidR="00B63C52">
              <w:rPr>
                <w:rFonts w:ascii="SimSun" w:hAnsi="SimSun" w:cs="SimSun"/>
                <w:lang w:eastAsia="zh-CN"/>
              </w:rPr>
              <w:br/>
            </w:r>
            <w:r w:rsidRPr="005D7ADD">
              <w:rPr>
                <w:rFonts w:ascii="SimSun" w:hAnsi="SimSun" w:cs="SimSun" w:hint="eastAsia"/>
                <w:lang w:eastAsia="zh-CN"/>
              </w:rPr>
              <w:t>五次谐波（以</w:t>
            </w:r>
            <w:r w:rsidRPr="005D7ADD">
              <w:rPr>
                <w:lang w:eastAsia="zh-CN"/>
              </w:rPr>
              <w:t>GHz</w:t>
            </w:r>
            <w:r w:rsidRPr="005D7ADD">
              <w:rPr>
                <w:rFonts w:ascii="SimSun" w:hAnsi="SimSun" w:cs="SimSun" w:hint="eastAsia"/>
                <w:lang w:eastAsia="zh-CN"/>
              </w:rPr>
              <w:t>为单位）</w:t>
            </w:r>
          </w:p>
        </w:tc>
        <w:tc>
          <w:tcPr>
            <w:tcW w:w="1706" w:type="dxa"/>
            <w:tcBorders>
              <w:top w:val="single" w:sz="4" w:space="0" w:color="auto"/>
              <w:left w:val="single" w:sz="4" w:space="0" w:color="auto"/>
              <w:bottom w:val="single" w:sz="4" w:space="0" w:color="auto"/>
              <w:right w:val="single" w:sz="4" w:space="0" w:color="auto"/>
            </w:tcBorders>
          </w:tcPr>
          <w:p w14:paraId="247DB31A" w14:textId="77777777" w:rsidR="004D0F6A" w:rsidRPr="005D7ADD" w:rsidRDefault="004D0F6A" w:rsidP="006156D9">
            <w:pPr>
              <w:pStyle w:val="Tabletext"/>
              <w:keepNext/>
              <w:keepLines/>
              <w:jc w:val="center"/>
              <w:rPr>
                <w:rFonts w:cs="Arial"/>
              </w:rPr>
            </w:pPr>
            <w:r w:rsidRPr="005D7ADD">
              <w:rPr>
                <w:rFonts w:cs="Arial"/>
              </w:rPr>
              <w:t>−30</w:t>
            </w:r>
          </w:p>
        </w:tc>
        <w:tc>
          <w:tcPr>
            <w:tcW w:w="2262" w:type="dxa"/>
            <w:tcBorders>
              <w:top w:val="single" w:sz="4" w:space="0" w:color="auto"/>
              <w:left w:val="single" w:sz="4" w:space="0" w:color="auto"/>
              <w:bottom w:val="single" w:sz="4" w:space="0" w:color="auto"/>
              <w:right w:val="single" w:sz="4" w:space="0" w:color="auto"/>
            </w:tcBorders>
          </w:tcPr>
          <w:p w14:paraId="054CB847" w14:textId="77777777" w:rsidR="004D0F6A" w:rsidRPr="005D7ADD" w:rsidRDefault="004D0F6A" w:rsidP="006156D9">
            <w:pPr>
              <w:pStyle w:val="Tabletext"/>
              <w:keepNext/>
              <w:keepLines/>
              <w:jc w:val="center"/>
              <w:rPr>
                <w:rFonts w:cs="Arial"/>
              </w:rPr>
            </w:pPr>
            <w:r w:rsidRPr="005D7ADD">
              <w:rPr>
                <w:rFonts w:cs="Arial"/>
              </w:rPr>
              <w:t>1 MHz</w:t>
            </w:r>
          </w:p>
        </w:tc>
      </w:tr>
    </w:tbl>
    <w:p w14:paraId="7D87C7A2" w14:textId="77777777" w:rsidR="004D0F6A" w:rsidRPr="005D7ADD" w:rsidRDefault="004D0F6A" w:rsidP="004D0F6A">
      <w:pPr>
        <w:pStyle w:val="Heading2"/>
      </w:pPr>
      <w:bookmarkStart w:id="633" w:name="_Toc228874086"/>
      <w:bookmarkStart w:id="634" w:name="_Toc230700196"/>
      <w:r w:rsidRPr="005D7ADD">
        <w:t>2.6</w:t>
      </w:r>
      <w:r w:rsidRPr="005D7ADD">
        <w:tab/>
      </w:r>
      <w:bookmarkEnd w:id="633"/>
      <w:r w:rsidRPr="005D7ADD">
        <w:rPr>
          <w:rFonts w:ascii="SimSun" w:hAnsi="SimSun" w:cs="SimSun" w:hint="eastAsia"/>
          <w:lang w:eastAsia="zh-CN"/>
        </w:rPr>
        <w:t>相邻信道泄漏比</w:t>
      </w:r>
      <w:bookmarkEnd w:id="634"/>
    </w:p>
    <w:p w14:paraId="5D028D42" w14:textId="77777777" w:rsidR="004D0F6A" w:rsidRPr="005D7ADD" w:rsidRDefault="004D0F6A" w:rsidP="004D0F6A">
      <w:pPr>
        <w:ind w:firstLineChars="200" w:firstLine="480"/>
        <w:rPr>
          <w:szCs w:val="24"/>
          <w:lang w:val="en-US" w:eastAsia="zh-CN"/>
        </w:rPr>
      </w:pPr>
      <w:r w:rsidRPr="005D7ADD">
        <w:rPr>
          <w:rFonts w:hint="eastAsia"/>
          <w:szCs w:val="24"/>
          <w:lang w:val="en-US" w:eastAsia="zh-CN"/>
        </w:rPr>
        <w:t>相邻信道</w:t>
      </w:r>
      <w:r w:rsidRPr="005D7ADD">
        <w:rPr>
          <w:szCs w:val="24"/>
          <w:lang w:val="en-US" w:eastAsia="zh-CN"/>
        </w:rPr>
        <w:t>泄漏比（</w:t>
      </w:r>
      <w:r w:rsidRPr="005D7ADD">
        <w:rPr>
          <w:szCs w:val="24"/>
          <w:lang w:val="en-US" w:eastAsia="zh-CN"/>
        </w:rPr>
        <w:t>ACLR</w:t>
      </w:r>
      <w:r w:rsidRPr="005D7ADD">
        <w:rPr>
          <w:szCs w:val="24"/>
          <w:lang w:val="en-US" w:eastAsia="zh-CN"/>
        </w:rPr>
        <w:t>）</w:t>
      </w:r>
      <w:r w:rsidRPr="005D7ADD">
        <w:rPr>
          <w:rFonts w:hint="eastAsia"/>
          <w:szCs w:val="24"/>
          <w:lang w:val="en-US" w:eastAsia="zh-CN"/>
        </w:rPr>
        <w:t>用于度量传输</w:t>
      </w:r>
      <w:r w:rsidRPr="005D7ADD">
        <w:rPr>
          <w:szCs w:val="24"/>
          <w:lang w:val="en-US" w:eastAsia="zh-CN"/>
        </w:rPr>
        <w:t>功率泄漏</w:t>
      </w:r>
      <w:r w:rsidRPr="005D7ADD">
        <w:rPr>
          <w:rFonts w:hint="eastAsia"/>
          <w:szCs w:val="24"/>
          <w:lang w:val="en-US" w:eastAsia="zh-CN"/>
        </w:rPr>
        <w:t>至</w:t>
      </w:r>
      <w:r w:rsidRPr="005D7ADD">
        <w:rPr>
          <w:szCs w:val="24"/>
          <w:lang w:val="en-US" w:eastAsia="zh-CN"/>
        </w:rPr>
        <w:t>相邻信道</w:t>
      </w:r>
      <w:r w:rsidRPr="005D7ADD">
        <w:rPr>
          <w:rFonts w:hint="eastAsia"/>
          <w:szCs w:val="24"/>
          <w:lang w:val="en-US" w:eastAsia="zh-CN"/>
        </w:rPr>
        <w:t>的量</w:t>
      </w:r>
      <w:r w:rsidRPr="005D7ADD">
        <w:rPr>
          <w:szCs w:val="24"/>
          <w:lang w:val="en-US" w:eastAsia="zh-CN"/>
        </w:rPr>
        <w:t>。</w:t>
      </w:r>
      <w:r w:rsidRPr="005D7ADD">
        <w:rPr>
          <w:szCs w:val="24"/>
          <w:lang w:val="en-US" w:eastAsia="zh-CN"/>
        </w:rPr>
        <w:t>ACLR</w:t>
      </w:r>
      <w:r w:rsidRPr="005D7ADD">
        <w:rPr>
          <w:szCs w:val="24"/>
          <w:lang w:val="en-US" w:eastAsia="zh-CN"/>
        </w:rPr>
        <w:t>定义为：</w:t>
      </w:r>
      <w:r w:rsidRPr="005D7ADD">
        <w:rPr>
          <w:rFonts w:hint="eastAsia"/>
          <w:lang w:eastAsia="ko-KR"/>
        </w:rPr>
        <w:t>以</w:t>
      </w:r>
      <w:r w:rsidRPr="005D7ADD">
        <w:rPr>
          <w:rFonts w:hint="eastAsia"/>
          <w:lang w:eastAsia="zh-CN"/>
        </w:rPr>
        <w:t>指配</w:t>
      </w:r>
      <w:r w:rsidRPr="005D7ADD">
        <w:rPr>
          <w:rFonts w:hint="eastAsia"/>
          <w:lang w:eastAsia="ko-KR"/>
        </w:rPr>
        <w:t>信道频率为中心的滤波</w:t>
      </w:r>
      <w:r w:rsidRPr="005D7ADD">
        <w:rPr>
          <w:rFonts w:hint="eastAsia"/>
          <w:lang w:eastAsia="zh-CN"/>
        </w:rPr>
        <w:t>后</w:t>
      </w:r>
      <w:r w:rsidRPr="005D7ADD">
        <w:rPr>
          <w:rFonts w:hint="eastAsia"/>
          <w:lang w:eastAsia="ko-KR"/>
        </w:rPr>
        <w:t>平均功率</w:t>
      </w:r>
      <w:r w:rsidRPr="005D7ADD">
        <w:rPr>
          <w:szCs w:val="24"/>
          <w:lang w:val="en-US" w:eastAsia="zh-CN"/>
        </w:rPr>
        <w:t>与以相邻信道频率为中心的滤波</w:t>
      </w:r>
      <w:r w:rsidRPr="005D7ADD">
        <w:rPr>
          <w:rFonts w:hint="eastAsia"/>
          <w:szCs w:val="24"/>
          <w:lang w:val="en-US" w:eastAsia="zh-CN"/>
        </w:rPr>
        <w:t>后</w:t>
      </w:r>
      <w:r w:rsidRPr="005D7ADD">
        <w:rPr>
          <w:szCs w:val="24"/>
          <w:lang w:val="en-US" w:eastAsia="zh-CN"/>
        </w:rPr>
        <w:t>平均功率之比，其测量带宽等于传输带宽。</w:t>
      </w:r>
    </w:p>
    <w:p w14:paraId="45F1FD1C" w14:textId="77777777" w:rsidR="004D0F6A" w:rsidRPr="005D7ADD" w:rsidRDefault="004D0F6A" w:rsidP="004D0F6A">
      <w:pPr>
        <w:ind w:firstLineChars="200" w:firstLine="480"/>
        <w:rPr>
          <w:szCs w:val="24"/>
          <w:lang w:val="en-US" w:eastAsia="zh-CN"/>
        </w:rPr>
      </w:pPr>
      <w:r w:rsidRPr="005D7ADD">
        <w:rPr>
          <w:szCs w:val="24"/>
          <w:lang w:val="en-US" w:eastAsia="zh-CN"/>
        </w:rPr>
        <w:t>在相邻信道上</w:t>
      </w:r>
      <w:proofErr w:type="gramStart"/>
      <w:r w:rsidRPr="005D7ADD">
        <w:rPr>
          <w:rFonts w:hint="eastAsia"/>
          <w:szCs w:val="24"/>
          <w:lang w:val="en-US" w:eastAsia="zh-CN"/>
        </w:rPr>
        <w:t>用方窗来</w:t>
      </w:r>
      <w:proofErr w:type="gramEnd"/>
      <w:r w:rsidRPr="005D7ADD">
        <w:rPr>
          <w:szCs w:val="24"/>
          <w:lang w:val="en-US" w:eastAsia="zh-CN"/>
        </w:rPr>
        <w:t>测量</w:t>
      </w:r>
      <w:r w:rsidRPr="005D7ADD">
        <w:rPr>
          <w:rFonts w:hint="eastAsia"/>
          <w:szCs w:val="24"/>
          <w:lang w:val="en-US" w:eastAsia="zh-CN"/>
        </w:rPr>
        <w:t>ACLR</w:t>
      </w:r>
      <w:r w:rsidRPr="005D7ADD">
        <w:rPr>
          <w:szCs w:val="24"/>
          <w:lang w:val="en-US" w:eastAsia="zh-CN"/>
        </w:rPr>
        <w:t>。具体方法</w:t>
      </w:r>
      <w:r w:rsidRPr="005D7ADD">
        <w:rPr>
          <w:rFonts w:hint="eastAsia"/>
          <w:szCs w:val="24"/>
          <w:lang w:val="en-US" w:eastAsia="zh-CN"/>
        </w:rPr>
        <w:t>是</w:t>
      </w:r>
      <w:r w:rsidRPr="005D7ADD">
        <w:rPr>
          <w:szCs w:val="24"/>
          <w:lang w:val="en-US" w:eastAsia="zh-CN"/>
        </w:rPr>
        <w:t>：对</w:t>
      </w:r>
      <w:r w:rsidRPr="005D7ADD">
        <w:rPr>
          <w:rFonts w:hint="eastAsia"/>
          <w:szCs w:val="24"/>
          <w:lang w:val="en-US" w:eastAsia="zh-CN"/>
        </w:rPr>
        <w:t>传输</w:t>
      </w:r>
      <w:r w:rsidRPr="005D7ADD">
        <w:rPr>
          <w:szCs w:val="24"/>
          <w:lang w:val="en-US" w:eastAsia="zh-CN"/>
        </w:rPr>
        <w:t>信号进行</w:t>
      </w:r>
      <w:r w:rsidRPr="005D7ADD">
        <w:rPr>
          <w:rFonts w:hint="eastAsia"/>
          <w:szCs w:val="24"/>
          <w:lang w:val="en-US" w:eastAsia="zh-CN"/>
        </w:rPr>
        <w:t>DFT</w:t>
      </w:r>
      <w:r w:rsidRPr="005D7ADD">
        <w:rPr>
          <w:szCs w:val="24"/>
          <w:lang w:val="en-US" w:eastAsia="zh-CN"/>
        </w:rPr>
        <w:t>变换，并</w:t>
      </w:r>
      <w:r w:rsidRPr="005D7ADD">
        <w:rPr>
          <w:rFonts w:hint="eastAsia"/>
          <w:szCs w:val="24"/>
          <w:lang w:val="en-US" w:eastAsia="zh-CN"/>
        </w:rPr>
        <w:t>使用</w:t>
      </w:r>
      <w:r w:rsidRPr="005D7ADD">
        <w:rPr>
          <w:szCs w:val="24"/>
          <w:lang w:val="en-US" w:eastAsia="zh-CN"/>
        </w:rPr>
        <w:t>相应频点能量</w:t>
      </w:r>
      <w:r w:rsidRPr="005D7ADD">
        <w:rPr>
          <w:rFonts w:hint="eastAsia"/>
          <w:szCs w:val="24"/>
          <w:lang w:val="en-US" w:eastAsia="zh-CN"/>
        </w:rPr>
        <w:t>来</w:t>
      </w:r>
      <w:r w:rsidRPr="005D7ADD">
        <w:rPr>
          <w:szCs w:val="24"/>
          <w:lang w:val="en-US" w:eastAsia="zh-CN"/>
        </w:rPr>
        <w:t>计算相邻信道功率。</w:t>
      </w:r>
    </w:p>
    <w:p w14:paraId="6F87F6BB" w14:textId="4714789A" w:rsidR="004D0F6A" w:rsidRPr="005D7ADD" w:rsidRDefault="004D0F6A" w:rsidP="004D0F6A">
      <w:pPr>
        <w:ind w:firstLineChars="200" w:firstLine="480"/>
        <w:rPr>
          <w:rFonts w:ascii="SimSun" w:hAnsi="SimSun" w:cs="SimSun"/>
          <w:szCs w:val="24"/>
          <w:lang w:val="en-US" w:eastAsia="zh-CN"/>
        </w:rPr>
      </w:pPr>
      <w:r w:rsidRPr="005D7ADD">
        <w:rPr>
          <w:szCs w:val="24"/>
          <w:lang w:val="en-US" w:eastAsia="zh-CN"/>
        </w:rPr>
        <w:t>对于所有从</w:t>
      </w:r>
      <w:r w:rsidRPr="005D7ADD">
        <w:rPr>
          <w:lang w:eastAsia="ko-KR"/>
        </w:rPr>
        <w:t>–40 dBm</w:t>
      </w:r>
      <w:r w:rsidRPr="005D7ADD">
        <w:rPr>
          <w:rFonts w:hint="eastAsia"/>
          <w:lang w:eastAsia="ko-KR"/>
        </w:rPr>
        <w:t>至最大功率等级</w:t>
      </w:r>
      <w:r w:rsidRPr="005D7ADD">
        <w:rPr>
          <w:rFonts w:ascii="Cambria Math" w:hAnsi="Cambria Math" w:cs="Cambria Math"/>
          <w:lang w:eastAsia="ko-KR"/>
        </w:rPr>
        <w:t>𝑃𝑀</w:t>
      </w:r>
      <w:proofErr w:type="spellStart"/>
      <w:r w:rsidRPr="005D7ADD">
        <w:rPr>
          <w:rFonts w:ascii="Cambria Math" w:hAnsi="Cambria Math" w:cs="Cambria Math"/>
          <w:lang w:eastAsia="ko-KR"/>
        </w:rPr>
        <w:t>ax</w:t>
      </w:r>
      <w:proofErr w:type="spellEnd"/>
      <w:r w:rsidRPr="005D7ADD">
        <w:rPr>
          <w:szCs w:val="24"/>
          <w:lang w:val="en-US" w:eastAsia="zh-CN"/>
        </w:rPr>
        <w:t>的</w:t>
      </w:r>
      <w:r w:rsidRPr="005D7ADD">
        <w:rPr>
          <w:rFonts w:hint="eastAsia"/>
          <w:szCs w:val="24"/>
          <w:lang w:val="en-US" w:eastAsia="zh-CN"/>
        </w:rPr>
        <w:t>发射</w:t>
      </w:r>
      <w:r w:rsidRPr="005D7ADD">
        <w:rPr>
          <w:szCs w:val="24"/>
          <w:lang w:val="en-US" w:eastAsia="zh-CN"/>
        </w:rPr>
        <w:t>功率，均</w:t>
      </w:r>
      <w:r w:rsidRPr="005D7ADD">
        <w:rPr>
          <w:rFonts w:hint="eastAsia"/>
          <w:szCs w:val="24"/>
          <w:lang w:val="en-US" w:eastAsia="zh-CN"/>
        </w:rPr>
        <w:t>应</w:t>
      </w:r>
      <w:r w:rsidRPr="005D7ADD">
        <w:rPr>
          <w:szCs w:val="24"/>
          <w:lang w:val="en-US" w:eastAsia="zh-CN"/>
        </w:rPr>
        <w:t>满足表</w:t>
      </w:r>
      <w:r w:rsidRPr="005D7ADD">
        <w:rPr>
          <w:szCs w:val="24"/>
          <w:lang w:val="en-US" w:eastAsia="zh-CN"/>
        </w:rPr>
        <w:t>A4-8</w:t>
      </w:r>
      <w:r w:rsidRPr="005D7ADD">
        <w:rPr>
          <w:rFonts w:hint="eastAsia"/>
          <w:szCs w:val="24"/>
          <w:lang w:val="en-US" w:eastAsia="zh-CN"/>
        </w:rPr>
        <w:t>中所示</w:t>
      </w:r>
      <w:r w:rsidRPr="005D7ADD">
        <w:rPr>
          <w:szCs w:val="24"/>
          <w:lang w:val="en-US" w:eastAsia="zh-CN"/>
        </w:rPr>
        <w:t>的</w:t>
      </w:r>
      <w:r w:rsidRPr="005D7ADD">
        <w:rPr>
          <w:szCs w:val="24"/>
          <w:lang w:val="en-US" w:eastAsia="zh-CN"/>
        </w:rPr>
        <w:t>ACLR</w:t>
      </w:r>
      <w:r w:rsidRPr="005D7ADD">
        <w:rPr>
          <w:szCs w:val="24"/>
          <w:lang w:val="en-US" w:eastAsia="zh-CN"/>
        </w:rPr>
        <w:t>要求。</w:t>
      </w:r>
    </w:p>
    <w:p w14:paraId="4E1162C9" w14:textId="77777777" w:rsidR="004D0F6A" w:rsidRPr="005D7ADD" w:rsidRDefault="004D0F6A" w:rsidP="00593E82">
      <w:pPr>
        <w:pStyle w:val="TableNo"/>
        <w:spacing w:before="240"/>
        <w:rPr>
          <w:lang w:eastAsia="zh-CN"/>
        </w:rPr>
      </w:pPr>
      <w:r w:rsidRPr="005D7ADD">
        <w:rPr>
          <w:rFonts w:eastAsiaTheme="minorEastAsia" w:hint="eastAsia"/>
          <w:lang w:eastAsia="zh-CN"/>
        </w:rPr>
        <w:t>表</w:t>
      </w:r>
      <w:r w:rsidRPr="005D7ADD">
        <w:rPr>
          <w:lang w:eastAsia="zh-CN"/>
        </w:rPr>
        <w:t>A4-8</w:t>
      </w:r>
    </w:p>
    <w:p w14:paraId="0C07A6CB" w14:textId="77777777" w:rsidR="004D0F6A" w:rsidRPr="005D7ADD" w:rsidRDefault="004D0F6A" w:rsidP="004D0F6A">
      <w:pPr>
        <w:pStyle w:val="Tabletitle"/>
        <w:rPr>
          <w:lang w:eastAsia="zh-CN"/>
        </w:rPr>
      </w:pPr>
      <w:r w:rsidRPr="005D7ADD">
        <w:rPr>
          <w:rFonts w:ascii="SimSun" w:hAnsi="SimSun" w:cs="SimSun" w:hint="eastAsia"/>
          <w:lang w:eastAsia="zh-CN"/>
        </w:rPr>
        <w:t>相邻信道泄漏比限值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579"/>
      </w:tblGrid>
      <w:tr w:rsidR="004D0F6A" w:rsidRPr="005D7ADD" w14:paraId="52814E86" w14:textId="77777777" w:rsidTr="006156D9">
        <w:trPr>
          <w:jc w:val="center"/>
        </w:trPr>
        <w:tc>
          <w:tcPr>
            <w:tcW w:w="3579" w:type="dxa"/>
            <w:tcBorders>
              <w:top w:val="single" w:sz="4" w:space="0" w:color="auto"/>
              <w:left w:val="single" w:sz="4" w:space="0" w:color="auto"/>
              <w:bottom w:val="single" w:sz="4" w:space="0" w:color="auto"/>
              <w:right w:val="single" w:sz="4" w:space="0" w:color="auto"/>
            </w:tcBorders>
            <w:hideMark/>
          </w:tcPr>
          <w:p w14:paraId="1C967132" w14:textId="259B3D35" w:rsidR="004D0F6A" w:rsidRPr="005D7ADD" w:rsidRDefault="004D0F6A" w:rsidP="006156D9">
            <w:pPr>
              <w:pStyle w:val="Tablehead0"/>
            </w:pPr>
            <w:r w:rsidRPr="005D7ADD">
              <w:rPr>
                <w:rFonts w:ascii="SimSun" w:hAnsi="SimSun" w:cs="SimSun" w:hint="eastAsia"/>
                <w:lang w:eastAsia="zh-CN"/>
              </w:rPr>
              <w:t>限值</w:t>
            </w:r>
            <w:r w:rsidR="00EE2B11">
              <w:rPr>
                <w:rFonts w:hint="eastAsia"/>
                <w:lang w:eastAsia="zh-CN"/>
              </w:rPr>
              <w:t>（</w:t>
            </w:r>
            <w:proofErr w:type="spellStart"/>
            <w:r w:rsidRPr="005D7ADD">
              <w:t>dBc</w:t>
            </w:r>
            <w:proofErr w:type="spellEnd"/>
            <w:r w:rsidR="00EE2B11">
              <w:rPr>
                <w:rFonts w:hint="eastAsia"/>
                <w:lang w:eastAsia="zh-CN"/>
              </w:rPr>
              <w:t>）</w:t>
            </w:r>
          </w:p>
        </w:tc>
      </w:tr>
      <w:tr w:rsidR="004D0F6A" w:rsidRPr="005D7ADD" w14:paraId="4B398076" w14:textId="77777777" w:rsidTr="006156D9">
        <w:trPr>
          <w:jc w:val="center"/>
        </w:trPr>
        <w:tc>
          <w:tcPr>
            <w:tcW w:w="3579" w:type="dxa"/>
            <w:tcBorders>
              <w:top w:val="single" w:sz="4" w:space="0" w:color="auto"/>
              <w:left w:val="single" w:sz="4" w:space="0" w:color="auto"/>
              <w:bottom w:val="single" w:sz="4" w:space="0" w:color="auto"/>
              <w:right w:val="single" w:sz="4" w:space="0" w:color="auto"/>
            </w:tcBorders>
            <w:hideMark/>
          </w:tcPr>
          <w:p w14:paraId="45AE4FD5" w14:textId="77777777" w:rsidR="004D0F6A" w:rsidRPr="005D7ADD" w:rsidRDefault="004D0F6A" w:rsidP="006156D9">
            <w:pPr>
              <w:pStyle w:val="Tabletext"/>
              <w:jc w:val="center"/>
            </w:pPr>
            <w:r w:rsidRPr="005D7ADD">
              <w:rPr>
                <w:rFonts w:cs="Arial"/>
              </w:rPr>
              <w:t>–30</w:t>
            </w:r>
          </w:p>
        </w:tc>
      </w:tr>
    </w:tbl>
    <w:p w14:paraId="7801FFC9" w14:textId="77777777" w:rsidR="004D0F6A" w:rsidRPr="005D7ADD" w:rsidRDefault="004D0F6A" w:rsidP="004D0F6A">
      <w:pPr>
        <w:pStyle w:val="Tablefin"/>
      </w:pPr>
    </w:p>
    <w:p w14:paraId="7FBEC8D0" w14:textId="77777777" w:rsidR="004D0F6A" w:rsidRPr="005D7ADD" w:rsidRDefault="004D0F6A" w:rsidP="004D0F6A">
      <w:pPr>
        <w:pStyle w:val="Heading1"/>
        <w:rPr>
          <w:szCs w:val="18"/>
        </w:rPr>
      </w:pPr>
      <w:bookmarkStart w:id="635" w:name="_Toc228874087"/>
      <w:bookmarkStart w:id="636" w:name="_Toc230700197"/>
      <w:r w:rsidRPr="005D7ADD">
        <w:rPr>
          <w:szCs w:val="18"/>
        </w:rPr>
        <w:t>3</w:t>
      </w:r>
      <w:r w:rsidRPr="005D7ADD">
        <w:rPr>
          <w:szCs w:val="18"/>
        </w:rPr>
        <w:tab/>
      </w:r>
      <w:bookmarkEnd w:id="635"/>
      <w:r w:rsidRPr="005D7ADD">
        <w:rPr>
          <w:rFonts w:ascii="SimSun" w:hAnsi="SimSun" w:cs="SimSun" w:hint="eastAsia"/>
          <w:szCs w:val="18"/>
          <w:lang w:eastAsia="zh-CN"/>
        </w:rPr>
        <w:t>参考文献</w:t>
      </w:r>
      <w:bookmarkEnd w:id="636"/>
    </w:p>
    <w:p w14:paraId="552ACB12" w14:textId="77777777" w:rsidR="004D0F6A" w:rsidRPr="005D7ADD" w:rsidRDefault="004D0F6A" w:rsidP="004D0F6A">
      <w:pPr>
        <w:pStyle w:val="Reftext"/>
      </w:pPr>
      <w:r w:rsidRPr="005D7ADD">
        <w:t>[1]</w:t>
      </w:r>
      <w:r w:rsidRPr="005D7ADD">
        <w:tab/>
        <w:t>ETSI TS 103 636-2 v1.5.1: DECT-2020 NR New Radio (NR</w:t>
      </w:r>
      <w:proofErr w:type="gramStart"/>
      <w:r w:rsidRPr="005D7ADD">
        <w:t>);</w:t>
      </w:r>
      <w:proofErr w:type="gramEnd"/>
      <w:r w:rsidRPr="005D7ADD">
        <w:t xml:space="preserve"> Part </w:t>
      </w:r>
      <w:proofErr w:type="gramStart"/>
      <w:r w:rsidRPr="005D7ADD">
        <w:t>2:</w:t>
      </w:r>
      <w:proofErr w:type="gramEnd"/>
      <w:r w:rsidRPr="005D7ADD">
        <w:t xml:space="preserve"> Radio </w:t>
      </w:r>
      <w:proofErr w:type="spellStart"/>
      <w:r w:rsidRPr="005D7ADD">
        <w:t>reception</w:t>
      </w:r>
      <w:proofErr w:type="spellEnd"/>
      <w:r w:rsidRPr="005D7ADD">
        <w:t xml:space="preserve"> and transmission </w:t>
      </w:r>
      <w:proofErr w:type="spellStart"/>
      <w:r w:rsidRPr="005D7ADD">
        <w:t>requirements</w:t>
      </w:r>
      <w:proofErr w:type="spellEnd"/>
      <w:r w:rsidRPr="005D7ADD">
        <w:t xml:space="preserve">, release 1 </w:t>
      </w:r>
    </w:p>
    <w:p w14:paraId="65BD66F3" w14:textId="77777777" w:rsidR="004D0F6A" w:rsidRPr="005D7ADD" w:rsidRDefault="004D0F6A" w:rsidP="004D0F6A">
      <w:pPr>
        <w:pStyle w:val="Reftext"/>
      </w:pPr>
      <w:r w:rsidRPr="005D7ADD">
        <w:t>[2]</w:t>
      </w:r>
      <w:r w:rsidRPr="005D7ADD">
        <w:tab/>
        <w:t>ETSI TS 103 636-3 v1.5.1: DECT-2020 NR New Radio (NR</w:t>
      </w:r>
      <w:proofErr w:type="gramStart"/>
      <w:r w:rsidRPr="005D7ADD">
        <w:t>);</w:t>
      </w:r>
      <w:proofErr w:type="gramEnd"/>
      <w:r w:rsidRPr="005D7ADD">
        <w:t xml:space="preserve"> Part </w:t>
      </w:r>
      <w:proofErr w:type="gramStart"/>
      <w:r w:rsidRPr="005D7ADD">
        <w:t>3:</w:t>
      </w:r>
      <w:proofErr w:type="gramEnd"/>
      <w:r w:rsidRPr="005D7ADD">
        <w:t xml:space="preserve"> Physical layer, release 1 </w:t>
      </w:r>
    </w:p>
    <w:p w14:paraId="2E236A52" w14:textId="77777777" w:rsidR="004D0F6A" w:rsidRPr="005D7ADD" w:rsidRDefault="004D0F6A" w:rsidP="004D0F6A">
      <w:pPr>
        <w:pStyle w:val="Reftext"/>
      </w:pPr>
      <w:r w:rsidRPr="005D7ADD">
        <w:t>[3]</w:t>
      </w:r>
      <w:r w:rsidRPr="005D7ADD">
        <w:tab/>
      </w:r>
      <w:proofErr w:type="spellStart"/>
      <w:r w:rsidRPr="005D7ADD">
        <w:t>Recommendation</w:t>
      </w:r>
      <w:proofErr w:type="spellEnd"/>
      <w:r w:rsidRPr="005D7ADD">
        <w:t xml:space="preserve"> ITU-R SM.</w:t>
      </w:r>
      <w:proofErr w:type="gramStart"/>
      <w:r w:rsidRPr="005D7ADD">
        <w:t>329:</w:t>
      </w:r>
      <w:proofErr w:type="gramEnd"/>
      <w:r w:rsidRPr="005D7ADD">
        <w:t xml:space="preserve"> “</w:t>
      </w:r>
      <w:proofErr w:type="spellStart"/>
      <w:r w:rsidRPr="005D7ADD">
        <w:t>Unwanted</w:t>
      </w:r>
      <w:proofErr w:type="spellEnd"/>
      <w:r w:rsidRPr="005D7ADD">
        <w:t xml:space="preserve"> </w:t>
      </w:r>
      <w:proofErr w:type="spellStart"/>
      <w:r w:rsidRPr="005D7ADD">
        <w:t>emissions</w:t>
      </w:r>
      <w:proofErr w:type="spellEnd"/>
      <w:r w:rsidRPr="005D7ADD">
        <w:t xml:space="preserve"> in the </w:t>
      </w:r>
      <w:proofErr w:type="spellStart"/>
      <w:r w:rsidRPr="005D7ADD">
        <w:t>spurious</w:t>
      </w:r>
      <w:proofErr w:type="spellEnd"/>
      <w:r w:rsidRPr="005D7ADD">
        <w:t xml:space="preserve"> </w:t>
      </w:r>
      <w:proofErr w:type="spellStart"/>
      <w:r w:rsidRPr="005D7ADD">
        <w:t>domain</w:t>
      </w:r>
      <w:proofErr w:type="spellEnd"/>
      <w:r w:rsidRPr="005D7ADD">
        <w:t>”.</w:t>
      </w:r>
    </w:p>
    <w:p w14:paraId="1FB290CD" w14:textId="77777777" w:rsidR="004D0F6A" w:rsidRPr="005D7ADD" w:rsidRDefault="004D0F6A" w:rsidP="004D0F6A">
      <w:pPr>
        <w:pStyle w:val="Reftext"/>
      </w:pPr>
      <w:r w:rsidRPr="005D7ADD">
        <w:t>[4]</w:t>
      </w:r>
      <w:r w:rsidRPr="005D7ADD">
        <w:tab/>
      </w:r>
      <w:proofErr w:type="spellStart"/>
      <w:r w:rsidRPr="005D7ADD">
        <w:t>Recommendation</w:t>
      </w:r>
      <w:proofErr w:type="spellEnd"/>
      <w:r w:rsidRPr="005D7ADD">
        <w:t xml:space="preserve"> ITU-R M.1545: “</w:t>
      </w:r>
      <w:proofErr w:type="spellStart"/>
      <w:r w:rsidRPr="005D7ADD">
        <w:t>Measurement</w:t>
      </w:r>
      <w:proofErr w:type="spellEnd"/>
      <w:r w:rsidRPr="005D7ADD">
        <w:t xml:space="preserve"> </w:t>
      </w:r>
      <w:proofErr w:type="spellStart"/>
      <w:r w:rsidRPr="005D7ADD">
        <w:t>uncertainty</w:t>
      </w:r>
      <w:proofErr w:type="spellEnd"/>
      <w:r w:rsidRPr="005D7ADD">
        <w:t xml:space="preserve"> as </w:t>
      </w:r>
      <w:proofErr w:type="spellStart"/>
      <w:r w:rsidRPr="005D7ADD">
        <w:t>it</w:t>
      </w:r>
      <w:proofErr w:type="spellEnd"/>
      <w:r w:rsidRPr="005D7ADD">
        <w:t xml:space="preserve"> </w:t>
      </w:r>
      <w:proofErr w:type="spellStart"/>
      <w:r w:rsidRPr="005D7ADD">
        <w:t>applies</w:t>
      </w:r>
      <w:proofErr w:type="spellEnd"/>
      <w:r w:rsidRPr="005D7ADD">
        <w:t xml:space="preserve"> to test </w:t>
      </w:r>
      <w:proofErr w:type="spellStart"/>
      <w:r w:rsidRPr="005D7ADD">
        <w:t>limits</w:t>
      </w:r>
      <w:proofErr w:type="spellEnd"/>
      <w:r w:rsidRPr="005D7ADD">
        <w:t xml:space="preserve"> for the </w:t>
      </w:r>
      <w:proofErr w:type="spellStart"/>
      <w:r w:rsidRPr="005D7ADD">
        <w:t>terrestrial</w:t>
      </w:r>
      <w:proofErr w:type="spellEnd"/>
      <w:r w:rsidRPr="005D7ADD">
        <w:t xml:space="preserve"> component of International Mobile Telecommunications-2000”.</w:t>
      </w:r>
    </w:p>
    <w:p w14:paraId="150877AF" w14:textId="77777777" w:rsidR="004D0F6A" w:rsidRPr="005D7ADD" w:rsidRDefault="004D0F6A" w:rsidP="004D0F6A">
      <w:pPr>
        <w:rPr>
          <w:rFonts w:eastAsiaTheme="minorEastAsia"/>
          <w:lang w:eastAsia="zh-CN"/>
        </w:rPr>
      </w:pPr>
    </w:p>
    <w:p w14:paraId="00E42761" w14:textId="77777777" w:rsidR="004D0F6A" w:rsidRPr="005D7ADD" w:rsidRDefault="004D0F6A" w:rsidP="004D0F6A">
      <w:pPr>
        <w:pStyle w:val="AppendixNoTitle"/>
        <w:rPr>
          <w:lang w:eastAsia="zh-CN"/>
        </w:rPr>
      </w:pPr>
      <w:bookmarkStart w:id="637" w:name="_Toc228874088"/>
      <w:r w:rsidRPr="005D7ADD">
        <w:rPr>
          <w:rFonts w:hint="eastAsia"/>
          <w:lang w:eastAsia="zh-CN"/>
        </w:rPr>
        <w:lastRenderedPageBreak/>
        <w:t>附件</w:t>
      </w:r>
      <w:r w:rsidRPr="005D7ADD">
        <w:rPr>
          <w:rFonts w:hint="eastAsia"/>
          <w:lang w:eastAsia="zh-CN"/>
        </w:rPr>
        <w:t>4</w:t>
      </w:r>
      <w:r w:rsidRPr="005D7ADD">
        <w:rPr>
          <w:rFonts w:hint="eastAsia"/>
          <w:lang w:eastAsia="zh-CN"/>
        </w:rPr>
        <w:t>的</w:t>
      </w:r>
      <w:r w:rsidRPr="005D7ADD">
        <w:rPr>
          <w:lang w:eastAsia="zh-CN"/>
        </w:rPr>
        <w:br/>
      </w:r>
      <w:r w:rsidRPr="005D7ADD">
        <w:rPr>
          <w:rFonts w:hint="eastAsia"/>
          <w:lang w:eastAsia="zh-CN"/>
        </w:rPr>
        <w:t>后</w:t>
      </w:r>
      <w:proofErr w:type="gramStart"/>
      <w:r w:rsidRPr="005D7ADD">
        <w:rPr>
          <w:rFonts w:hint="eastAsia"/>
          <w:lang w:eastAsia="zh-CN"/>
        </w:rPr>
        <w:t>附资料</w:t>
      </w:r>
      <w:proofErr w:type="gramEnd"/>
      <w:r w:rsidRPr="005D7ADD">
        <w:rPr>
          <w:lang w:eastAsia="zh-CN"/>
        </w:rPr>
        <w:t>1</w:t>
      </w:r>
      <w:r w:rsidRPr="005D7ADD">
        <w:rPr>
          <w:lang w:eastAsia="zh-CN"/>
        </w:rPr>
        <w:br/>
      </w:r>
      <w:r w:rsidRPr="005D7ADD">
        <w:rPr>
          <w:lang w:eastAsia="zh-CN"/>
        </w:rPr>
        <w:br/>
      </w:r>
      <w:bookmarkEnd w:id="637"/>
      <w:r w:rsidRPr="005D7ADD">
        <w:rPr>
          <w:rFonts w:hint="eastAsia"/>
          <w:lang w:eastAsia="zh-CN"/>
        </w:rPr>
        <w:t>测试容差的定义</w:t>
      </w:r>
    </w:p>
    <w:p w14:paraId="4BC76D8F" w14:textId="77777777" w:rsidR="004D0F6A" w:rsidRPr="005D7ADD" w:rsidRDefault="004D0F6A" w:rsidP="004D0F6A">
      <w:pPr>
        <w:pStyle w:val="Headingb"/>
        <w:rPr>
          <w:lang w:eastAsia="zh-CN"/>
        </w:rPr>
      </w:pPr>
      <w:r w:rsidRPr="005D7ADD">
        <w:rPr>
          <w:rFonts w:hint="eastAsia"/>
          <w:lang w:eastAsia="zh-CN"/>
        </w:rPr>
        <w:t>测试容差</w:t>
      </w:r>
    </w:p>
    <w:p w14:paraId="6F4AE6E9" w14:textId="34BB20D1" w:rsidR="00CA3D2C" w:rsidRDefault="004D0F6A" w:rsidP="00CA3D2C">
      <w:pPr>
        <w:ind w:firstLineChars="200" w:firstLine="480"/>
        <w:rPr>
          <w:lang w:val="en-US" w:eastAsia="zh-CN"/>
        </w:rPr>
      </w:pPr>
      <w:r w:rsidRPr="005D7ADD">
        <w:rPr>
          <w:lang w:val="en-US" w:eastAsia="zh-CN"/>
        </w:rPr>
        <w:t>参照</w:t>
      </w:r>
      <w:bookmarkStart w:id="638" w:name="OLE_LINK114"/>
      <w:r w:rsidRPr="005D7ADD">
        <w:rPr>
          <w:lang w:val="en-US" w:eastAsia="zh-CN"/>
        </w:rPr>
        <w:t>ITU-R</w:t>
      </w:r>
      <w:r w:rsidRPr="005D7ADD">
        <w:rPr>
          <w:rFonts w:hint="eastAsia"/>
          <w:lang w:val="en-US" w:eastAsia="zh-CN"/>
        </w:rPr>
        <w:t xml:space="preserve"> </w:t>
      </w:r>
      <w:r w:rsidRPr="005D7ADD">
        <w:rPr>
          <w:lang w:val="en-US" w:eastAsia="zh-CN"/>
        </w:rPr>
        <w:t>M.1545</w:t>
      </w:r>
      <w:proofErr w:type="gramStart"/>
      <w:r w:rsidRPr="005D7ADD">
        <w:rPr>
          <w:rFonts w:hint="eastAsia"/>
          <w:lang w:val="en-US" w:eastAsia="zh-CN"/>
        </w:rPr>
        <w:t>建议书</w:t>
      </w:r>
      <w:bookmarkEnd w:id="638"/>
      <w:r w:rsidRPr="005D7ADD">
        <w:rPr>
          <w:lang w:val="en-US" w:eastAsia="zh-CN"/>
        </w:rPr>
        <w:t>[10]</w:t>
      </w:r>
      <w:r w:rsidRPr="005D7ADD">
        <w:rPr>
          <w:lang w:val="en-US" w:eastAsia="zh-CN"/>
        </w:rPr>
        <w:t>，</w:t>
      </w:r>
      <w:proofErr w:type="gramEnd"/>
      <w:r w:rsidRPr="005D7ADD">
        <w:rPr>
          <w:rFonts w:hint="eastAsia"/>
          <w:lang w:val="en-US" w:eastAsia="zh-CN"/>
        </w:rPr>
        <w:t>“</w:t>
      </w:r>
      <w:proofErr w:type="gramStart"/>
      <w:r w:rsidRPr="005D7ADD">
        <w:rPr>
          <w:lang w:val="en-US" w:eastAsia="zh-CN"/>
        </w:rPr>
        <w:t>测试</w:t>
      </w:r>
      <w:r w:rsidRPr="005D7ADD">
        <w:rPr>
          <w:rFonts w:hint="eastAsia"/>
          <w:lang w:val="en-US" w:eastAsia="zh-CN"/>
        </w:rPr>
        <w:t>容差”是指</w:t>
      </w:r>
      <w:proofErr w:type="gramEnd"/>
      <w:r w:rsidRPr="005D7ADD">
        <w:rPr>
          <w:lang w:val="en-US" w:eastAsia="zh-CN"/>
        </w:rPr>
        <w:t>ITU-R</w:t>
      </w:r>
      <w:r w:rsidRPr="005D7ADD">
        <w:rPr>
          <w:rFonts w:hint="eastAsia"/>
          <w:lang w:val="en-US" w:eastAsia="zh-CN"/>
        </w:rPr>
        <w:t xml:space="preserve"> </w:t>
      </w:r>
      <w:r w:rsidRPr="005D7ADD">
        <w:rPr>
          <w:lang w:val="en-US" w:eastAsia="zh-CN"/>
        </w:rPr>
        <w:t>M.1545</w:t>
      </w:r>
      <w:r w:rsidRPr="005D7ADD">
        <w:rPr>
          <w:rFonts w:hint="eastAsia"/>
          <w:lang w:val="en-US" w:eastAsia="zh-CN"/>
        </w:rPr>
        <w:t>建议书</w:t>
      </w:r>
      <w:r w:rsidRPr="005D7ADD">
        <w:rPr>
          <w:rFonts w:ascii="STKaiti" w:eastAsia="STKaiti" w:hAnsi="STKaiti" w:hint="eastAsia"/>
          <w:lang w:val="en-US" w:eastAsia="zh-CN"/>
        </w:rPr>
        <w:t>建议</w:t>
      </w:r>
      <w:r w:rsidRPr="00E9658A">
        <w:rPr>
          <w:rFonts w:eastAsia="STKaiti"/>
          <w:lang w:val="en-US" w:eastAsia="zh-CN"/>
        </w:rPr>
        <w:t>2</w:t>
      </w:r>
      <w:r w:rsidRPr="005D7ADD">
        <w:rPr>
          <w:lang w:val="en-US" w:eastAsia="zh-CN"/>
        </w:rPr>
        <w:t>中</w:t>
      </w:r>
      <w:r w:rsidRPr="005D7ADD">
        <w:rPr>
          <w:rFonts w:hint="eastAsia"/>
          <w:lang w:val="en-US" w:eastAsia="zh-CN"/>
        </w:rPr>
        <w:t>提及</w:t>
      </w:r>
      <w:r w:rsidRPr="005D7ADD">
        <w:rPr>
          <w:lang w:val="en-US" w:eastAsia="zh-CN"/>
        </w:rPr>
        <w:t>的放宽值，即核心规范值与测试限值之间的差值</w:t>
      </w:r>
      <w:r w:rsidRPr="005D7ADD">
        <w:rPr>
          <w:rFonts w:hint="eastAsia"/>
          <w:lang w:val="en-US" w:eastAsia="zh-CN"/>
        </w:rPr>
        <w:t>，</w:t>
      </w:r>
      <w:r w:rsidRPr="005D7ADD">
        <w:rPr>
          <w:lang w:val="en-US" w:eastAsia="zh-CN"/>
        </w:rPr>
        <w:t>依据</w:t>
      </w:r>
      <w:r w:rsidRPr="005D7ADD">
        <w:rPr>
          <w:lang w:val="en-US" w:eastAsia="zh-CN"/>
        </w:rPr>
        <w:t>ITU-R</w:t>
      </w:r>
      <w:r w:rsidRPr="005D7ADD">
        <w:rPr>
          <w:rFonts w:hint="eastAsia"/>
          <w:lang w:val="en-US" w:eastAsia="zh-CN"/>
        </w:rPr>
        <w:t xml:space="preserve"> </w:t>
      </w:r>
      <w:r w:rsidRPr="005D7ADD">
        <w:rPr>
          <w:lang w:val="en-US" w:eastAsia="zh-CN"/>
        </w:rPr>
        <w:t>M.1545</w:t>
      </w:r>
      <w:proofErr w:type="gramStart"/>
      <w:r w:rsidRPr="005D7ADD">
        <w:rPr>
          <w:rFonts w:hint="eastAsia"/>
          <w:lang w:val="en-US" w:eastAsia="zh-CN"/>
        </w:rPr>
        <w:t>建议书</w:t>
      </w:r>
      <w:r w:rsidRPr="005D7ADD">
        <w:rPr>
          <w:lang w:val="en-US" w:eastAsia="zh-CN"/>
        </w:rPr>
        <w:t>[10]</w:t>
      </w:r>
      <w:r w:rsidRPr="005D7ADD">
        <w:rPr>
          <w:lang w:val="en-US" w:eastAsia="zh-CN"/>
        </w:rPr>
        <w:t>附件</w:t>
      </w:r>
      <w:proofErr w:type="gramEnd"/>
      <w:r w:rsidRPr="005D7ADD">
        <w:rPr>
          <w:lang w:val="en-US" w:eastAsia="zh-CN"/>
        </w:rPr>
        <w:t>1</w:t>
      </w:r>
      <w:r w:rsidRPr="005D7ADD">
        <w:rPr>
          <w:lang w:val="en-US" w:eastAsia="zh-CN"/>
        </w:rPr>
        <w:t>中的图</w:t>
      </w:r>
      <w:r w:rsidRPr="005D7ADD">
        <w:rPr>
          <w:lang w:val="en-US" w:eastAsia="zh-CN"/>
        </w:rPr>
        <w:t>2</w:t>
      </w:r>
      <w:r w:rsidRPr="005D7ADD">
        <w:rPr>
          <w:lang w:val="en-US" w:eastAsia="zh-CN"/>
        </w:rPr>
        <w:t>和</w:t>
      </w:r>
      <w:r w:rsidR="00816EC0">
        <w:rPr>
          <w:lang w:val="en-US" w:eastAsia="zh-CN"/>
        </w:rPr>
        <w:t> </w:t>
      </w:r>
      <w:r w:rsidRPr="005D7ADD">
        <w:rPr>
          <w:lang w:val="en-US" w:eastAsia="zh-CN"/>
        </w:rPr>
        <w:t>3</w:t>
      </w:r>
      <w:r w:rsidRPr="005D7ADD">
        <w:rPr>
          <w:lang w:val="en-US" w:eastAsia="zh-CN"/>
        </w:rPr>
        <w:t>，应用共享风险原则</w:t>
      </w:r>
      <w:r w:rsidRPr="005D7ADD">
        <w:rPr>
          <w:rFonts w:hint="eastAsia"/>
          <w:lang w:val="en-US" w:eastAsia="zh-CN"/>
        </w:rPr>
        <w:t>对其</w:t>
      </w:r>
      <w:r w:rsidRPr="005D7ADD">
        <w:rPr>
          <w:lang w:val="en-US" w:eastAsia="zh-CN"/>
        </w:rPr>
        <w:t>进行</w:t>
      </w:r>
      <w:r w:rsidRPr="005D7ADD">
        <w:rPr>
          <w:rFonts w:hint="eastAsia"/>
          <w:lang w:val="en-US" w:eastAsia="zh-CN"/>
        </w:rPr>
        <w:t>评估</w:t>
      </w:r>
      <w:r w:rsidRPr="005D7ADD">
        <w:rPr>
          <w:lang w:val="en-US" w:eastAsia="zh-CN"/>
        </w:rPr>
        <w:t>。若核心规范值与测试限值相等（见</w:t>
      </w:r>
      <w:r w:rsidRPr="005D7ADD">
        <w:rPr>
          <w:lang w:val="en-US" w:eastAsia="zh-CN"/>
        </w:rPr>
        <w:t>ITU-R</w:t>
      </w:r>
      <w:r w:rsidRPr="005D7ADD">
        <w:rPr>
          <w:rFonts w:hint="eastAsia"/>
          <w:lang w:val="en-US" w:eastAsia="zh-CN"/>
        </w:rPr>
        <w:t xml:space="preserve"> </w:t>
      </w:r>
      <w:r w:rsidRPr="005D7ADD">
        <w:rPr>
          <w:lang w:val="en-US" w:eastAsia="zh-CN"/>
        </w:rPr>
        <w:t>M.1545</w:t>
      </w:r>
      <w:proofErr w:type="gramStart"/>
      <w:r w:rsidRPr="005D7ADD">
        <w:rPr>
          <w:rFonts w:hint="eastAsia"/>
          <w:lang w:val="en-US" w:eastAsia="zh-CN"/>
        </w:rPr>
        <w:t>建议书</w:t>
      </w:r>
      <w:r w:rsidRPr="005D7ADD">
        <w:rPr>
          <w:lang w:val="en-US" w:eastAsia="zh-CN"/>
        </w:rPr>
        <w:t>[10]</w:t>
      </w:r>
      <w:r w:rsidRPr="005D7ADD">
        <w:rPr>
          <w:lang w:val="en-US" w:eastAsia="zh-CN"/>
        </w:rPr>
        <w:t>附件</w:t>
      </w:r>
      <w:proofErr w:type="gramEnd"/>
      <w:r w:rsidRPr="005D7ADD">
        <w:rPr>
          <w:lang w:val="en-US" w:eastAsia="zh-CN"/>
        </w:rPr>
        <w:t>1</w:t>
      </w:r>
      <w:r w:rsidRPr="005D7ADD">
        <w:rPr>
          <w:rFonts w:hint="eastAsia"/>
          <w:lang w:val="en-US" w:eastAsia="zh-CN"/>
        </w:rPr>
        <w:t>中的</w:t>
      </w:r>
      <w:r w:rsidRPr="005D7ADD">
        <w:rPr>
          <w:lang w:val="en-US" w:eastAsia="zh-CN"/>
        </w:rPr>
        <w:t>图</w:t>
      </w:r>
      <w:r w:rsidRPr="005D7ADD">
        <w:rPr>
          <w:lang w:val="en-US" w:eastAsia="zh-CN"/>
        </w:rPr>
        <w:t>3</w:t>
      </w:r>
      <w:r w:rsidRPr="005D7ADD">
        <w:rPr>
          <w:lang w:val="en-US" w:eastAsia="zh-CN"/>
        </w:rPr>
        <w:t>），</w:t>
      </w:r>
      <w:proofErr w:type="gramStart"/>
      <w:r w:rsidRPr="005D7ADD">
        <w:rPr>
          <w:lang w:val="en-US" w:eastAsia="zh-CN"/>
        </w:rPr>
        <w:t>则</w:t>
      </w:r>
      <w:r w:rsidRPr="005D7ADD">
        <w:rPr>
          <w:rFonts w:hint="eastAsia"/>
          <w:lang w:val="en-US" w:eastAsia="zh-CN"/>
        </w:rPr>
        <w:t>“</w:t>
      </w:r>
      <w:r w:rsidRPr="005D7ADD">
        <w:rPr>
          <w:lang w:val="en-US" w:eastAsia="zh-CN"/>
        </w:rPr>
        <w:t>测试</w:t>
      </w:r>
      <w:r w:rsidRPr="005D7ADD">
        <w:rPr>
          <w:rFonts w:hint="eastAsia"/>
          <w:lang w:val="en-US" w:eastAsia="zh-CN"/>
        </w:rPr>
        <w:t>容差”等于</w:t>
      </w:r>
      <w:proofErr w:type="gramEnd"/>
      <w:r w:rsidRPr="005D7ADD">
        <w:rPr>
          <w:lang w:val="en-US" w:eastAsia="zh-CN"/>
        </w:rPr>
        <w:t>0</w:t>
      </w:r>
      <w:r w:rsidRPr="005D7ADD">
        <w:rPr>
          <w:lang w:val="en-US" w:eastAsia="zh-CN"/>
        </w:rPr>
        <w:t>。</w:t>
      </w:r>
    </w:p>
    <w:p w14:paraId="6E5EA0A2" w14:textId="77777777" w:rsidR="00F902F5" w:rsidRDefault="00F902F5" w:rsidP="00CA3D2C">
      <w:pPr>
        <w:ind w:firstLineChars="200" w:firstLine="480"/>
        <w:rPr>
          <w:rFonts w:hint="eastAsia"/>
          <w:lang w:val="en-US" w:eastAsia="zh-CN"/>
        </w:rPr>
      </w:pPr>
    </w:p>
    <w:p w14:paraId="42970404" w14:textId="20802652" w:rsidR="003F3561" w:rsidRDefault="003F3561" w:rsidP="00CA3D2C">
      <w:pPr>
        <w:ind w:firstLineChars="200" w:firstLine="480"/>
        <w:jc w:val="center"/>
        <w:rPr>
          <w:lang w:eastAsia="zh-CN"/>
        </w:rPr>
      </w:pPr>
      <w:r>
        <w:rPr>
          <w:lang w:eastAsia="zh-CN"/>
        </w:rPr>
        <w:t>______________</w:t>
      </w:r>
    </w:p>
    <w:sectPr w:rsidR="003F3561" w:rsidSect="00277BAB">
      <w:footerReference w:type="default" r:id="rId68"/>
      <w:pgSz w:w="11907" w:h="16834" w:code="9"/>
      <w:pgMar w:top="1418" w:right="1134" w:bottom="1134" w:left="1134" w:header="720" w:footer="48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0E266" w14:textId="77777777" w:rsidR="00C9074C" w:rsidRDefault="00C9074C">
      <w:r>
        <w:separator/>
      </w:r>
    </w:p>
  </w:endnote>
  <w:endnote w:type="continuationSeparator" w:id="0">
    <w:p w14:paraId="511D64EC" w14:textId="77777777" w:rsidR="00C9074C" w:rsidRDefault="00C90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ZapfDingbats">
    <w:altName w:val="Wingdings"/>
    <w:panose1 w:val="00000000000000000000"/>
    <w:charset w:val="00"/>
    <w:family w:val="decorative"/>
    <w:notTrueType/>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venirNext LT Pro Medium">
    <w:altName w:val="Calibri"/>
    <w:panose1 w:val="020B0604020202020204"/>
    <w:charset w:val="00"/>
    <w:family w:val="swiss"/>
    <w:notTrueType/>
    <w:pitch w:val="variable"/>
    <w:sig w:usb0="800000AF" w:usb1="5000204A" w:usb2="00000000" w:usb3="00000000" w:csb0="00000093" w:csb1="00000000"/>
  </w:font>
  <w:font w:name="AvenirNext LT Pro Regular">
    <w:altName w:val="Calibri"/>
    <w:panose1 w:val="020B0504020202020204"/>
    <w:charset w:val="00"/>
    <w:family w:val="swiss"/>
    <w:notTrueType/>
    <w:pitch w:val="variable"/>
    <w:sig w:usb0="800000AF" w:usb1="5000204A" w:usb2="00000000" w:usb3="00000000" w:csb0="00000093" w:csb1="00000000"/>
  </w:font>
  <w:font w:name="Batang">
    <w:panose1 w:val="02030600000101010101"/>
    <w:charset w:val="81"/>
    <w:family w:val="roman"/>
    <w:pitch w:val="variable"/>
    <w:sig w:usb0="B00002AF" w:usb1="69D77CFB" w:usb2="00000030" w:usb3="00000000" w:csb0="0008009F"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4.2.0">
    <w:altName w:val="Times New Roman"/>
    <w:charset w:val="00"/>
    <w:family w:val="auto"/>
    <w:pitch w:val="default"/>
  </w:font>
  <w:font w:name="Osaka">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CC"/>
    <w:family w:val="roman"/>
    <w:pitch w:val="variable"/>
    <w:sig w:usb0="E0002EFF" w:usb1="C000785B" w:usb2="00000009"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 w:name="Heiti SC Light">
    <w:altName w:val="Calibri"/>
    <w:charset w:val="50"/>
    <w:family w:val="auto"/>
    <w:pitch w:val="variable"/>
    <w:sig w:usb0="00000000" w:usb1="080E004A" w:usb2="00000010" w:usb3="00000000" w:csb0="003E0000" w:csb1="00000000"/>
  </w:font>
  <w:font w:name="BatangChe">
    <w:charset w:val="81"/>
    <w:family w:val="modern"/>
    <w:pitch w:val="fixed"/>
    <w:sig w:usb0="B00002AF" w:usb1="69D77CFB" w:usb2="00000030" w:usb3="00000000" w:csb0="0008009F" w:csb1="00000000"/>
  </w:font>
  <w:font w:name="DJPEKE+TimesNew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Meiryo">
    <w:charset w:val="80"/>
    <w:family w:val="swiss"/>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Bahnschrift SemiBold SemiConden">
    <w:panose1 w:val="020B0502040204020203"/>
    <w:charset w:val="00"/>
    <w:family w:val="swiss"/>
    <w:pitch w:val="variable"/>
    <w:sig w:usb0="A00002C7" w:usb1="00000002"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Futura Lt BT">
    <w:altName w:val="Arial"/>
    <w:charset w:val="00"/>
    <w:family w:val="swiss"/>
    <w:pitch w:val="variable"/>
    <w:sig w:usb0="00000087" w:usb1="00000000" w:usb2="00000000" w:usb3="00000000" w:csb0="0000001B" w:csb1="00000000"/>
  </w:font>
  <w:font w:name="MingLiU_HKSCS">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v5.0.0">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
    <w:altName w:val="Yu Gothic"/>
    <w:charset w:val="80"/>
    <w:family w:val="roman"/>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DAAD1" w14:textId="77777777" w:rsidR="00301DB3" w:rsidRDefault="00301DB3">
    <w:pPr>
      <w:pStyle w:val="Footer"/>
    </w:pPr>
    <w:r>
      <w:drawing>
        <wp:anchor distT="0" distB="0" distL="0" distR="0" simplePos="0" relativeHeight="251656192" behindDoc="0" locked="0" layoutInCell="1" allowOverlap="1" wp14:anchorId="24430454" wp14:editId="3A09D5AB">
          <wp:simplePos x="0" y="0"/>
          <wp:positionH relativeFrom="page">
            <wp:posOffset>6346209</wp:posOffset>
          </wp:positionH>
          <wp:positionV relativeFrom="page">
            <wp:posOffset>9501505</wp:posOffset>
          </wp:positionV>
          <wp:extent cx="738000" cy="813600"/>
          <wp:effectExtent l="0" t="0" r="0" b="0"/>
          <wp:wrapNone/>
          <wp:docPr id="1" name="image1.png" descr="International Telecommunication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nternational Telecommunication Union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E727D" w14:textId="77777777" w:rsidR="00C15F3E" w:rsidRDefault="00C15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6E5D1" w14:textId="77777777" w:rsidR="00C9074C" w:rsidRDefault="00C9074C">
      <w:r>
        <w:separator/>
      </w:r>
    </w:p>
  </w:footnote>
  <w:footnote w:type="continuationSeparator" w:id="0">
    <w:p w14:paraId="1EF19FDE" w14:textId="77777777" w:rsidR="00C9074C" w:rsidRDefault="00C9074C">
      <w:r>
        <w:continuationSeparator/>
      </w:r>
    </w:p>
  </w:footnote>
  <w:footnote w:id="1">
    <w:p w14:paraId="0578B285" w14:textId="0A4E6BAB" w:rsidR="0094290B" w:rsidRPr="0094290B" w:rsidRDefault="0094290B">
      <w:pPr>
        <w:pStyle w:val="FootnoteText"/>
        <w:rPr>
          <w:lang w:val="en-US" w:eastAsia="zh-CN"/>
        </w:rPr>
      </w:pPr>
      <w:r>
        <w:rPr>
          <w:rStyle w:val="FootnoteReference"/>
        </w:rPr>
        <w:footnoteRef/>
      </w:r>
      <w:r w:rsidRPr="0078231D">
        <w:rPr>
          <w:lang w:eastAsia="zh-CN"/>
        </w:rPr>
        <w:tab/>
      </w:r>
      <w:r w:rsidRPr="0078231D">
        <w:rPr>
          <w:rFonts w:hint="eastAsia"/>
          <w:lang w:val="en-US" w:eastAsia="zh-CN"/>
        </w:rPr>
        <w:t>应使用最新版本的有效建议书</w:t>
      </w:r>
      <w:r w:rsidRPr="0078231D">
        <w:rPr>
          <w:lang w:val="en-US" w:eastAsia="zh-CN"/>
        </w:rPr>
        <w:t>/</w:t>
      </w:r>
      <w:r w:rsidRPr="0078231D">
        <w:rPr>
          <w:rFonts w:hint="eastAsia"/>
          <w:lang w:val="en-US" w:eastAsia="zh-CN"/>
        </w:rPr>
        <w:t>报告。</w:t>
      </w:r>
    </w:p>
  </w:footnote>
  <w:footnote w:id="2">
    <w:p w14:paraId="76A85989" w14:textId="4DBFA531" w:rsidR="00A851B0" w:rsidRPr="0078231D" w:rsidRDefault="00A851B0" w:rsidP="00A851B0">
      <w:pPr>
        <w:pStyle w:val="FootnoteText"/>
        <w:rPr>
          <w:lang w:eastAsia="zh-CN"/>
        </w:rPr>
      </w:pPr>
      <w:r w:rsidRPr="0078231D">
        <w:rPr>
          <w:rStyle w:val="FootnoteReference"/>
        </w:rPr>
        <w:footnoteRef/>
      </w:r>
      <w:r w:rsidRPr="0078231D">
        <w:rPr>
          <w:lang w:eastAsia="zh-CN"/>
        </w:rPr>
        <w:tab/>
      </w:r>
      <w:bookmarkStart w:id="19" w:name="OLE_LINK51"/>
      <w:r w:rsidRPr="0078231D">
        <w:rPr>
          <w:lang w:eastAsia="zh-CN"/>
        </w:rPr>
        <w:t>对</w:t>
      </w:r>
      <w:r w:rsidRPr="0078231D">
        <w:rPr>
          <w:rFonts w:hint="eastAsia"/>
          <w:lang w:eastAsia="zh-CN"/>
        </w:rPr>
        <w:t>工作于</w:t>
      </w:r>
      <w:r w:rsidRPr="0078231D">
        <w:rPr>
          <w:lang w:eastAsia="zh-CN"/>
        </w:rPr>
        <w:t>《无线电规则》未</w:t>
      </w:r>
      <w:r w:rsidRPr="0078231D">
        <w:rPr>
          <w:rFonts w:hint="eastAsia"/>
          <w:lang w:eastAsia="zh-CN"/>
        </w:rPr>
        <w:t>确定划</w:t>
      </w:r>
      <w:r w:rsidRPr="0078231D">
        <w:rPr>
          <w:lang w:eastAsia="zh-CN"/>
        </w:rPr>
        <w:t>给</w:t>
      </w:r>
      <w:r w:rsidRPr="0078231D">
        <w:rPr>
          <w:lang w:eastAsia="zh-CN"/>
        </w:rPr>
        <w:t>IMT</w:t>
      </w:r>
      <w:r>
        <w:rPr>
          <w:rFonts w:hint="eastAsia"/>
          <w:lang w:eastAsia="zh-CN"/>
        </w:rPr>
        <w:t>的</w:t>
      </w:r>
      <w:r w:rsidRPr="0078231D">
        <w:rPr>
          <w:lang w:eastAsia="zh-CN"/>
        </w:rPr>
        <w:t>频段</w:t>
      </w:r>
      <w:r w:rsidRPr="0078231D">
        <w:rPr>
          <w:rFonts w:hint="eastAsia"/>
          <w:lang w:eastAsia="zh-CN"/>
        </w:rPr>
        <w:t>上</w:t>
      </w:r>
      <w:r w:rsidRPr="0078231D">
        <w:rPr>
          <w:lang w:eastAsia="zh-CN"/>
        </w:rPr>
        <w:t>的</w:t>
      </w:r>
      <w:r w:rsidRPr="0078231D">
        <w:rPr>
          <w:lang w:eastAsia="zh-CN"/>
        </w:rPr>
        <w:t>3GPP-5G SRIT</w:t>
      </w:r>
      <w:r w:rsidRPr="0078231D">
        <w:rPr>
          <w:lang w:eastAsia="zh-CN"/>
        </w:rPr>
        <w:t>基站，</w:t>
      </w:r>
      <w:r w:rsidRPr="0078231D">
        <w:rPr>
          <w:rFonts w:hint="eastAsia"/>
          <w:lang w:eastAsia="zh-CN"/>
        </w:rPr>
        <w:t>附件</w:t>
      </w:r>
      <w:r w:rsidRPr="0078231D">
        <w:rPr>
          <w:rFonts w:hint="eastAsia"/>
          <w:lang w:eastAsia="zh-CN"/>
        </w:rPr>
        <w:t>1</w:t>
      </w:r>
      <w:r w:rsidRPr="0078231D">
        <w:rPr>
          <w:rFonts w:hint="eastAsia"/>
          <w:lang w:eastAsia="zh-CN"/>
        </w:rPr>
        <w:t>提供了无用发射特性以供参考，这些特性可用于国家层面的决策</w:t>
      </w:r>
      <w:r w:rsidRPr="0078231D">
        <w:rPr>
          <w:lang w:eastAsia="zh-CN"/>
        </w:rPr>
        <w:t>。</w:t>
      </w:r>
      <w:bookmarkEnd w:id="19"/>
    </w:p>
  </w:footnote>
  <w:footnote w:id="3">
    <w:p w14:paraId="337FDD46" w14:textId="3D1CF752" w:rsidR="00A851B0" w:rsidRPr="0078231D" w:rsidRDefault="00A851B0" w:rsidP="00A851B0">
      <w:pPr>
        <w:pStyle w:val="FootnoteText"/>
        <w:rPr>
          <w:lang w:eastAsia="zh-CN"/>
        </w:rPr>
      </w:pPr>
      <w:r w:rsidRPr="0078231D">
        <w:rPr>
          <w:rStyle w:val="FootnoteReference"/>
        </w:rPr>
        <w:footnoteRef/>
      </w:r>
      <w:r w:rsidRPr="0078231D">
        <w:rPr>
          <w:lang w:eastAsia="zh-CN"/>
        </w:rPr>
        <w:tab/>
      </w:r>
      <w:bookmarkStart w:id="21" w:name="OLE_LINK50"/>
      <w:r w:rsidRPr="0078231D">
        <w:rPr>
          <w:lang w:eastAsia="zh-CN"/>
        </w:rPr>
        <w:t>对</w:t>
      </w:r>
      <w:r w:rsidRPr="0078231D">
        <w:rPr>
          <w:rFonts w:hint="eastAsia"/>
          <w:lang w:eastAsia="zh-CN"/>
        </w:rPr>
        <w:t>工作于表</w:t>
      </w:r>
      <w:r w:rsidRPr="0078231D">
        <w:rPr>
          <w:rFonts w:hint="eastAsia"/>
          <w:lang w:eastAsia="zh-CN"/>
        </w:rPr>
        <w:t>1-2B</w:t>
      </w:r>
      <w:r w:rsidRPr="0078231D">
        <w:rPr>
          <w:rFonts w:hint="eastAsia"/>
          <w:lang w:eastAsia="zh-CN"/>
        </w:rPr>
        <w:t>和</w:t>
      </w:r>
      <w:r w:rsidRPr="0078231D">
        <w:rPr>
          <w:rFonts w:hint="eastAsia"/>
          <w:lang w:eastAsia="zh-CN"/>
        </w:rPr>
        <w:t>1-3B</w:t>
      </w:r>
      <w:r w:rsidRPr="0078231D">
        <w:rPr>
          <w:rFonts w:hint="eastAsia"/>
          <w:lang w:eastAsia="zh-CN"/>
        </w:rPr>
        <w:t>规定</w:t>
      </w:r>
      <w:r>
        <w:rPr>
          <w:rFonts w:hint="eastAsia"/>
          <w:lang w:eastAsia="zh-CN"/>
        </w:rPr>
        <w:t>的</w:t>
      </w:r>
      <w:r w:rsidRPr="0078231D">
        <w:rPr>
          <w:lang w:eastAsia="zh-CN"/>
        </w:rPr>
        <w:t>频段</w:t>
      </w:r>
      <w:r w:rsidRPr="0078231D">
        <w:rPr>
          <w:rFonts w:hint="eastAsia"/>
          <w:lang w:eastAsia="zh-CN"/>
        </w:rPr>
        <w:t>上</w:t>
      </w:r>
      <w:r w:rsidRPr="0078231D">
        <w:rPr>
          <w:lang w:eastAsia="zh-CN"/>
        </w:rPr>
        <w:t>的</w:t>
      </w:r>
      <w:r w:rsidRPr="0078231D">
        <w:rPr>
          <w:lang w:eastAsia="zh-CN"/>
        </w:rPr>
        <w:t>3GPP-5G RIT</w:t>
      </w:r>
      <w:r w:rsidRPr="0078231D">
        <w:rPr>
          <w:lang w:eastAsia="zh-CN"/>
        </w:rPr>
        <w:t>基站，</w:t>
      </w:r>
      <w:r w:rsidRPr="0078231D">
        <w:rPr>
          <w:rFonts w:hint="eastAsia"/>
          <w:lang w:eastAsia="zh-CN"/>
        </w:rPr>
        <w:t>附件</w:t>
      </w:r>
      <w:r w:rsidRPr="0078231D">
        <w:rPr>
          <w:rFonts w:hint="eastAsia"/>
          <w:lang w:eastAsia="zh-CN"/>
        </w:rPr>
        <w:t>2</w:t>
      </w:r>
      <w:r w:rsidRPr="0078231D">
        <w:rPr>
          <w:rFonts w:hint="eastAsia"/>
          <w:lang w:eastAsia="zh-CN"/>
        </w:rPr>
        <w:t>提供了无用发射特性以供参考，这些特性可用于国家层面的决策</w:t>
      </w:r>
      <w:r w:rsidRPr="0078231D">
        <w:rPr>
          <w:lang w:eastAsia="zh-CN"/>
        </w:rPr>
        <w:t>。</w:t>
      </w:r>
      <w:bookmarkEnd w:id="21"/>
    </w:p>
  </w:footnote>
  <w:footnote w:id="4">
    <w:p w14:paraId="4B588DB0" w14:textId="7B4D3F5D" w:rsidR="00A851B0" w:rsidRPr="0078231D" w:rsidRDefault="00A851B0" w:rsidP="00A851B0">
      <w:pPr>
        <w:pStyle w:val="FootnoteText"/>
        <w:rPr>
          <w:lang w:eastAsia="zh-CN"/>
        </w:rPr>
      </w:pPr>
      <w:r w:rsidRPr="0078231D">
        <w:rPr>
          <w:rStyle w:val="FootnoteReference"/>
        </w:rPr>
        <w:footnoteRef/>
      </w:r>
      <w:r w:rsidRPr="0078231D">
        <w:rPr>
          <w:lang w:eastAsia="zh-CN"/>
        </w:rPr>
        <w:tab/>
      </w:r>
      <w:r w:rsidRPr="0078231D">
        <w:rPr>
          <w:lang w:eastAsia="zh-CN"/>
        </w:rPr>
        <w:t>对</w:t>
      </w:r>
      <w:r w:rsidRPr="0078231D">
        <w:rPr>
          <w:rFonts w:hint="eastAsia"/>
          <w:lang w:eastAsia="zh-CN"/>
        </w:rPr>
        <w:t>工作于</w:t>
      </w:r>
      <w:r w:rsidRPr="0078231D">
        <w:rPr>
          <w:lang w:eastAsia="zh-CN"/>
        </w:rPr>
        <w:t>《无线电规则》未</w:t>
      </w:r>
      <w:r w:rsidRPr="0078231D">
        <w:rPr>
          <w:rFonts w:hint="eastAsia"/>
          <w:lang w:eastAsia="zh-CN"/>
        </w:rPr>
        <w:t>确定划</w:t>
      </w:r>
      <w:r w:rsidRPr="0078231D">
        <w:rPr>
          <w:lang w:eastAsia="zh-CN"/>
        </w:rPr>
        <w:t>给</w:t>
      </w:r>
      <w:r w:rsidRPr="0078231D">
        <w:rPr>
          <w:lang w:eastAsia="zh-CN"/>
        </w:rPr>
        <w:t>IMT</w:t>
      </w:r>
      <w:r>
        <w:rPr>
          <w:rFonts w:hint="eastAsia"/>
          <w:lang w:eastAsia="zh-CN"/>
        </w:rPr>
        <w:t>的</w:t>
      </w:r>
      <w:r w:rsidRPr="0078231D">
        <w:rPr>
          <w:lang w:eastAsia="zh-CN"/>
        </w:rPr>
        <w:t>频段</w:t>
      </w:r>
      <w:r w:rsidRPr="0078231D">
        <w:rPr>
          <w:rFonts w:hint="eastAsia"/>
          <w:lang w:eastAsia="zh-CN"/>
        </w:rPr>
        <w:t>上</w:t>
      </w:r>
      <w:r w:rsidRPr="0078231D">
        <w:rPr>
          <w:lang w:eastAsia="zh-CN"/>
        </w:rPr>
        <w:t>的</w:t>
      </w:r>
      <w:r w:rsidRPr="0078231D">
        <w:rPr>
          <w:lang w:eastAsia="zh-CN"/>
        </w:rPr>
        <w:t>5G</w:t>
      </w:r>
      <w:r w:rsidRPr="0078231D">
        <w:rPr>
          <w:rFonts w:hint="eastAsia"/>
          <w:lang w:eastAsia="zh-CN"/>
        </w:rPr>
        <w:t>i</w:t>
      </w:r>
      <w:r w:rsidRPr="0078231D">
        <w:rPr>
          <w:lang w:eastAsia="zh-CN"/>
        </w:rPr>
        <w:t>基站，</w:t>
      </w:r>
      <w:r w:rsidRPr="0078231D">
        <w:rPr>
          <w:rFonts w:hint="eastAsia"/>
          <w:lang w:eastAsia="zh-CN"/>
        </w:rPr>
        <w:t>附件</w:t>
      </w:r>
      <w:r w:rsidRPr="0078231D">
        <w:rPr>
          <w:rFonts w:hint="eastAsia"/>
          <w:lang w:eastAsia="zh-CN"/>
        </w:rPr>
        <w:t>3</w:t>
      </w:r>
      <w:r w:rsidRPr="0078231D">
        <w:rPr>
          <w:rFonts w:hint="eastAsia"/>
          <w:lang w:eastAsia="zh-CN"/>
        </w:rPr>
        <w:t>提供了无用发射特性以供参考，这些特性可用于国家层面的决策</w:t>
      </w:r>
      <w:r w:rsidRPr="0078231D">
        <w:rPr>
          <w:lang w:eastAsia="zh-CN"/>
        </w:rPr>
        <w:t>。</w:t>
      </w:r>
    </w:p>
  </w:footnote>
  <w:footnote w:id="5">
    <w:p w14:paraId="1F4068D0" w14:textId="193272BC" w:rsidR="00A851B0" w:rsidRPr="0078231D" w:rsidRDefault="00A851B0" w:rsidP="00A851B0">
      <w:pPr>
        <w:pStyle w:val="FootnoteText"/>
        <w:rPr>
          <w:lang w:eastAsia="zh-CN"/>
        </w:rPr>
      </w:pPr>
      <w:r w:rsidRPr="0078231D">
        <w:rPr>
          <w:rStyle w:val="FootnoteReference"/>
        </w:rPr>
        <w:footnoteRef/>
      </w:r>
      <w:r w:rsidRPr="0078231D">
        <w:rPr>
          <w:lang w:eastAsia="zh-CN"/>
        </w:rPr>
        <w:tab/>
      </w:r>
      <w:bookmarkStart w:id="24" w:name="OLE_LINK48"/>
      <w:r w:rsidRPr="0078231D">
        <w:rPr>
          <w:lang w:eastAsia="zh-CN"/>
        </w:rPr>
        <w:t>对</w:t>
      </w:r>
      <w:r w:rsidRPr="0078231D">
        <w:rPr>
          <w:rFonts w:hint="eastAsia"/>
          <w:lang w:eastAsia="zh-CN"/>
        </w:rPr>
        <w:t>工作于</w:t>
      </w:r>
      <w:r w:rsidRPr="0078231D">
        <w:rPr>
          <w:lang w:eastAsia="zh-CN"/>
        </w:rPr>
        <w:t>《无线电规则》未</w:t>
      </w:r>
      <w:r w:rsidRPr="0078231D">
        <w:rPr>
          <w:rFonts w:hint="eastAsia"/>
          <w:lang w:eastAsia="zh-CN"/>
        </w:rPr>
        <w:t>确定划</w:t>
      </w:r>
      <w:r w:rsidRPr="0078231D">
        <w:rPr>
          <w:lang w:eastAsia="zh-CN"/>
        </w:rPr>
        <w:t>给</w:t>
      </w:r>
      <w:r w:rsidRPr="0078231D">
        <w:rPr>
          <w:lang w:eastAsia="zh-CN"/>
        </w:rPr>
        <w:t>IMT</w:t>
      </w:r>
      <w:r>
        <w:rPr>
          <w:rFonts w:hint="eastAsia"/>
          <w:lang w:eastAsia="zh-CN"/>
        </w:rPr>
        <w:t>的</w:t>
      </w:r>
      <w:r w:rsidRPr="0078231D">
        <w:rPr>
          <w:lang w:eastAsia="zh-CN"/>
        </w:rPr>
        <w:t>频段</w:t>
      </w:r>
      <w:r w:rsidRPr="0078231D">
        <w:rPr>
          <w:rFonts w:hint="eastAsia"/>
          <w:lang w:eastAsia="zh-CN"/>
        </w:rPr>
        <w:t>上</w:t>
      </w:r>
      <w:r w:rsidRPr="0078231D">
        <w:rPr>
          <w:lang w:eastAsia="zh-CN"/>
        </w:rPr>
        <w:t>的</w:t>
      </w:r>
      <w:r w:rsidRPr="0078231D">
        <w:rPr>
          <w:lang w:eastAsia="zh-CN"/>
        </w:rPr>
        <w:t>DECT-2020 NR-RIT</w:t>
      </w:r>
      <w:r w:rsidRPr="0078231D">
        <w:rPr>
          <w:rFonts w:hint="eastAsia"/>
          <w:lang w:eastAsia="zh-CN"/>
        </w:rPr>
        <w:t>组件</w:t>
      </w:r>
      <w:r w:rsidRPr="0078231D">
        <w:rPr>
          <w:lang w:eastAsia="zh-CN"/>
        </w:rPr>
        <w:t>基站，</w:t>
      </w:r>
      <w:r w:rsidRPr="0078231D">
        <w:rPr>
          <w:rFonts w:hint="eastAsia"/>
          <w:lang w:eastAsia="zh-CN"/>
        </w:rPr>
        <w:t>附件</w:t>
      </w:r>
      <w:r w:rsidRPr="0078231D">
        <w:rPr>
          <w:lang w:eastAsia="zh-CN"/>
        </w:rPr>
        <w:t>4</w:t>
      </w:r>
      <w:r w:rsidRPr="0078231D">
        <w:rPr>
          <w:rFonts w:hint="eastAsia"/>
          <w:lang w:eastAsia="zh-CN"/>
        </w:rPr>
        <w:t>提供了无用发射特性以供参考，这些特性可用于国家层面的决策</w:t>
      </w:r>
      <w:r w:rsidRPr="0078231D">
        <w:rPr>
          <w:lang w:eastAsia="zh-CN"/>
        </w:rPr>
        <w:t>。</w:t>
      </w:r>
      <w:bookmarkEnd w:id="24"/>
    </w:p>
  </w:footnote>
  <w:footnote w:id="6">
    <w:p w14:paraId="20518428" w14:textId="77777777" w:rsidR="004D0F6A" w:rsidRPr="004D0F6A" w:rsidRDefault="004D0F6A" w:rsidP="004D0F6A">
      <w:pPr>
        <w:pStyle w:val="FootnoteText"/>
        <w:rPr>
          <w:lang w:eastAsia="zh-CN"/>
        </w:rPr>
      </w:pPr>
      <w:r>
        <w:rPr>
          <w:rStyle w:val="FootnoteReference"/>
        </w:rPr>
        <w:footnoteRef/>
      </w:r>
      <w:r w:rsidRPr="004D0F6A">
        <w:tab/>
      </w:r>
      <w:bookmarkStart w:id="28" w:name="OLE_LINK70"/>
      <w:r w:rsidRPr="00D04FE8">
        <w:rPr>
          <w:rFonts w:ascii="SimSun" w:hAnsi="SimSun" w:cs="SimSun" w:hint="eastAsia"/>
        </w:rPr>
        <w:t>由</w:t>
      </w:r>
      <w:r>
        <w:rPr>
          <w:rFonts w:eastAsiaTheme="minorEastAsia" w:hint="eastAsia"/>
          <w:lang w:eastAsia="zh-CN"/>
        </w:rPr>
        <w:t>3GPP</w:t>
      </w:r>
      <w:r>
        <w:rPr>
          <w:rFonts w:eastAsiaTheme="minorEastAsia" w:hint="eastAsia"/>
          <w:lang w:eastAsia="zh-CN"/>
        </w:rPr>
        <w:t>提案方开发</w:t>
      </w:r>
      <w:r>
        <w:rPr>
          <w:rFonts w:ascii="SimSun" w:hAnsi="SimSun" w:cs="SimSun" w:hint="eastAsia"/>
          <w:lang w:eastAsia="zh-CN"/>
        </w:rPr>
        <w:t>，</w:t>
      </w:r>
      <w:proofErr w:type="gramStart"/>
      <w:r>
        <w:rPr>
          <w:rFonts w:ascii="SimSun" w:hAnsi="SimSun" w:cs="SimSun" w:hint="eastAsia"/>
          <w:lang w:eastAsia="zh-CN"/>
        </w:rPr>
        <w:t>命名为“</w:t>
      </w:r>
      <w:proofErr w:type="gramEnd"/>
      <w:r w:rsidRPr="00D04FE8">
        <w:t>5G</w:t>
      </w:r>
      <w:r>
        <w:rPr>
          <w:rFonts w:ascii="SimSun" w:hAnsi="SimSun" w:cs="SimSun" w:hint="eastAsia"/>
          <w:lang w:eastAsia="zh-CN"/>
        </w:rPr>
        <w:t>，</w:t>
      </w:r>
      <w:r>
        <w:rPr>
          <w:rFonts w:eastAsiaTheme="minorEastAsia" w:hint="eastAsia"/>
          <w:lang w:eastAsia="zh-CN"/>
        </w:rPr>
        <w:t>版本</w:t>
      </w:r>
      <w:r>
        <w:rPr>
          <w:rFonts w:eastAsiaTheme="minorEastAsia" w:hint="eastAsia"/>
          <w:lang w:eastAsia="zh-CN"/>
        </w:rPr>
        <w:t>15</w:t>
      </w:r>
      <w:r>
        <w:rPr>
          <w:rFonts w:eastAsiaTheme="minorEastAsia" w:hint="eastAsia"/>
          <w:lang w:eastAsia="zh-CN"/>
        </w:rPr>
        <w:t>及之后</w:t>
      </w:r>
      <w:r>
        <w:rPr>
          <w:rFonts w:eastAsiaTheme="minorEastAsia" w:hint="eastAsia"/>
          <w:lang w:eastAsia="zh-CN"/>
        </w:rPr>
        <w:t xml:space="preserve"> </w:t>
      </w:r>
      <w:r w:rsidRPr="004D0F6A">
        <w:t xml:space="preserve">− LTE+NR </w:t>
      </w:r>
      <w:proofErr w:type="gramStart"/>
      <w:r w:rsidRPr="004D0F6A">
        <w:t>SRIT</w:t>
      </w:r>
      <w:r>
        <w:rPr>
          <w:rFonts w:asciiTheme="minorEastAsia" w:eastAsiaTheme="minorEastAsia" w:hAnsiTheme="minorEastAsia" w:hint="eastAsia"/>
          <w:lang w:eastAsia="zh-CN"/>
        </w:rPr>
        <w:t>”。</w:t>
      </w:r>
      <w:bookmarkEnd w:id="28"/>
      <w:proofErr w:type="gramEnd"/>
    </w:p>
  </w:footnote>
  <w:footnote w:id="7">
    <w:p w14:paraId="7247AF25" w14:textId="77777777" w:rsidR="004D0F6A" w:rsidRPr="004D0F6A" w:rsidRDefault="004D0F6A" w:rsidP="004D0F6A">
      <w:pPr>
        <w:pStyle w:val="FootnoteText"/>
      </w:pPr>
      <w:r>
        <w:rPr>
          <w:rStyle w:val="FootnoteReference"/>
        </w:rPr>
        <w:footnoteRef/>
      </w:r>
      <w:r w:rsidRPr="004D0F6A">
        <w:tab/>
      </w:r>
      <w:r w:rsidRPr="00D04FE8">
        <w:rPr>
          <w:rFonts w:ascii="SimSun" w:hAnsi="SimSun" w:cs="SimSun" w:hint="eastAsia"/>
        </w:rPr>
        <w:t>由</w:t>
      </w:r>
      <w:r>
        <w:rPr>
          <w:rFonts w:eastAsiaTheme="minorEastAsia" w:hint="eastAsia"/>
          <w:lang w:eastAsia="zh-CN"/>
        </w:rPr>
        <w:t>3GPP</w:t>
      </w:r>
      <w:r>
        <w:rPr>
          <w:rFonts w:eastAsiaTheme="minorEastAsia" w:hint="eastAsia"/>
          <w:lang w:eastAsia="zh-CN"/>
        </w:rPr>
        <w:t>提案方开发</w:t>
      </w:r>
      <w:r>
        <w:rPr>
          <w:rFonts w:ascii="SimSun" w:hAnsi="SimSun" w:cs="SimSun" w:hint="eastAsia"/>
          <w:lang w:eastAsia="zh-CN"/>
        </w:rPr>
        <w:t>，</w:t>
      </w:r>
      <w:proofErr w:type="gramStart"/>
      <w:r>
        <w:rPr>
          <w:rFonts w:ascii="SimSun" w:hAnsi="SimSun" w:cs="SimSun" w:hint="eastAsia"/>
          <w:lang w:eastAsia="zh-CN"/>
        </w:rPr>
        <w:t>命名为“</w:t>
      </w:r>
      <w:proofErr w:type="gramEnd"/>
      <w:r w:rsidRPr="00D04FE8">
        <w:t>5G</w:t>
      </w:r>
      <w:r>
        <w:rPr>
          <w:rFonts w:ascii="SimSun" w:hAnsi="SimSun" w:cs="SimSun" w:hint="eastAsia"/>
          <w:lang w:eastAsia="zh-CN"/>
        </w:rPr>
        <w:t>，</w:t>
      </w:r>
      <w:r>
        <w:rPr>
          <w:rFonts w:eastAsiaTheme="minorEastAsia" w:hint="eastAsia"/>
          <w:lang w:eastAsia="zh-CN"/>
        </w:rPr>
        <w:t>版本</w:t>
      </w:r>
      <w:r>
        <w:rPr>
          <w:rFonts w:eastAsiaTheme="minorEastAsia" w:hint="eastAsia"/>
          <w:lang w:eastAsia="zh-CN"/>
        </w:rPr>
        <w:t>15</w:t>
      </w:r>
      <w:r>
        <w:rPr>
          <w:rFonts w:eastAsiaTheme="minorEastAsia" w:hint="eastAsia"/>
          <w:lang w:eastAsia="zh-CN"/>
        </w:rPr>
        <w:t>及之后</w:t>
      </w:r>
      <w:r>
        <w:rPr>
          <w:rFonts w:eastAsiaTheme="minorEastAsia" w:hint="eastAsia"/>
          <w:lang w:eastAsia="zh-CN"/>
        </w:rPr>
        <w:t xml:space="preserve"> </w:t>
      </w:r>
      <w:r w:rsidRPr="004D0F6A">
        <w:t xml:space="preserve">− </w:t>
      </w:r>
      <w:r w:rsidRPr="004D0F6A">
        <w:rPr>
          <w:lang w:eastAsia="ja-JP"/>
        </w:rPr>
        <w:t xml:space="preserve">NR </w:t>
      </w:r>
      <w:proofErr w:type="gramStart"/>
      <w:r w:rsidRPr="004D0F6A">
        <w:rPr>
          <w:lang w:eastAsia="ja-JP"/>
        </w:rPr>
        <w:t>RIT</w:t>
      </w:r>
      <w:r>
        <w:rPr>
          <w:rFonts w:asciiTheme="minorEastAsia" w:eastAsiaTheme="minorEastAsia" w:hAnsiTheme="minorEastAsia" w:hint="eastAsia"/>
          <w:lang w:eastAsia="zh-CN"/>
        </w:rPr>
        <w:t>”。</w:t>
      </w:r>
      <w:proofErr w:type="gramEnd"/>
    </w:p>
  </w:footnote>
  <w:footnote w:id="8">
    <w:p w14:paraId="43171C9F" w14:textId="77777777" w:rsidR="004D0F6A" w:rsidRDefault="004D0F6A" w:rsidP="004D0F6A">
      <w:pPr>
        <w:pStyle w:val="FootnoteText"/>
        <w:rPr>
          <w:lang w:eastAsia="zh-CN"/>
        </w:rPr>
      </w:pPr>
      <w:r>
        <w:rPr>
          <w:rStyle w:val="FootnoteReference"/>
        </w:rPr>
        <w:footnoteRef/>
      </w:r>
      <w:r>
        <w:tab/>
      </w:r>
      <w:r w:rsidRPr="00D04FE8">
        <w:rPr>
          <w:rFonts w:ascii="SimSun" w:hAnsi="SimSun" w:cs="SimSun" w:hint="eastAsia"/>
        </w:rPr>
        <w:t>由</w:t>
      </w:r>
      <w:r w:rsidRPr="00D04FE8">
        <w:t>TSDSI</w:t>
      </w:r>
      <w:proofErr w:type="spellStart"/>
      <w:r w:rsidRPr="00D04FE8">
        <w:rPr>
          <w:rFonts w:ascii="SimSun" w:hAnsi="SimSun" w:cs="SimSun" w:hint="eastAsia"/>
        </w:rPr>
        <w:t>开发</w:t>
      </w:r>
      <w:proofErr w:type="spellEnd"/>
      <w:r>
        <w:rPr>
          <w:rFonts w:ascii="SimSun" w:hAnsi="SimSun" w:cs="SimSun" w:hint="eastAsia"/>
          <w:lang w:eastAsia="zh-CN"/>
        </w:rPr>
        <w:t>，</w:t>
      </w:r>
      <w:proofErr w:type="gramStart"/>
      <w:r>
        <w:rPr>
          <w:rFonts w:ascii="SimSun" w:hAnsi="SimSun" w:cs="SimSun" w:hint="eastAsia"/>
          <w:lang w:eastAsia="zh-CN"/>
        </w:rPr>
        <w:t>命名为“</w:t>
      </w:r>
      <w:proofErr w:type="gramEnd"/>
      <w:r w:rsidRPr="00D04FE8">
        <w:t xml:space="preserve">5Gi </w:t>
      </w:r>
      <w:proofErr w:type="gramStart"/>
      <w:r w:rsidRPr="00D04FE8">
        <w:t>RIT</w:t>
      </w:r>
      <w:r>
        <w:rPr>
          <w:rFonts w:asciiTheme="minorEastAsia" w:eastAsiaTheme="minorEastAsia" w:hAnsiTheme="minorEastAsia" w:hint="eastAsia"/>
          <w:lang w:eastAsia="zh-CN"/>
        </w:rPr>
        <w:t>”。</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BCF9E" w14:textId="77777777" w:rsidR="001B164E" w:rsidRDefault="001B164E">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gridCol w:w="5917"/>
    </w:tblGrid>
    <w:tr w:rsidR="005B0371" w:rsidRPr="00A239D1" w14:paraId="0AF09E56" w14:textId="77777777" w:rsidTr="0019307B">
      <w:tc>
        <w:tcPr>
          <w:tcW w:w="4634" w:type="dxa"/>
          <w:vAlign w:val="center"/>
        </w:tcPr>
        <w:p w14:paraId="6A3E0E9C" w14:textId="77777777" w:rsidR="00EE47C4" w:rsidRPr="005B0371" w:rsidRDefault="00425BC7"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69C37872" w14:textId="77777777" w:rsidR="00EE47C4" w:rsidRPr="00A6505A" w:rsidRDefault="00A6505A" w:rsidP="00744F8B">
          <w:pPr>
            <w:pStyle w:val="Header"/>
            <w:jc w:val="right"/>
            <w:rPr>
              <w:rFonts w:ascii="SimHei" w:eastAsia="SimHei" w:hAnsi="SimHei"/>
              <w:b/>
              <w:spacing w:val="4"/>
              <w:szCs w:val="24"/>
            </w:rPr>
          </w:pPr>
          <w:r w:rsidRPr="00A6505A">
            <w:rPr>
              <w:rFonts w:ascii="SimHei" w:eastAsia="SimHei" w:hAnsi="SimHei" w:cs="Microsoft YaHei" w:hint="eastAsia"/>
              <w:b/>
              <w:spacing w:val="4"/>
              <w:szCs w:val="24"/>
              <w:lang w:eastAsia="zh-CN"/>
            </w:rPr>
            <w:t>国际电信联盟</w:t>
          </w:r>
        </w:p>
      </w:tc>
    </w:tr>
    <w:tr w:rsidR="005B0371" w:rsidRPr="00A239D1" w14:paraId="74EE2652" w14:textId="77777777" w:rsidTr="0019307B">
      <w:tc>
        <w:tcPr>
          <w:tcW w:w="4634" w:type="dxa"/>
          <w:vAlign w:val="center"/>
        </w:tcPr>
        <w:p w14:paraId="4BF6F274" w14:textId="77777777" w:rsidR="00EE47C4" w:rsidRPr="003F7AA8" w:rsidRDefault="003F7AA8" w:rsidP="00744F8B">
          <w:pPr>
            <w:pStyle w:val="Header"/>
            <w:jc w:val="left"/>
            <w:rPr>
              <w:rFonts w:ascii="SimHei" w:eastAsia="SimHei" w:hAnsi="SimHei"/>
              <w:spacing w:val="4"/>
              <w:sz w:val="21"/>
              <w:szCs w:val="21"/>
            </w:rPr>
          </w:pPr>
          <w:r w:rsidRPr="003F7AA8">
            <w:rPr>
              <w:rFonts w:ascii="SimHei" w:eastAsia="SimHei" w:hAnsi="SimHei" w:cs="Microsoft YaHei" w:hint="eastAsia"/>
              <w:spacing w:val="4"/>
              <w:szCs w:val="24"/>
              <w:lang w:eastAsia="zh-CN"/>
            </w:rPr>
            <w:t>建议书</w:t>
          </w:r>
        </w:p>
      </w:tc>
      <w:tc>
        <w:tcPr>
          <w:tcW w:w="5998" w:type="dxa"/>
          <w:vAlign w:val="center"/>
        </w:tcPr>
        <w:p w14:paraId="5BC0223B" w14:textId="77777777" w:rsidR="00EE47C4" w:rsidRPr="00A6505A" w:rsidRDefault="00A6505A" w:rsidP="00744F8B">
          <w:pPr>
            <w:pStyle w:val="Header"/>
            <w:jc w:val="right"/>
            <w:rPr>
              <w:rFonts w:ascii="SimHei" w:eastAsia="SimHei" w:hAnsi="SimHei"/>
              <w:spacing w:val="4"/>
              <w:szCs w:val="24"/>
            </w:rPr>
          </w:pPr>
          <w:r w:rsidRPr="00A6505A">
            <w:rPr>
              <w:rFonts w:ascii="SimHei" w:eastAsia="SimHei" w:hAnsi="SimHei" w:cs="Microsoft YaHei" w:hint="eastAsia"/>
              <w:spacing w:val="4"/>
              <w:szCs w:val="24"/>
              <w:lang w:eastAsia="zh-CN"/>
            </w:rPr>
            <w:t>无线电通信部</w:t>
          </w:r>
          <w:r w:rsidR="0022016C">
            <w:rPr>
              <w:rFonts w:ascii="SimHei" w:eastAsia="SimHei" w:hAnsi="SimHei" w:cs="Microsoft YaHei" w:hint="eastAsia"/>
              <w:spacing w:val="4"/>
              <w:szCs w:val="24"/>
              <w:lang w:eastAsia="zh-CN"/>
            </w:rPr>
            <w:t>门</w:t>
          </w:r>
        </w:p>
      </w:tc>
    </w:tr>
  </w:tbl>
  <w:p w14:paraId="6F40FF6A" w14:textId="77777777" w:rsidR="00EE47C4" w:rsidRDefault="00F7325C" w:rsidP="004A6FEB">
    <w:pPr>
      <w:pStyle w:val="Header"/>
    </w:pPr>
    <w:r>
      <w:rPr>
        <w:rFonts w:ascii="Arial Black" w:hAnsi="Arial Black" w:cs="Arial"/>
        <w:noProof/>
        <w:sz w:val="32"/>
        <w:szCs w:val="32"/>
      </w:rPr>
      <w:drawing>
        <wp:anchor distT="0" distB="0" distL="114300" distR="114300" simplePos="0" relativeHeight="251660288" behindDoc="0" locked="0" layoutInCell="1" allowOverlap="1" wp14:anchorId="1C744D7D" wp14:editId="34CD6EDB">
          <wp:simplePos x="0" y="0"/>
          <wp:positionH relativeFrom="column">
            <wp:posOffset>-243205</wp:posOffset>
          </wp:positionH>
          <wp:positionV relativeFrom="paragraph">
            <wp:posOffset>-567690</wp:posOffset>
          </wp:positionV>
          <wp:extent cx="1809750" cy="391427"/>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3914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07D4">
      <w:rPr>
        <w:rFonts w:ascii="Arial" w:hAnsi="Arial" w:cs="Arial"/>
        <w:noProof/>
      </w:rPr>
      <mc:AlternateContent>
        <mc:Choice Requires="wps">
          <w:drawing>
            <wp:anchor distT="0" distB="0" distL="114300" distR="114300" simplePos="0" relativeHeight="251658240" behindDoc="0" locked="0" layoutInCell="1" allowOverlap="1" wp14:anchorId="4822951C" wp14:editId="71BF2CEF">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43303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2B936771" w14:textId="77777777" w:rsidR="004A6FEB" w:rsidRDefault="00A507D4"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4E2BBDE4" wp14:editId="3E621F90">
              <wp:simplePos x="0" y="0"/>
              <wp:positionH relativeFrom="page">
                <wp:posOffset>0</wp:posOffset>
              </wp:positionH>
              <wp:positionV relativeFrom="page">
                <wp:posOffset>1196340</wp:posOffset>
              </wp:positionV>
              <wp:extent cx="7560310" cy="236220"/>
              <wp:effectExtent l="9525" t="5715" r="12065" b="5715"/>
              <wp:wrapNone/>
              <wp:docPr id="2" name="docshapegroup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a:extLst>
                          <a:ext uri="{C183D7F6-B498-43B3-948B-1728B52AA6E4}">
                            <adec:decorative xmlns:adec="http://schemas.microsoft.com/office/drawing/2017/decorative" val="1"/>
                          </a:ext>
                        </a:extLst>
                      </wps:cNvPr>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descr="Header separator line"/>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D756C2" id="docshapegroup6" o:spid="_x0000_s1026" alt="&quot;&quot;"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">
              <v:rect id="docshape7" o:spid="_x0000_s1027" alt="&quot;&quot;"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Header separator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9216A" w14:textId="6420A63A" w:rsidR="001B164E" w:rsidRPr="004D0F6A" w:rsidRDefault="00D72623"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w:t>
    </w:r>
    <w:proofErr w:type="gramStart"/>
    <w:r>
      <w:rPr>
        <w:rStyle w:val="PageNumber"/>
        <w:b/>
        <w:bCs/>
      </w:rPr>
      <w:t>i</w:t>
    </w:r>
    <w:proofErr w:type="gramEnd"/>
    <w:r>
      <w:rPr>
        <w:rStyle w:val="PageNumber"/>
        <w:b/>
        <w:bCs/>
      </w:rPr>
      <w:fldChar w:fldCharType="end"/>
    </w:r>
    <w:r>
      <w:rPr>
        <w:lang w:val="en-US"/>
      </w:rPr>
      <w:tab/>
    </w:r>
    <w:r>
      <w:rPr>
        <w:b/>
        <w:bCs/>
      </w:rPr>
      <w:fldChar w:fldCharType="begin"/>
    </w:r>
    <w:r>
      <w:rPr>
        <w:b/>
        <w:bCs/>
        <w:lang w:val="en-US"/>
      </w:rPr>
      <w:instrText>styleref href</w:instrText>
    </w:r>
    <w:r>
      <w:rPr>
        <w:b/>
        <w:bCs/>
      </w:rPr>
      <w:fldChar w:fldCharType="separate"/>
    </w:r>
    <w:r w:rsidR="00F97AAC">
      <w:rPr>
        <w:rFonts w:hint="eastAsia"/>
        <w:b/>
        <w:bCs/>
        <w:noProof/>
        <w:lang w:val="en-US"/>
      </w:rPr>
      <w:t xml:space="preserve">ITU-R  M.2174-0 </w:t>
    </w:r>
    <w:r w:rsidR="00F97AAC">
      <w:rPr>
        <w:rFonts w:hint="eastAsia"/>
        <w:b/>
        <w:bCs/>
        <w:noProof/>
        <w:lang w:val="en-US"/>
      </w:rPr>
      <w:t>建议书</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3FB86" w14:textId="3AE523D2" w:rsidR="001B164E" w:rsidRDefault="001B164E">
    <w:pPr>
      <w:pStyle w:val="Header"/>
    </w:pPr>
    <w:r>
      <w:tab/>
    </w:r>
    <w:r w:rsidR="006C37D5">
      <w:rPr>
        <w:b/>
        <w:bCs/>
      </w:rPr>
      <w:fldChar w:fldCharType="begin"/>
    </w:r>
    <w:r>
      <w:rPr>
        <w:b/>
        <w:bCs/>
      </w:rPr>
      <w:instrText>styleref href</w:instrText>
    </w:r>
    <w:r w:rsidR="006C37D5">
      <w:rPr>
        <w:b/>
        <w:bCs/>
      </w:rPr>
      <w:fldChar w:fldCharType="separate"/>
    </w:r>
    <w:r w:rsidR="00F97AAC">
      <w:rPr>
        <w:rFonts w:hint="eastAsia"/>
        <w:b/>
        <w:bCs/>
        <w:noProof/>
      </w:rPr>
      <w:t xml:space="preserve">ITU-R  M.2174-0 </w:t>
    </w:r>
    <w:r w:rsidR="00F97AAC">
      <w:rPr>
        <w:rFonts w:hint="eastAsia"/>
        <w:b/>
        <w:bCs/>
        <w:noProof/>
      </w:rPr>
      <w:t>建议书</w:t>
    </w:r>
    <w:r w:rsidR="006C37D5">
      <w:rPr>
        <w:b/>
        <w:bCs/>
      </w:rPr>
      <w:fldChar w:fldCharType="end"/>
    </w:r>
    <w:r>
      <w:tab/>
    </w:r>
    <w:r w:rsidR="006C37D5">
      <w:rPr>
        <w:rStyle w:val="PageNumber"/>
        <w:b/>
        <w:bCs/>
      </w:rPr>
      <w:fldChar w:fldCharType="begin"/>
    </w:r>
    <w:r>
      <w:rPr>
        <w:rStyle w:val="PageNumber"/>
        <w:b/>
        <w:bCs/>
      </w:rPr>
      <w:instrText xml:space="preserve"> PAGE </w:instrText>
    </w:r>
    <w:r w:rsidR="006C37D5">
      <w:rPr>
        <w:rStyle w:val="PageNumber"/>
        <w:b/>
        <w:bCs/>
      </w:rPr>
      <w:fldChar w:fldCharType="separate"/>
    </w:r>
    <w:r w:rsidR="00C84DB7">
      <w:rPr>
        <w:rStyle w:val="PageNumber"/>
        <w:b/>
        <w:bCs/>
        <w:noProof/>
      </w:rPr>
      <w:t>1</w:t>
    </w:r>
    <w:r w:rsidR="006C37D5">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3941"/>
    <w:multiLevelType w:val="singleLevel"/>
    <w:tmpl w:val="485416EE"/>
    <w:lvl w:ilvl="0">
      <w:start w:val="1"/>
      <w:numFmt w:val="lowerLetter"/>
      <w:pStyle w:val="alpha5"/>
      <w:lvlText w:val="(%1)"/>
      <w:lvlJc w:val="left"/>
      <w:pPr>
        <w:tabs>
          <w:tab w:val="num" w:pos="2880"/>
        </w:tabs>
        <w:ind w:left="2880" w:hanging="720"/>
      </w:pPr>
      <w:rPr>
        <w:rFonts w:ascii="Arial" w:hAnsi="Arial" w:hint="default"/>
        <w:b w:val="0"/>
        <w:i w:val="0"/>
        <w:caps w:val="0"/>
        <w:strike w:val="0"/>
        <w:dstrike w:val="0"/>
        <w:vanish w:val="0"/>
        <w:color w:val="000000"/>
        <w:sz w:val="22"/>
        <w:u w:val="none"/>
        <w:vertAlign w:val="baseline"/>
      </w:rPr>
    </w:lvl>
  </w:abstractNum>
  <w:abstractNum w:abstractNumId="1" w15:restartNumberingAfterBreak="0">
    <w:nsid w:val="04247A8A"/>
    <w:multiLevelType w:val="multilevel"/>
    <w:tmpl w:val="8DA81258"/>
    <w:lvl w:ilvl="0">
      <w:start w:val="1"/>
      <w:numFmt w:val="decimal"/>
      <w:pStyle w:val="Heading1H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4F42928"/>
    <w:multiLevelType w:val="hybridMultilevel"/>
    <w:tmpl w:val="42F40A1A"/>
    <w:styleLink w:val="1111111"/>
    <w:lvl w:ilvl="0" w:tplc="5C4C5066">
      <w:start w:val="1"/>
      <w:numFmt w:val="bullet"/>
      <w:lvlText w:val="–"/>
      <w:lvlJc w:val="left"/>
      <w:pPr>
        <w:tabs>
          <w:tab w:val="num" w:pos="360"/>
        </w:tabs>
        <w:ind w:left="36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64603"/>
    <w:multiLevelType w:val="singleLevel"/>
    <w:tmpl w:val="46AA7670"/>
    <w:styleLink w:val="1111113"/>
    <w:lvl w:ilvl="0">
      <w:start w:val="1"/>
      <w:numFmt w:val="lowerLetter"/>
      <w:pStyle w:val="alpha3"/>
      <w:lvlText w:val="(%1)"/>
      <w:lvlJc w:val="left"/>
      <w:pPr>
        <w:tabs>
          <w:tab w:val="num" w:pos="1440"/>
        </w:tabs>
        <w:ind w:left="1440" w:hanging="720"/>
      </w:pPr>
      <w:rPr>
        <w:rFonts w:ascii="Arial" w:hAnsi="Arial" w:hint="default"/>
        <w:b w:val="0"/>
        <w:i w:val="0"/>
        <w:caps w:val="0"/>
        <w:strike w:val="0"/>
        <w:dstrike w:val="0"/>
        <w:vanish w:val="0"/>
        <w:color w:val="000000"/>
        <w:sz w:val="22"/>
        <w:u w:val="none"/>
        <w:vertAlign w:val="baseline"/>
      </w:rPr>
    </w:lvl>
  </w:abstractNum>
  <w:abstractNum w:abstractNumId="4" w15:restartNumberingAfterBreak="0">
    <w:nsid w:val="079102AD"/>
    <w:multiLevelType w:val="multilevel"/>
    <w:tmpl w:val="079102AD"/>
    <w:lvl w:ilvl="0">
      <w:start w:val="1"/>
      <w:numFmt w:val="decimal"/>
      <w:pStyle w:val="a"/>
      <w:suff w:val="nothing"/>
      <w:lvlText w:val="注%1："/>
      <w:lvlJc w:val="left"/>
      <w:pPr>
        <w:ind w:left="811" w:hanging="448"/>
      </w:pPr>
      <w:rPr>
        <w:rFonts w:ascii="SimHei" w:eastAsia="SimHei" w:hint="eastAsia"/>
        <w:b w:val="0"/>
        <w:i w:val="0"/>
        <w:sz w:val="18"/>
        <w:lang w:val="en-US"/>
      </w:rPr>
    </w:lvl>
    <w:lvl w:ilvl="1">
      <w:start w:val="1"/>
      <w:numFmt w:val="lowerLetter"/>
      <w:lvlText w:val="%2)"/>
      <w:lvlJc w:val="left"/>
      <w:pPr>
        <w:tabs>
          <w:tab w:val="left" w:pos="0"/>
        </w:tabs>
        <w:ind w:left="992" w:hanging="629"/>
      </w:pPr>
    </w:lvl>
    <w:lvl w:ilvl="2">
      <w:start w:val="1"/>
      <w:numFmt w:val="lowerRoman"/>
      <w:lvlText w:val="%3."/>
      <w:lvlJc w:val="right"/>
      <w:pPr>
        <w:tabs>
          <w:tab w:val="left" w:pos="0"/>
        </w:tabs>
        <w:ind w:left="992" w:hanging="629"/>
      </w:pPr>
    </w:lvl>
    <w:lvl w:ilvl="3">
      <w:start w:val="1"/>
      <w:numFmt w:val="decimal"/>
      <w:lvlText w:val="%4."/>
      <w:lvlJc w:val="left"/>
      <w:pPr>
        <w:tabs>
          <w:tab w:val="left" w:pos="0"/>
        </w:tabs>
        <w:ind w:left="992" w:hanging="629"/>
      </w:pPr>
    </w:lvl>
    <w:lvl w:ilvl="4">
      <w:start w:val="1"/>
      <w:numFmt w:val="lowerLetter"/>
      <w:lvlText w:val="%5)"/>
      <w:lvlJc w:val="left"/>
      <w:pPr>
        <w:tabs>
          <w:tab w:val="left" w:pos="0"/>
        </w:tabs>
        <w:ind w:left="992" w:hanging="629"/>
      </w:pPr>
    </w:lvl>
    <w:lvl w:ilvl="5">
      <w:start w:val="1"/>
      <w:numFmt w:val="lowerRoman"/>
      <w:lvlText w:val="%6."/>
      <w:lvlJc w:val="right"/>
      <w:pPr>
        <w:tabs>
          <w:tab w:val="left" w:pos="0"/>
        </w:tabs>
        <w:ind w:left="992" w:hanging="629"/>
      </w:pPr>
    </w:lvl>
    <w:lvl w:ilvl="6">
      <w:start w:val="1"/>
      <w:numFmt w:val="decimal"/>
      <w:lvlText w:val="%7."/>
      <w:lvlJc w:val="left"/>
      <w:pPr>
        <w:tabs>
          <w:tab w:val="left" w:pos="0"/>
        </w:tabs>
        <w:ind w:left="992" w:hanging="629"/>
      </w:pPr>
    </w:lvl>
    <w:lvl w:ilvl="7">
      <w:start w:val="1"/>
      <w:numFmt w:val="lowerLetter"/>
      <w:lvlText w:val="%8)"/>
      <w:lvlJc w:val="left"/>
      <w:pPr>
        <w:tabs>
          <w:tab w:val="left" w:pos="0"/>
        </w:tabs>
        <w:ind w:left="992" w:hanging="629"/>
      </w:pPr>
    </w:lvl>
    <w:lvl w:ilvl="8">
      <w:start w:val="1"/>
      <w:numFmt w:val="lowerRoman"/>
      <w:lvlText w:val="%9."/>
      <w:lvlJc w:val="right"/>
      <w:pPr>
        <w:tabs>
          <w:tab w:val="left" w:pos="0"/>
        </w:tabs>
        <w:ind w:left="992" w:hanging="629"/>
      </w:pPr>
    </w:lvl>
  </w:abstractNum>
  <w:abstractNum w:abstractNumId="5" w15:restartNumberingAfterBreak="0">
    <w:nsid w:val="0CB231BF"/>
    <w:multiLevelType w:val="hybridMultilevel"/>
    <w:tmpl w:val="4C4095FE"/>
    <w:lvl w:ilvl="0" w:tplc="D5CA5C58">
      <w:start w:val="14"/>
      <w:numFmt w:val="bullet"/>
      <w:pStyle w:val="Tabelltext"/>
      <w:lvlText w:val="-"/>
      <w:lvlJc w:val="left"/>
      <w:pPr>
        <w:tabs>
          <w:tab w:val="num" w:pos="360"/>
        </w:tabs>
        <w:ind w:left="340" w:hanging="340"/>
      </w:pPr>
      <w:rPr>
        <w:rFonts w:ascii="Garamond" w:hAnsi="Garamond" w:cs="Times New Roman"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FEB4A7C"/>
    <w:multiLevelType w:val="hybridMultilevel"/>
    <w:tmpl w:val="5E38DE4A"/>
    <w:lvl w:ilvl="0" w:tplc="61B83010">
      <w:start w:val="1"/>
      <w:numFmt w:val="bullet"/>
      <w:pStyle w:val="ECCBulletsLv1"/>
      <w:lvlText w:val=""/>
      <w:lvlJc w:val="left"/>
      <w:pPr>
        <w:ind w:left="360" w:hanging="360"/>
      </w:pPr>
      <w:rPr>
        <w:rFonts w:ascii="Wingdings" w:hAnsi="Wingdings" w:hint="default"/>
        <w:color w:val="D2232A"/>
      </w:rPr>
    </w:lvl>
    <w:lvl w:ilvl="1" w:tplc="0A327E22">
      <w:start w:val="1"/>
      <w:numFmt w:val="bullet"/>
      <w:lvlText w:val=""/>
      <w:lvlJc w:val="left"/>
      <w:pPr>
        <w:ind w:left="1440" w:hanging="360"/>
      </w:pPr>
      <w:rPr>
        <w:rFonts w:ascii="Wingdings" w:hAnsi="Wingdings" w:hint="default"/>
      </w:rPr>
    </w:lvl>
    <w:lvl w:ilvl="2" w:tplc="D4FA002A">
      <w:numFmt w:val="bullet"/>
      <w:lvlText w:val="-"/>
      <w:lvlJc w:val="left"/>
      <w:pPr>
        <w:ind w:left="2160" w:hanging="360"/>
      </w:pPr>
      <w:rPr>
        <w:rFonts w:ascii="Arial" w:eastAsia="Calibri" w:hAnsi="Arial" w:cs="Arial"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1E3597B"/>
    <w:multiLevelType w:val="singleLevel"/>
    <w:tmpl w:val="8318B2A8"/>
    <w:styleLink w:val="StyleBulleted3"/>
    <w:lvl w:ilvl="0">
      <w:start w:val="1"/>
      <w:numFmt w:val="lowerLetter"/>
      <w:pStyle w:val="alpha1"/>
      <w:lvlText w:val="(%1)"/>
      <w:lvlJc w:val="left"/>
      <w:pPr>
        <w:tabs>
          <w:tab w:val="num" w:pos="720"/>
        </w:tabs>
        <w:ind w:left="720" w:hanging="720"/>
      </w:pPr>
      <w:rPr>
        <w:rFonts w:ascii="Arial" w:hAnsi="Arial" w:hint="default"/>
        <w:b w:val="0"/>
        <w:i w:val="0"/>
        <w:caps w:val="0"/>
        <w:strike w:val="0"/>
        <w:dstrike w:val="0"/>
        <w:vanish w:val="0"/>
        <w:color w:val="000000"/>
        <w:sz w:val="22"/>
        <w:u w:val="none"/>
        <w:vertAlign w:val="baseline"/>
      </w:rPr>
    </w:lvl>
  </w:abstractNum>
  <w:abstractNum w:abstractNumId="9" w15:restartNumberingAfterBreak="0">
    <w:nsid w:val="1344577C"/>
    <w:multiLevelType w:val="singleLevel"/>
    <w:tmpl w:val="4C98D726"/>
    <w:lvl w:ilvl="0">
      <w:start w:val="1"/>
      <w:numFmt w:val="bullet"/>
      <w:pStyle w:val="Bulletedo2"/>
      <w:lvlText w:val=""/>
      <w:lvlJc w:val="left"/>
      <w:pPr>
        <w:tabs>
          <w:tab w:val="num" w:pos="360"/>
        </w:tabs>
        <w:ind w:left="360" w:hanging="360"/>
      </w:pPr>
      <w:rPr>
        <w:rFonts w:ascii="Symbol" w:hAnsi="Symbol" w:hint="default"/>
      </w:rPr>
    </w:lvl>
  </w:abstractNum>
  <w:abstractNum w:abstractNumId="10" w15:restartNumberingAfterBreak="0">
    <w:nsid w:val="16C0774C"/>
    <w:multiLevelType w:val="singleLevel"/>
    <w:tmpl w:val="AED24850"/>
    <w:lvl w:ilvl="0">
      <w:start w:val="1"/>
      <w:numFmt w:val="lowerLetter"/>
      <w:pStyle w:val="ListLetterSub"/>
      <w:lvlText w:val="%1)"/>
      <w:lvlJc w:val="left"/>
      <w:pPr>
        <w:tabs>
          <w:tab w:val="num" w:pos="644"/>
        </w:tabs>
        <w:ind w:left="644" w:hanging="360"/>
      </w:pPr>
      <w:rPr>
        <w:rFonts w:hint="default"/>
      </w:rPr>
    </w:lvl>
  </w:abstractNum>
  <w:abstractNum w:abstractNumId="11" w15:restartNumberingAfterBreak="0">
    <w:nsid w:val="1DB71C10"/>
    <w:multiLevelType w:val="multilevel"/>
    <w:tmpl w:val="CA582DF8"/>
    <w:styleLink w:val="StyleBulleted"/>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C91163"/>
    <w:multiLevelType w:val="multilevel"/>
    <w:tmpl w:val="1FC91163"/>
    <w:lvl w:ilvl="0">
      <w:start w:val="1"/>
      <w:numFmt w:val="decimal"/>
      <w:pStyle w:val="a0"/>
      <w:suff w:val="nothing"/>
      <w:lvlText w:val="%1　"/>
      <w:lvlJc w:val="left"/>
      <w:pPr>
        <w:ind w:left="0" w:firstLine="0"/>
      </w:pPr>
      <w:rPr>
        <w:rFonts w:ascii="SimHei" w:eastAsia="SimHei" w:hAnsi="Times New Roman" w:hint="eastAsia"/>
        <w:b w:val="0"/>
        <w:i w:val="0"/>
        <w:sz w:val="21"/>
        <w:szCs w:val="21"/>
      </w:rPr>
    </w:lvl>
    <w:lvl w:ilvl="1">
      <w:start w:val="1"/>
      <w:numFmt w:val="decimal"/>
      <w:suff w:val="nothing"/>
      <w:lvlText w:val="%1.%2　"/>
      <w:lvlJc w:val="left"/>
      <w:pPr>
        <w:ind w:left="0" w:firstLine="0"/>
      </w:pPr>
      <w:rPr>
        <w:rFonts w:ascii="SimHei" w:eastAsia="SimHei" w:hAnsi="Times New Roman" w:cs="Times New Roman" w:hint="eastAsia"/>
        <w:b w:val="0"/>
        <w:bCs w:val="0"/>
        <w:i w:val="0"/>
        <w:iCs w:val="0"/>
        <w:caps w:val="0"/>
        <w:strike w:val="0"/>
        <w:dstrike w:val="0"/>
        <w:vanish w:val="0"/>
        <w:webHidden w:val="0"/>
        <w:spacing w:val="0"/>
        <w:kern w:val="0"/>
        <w:position w:val="0"/>
        <w:sz w:val="21"/>
        <w:szCs w:val="21"/>
        <w:u w:val="none"/>
        <w:effect w:val="none"/>
        <w:vertAlign w:val="baseline"/>
        <w:specVanish w:val="0"/>
      </w:rPr>
    </w:lvl>
    <w:lvl w:ilvl="2">
      <w:start w:val="1"/>
      <w:numFmt w:val="decimal"/>
      <w:suff w:val="nothing"/>
      <w:lvlText w:val="%1.%2.%3　"/>
      <w:lvlJc w:val="left"/>
      <w:pPr>
        <w:ind w:left="284" w:firstLine="0"/>
      </w:pPr>
      <w:rPr>
        <w:rFonts w:ascii="SimHei" w:eastAsia="SimHei" w:hAnsi="Times New Roman" w:hint="eastAsia"/>
        <w:b w:val="0"/>
        <w:i w:val="0"/>
        <w:sz w:val="21"/>
      </w:rPr>
    </w:lvl>
    <w:lvl w:ilvl="3">
      <w:start w:val="1"/>
      <w:numFmt w:val="decimal"/>
      <w:suff w:val="nothing"/>
      <w:lvlText w:val="%1.%2.%3.%4　"/>
      <w:lvlJc w:val="left"/>
      <w:pPr>
        <w:ind w:left="284" w:firstLine="0"/>
      </w:pPr>
      <w:rPr>
        <w:rFonts w:ascii="SimHei" w:eastAsia="SimHei" w:hAnsi="Times New Roman" w:hint="eastAsia"/>
        <w:b w:val="0"/>
        <w:i w:val="0"/>
        <w:sz w:val="21"/>
      </w:rPr>
    </w:lvl>
    <w:lvl w:ilvl="4">
      <w:start w:val="1"/>
      <w:numFmt w:val="decimal"/>
      <w:suff w:val="nothing"/>
      <w:lvlText w:val="%1.%2.%3.%4.%5　"/>
      <w:lvlJc w:val="left"/>
      <w:pPr>
        <w:ind w:left="0" w:firstLine="0"/>
      </w:pPr>
      <w:rPr>
        <w:rFonts w:ascii="SimHei" w:eastAsia="SimHei" w:hAnsi="Times New Roman" w:hint="eastAsia"/>
        <w:b w:val="0"/>
        <w:i w:val="0"/>
        <w:sz w:val="21"/>
      </w:rPr>
    </w:lvl>
    <w:lvl w:ilvl="5">
      <w:start w:val="1"/>
      <w:numFmt w:val="decimal"/>
      <w:pStyle w:val="a1"/>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left" w:pos="4351"/>
        </w:tabs>
        <w:ind w:left="3969" w:hanging="1418"/>
      </w:pPr>
    </w:lvl>
    <w:lvl w:ilvl="8">
      <w:start w:val="1"/>
      <w:numFmt w:val="decimal"/>
      <w:lvlText w:val="%1.%2.%3.%4.%5.%6.%7.%8.%9"/>
      <w:lvlJc w:val="left"/>
      <w:pPr>
        <w:tabs>
          <w:tab w:val="left" w:pos="4777"/>
        </w:tabs>
        <w:ind w:left="4677" w:hanging="1700"/>
      </w:pPr>
    </w:lvl>
  </w:abstractNum>
  <w:abstractNum w:abstractNumId="13" w15:restartNumberingAfterBreak="0">
    <w:nsid w:val="20DC44E5"/>
    <w:multiLevelType w:val="singleLevel"/>
    <w:tmpl w:val="14B85F44"/>
    <w:lvl w:ilvl="0">
      <w:start w:val="1"/>
      <w:numFmt w:val="lowerLetter"/>
      <w:pStyle w:val="annex1"/>
      <w:lvlText w:val="(%1)"/>
      <w:lvlJc w:val="left"/>
      <w:pPr>
        <w:tabs>
          <w:tab w:val="num" w:pos="3600"/>
        </w:tabs>
        <w:ind w:left="3600" w:hanging="720"/>
      </w:pPr>
      <w:rPr>
        <w:rFonts w:ascii="Arial" w:hAnsi="Arial" w:hint="default"/>
        <w:b w:val="0"/>
        <w:i w:val="0"/>
        <w:caps w:val="0"/>
        <w:strike w:val="0"/>
        <w:dstrike w:val="0"/>
        <w:vanish w:val="0"/>
        <w:color w:val="000000"/>
        <w:sz w:val="22"/>
        <w:u w:val="none"/>
        <w:vertAlign w:val="baseline"/>
      </w:rPr>
    </w:lvl>
  </w:abstractNum>
  <w:abstractNum w:abstractNumId="14" w15:restartNumberingAfterBreak="0">
    <w:nsid w:val="22B24566"/>
    <w:multiLevelType w:val="singleLevel"/>
    <w:tmpl w:val="0EF88D56"/>
    <w:lvl w:ilvl="0">
      <w:start w:val="1"/>
      <w:numFmt w:val="decimal"/>
      <w:pStyle w:val="Refe"/>
      <w:lvlText w:val="[%1]"/>
      <w:lvlJc w:val="left"/>
      <w:pPr>
        <w:tabs>
          <w:tab w:val="num" w:pos="357"/>
        </w:tabs>
        <w:ind w:left="397" w:hanging="397"/>
      </w:pPr>
      <w:rPr>
        <w:rFonts w:hint="default"/>
      </w:rPr>
    </w:lvl>
  </w:abstractNum>
  <w:abstractNum w:abstractNumId="15" w15:restartNumberingAfterBreak="0">
    <w:nsid w:val="23F770FC"/>
    <w:multiLevelType w:val="hybridMultilevel"/>
    <w:tmpl w:val="C1E04130"/>
    <w:lvl w:ilvl="0" w:tplc="FFFFFFFF">
      <w:start w:val="1"/>
      <w:numFmt w:val="bullet"/>
      <w:pStyle w:val="Bullet1"/>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2880"/>
        </w:tabs>
        <w:ind w:left="2880" w:hanging="360"/>
      </w:pPr>
      <w:rPr>
        <w:rFonts w:ascii="Courier New" w:hAnsi="Courier New" w:cs="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cs="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17" w15:restartNumberingAfterBreak="0">
    <w:nsid w:val="2C5917C3"/>
    <w:multiLevelType w:val="multilevel"/>
    <w:tmpl w:val="2C5917C3"/>
    <w:lvl w:ilvl="0">
      <w:start w:val="1"/>
      <w:numFmt w:val="none"/>
      <w:pStyle w:val="a2"/>
      <w:suff w:val="nothing"/>
      <w:lvlText w:val="%1——"/>
      <w:lvlJc w:val="left"/>
      <w:pPr>
        <w:ind w:left="833" w:hanging="408"/>
      </w:pPr>
    </w:lvl>
    <w:lvl w:ilvl="1">
      <w:start w:val="1"/>
      <w:numFmt w:val="bullet"/>
      <w:pStyle w:val="a3"/>
      <w:lvlText w:val=""/>
      <w:lvlJc w:val="left"/>
      <w:pPr>
        <w:tabs>
          <w:tab w:val="left" w:pos="760"/>
        </w:tabs>
        <w:ind w:left="1264" w:hanging="413"/>
      </w:pPr>
      <w:rPr>
        <w:rFonts w:ascii="Symbol" w:hAnsi="Symbol" w:hint="default"/>
        <w:color w:val="auto"/>
      </w:rPr>
    </w:lvl>
    <w:lvl w:ilvl="2">
      <w:start w:val="1"/>
      <w:numFmt w:val="bullet"/>
      <w:pStyle w:val="a4"/>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lvl>
    <w:lvl w:ilvl="4">
      <w:start w:val="1"/>
      <w:numFmt w:val="lowerLetter"/>
      <w:lvlText w:val="%5)"/>
      <w:lvlJc w:val="left"/>
      <w:pPr>
        <w:tabs>
          <w:tab w:val="left" w:pos="2383"/>
        </w:tabs>
        <w:ind w:left="2196" w:hanging="528"/>
      </w:pPr>
    </w:lvl>
    <w:lvl w:ilvl="5">
      <w:start w:val="1"/>
      <w:numFmt w:val="lowerRoman"/>
      <w:lvlText w:val="%6."/>
      <w:lvlJc w:val="right"/>
      <w:pPr>
        <w:tabs>
          <w:tab w:val="left" w:pos="2695"/>
        </w:tabs>
        <w:ind w:left="2508" w:hanging="528"/>
      </w:pPr>
    </w:lvl>
    <w:lvl w:ilvl="6">
      <w:start w:val="1"/>
      <w:numFmt w:val="decimal"/>
      <w:lvlText w:val="%7."/>
      <w:lvlJc w:val="left"/>
      <w:pPr>
        <w:tabs>
          <w:tab w:val="left" w:pos="3007"/>
        </w:tabs>
        <w:ind w:left="2820" w:hanging="528"/>
      </w:pPr>
    </w:lvl>
    <w:lvl w:ilvl="7">
      <w:start w:val="1"/>
      <w:numFmt w:val="lowerLetter"/>
      <w:lvlText w:val="%8)"/>
      <w:lvlJc w:val="left"/>
      <w:pPr>
        <w:tabs>
          <w:tab w:val="left" w:pos="3319"/>
        </w:tabs>
        <w:ind w:left="3132" w:hanging="528"/>
      </w:pPr>
    </w:lvl>
    <w:lvl w:ilvl="8">
      <w:start w:val="1"/>
      <w:numFmt w:val="lowerRoman"/>
      <w:lvlText w:val="%9."/>
      <w:lvlJc w:val="right"/>
      <w:pPr>
        <w:tabs>
          <w:tab w:val="left" w:pos="3631"/>
        </w:tabs>
        <w:ind w:left="3444" w:hanging="528"/>
      </w:pPr>
    </w:lvl>
  </w:abstractNum>
  <w:abstractNum w:abstractNumId="18"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1913D55"/>
    <w:multiLevelType w:val="hybridMultilevel"/>
    <w:tmpl w:val="814E2198"/>
    <w:lvl w:ilvl="0" w:tplc="A1C81294">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3DF3E95"/>
    <w:multiLevelType w:val="singleLevel"/>
    <w:tmpl w:val="2AB6D350"/>
    <w:lvl w:ilvl="0">
      <w:start w:val="1"/>
      <w:numFmt w:val="lowerLetter"/>
      <w:pStyle w:val="alpha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rPr>
    </w:lvl>
  </w:abstractNum>
  <w:abstractNum w:abstractNumId="21" w15:restartNumberingAfterBreak="0">
    <w:nsid w:val="3A85404A"/>
    <w:multiLevelType w:val="singleLevel"/>
    <w:tmpl w:val="C480D6E8"/>
    <w:lvl w:ilvl="0">
      <w:start w:val="1"/>
      <w:numFmt w:val="bullet"/>
      <w:pStyle w:val="B1"/>
      <w:lvlText w:val=""/>
      <w:lvlJc w:val="left"/>
      <w:pPr>
        <w:tabs>
          <w:tab w:val="num" w:pos="709"/>
        </w:tabs>
        <w:ind w:left="709" w:hanging="425"/>
      </w:pPr>
      <w:rPr>
        <w:rFonts w:ascii="Symbol" w:hAnsi="Symbol" w:hint="default"/>
      </w:rPr>
    </w:lvl>
  </w:abstractNum>
  <w:abstractNum w:abstractNumId="22" w15:restartNumberingAfterBreak="0">
    <w:nsid w:val="3B1D7BA1"/>
    <w:multiLevelType w:val="singleLevel"/>
    <w:tmpl w:val="D7C8D694"/>
    <w:lvl w:ilvl="0">
      <w:start w:val="1"/>
      <w:numFmt w:val="decimal"/>
      <w:pStyle w:val="ObjectID"/>
      <w:lvlText w:val="(%1)"/>
      <w:lvlJc w:val="left"/>
      <w:pPr>
        <w:tabs>
          <w:tab w:val="num" w:pos="720"/>
        </w:tabs>
        <w:ind w:left="720" w:hanging="720"/>
      </w:pPr>
      <w:rPr>
        <w:rFonts w:ascii="Arial" w:hAnsi="Arial" w:hint="default"/>
        <w:b w:val="0"/>
        <w:i w:val="0"/>
        <w:caps w:val="0"/>
        <w:strike w:val="0"/>
        <w:dstrike w:val="0"/>
        <w:vanish w:val="0"/>
        <w:color w:val="000000"/>
        <w:sz w:val="22"/>
        <w:u w:val="none"/>
        <w:vertAlign w:val="baseline"/>
      </w:rPr>
    </w:lvl>
  </w:abstractNum>
  <w:abstractNum w:abstractNumId="23" w15:restartNumberingAfterBreak="0">
    <w:nsid w:val="401F2C8D"/>
    <w:multiLevelType w:val="hybridMultilevel"/>
    <w:tmpl w:val="B88E8D00"/>
    <w:styleLink w:val="StyleBulletedSymbolsymbol1"/>
    <w:lvl w:ilvl="0" w:tplc="5C4C5066">
      <w:start w:val="1"/>
      <w:numFmt w:val="bullet"/>
      <w:lvlText w:val="–"/>
      <w:lvlJc w:val="left"/>
      <w:pPr>
        <w:tabs>
          <w:tab w:val="num" w:pos="360"/>
        </w:tabs>
        <w:ind w:left="360" w:hanging="360"/>
      </w:pPr>
      <w:rPr>
        <w:rFonts w:ascii="Times New Roman" w:eastAsia="SimSu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B0704A"/>
    <w:multiLevelType w:val="multilevel"/>
    <w:tmpl w:val="21EA8CE0"/>
    <w:lvl w:ilvl="0">
      <w:start w:val="1"/>
      <w:numFmt w:val="upperLetter"/>
      <w:pStyle w:val="Appendix1"/>
      <w:lvlText w:val="APPENDIX %1."/>
      <w:lvlJc w:val="left"/>
      <w:pPr>
        <w:tabs>
          <w:tab w:val="num" w:pos="432"/>
        </w:tabs>
        <w:ind w:left="432" w:hanging="432"/>
      </w:pPr>
      <w:rPr>
        <w:rFonts w:hint="default"/>
        <w:b/>
      </w:rPr>
    </w:lvl>
    <w:lvl w:ilvl="1">
      <w:start w:val="1"/>
      <w:numFmt w:val="decimal"/>
      <w:pStyle w:val="Appendix2"/>
      <w:lvlText w:val="%1.%2"/>
      <w:lvlJc w:val="left"/>
      <w:pPr>
        <w:tabs>
          <w:tab w:val="num" w:pos="576"/>
        </w:tabs>
        <w:ind w:left="576" w:hanging="576"/>
      </w:pPr>
      <w:rPr>
        <w:rFonts w:hint="default"/>
      </w:rPr>
    </w:lvl>
    <w:lvl w:ilvl="2">
      <w:start w:val="1"/>
      <w:numFmt w:val="decimal"/>
      <w:pStyle w:val="Appendix3"/>
      <w:lvlText w:val="%1.%2.%3"/>
      <w:lvlJc w:val="left"/>
      <w:pPr>
        <w:tabs>
          <w:tab w:val="num" w:pos="720"/>
        </w:tabs>
        <w:ind w:left="720" w:hanging="720"/>
      </w:pPr>
      <w:rPr>
        <w:rFonts w:hint="default"/>
      </w:rPr>
    </w:lvl>
    <w:lvl w:ilvl="3">
      <w:start w:val="1"/>
      <w:numFmt w:val="decimal"/>
      <w:pStyle w:val="Appendix4"/>
      <w:lvlText w:val="%1.%2.%3.%4"/>
      <w:lvlJc w:val="left"/>
      <w:pPr>
        <w:tabs>
          <w:tab w:val="num" w:pos="864"/>
        </w:tabs>
        <w:ind w:left="864" w:hanging="864"/>
      </w:pPr>
      <w:rPr>
        <w:rFonts w:hint="default"/>
        <w:b/>
        <w:sz w:val="20"/>
      </w:rPr>
    </w:lvl>
    <w:lvl w:ilvl="4">
      <w:start w:val="1"/>
      <w:numFmt w:val="decimal"/>
      <w:pStyle w:val="Appendix5"/>
      <w:lvlText w:val="%1.%2.%3.%4.%5"/>
      <w:lvlJc w:val="left"/>
      <w:pPr>
        <w:tabs>
          <w:tab w:val="num" w:pos="1440"/>
        </w:tabs>
        <w:ind w:left="1008" w:hanging="1008"/>
      </w:pPr>
      <w:rPr>
        <w:rFonts w:hint="default"/>
      </w:rPr>
    </w:lvl>
    <w:lvl w:ilvl="5">
      <w:start w:val="1"/>
      <w:numFmt w:val="decimal"/>
      <w:pStyle w:val="Appendix6"/>
      <w:lvlText w:val="%1.%2.%3.%4.%5.%6"/>
      <w:lvlJc w:val="left"/>
      <w:pPr>
        <w:tabs>
          <w:tab w:val="num" w:pos="1152"/>
        </w:tabs>
        <w:ind w:left="1152" w:hanging="1152"/>
      </w:pPr>
      <w:rPr>
        <w:rFonts w:hint="default"/>
      </w:rPr>
    </w:lvl>
    <w:lvl w:ilvl="6">
      <w:start w:val="1"/>
      <w:numFmt w:val="decimal"/>
      <w:pStyle w:val="Appendix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rPr>
    </w:lvl>
  </w:abstractNum>
  <w:abstractNum w:abstractNumId="27" w15:restartNumberingAfterBreak="0">
    <w:nsid w:val="49B867EC"/>
    <w:multiLevelType w:val="hybridMultilevel"/>
    <w:tmpl w:val="CBF89A82"/>
    <w:lvl w:ilvl="0" w:tplc="04090001">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9" w15:restartNumberingAfterBreak="0">
    <w:nsid w:val="4AF01494"/>
    <w:multiLevelType w:val="hybridMultilevel"/>
    <w:tmpl w:val="47145A1E"/>
    <w:lvl w:ilvl="0" w:tplc="8FD0C4B4">
      <w:start w:val="1"/>
      <w:numFmt w:val="decimal"/>
      <w:pStyle w:val="NewHeading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31" w15:restartNumberingAfterBreak="0">
    <w:nsid w:val="511D094F"/>
    <w:multiLevelType w:val="hybridMultilevel"/>
    <w:tmpl w:val="8C04D5C2"/>
    <w:lvl w:ilvl="0" w:tplc="93A48A96">
      <w:start w:val="1"/>
      <w:numFmt w:val="bullet"/>
      <w:pStyle w:val="List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E16AE6"/>
    <w:multiLevelType w:val="hybridMultilevel"/>
    <w:tmpl w:val="87AAF698"/>
    <w:lvl w:ilvl="0" w:tplc="72E06706">
      <w:start w:val="1"/>
      <w:numFmt w:val="bullet"/>
      <w:pStyle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7C2AF5"/>
    <w:multiLevelType w:val="multilevel"/>
    <w:tmpl w:val="557C2AF5"/>
    <w:lvl w:ilvl="0">
      <w:start w:val="1"/>
      <w:numFmt w:val="decimal"/>
      <w:pStyle w:val="a5"/>
      <w:suff w:val="nothing"/>
      <w:lvlText w:val="图%1　"/>
      <w:lvlJc w:val="left"/>
      <w:pPr>
        <w:ind w:left="0" w:firstLine="0"/>
      </w:pPr>
      <w:rPr>
        <w:rFonts w:ascii="SimHei" w:eastAsia="SimHei" w:hAnsi="Times New Roman" w:hint="eastAsia"/>
        <w:b w:val="0"/>
        <w:i w:val="0"/>
        <w:sz w:val="21"/>
      </w:rPr>
    </w:lvl>
    <w:lvl w:ilvl="1">
      <w:start w:val="1"/>
      <w:numFmt w:val="decimal"/>
      <w:suff w:val="nothing"/>
      <w:lvlText w:val="%1%2　"/>
      <w:lvlJc w:val="left"/>
      <w:pPr>
        <w:ind w:left="0" w:firstLine="0"/>
      </w:pPr>
      <w:rPr>
        <w:rFonts w:ascii="Times New Roman" w:eastAsia="SimHei" w:hAnsi="Times New Roman" w:cs="Times New Roman" w:hint="default"/>
        <w:b w:val="0"/>
        <w:i w:val="0"/>
        <w:sz w:val="21"/>
      </w:rPr>
    </w:lvl>
    <w:lvl w:ilvl="2">
      <w:start w:val="1"/>
      <w:numFmt w:val="decimal"/>
      <w:suff w:val="nothing"/>
      <w:lvlText w:val="%1%2.%3　"/>
      <w:lvlJc w:val="left"/>
      <w:pPr>
        <w:ind w:left="0" w:firstLine="0"/>
      </w:pPr>
      <w:rPr>
        <w:rFonts w:ascii="Times New Roman" w:eastAsia="SimHei" w:hAnsi="Times New Roman" w:cs="Times New Roman" w:hint="default"/>
        <w:b w:val="0"/>
        <w:i w:val="0"/>
        <w:sz w:val="21"/>
      </w:rPr>
    </w:lvl>
    <w:lvl w:ilvl="3">
      <w:start w:val="1"/>
      <w:numFmt w:val="decimal"/>
      <w:suff w:val="nothing"/>
      <w:lvlText w:val="%1%2.%3.%4　"/>
      <w:lvlJc w:val="left"/>
      <w:pPr>
        <w:ind w:left="0" w:firstLine="0"/>
      </w:pPr>
      <w:rPr>
        <w:rFonts w:ascii="Times New Roman" w:eastAsia="SimHei" w:hAnsi="Times New Roman" w:cs="Times New Roman" w:hint="default"/>
        <w:b w:val="0"/>
        <w:i w:val="0"/>
        <w:sz w:val="21"/>
      </w:rPr>
    </w:lvl>
    <w:lvl w:ilvl="4">
      <w:start w:val="1"/>
      <w:numFmt w:val="decimal"/>
      <w:suff w:val="nothing"/>
      <w:lvlText w:val="%1%2.%3.%4.%5　"/>
      <w:lvlJc w:val="left"/>
      <w:pPr>
        <w:ind w:left="0" w:firstLine="0"/>
      </w:pPr>
      <w:rPr>
        <w:rFonts w:ascii="Times New Roman" w:eastAsia="SimHei" w:hAnsi="Times New Roman" w:cs="Times New Roman" w:hint="default"/>
        <w:b w:val="0"/>
        <w:i w:val="0"/>
        <w:sz w:val="21"/>
      </w:rPr>
    </w:lvl>
    <w:lvl w:ilvl="5">
      <w:start w:val="1"/>
      <w:numFmt w:val="decimal"/>
      <w:suff w:val="nothing"/>
      <w:lvlText w:val="%1%2.%3.%4.%5.%6　"/>
      <w:lvlJc w:val="left"/>
      <w:pPr>
        <w:ind w:left="0" w:firstLine="0"/>
      </w:pPr>
      <w:rPr>
        <w:rFonts w:ascii="Times New Roman" w:eastAsia="SimHei" w:hAnsi="Times New Roman" w:cs="Times New Roman" w:hint="default"/>
        <w:b w:val="0"/>
        <w:i w:val="0"/>
        <w:sz w:val="21"/>
      </w:rPr>
    </w:lvl>
    <w:lvl w:ilvl="6">
      <w:start w:val="1"/>
      <w:numFmt w:val="decimal"/>
      <w:suff w:val="nothing"/>
      <w:lvlText w:val="%1%2.%3.%4.%5.%6.%7　"/>
      <w:lvlJc w:val="left"/>
      <w:pPr>
        <w:ind w:left="0" w:firstLine="0"/>
      </w:pPr>
      <w:rPr>
        <w:rFonts w:ascii="Times New Roman" w:eastAsia="SimHei" w:hAnsi="Times New Roman" w:cs="Times New Roman" w:hint="default"/>
        <w:b w:val="0"/>
        <w:i w:val="0"/>
        <w:sz w:val="21"/>
      </w:rPr>
    </w:lvl>
    <w:lvl w:ilvl="7">
      <w:start w:val="1"/>
      <w:numFmt w:val="decimal"/>
      <w:lvlText w:val="%1.%2.%3.%4.%5.%6.%7.%8"/>
      <w:lvlJc w:val="left"/>
      <w:pPr>
        <w:tabs>
          <w:tab w:val="left" w:pos="4351"/>
        </w:tabs>
        <w:ind w:left="3969" w:hanging="1418"/>
      </w:pPr>
    </w:lvl>
    <w:lvl w:ilvl="8">
      <w:start w:val="1"/>
      <w:numFmt w:val="decimal"/>
      <w:lvlText w:val="%1.%2.%3.%4.%5.%6.%7.%8.%9"/>
      <w:lvlJc w:val="left"/>
      <w:pPr>
        <w:tabs>
          <w:tab w:val="left" w:pos="4777"/>
        </w:tabs>
        <w:ind w:left="4677" w:hanging="1700"/>
      </w:pPr>
    </w:lvl>
  </w:abstractNum>
  <w:abstractNum w:abstractNumId="34" w15:restartNumberingAfterBreak="0">
    <w:nsid w:val="57AD5E67"/>
    <w:multiLevelType w:val="multilevel"/>
    <w:tmpl w:val="A000A726"/>
    <w:styleLink w:val="StyleBulletedSymbolsymbol3"/>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9850FDA"/>
    <w:multiLevelType w:val="multilevel"/>
    <w:tmpl w:val="8A12787E"/>
    <w:styleLink w:val="StyleBulletedSymbolsymbol"/>
    <w:lvl w:ilvl="0">
      <w:start w:val="1"/>
      <w:numFmt w:val="bullet"/>
      <w:lvlText w:val=""/>
      <w:lvlJc w:val="left"/>
      <w:pPr>
        <w:tabs>
          <w:tab w:val="num" w:pos="284"/>
        </w:tabs>
        <w:ind w:left="0" w:firstLine="0"/>
      </w:pPr>
      <w:rPr>
        <w:rFonts w:ascii="Symbol" w:hAnsi="Symbol"/>
        <w:spacing w:val="0"/>
        <w:w w:val="100"/>
        <w:position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988756D"/>
    <w:multiLevelType w:val="multilevel"/>
    <w:tmpl w:val="BC906E64"/>
    <w:lvl w:ilvl="0">
      <w:start w:val="1"/>
      <w:numFmt w:val="decimal"/>
      <w:pStyle w:val="equation"/>
      <w:lvlText w:val="(%1)"/>
      <w:lvlJc w:val="right"/>
      <w:pPr>
        <w:tabs>
          <w:tab w:val="num" w:pos="2160"/>
        </w:tabs>
        <w:ind w:left="1800" w:firstLine="0"/>
      </w:pPr>
      <w:rPr>
        <w:rFonts w:hint="default"/>
      </w:rPr>
    </w:lvl>
    <w:lvl w:ilvl="1">
      <w:start w:val="1"/>
      <w:numFmt w:val="lowerLetter"/>
      <w:lvlText w:val="%2)"/>
      <w:lvlJc w:val="left"/>
      <w:pPr>
        <w:tabs>
          <w:tab w:val="num" w:pos="2376"/>
        </w:tabs>
        <w:ind w:left="2376" w:hanging="360"/>
      </w:pPr>
      <w:rPr>
        <w:rFonts w:hint="default"/>
      </w:rPr>
    </w:lvl>
    <w:lvl w:ilvl="2">
      <w:start w:val="1"/>
      <w:numFmt w:val="lowerRoman"/>
      <w:lvlText w:val="%3)"/>
      <w:lvlJc w:val="left"/>
      <w:pPr>
        <w:tabs>
          <w:tab w:val="num" w:pos="2736"/>
        </w:tabs>
        <w:ind w:left="2736" w:hanging="360"/>
      </w:pPr>
      <w:rPr>
        <w:rFonts w:hint="default"/>
      </w:rPr>
    </w:lvl>
    <w:lvl w:ilvl="3">
      <w:start w:val="1"/>
      <w:numFmt w:val="decimal"/>
      <w:lvlText w:val="(%4)"/>
      <w:lvlJc w:val="left"/>
      <w:pPr>
        <w:tabs>
          <w:tab w:val="num" w:pos="3096"/>
        </w:tabs>
        <w:ind w:left="3096" w:hanging="360"/>
      </w:pPr>
      <w:rPr>
        <w:rFonts w:hint="default"/>
      </w:rPr>
    </w:lvl>
    <w:lvl w:ilvl="4">
      <w:start w:val="1"/>
      <w:numFmt w:val="lowerLetter"/>
      <w:lvlText w:val="(%5)"/>
      <w:lvlJc w:val="left"/>
      <w:pPr>
        <w:tabs>
          <w:tab w:val="num" w:pos="3456"/>
        </w:tabs>
        <w:ind w:left="3456" w:hanging="360"/>
      </w:pPr>
      <w:rPr>
        <w:rFonts w:hint="default"/>
      </w:rPr>
    </w:lvl>
    <w:lvl w:ilvl="5">
      <w:start w:val="1"/>
      <w:numFmt w:val="lowerRoman"/>
      <w:lvlText w:val="(%6)"/>
      <w:lvlJc w:val="left"/>
      <w:pPr>
        <w:tabs>
          <w:tab w:val="num" w:pos="3816"/>
        </w:tabs>
        <w:ind w:left="3816" w:hanging="360"/>
      </w:pPr>
      <w:rPr>
        <w:rFonts w:hint="default"/>
      </w:rPr>
    </w:lvl>
    <w:lvl w:ilvl="6">
      <w:start w:val="1"/>
      <w:numFmt w:val="decimal"/>
      <w:lvlText w:val="%7."/>
      <w:lvlJc w:val="left"/>
      <w:pPr>
        <w:tabs>
          <w:tab w:val="num" w:pos="4176"/>
        </w:tabs>
        <w:ind w:left="4176" w:hanging="360"/>
      </w:pPr>
      <w:rPr>
        <w:rFonts w:hint="default"/>
      </w:rPr>
    </w:lvl>
    <w:lvl w:ilvl="7">
      <w:start w:val="1"/>
      <w:numFmt w:val="lowerLetter"/>
      <w:lvlText w:val="%8."/>
      <w:lvlJc w:val="left"/>
      <w:pPr>
        <w:tabs>
          <w:tab w:val="num" w:pos="4536"/>
        </w:tabs>
        <w:ind w:left="4536" w:hanging="360"/>
      </w:pPr>
      <w:rPr>
        <w:rFonts w:hint="default"/>
      </w:rPr>
    </w:lvl>
    <w:lvl w:ilvl="8">
      <w:start w:val="1"/>
      <w:numFmt w:val="lowerRoman"/>
      <w:lvlText w:val="%9."/>
      <w:lvlJc w:val="left"/>
      <w:pPr>
        <w:tabs>
          <w:tab w:val="num" w:pos="4896"/>
        </w:tabs>
        <w:ind w:left="4896" w:hanging="360"/>
      </w:pPr>
      <w:rPr>
        <w:rFonts w:hint="default"/>
      </w:rPr>
    </w:lvl>
  </w:abstractNum>
  <w:abstractNum w:abstractNumId="37" w15:restartNumberingAfterBreak="0">
    <w:nsid w:val="5ADB5FA9"/>
    <w:multiLevelType w:val="singleLevel"/>
    <w:tmpl w:val="EE221444"/>
    <w:lvl w:ilvl="0">
      <w:start w:val="1"/>
      <w:numFmt w:val="lowerRoman"/>
      <w:pStyle w:val="schedule1"/>
      <w:lvlText w:val="(%1)"/>
      <w:lvlJc w:val="left"/>
      <w:pPr>
        <w:tabs>
          <w:tab w:val="num" w:pos="2880"/>
        </w:tabs>
        <w:ind w:left="2880" w:hanging="720"/>
      </w:pPr>
      <w:rPr>
        <w:rFonts w:ascii="Arial" w:hAnsi="Arial" w:hint="default"/>
        <w:b w:val="0"/>
        <w:i w:val="0"/>
        <w:caps w:val="0"/>
        <w:strike w:val="0"/>
        <w:dstrike w:val="0"/>
        <w:vanish w:val="0"/>
        <w:color w:val="000000"/>
        <w:sz w:val="22"/>
        <w:u w:val="none"/>
        <w:vertAlign w:val="baseline"/>
      </w:rPr>
    </w:lvl>
  </w:abstractNum>
  <w:abstractNum w:abstractNumId="38" w15:restartNumberingAfterBreak="0">
    <w:nsid w:val="5CA270D6"/>
    <w:multiLevelType w:val="singleLevel"/>
    <w:tmpl w:val="933CCAA8"/>
    <w:lvl w:ilvl="0">
      <w:start w:val="1"/>
      <w:numFmt w:val="upperLetter"/>
      <w:pStyle w:val="AppendixHeading2"/>
      <w:lvlText w:val="(%1)"/>
      <w:lvlJc w:val="left"/>
      <w:pPr>
        <w:tabs>
          <w:tab w:val="num" w:pos="720"/>
        </w:tabs>
        <w:ind w:left="720" w:hanging="720"/>
      </w:pPr>
      <w:rPr>
        <w:rFonts w:ascii="Arial" w:hAnsi="Arial" w:hint="default"/>
        <w:b w:val="0"/>
        <w:i w:val="0"/>
        <w:caps w:val="0"/>
        <w:strike w:val="0"/>
        <w:dstrike w:val="0"/>
        <w:vanish w:val="0"/>
        <w:color w:val="000000"/>
        <w:sz w:val="22"/>
        <w:u w:val="none"/>
        <w:vertAlign w:val="baseline"/>
      </w:rPr>
    </w:lvl>
  </w:abstractNum>
  <w:abstractNum w:abstractNumId="39" w15:restartNumberingAfterBreak="0">
    <w:nsid w:val="5DE73863"/>
    <w:multiLevelType w:val="hybridMultilevel"/>
    <w:tmpl w:val="C58E6B7A"/>
    <w:styleLink w:val="StyleBulleted1"/>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E412D67"/>
    <w:multiLevelType w:val="hybridMultilevel"/>
    <w:tmpl w:val="268C0CA0"/>
    <w:lvl w:ilvl="0" w:tplc="FFFFFFFF">
      <w:start w:val="1"/>
      <w:numFmt w:val="decimal"/>
      <w:pStyle w:val="Style4"/>
      <w:lvlText w:val="%1."/>
      <w:lvlJc w:val="left"/>
      <w:pPr>
        <w:tabs>
          <w:tab w:val="num" w:pos="397"/>
        </w:tabs>
        <w:ind w:left="39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646260FA"/>
    <w:multiLevelType w:val="multilevel"/>
    <w:tmpl w:val="646260FA"/>
    <w:lvl w:ilvl="0">
      <w:start w:val="1"/>
      <w:numFmt w:val="decimal"/>
      <w:pStyle w:val="a6"/>
      <w:suff w:val="nothing"/>
      <w:lvlText w:val="表%1　"/>
      <w:lvlJc w:val="left"/>
      <w:pPr>
        <w:ind w:left="3686" w:firstLine="0"/>
      </w:pPr>
      <w:rPr>
        <w:rFonts w:ascii="SimHei" w:eastAsia="SimHei" w:hAnsi="Times New Roman" w:hint="eastAsia"/>
        <w:b w:val="0"/>
        <w:i w:val="0"/>
        <w:sz w:val="21"/>
        <w:lang w:val="en-US"/>
      </w:rPr>
    </w:lvl>
    <w:lvl w:ilvl="1">
      <w:start w:val="1"/>
      <w:numFmt w:val="decimal"/>
      <w:lvlText w:val="%1.%2"/>
      <w:lvlJc w:val="left"/>
      <w:pPr>
        <w:tabs>
          <w:tab w:val="left" w:pos="4678"/>
        </w:tabs>
        <w:ind w:left="4678" w:hanging="567"/>
      </w:pPr>
    </w:lvl>
    <w:lvl w:ilvl="2">
      <w:start w:val="1"/>
      <w:numFmt w:val="decimal"/>
      <w:lvlText w:val="%1.%2.%3"/>
      <w:lvlJc w:val="left"/>
      <w:pPr>
        <w:tabs>
          <w:tab w:val="left" w:pos="5104"/>
        </w:tabs>
        <w:ind w:left="5104" w:hanging="567"/>
      </w:pPr>
    </w:lvl>
    <w:lvl w:ilvl="3">
      <w:start w:val="1"/>
      <w:numFmt w:val="decimal"/>
      <w:lvlText w:val="%1.%2.%3.%4"/>
      <w:lvlJc w:val="left"/>
      <w:pPr>
        <w:tabs>
          <w:tab w:val="left" w:pos="5670"/>
        </w:tabs>
        <w:ind w:left="5670" w:hanging="708"/>
      </w:pPr>
    </w:lvl>
    <w:lvl w:ilvl="4">
      <w:start w:val="1"/>
      <w:numFmt w:val="decimal"/>
      <w:lvlText w:val="%1.%2.%3.%4.%5"/>
      <w:lvlJc w:val="left"/>
      <w:pPr>
        <w:tabs>
          <w:tab w:val="left" w:pos="6237"/>
        </w:tabs>
        <w:ind w:left="6237" w:hanging="850"/>
      </w:pPr>
    </w:lvl>
    <w:lvl w:ilvl="5">
      <w:start w:val="1"/>
      <w:numFmt w:val="decimal"/>
      <w:lvlText w:val="%1.%2.%3.%4.%5.%6"/>
      <w:lvlJc w:val="left"/>
      <w:pPr>
        <w:tabs>
          <w:tab w:val="left" w:pos="6946"/>
        </w:tabs>
        <w:ind w:left="6946" w:hanging="1134"/>
      </w:pPr>
    </w:lvl>
    <w:lvl w:ilvl="6">
      <w:start w:val="1"/>
      <w:numFmt w:val="decimal"/>
      <w:lvlText w:val="%1.%2.%3.%4.%5.%6.%7"/>
      <w:lvlJc w:val="left"/>
      <w:pPr>
        <w:tabs>
          <w:tab w:val="left" w:pos="7513"/>
        </w:tabs>
        <w:ind w:left="7513" w:hanging="1276"/>
      </w:pPr>
    </w:lvl>
    <w:lvl w:ilvl="7">
      <w:start w:val="1"/>
      <w:numFmt w:val="decimal"/>
      <w:lvlText w:val="%1.%2.%3.%4.%5.%6.%7.%8"/>
      <w:lvlJc w:val="left"/>
      <w:pPr>
        <w:tabs>
          <w:tab w:val="left" w:pos="8080"/>
        </w:tabs>
        <w:ind w:left="8080" w:hanging="1418"/>
      </w:pPr>
    </w:lvl>
    <w:lvl w:ilvl="8">
      <w:start w:val="1"/>
      <w:numFmt w:val="decimal"/>
      <w:lvlText w:val="%1.%2.%3.%4.%5.%6.%7.%8.%9"/>
      <w:lvlJc w:val="left"/>
      <w:pPr>
        <w:tabs>
          <w:tab w:val="left" w:pos="8788"/>
        </w:tabs>
        <w:ind w:left="8788" w:hanging="1700"/>
      </w:pPr>
    </w:lvl>
  </w:abstractNum>
  <w:abstractNum w:abstractNumId="42" w15:restartNumberingAfterBreak="0">
    <w:nsid w:val="682760D7"/>
    <w:multiLevelType w:val="singleLevel"/>
    <w:tmpl w:val="D8E69AB2"/>
    <w:lvl w:ilvl="0">
      <w:start w:val="1"/>
      <w:numFmt w:val="lowerRoman"/>
      <w:pStyle w:val="BodyTextNoSpaceBefore"/>
      <w:lvlText w:val="(%1)"/>
      <w:lvlJc w:val="left"/>
      <w:pPr>
        <w:tabs>
          <w:tab w:val="num" w:pos="1440"/>
        </w:tabs>
        <w:ind w:left="1440" w:hanging="720"/>
      </w:pPr>
      <w:rPr>
        <w:rFonts w:ascii="Arial" w:hAnsi="Arial" w:hint="default"/>
        <w:b w:val="0"/>
        <w:i w:val="0"/>
        <w:caps w:val="0"/>
        <w:strike w:val="0"/>
        <w:dstrike w:val="0"/>
        <w:vanish w:val="0"/>
        <w:color w:val="000000"/>
        <w:sz w:val="22"/>
        <w:u w:val="none"/>
        <w:vertAlign w:val="baseline"/>
      </w:rPr>
    </w:lvl>
  </w:abstractNum>
  <w:abstractNum w:abstractNumId="43" w15:restartNumberingAfterBreak="0">
    <w:nsid w:val="6B3D50F2"/>
    <w:multiLevelType w:val="singleLevel"/>
    <w:tmpl w:val="2B941758"/>
    <w:lvl w:ilvl="0">
      <w:start w:val="1"/>
      <w:numFmt w:val="bullet"/>
      <w:pStyle w:val="bullet4"/>
      <w:lvlText w:val="●"/>
      <w:lvlJc w:val="left"/>
      <w:pPr>
        <w:tabs>
          <w:tab w:val="num" w:pos="360"/>
        </w:tabs>
        <w:ind w:left="360" w:hanging="360"/>
      </w:pPr>
      <w:rPr>
        <w:rFonts w:ascii="Bookman Old Style" w:hAnsi="Bookman Old Style" w:hint="default"/>
      </w:rPr>
    </w:lvl>
  </w:abstractNum>
  <w:abstractNum w:abstractNumId="44"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46" w15:restartNumberingAfterBreak="0">
    <w:nsid w:val="6CDD280D"/>
    <w:multiLevelType w:val="singleLevel"/>
    <w:tmpl w:val="957E91D8"/>
    <w:lvl w:ilvl="0">
      <w:start w:val="1"/>
      <w:numFmt w:val="bullet"/>
      <w:pStyle w:val="a7"/>
      <w:lvlText w:val=""/>
      <w:lvlJc w:val="left"/>
      <w:pPr>
        <w:tabs>
          <w:tab w:val="num" w:pos="425"/>
        </w:tabs>
        <w:ind w:left="425" w:hanging="425"/>
      </w:pPr>
      <w:rPr>
        <w:rFonts w:ascii="Symbol" w:hAnsi="Symbol" w:hint="default"/>
      </w:rPr>
    </w:lvl>
  </w:abstractNum>
  <w:abstractNum w:abstractNumId="47"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48" w15:restartNumberingAfterBreak="0">
    <w:nsid w:val="6F1412FB"/>
    <w:multiLevelType w:val="singleLevel"/>
    <w:tmpl w:val="1AD23920"/>
    <w:lvl w:ilvl="0">
      <w:start w:val="1"/>
      <w:numFmt w:val="bullet"/>
      <w:pStyle w:val="bodytext1"/>
      <w:lvlText w:val=""/>
      <w:lvlJc w:val="left"/>
      <w:pPr>
        <w:tabs>
          <w:tab w:val="num" w:pos="1080"/>
        </w:tabs>
        <w:ind w:left="720" w:firstLine="0"/>
      </w:pPr>
      <w:rPr>
        <w:rFonts w:ascii="Symbol" w:hAnsi="Symbol" w:hint="default"/>
      </w:rPr>
    </w:lvl>
  </w:abstractNum>
  <w:abstractNum w:abstractNumId="49" w15:restartNumberingAfterBreak="0">
    <w:nsid w:val="77333CE1"/>
    <w:multiLevelType w:val="singleLevel"/>
    <w:tmpl w:val="291438EE"/>
    <w:lvl w:ilvl="0">
      <w:start w:val="1"/>
      <w:numFmt w:val="decimal"/>
      <w:pStyle w:val="10"/>
      <w:lvlText w:val="[%1]"/>
      <w:lvlJc w:val="left"/>
      <w:pPr>
        <w:tabs>
          <w:tab w:val="num" w:pos="360"/>
        </w:tabs>
        <w:ind w:left="360" w:hanging="360"/>
      </w:pPr>
    </w:lvl>
  </w:abstractNum>
  <w:abstractNum w:abstractNumId="50"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51" w15:restartNumberingAfterBreak="0">
    <w:nsid w:val="789A09E3"/>
    <w:multiLevelType w:val="multilevel"/>
    <w:tmpl w:val="51A69CA4"/>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38"/>
        </w:tabs>
        <w:ind w:left="3238" w:hanging="1078"/>
      </w:pPr>
    </w:lvl>
    <w:lvl w:ilvl="4">
      <w:start w:val="1"/>
      <w:numFmt w:val="decimal"/>
      <w:pStyle w:val="Headline"/>
      <w:lvlText w:val="%1.%2.%3.%4.%5"/>
      <w:lvlJc w:val="left"/>
      <w:pPr>
        <w:tabs>
          <w:tab w:val="num" w:pos="4678"/>
        </w:tabs>
        <w:ind w:left="4678" w:hanging="144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53" w15:restartNumberingAfterBreak="0">
    <w:nsid w:val="795D48A5"/>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4"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56"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57" w15:restartNumberingAfterBreak="0">
    <w:nsid w:val="7FD84624"/>
    <w:multiLevelType w:val="multilevel"/>
    <w:tmpl w:val="38600E2E"/>
    <w:lvl w:ilvl="0">
      <w:start w:val="1"/>
      <w:numFmt w:val="decimal"/>
      <w:pStyle w:val="TdocHeading1"/>
      <w:lvlText w:val="%1"/>
      <w:lvlJc w:val="left"/>
      <w:pPr>
        <w:tabs>
          <w:tab w:val="num" w:pos="0"/>
        </w:tabs>
        <w:ind w:left="0" w:firstLine="0"/>
      </w:pPr>
      <w:rPr>
        <w:rFonts w:hint="default"/>
      </w:rPr>
    </w:lvl>
    <w:lvl w:ilvl="1">
      <w:start w:val="1"/>
      <w:numFmt w:val="decimal"/>
      <w:pStyle w:val="TdocHeading2"/>
      <w:suff w:val="space"/>
      <w:lvlText w:val="%1.%2"/>
      <w:lvlJc w:val="left"/>
      <w:pPr>
        <w:ind w:left="0" w:firstLine="0"/>
      </w:pPr>
      <w:rPr>
        <w:rFonts w:hint="default"/>
      </w:rPr>
    </w:lvl>
    <w:lvl w:ilvl="2">
      <w:start w:val="1"/>
      <w:numFmt w:val="decimal"/>
      <w:pStyle w:val="TdocHeading3"/>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847909910">
    <w:abstractNumId w:val="29"/>
  </w:num>
  <w:num w:numId="2" w16cid:durableId="977148740">
    <w:abstractNumId w:val="50"/>
  </w:num>
  <w:num w:numId="3" w16cid:durableId="505479310">
    <w:abstractNumId w:val="21"/>
  </w:num>
  <w:num w:numId="4" w16cid:durableId="817065900">
    <w:abstractNumId w:val="16"/>
  </w:num>
  <w:num w:numId="5" w16cid:durableId="346367213">
    <w:abstractNumId w:val="46"/>
  </w:num>
  <w:num w:numId="6" w16cid:durableId="84305268">
    <w:abstractNumId w:val="49"/>
  </w:num>
  <w:num w:numId="7" w16cid:durableId="137615108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8309412">
    <w:abstractNumId w:val="57"/>
  </w:num>
  <w:num w:numId="9" w16cid:durableId="720206775">
    <w:abstractNumId w:val="54"/>
  </w:num>
  <w:num w:numId="10" w16cid:durableId="383338153">
    <w:abstractNumId w:val="18"/>
  </w:num>
  <w:num w:numId="11" w16cid:durableId="103311929">
    <w:abstractNumId w:val="7"/>
  </w:num>
  <w:num w:numId="12" w16cid:durableId="1191723754">
    <w:abstractNumId w:val="47"/>
  </w:num>
  <w:num w:numId="13" w16cid:durableId="1295331082">
    <w:abstractNumId w:val="19"/>
  </w:num>
  <w:num w:numId="14" w16cid:durableId="664747207">
    <w:abstractNumId w:val="32"/>
  </w:num>
  <w:num w:numId="15" w16cid:durableId="1713311333">
    <w:abstractNumId w:val="56"/>
  </w:num>
  <w:num w:numId="16" w16cid:durableId="1777871559">
    <w:abstractNumId w:val="27"/>
  </w:num>
  <w:num w:numId="17" w16cid:durableId="994724502">
    <w:abstractNumId w:val="24"/>
  </w:num>
  <w:num w:numId="18" w16cid:durableId="95297923">
    <w:abstractNumId w:val="36"/>
  </w:num>
  <w:num w:numId="19" w16cid:durableId="998266591">
    <w:abstractNumId w:val="15"/>
  </w:num>
  <w:num w:numId="20" w16cid:durableId="291205548">
    <w:abstractNumId w:val="44"/>
  </w:num>
  <w:num w:numId="21" w16cid:durableId="1294865593">
    <w:abstractNumId w:val="45"/>
  </w:num>
  <w:num w:numId="22" w16cid:durableId="1667005952">
    <w:abstractNumId w:val="10"/>
  </w:num>
  <w:num w:numId="23" w16cid:durableId="1911427796">
    <w:abstractNumId w:val="34"/>
  </w:num>
  <w:num w:numId="24" w16cid:durableId="1450129797">
    <w:abstractNumId w:val="8"/>
  </w:num>
  <w:num w:numId="25" w16cid:durableId="1904876629">
    <w:abstractNumId w:val="3"/>
  </w:num>
  <w:num w:numId="26" w16cid:durableId="622420104">
    <w:abstractNumId w:val="20"/>
  </w:num>
  <w:num w:numId="27" w16cid:durableId="1113284238">
    <w:abstractNumId w:val="0"/>
  </w:num>
  <w:num w:numId="28" w16cid:durableId="1856771902">
    <w:abstractNumId w:val="13"/>
  </w:num>
  <w:num w:numId="29" w16cid:durableId="558201899">
    <w:abstractNumId w:val="48"/>
  </w:num>
  <w:num w:numId="30" w16cid:durableId="577397587">
    <w:abstractNumId w:val="37"/>
  </w:num>
  <w:num w:numId="31" w16cid:durableId="1390497222">
    <w:abstractNumId w:val="23"/>
  </w:num>
  <w:num w:numId="32" w16cid:durableId="1777290028">
    <w:abstractNumId w:val="39"/>
  </w:num>
  <w:num w:numId="33" w16cid:durableId="217934665">
    <w:abstractNumId w:val="2"/>
  </w:num>
  <w:num w:numId="34" w16cid:durableId="119080660">
    <w:abstractNumId w:val="5"/>
  </w:num>
  <w:num w:numId="35" w16cid:durableId="922494290">
    <w:abstractNumId w:val="31"/>
  </w:num>
  <w:num w:numId="36" w16cid:durableId="758402839">
    <w:abstractNumId w:val="40"/>
  </w:num>
  <w:num w:numId="37" w16cid:durableId="185214163">
    <w:abstractNumId w:val="14"/>
  </w:num>
  <w:num w:numId="38" w16cid:durableId="1684286388">
    <w:abstractNumId w:val="35"/>
  </w:num>
  <w:num w:numId="39" w16cid:durableId="1311983963">
    <w:abstractNumId w:val="11"/>
  </w:num>
  <w:num w:numId="40" w16cid:durableId="521826662">
    <w:abstractNumId w:val="53"/>
  </w:num>
  <w:num w:numId="41" w16cid:durableId="1432317985">
    <w:abstractNumId w:val="22"/>
  </w:num>
  <w:num w:numId="42" w16cid:durableId="1717437457">
    <w:abstractNumId w:val="38"/>
  </w:num>
  <w:num w:numId="43" w16cid:durableId="608393633">
    <w:abstractNumId w:val="42"/>
  </w:num>
  <w:num w:numId="44" w16cid:durableId="533615464">
    <w:abstractNumId w:val="26"/>
  </w:num>
  <w:num w:numId="45" w16cid:durableId="182868194">
    <w:abstractNumId w:val="28"/>
  </w:num>
  <w:num w:numId="46" w16cid:durableId="554901186">
    <w:abstractNumId w:val="55"/>
  </w:num>
  <w:num w:numId="47" w16cid:durableId="1458841781">
    <w:abstractNumId w:val="30"/>
  </w:num>
  <w:num w:numId="48" w16cid:durableId="1433282258">
    <w:abstractNumId w:val="25"/>
  </w:num>
  <w:num w:numId="49" w16cid:durableId="627509950">
    <w:abstractNumId w:val="52"/>
  </w:num>
  <w:num w:numId="50" w16cid:durableId="1499005015">
    <w:abstractNumId w:val="43"/>
  </w:num>
  <w:num w:numId="51" w16cid:durableId="707948510">
    <w:abstractNumId w:val="1"/>
  </w:num>
  <w:num w:numId="52" w16cid:durableId="338697424">
    <w:abstractNumId w:val="9"/>
  </w:num>
  <w:num w:numId="53" w16cid:durableId="1462261930">
    <w:abstractNumId w:val="33"/>
  </w:num>
  <w:num w:numId="54" w16cid:durableId="340009120">
    <w:abstractNumId w:val="41"/>
  </w:num>
  <w:num w:numId="55" w16cid:durableId="1103069156">
    <w:abstractNumId w:val="12"/>
  </w:num>
  <w:num w:numId="56" w16cid:durableId="1847792574">
    <w:abstractNumId w:val="17"/>
  </w:num>
  <w:num w:numId="57" w16cid:durableId="1555655328">
    <w:abstractNumId w:val="4"/>
  </w:num>
  <w:num w:numId="58" w16cid:durableId="883176233">
    <w:abstractNumId w:val="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zh-CN" w:vendorID="64" w:dllVersion="0" w:nlCheck="1" w:checkStyle="1"/>
  <w:activeWritingStyle w:appName="MSWord" w:lang="es-ES" w:vendorID="64" w:dllVersion="0" w:nlCheck="1" w:checkStyle="0"/>
  <w:activeWritingStyle w:appName="MSWord" w:lang="es-ES_tradnl"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o:colormru v:ext="edit" colors="#d62a47,#f8f8f8"/>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450"/>
    <w:rsid w:val="00003C82"/>
    <w:rsid w:val="00013002"/>
    <w:rsid w:val="0001754B"/>
    <w:rsid w:val="00031397"/>
    <w:rsid w:val="00033689"/>
    <w:rsid w:val="00036EE3"/>
    <w:rsid w:val="00037266"/>
    <w:rsid w:val="00040A15"/>
    <w:rsid w:val="00044457"/>
    <w:rsid w:val="000545D7"/>
    <w:rsid w:val="00065EC4"/>
    <w:rsid w:val="00072484"/>
    <w:rsid w:val="00075971"/>
    <w:rsid w:val="000768D8"/>
    <w:rsid w:val="00081813"/>
    <w:rsid w:val="00085630"/>
    <w:rsid w:val="000856D4"/>
    <w:rsid w:val="00086201"/>
    <w:rsid w:val="000867AA"/>
    <w:rsid w:val="00087826"/>
    <w:rsid w:val="0009119E"/>
    <w:rsid w:val="00095530"/>
    <w:rsid w:val="000964D2"/>
    <w:rsid w:val="00096612"/>
    <w:rsid w:val="000974DA"/>
    <w:rsid w:val="000A5AAD"/>
    <w:rsid w:val="000A647D"/>
    <w:rsid w:val="000B1B2B"/>
    <w:rsid w:val="000B7683"/>
    <w:rsid w:val="000C165A"/>
    <w:rsid w:val="000D0677"/>
    <w:rsid w:val="000D157E"/>
    <w:rsid w:val="000D65F9"/>
    <w:rsid w:val="000E0548"/>
    <w:rsid w:val="000E5B36"/>
    <w:rsid w:val="000E6A6E"/>
    <w:rsid w:val="000F45AD"/>
    <w:rsid w:val="000F4860"/>
    <w:rsid w:val="000F56BC"/>
    <w:rsid w:val="000F6673"/>
    <w:rsid w:val="000F6F1E"/>
    <w:rsid w:val="000F79F7"/>
    <w:rsid w:val="00101DF8"/>
    <w:rsid w:val="00102934"/>
    <w:rsid w:val="00116D29"/>
    <w:rsid w:val="00116F4E"/>
    <w:rsid w:val="00121715"/>
    <w:rsid w:val="00124251"/>
    <w:rsid w:val="001322DB"/>
    <w:rsid w:val="00135595"/>
    <w:rsid w:val="00136B7E"/>
    <w:rsid w:val="001420BA"/>
    <w:rsid w:val="00143AF5"/>
    <w:rsid w:val="0014429A"/>
    <w:rsid w:val="00147110"/>
    <w:rsid w:val="001477C8"/>
    <w:rsid w:val="001511A6"/>
    <w:rsid w:val="00156422"/>
    <w:rsid w:val="00163BEC"/>
    <w:rsid w:val="00171C4D"/>
    <w:rsid w:val="00173C91"/>
    <w:rsid w:val="001744DE"/>
    <w:rsid w:val="00174EDD"/>
    <w:rsid w:val="0017562F"/>
    <w:rsid w:val="00177F98"/>
    <w:rsid w:val="00183A8A"/>
    <w:rsid w:val="001859B0"/>
    <w:rsid w:val="0019303D"/>
    <w:rsid w:val="0019307B"/>
    <w:rsid w:val="00196265"/>
    <w:rsid w:val="001A103B"/>
    <w:rsid w:val="001A6A1F"/>
    <w:rsid w:val="001B0927"/>
    <w:rsid w:val="001B164E"/>
    <w:rsid w:val="001B7886"/>
    <w:rsid w:val="001C0123"/>
    <w:rsid w:val="001C074D"/>
    <w:rsid w:val="001C43E4"/>
    <w:rsid w:val="001C5B75"/>
    <w:rsid w:val="001C7E11"/>
    <w:rsid w:val="001D4A56"/>
    <w:rsid w:val="001D7944"/>
    <w:rsid w:val="001E1944"/>
    <w:rsid w:val="001E7842"/>
    <w:rsid w:val="001F1888"/>
    <w:rsid w:val="001F38BB"/>
    <w:rsid w:val="001F3BC0"/>
    <w:rsid w:val="001F5163"/>
    <w:rsid w:val="001F68E4"/>
    <w:rsid w:val="002005DE"/>
    <w:rsid w:val="00203156"/>
    <w:rsid w:val="002058CE"/>
    <w:rsid w:val="002165F1"/>
    <w:rsid w:val="0022016C"/>
    <w:rsid w:val="00222FAD"/>
    <w:rsid w:val="0022351D"/>
    <w:rsid w:val="00224735"/>
    <w:rsid w:val="002257C3"/>
    <w:rsid w:val="00226A2F"/>
    <w:rsid w:val="00232CDA"/>
    <w:rsid w:val="00233211"/>
    <w:rsid w:val="00233A81"/>
    <w:rsid w:val="00251306"/>
    <w:rsid w:val="00260B24"/>
    <w:rsid w:val="00271AA1"/>
    <w:rsid w:val="0027411A"/>
    <w:rsid w:val="00276D21"/>
    <w:rsid w:val="00277BAB"/>
    <w:rsid w:val="002870EF"/>
    <w:rsid w:val="002911D3"/>
    <w:rsid w:val="00296D7F"/>
    <w:rsid w:val="002A3F01"/>
    <w:rsid w:val="002A5D45"/>
    <w:rsid w:val="002B3CF6"/>
    <w:rsid w:val="002B3E59"/>
    <w:rsid w:val="002B7610"/>
    <w:rsid w:val="002C4EA0"/>
    <w:rsid w:val="002C5A83"/>
    <w:rsid w:val="002C6948"/>
    <w:rsid w:val="002C768A"/>
    <w:rsid w:val="002D0BD7"/>
    <w:rsid w:val="002D2450"/>
    <w:rsid w:val="002D2AFB"/>
    <w:rsid w:val="002D3D75"/>
    <w:rsid w:val="002D49C0"/>
    <w:rsid w:val="002D76C4"/>
    <w:rsid w:val="002D7C9A"/>
    <w:rsid w:val="002F064F"/>
    <w:rsid w:val="002F1E63"/>
    <w:rsid w:val="002F5199"/>
    <w:rsid w:val="002F7910"/>
    <w:rsid w:val="00301DB3"/>
    <w:rsid w:val="0030218D"/>
    <w:rsid w:val="003048A2"/>
    <w:rsid w:val="00305119"/>
    <w:rsid w:val="0030629B"/>
    <w:rsid w:val="003157F1"/>
    <w:rsid w:val="003226CF"/>
    <w:rsid w:val="00332BBF"/>
    <w:rsid w:val="00332E76"/>
    <w:rsid w:val="00335962"/>
    <w:rsid w:val="00341345"/>
    <w:rsid w:val="00352A2F"/>
    <w:rsid w:val="00352EA2"/>
    <w:rsid w:val="0035338F"/>
    <w:rsid w:val="00356B5D"/>
    <w:rsid w:val="00357707"/>
    <w:rsid w:val="00357FE4"/>
    <w:rsid w:val="00361292"/>
    <w:rsid w:val="00362839"/>
    <w:rsid w:val="0036627C"/>
    <w:rsid w:val="00371E58"/>
    <w:rsid w:val="00373469"/>
    <w:rsid w:val="00376AE6"/>
    <w:rsid w:val="0039371A"/>
    <w:rsid w:val="003950DE"/>
    <w:rsid w:val="00395F29"/>
    <w:rsid w:val="00396FB5"/>
    <w:rsid w:val="003A07B0"/>
    <w:rsid w:val="003A62AC"/>
    <w:rsid w:val="003B02FC"/>
    <w:rsid w:val="003B034C"/>
    <w:rsid w:val="003B2B47"/>
    <w:rsid w:val="003B2C99"/>
    <w:rsid w:val="003B4CD6"/>
    <w:rsid w:val="003B6FB0"/>
    <w:rsid w:val="003C3967"/>
    <w:rsid w:val="003C5C53"/>
    <w:rsid w:val="003C64E8"/>
    <w:rsid w:val="003D1493"/>
    <w:rsid w:val="003D55AD"/>
    <w:rsid w:val="003D5668"/>
    <w:rsid w:val="003D6233"/>
    <w:rsid w:val="003E441F"/>
    <w:rsid w:val="003E5516"/>
    <w:rsid w:val="003F0F62"/>
    <w:rsid w:val="003F3561"/>
    <w:rsid w:val="003F4B75"/>
    <w:rsid w:val="003F68B3"/>
    <w:rsid w:val="003F7AA8"/>
    <w:rsid w:val="00401B4A"/>
    <w:rsid w:val="004050CC"/>
    <w:rsid w:val="00412D1C"/>
    <w:rsid w:val="004134CD"/>
    <w:rsid w:val="00415C5F"/>
    <w:rsid w:val="00420DFD"/>
    <w:rsid w:val="0042351C"/>
    <w:rsid w:val="00425BC7"/>
    <w:rsid w:val="00427B91"/>
    <w:rsid w:val="00434583"/>
    <w:rsid w:val="00436A55"/>
    <w:rsid w:val="00437A76"/>
    <w:rsid w:val="00442BBD"/>
    <w:rsid w:val="00451041"/>
    <w:rsid w:val="0045474C"/>
    <w:rsid w:val="004604B2"/>
    <w:rsid w:val="00464426"/>
    <w:rsid w:val="00470E28"/>
    <w:rsid w:val="0047379B"/>
    <w:rsid w:val="00474170"/>
    <w:rsid w:val="00477729"/>
    <w:rsid w:val="00477B92"/>
    <w:rsid w:val="00483C14"/>
    <w:rsid w:val="004842E2"/>
    <w:rsid w:val="00486EB3"/>
    <w:rsid w:val="004873D5"/>
    <w:rsid w:val="00490935"/>
    <w:rsid w:val="004934C5"/>
    <w:rsid w:val="004A3D99"/>
    <w:rsid w:val="004A4308"/>
    <w:rsid w:val="004A5AC2"/>
    <w:rsid w:val="004A5F77"/>
    <w:rsid w:val="004A6FEB"/>
    <w:rsid w:val="004A7105"/>
    <w:rsid w:val="004B2B0A"/>
    <w:rsid w:val="004B3EF8"/>
    <w:rsid w:val="004B4CB0"/>
    <w:rsid w:val="004B5C1C"/>
    <w:rsid w:val="004B6435"/>
    <w:rsid w:val="004C2F58"/>
    <w:rsid w:val="004C5D86"/>
    <w:rsid w:val="004C7EF7"/>
    <w:rsid w:val="004D0F6A"/>
    <w:rsid w:val="004D3E80"/>
    <w:rsid w:val="004D517A"/>
    <w:rsid w:val="004D69E9"/>
    <w:rsid w:val="004E61FF"/>
    <w:rsid w:val="004F3673"/>
    <w:rsid w:val="00503364"/>
    <w:rsid w:val="00506AD1"/>
    <w:rsid w:val="00513148"/>
    <w:rsid w:val="00514AFA"/>
    <w:rsid w:val="00516B43"/>
    <w:rsid w:val="00517870"/>
    <w:rsid w:val="0052464A"/>
    <w:rsid w:val="00524738"/>
    <w:rsid w:val="0052508A"/>
    <w:rsid w:val="00532C1E"/>
    <w:rsid w:val="005373E0"/>
    <w:rsid w:val="00543350"/>
    <w:rsid w:val="00547FC6"/>
    <w:rsid w:val="00556548"/>
    <w:rsid w:val="00557B7B"/>
    <w:rsid w:val="005615E0"/>
    <w:rsid w:val="005616EA"/>
    <w:rsid w:val="00563A7C"/>
    <w:rsid w:val="00565290"/>
    <w:rsid w:val="00565B08"/>
    <w:rsid w:val="00571B1C"/>
    <w:rsid w:val="00575DA6"/>
    <w:rsid w:val="00576D47"/>
    <w:rsid w:val="00582E95"/>
    <w:rsid w:val="005839A0"/>
    <w:rsid w:val="00585155"/>
    <w:rsid w:val="00586EF8"/>
    <w:rsid w:val="00590AC5"/>
    <w:rsid w:val="00593E82"/>
    <w:rsid w:val="005A390C"/>
    <w:rsid w:val="005A5129"/>
    <w:rsid w:val="005B0371"/>
    <w:rsid w:val="005B151D"/>
    <w:rsid w:val="005B20F6"/>
    <w:rsid w:val="005B218E"/>
    <w:rsid w:val="005B49AB"/>
    <w:rsid w:val="005B50E7"/>
    <w:rsid w:val="005C05C6"/>
    <w:rsid w:val="005C4BAB"/>
    <w:rsid w:val="005C5439"/>
    <w:rsid w:val="005C6F54"/>
    <w:rsid w:val="005D04A1"/>
    <w:rsid w:val="005D0D85"/>
    <w:rsid w:val="005D1431"/>
    <w:rsid w:val="005D171A"/>
    <w:rsid w:val="005D17DB"/>
    <w:rsid w:val="005D6615"/>
    <w:rsid w:val="005D758B"/>
    <w:rsid w:val="005E12A5"/>
    <w:rsid w:val="005E355B"/>
    <w:rsid w:val="005E69F0"/>
    <w:rsid w:val="005E7AEB"/>
    <w:rsid w:val="005E7B4F"/>
    <w:rsid w:val="005F003B"/>
    <w:rsid w:val="005F0095"/>
    <w:rsid w:val="005F2220"/>
    <w:rsid w:val="005F2871"/>
    <w:rsid w:val="005F2E73"/>
    <w:rsid w:val="005F355C"/>
    <w:rsid w:val="005F4FAD"/>
    <w:rsid w:val="00601882"/>
    <w:rsid w:val="00602BFD"/>
    <w:rsid w:val="00607D68"/>
    <w:rsid w:val="006103DE"/>
    <w:rsid w:val="00613212"/>
    <w:rsid w:val="006149B1"/>
    <w:rsid w:val="00624134"/>
    <w:rsid w:val="006252B9"/>
    <w:rsid w:val="00626C63"/>
    <w:rsid w:val="00626F67"/>
    <w:rsid w:val="0062777C"/>
    <w:rsid w:val="00633018"/>
    <w:rsid w:val="0063488E"/>
    <w:rsid w:val="00640332"/>
    <w:rsid w:val="00640E9F"/>
    <w:rsid w:val="00644793"/>
    <w:rsid w:val="00650FEE"/>
    <w:rsid w:val="0065112E"/>
    <w:rsid w:val="006569B2"/>
    <w:rsid w:val="00663023"/>
    <w:rsid w:val="00664DD4"/>
    <w:rsid w:val="00666833"/>
    <w:rsid w:val="00672235"/>
    <w:rsid w:val="00680D2B"/>
    <w:rsid w:val="00681B32"/>
    <w:rsid w:val="00686CBF"/>
    <w:rsid w:val="00691B23"/>
    <w:rsid w:val="00692630"/>
    <w:rsid w:val="006956C4"/>
    <w:rsid w:val="00697887"/>
    <w:rsid w:val="006A09D6"/>
    <w:rsid w:val="006A755E"/>
    <w:rsid w:val="006B1D2B"/>
    <w:rsid w:val="006C37D5"/>
    <w:rsid w:val="006D126E"/>
    <w:rsid w:val="006D38B4"/>
    <w:rsid w:val="006D3CCA"/>
    <w:rsid w:val="006E1131"/>
    <w:rsid w:val="006E2037"/>
    <w:rsid w:val="006E2955"/>
    <w:rsid w:val="006E313E"/>
    <w:rsid w:val="006E6199"/>
    <w:rsid w:val="006F0965"/>
    <w:rsid w:val="00705BAD"/>
    <w:rsid w:val="00705DD5"/>
    <w:rsid w:val="007070F4"/>
    <w:rsid w:val="007105CF"/>
    <w:rsid w:val="00712870"/>
    <w:rsid w:val="00713509"/>
    <w:rsid w:val="00714AC0"/>
    <w:rsid w:val="007176E5"/>
    <w:rsid w:val="007242EE"/>
    <w:rsid w:val="007245B3"/>
    <w:rsid w:val="00724832"/>
    <w:rsid w:val="007308E1"/>
    <w:rsid w:val="0074105E"/>
    <w:rsid w:val="0074147D"/>
    <w:rsid w:val="00742EA1"/>
    <w:rsid w:val="00743D85"/>
    <w:rsid w:val="00744F8B"/>
    <w:rsid w:val="00752558"/>
    <w:rsid w:val="00753CF4"/>
    <w:rsid w:val="007565CC"/>
    <w:rsid w:val="00756EF4"/>
    <w:rsid w:val="00763B9A"/>
    <w:rsid w:val="007714B8"/>
    <w:rsid w:val="0077385A"/>
    <w:rsid w:val="00780536"/>
    <w:rsid w:val="00782C8A"/>
    <w:rsid w:val="007848BF"/>
    <w:rsid w:val="00787C16"/>
    <w:rsid w:val="00793E31"/>
    <w:rsid w:val="00795290"/>
    <w:rsid w:val="007A1377"/>
    <w:rsid w:val="007A42B8"/>
    <w:rsid w:val="007A4D67"/>
    <w:rsid w:val="007A6AA8"/>
    <w:rsid w:val="007A74F1"/>
    <w:rsid w:val="007A7FE7"/>
    <w:rsid w:val="007B077F"/>
    <w:rsid w:val="007B1357"/>
    <w:rsid w:val="007B3343"/>
    <w:rsid w:val="007C00F3"/>
    <w:rsid w:val="007C3C1C"/>
    <w:rsid w:val="007D0EC0"/>
    <w:rsid w:val="007D2303"/>
    <w:rsid w:val="007E2310"/>
    <w:rsid w:val="007E27E3"/>
    <w:rsid w:val="007E3CF0"/>
    <w:rsid w:val="007E6935"/>
    <w:rsid w:val="007F1290"/>
    <w:rsid w:val="007F5EA7"/>
    <w:rsid w:val="00801E8E"/>
    <w:rsid w:val="008075A1"/>
    <w:rsid w:val="00815F64"/>
    <w:rsid w:val="00816EC0"/>
    <w:rsid w:val="008239ED"/>
    <w:rsid w:val="00826EAA"/>
    <w:rsid w:val="008305AC"/>
    <w:rsid w:val="008307F7"/>
    <w:rsid w:val="008310C9"/>
    <w:rsid w:val="00833180"/>
    <w:rsid w:val="008335F0"/>
    <w:rsid w:val="00834306"/>
    <w:rsid w:val="00835B2B"/>
    <w:rsid w:val="00841BA3"/>
    <w:rsid w:val="008445D6"/>
    <w:rsid w:val="00846072"/>
    <w:rsid w:val="00847686"/>
    <w:rsid w:val="00850093"/>
    <w:rsid w:val="00853586"/>
    <w:rsid w:val="00853CC5"/>
    <w:rsid w:val="008573AC"/>
    <w:rsid w:val="00860986"/>
    <w:rsid w:val="00861985"/>
    <w:rsid w:val="008637FC"/>
    <w:rsid w:val="008668A8"/>
    <w:rsid w:val="00874661"/>
    <w:rsid w:val="00877E6E"/>
    <w:rsid w:val="00880790"/>
    <w:rsid w:val="00881BBC"/>
    <w:rsid w:val="00892A29"/>
    <w:rsid w:val="008B083A"/>
    <w:rsid w:val="008B0B12"/>
    <w:rsid w:val="008C251A"/>
    <w:rsid w:val="008C426E"/>
    <w:rsid w:val="008C5FE3"/>
    <w:rsid w:val="008C7848"/>
    <w:rsid w:val="008D2B3F"/>
    <w:rsid w:val="008E53B1"/>
    <w:rsid w:val="008F48ED"/>
    <w:rsid w:val="00901A7C"/>
    <w:rsid w:val="00902785"/>
    <w:rsid w:val="00904251"/>
    <w:rsid w:val="00905E67"/>
    <w:rsid w:val="009064B0"/>
    <w:rsid w:val="00906589"/>
    <w:rsid w:val="00906AD6"/>
    <w:rsid w:val="009071DD"/>
    <w:rsid w:val="00912B43"/>
    <w:rsid w:val="009132E6"/>
    <w:rsid w:val="00916CDB"/>
    <w:rsid w:val="00917AF2"/>
    <w:rsid w:val="0092010A"/>
    <w:rsid w:val="0092418A"/>
    <w:rsid w:val="00926A6F"/>
    <w:rsid w:val="009301BB"/>
    <w:rsid w:val="0093106D"/>
    <w:rsid w:val="009335DA"/>
    <w:rsid w:val="00934ED7"/>
    <w:rsid w:val="00940D16"/>
    <w:rsid w:val="00942220"/>
    <w:rsid w:val="0094290B"/>
    <w:rsid w:val="00950882"/>
    <w:rsid w:val="009543C3"/>
    <w:rsid w:val="00956304"/>
    <w:rsid w:val="00957B61"/>
    <w:rsid w:val="00962BF3"/>
    <w:rsid w:val="00966E1B"/>
    <w:rsid w:val="00972F51"/>
    <w:rsid w:val="00975DF0"/>
    <w:rsid w:val="00982EE7"/>
    <w:rsid w:val="00984A02"/>
    <w:rsid w:val="00984A9A"/>
    <w:rsid w:val="00990A11"/>
    <w:rsid w:val="00992397"/>
    <w:rsid w:val="00994009"/>
    <w:rsid w:val="009947C0"/>
    <w:rsid w:val="00997CE7"/>
    <w:rsid w:val="009A4039"/>
    <w:rsid w:val="009A41F9"/>
    <w:rsid w:val="009A7DB4"/>
    <w:rsid w:val="009B0827"/>
    <w:rsid w:val="009B1010"/>
    <w:rsid w:val="009B20A8"/>
    <w:rsid w:val="009B6511"/>
    <w:rsid w:val="009B6763"/>
    <w:rsid w:val="009C268E"/>
    <w:rsid w:val="009C3521"/>
    <w:rsid w:val="009C56CE"/>
    <w:rsid w:val="009C6F95"/>
    <w:rsid w:val="009C733E"/>
    <w:rsid w:val="009D45C2"/>
    <w:rsid w:val="009D4BBD"/>
    <w:rsid w:val="009D7369"/>
    <w:rsid w:val="009E0B80"/>
    <w:rsid w:val="009E0CB6"/>
    <w:rsid w:val="009E321B"/>
    <w:rsid w:val="009E4994"/>
    <w:rsid w:val="009E5BA0"/>
    <w:rsid w:val="009E7CAA"/>
    <w:rsid w:val="009F2D2C"/>
    <w:rsid w:val="009F511F"/>
    <w:rsid w:val="009F5580"/>
    <w:rsid w:val="00A03C0E"/>
    <w:rsid w:val="00A057EB"/>
    <w:rsid w:val="00A11C82"/>
    <w:rsid w:val="00A15008"/>
    <w:rsid w:val="00A208BE"/>
    <w:rsid w:val="00A22F18"/>
    <w:rsid w:val="00A239D1"/>
    <w:rsid w:val="00A25DEB"/>
    <w:rsid w:val="00A27776"/>
    <w:rsid w:val="00A27B0E"/>
    <w:rsid w:val="00A31928"/>
    <w:rsid w:val="00A321F1"/>
    <w:rsid w:val="00A347A8"/>
    <w:rsid w:val="00A355A2"/>
    <w:rsid w:val="00A35B27"/>
    <w:rsid w:val="00A3702E"/>
    <w:rsid w:val="00A40D77"/>
    <w:rsid w:val="00A4113E"/>
    <w:rsid w:val="00A4460A"/>
    <w:rsid w:val="00A507D4"/>
    <w:rsid w:val="00A511E2"/>
    <w:rsid w:val="00A5147A"/>
    <w:rsid w:val="00A610CF"/>
    <w:rsid w:val="00A624C4"/>
    <w:rsid w:val="00A62A14"/>
    <w:rsid w:val="00A637EF"/>
    <w:rsid w:val="00A64D68"/>
    <w:rsid w:val="00A6505A"/>
    <w:rsid w:val="00A6617B"/>
    <w:rsid w:val="00A71FE5"/>
    <w:rsid w:val="00A74B43"/>
    <w:rsid w:val="00A7534B"/>
    <w:rsid w:val="00A76007"/>
    <w:rsid w:val="00A851B0"/>
    <w:rsid w:val="00A86DD2"/>
    <w:rsid w:val="00A87425"/>
    <w:rsid w:val="00A936CB"/>
    <w:rsid w:val="00A93A3E"/>
    <w:rsid w:val="00A971A1"/>
    <w:rsid w:val="00AA3AD8"/>
    <w:rsid w:val="00AA5B27"/>
    <w:rsid w:val="00AA5FC3"/>
    <w:rsid w:val="00AB0DC8"/>
    <w:rsid w:val="00AB329D"/>
    <w:rsid w:val="00AB405C"/>
    <w:rsid w:val="00AB4514"/>
    <w:rsid w:val="00AB4ECA"/>
    <w:rsid w:val="00AB66C6"/>
    <w:rsid w:val="00AB7F17"/>
    <w:rsid w:val="00AC015D"/>
    <w:rsid w:val="00AC1927"/>
    <w:rsid w:val="00AC5837"/>
    <w:rsid w:val="00AC62FB"/>
    <w:rsid w:val="00AC6BE0"/>
    <w:rsid w:val="00AC6DFB"/>
    <w:rsid w:val="00AD2E23"/>
    <w:rsid w:val="00AD53E8"/>
    <w:rsid w:val="00AE698D"/>
    <w:rsid w:val="00AE7BC4"/>
    <w:rsid w:val="00AF0286"/>
    <w:rsid w:val="00AF2382"/>
    <w:rsid w:val="00AF4F61"/>
    <w:rsid w:val="00AF5326"/>
    <w:rsid w:val="00AF5E3E"/>
    <w:rsid w:val="00AF7383"/>
    <w:rsid w:val="00B00E4F"/>
    <w:rsid w:val="00B019A2"/>
    <w:rsid w:val="00B0286E"/>
    <w:rsid w:val="00B033C8"/>
    <w:rsid w:val="00B10F58"/>
    <w:rsid w:val="00B13453"/>
    <w:rsid w:val="00B13E7E"/>
    <w:rsid w:val="00B157D3"/>
    <w:rsid w:val="00B161AA"/>
    <w:rsid w:val="00B2373F"/>
    <w:rsid w:val="00B23FBB"/>
    <w:rsid w:val="00B26512"/>
    <w:rsid w:val="00B27314"/>
    <w:rsid w:val="00B33425"/>
    <w:rsid w:val="00B42334"/>
    <w:rsid w:val="00B44E24"/>
    <w:rsid w:val="00B45722"/>
    <w:rsid w:val="00B460C2"/>
    <w:rsid w:val="00B46FD2"/>
    <w:rsid w:val="00B501CD"/>
    <w:rsid w:val="00B50A50"/>
    <w:rsid w:val="00B512A5"/>
    <w:rsid w:val="00B54ECC"/>
    <w:rsid w:val="00B5577C"/>
    <w:rsid w:val="00B60AC0"/>
    <w:rsid w:val="00B63C52"/>
    <w:rsid w:val="00B67C96"/>
    <w:rsid w:val="00B7128C"/>
    <w:rsid w:val="00B714F3"/>
    <w:rsid w:val="00B7231E"/>
    <w:rsid w:val="00B74A58"/>
    <w:rsid w:val="00B75A52"/>
    <w:rsid w:val="00B82256"/>
    <w:rsid w:val="00B8620A"/>
    <w:rsid w:val="00B874C6"/>
    <w:rsid w:val="00B87B6B"/>
    <w:rsid w:val="00B90660"/>
    <w:rsid w:val="00B9169E"/>
    <w:rsid w:val="00B92E3B"/>
    <w:rsid w:val="00B945AD"/>
    <w:rsid w:val="00B96A17"/>
    <w:rsid w:val="00B97C81"/>
    <w:rsid w:val="00B97F14"/>
    <w:rsid w:val="00B97F48"/>
    <w:rsid w:val="00BC10C5"/>
    <w:rsid w:val="00BC3A4E"/>
    <w:rsid w:val="00BC5D77"/>
    <w:rsid w:val="00BD4283"/>
    <w:rsid w:val="00BD6AF4"/>
    <w:rsid w:val="00BE187B"/>
    <w:rsid w:val="00BE3CF3"/>
    <w:rsid w:val="00BE63F1"/>
    <w:rsid w:val="00BF3D35"/>
    <w:rsid w:val="00BF487A"/>
    <w:rsid w:val="00BF5544"/>
    <w:rsid w:val="00BF5A6B"/>
    <w:rsid w:val="00C02889"/>
    <w:rsid w:val="00C0450C"/>
    <w:rsid w:val="00C115E7"/>
    <w:rsid w:val="00C11FFC"/>
    <w:rsid w:val="00C15F3E"/>
    <w:rsid w:val="00C20CFF"/>
    <w:rsid w:val="00C23F97"/>
    <w:rsid w:val="00C33BE9"/>
    <w:rsid w:val="00C3472D"/>
    <w:rsid w:val="00C407E6"/>
    <w:rsid w:val="00C444BE"/>
    <w:rsid w:val="00C46BD9"/>
    <w:rsid w:val="00C54341"/>
    <w:rsid w:val="00C55258"/>
    <w:rsid w:val="00C62F85"/>
    <w:rsid w:val="00C73560"/>
    <w:rsid w:val="00C80AD1"/>
    <w:rsid w:val="00C83D5C"/>
    <w:rsid w:val="00C84921"/>
    <w:rsid w:val="00C84DB7"/>
    <w:rsid w:val="00C87A35"/>
    <w:rsid w:val="00C9074C"/>
    <w:rsid w:val="00C90AE3"/>
    <w:rsid w:val="00C95E67"/>
    <w:rsid w:val="00CA0D17"/>
    <w:rsid w:val="00CA1ABE"/>
    <w:rsid w:val="00CA3D2C"/>
    <w:rsid w:val="00CA6522"/>
    <w:rsid w:val="00CA71ED"/>
    <w:rsid w:val="00CA7BF6"/>
    <w:rsid w:val="00CB0F14"/>
    <w:rsid w:val="00CB25C4"/>
    <w:rsid w:val="00CB4C31"/>
    <w:rsid w:val="00CB4D81"/>
    <w:rsid w:val="00CB52C9"/>
    <w:rsid w:val="00CB5A79"/>
    <w:rsid w:val="00CB5CDA"/>
    <w:rsid w:val="00CB5EA9"/>
    <w:rsid w:val="00CB62DA"/>
    <w:rsid w:val="00CB636C"/>
    <w:rsid w:val="00CC01C7"/>
    <w:rsid w:val="00CC773C"/>
    <w:rsid w:val="00CD2F2B"/>
    <w:rsid w:val="00CD5361"/>
    <w:rsid w:val="00CD659B"/>
    <w:rsid w:val="00CE08AF"/>
    <w:rsid w:val="00CE0A43"/>
    <w:rsid w:val="00CE2B90"/>
    <w:rsid w:val="00CE4D5C"/>
    <w:rsid w:val="00CF34FF"/>
    <w:rsid w:val="00CF3AB7"/>
    <w:rsid w:val="00CF4611"/>
    <w:rsid w:val="00CF5561"/>
    <w:rsid w:val="00CF617A"/>
    <w:rsid w:val="00CF627A"/>
    <w:rsid w:val="00CF647B"/>
    <w:rsid w:val="00D00118"/>
    <w:rsid w:val="00D0674C"/>
    <w:rsid w:val="00D117E2"/>
    <w:rsid w:val="00D1220E"/>
    <w:rsid w:val="00D148BC"/>
    <w:rsid w:val="00D15740"/>
    <w:rsid w:val="00D16749"/>
    <w:rsid w:val="00D2152F"/>
    <w:rsid w:val="00D22154"/>
    <w:rsid w:val="00D258DD"/>
    <w:rsid w:val="00D363EC"/>
    <w:rsid w:val="00D4152F"/>
    <w:rsid w:val="00D479FB"/>
    <w:rsid w:val="00D5024B"/>
    <w:rsid w:val="00D50B66"/>
    <w:rsid w:val="00D54E5C"/>
    <w:rsid w:val="00D54FD0"/>
    <w:rsid w:val="00D56BC6"/>
    <w:rsid w:val="00D61962"/>
    <w:rsid w:val="00D72623"/>
    <w:rsid w:val="00D73EE9"/>
    <w:rsid w:val="00D74089"/>
    <w:rsid w:val="00D743F4"/>
    <w:rsid w:val="00D8067C"/>
    <w:rsid w:val="00D83556"/>
    <w:rsid w:val="00D86E72"/>
    <w:rsid w:val="00D87A1F"/>
    <w:rsid w:val="00D91FF2"/>
    <w:rsid w:val="00D9252E"/>
    <w:rsid w:val="00D97FB8"/>
    <w:rsid w:val="00DA2976"/>
    <w:rsid w:val="00DA365C"/>
    <w:rsid w:val="00DA65E1"/>
    <w:rsid w:val="00DB599E"/>
    <w:rsid w:val="00DB6C3B"/>
    <w:rsid w:val="00DB71FB"/>
    <w:rsid w:val="00DC02F3"/>
    <w:rsid w:val="00DC2290"/>
    <w:rsid w:val="00DC5521"/>
    <w:rsid w:val="00DC5B78"/>
    <w:rsid w:val="00DC79E2"/>
    <w:rsid w:val="00DD1334"/>
    <w:rsid w:val="00DD2E95"/>
    <w:rsid w:val="00DE0338"/>
    <w:rsid w:val="00DE31B3"/>
    <w:rsid w:val="00DE476C"/>
    <w:rsid w:val="00DE5556"/>
    <w:rsid w:val="00DE6556"/>
    <w:rsid w:val="00DF4176"/>
    <w:rsid w:val="00DF4426"/>
    <w:rsid w:val="00DF7F1D"/>
    <w:rsid w:val="00E0095C"/>
    <w:rsid w:val="00E03F51"/>
    <w:rsid w:val="00E0540C"/>
    <w:rsid w:val="00E1331D"/>
    <w:rsid w:val="00E14276"/>
    <w:rsid w:val="00E17240"/>
    <w:rsid w:val="00E46785"/>
    <w:rsid w:val="00E55933"/>
    <w:rsid w:val="00E626FB"/>
    <w:rsid w:val="00E6619E"/>
    <w:rsid w:val="00E70513"/>
    <w:rsid w:val="00E74595"/>
    <w:rsid w:val="00E77485"/>
    <w:rsid w:val="00E81EFD"/>
    <w:rsid w:val="00E84EAB"/>
    <w:rsid w:val="00E86146"/>
    <w:rsid w:val="00E86C4C"/>
    <w:rsid w:val="00E9658A"/>
    <w:rsid w:val="00EA1702"/>
    <w:rsid w:val="00EA1764"/>
    <w:rsid w:val="00EA4AD5"/>
    <w:rsid w:val="00EA4F40"/>
    <w:rsid w:val="00EA53F2"/>
    <w:rsid w:val="00EB1CB6"/>
    <w:rsid w:val="00EB5E97"/>
    <w:rsid w:val="00EB7C57"/>
    <w:rsid w:val="00EC1FF2"/>
    <w:rsid w:val="00ED0D47"/>
    <w:rsid w:val="00ED1F09"/>
    <w:rsid w:val="00ED2695"/>
    <w:rsid w:val="00ED5079"/>
    <w:rsid w:val="00EE04BA"/>
    <w:rsid w:val="00EE2882"/>
    <w:rsid w:val="00EE2B11"/>
    <w:rsid w:val="00EE4627"/>
    <w:rsid w:val="00EE47C4"/>
    <w:rsid w:val="00EF0C33"/>
    <w:rsid w:val="00EF2D52"/>
    <w:rsid w:val="00EF7CB6"/>
    <w:rsid w:val="00F05FB3"/>
    <w:rsid w:val="00F10F7E"/>
    <w:rsid w:val="00F23DE4"/>
    <w:rsid w:val="00F30C9B"/>
    <w:rsid w:val="00F354B1"/>
    <w:rsid w:val="00F354D7"/>
    <w:rsid w:val="00F423E4"/>
    <w:rsid w:val="00F43B06"/>
    <w:rsid w:val="00F454E9"/>
    <w:rsid w:val="00F52E82"/>
    <w:rsid w:val="00F632C3"/>
    <w:rsid w:val="00F6343F"/>
    <w:rsid w:val="00F66F3B"/>
    <w:rsid w:val="00F670EE"/>
    <w:rsid w:val="00F67712"/>
    <w:rsid w:val="00F72776"/>
    <w:rsid w:val="00F7325C"/>
    <w:rsid w:val="00F74EC6"/>
    <w:rsid w:val="00F751D1"/>
    <w:rsid w:val="00F75806"/>
    <w:rsid w:val="00F80B0C"/>
    <w:rsid w:val="00F810CA"/>
    <w:rsid w:val="00F835B5"/>
    <w:rsid w:val="00F87AF8"/>
    <w:rsid w:val="00F902F5"/>
    <w:rsid w:val="00F91D8D"/>
    <w:rsid w:val="00F92A40"/>
    <w:rsid w:val="00F93A0E"/>
    <w:rsid w:val="00F97AAC"/>
    <w:rsid w:val="00FA2A21"/>
    <w:rsid w:val="00FB0E4E"/>
    <w:rsid w:val="00FB322D"/>
    <w:rsid w:val="00FB38D6"/>
    <w:rsid w:val="00FC046E"/>
    <w:rsid w:val="00FD2E04"/>
    <w:rsid w:val="00FD4282"/>
    <w:rsid w:val="00FD512F"/>
    <w:rsid w:val="00FD7EAC"/>
    <w:rsid w:val="00FE0144"/>
    <w:rsid w:val="00FE2105"/>
    <w:rsid w:val="00FE2316"/>
    <w:rsid w:val="00FE517D"/>
    <w:rsid w:val="00FE79FE"/>
    <w:rsid w:val="00FF0ADB"/>
    <w:rsid w:val="00FF322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62a47,#f8f8f8"/>
    </o:shapedefaults>
    <o:shapelayout v:ext="edit">
      <o:idmap v:ext="edit" data="2"/>
    </o:shapelayout>
  </w:shapeDefaults>
  <w:decimalSymbol w:val="."/>
  <w:listSeparator w:val=","/>
  <w14:docId w14:val="6E2BF4C0"/>
  <w15:docId w15:val="{E90BA198-9E57-4BB1-BDAE-112E08BE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4"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36CB"/>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rsid w:val="00A936CB"/>
    <w:pPr>
      <w:keepNext/>
      <w:keepLines/>
      <w:spacing w:before="480"/>
      <w:ind w:left="794" w:hanging="794"/>
      <w:outlineLvl w:val="0"/>
    </w:pPr>
    <w:rPr>
      <w:b/>
    </w:rPr>
  </w:style>
  <w:style w:type="paragraph" w:styleId="Heading2">
    <w:name w:val="heading 2"/>
    <w:basedOn w:val="Heading1"/>
    <w:next w:val="Normal"/>
    <w:link w:val="Heading2Char"/>
    <w:qFormat/>
    <w:rsid w:val="00A936CB"/>
    <w:pPr>
      <w:spacing w:before="320"/>
      <w:outlineLvl w:val="1"/>
    </w:pPr>
  </w:style>
  <w:style w:type="paragraph" w:styleId="Heading3">
    <w:name w:val="heading 3"/>
    <w:basedOn w:val="Heading1"/>
    <w:next w:val="Normal"/>
    <w:link w:val="Heading3Char"/>
    <w:qFormat/>
    <w:rsid w:val="00A936CB"/>
    <w:pPr>
      <w:spacing w:before="200"/>
      <w:outlineLvl w:val="2"/>
    </w:pPr>
  </w:style>
  <w:style w:type="paragraph" w:styleId="Heading4">
    <w:name w:val="heading 4"/>
    <w:basedOn w:val="Heading3"/>
    <w:next w:val="Normal"/>
    <w:link w:val="Heading4Char"/>
    <w:qFormat/>
    <w:rsid w:val="00A936CB"/>
    <w:pPr>
      <w:tabs>
        <w:tab w:val="clear" w:pos="794"/>
        <w:tab w:val="left" w:pos="992"/>
      </w:tabs>
      <w:ind w:left="992" w:hanging="992"/>
      <w:outlineLvl w:val="3"/>
    </w:pPr>
  </w:style>
  <w:style w:type="paragraph" w:styleId="Heading5">
    <w:name w:val="heading 5"/>
    <w:basedOn w:val="Heading4"/>
    <w:next w:val="Normal"/>
    <w:link w:val="Heading5Char"/>
    <w:qFormat/>
    <w:rsid w:val="00A936CB"/>
    <w:pPr>
      <w:outlineLvl w:val="4"/>
    </w:pPr>
  </w:style>
  <w:style w:type="paragraph" w:styleId="Heading6">
    <w:name w:val="heading 6"/>
    <w:basedOn w:val="Heading4"/>
    <w:next w:val="Normal"/>
    <w:link w:val="Heading6Char"/>
    <w:qFormat/>
    <w:rsid w:val="00A936CB"/>
    <w:pPr>
      <w:tabs>
        <w:tab w:val="clear" w:pos="992"/>
        <w:tab w:val="clear" w:pos="1191"/>
      </w:tabs>
      <w:ind w:left="1588" w:hanging="1588"/>
      <w:outlineLvl w:val="5"/>
    </w:pPr>
  </w:style>
  <w:style w:type="paragraph" w:styleId="Heading7">
    <w:name w:val="heading 7"/>
    <w:basedOn w:val="Heading6"/>
    <w:next w:val="Normal"/>
    <w:link w:val="Heading7Char"/>
    <w:qFormat/>
    <w:rsid w:val="00A936CB"/>
    <w:pPr>
      <w:outlineLvl w:val="6"/>
    </w:pPr>
  </w:style>
  <w:style w:type="paragraph" w:styleId="Heading8">
    <w:name w:val="heading 8"/>
    <w:basedOn w:val="Heading6"/>
    <w:next w:val="Normal"/>
    <w:link w:val="Heading8Char"/>
    <w:qFormat/>
    <w:rsid w:val="00A936CB"/>
    <w:pPr>
      <w:outlineLvl w:val="7"/>
    </w:pPr>
  </w:style>
  <w:style w:type="paragraph" w:styleId="Heading9">
    <w:name w:val="heading 9"/>
    <w:basedOn w:val="Heading6"/>
    <w:next w:val="Normal"/>
    <w:link w:val="Heading9Char"/>
    <w:qFormat/>
    <w:rsid w:val="00A936CB"/>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36CB"/>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rsid w:val="00A936CB"/>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A936CB"/>
  </w:style>
  <w:style w:type="paragraph" w:customStyle="1" w:styleId="Headingb">
    <w:name w:val="Heading_b"/>
    <w:basedOn w:val="Heading3"/>
    <w:next w:val="Normal"/>
    <w:link w:val="HeadingbChar"/>
    <w:qFormat/>
    <w:rsid w:val="00A936CB"/>
    <w:pPr>
      <w:spacing w:before="160"/>
      <w:ind w:left="0" w:firstLine="0"/>
      <w:outlineLvl w:val="9"/>
    </w:pPr>
  </w:style>
  <w:style w:type="paragraph" w:customStyle="1" w:styleId="Headingi">
    <w:name w:val="Heading_i"/>
    <w:basedOn w:val="Heading3"/>
    <w:next w:val="Normal"/>
    <w:link w:val="HeadingiChar"/>
    <w:rsid w:val="00A936CB"/>
    <w:pPr>
      <w:spacing w:before="160"/>
      <w:ind w:left="0" w:firstLine="0"/>
    </w:pPr>
    <w:rPr>
      <w:b w:val="0"/>
      <w:i/>
    </w:rPr>
  </w:style>
  <w:style w:type="character" w:customStyle="1" w:styleId="href">
    <w:name w:val="href"/>
    <w:basedOn w:val="DefaultParagraphFont"/>
    <w:rsid w:val="00A936CB"/>
  </w:style>
  <w:style w:type="paragraph" w:customStyle="1" w:styleId="AnnexNoTitle">
    <w:name w:val="Annex_NoTitle"/>
    <w:basedOn w:val="Normal"/>
    <w:next w:val="Normalaftertitle"/>
    <w:link w:val="AnnexNoTitleChar"/>
    <w:qFormat/>
    <w:rsid w:val="00B27314"/>
    <w:pPr>
      <w:keepNext/>
      <w:keepLines/>
      <w:spacing w:before="480" w:after="80"/>
      <w:jc w:val="center"/>
      <w:outlineLvl w:val="0"/>
    </w:pPr>
    <w:rPr>
      <w:b/>
      <w:sz w:val="28"/>
    </w:rPr>
  </w:style>
  <w:style w:type="paragraph" w:customStyle="1" w:styleId="Normalaftertitle">
    <w:name w:val="Normal_after_title"/>
    <w:basedOn w:val="Normal"/>
    <w:next w:val="Normal"/>
    <w:link w:val="NormalaftertitleChar"/>
    <w:qFormat/>
    <w:rsid w:val="00A936CB"/>
    <w:pPr>
      <w:spacing w:before="320"/>
    </w:pPr>
  </w:style>
  <w:style w:type="paragraph" w:customStyle="1" w:styleId="enumlev2">
    <w:name w:val="enumlev2"/>
    <w:basedOn w:val="enumlev1"/>
    <w:qFormat/>
    <w:rsid w:val="00A936CB"/>
    <w:pPr>
      <w:ind w:left="1191" w:hanging="397"/>
    </w:pPr>
  </w:style>
  <w:style w:type="paragraph" w:customStyle="1" w:styleId="enumlev1">
    <w:name w:val="enumlev1"/>
    <w:basedOn w:val="Normal"/>
    <w:link w:val="enumlev1Char"/>
    <w:qFormat/>
    <w:rsid w:val="00A936CB"/>
    <w:pPr>
      <w:spacing w:before="80"/>
      <w:ind w:left="794" w:hanging="794"/>
    </w:pPr>
  </w:style>
  <w:style w:type="paragraph" w:customStyle="1" w:styleId="enumlev3">
    <w:name w:val="enumlev3"/>
    <w:basedOn w:val="enumlev2"/>
    <w:qFormat/>
    <w:rsid w:val="00A936CB"/>
    <w:pPr>
      <w:ind w:left="1588"/>
    </w:pPr>
  </w:style>
  <w:style w:type="paragraph" w:customStyle="1" w:styleId="Note">
    <w:name w:val="Note"/>
    <w:basedOn w:val="Normal"/>
    <w:link w:val="NoteChar"/>
    <w:rsid w:val="00A936CB"/>
    <w:pPr>
      <w:tabs>
        <w:tab w:val="clear" w:pos="794"/>
        <w:tab w:val="clear" w:pos="1191"/>
        <w:tab w:val="clear" w:pos="1588"/>
        <w:tab w:val="clear" w:pos="1985"/>
      </w:tabs>
      <w:spacing w:before="80"/>
    </w:pPr>
    <w:rPr>
      <w:sz w:val="22"/>
    </w:rPr>
  </w:style>
  <w:style w:type="paragraph" w:customStyle="1" w:styleId="RecNo">
    <w:name w:val="Rec_No"/>
    <w:basedOn w:val="Normal"/>
    <w:next w:val="Rectitle"/>
    <w:link w:val="RecNoChar"/>
    <w:rsid w:val="00A936CB"/>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link w:val="Rectitle0"/>
    <w:rsid w:val="00A936CB"/>
    <w:pPr>
      <w:keepNext/>
      <w:keepLines/>
      <w:spacing w:before="240"/>
      <w:jc w:val="center"/>
    </w:pPr>
    <w:rPr>
      <w:b/>
      <w:sz w:val="28"/>
    </w:rPr>
  </w:style>
  <w:style w:type="paragraph" w:customStyle="1" w:styleId="Recref">
    <w:name w:val="Rec_ref"/>
    <w:basedOn w:val="Normal"/>
    <w:next w:val="Recdate"/>
    <w:rsid w:val="00A936CB"/>
    <w:pPr>
      <w:jc w:val="center"/>
    </w:pPr>
  </w:style>
  <w:style w:type="paragraph" w:customStyle="1" w:styleId="Recdate">
    <w:name w:val="Rec_date"/>
    <w:basedOn w:val="Recref"/>
    <w:next w:val="Normalaftertitle"/>
    <w:rsid w:val="00A936CB"/>
    <w:pPr>
      <w:jc w:val="right"/>
    </w:pPr>
  </w:style>
  <w:style w:type="paragraph" w:customStyle="1" w:styleId="HeadingSum">
    <w:name w:val="Heading_Sum"/>
    <w:basedOn w:val="Headingb"/>
    <w:next w:val="Normal"/>
    <w:autoRedefine/>
    <w:rsid w:val="00A936CB"/>
    <w:pPr>
      <w:spacing w:before="240"/>
    </w:pPr>
    <w:rPr>
      <w:lang w:val="es-ES_tradnl"/>
    </w:rPr>
  </w:style>
  <w:style w:type="paragraph" w:customStyle="1" w:styleId="AppendixNoTitle">
    <w:name w:val="Appendix_NoTitle"/>
    <w:basedOn w:val="AnnexNoTitle"/>
    <w:next w:val="Normal"/>
    <w:rsid w:val="00A936CB"/>
  </w:style>
  <w:style w:type="paragraph" w:customStyle="1" w:styleId="Tablefin">
    <w:name w:val="Table_fin"/>
    <w:basedOn w:val="Normal"/>
    <w:next w:val="Normal"/>
    <w:qFormat/>
    <w:rsid w:val="00A936CB"/>
    <w:pPr>
      <w:spacing w:before="0"/>
    </w:pPr>
    <w:rPr>
      <w:sz w:val="20"/>
      <w:lang w:val="en-GB"/>
    </w:rPr>
  </w:style>
  <w:style w:type="paragraph" w:customStyle="1" w:styleId="Tablehead0">
    <w:name w:val="Table_head"/>
    <w:basedOn w:val="Normal"/>
    <w:next w:val="Normal"/>
    <w:link w:val="TableheadChar"/>
    <w:uiPriority w:val="99"/>
    <w:qFormat/>
    <w:rsid w:val="00A936C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qFormat/>
    <w:rsid w:val="00A936CB"/>
    <w:pPr>
      <w:keepNext/>
      <w:spacing w:before="360" w:after="120"/>
      <w:jc w:val="center"/>
    </w:pPr>
  </w:style>
  <w:style w:type="paragraph" w:customStyle="1" w:styleId="Tabletext">
    <w:name w:val="Table_text"/>
    <w:basedOn w:val="Normal"/>
    <w:link w:val="TabletextChar"/>
    <w:qFormat/>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0">
    <w:name w:val="Equation"/>
    <w:basedOn w:val="Normal"/>
    <w:link w:val="EquationeqChar"/>
    <w:rsid w:val="00A936CB"/>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rsid w:val="00A936CB"/>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A936CB"/>
    <w:pPr>
      <w:ind w:left="794"/>
    </w:pPr>
  </w:style>
  <w:style w:type="paragraph" w:customStyle="1" w:styleId="Figurelegend">
    <w:name w:val="Figure_legend"/>
    <w:basedOn w:val="Normal"/>
    <w:rsid w:val="00A936CB"/>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qFormat/>
    <w:rsid w:val="00A936CB"/>
    <w:pPr>
      <w:keepNext/>
      <w:keepLines/>
      <w:spacing w:before="480" w:after="80"/>
      <w:jc w:val="center"/>
    </w:pPr>
    <w:rPr>
      <w:caps/>
      <w:sz w:val="18"/>
    </w:rPr>
  </w:style>
  <w:style w:type="paragraph" w:customStyle="1" w:styleId="Figuretitle">
    <w:name w:val="Figure_title"/>
    <w:basedOn w:val="Normal"/>
    <w:next w:val="Figure"/>
    <w:link w:val="FiguretitleChar"/>
    <w:qFormat/>
    <w:rsid w:val="00A936CB"/>
    <w:pPr>
      <w:keepNext/>
      <w:spacing w:before="0" w:after="120"/>
      <w:jc w:val="center"/>
    </w:pPr>
    <w:rPr>
      <w:rFonts w:ascii="Times New Roman Bold" w:hAnsi="Times New Roman Bold"/>
      <w:b/>
      <w:sz w:val="18"/>
    </w:rPr>
  </w:style>
  <w:style w:type="paragraph" w:customStyle="1" w:styleId="Figure">
    <w:name w:val="Figure"/>
    <w:basedOn w:val="FigureNo"/>
    <w:next w:val="Normal"/>
    <w:link w:val="FigureChar"/>
    <w:rsid w:val="00A936CB"/>
    <w:pPr>
      <w:keepNext w:val="0"/>
      <w:spacing w:before="0" w:after="240"/>
    </w:pPr>
  </w:style>
  <w:style w:type="paragraph" w:customStyle="1" w:styleId="tocpart">
    <w:name w:val="tocpart"/>
    <w:basedOn w:val="Normal"/>
    <w:rsid w:val="00A936CB"/>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A936CB"/>
    <w:pPr>
      <w:keepNext/>
      <w:keepLines/>
      <w:spacing w:before="480"/>
      <w:jc w:val="center"/>
    </w:pPr>
    <w:rPr>
      <w:sz w:val="28"/>
    </w:rPr>
  </w:style>
  <w:style w:type="paragraph" w:customStyle="1" w:styleId="Arttitle">
    <w:name w:val="Art_title"/>
    <w:basedOn w:val="Normal"/>
    <w:next w:val="Normalaftertitle"/>
    <w:link w:val="ArttitleChar"/>
    <w:rsid w:val="00A936CB"/>
    <w:pPr>
      <w:keepNext/>
      <w:keepLines/>
      <w:spacing w:before="240"/>
      <w:jc w:val="center"/>
    </w:pPr>
    <w:rPr>
      <w:b/>
      <w:sz w:val="28"/>
    </w:rPr>
  </w:style>
  <w:style w:type="paragraph" w:customStyle="1" w:styleId="Blanc">
    <w:name w:val="Blanc"/>
    <w:basedOn w:val="Normal"/>
    <w:next w:val="Tabletext"/>
    <w:rsid w:val="00A936CB"/>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A936C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F10F7E"/>
    <w:pPr>
      <w:keepNext/>
      <w:keepLines/>
      <w:spacing w:before="160"/>
      <w:ind w:left="794"/>
    </w:pPr>
    <w:rPr>
      <w:rFonts w:ascii="STKaiti" w:eastAsia="STKaiti" w:hAnsi="STKaiti"/>
    </w:rPr>
  </w:style>
  <w:style w:type="paragraph" w:customStyle="1" w:styleId="ChapNo">
    <w:name w:val="Chap_No"/>
    <w:basedOn w:val="ArtNo"/>
    <w:next w:val="Chaptitle"/>
    <w:rsid w:val="00A936CB"/>
    <w:rPr>
      <w:b/>
    </w:rPr>
  </w:style>
  <w:style w:type="paragraph" w:customStyle="1" w:styleId="Chaptitle">
    <w:name w:val="Chap_title"/>
    <w:basedOn w:val="Arttitle"/>
    <w:next w:val="Normalaftertitle"/>
    <w:rsid w:val="00A936CB"/>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Style"/>
    <w:basedOn w:val="DefaultParagraphFont"/>
    <w:qFormat/>
    <w:rsid w:val="00A936C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
    <w:qFormat/>
    <w:rsid w:val="00A936CB"/>
    <w:pPr>
      <w:keepLines/>
      <w:tabs>
        <w:tab w:val="left" w:pos="255"/>
      </w:tabs>
      <w:ind w:left="255" w:hanging="255"/>
    </w:pPr>
    <w:rPr>
      <w:sz w:val="22"/>
    </w:rPr>
  </w:style>
  <w:style w:type="paragraph" w:styleId="Index1">
    <w:name w:val="index 1"/>
    <w:basedOn w:val="Normal"/>
    <w:next w:val="Normal"/>
    <w:rsid w:val="00A936CB"/>
  </w:style>
  <w:style w:type="paragraph" w:styleId="Index2">
    <w:name w:val="index 2"/>
    <w:basedOn w:val="Normal"/>
    <w:next w:val="Normal"/>
    <w:rsid w:val="00A936CB"/>
    <w:pPr>
      <w:ind w:left="283"/>
    </w:pPr>
  </w:style>
  <w:style w:type="paragraph" w:styleId="Index3">
    <w:name w:val="index 3"/>
    <w:basedOn w:val="Normal"/>
    <w:next w:val="Normal"/>
    <w:rsid w:val="00A936CB"/>
    <w:pPr>
      <w:ind w:left="566"/>
    </w:pPr>
  </w:style>
  <w:style w:type="paragraph" w:styleId="IndexHeading">
    <w:name w:val="index heading"/>
    <w:basedOn w:val="Normal"/>
    <w:next w:val="Index1"/>
    <w:rsid w:val="00A936CB"/>
  </w:style>
  <w:style w:type="paragraph" w:customStyle="1" w:styleId="Line">
    <w:name w:val="Line"/>
    <w:basedOn w:val="Normal"/>
    <w:next w:val="Normal"/>
    <w:rsid w:val="00A936CB"/>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A936CB"/>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A936CB"/>
  </w:style>
  <w:style w:type="paragraph" w:customStyle="1" w:styleId="Partref">
    <w:name w:val="Part_ref"/>
    <w:basedOn w:val="Normal"/>
    <w:next w:val="Normal"/>
    <w:rsid w:val="00A936CB"/>
    <w:pPr>
      <w:keepNext/>
      <w:keepLines/>
      <w:spacing w:after="280"/>
      <w:jc w:val="center"/>
    </w:pPr>
  </w:style>
  <w:style w:type="paragraph" w:customStyle="1" w:styleId="Parttitle">
    <w:name w:val="Part_title"/>
    <w:basedOn w:val="Normal"/>
    <w:next w:val="Normalaftertitle"/>
    <w:rsid w:val="00A936CB"/>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A936CB"/>
  </w:style>
  <w:style w:type="paragraph" w:customStyle="1" w:styleId="QuestionNo">
    <w:name w:val="Question_No"/>
    <w:basedOn w:val="RecNo"/>
    <w:next w:val="Normal"/>
    <w:rsid w:val="00A936CB"/>
  </w:style>
  <w:style w:type="paragraph" w:customStyle="1" w:styleId="Questionref">
    <w:name w:val="Question_ref"/>
    <w:basedOn w:val="Recref"/>
    <w:next w:val="Questiondate"/>
    <w:rsid w:val="00A936CB"/>
  </w:style>
  <w:style w:type="paragraph" w:customStyle="1" w:styleId="Questiontitle">
    <w:name w:val="Question_title"/>
    <w:basedOn w:val="Normal"/>
    <w:next w:val="Questionref"/>
    <w:rsid w:val="00A936CB"/>
  </w:style>
  <w:style w:type="paragraph" w:customStyle="1" w:styleId="Reftext">
    <w:name w:val="Ref_text"/>
    <w:basedOn w:val="Normal"/>
    <w:rsid w:val="00A936CB"/>
    <w:pPr>
      <w:ind w:left="794" w:hanging="794"/>
    </w:pPr>
    <w:rPr>
      <w:sz w:val="22"/>
    </w:rPr>
  </w:style>
  <w:style w:type="paragraph" w:customStyle="1" w:styleId="Reftitle">
    <w:name w:val="Ref_title"/>
    <w:basedOn w:val="Normal"/>
    <w:next w:val="Reftext"/>
    <w:rsid w:val="00A936CB"/>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A936CB"/>
  </w:style>
  <w:style w:type="paragraph" w:customStyle="1" w:styleId="RepNo">
    <w:name w:val="Rep_No"/>
    <w:basedOn w:val="RecNo"/>
    <w:next w:val="Reptitle"/>
    <w:rsid w:val="00A936CB"/>
  </w:style>
  <w:style w:type="paragraph" w:customStyle="1" w:styleId="Reptitle">
    <w:name w:val="Rep_title"/>
    <w:basedOn w:val="Rectitle"/>
    <w:next w:val="Repref"/>
    <w:rsid w:val="00A936CB"/>
  </w:style>
  <w:style w:type="paragraph" w:customStyle="1" w:styleId="Repref">
    <w:name w:val="Rep_ref"/>
    <w:basedOn w:val="Recref"/>
    <w:next w:val="Repdate"/>
    <w:rsid w:val="00A936CB"/>
  </w:style>
  <w:style w:type="paragraph" w:customStyle="1" w:styleId="Resdate">
    <w:name w:val="Res_date"/>
    <w:basedOn w:val="Recdate"/>
    <w:next w:val="Normalaftertitle"/>
    <w:rsid w:val="00A936CB"/>
  </w:style>
  <w:style w:type="paragraph" w:customStyle="1" w:styleId="ResNo">
    <w:name w:val="Res_No"/>
    <w:basedOn w:val="RecNo"/>
    <w:next w:val="Restitle"/>
    <w:rsid w:val="00A936CB"/>
  </w:style>
  <w:style w:type="paragraph" w:customStyle="1" w:styleId="Restitle">
    <w:name w:val="Res_title"/>
    <w:basedOn w:val="Normal"/>
    <w:next w:val="Resref"/>
    <w:link w:val="RestitleChar"/>
    <w:rsid w:val="00A936CB"/>
    <w:pPr>
      <w:spacing w:before="240"/>
      <w:jc w:val="center"/>
    </w:pPr>
    <w:rPr>
      <w:b/>
      <w:sz w:val="28"/>
    </w:rPr>
  </w:style>
  <w:style w:type="paragraph" w:customStyle="1" w:styleId="Resref">
    <w:name w:val="Res_ref"/>
    <w:basedOn w:val="Recref"/>
    <w:next w:val="Resdate"/>
    <w:rsid w:val="00A936CB"/>
  </w:style>
  <w:style w:type="paragraph" w:customStyle="1" w:styleId="SectionNo">
    <w:name w:val="Section_No"/>
    <w:basedOn w:val="Normal"/>
    <w:next w:val="Normal"/>
    <w:rsid w:val="00A936CB"/>
  </w:style>
  <w:style w:type="paragraph" w:customStyle="1" w:styleId="Sectiontitle">
    <w:name w:val="Section_title"/>
    <w:basedOn w:val="Normal"/>
    <w:next w:val="Normalaftertitle"/>
    <w:rsid w:val="00A936CB"/>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A936CB"/>
    <w:pPr>
      <w:tabs>
        <w:tab w:val="clear" w:pos="794"/>
        <w:tab w:val="clear" w:pos="1191"/>
        <w:tab w:val="clear" w:pos="1588"/>
        <w:tab w:val="clear" w:pos="1985"/>
        <w:tab w:val="right" w:pos="9611"/>
      </w:tabs>
    </w:pPr>
    <w:rPr>
      <w:i/>
    </w:rPr>
  </w:style>
  <w:style w:type="paragraph" w:styleId="TOC1">
    <w:name w:val="toc 1"/>
    <w:basedOn w:val="Normal"/>
    <w:uiPriority w:val="39"/>
    <w:rsid w:val="00A936CB"/>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uiPriority w:val="39"/>
    <w:rsid w:val="00A936CB"/>
    <w:pPr>
      <w:tabs>
        <w:tab w:val="clear" w:pos="567"/>
        <w:tab w:val="left" w:pos="1276"/>
      </w:tabs>
      <w:spacing w:before="160"/>
      <w:ind w:left="1276" w:hanging="709"/>
    </w:pPr>
  </w:style>
  <w:style w:type="paragraph" w:styleId="TOC3">
    <w:name w:val="toc 3"/>
    <w:basedOn w:val="TOC2"/>
    <w:uiPriority w:val="39"/>
    <w:rsid w:val="00A936CB"/>
    <w:pPr>
      <w:tabs>
        <w:tab w:val="clear" w:pos="1276"/>
        <w:tab w:val="left" w:pos="2155"/>
      </w:tabs>
      <w:ind w:left="2155" w:hanging="879"/>
    </w:pPr>
  </w:style>
  <w:style w:type="paragraph" w:styleId="TOC4">
    <w:name w:val="toc 4"/>
    <w:basedOn w:val="TOC3"/>
    <w:rsid w:val="00A936CB"/>
    <w:pPr>
      <w:tabs>
        <w:tab w:val="left" w:pos="3261"/>
      </w:tabs>
      <w:spacing w:before="80"/>
      <w:ind w:left="3261" w:hanging="993"/>
    </w:pPr>
  </w:style>
  <w:style w:type="paragraph" w:styleId="TOC5">
    <w:name w:val="toc 5"/>
    <w:basedOn w:val="TOC4"/>
    <w:rsid w:val="00A936CB"/>
  </w:style>
  <w:style w:type="paragraph" w:styleId="TOC6">
    <w:name w:val="toc 6"/>
    <w:basedOn w:val="TOC4"/>
    <w:rsid w:val="00A936CB"/>
  </w:style>
  <w:style w:type="paragraph" w:styleId="TOC7">
    <w:name w:val="toc 7"/>
    <w:basedOn w:val="TOC4"/>
    <w:rsid w:val="00A936CB"/>
  </w:style>
  <w:style w:type="paragraph" w:styleId="TOC8">
    <w:name w:val="toc 8"/>
    <w:basedOn w:val="TOC4"/>
    <w:rsid w:val="00A936CB"/>
  </w:style>
  <w:style w:type="paragraph" w:customStyle="1" w:styleId="Annexref">
    <w:name w:val="Annex_ref"/>
    <w:basedOn w:val="Normal"/>
    <w:next w:val="Normalaftertitle"/>
    <w:rsid w:val="00A936CB"/>
    <w:pPr>
      <w:keepNext/>
      <w:keepLines/>
      <w:spacing w:after="280"/>
      <w:jc w:val="center"/>
    </w:pPr>
  </w:style>
  <w:style w:type="paragraph" w:customStyle="1" w:styleId="Appendixref">
    <w:name w:val="Appendix_ref"/>
    <w:basedOn w:val="Annexref"/>
    <w:next w:val="Normalaftertitle"/>
    <w:rsid w:val="00A936CB"/>
  </w:style>
  <w:style w:type="paragraph" w:customStyle="1" w:styleId="Tabletitle">
    <w:name w:val="Table_title"/>
    <w:basedOn w:val="Normal"/>
    <w:next w:val="Tablehead0"/>
    <w:link w:val="TabletitleChar"/>
    <w:qFormat/>
    <w:rsid w:val="00A936CB"/>
    <w:pPr>
      <w:keepNext/>
      <w:spacing w:before="0" w:after="120"/>
      <w:jc w:val="center"/>
    </w:pPr>
    <w:rPr>
      <w:b/>
    </w:rPr>
  </w:style>
  <w:style w:type="paragraph" w:customStyle="1" w:styleId="Summary">
    <w:name w:val="Summary"/>
    <w:basedOn w:val="Normal"/>
    <w:next w:val="Normalaftertitle"/>
    <w:autoRedefine/>
    <w:rsid w:val="00A936CB"/>
    <w:pPr>
      <w:spacing w:after="480"/>
    </w:pPr>
    <w:rPr>
      <w:lang w:val="es-ES_tradnl"/>
    </w:rPr>
  </w:style>
  <w:style w:type="character" w:styleId="Hyperlink">
    <w:name w:val="Hyperlink"/>
    <w:aliases w:val="CEO_Hyperlink,ECC Hyperlink,超级链接,超?级链,Style 58,超????,하이퍼링크2,超链接1,超?级链?,Style?,S"/>
    <w:basedOn w:val="DefaultParagraphFont"/>
    <w:uiPriority w:val="99"/>
    <w:qFormat/>
    <w:rsid w:val="00934ED7"/>
    <w:rPr>
      <w:color w:val="0000FF"/>
      <w:u w:val="single"/>
    </w:rPr>
  </w:style>
  <w:style w:type="paragraph" w:customStyle="1" w:styleId="TableLegendNote">
    <w:name w:val="Table_Legend_Note"/>
    <w:basedOn w:val="Tablelegend"/>
    <w:next w:val="Tablelegend"/>
    <w:rsid w:val="00A936CB"/>
    <w:pPr>
      <w:ind w:left="-85" w:firstLine="0"/>
    </w:pPr>
    <w:rPr>
      <w:lang w:val="en-US"/>
    </w:rPr>
  </w:style>
  <w:style w:type="character" w:customStyle="1" w:styleId="HeaderChar">
    <w:name w:val="Header Char"/>
    <w:basedOn w:val="DefaultParagraphFont"/>
    <w:link w:val="Header"/>
    <w:qFormat/>
    <w:rsid w:val="00EE47C4"/>
    <w:rPr>
      <w:sz w:val="24"/>
      <w:lang w:val="fr-FR" w:eastAsia="en-US"/>
    </w:rPr>
  </w:style>
  <w:style w:type="table" w:styleId="TableGrid">
    <w:name w:val="Table Grid"/>
    <w:basedOn w:val="TableNormal"/>
    <w:qFormat/>
    <w:rsid w:val="00EE47C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8B083A"/>
    <w:rPr>
      <w:color w:val="605E5C"/>
      <w:shd w:val="clear" w:color="auto" w:fill="E1DFDD"/>
    </w:rPr>
  </w:style>
  <w:style w:type="paragraph" w:customStyle="1" w:styleId="CoverNumber">
    <w:name w:val="Cover Number"/>
    <w:basedOn w:val="Normal"/>
    <w:qFormat/>
    <w:rsid w:val="00B42334"/>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260B24"/>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B42334"/>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B42334"/>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TableheadChar">
    <w:name w:val="Table_head Char"/>
    <w:basedOn w:val="DefaultParagraphFont"/>
    <w:link w:val="Tablehead0"/>
    <w:uiPriority w:val="99"/>
    <w:qFormat/>
    <w:locked/>
    <w:rsid w:val="00A74B43"/>
    <w:rPr>
      <w:b/>
      <w:sz w:val="22"/>
      <w:lang w:val="fr-FR" w:eastAsia="en-US"/>
    </w:rPr>
  </w:style>
  <w:style w:type="character" w:customStyle="1" w:styleId="TabletextChar">
    <w:name w:val="Table_text Char"/>
    <w:basedOn w:val="DefaultParagraphFont"/>
    <w:link w:val="Tabletext"/>
    <w:qFormat/>
    <w:locked/>
    <w:rsid w:val="00A74B43"/>
    <w:rPr>
      <w:sz w:val="22"/>
      <w:lang w:val="fr-FR"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uiPriority w:val="99"/>
    <w:qFormat/>
    <w:rsid w:val="002D2450"/>
    <w:rPr>
      <w:sz w:val="22"/>
      <w:lang w:val="fr-FR" w:eastAsia="en-US"/>
    </w:rPr>
  </w:style>
  <w:style w:type="character" w:customStyle="1" w:styleId="AnnexNoTitleChar">
    <w:name w:val="Annex_NoTitle Char"/>
    <w:basedOn w:val="DefaultParagraphFont"/>
    <w:link w:val="AnnexNoTitle"/>
    <w:qFormat/>
    <w:locked/>
    <w:rsid w:val="00B27314"/>
    <w:rPr>
      <w:b/>
      <w:sz w:val="28"/>
      <w:lang w:val="fr-FR" w:eastAsia="en-US"/>
    </w:rPr>
  </w:style>
  <w:style w:type="paragraph" w:customStyle="1" w:styleId="Normalaftertitle0">
    <w:name w:val="Normal after title"/>
    <w:basedOn w:val="Normal"/>
    <w:next w:val="Normal"/>
    <w:link w:val="NormalaftertitleChar0"/>
    <w:rsid w:val="002D2450"/>
    <w:pPr>
      <w:tabs>
        <w:tab w:val="clear" w:pos="794"/>
        <w:tab w:val="clear" w:pos="1191"/>
        <w:tab w:val="clear" w:pos="1588"/>
        <w:tab w:val="clear" w:pos="1985"/>
        <w:tab w:val="left" w:pos="1134"/>
        <w:tab w:val="left" w:pos="1871"/>
        <w:tab w:val="left" w:pos="2268"/>
      </w:tabs>
      <w:spacing w:before="280"/>
      <w:jc w:val="left"/>
    </w:pPr>
    <w:rPr>
      <w:rFonts w:eastAsia="Batang"/>
      <w:lang w:val="en-US"/>
    </w:rPr>
  </w:style>
  <w:style w:type="character" w:customStyle="1" w:styleId="HeadingbChar">
    <w:name w:val="Heading_b Char"/>
    <w:basedOn w:val="DefaultParagraphFont"/>
    <w:link w:val="Headingb"/>
    <w:qFormat/>
    <w:locked/>
    <w:rsid w:val="002D2450"/>
    <w:rPr>
      <w:b/>
      <w:sz w:val="24"/>
      <w:lang w:val="fr-FR" w:eastAsia="en-US"/>
    </w:rPr>
  </w:style>
  <w:style w:type="character" w:customStyle="1" w:styleId="enumlev1Char">
    <w:name w:val="enumlev1 Char"/>
    <w:basedOn w:val="DefaultParagraphFont"/>
    <w:link w:val="enumlev1"/>
    <w:qFormat/>
    <w:locked/>
    <w:rsid w:val="002D2450"/>
    <w:rPr>
      <w:sz w:val="24"/>
      <w:lang w:val="fr-FR" w:eastAsia="en-US"/>
    </w:rPr>
  </w:style>
  <w:style w:type="paragraph" w:customStyle="1" w:styleId="Reasons">
    <w:name w:val="Reasons"/>
    <w:basedOn w:val="Normal"/>
    <w:qFormat/>
    <w:rsid w:val="002D2450"/>
    <w:pPr>
      <w:tabs>
        <w:tab w:val="clear" w:pos="794"/>
        <w:tab w:val="clear" w:pos="1191"/>
        <w:tab w:val="left" w:pos="1134"/>
      </w:tabs>
      <w:jc w:val="left"/>
    </w:pPr>
    <w:rPr>
      <w:lang w:val="en-GB"/>
    </w:rPr>
  </w:style>
  <w:style w:type="character" w:customStyle="1" w:styleId="CallChar">
    <w:name w:val="Call Char"/>
    <w:basedOn w:val="DefaultParagraphFont"/>
    <w:link w:val="Call"/>
    <w:locked/>
    <w:rsid w:val="00F10F7E"/>
    <w:rPr>
      <w:rFonts w:ascii="STKaiti" w:eastAsia="STKaiti" w:hAnsi="STKaiti"/>
      <w:sz w:val="24"/>
      <w:lang w:val="fr-FR" w:eastAsia="en-US"/>
    </w:rPr>
  </w:style>
  <w:style w:type="character" w:customStyle="1" w:styleId="NormalaftertitleChar0">
    <w:name w:val="Normal after title Char"/>
    <w:basedOn w:val="DefaultParagraphFont"/>
    <w:link w:val="Normalaftertitle0"/>
    <w:locked/>
    <w:rsid w:val="002D2450"/>
    <w:rPr>
      <w:rFonts w:eastAsia="Batang"/>
      <w:sz w:val="24"/>
      <w:lang w:eastAsia="en-US"/>
    </w:rPr>
  </w:style>
  <w:style w:type="character" w:customStyle="1" w:styleId="Rectitle0">
    <w:name w:val="Rec_title Знак"/>
    <w:basedOn w:val="DefaultParagraphFont"/>
    <w:link w:val="Rectitle"/>
    <w:locked/>
    <w:rsid w:val="00CB5EA9"/>
    <w:rPr>
      <w:b/>
      <w:sz w:val="28"/>
      <w:lang w:val="fr-FR" w:eastAsia="en-US"/>
    </w:rPr>
  </w:style>
  <w:style w:type="table" w:customStyle="1" w:styleId="TableGrid1">
    <w:name w:val="Table Grid1"/>
    <w:basedOn w:val="TableNormal"/>
    <w:next w:val="TableGrid"/>
    <w:uiPriority w:val="39"/>
    <w:qFormat/>
    <w:rsid w:val="004D517A"/>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legendChar">
    <w:name w:val="Table_legend Char"/>
    <w:link w:val="Tablelegend"/>
    <w:locked/>
    <w:rsid w:val="004D517A"/>
    <w:rPr>
      <w:sz w:val="22"/>
      <w:lang w:val="fr-FR" w:eastAsia="en-US"/>
    </w:rPr>
  </w:style>
  <w:style w:type="character" w:customStyle="1" w:styleId="Tabletext0">
    <w:name w:val="Table_text (文字)"/>
    <w:rsid w:val="004D517A"/>
    <w:rPr>
      <w:sz w:val="22"/>
      <w:lang w:val="en-GB" w:eastAsia="en-US"/>
    </w:rPr>
  </w:style>
  <w:style w:type="table" w:customStyle="1" w:styleId="TableGrid14">
    <w:name w:val="Table Grid14"/>
    <w:basedOn w:val="TableNormal"/>
    <w:next w:val="TableGrid"/>
    <w:qFormat/>
    <w:rsid w:val="004D517A"/>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4D517A"/>
    <w:rPr>
      <w:rFonts w:ascii="CG Times" w:eastAsiaTheme="minorEastAsia"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4D517A"/>
    <w:rPr>
      <w:rFonts w:ascii="CG Times" w:eastAsiaTheme="minorEastAsia"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_after_title Char"/>
    <w:basedOn w:val="DefaultParagraphFont"/>
    <w:link w:val="Normalaftertitle"/>
    <w:qFormat/>
    <w:locked/>
    <w:rsid w:val="00DF4426"/>
    <w:rPr>
      <w:sz w:val="24"/>
      <w:lang w:val="fr-FR" w:eastAsia="en-US"/>
    </w:rPr>
  </w:style>
  <w:style w:type="character" w:customStyle="1" w:styleId="FiguretitleChar">
    <w:name w:val="Figure_title Char"/>
    <w:basedOn w:val="DefaultParagraphFont"/>
    <w:link w:val="Figuretitle"/>
    <w:qFormat/>
    <w:rsid w:val="00A22F18"/>
    <w:rPr>
      <w:rFonts w:ascii="Times New Roman Bold" w:hAnsi="Times New Roman Bold"/>
      <w:b/>
      <w:sz w:val="18"/>
      <w:lang w:val="fr-FR" w:eastAsia="en-US"/>
    </w:rPr>
  </w:style>
  <w:style w:type="character" w:customStyle="1" w:styleId="FigureNoChar">
    <w:name w:val="Figure_No Char"/>
    <w:basedOn w:val="DefaultParagraphFont"/>
    <w:link w:val="FigureNo"/>
    <w:qFormat/>
    <w:rsid w:val="00A22F18"/>
    <w:rPr>
      <w:caps/>
      <w:sz w:val="18"/>
      <w:lang w:val="fr-FR" w:eastAsia="en-US"/>
    </w:rPr>
  </w:style>
  <w:style w:type="character" w:customStyle="1" w:styleId="FigureChar">
    <w:name w:val="Figure Char"/>
    <w:aliases w:val="fig Char"/>
    <w:basedOn w:val="DefaultParagraphFont"/>
    <w:link w:val="Figure"/>
    <w:qFormat/>
    <w:locked/>
    <w:rsid w:val="00A22F18"/>
    <w:rPr>
      <w:caps/>
      <w:sz w:val="18"/>
      <w:lang w:val="fr-FR" w:eastAsia="en-US"/>
    </w:rPr>
  </w:style>
  <w:style w:type="character" w:customStyle="1" w:styleId="RecNoChar">
    <w:name w:val="Rec_No Char"/>
    <w:link w:val="RecNo"/>
    <w:locked/>
    <w:rsid w:val="00A851B0"/>
    <w:rPr>
      <w:sz w:val="28"/>
      <w:lang w:val="fr-FR" w:eastAsia="en-US"/>
    </w:rPr>
  </w:style>
  <w:style w:type="paragraph" w:customStyle="1" w:styleId="Artheading">
    <w:name w:val="Art_heading"/>
    <w:basedOn w:val="Normal"/>
    <w:next w:val="Normal"/>
    <w:qFormat/>
    <w:rsid w:val="004D0F6A"/>
    <w:pPr>
      <w:keepNext/>
      <w:keepLines/>
      <w:spacing w:before="480"/>
      <w:jc w:val="center"/>
    </w:pPr>
    <w:rPr>
      <w:rFonts w:ascii="Times New Roman Bold" w:eastAsia="Times New Roman" w:hAnsi="Times New Roman Bold"/>
      <w:b/>
      <w:sz w:val="28"/>
      <w:lang w:val="en-GB"/>
    </w:rPr>
  </w:style>
  <w:style w:type="character" w:styleId="EndnoteReference">
    <w:name w:val="endnote reference"/>
    <w:basedOn w:val="DefaultParagraphFont"/>
    <w:qFormat/>
    <w:rsid w:val="004D0F6A"/>
    <w:rPr>
      <w:vertAlign w:val="superscript"/>
    </w:rPr>
  </w:style>
  <w:style w:type="paragraph" w:customStyle="1" w:styleId="Figurewithouttitle">
    <w:name w:val="Figure_without_title"/>
    <w:basedOn w:val="FigureNo"/>
    <w:next w:val="Normal"/>
    <w:qFormat/>
    <w:rsid w:val="004D0F6A"/>
    <w:pPr>
      <w:keepNext w:val="0"/>
    </w:pPr>
    <w:rPr>
      <w:rFonts w:eastAsia="Times New Roman"/>
      <w:lang w:val="en-GB"/>
    </w:rPr>
  </w:style>
  <w:style w:type="paragraph" w:customStyle="1" w:styleId="FirstFooter">
    <w:name w:val="FirstFooter"/>
    <w:basedOn w:val="Footer"/>
    <w:qFormat/>
    <w:rsid w:val="004D0F6A"/>
    <w:pPr>
      <w:overflowPunct/>
      <w:autoSpaceDE/>
      <w:autoSpaceDN/>
      <w:adjustRightInd/>
      <w:spacing w:before="40"/>
      <w:textAlignment w:val="auto"/>
    </w:pPr>
    <w:rPr>
      <w:rFonts w:eastAsia="Times New Roman"/>
      <w:caps/>
      <w:noProof w:val="0"/>
      <w:lang w:val="en-GB"/>
    </w:rPr>
  </w:style>
  <w:style w:type="paragraph" w:customStyle="1" w:styleId="Source">
    <w:name w:val="Source"/>
    <w:basedOn w:val="Normal"/>
    <w:next w:val="Normal"/>
    <w:link w:val="SourceChar"/>
    <w:qFormat/>
    <w:rsid w:val="004D0F6A"/>
    <w:pPr>
      <w:spacing w:before="840"/>
      <w:jc w:val="center"/>
    </w:pPr>
    <w:rPr>
      <w:rFonts w:eastAsia="Times New Roman"/>
      <w:b/>
      <w:sz w:val="28"/>
      <w:lang w:val="en-GB"/>
    </w:rPr>
  </w:style>
  <w:style w:type="paragraph" w:customStyle="1" w:styleId="SpecialFooter">
    <w:name w:val="Special Footer"/>
    <w:basedOn w:val="Footer"/>
    <w:qFormat/>
    <w:rsid w:val="004D0F6A"/>
    <w:pPr>
      <w:tabs>
        <w:tab w:val="left" w:pos="567"/>
        <w:tab w:val="left" w:pos="1134"/>
        <w:tab w:val="left" w:pos="1701"/>
        <w:tab w:val="left" w:pos="2268"/>
        <w:tab w:val="left" w:pos="2835"/>
      </w:tabs>
    </w:pPr>
    <w:rPr>
      <w:rFonts w:eastAsia="Times New Roman"/>
      <w:caps/>
      <w:noProof w:val="0"/>
      <w:lang w:val="en-GB"/>
    </w:rPr>
  </w:style>
  <w:style w:type="paragraph" w:customStyle="1" w:styleId="Tableref">
    <w:name w:val="Table_ref"/>
    <w:basedOn w:val="Normal"/>
    <w:next w:val="Normal"/>
    <w:qFormat/>
    <w:rsid w:val="004D0F6A"/>
    <w:pPr>
      <w:keepNext/>
      <w:spacing w:before="560"/>
      <w:jc w:val="center"/>
    </w:pPr>
    <w:rPr>
      <w:rFonts w:eastAsia="Times New Roman"/>
      <w:sz w:val="20"/>
      <w:lang w:val="en-GB"/>
    </w:rPr>
  </w:style>
  <w:style w:type="paragraph" w:customStyle="1" w:styleId="Title1">
    <w:name w:val="Title 1"/>
    <w:basedOn w:val="Source"/>
    <w:next w:val="Normal"/>
    <w:link w:val="Title1Char"/>
    <w:qFormat/>
    <w:rsid w:val="004D0F6A"/>
    <w:pPr>
      <w:tabs>
        <w:tab w:val="left" w:pos="567"/>
        <w:tab w:val="left" w:pos="1701"/>
        <w:tab w:val="left" w:pos="2835"/>
      </w:tabs>
      <w:spacing w:before="240"/>
    </w:pPr>
    <w:rPr>
      <w:b w:val="0"/>
      <w:caps/>
    </w:rPr>
  </w:style>
  <w:style w:type="paragraph" w:customStyle="1" w:styleId="Title2">
    <w:name w:val="Title 2"/>
    <w:basedOn w:val="Source"/>
    <w:next w:val="Normal"/>
    <w:qFormat/>
    <w:rsid w:val="004D0F6A"/>
    <w:pPr>
      <w:overflowPunct/>
      <w:autoSpaceDE/>
      <w:autoSpaceDN/>
      <w:adjustRightInd/>
      <w:spacing w:before="480"/>
      <w:textAlignment w:val="auto"/>
    </w:pPr>
    <w:rPr>
      <w:b w:val="0"/>
      <w:caps/>
    </w:rPr>
  </w:style>
  <w:style w:type="paragraph" w:customStyle="1" w:styleId="Title3">
    <w:name w:val="Title 3"/>
    <w:basedOn w:val="Title2"/>
    <w:next w:val="Normal"/>
    <w:qFormat/>
    <w:rsid w:val="004D0F6A"/>
    <w:pPr>
      <w:spacing w:before="240"/>
    </w:pPr>
    <w:rPr>
      <w:caps w:val="0"/>
    </w:rPr>
  </w:style>
  <w:style w:type="paragraph" w:customStyle="1" w:styleId="Title4">
    <w:name w:val="Title 4"/>
    <w:basedOn w:val="Title3"/>
    <w:next w:val="Heading1"/>
    <w:qFormat/>
    <w:rsid w:val="004D0F6A"/>
    <w:rPr>
      <w:b/>
    </w:rPr>
  </w:style>
  <w:style w:type="character" w:customStyle="1" w:styleId="Appdef">
    <w:name w:val="App_def"/>
    <w:basedOn w:val="DefaultParagraphFont"/>
    <w:rsid w:val="004D0F6A"/>
    <w:rPr>
      <w:rFonts w:ascii="Times New Roman" w:hAnsi="Times New Roman"/>
      <w:b/>
    </w:rPr>
  </w:style>
  <w:style w:type="character" w:customStyle="1" w:styleId="Appref">
    <w:name w:val="App_ref"/>
    <w:basedOn w:val="DefaultParagraphFont"/>
    <w:rsid w:val="004D0F6A"/>
  </w:style>
  <w:style w:type="character" w:customStyle="1" w:styleId="Artdef">
    <w:name w:val="Art_def"/>
    <w:basedOn w:val="DefaultParagraphFont"/>
    <w:qFormat/>
    <w:rsid w:val="004D0F6A"/>
    <w:rPr>
      <w:rFonts w:ascii="Times New Roman" w:hAnsi="Times New Roman"/>
      <w:b/>
    </w:rPr>
  </w:style>
  <w:style w:type="character" w:customStyle="1" w:styleId="Artref">
    <w:name w:val="Art_ref"/>
    <w:basedOn w:val="DefaultParagraphFont"/>
    <w:qFormat/>
    <w:rsid w:val="004D0F6A"/>
  </w:style>
  <w:style w:type="character" w:customStyle="1" w:styleId="Tablefreq">
    <w:name w:val="Table_freq"/>
    <w:basedOn w:val="DefaultParagraphFont"/>
    <w:qFormat/>
    <w:rsid w:val="004D0F6A"/>
    <w:rPr>
      <w:b/>
      <w:color w:val="auto"/>
      <w:sz w:val="20"/>
    </w:rPr>
  </w:style>
  <w:style w:type="paragraph" w:customStyle="1" w:styleId="Formal">
    <w:name w:val="Formal"/>
    <w:basedOn w:val="ASN1"/>
    <w:rsid w:val="004D0F6A"/>
    <w:rPr>
      <w:rFonts w:eastAsia="Times New Roman"/>
      <w:b w:val="0"/>
      <w:lang w:val="en-GB"/>
    </w:rPr>
  </w:style>
  <w:style w:type="paragraph" w:customStyle="1" w:styleId="Section1">
    <w:name w:val="Section_1"/>
    <w:basedOn w:val="Normal"/>
    <w:qFormat/>
    <w:rsid w:val="004D0F6A"/>
    <w:pPr>
      <w:tabs>
        <w:tab w:val="center" w:pos="4820"/>
      </w:tabs>
      <w:spacing w:before="360"/>
      <w:jc w:val="center"/>
    </w:pPr>
    <w:rPr>
      <w:rFonts w:eastAsia="Times New Roman"/>
      <w:b/>
      <w:lang w:val="en-GB"/>
    </w:rPr>
  </w:style>
  <w:style w:type="paragraph" w:customStyle="1" w:styleId="Section2">
    <w:name w:val="Section_2"/>
    <w:basedOn w:val="Section1"/>
    <w:qFormat/>
    <w:rsid w:val="004D0F6A"/>
    <w:rPr>
      <w:b w:val="0"/>
      <w:i/>
    </w:rPr>
  </w:style>
  <w:style w:type="paragraph" w:customStyle="1" w:styleId="AnnexNo">
    <w:name w:val="Annex_No"/>
    <w:basedOn w:val="Normal"/>
    <w:next w:val="Normal"/>
    <w:link w:val="AnnexNoChar"/>
    <w:qFormat/>
    <w:rsid w:val="004D0F6A"/>
    <w:pPr>
      <w:keepNext/>
      <w:keepLines/>
      <w:spacing w:before="480" w:after="80"/>
      <w:jc w:val="center"/>
      <w:outlineLvl w:val="0"/>
    </w:pPr>
    <w:rPr>
      <w:rFonts w:eastAsia="Times New Roman"/>
      <w:caps/>
      <w:sz w:val="28"/>
      <w:lang w:val="en-GB"/>
    </w:rPr>
  </w:style>
  <w:style w:type="paragraph" w:customStyle="1" w:styleId="Annextitle">
    <w:name w:val="Annex_title"/>
    <w:basedOn w:val="Normal"/>
    <w:next w:val="Normal"/>
    <w:qFormat/>
    <w:rsid w:val="004D0F6A"/>
    <w:pPr>
      <w:keepNext/>
      <w:keepLines/>
      <w:spacing w:before="240" w:after="280"/>
      <w:jc w:val="center"/>
    </w:pPr>
    <w:rPr>
      <w:rFonts w:ascii="Times New Roman Bold" w:eastAsia="Times New Roman" w:hAnsi="Times New Roman Bold"/>
      <w:b/>
      <w:sz w:val="28"/>
      <w:lang w:val="en-GB"/>
    </w:rPr>
  </w:style>
  <w:style w:type="paragraph" w:customStyle="1" w:styleId="AppendixNo">
    <w:name w:val="Appendix_No"/>
    <w:basedOn w:val="AnnexNo"/>
    <w:next w:val="Annexref"/>
    <w:rsid w:val="004D0F6A"/>
  </w:style>
  <w:style w:type="paragraph" w:customStyle="1" w:styleId="Appendixtitle">
    <w:name w:val="Appendix_title"/>
    <w:basedOn w:val="Annextitle"/>
    <w:next w:val="Normal"/>
    <w:rsid w:val="004D0F6A"/>
  </w:style>
  <w:style w:type="paragraph" w:customStyle="1" w:styleId="Border">
    <w:name w:val="Border"/>
    <w:basedOn w:val="Normal"/>
    <w:rsid w:val="004D0F6A"/>
    <w:pPr>
      <w:pBdr>
        <w:bottom w:val="single" w:sz="6" w:space="0" w:color="auto"/>
      </w:pBdr>
      <w:tabs>
        <w:tab w:val="left" w:pos="170"/>
        <w:tab w:val="left" w:pos="567"/>
        <w:tab w:val="left" w:pos="737"/>
        <w:tab w:val="left" w:pos="2977"/>
        <w:tab w:val="left" w:pos="3266"/>
      </w:tabs>
      <w:spacing w:before="0" w:line="10" w:lineRule="exact"/>
      <w:ind w:left="28" w:right="28"/>
      <w:jc w:val="center"/>
    </w:pPr>
    <w:rPr>
      <w:rFonts w:eastAsia="Times New Roman"/>
      <w:b/>
      <w:noProof/>
      <w:sz w:val="20"/>
      <w:lang w:val="en-GB"/>
    </w:rPr>
  </w:style>
  <w:style w:type="paragraph" w:styleId="Index4">
    <w:name w:val="index 4"/>
    <w:basedOn w:val="Normal"/>
    <w:next w:val="Normal"/>
    <w:rsid w:val="004D0F6A"/>
    <w:pPr>
      <w:ind w:left="849"/>
    </w:pPr>
    <w:rPr>
      <w:rFonts w:eastAsia="Times New Roman"/>
      <w:lang w:val="en-GB"/>
    </w:rPr>
  </w:style>
  <w:style w:type="paragraph" w:styleId="Index5">
    <w:name w:val="index 5"/>
    <w:basedOn w:val="Normal"/>
    <w:next w:val="Normal"/>
    <w:rsid w:val="004D0F6A"/>
    <w:pPr>
      <w:ind w:left="1132"/>
    </w:pPr>
    <w:rPr>
      <w:rFonts w:eastAsia="Times New Roman"/>
      <w:lang w:val="en-GB"/>
    </w:rPr>
  </w:style>
  <w:style w:type="paragraph" w:styleId="Index6">
    <w:name w:val="index 6"/>
    <w:basedOn w:val="Normal"/>
    <w:next w:val="Normal"/>
    <w:rsid w:val="004D0F6A"/>
    <w:pPr>
      <w:ind w:left="1415"/>
    </w:pPr>
    <w:rPr>
      <w:rFonts w:eastAsia="Times New Roman"/>
      <w:lang w:val="en-GB"/>
    </w:rPr>
  </w:style>
  <w:style w:type="paragraph" w:styleId="Index7">
    <w:name w:val="index 7"/>
    <w:basedOn w:val="Normal"/>
    <w:next w:val="Normal"/>
    <w:rsid w:val="004D0F6A"/>
    <w:pPr>
      <w:ind w:left="1698"/>
    </w:pPr>
    <w:rPr>
      <w:rFonts w:eastAsia="Times New Roman"/>
      <w:lang w:val="en-GB"/>
    </w:rPr>
  </w:style>
  <w:style w:type="character" w:styleId="LineNumber">
    <w:name w:val="line number"/>
    <w:basedOn w:val="DefaultParagraphFont"/>
    <w:rsid w:val="004D0F6A"/>
  </w:style>
  <w:style w:type="paragraph" w:customStyle="1" w:styleId="Proposal">
    <w:name w:val="Proposal"/>
    <w:basedOn w:val="Normal"/>
    <w:next w:val="Normal"/>
    <w:rsid w:val="004D0F6A"/>
    <w:pPr>
      <w:keepNext/>
      <w:spacing w:before="240"/>
    </w:pPr>
    <w:rPr>
      <w:rFonts w:eastAsia="Times New Roman" w:hAnsi="Times New Roman Bold"/>
      <w:b/>
      <w:lang w:val="en-GB"/>
    </w:rPr>
  </w:style>
  <w:style w:type="paragraph" w:customStyle="1" w:styleId="Section3">
    <w:name w:val="Section_3"/>
    <w:basedOn w:val="Section1"/>
    <w:rsid w:val="004D0F6A"/>
    <w:rPr>
      <w:b w:val="0"/>
    </w:rPr>
  </w:style>
  <w:style w:type="paragraph" w:customStyle="1" w:styleId="TableTextS5">
    <w:name w:val="Table_TextS5"/>
    <w:basedOn w:val="Normal"/>
    <w:rsid w:val="004D0F6A"/>
    <w:pPr>
      <w:tabs>
        <w:tab w:val="left" w:pos="170"/>
        <w:tab w:val="left" w:pos="567"/>
        <w:tab w:val="left" w:pos="737"/>
        <w:tab w:val="left" w:pos="2977"/>
        <w:tab w:val="left" w:pos="3266"/>
      </w:tabs>
      <w:spacing w:before="40" w:after="40"/>
      <w:ind w:left="170" w:hanging="170"/>
    </w:pPr>
    <w:rPr>
      <w:rFonts w:eastAsia="Times New Roman"/>
      <w:sz w:val="20"/>
      <w:lang w:val="en-GB"/>
    </w:rPr>
  </w:style>
  <w:style w:type="paragraph" w:customStyle="1" w:styleId="Agendaitem">
    <w:name w:val="Agenda_item"/>
    <w:basedOn w:val="Normal"/>
    <w:next w:val="Normal"/>
    <w:qFormat/>
    <w:rsid w:val="004D0F6A"/>
    <w:pPr>
      <w:overflowPunct/>
      <w:autoSpaceDE/>
      <w:autoSpaceDN/>
      <w:adjustRightInd/>
      <w:spacing w:before="240"/>
      <w:jc w:val="center"/>
      <w:textAlignment w:val="auto"/>
    </w:pPr>
    <w:rPr>
      <w:rFonts w:eastAsia="Times New Roman"/>
      <w:sz w:val="28"/>
      <w:lang w:val="en-GB"/>
    </w:rPr>
  </w:style>
  <w:style w:type="paragraph" w:customStyle="1" w:styleId="AppArtNo">
    <w:name w:val="App_Art_No"/>
    <w:basedOn w:val="ArtNo"/>
    <w:qFormat/>
    <w:rsid w:val="004D0F6A"/>
    <w:rPr>
      <w:rFonts w:eastAsia="Times New Roman"/>
      <w:lang w:val="en-GB"/>
    </w:rPr>
  </w:style>
  <w:style w:type="paragraph" w:customStyle="1" w:styleId="AppArttitle">
    <w:name w:val="App_Art_title"/>
    <w:basedOn w:val="Arttitle"/>
    <w:qFormat/>
    <w:rsid w:val="004D0F6A"/>
    <w:rPr>
      <w:rFonts w:eastAsia="Times New Roman"/>
      <w:lang w:val="en-GB"/>
    </w:rPr>
  </w:style>
  <w:style w:type="paragraph" w:customStyle="1" w:styleId="ApptoAnnex">
    <w:name w:val="App_to_Annex"/>
    <w:basedOn w:val="AppendixNo"/>
    <w:next w:val="Normal"/>
    <w:qFormat/>
    <w:rsid w:val="004D0F6A"/>
  </w:style>
  <w:style w:type="paragraph" w:customStyle="1" w:styleId="Committee">
    <w:name w:val="Committee"/>
    <w:basedOn w:val="Normal"/>
    <w:qFormat/>
    <w:rsid w:val="004D0F6A"/>
    <w:pPr>
      <w:framePr w:hSpace="180" w:wrap="around" w:hAnchor="margin" w:y="-675"/>
      <w:tabs>
        <w:tab w:val="left" w:pos="851"/>
      </w:tabs>
      <w:spacing w:before="0" w:line="240" w:lineRule="atLeast"/>
    </w:pPr>
    <w:rPr>
      <w:rFonts w:asciiTheme="minorHAnsi" w:eastAsia="Times New Roman" w:hAnsiTheme="minorHAnsi" w:cstheme="minorHAnsi"/>
      <w:b/>
      <w:szCs w:val="24"/>
      <w:lang w:val="en-GB"/>
    </w:rPr>
  </w:style>
  <w:style w:type="character" w:customStyle="1" w:styleId="FooterChar">
    <w:name w:val="Footer Char"/>
    <w:basedOn w:val="DefaultParagraphFont"/>
    <w:link w:val="Footer"/>
    <w:qFormat/>
    <w:rsid w:val="004D0F6A"/>
    <w:rPr>
      <w:noProof/>
      <w:sz w:val="18"/>
      <w:lang w:val="fr-FR" w:eastAsia="en-US"/>
    </w:rPr>
  </w:style>
  <w:style w:type="paragraph" w:customStyle="1" w:styleId="Normalend">
    <w:name w:val="Normal_end"/>
    <w:basedOn w:val="Normal"/>
    <w:next w:val="Normal"/>
    <w:qFormat/>
    <w:rsid w:val="004D0F6A"/>
    <w:rPr>
      <w:rFonts w:eastAsia="Times New Roman"/>
      <w:lang w:val="en-US"/>
    </w:rPr>
  </w:style>
  <w:style w:type="paragraph" w:customStyle="1" w:styleId="Part1">
    <w:name w:val="Part_1"/>
    <w:basedOn w:val="Section1"/>
    <w:next w:val="Section1"/>
    <w:qFormat/>
    <w:rsid w:val="004D0F6A"/>
    <w:pPr>
      <w:keepNext/>
      <w:keepLines/>
    </w:pPr>
  </w:style>
  <w:style w:type="paragraph" w:customStyle="1" w:styleId="Subsection1">
    <w:name w:val="Subsection_1"/>
    <w:basedOn w:val="Section1"/>
    <w:next w:val="Normalaftertitle0"/>
    <w:qFormat/>
    <w:rsid w:val="004D0F6A"/>
  </w:style>
  <w:style w:type="paragraph" w:customStyle="1" w:styleId="Volumetitle">
    <w:name w:val="Volume_title"/>
    <w:basedOn w:val="Normal"/>
    <w:qFormat/>
    <w:rsid w:val="004D0F6A"/>
    <w:pPr>
      <w:jc w:val="center"/>
    </w:pPr>
    <w:rPr>
      <w:rFonts w:eastAsia="Times New Roman"/>
      <w:b/>
      <w:bCs/>
      <w:sz w:val="28"/>
      <w:szCs w:val="28"/>
      <w:lang w:val="en-GB"/>
    </w:rPr>
  </w:style>
  <w:style w:type="paragraph" w:customStyle="1" w:styleId="Headingsplit">
    <w:name w:val="Heading_split"/>
    <w:basedOn w:val="Headingi"/>
    <w:qFormat/>
    <w:rsid w:val="004D0F6A"/>
    <w:rPr>
      <w:rFonts w:eastAsia="Times New Roman"/>
      <w:lang w:val="en-US"/>
    </w:rPr>
  </w:style>
  <w:style w:type="paragraph" w:customStyle="1" w:styleId="Normalsplit">
    <w:name w:val="Normal_split"/>
    <w:basedOn w:val="Normal"/>
    <w:qFormat/>
    <w:rsid w:val="004D0F6A"/>
    <w:rPr>
      <w:rFonts w:eastAsia="Times New Roman"/>
      <w:lang w:val="en-GB"/>
    </w:rPr>
  </w:style>
  <w:style w:type="character" w:customStyle="1" w:styleId="Provsplit">
    <w:name w:val="Prov_split"/>
    <w:basedOn w:val="DefaultParagraphFont"/>
    <w:qFormat/>
    <w:rsid w:val="004D0F6A"/>
    <w:rPr>
      <w:rFonts w:ascii="Times New Roman" w:hAnsi="Times New Roman"/>
      <w:b w:val="0"/>
    </w:rPr>
  </w:style>
  <w:style w:type="paragraph" w:customStyle="1" w:styleId="Tablesplit">
    <w:name w:val="Table_split"/>
    <w:basedOn w:val="Tabletext"/>
    <w:qFormat/>
    <w:rsid w:val="004D0F6A"/>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rFonts w:eastAsia="Times New Roman"/>
      <w:b/>
      <w:lang w:val="en-GB"/>
    </w:rPr>
  </w:style>
  <w:style w:type="paragraph" w:customStyle="1" w:styleId="Methodheading1">
    <w:name w:val="Method_heading1"/>
    <w:basedOn w:val="Heading1"/>
    <w:next w:val="Normal"/>
    <w:qFormat/>
    <w:rsid w:val="004D0F6A"/>
    <w:rPr>
      <w:rFonts w:eastAsia="Times New Roman"/>
      <w:lang w:val="en-GB"/>
    </w:rPr>
  </w:style>
  <w:style w:type="paragraph" w:customStyle="1" w:styleId="Methodheading2">
    <w:name w:val="Method_heading2"/>
    <w:basedOn w:val="Heading2"/>
    <w:next w:val="Normal"/>
    <w:qFormat/>
    <w:rsid w:val="004D0F6A"/>
    <w:rPr>
      <w:rFonts w:eastAsia="Times New Roman"/>
      <w:lang w:val="en-GB"/>
    </w:rPr>
  </w:style>
  <w:style w:type="paragraph" w:customStyle="1" w:styleId="Methodheading3">
    <w:name w:val="Method_heading3"/>
    <w:basedOn w:val="Heading3"/>
    <w:next w:val="Normal"/>
    <w:qFormat/>
    <w:rsid w:val="004D0F6A"/>
    <w:rPr>
      <w:rFonts w:eastAsia="Times New Roman"/>
      <w:lang w:val="en-GB"/>
    </w:rPr>
  </w:style>
  <w:style w:type="paragraph" w:customStyle="1" w:styleId="Methodheading4">
    <w:name w:val="Method_heading4"/>
    <w:basedOn w:val="Heading4"/>
    <w:next w:val="Normal"/>
    <w:qFormat/>
    <w:rsid w:val="004D0F6A"/>
    <w:rPr>
      <w:rFonts w:eastAsia="Times New Roman"/>
      <w:lang w:val="en-GB"/>
    </w:rPr>
  </w:style>
  <w:style w:type="paragraph" w:customStyle="1" w:styleId="MethodHeadingb">
    <w:name w:val="Method_Headingb"/>
    <w:basedOn w:val="Headingb"/>
    <w:next w:val="Normal"/>
    <w:qFormat/>
    <w:rsid w:val="004D0F6A"/>
    <w:pPr>
      <w:overflowPunct/>
      <w:autoSpaceDE/>
      <w:autoSpaceDN/>
      <w:adjustRightInd/>
      <w:textAlignment w:val="auto"/>
    </w:pPr>
    <w:rPr>
      <w:rFonts w:eastAsia="Times New Roman"/>
      <w:lang w:val="en-GB"/>
    </w:rPr>
  </w:style>
  <w:style w:type="paragraph" w:customStyle="1" w:styleId="EditorsNote">
    <w:name w:val="EditorsNote"/>
    <w:basedOn w:val="Normal"/>
    <w:rsid w:val="004D0F6A"/>
    <w:pPr>
      <w:spacing w:before="240" w:after="240"/>
    </w:pPr>
    <w:rPr>
      <w:rFonts w:eastAsia="Times New Roman"/>
      <w:i/>
      <w:iCs/>
      <w:lang w:val="en-GB"/>
    </w:rPr>
  </w:style>
  <w:style w:type="paragraph" w:customStyle="1" w:styleId="Figurewithlegend">
    <w:name w:val="Figure_with_legend"/>
    <w:basedOn w:val="Figure"/>
    <w:rsid w:val="004D0F6A"/>
    <w:rPr>
      <w:rFonts w:eastAsia="Times New Roman"/>
      <w:lang w:val="en-GB"/>
    </w:rPr>
  </w:style>
  <w:style w:type="paragraph" w:styleId="Signature">
    <w:name w:val="Signature"/>
    <w:basedOn w:val="Normal"/>
    <w:link w:val="SignatureChar"/>
    <w:unhideWhenUsed/>
    <w:rsid w:val="004D0F6A"/>
    <w:pPr>
      <w:tabs>
        <w:tab w:val="center" w:pos="7371"/>
      </w:tabs>
      <w:spacing w:before="600"/>
    </w:pPr>
    <w:rPr>
      <w:rFonts w:eastAsia="Times New Roman"/>
      <w:lang w:val="en-GB"/>
    </w:rPr>
  </w:style>
  <w:style w:type="character" w:customStyle="1" w:styleId="SignatureChar">
    <w:name w:val="Signature Char"/>
    <w:basedOn w:val="DefaultParagraphFont"/>
    <w:link w:val="Signature"/>
    <w:rsid w:val="004D0F6A"/>
    <w:rPr>
      <w:rFonts w:eastAsia="Times New Roman"/>
      <w:sz w:val="24"/>
      <w:lang w:val="en-GB" w:eastAsia="en-US"/>
    </w:rPr>
  </w:style>
  <w:style w:type="character" w:styleId="PlaceholderText">
    <w:name w:val="Placeholder Text"/>
    <w:basedOn w:val="DefaultParagraphFont"/>
    <w:uiPriority w:val="99"/>
    <w:rsid w:val="004D0F6A"/>
    <w:rPr>
      <w:color w:val="808080"/>
    </w:rPr>
  </w:style>
  <w:style w:type="paragraph" w:customStyle="1" w:styleId="DocData">
    <w:name w:val="DocData"/>
    <w:basedOn w:val="Normal"/>
    <w:rsid w:val="004D0F6A"/>
    <w:pPr>
      <w:framePr w:hSpace="180" w:wrap="around" w:hAnchor="margin" w:y="-687"/>
      <w:shd w:val="solid" w:color="FFFFFF" w:fill="FFFFFF"/>
      <w:spacing w:before="0" w:line="240" w:lineRule="atLeast"/>
    </w:pPr>
    <w:rPr>
      <w:rFonts w:ascii="Verdana" w:eastAsia="Times New Roman" w:hAnsi="Verdana"/>
      <w:b/>
      <w:sz w:val="20"/>
      <w:lang w:val="en-GB" w:eastAsia="zh-CN"/>
    </w:rPr>
  </w:style>
  <w:style w:type="character" w:customStyle="1" w:styleId="Recdef">
    <w:name w:val="Rec_def"/>
    <w:basedOn w:val="DefaultParagraphFont"/>
    <w:qFormat/>
    <w:rsid w:val="004D0F6A"/>
    <w:rPr>
      <w:b/>
    </w:rPr>
  </w:style>
  <w:style w:type="character" w:customStyle="1" w:styleId="Resdef">
    <w:name w:val="Res_def"/>
    <w:basedOn w:val="DefaultParagraphFont"/>
    <w:qFormat/>
    <w:rsid w:val="004D0F6A"/>
    <w:rPr>
      <w:rFonts w:ascii="Times New Roman" w:hAnsi="Times New Roman"/>
      <w:b/>
    </w:rPr>
  </w:style>
  <w:style w:type="numbering" w:customStyle="1" w:styleId="NoList1">
    <w:name w:val="No List1"/>
    <w:next w:val="NoList"/>
    <w:uiPriority w:val="99"/>
    <w:semiHidden/>
    <w:unhideWhenUsed/>
    <w:rsid w:val="004D0F6A"/>
  </w:style>
  <w:style w:type="character" w:customStyle="1" w:styleId="Heading1Char">
    <w:name w:val="Heading 1 Char"/>
    <w:basedOn w:val="DefaultParagraphFont"/>
    <w:link w:val="Heading1"/>
    <w:qFormat/>
    <w:rsid w:val="004D0F6A"/>
    <w:rPr>
      <w:b/>
      <w:sz w:val="24"/>
      <w:lang w:val="fr-FR" w:eastAsia="en-US"/>
    </w:rPr>
  </w:style>
  <w:style w:type="character" w:customStyle="1" w:styleId="Heading2Char">
    <w:name w:val="Heading 2 Char"/>
    <w:basedOn w:val="DefaultParagraphFont"/>
    <w:link w:val="Heading2"/>
    <w:qFormat/>
    <w:rsid w:val="004D0F6A"/>
    <w:rPr>
      <w:b/>
      <w:sz w:val="24"/>
      <w:lang w:val="fr-FR" w:eastAsia="en-US"/>
    </w:rPr>
  </w:style>
  <w:style w:type="character" w:customStyle="1" w:styleId="Heading3Char">
    <w:name w:val="Heading 3 Char"/>
    <w:basedOn w:val="DefaultParagraphFont"/>
    <w:link w:val="Heading3"/>
    <w:qFormat/>
    <w:rsid w:val="004D0F6A"/>
    <w:rPr>
      <w:b/>
      <w:sz w:val="24"/>
      <w:lang w:val="fr-FR" w:eastAsia="en-US"/>
    </w:rPr>
  </w:style>
  <w:style w:type="character" w:customStyle="1" w:styleId="Heading4Char">
    <w:name w:val="Heading 4 Char"/>
    <w:basedOn w:val="DefaultParagraphFont"/>
    <w:link w:val="Heading4"/>
    <w:qFormat/>
    <w:rsid w:val="004D0F6A"/>
    <w:rPr>
      <w:b/>
      <w:sz w:val="24"/>
      <w:lang w:val="fr-FR" w:eastAsia="en-US"/>
    </w:rPr>
  </w:style>
  <w:style w:type="character" w:customStyle="1" w:styleId="Heading5Char">
    <w:name w:val="Heading 5 Char"/>
    <w:basedOn w:val="DefaultParagraphFont"/>
    <w:link w:val="Heading5"/>
    <w:qFormat/>
    <w:rsid w:val="004D0F6A"/>
    <w:rPr>
      <w:b/>
      <w:sz w:val="24"/>
      <w:lang w:val="fr-FR" w:eastAsia="en-US"/>
    </w:rPr>
  </w:style>
  <w:style w:type="character" w:customStyle="1" w:styleId="Heading6Char">
    <w:name w:val="Heading 6 Char"/>
    <w:basedOn w:val="DefaultParagraphFont"/>
    <w:link w:val="Heading6"/>
    <w:qFormat/>
    <w:rsid w:val="004D0F6A"/>
    <w:rPr>
      <w:b/>
      <w:sz w:val="24"/>
      <w:lang w:val="fr-FR" w:eastAsia="en-US"/>
    </w:rPr>
  </w:style>
  <w:style w:type="character" w:customStyle="1" w:styleId="Heading7Char">
    <w:name w:val="Heading 7 Char"/>
    <w:basedOn w:val="DefaultParagraphFont"/>
    <w:link w:val="Heading7"/>
    <w:rsid w:val="004D0F6A"/>
    <w:rPr>
      <w:b/>
      <w:sz w:val="24"/>
      <w:lang w:val="fr-FR" w:eastAsia="en-US"/>
    </w:rPr>
  </w:style>
  <w:style w:type="character" w:customStyle="1" w:styleId="Heading8Char">
    <w:name w:val="Heading 8 Char"/>
    <w:basedOn w:val="DefaultParagraphFont"/>
    <w:link w:val="Heading8"/>
    <w:qFormat/>
    <w:rsid w:val="004D0F6A"/>
    <w:rPr>
      <w:b/>
      <w:sz w:val="24"/>
      <w:lang w:val="fr-FR" w:eastAsia="en-US"/>
    </w:rPr>
  </w:style>
  <w:style w:type="character" w:customStyle="1" w:styleId="Heading9Char">
    <w:name w:val="Heading 9 Char"/>
    <w:basedOn w:val="DefaultParagraphFont"/>
    <w:link w:val="Heading9"/>
    <w:qFormat/>
    <w:rsid w:val="004D0F6A"/>
    <w:rPr>
      <w:b/>
      <w:sz w:val="24"/>
      <w:lang w:val="fr-FR" w:eastAsia="en-US"/>
    </w:rPr>
  </w:style>
  <w:style w:type="paragraph" w:customStyle="1" w:styleId="Title10">
    <w:name w:val="Title1"/>
    <w:basedOn w:val="Normal"/>
    <w:next w:val="Normal"/>
    <w:uiPriority w:val="10"/>
    <w:qFormat/>
    <w:rsid w:val="004D0F6A"/>
    <w:pPr>
      <w:overflowPunct/>
      <w:autoSpaceDE/>
      <w:autoSpaceDN/>
      <w:adjustRightInd/>
      <w:spacing w:before="0" w:after="80"/>
      <w:contextualSpacing/>
      <w:textAlignment w:val="auto"/>
    </w:pPr>
    <w:rPr>
      <w:rFonts w:ascii="Aptos Display" w:eastAsia="Times New Roman" w:hAnsi="Aptos Display"/>
      <w:spacing w:val="-10"/>
      <w:kern w:val="28"/>
      <w:sz w:val="56"/>
      <w:szCs w:val="56"/>
      <w:lang w:val="en-US"/>
      <w14:ligatures w14:val="standardContextual"/>
    </w:rPr>
  </w:style>
  <w:style w:type="character" w:customStyle="1" w:styleId="TitleChar">
    <w:name w:val="Title Char"/>
    <w:aliases w:val="t Char"/>
    <w:basedOn w:val="DefaultParagraphFont"/>
    <w:link w:val="Title"/>
    <w:rsid w:val="004D0F6A"/>
    <w:rPr>
      <w:rFonts w:ascii="Aptos Display" w:hAnsi="Aptos Display"/>
      <w:spacing w:val="-10"/>
      <w:kern w:val="28"/>
      <w:sz w:val="56"/>
      <w:szCs w:val="56"/>
    </w:rPr>
  </w:style>
  <w:style w:type="paragraph" w:customStyle="1" w:styleId="Subtitle1">
    <w:name w:val="Subtitle1"/>
    <w:basedOn w:val="Normal"/>
    <w:next w:val="Normal"/>
    <w:uiPriority w:val="11"/>
    <w:qFormat/>
    <w:rsid w:val="004D0F6A"/>
    <w:pPr>
      <w:numPr>
        <w:ilvl w:val="1"/>
      </w:numPr>
      <w:overflowPunct/>
      <w:autoSpaceDE/>
      <w:autoSpaceDN/>
      <w:adjustRightInd/>
      <w:spacing w:before="0" w:after="160" w:line="278" w:lineRule="auto"/>
      <w:textAlignment w:val="auto"/>
    </w:pPr>
    <w:rPr>
      <w:rFonts w:ascii="Aptos" w:eastAsia="Times New Roman" w:hAnsi="Aptos"/>
      <w:color w:val="595959"/>
      <w:spacing w:val="15"/>
      <w:kern w:val="2"/>
      <w:sz w:val="28"/>
      <w:szCs w:val="28"/>
      <w:lang w:val="en-US"/>
      <w14:ligatures w14:val="standardContextual"/>
    </w:rPr>
  </w:style>
  <w:style w:type="character" w:customStyle="1" w:styleId="SubtitleChar">
    <w:name w:val="Subtitle Char"/>
    <w:basedOn w:val="DefaultParagraphFont"/>
    <w:link w:val="Subtitle"/>
    <w:rsid w:val="004D0F6A"/>
    <w:rPr>
      <w:color w:val="595959"/>
      <w:spacing w:val="15"/>
      <w:sz w:val="28"/>
      <w:szCs w:val="28"/>
    </w:rPr>
  </w:style>
  <w:style w:type="paragraph" w:customStyle="1" w:styleId="Quote1">
    <w:name w:val="Quote1"/>
    <w:basedOn w:val="Normal"/>
    <w:next w:val="Normal"/>
    <w:uiPriority w:val="29"/>
    <w:qFormat/>
    <w:rsid w:val="004D0F6A"/>
    <w:pPr>
      <w:overflowPunct/>
      <w:autoSpaceDE/>
      <w:autoSpaceDN/>
      <w:adjustRightInd/>
      <w:spacing w:before="160" w:after="160" w:line="278" w:lineRule="auto"/>
      <w:jc w:val="center"/>
      <w:textAlignment w:val="auto"/>
    </w:pPr>
    <w:rPr>
      <w:rFonts w:ascii="Aptos" w:eastAsia="Times New Roman" w:hAnsi="Aptos"/>
      <w:i/>
      <w:iCs/>
      <w:color w:val="404040"/>
      <w:kern w:val="2"/>
      <w:szCs w:val="24"/>
      <w:lang w:val="en-US"/>
      <w14:ligatures w14:val="standardContextual"/>
    </w:rPr>
  </w:style>
  <w:style w:type="character" w:customStyle="1" w:styleId="QuoteChar">
    <w:name w:val="Quote Char"/>
    <w:basedOn w:val="DefaultParagraphFont"/>
    <w:link w:val="Quote"/>
    <w:uiPriority w:val="29"/>
    <w:rsid w:val="004D0F6A"/>
    <w:rPr>
      <w:i/>
      <w:iCs/>
      <w:color w:val="404040"/>
    </w:rPr>
  </w:style>
  <w:style w:type="paragraph" w:styleId="ListParagraph">
    <w:name w:val="List Paragraph"/>
    <w:aliases w:val="- Bullets,1st level - Bullet List Paragraph,List Paragraph1,Lettre d'introduction,Normal bullet 2,Bullet list,Numbered List,Lista1,Task Body,Viñetas (Inicio Parrafo),3 Txt tabla,Zerrenda-paragrafoa,Lista viñetas,列出段落"/>
    <w:basedOn w:val="Normal"/>
    <w:link w:val="ListParagraphChar"/>
    <w:qFormat/>
    <w:rsid w:val="004D0F6A"/>
    <w:pPr>
      <w:overflowPunct/>
      <w:autoSpaceDE/>
      <w:autoSpaceDN/>
      <w:adjustRightInd/>
      <w:spacing w:before="0" w:after="160" w:line="278" w:lineRule="auto"/>
      <w:ind w:left="720"/>
      <w:contextualSpacing/>
      <w:textAlignment w:val="auto"/>
    </w:pPr>
    <w:rPr>
      <w:rFonts w:ascii="Aptos" w:eastAsia="Times New Roman" w:hAnsi="Aptos"/>
      <w:kern w:val="2"/>
      <w:szCs w:val="24"/>
      <w:lang w:val="en-US"/>
      <w14:ligatures w14:val="standardContextual"/>
    </w:rPr>
  </w:style>
  <w:style w:type="character" w:customStyle="1" w:styleId="IntenseEmphasis1">
    <w:name w:val="Intense Emphasis1"/>
    <w:basedOn w:val="DefaultParagraphFont"/>
    <w:uiPriority w:val="21"/>
    <w:qFormat/>
    <w:rsid w:val="004D0F6A"/>
    <w:rPr>
      <w:i/>
      <w:iCs/>
      <w:color w:val="0F4761"/>
    </w:rPr>
  </w:style>
  <w:style w:type="paragraph" w:customStyle="1" w:styleId="IntenseQuote1">
    <w:name w:val="Intense Quote1"/>
    <w:basedOn w:val="Normal"/>
    <w:next w:val="Normal"/>
    <w:uiPriority w:val="30"/>
    <w:qFormat/>
    <w:rsid w:val="004D0F6A"/>
    <w:pPr>
      <w:pBdr>
        <w:top w:val="single" w:sz="4" w:space="10" w:color="0F4761"/>
        <w:bottom w:val="single" w:sz="4" w:space="10" w:color="0F4761"/>
      </w:pBdr>
      <w:overflowPunct/>
      <w:autoSpaceDE/>
      <w:autoSpaceDN/>
      <w:adjustRightInd/>
      <w:spacing w:before="360" w:after="360" w:line="278" w:lineRule="auto"/>
      <w:ind w:left="864" w:right="864"/>
      <w:jc w:val="center"/>
      <w:textAlignment w:val="auto"/>
    </w:pPr>
    <w:rPr>
      <w:rFonts w:ascii="Aptos" w:eastAsia="Times New Roman" w:hAnsi="Aptos"/>
      <w:i/>
      <w:iCs/>
      <w:color w:val="0F4761"/>
      <w:kern w:val="2"/>
      <w:szCs w:val="24"/>
      <w:lang w:val="en-US"/>
      <w14:ligatures w14:val="standardContextual"/>
    </w:rPr>
  </w:style>
  <w:style w:type="character" w:customStyle="1" w:styleId="IntenseQuoteChar">
    <w:name w:val="Intense Quote Char"/>
    <w:basedOn w:val="DefaultParagraphFont"/>
    <w:link w:val="IntenseQuote"/>
    <w:uiPriority w:val="30"/>
    <w:rsid w:val="004D0F6A"/>
    <w:rPr>
      <w:i/>
      <w:iCs/>
      <w:color w:val="0F4761"/>
    </w:rPr>
  </w:style>
  <w:style w:type="character" w:customStyle="1" w:styleId="IntenseReference1">
    <w:name w:val="Intense Reference1"/>
    <w:basedOn w:val="DefaultParagraphFont"/>
    <w:uiPriority w:val="32"/>
    <w:qFormat/>
    <w:rsid w:val="004D0F6A"/>
    <w:rPr>
      <w:b/>
      <w:bCs/>
      <w:smallCaps/>
      <w:color w:val="0F4761"/>
      <w:spacing w:val="5"/>
    </w:rPr>
  </w:style>
  <w:style w:type="paragraph" w:customStyle="1" w:styleId="TAR">
    <w:name w:val="TAR"/>
    <w:basedOn w:val="TAL"/>
    <w:qFormat/>
    <w:rsid w:val="004D0F6A"/>
    <w:pPr>
      <w:jc w:val="right"/>
    </w:pPr>
  </w:style>
  <w:style w:type="paragraph" w:customStyle="1" w:styleId="TAL">
    <w:name w:val="TAL"/>
    <w:basedOn w:val="Normal"/>
    <w:link w:val="TALChar"/>
    <w:qFormat/>
    <w:rsid w:val="004D0F6A"/>
    <w:pPr>
      <w:keepNext/>
      <w:keepLines/>
      <w:overflowPunct/>
      <w:autoSpaceDE/>
      <w:autoSpaceDN/>
      <w:adjustRightInd/>
      <w:spacing w:before="0" w:after="160" w:line="259" w:lineRule="auto"/>
      <w:textAlignment w:val="auto"/>
    </w:pPr>
    <w:rPr>
      <w:rFonts w:ascii="Arial" w:eastAsia="Aptos" w:hAnsi="Arial"/>
      <w:kern w:val="2"/>
      <w:sz w:val="18"/>
      <w:szCs w:val="22"/>
      <w:lang w:val="en-US"/>
      <w14:ligatures w14:val="standardContextual"/>
    </w:rPr>
  </w:style>
  <w:style w:type="paragraph" w:customStyle="1" w:styleId="TAH">
    <w:name w:val="TAH"/>
    <w:basedOn w:val="TAC"/>
    <w:link w:val="TAHCar"/>
    <w:qFormat/>
    <w:rsid w:val="004D0F6A"/>
    <w:rPr>
      <w:b/>
    </w:rPr>
  </w:style>
  <w:style w:type="paragraph" w:customStyle="1" w:styleId="TAC">
    <w:name w:val="TAC"/>
    <w:basedOn w:val="TAL"/>
    <w:link w:val="TACChar"/>
    <w:qFormat/>
    <w:rsid w:val="004D0F6A"/>
    <w:pPr>
      <w:jc w:val="center"/>
    </w:pPr>
  </w:style>
  <w:style w:type="paragraph" w:customStyle="1" w:styleId="TH">
    <w:name w:val="TH"/>
    <w:basedOn w:val="Normal"/>
    <w:link w:val="THChar"/>
    <w:qFormat/>
    <w:rsid w:val="004D0F6A"/>
    <w:pPr>
      <w:keepNext/>
      <w:keepLines/>
      <w:overflowPunct/>
      <w:autoSpaceDE/>
      <w:autoSpaceDN/>
      <w:adjustRightInd/>
      <w:spacing w:before="60" w:after="160" w:line="259" w:lineRule="auto"/>
      <w:jc w:val="center"/>
      <w:textAlignment w:val="auto"/>
    </w:pPr>
    <w:rPr>
      <w:rFonts w:ascii="Arial" w:eastAsia="Aptos" w:hAnsi="Arial"/>
      <w:b/>
      <w:kern w:val="2"/>
      <w:sz w:val="22"/>
      <w:szCs w:val="22"/>
      <w:lang w:val="en-US"/>
      <w14:ligatures w14:val="standardContextual"/>
    </w:rPr>
  </w:style>
  <w:style w:type="paragraph" w:customStyle="1" w:styleId="TF">
    <w:name w:val="TF"/>
    <w:aliases w:val="left"/>
    <w:basedOn w:val="TH"/>
    <w:link w:val="TFChar"/>
    <w:qFormat/>
    <w:rsid w:val="004D0F6A"/>
    <w:pPr>
      <w:keepNext w:val="0"/>
      <w:spacing w:before="0" w:after="240"/>
    </w:pPr>
  </w:style>
  <w:style w:type="character" w:customStyle="1" w:styleId="ListParagraphChar">
    <w:name w:val="List Paragraph Char"/>
    <w:aliases w:val="- Bullets Char,1st level - Bullet List Paragraph Char,List Paragraph1 Char,Lettre d'introduction Char,Normal bullet 2 Char,Bullet list Char,Numbered List Char,Lista1 Char,Task Body Char,Viñetas (Inicio Parrafo) Char,3 Txt tabla Char"/>
    <w:basedOn w:val="DefaultParagraphFont"/>
    <w:link w:val="ListParagraph"/>
    <w:uiPriority w:val="34"/>
    <w:qFormat/>
    <w:locked/>
    <w:rsid w:val="004D0F6A"/>
    <w:rPr>
      <w:rFonts w:ascii="Aptos" w:eastAsia="Times New Roman" w:hAnsi="Aptos"/>
      <w:kern w:val="2"/>
      <w:sz w:val="24"/>
      <w:szCs w:val="24"/>
      <w:lang w:eastAsia="en-US"/>
      <w14:ligatures w14:val="standardContextual"/>
    </w:rPr>
  </w:style>
  <w:style w:type="character" w:customStyle="1" w:styleId="TALChar">
    <w:name w:val="TAL Char"/>
    <w:link w:val="TAL"/>
    <w:qFormat/>
    <w:rsid w:val="004D0F6A"/>
    <w:rPr>
      <w:rFonts w:ascii="Arial" w:eastAsia="Aptos" w:hAnsi="Arial"/>
      <w:kern w:val="2"/>
      <w:sz w:val="18"/>
      <w:szCs w:val="22"/>
      <w:lang w:eastAsia="en-US"/>
      <w14:ligatures w14:val="standardContextual"/>
    </w:rPr>
  </w:style>
  <w:style w:type="character" w:customStyle="1" w:styleId="THChar">
    <w:name w:val="TH Char"/>
    <w:link w:val="TH"/>
    <w:qFormat/>
    <w:rsid w:val="004D0F6A"/>
    <w:rPr>
      <w:rFonts w:ascii="Arial" w:eastAsia="Aptos" w:hAnsi="Arial"/>
      <w:b/>
      <w:kern w:val="2"/>
      <w:sz w:val="22"/>
      <w:szCs w:val="22"/>
      <w:lang w:eastAsia="en-US"/>
      <w14:ligatures w14:val="standardContextual"/>
    </w:rPr>
  </w:style>
  <w:style w:type="character" w:customStyle="1" w:styleId="TFChar">
    <w:name w:val="TF Char"/>
    <w:aliases w:val="WHYLESS_caption Char,Légende french Char,Légende french Carattere Char,Figures Char Char,Caption Char Char Char1,Légende-figure Char1,Figure Caption Char,cap1 Char,cap2 Char"/>
    <w:link w:val="TF"/>
    <w:qFormat/>
    <w:rsid w:val="004D0F6A"/>
    <w:rPr>
      <w:rFonts w:ascii="Arial" w:eastAsia="Aptos" w:hAnsi="Arial"/>
      <w:b/>
      <w:kern w:val="2"/>
      <w:sz w:val="22"/>
      <w:szCs w:val="22"/>
      <w:lang w:eastAsia="en-US"/>
      <w14:ligatures w14:val="standardContextual"/>
    </w:rPr>
  </w:style>
  <w:style w:type="character" w:customStyle="1" w:styleId="TAHCar">
    <w:name w:val="TAH Car"/>
    <w:basedOn w:val="DefaultParagraphFont"/>
    <w:link w:val="TAH"/>
    <w:qFormat/>
    <w:locked/>
    <w:rsid w:val="004D0F6A"/>
    <w:rPr>
      <w:rFonts w:ascii="Arial" w:eastAsia="Aptos" w:hAnsi="Arial"/>
      <w:b/>
      <w:kern w:val="2"/>
      <w:sz w:val="18"/>
      <w:szCs w:val="22"/>
      <w:lang w:eastAsia="en-US"/>
      <w14:ligatures w14:val="standardContextual"/>
    </w:rPr>
  </w:style>
  <w:style w:type="character" w:customStyle="1" w:styleId="TACChar">
    <w:name w:val="TAC Char"/>
    <w:link w:val="TAC"/>
    <w:qFormat/>
    <w:rsid w:val="004D0F6A"/>
    <w:rPr>
      <w:rFonts w:ascii="Arial" w:eastAsia="Aptos" w:hAnsi="Arial"/>
      <w:kern w:val="2"/>
      <w:sz w:val="18"/>
      <w:szCs w:val="22"/>
      <w:lang w:eastAsia="en-US"/>
      <w14:ligatures w14:val="standardContextual"/>
    </w:rPr>
  </w:style>
  <w:style w:type="paragraph" w:styleId="Revision">
    <w:name w:val="Revision"/>
    <w:hidden/>
    <w:uiPriority w:val="99"/>
    <w:semiHidden/>
    <w:rsid w:val="004D0F6A"/>
    <w:rPr>
      <w:rFonts w:eastAsiaTheme="minorEastAsia"/>
      <w:sz w:val="24"/>
      <w:lang w:val="en-GB" w:eastAsia="en-US"/>
    </w:rPr>
  </w:style>
  <w:style w:type="character" w:styleId="CommentReference">
    <w:name w:val="annotation reference"/>
    <w:basedOn w:val="DefaultParagraphFont"/>
    <w:unhideWhenUsed/>
    <w:qFormat/>
    <w:rsid w:val="004D0F6A"/>
    <w:rPr>
      <w:sz w:val="16"/>
      <w:szCs w:val="16"/>
    </w:rPr>
  </w:style>
  <w:style w:type="paragraph" w:styleId="CommentText">
    <w:name w:val="annotation text"/>
    <w:basedOn w:val="Normal"/>
    <w:link w:val="CommentTextChar"/>
    <w:uiPriority w:val="99"/>
    <w:unhideWhenUsed/>
    <w:qFormat/>
    <w:rsid w:val="004D0F6A"/>
    <w:rPr>
      <w:rFonts w:eastAsia="Times New Roman"/>
      <w:sz w:val="20"/>
      <w:lang w:val="en-GB"/>
    </w:rPr>
  </w:style>
  <w:style w:type="character" w:customStyle="1" w:styleId="CommentTextChar">
    <w:name w:val="Comment Text Char"/>
    <w:basedOn w:val="DefaultParagraphFont"/>
    <w:link w:val="CommentText"/>
    <w:uiPriority w:val="99"/>
    <w:qFormat/>
    <w:rsid w:val="004D0F6A"/>
    <w:rPr>
      <w:rFonts w:eastAsia="Times New Roman"/>
      <w:lang w:val="en-GB" w:eastAsia="en-US"/>
    </w:rPr>
  </w:style>
  <w:style w:type="paragraph" w:styleId="CommentSubject">
    <w:name w:val="annotation subject"/>
    <w:basedOn w:val="CommentText"/>
    <w:next w:val="CommentText"/>
    <w:link w:val="CommentSubjectChar"/>
    <w:unhideWhenUsed/>
    <w:qFormat/>
    <w:rsid w:val="004D0F6A"/>
    <w:rPr>
      <w:b/>
      <w:bCs/>
    </w:rPr>
  </w:style>
  <w:style w:type="character" w:customStyle="1" w:styleId="CommentSubjectChar">
    <w:name w:val="Comment Subject Char"/>
    <w:basedOn w:val="CommentTextChar"/>
    <w:link w:val="CommentSubject"/>
    <w:qFormat/>
    <w:rsid w:val="004D0F6A"/>
    <w:rPr>
      <w:rFonts w:eastAsia="Times New Roman"/>
      <w:b/>
      <w:bCs/>
      <w:lang w:val="en-GB" w:eastAsia="en-US"/>
    </w:rPr>
  </w:style>
  <w:style w:type="character" w:customStyle="1" w:styleId="TableNoChar">
    <w:name w:val="Table_No Char"/>
    <w:basedOn w:val="DefaultParagraphFont"/>
    <w:link w:val="TableNo"/>
    <w:qFormat/>
    <w:locked/>
    <w:rsid w:val="004D0F6A"/>
    <w:rPr>
      <w:sz w:val="24"/>
      <w:lang w:val="fr-FR" w:eastAsia="en-US"/>
    </w:rPr>
  </w:style>
  <w:style w:type="character" w:customStyle="1" w:styleId="TabletitleChar">
    <w:name w:val="Table_title Char"/>
    <w:basedOn w:val="DefaultParagraphFont"/>
    <w:link w:val="Tabletitle"/>
    <w:qFormat/>
    <w:locked/>
    <w:rsid w:val="004D0F6A"/>
    <w:rPr>
      <w:b/>
      <w:sz w:val="24"/>
      <w:lang w:val="fr-FR" w:eastAsia="en-US"/>
    </w:rPr>
  </w:style>
  <w:style w:type="character" w:customStyle="1" w:styleId="UnresolvedMention1">
    <w:name w:val="Unresolved Mention1"/>
    <w:basedOn w:val="DefaultParagraphFont"/>
    <w:uiPriority w:val="99"/>
    <w:semiHidden/>
    <w:unhideWhenUsed/>
    <w:rsid w:val="004D0F6A"/>
    <w:rPr>
      <w:color w:val="605E5C"/>
      <w:shd w:val="clear" w:color="auto" w:fill="E1DFDD"/>
    </w:rPr>
  </w:style>
  <w:style w:type="character" w:customStyle="1" w:styleId="FollowedHyperlink1">
    <w:name w:val="FollowedHyperlink1"/>
    <w:basedOn w:val="DefaultParagraphFont"/>
    <w:uiPriority w:val="99"/>
    <w:unhideWhenUsed/>
    <w:rsid w:val="004D0F6A"/>
    <w:rPr>
      <w:color w:val="96607D"/>
      <w:u w:val="single"/>
    </w:rPr>
  </w:style>
  <w:style w:type="paragraph" w:styleId="BalloonText">
    <w:name w:val="Balloon Text"/>
    <w:basedOn w:val="Normal"/>
    <w:link w:val="BalloonTextChar"/>
    <w:uiPriority w:val="99"/>
    <w:unhideWhenUsed/>
    <w:qFormat/>
    <w:rsid w:val="004D0F6A"/>
    <w:pPr>
      <w:overflowPunct/>
      <w:autoSpaceDE/>
      <w:autoSpaceDN/>
      <w:adjustRightInd/>
      <w:spacing w:before="0"/>
      <w:textAlignment w:val="auto"/>
    </w:pPr>
    <w:rPr>
      <w:rFonts w:ascii="Segoe UI" w:eastAsia="Times New Roman" w:hAnsi="Segoe UI" w:cs="Segoe UI"/>
      <w:kern w:val="2"/>
      <w:sz w:val="18"/>
      <w:szCs w:val="18"/>
      <w:lang w:val="en-US"/>
      <w14:ligatures w14:val="standardContextual"/>
    </w:rPr>
  </w:style>
  <w:style w:type="character" w:customStyle="1" w:styleId="BalloonTextChar">
    <w:name w:val="Balloon Text Char"/>
    <w:basedOn w:val="DefaultParagraphFont"/>
    <w:link w:val="BalloonText"/>
    <w:uiPriority w:val="99"/>
    <w:qFormat/>
    <w:rsid w:val="004D0F6A"/>
    <w:rPr>
      <w:rFonts w:ascii="Segoe UI" w:eastAsia="Times New Roman" w:hAnsi="Segoe UI" w:cs="Segoe UI"/>
      <w:kern w:val="2"/>
      <w:sz w:val="18"/>
      <w:szCs w:val="18"/>
      <w:lang w:eastAsia="en-US"/>
      <w14:ligatures w14:val="standardContextual"/>
    </w:rPr>
  </w:style>
  <w:style w:type="paragraph" w:styleId="Title">
    <w:name w:val="Title"/>
    <w:aliases w:val="t"/>
    <w:basedOn w:val="Normal"/>
    <w:next w:val="Normal"/>
    <w:link w:val="TitleChar"/>
    <w:qFormat/>
    <w:rsid w:val="004D0F6A"/>
    <w:pPr>
      <w:spacing w:before="0"/>
      <w:contextualSpacing/>
    </w:pPr>
    <w:rPr>
      <w:rFonts w:ascii="Aptos Display" w:hAnsi="Aptos Display"/>
      <w:spacing w:val="-10"/>
      <w:kern w:val="28"/>
      <w:sz w:val="56"/>
      <w:szCs w:val="56"/>
      <w:lang w:val="en-US" w:eastAsia="zh-CN"/>
    </w:rPr>
  </w:style>
  <w:style w:type="character" w:customStyle="1" w:styleId="TitleChar1">
    <w:name w:val="Title Char1"/>
    <w:basedOn w:val="DefaultParagraphFont"/>
    <w:rsid w:val="004D0F6A"/>
    <w:rPr>
      <w:rFonts w:asciiTheme="majorHAnsi" w:eastAsiaTheme="majorEastAsia" w:hAnsiTheme="majorHAnsi" w:cstheme="majorBidi"/>
      <w:spacing w:val="-10"/>
      <w:kern w:val="28"/>
      <w:sz w:val="56"/>
      <w:szCs w:val="56"/>
      <w:lang w:val="fr-FR" w:eastAsia="en-US"/>
    </w:rPr>
  </w:style>
  <w:style w:type="paragraph" w:styleId="Subtitle">
    <w:name w:val="Subtitle"/>
    <w:basedOn w:val="Normal"/>
    <w:next w:val="Normal"/>
    <w:link w:val="SubtitleChar"/>
    <w:qFormat/>
    <w:rsid w:val="004D0F6A"/>
    <w:pPr>
      <w:numPr>
        <w:ilvl w:val="1"/>
      </w:numPr>
      <w:spacing w:after="160"/>
    </w:pPr>
    <w:rPr>
      <w:color w:val="595959"/>
      <w:spacing w:val="15"/>
      <w:sz w:val="28"/>
      <w:szCs w:val="28"/>
      <w:lang w:val="en-US" w:eastAsia="zh-CN"/>
    </w:rPr>
  </w:style>
  <w:style w:type="character" w:customStyle="1" w:styleId="SubtitleChar1">
    <w:name w:val="Subtitle Char1"/>
    <w:basedOn w:val="DefaultParagraphFont"/>
    <w:rsid w:val="004D0F6A"/>
    <w:rPr>
      <w:rFonts w:asciiTheme="minorHAnsi" w:eastAsiaTheme="minorEastAsia" w:hAnsiTheme="minorHAnsi" w:cstheme="minorBidi"/>
      <w:color w:val="5A5A5A" w:themeColor="text1" w:themeTint="A5"/>
      <w:spacing w:val="15"/>
      <w:sz w:val="22"/>
      <w:szCs w:val="22"/>
      <w:lang w:val="fr-FR" w:eastAsia="en-US"/>
    </w:rPr>
  </w:style>
  <w:style w:type="paragraph" w:styleId="Quote">
    <w:name w:val="Quote"/>
    <w:basedOn w:val="Normal"/>
    <w:next w:val="Normal"/>
    <w:link w:val="QuoteChar"/>
    <w:uiPriority w:val="29"/>
    <w:qFormat/>
    <w:rsid w:val="004D0F6A"/>
    <w:pPr>
      <w:spacing w:before="200" w:after="160"/>
      <w:ind w:left="864" w:right="864"/>
      <w:jc w:val="center"/>
    </w:pPr>
    <w:rPr>
      <w:i/>
      <w:iCs/>
      <w:color w:val="404040"/>
      <w:sz w:val="20"/>
      <w:lang w:val="en-US" w:eastAsia="zh-CN"/>
    </w:rPr>
  </w:style>
  <w:style w:type="character" w:customStyle="1" w:styleId="QuoteChar1">
    <w:name w:val="Quote Char1"/>
    <w:basedOn w:val="DefaultParagraphFont"/>
    <w:uiPriority w:val="29"/>
    <w:rsid w:val="004D0F6A"/>
    <w:rPr>
      <w:i/>
      <w:iCs/>
      <w:color w:val="404040" w:themeColor="text1" w:themeTint="BF"/>
      <w:sz w:val="24"/>
      <w:lang w:val="fr-FR" w:eastAsia="en-US"/>
    </w:rPr>
  </w:style>
  <w:style w:type="character" w:styleId="IntenseEmphasis">
    <w:name w:val="Intense Emphasis"/>
    <w:basedOn w:val="DefaultParagraphFont"/>
    <w:uiPriority w:val="21"/>
    <w:qFormat/>
    <w:rsid w:val="004D0F6A"/>
    <w:rPr>
      <w:i/>
      <w:iCs/>
      <w:color w:val="4F81BD" w:themeColor="accent1"/>
    </w:rPr>
  </w:style>
  <w:style w:type="paragraph" w:styleId="IntenseQuote">
    <w:name w:val="Intense Quote"/>
    <w:basedOn w:val="Normal"/>
    <w:next w:val="Normal"/>
    <w:link w:val="IntenseQuoteChar"/>
    <w:uiPriority w:val="30"/>
    <w:qFormat/>
    <w:rsid w:val="004D0F6A"/>
    <w:pPr>
      <w:pBdr>
        <w:top w:val="single" w:sz="4" w:space="10" w:color="4F81BD" w:themeColor="accent1"/>
        <w:bottom w:val="single" w:sz="4" w:space="10" w:color="4F81BD" w:themeColor="accent1"/>
      </w:pBdr>
      <w:spacing w:before="360" w:after="360"/>
      <w:ind w:left="864" w:right="864"/>
      <w:jc w:val="center"/>
    </w:pPr>
    <w:rPr>
      <w:i/>
      <w:iCs/>
      <w:color w:val="0F4761"/>
      <w:sz w:val="20"/>
      <w:lang w:val="en-US" w:eastAsia="zh-CN"/>
    </w:rPr>
  </w:style>
  <w:style w:type="character" w:customStyle="1" w:styleId="IntenseQuoteChar1">
    <w:name w:val="Intense Quote Char1"/>
    <w:basedOn w:val="DefaultParagraphFont"/>
    <w:uiPriority w:val="30"/>
    <w:rsid w:val="004D0F6A"/>
    <w:rPr>
      <w:i/>
      <w:iCs/>
      <w:color w:val="4F81BD" w:themeColor="accent1"/>
      <w:sz w:val="24"/>
      <w:lang w:val="fr-FR" w:eastAsia="en-US"/>
    </w:rPr>
  </w:style>
  <w:style w:type="character" w:styleId="IntenseReference">
    <w:name w:val="Intense Reference"/>
    <w:basedOn w:val="DefaultParagraphFont"/>
    <w:uiPriority w:val="32"/>
    <w:qFormat/>
    <w:rsid w:val="004D0F6A"/>
    <w:rPr>
      <w:b/>
      <w:bCs/>
      <w:smallCaps/>
      <w:color w:val="4F81BD" w:themeColor="accent1"/>
      <w:spacing w:val="5"/>
    </w:rPr>
  </w:style>
  <w:style w:type="character" w:styleId="FollowedHyperlink">
    <w:name w:val="FollowedHyperlink"/>
    <w:basedOn w:val="DefaultParagraphFont"/>
    <w:unhideWhenUsed/>
    <w:qFormat/>
    <w:rsid w:val="004D0F6A"/>
    <w:rPr>
      <w:color w:val="800080" w:themeColor="followedHyperlink"/>
      <w:u w:val="single"/>
    </w:rPr>
  </w:style>
  <w:style w:type="numbering" w:customStyle="1" w:styleId="NoList2">
    <w:name w:val="No List2"/>
    <w:next w:val="NoList"/>
    <w:uiPriority w:val="99"/>
    <w:semiHidden/>
    <w:unhideWhenUsed/>
    <w:rsid w:val="004D0F6A"/>
  </w:style>
  <w:style w:type="numbering" w:customStyle="1" w:styleId="NoList3">
    <w:name w:val="No List3"/>
    <w:next w:val="NoList"/>
    <w:uiPriority w:val="99"/>
    <w:semiHidden/>
    <w:unhideWhenUsed/>
    <w:rsid w:val="004D0F6A"/>
  </w:style>
  <w:style w:type="character" w:customStyle="1" w:styleId="ui-provider">
    <w:name w:val="ui-provider"/>
    <w:basedOn w:val="DefaultParagraphFont"/>
    <w:rsid w:val="004D0F6A"/>
  </w:style>
  <w:style w:type="character" w:customStyle="1" w:styleId="TableNo0">
    <w:name w:val="Table_No Знак"/>
    <w:qFormat/>
    <w:locked/>
    <w:rsid w:val="004D0F6A"/>
    <w:rPr>
      <w:rFonts w:ascii="Times New Roman" w:hAnsi="Times New Roman"/>
      <w:caps/>
      <w:lang w:val="en-GB" w:eastAsia="en-US"/>
    </w:rPr>
  </w:style>
  <w:style w:type="character" w:customStyle="1" w:styleId="Tabletitle0">
    <w:name w:val="Table_title Знак"/>
    <w:qFormat/>
    <w:locked/>
    <w:rsid w:val="004D0F6A"/>
    <w:rPr>
      <w:rFonts w:ascii="Times New Roman Bold" w:hAnsi="Times New Roman Bold"/>
      <w:b/>
      <w:lang w:val="en-GB" w:eastAsia="en-US"/>
    </w:rPr>
  </w:style>
  <w:style w:type="character" w:customStyle="1" w:styleId="AnnexNoChar">
    <w:name w:val="Annex_No Char"/>
    <w:link w:val="AnnexNo"/>
    <w:qFormat/>
    <w:rsid w:val="004D0F6A"/>
    <w:rPr>
      <w:rFonts w:eastAsia="Times New Roman"/>
      <w:caps/>
      <w:sz w:val="28"/>
      <w:lang w:val="en-GB" w:eastAsia="en-US"/>
    </w:rPr>
  </w:style>
  <w:style w:type="paragraph" w:customStyle="1" w:styleId="Hading2">
    <w:name w:val="Hading 2"/>
    <w:basedOn w:val="Normal"/>
    <w:rsid w:val="004D0F6A"/>
    <w:pPr>
      <w:keepNext/>
      <w:keepLines/>
      <w:tabs>
        <w:tab w:val="clear" w:pos="794"/>
        <w:tab w:val="clear" w:pos="1191"/>
        <w:tab w:val="clear" w:pos="1588"/>
        <w:tab w:val="clear" w:pos="1985"/>
        <w:tab w:val="left" w:pos="1134"/>
        <w:tab w:val="left" w:pos="1871"/>
        <w:tab w:val="left" w:pos="2268"/>
      </w:tabs>
      <w:spacing w:before="200"/>
      <w:ind w:left="1134" w:hanging="1134"/>
      <w:jc w:val="left"/>
      <w:outlineLvl w:val="1"/>
    </w:pPr>
    <w:rPr>
      <w:rFonts w:eastAsia="Batang"/>
      <w:b/>
      <w:lang w:val="en-GB"/>
    </w:rPr>
  </w:style>
  <w:style w:type="paragraph" w:customStyle="1" w:styleId="NewTitle">
    <w:name w:val="NewTitle"/>
    <w:basedOn w:val="Title"/>
    <w:link w:val="NewTitleChar"/>
    <w:rsid w:val="004D0F6A"/>
    <w:pPr>
      <w:tabs>
        <w:tab w:val="clear" w:pos="794"/>
        <w:tab w:val="clear" w:pos="1191"/>
        <w:tab w:val="clear" w:pos="1588"/>
        <w:tab w:val="clear" w:pos="1985"/>
      </w:tabs>
      <w:overflowPunct/>
      <w:autoSpaceDE/>
      <w:autoSpaceDN/>
      <w:adjustRightInd/>
      <w:jc w:val="center"/>
      <w:textAlignment w:val="auto"/>
    </w:pPr>
    <w:rPr>
      <w:rFonts w:asciiTheme="majorHAnsi" w:eastAsiaTheme="majorEastAsia" w:hAnsiTheme="majorHAnsi" w:cstheme="majorBidi"/>
      <w:b/>
      <w:sz w:val="36"/>
      <w:lang w:eastAsia="en-US"/>
    </w:rPr>
  </w:style>
  <w:style w:type="paragraph" w:customStyle="1" w:styleId="NewHeading1">
    <w:name w:val="NewHeading1"/>
    <w:basedOn w:val="Heading1"/>
    <w:link w:val="NewHeading1Char"/>
    <w:rsid w:val="004D0F6A"/>
    <w:pPr>
      <w:numPr>
        <w:numId w:val="1"/>
      </w:numPr>
      <w:tabs>
        <w:tab w:val="clear" w:pos="794"/>
        <w:tab w:val="clear" w:pos="1191"/>
        <w:tab w:val="clear" w:pos="1588"/>
        <w:tab w:val="clear" w:pos="1985"/>
      </w:tabs>
      <w:overflowPunct/>
      <w:autoSpaceDE/>
      <w:autoSpaceDN/>
      <w:adjustRightInd/>
      <w:spacing w:before="240" w:line="259" w:lineRule="auto"/>
      <w:ind w:left="0" w:firstLine="0"/>
      <w:jc w:val="left"/>
      <w:textAlignment w:val="auto"/>
    </w:pPr>
    <w:rPr>
      <w:rFonts w:asciiTheme="majorHAnsi" w:eastAsiaTheme="majorEastAsia" w:hAnsiTheme="majorHAnsi" w:cstheme="majorBidi"/>
      <w:sz w:val="22"/>
      <w:szCs w:val="32"/>
      <w:lang w:val="en-GB"/>
    </w:rPr>
  </w:style>
  <w:style w:type="character" w:customStyle="1" w:styleId="NewTitleChar">
    <w:name w:val="NewTitle Char"/>
    <w:basedOn w:val="TitleChar"/>
    <w:link w:val="NewTitle"/>
    <w:rsid w:val="004D0F6A"/>
    <w:rPr>
      <w:rFonts w:asciiTheme="majorHAnsi" w:eastAsiaTheme="majorEastAsia" w:hAnsiTheme="majorHAnsi" w:cstheme="majorBidi"/>
      <w:b/>
      <w:spacing w:val="-10"/>
      <w:kern w:val="28"/>
      <w:sz w:val="36"/>
      <w:szCs w:val="56"/>
      <w:lang w:eastAsia="en-US"/>
    </w:rPr>
  </w:style>
  <w:style w:type="character" w:customStyle="1" w:styleId="NewHeading1Char">
    <w:name w:val="NewHeading1 Char"/>
    <w:basedOn w:val="Heading1Char"/>
    <w:link w:val="NewHeading1"/>
    <w:rsid w:val="004D0F6A"/>
    <w:rPr>
      <w:rFonts w:asciiTheme="majorHAnsi" w:eastAsiaTheme="majorEastAsia" w:hAnsiTheme="majorHAnsi" w:cstheme="majorBidi"/>
      <w:b/>
      <w:sz w:val="22"/>
      <w:szCs w:val="32"/>
      <w:lang w:val="en-GB" w:eastAsia="en-US"/>
    </w:rPr>
  </w:style>
  <w:style w:type="character" w:styleId="Mention">
    <w:name w:val="Mention"/>
    <w:basedOn w:val="DefaultParagraphFont"/>
    <w:uiPriority w:val="99"/>
    <w:unhideWhenUsed/>
    <w:rsid w:val="004D0F6A"/>
    <w:rPr>
      <w:color w:val="2B579A"/>
      <w:shd w:val="clear" w:color="auto" w:fill="E6E6E6"/>
    </w:rPr>
  </w:style>
  <w:style w:type="paragraph" w:styleId="Caption">
    <w:name w:val="caption"/>
    <w:aliases w:val="cap,cap Char,Caption Char1 Char,cap Char Char1,Caption Char Char1 Char,cap Char2 Char,cap Char2,Ca,Caption Char2,Caption Char Char Char,fig and tbl,fighead2,Table Caption,fighead21,fighead22,fighead23,Table Caption1,fighead211,fighead24"/>
    <w:basedOn w:val="Normal"/>
    <w:next w:val="Normal"/>
    <w:link w:val="CaptionChar"/>
    <w:unhideWhenUsed/>
    <w:qFormat/>
    <w:rsid w:val="004D0F6A"/>
    <w:pPr>
      <w:tabs>
        <w:tab w:val="clear" w:pos="794"/>
        <w:tab w:val="clear" w:pos="1191"/>
        <w:tab w:val="clear" w:pos="1588"/>
        <w:tab w:val="clear" w:pos="1985"/>
      </w:tabs>
      <w:overflowPunct/>
      <w:autoSpaceDE/>
      <w:autoSpaceDN/>
      <w:adjustRightInd/>
      <w:spacing w:before="0" w:after="200"/>
      <w:jc w:val="left"/>
      <w:textAlignment w:val="auto"/>
    </w:pPr>
    <w:rPr>
      <w:rFonts w:asciiTheme="minorHAnsi" w:eastAsiaTheme="minorHAnsi" w:hAnsiTheme="minorHAnsi" w:cstheme="minorBidi"/>
      <w:i/>
      <w:iCs/>
      <w:color w:val="1F497D" w:themeColor="text2"/>
      <w:sz w:val="18"/>
      <w:szCs w:val="18"/>
      <w:lang w:val="en-US"/>
    </w:rPr>
  </w:style>
  <w:style w:type="character" w:styleId="Emphasis">
    <w:name w:val="Emphasis"/>
    <w:basedOn w:val="DefaultParagraphFont"/>
    <w:qFormat/>
    <w:rsid w:val="004D0F6A"/>
    <w:rPr>
      <w:i/>
      <w:iCs/>
    </w:rPr>
  </w:style>
  <w:style w:type="character" w:customStyle="1" w:styleId="cf01">
    <w:name w:val="cf01"/>
    <w:basedOn w:val="DefaultParagraphFont"/>
    <w:rsid w:val="004D0F6A"/>
    <w:rPr>
      <w:rFonts w:ascii="Segoe UI" w:hAnsi="Segoe UI" w:cs="Segoe UI" w:hint="default"/>
      <w:sz w:val="18"/>
      <w:szCs w:val="18"/>
    </w:rPr>
  </w:style>
  <w:style w:type="character" w:customStyle="1" w:styleId="normaltextrun">
    <w:name w:val="normaltextrun"/>
    <w:basedOn w:val="DefaultParagraphFont"/>
    <w:rsid w:val="004D0F6A"/>
  </w:style>
  <w:style w:type="character" w:customStyle="1" w:styleId="eop">
    <w:name w:val="eop"/>
    <w:basedOn w:val="DefaultParagraphFont"/>
    <w:rsid w:val="004D0F6A"/>
  </w:style>
  <w:style w:type="character" w:customStyle="1" w:styleId="EquationlegendChar">
    <w:name w:val="Equation_legend Char"/>
    <w:link w:val="Equationlegend"/>
    <w:locked/>
    <w:rsid w:val="004D0F6A"/>
    <w:rPr>
      <w:sz w:val="24"/>
      <w:lang w:eastAsia="en-US"/>
    </w:rPr>
  </w:style>
  <w:style w:type="character" w:customStyle="1" w:styleId="fontstyle01">
    <w:name w:val="fontstyle01"/>
    <w:basedOn w:val="DefaultParagraphFont"/>
    <w:rsid w:val="004D0F6A"/>
    <w:rPr>
      <w:rFonts w:ascii="TimesNewRomanPSMT" w:hAnsi="TimesNewRomanPSMT" w:hint="default"/>
      <w:b w:val="0"/>
      <w:bCs w:val="0"/>
      <w:i w:val="0"/>
      <w:iCs w:val="0"/>
      <w:color w:val="000000"/>
      <w:sz w:val="24"/>
      <w:szCs w:val="24"/>
    </w:rPr>
  </w:style>
  <w:style w:type="table" w:customStyle="1" w:styleId="11">
    <w:name w:val="网格型1"/>
    <w:basedOn w:val="TableNormal"/>
    <w:next w:val="TableGrid"/>
    <w:uiPriority w:val="99"/>
    <w:rsid w:val="004D0F6A"/>
    <w:rPr>
      <w:rFonts w:ascii="CG Times" w:eastAsiaTheme="minorEastAsia"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ourceChar">
    <w:name w:val="Source Char"/>
    <w:basedOn w:val="DefaultParagraphFont"/>
    <w:link w:val="Source"/>
    <w:locked/>
    <w:rsid w:val="004D0F6A"/>
    <w:rPr>
      <w:rFonts w:eastAsia="Times New Roman"/>
      <w:b/>
      <w:sz w:val="28"/>
      <w:lang w:val="en-GB" w:eastAsia="en-US"/>
    </w:rPr>
  </w:style>
  <w:style w:type="character" w:customStyle="1" w:styleId="Title1Char">
    <w:name w:val="Title 1 Char"/>
    <w:link w:val="Title1"/>
    <w:locked/>
    <w:rsid w:val="004D0F6A"/>
    <w:rPr>
      <w:rFonts w:eastAsia="Times New Roman"/>
      <w:caps/>
      <w:sz w:val="28"/>
      <w:lang w:val="en-GB" w:eastAsia="en-US"/>
    </w:rPr>
  </w:style>
  <w:style w:type="character" w:customStyle="1" w:styleId="Heading2CharChar">
    <w:name w:val="Heading 2 Char Char"/>
    <w:basedOn w:val="DefaultParagraphFont"/>
    <w:rsid w:val="004D0F6A"/>
    <w:rPr>
      <w:rFonts w:eastAsia="MS Mincho" w:cs="Times New Roman"/>
      <w:b/>
      <w:sz w:val="24"/>
      <w:lang w:val="en-GB" w:eastAsia="en-US" w:bidi="ar-SA"/>
    </w:rPr>
  </w:style>
  <w:style w:type="character" w:customStyle="1" w:styleId="NoteChar">
    <w:name w:val="Note Char"/>
    <w:basedOn w:val="DefaultParagraphFont"/>
    <w:link w:val="Note"/>
    <w:qFormat/>
    <w:locked/>
    <w:rsid w:val="004D0F6A"/>
    <w:rPr>
      <w:sz w:val="22"/>
      <w:lang w:val="fr-FR" w:eastAsia="en-US"/>
    </w:rPr>
  </w:style>
  <w:style w:type="character" w:styleId="Strong">
    <w:name w:val="Strong"/>
    <w:basedOn w:val="DefaultParagraphFont"/>
    <w:qFormat/>
    <w:rsid w:val="004D0F6A"/>
    <w:rPr>
      <w:rFonts w:ascii="Times New Roman" w:hAnsi="Times New Roman" w:cs="Times New Roman" w:hint="default"/>
      <w:b/>
      <w:bCs/>
    </w:rPr>
  </w:style>
  <w:style w:type="character" w:customStyle="1" w:styleId="ArttitleChar">
    <w:name w:val="Art_title Char"/>
    <w:basedOn w:val="DefaultParagraphFont"/>
    <w:link w:val="Arttitle"/>
    <w:locked/>
    <w:rsid w:val="004D0F6A"/>
    <w:rPr>
      <w:b/>
      <w:sz w:val="28"/>
      <w:lang w:val="fr-FR" w:eastAsia="en-US"/>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4D0F6A"/>
    <w:rPr>
      <w:b/>
      <w:sz w:val="24"/>
      <w:lang w:val="en-GB" w:eastAsia="en-US"/>
    </w:rPr>
  </w:style>
  <w:style w:type="paragraph" w:customStyle="1" w:styleId="heading0">
    <w:name w:val="heading 0"/>
    <w:basedOn w:val="Heading1"/>
    <w:next w:val="Normal"/>
    <w:rsid w:val="004D0F6A"/>
    <w:pPr>
      <w:tabs>
        <w:tab w:val="clear" w:pos="1191"/>
        <w:tab w:val="clear" w:pos="1588"/>
        <w:tab w:val="clear" w:pos="1985"/>
        <w:tab w:val="left" w:pos="2127"/>
        <w:tab w:val="left" w:pos="2410"/>
        <w:tab w:val="left" w:pos="2921"/>
        <w:tab w:val="left" w:pos="3261"/>
      </w:tabs>
      <w:spacing w:before="240"/>
      <w:jc w:val="left"/>
      <w:outlineLvl w:val="9"/>
    </w:pPr>
    <w:rPr>
      <w:rFonts w:ascii="CG Times" w:eastAsia="MS Mincho" w:hAnsi="CG Times"/>
      <w:lang w:val="en-GB" w:eastAsia="fr-FR"/>
    </w:rPr>
  </w:style>
  <w:style w:type="paragraph" w:customStyle="1" w:styleId="headingi0">
    <w:name w:val="heading_i"/>
    <w:basedOn w:val="Heading3"/>
    <w:next w:val="Normal"/>
    <w:rsid w:val="004D0F6A"/>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rFonts w:eastAsiaTheme="minorEastAsia"/>
      <w:b w:val="0"/>
      <w:i/>
      <w:lang w:val="en-GB"/>
    </w:rPr>
  </w:style>
  <w:style w:type="paragraph" w:customStyle="1" w:styleId="TableText1">
    <w:name w:val="Table_Text"/>
    <w:basedOn w:val="Normal"/>
    <w:link w:val="TableTextChar0"/>
    <w:qFormat/>
    <w:rsid w:val="004D0F6A"/>
    <w:pPr>
      <w:keepNext/>
      <w:spacing w:before="100" w:after="100" w:line="190" w:lineRule="exact"/>
    </w:pPr>
    <w:rPr>
      <w:rFonts w:eastAsia="MS Mincho"/>
      <w:sz w:val="18"/>
      <w:lang w:val="en-GB"/>
    </w:rPr>
  </w:style>
  <w:style w:type="character" w:customStyle="1" w:styleId="TableTextChar0">
    <w:name w:val="Table_Text Char"/>
    <w:basedOn w:val="DefaultParagraphFont"/>
    <w:link w:val="TableText1"/>
    <w:qFormat/>
    <w:locked/>
    <w:rsid w:val="004D0F6A"/>
    <w:rPr>
      <w:rFonts w:eastAsia="MS Mincho"/>
      <w:sz w:val="18"/>
      <w:lang w:val="en-GB" w:eastAsia="en-US"/>
    </w:rPr>
  </w:style>
  <w:style w:type="character" w:customStyle="1" w:styleId="st1">
    <w:name w:val="st1"/>
    <w:basedOn w:val="DefaultParagraphFont"/>
    <w:rsid w:val="004D0F6A"/>
  </w:style>
  <w:style w:type="paragraph" w:customStyle="1" w:styleId="headingb0">
    <w:name w:val="heading_b"/>
    <w:basedOn w:val="Heading3"/>
    <w:next w:val="Normal"/>
    <w:rsid w:val="004D0F6A"/>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rFonts w:eastAsia="MS Mincho"/>
      <w:lang w:val="en-GB"/>
    </w:rPr>
  </w:style>
  <w:style w:type="paragraph" w:styleId="DocumentMap">
    <w:name w:val="Document Map"/>
    <w:basedOn w:val="Normal"/>
    <w:link w:val="DocumentMapChar"/>
    <w:uiPriority w:val="99"/>
    <w:qFormat/>
    <w:rsid w:val="004D0F6A"/>
    <w:pPr>
      <w:tabs>
        <w:tab w:val="clear" w:pos="794"/>
        <w:tab w:val="clear" w:pos="1191"/>
        <w:tab w:val="clear" w:pos="1588"/>
        <w:tab w:val="clear" w:pos="1985"/>
        <w:tab w:val="left" w:pos="1134"/>
        <w:tab w:val="left" w:pos="1871"/>
        <w:tab w:val="left" w:pos="2268"/>
      </w:tabs>
      <w:jc w:val="left"/>
    </w:pPr>
    <w:rPr>
      <w:rFonts w:ascii="SimSun"/>
      <w:sz w:val="18"/>
      <w:szCs w:val="18"/>
      <w:lang w:val="en-GB"/>
    </w:rPr>
  </w:style>
  <w:style w:type="character" w:customStyle="1" w:styleId="DocumentMapChar">
    <w:name w:val="Document Map Char"/>
    <w:basedOn w:val="DefaultParagraphFont"/>
    <w:link w:val="DocumentMap"/>
    <w:uiPriority w:val="99"/>
    <w:qFormat/>
    <w:rsid w:val="004D0F6A"/>
    <w:rPr>
      <w:rFonts w:ascii="SimSun"/>
      <w:sz w:val="18"/>
      <w:szCs w:val="18"/>
      <w:lang w:val="en-GB" w:eastAsia="en-US"/>
    </w:rPr>
  </w:style>
  <w:style w:type="character" w:customStyle="1" w:styleId="CaptionChar">
    <w:name w:val="Caption Char"/>
    <w:aliases w:val="cap Char3,cap Char Char3,Caption Char1 Char Char2,cap Char Char1 Char2,Caption Char Char1 Char Char2,cap Char2 Char Char1,cap Char2 Char2,Ca Char1,Caption Char2 Char,Caption Char Char Char Char,fig and tbl Char,fighead2 Char,fighead21 Char"/>
    <w:link w:val="Caption"/>
    <w:qFormat/>
    <w:rsid w:val="004D0F6A"/>
    <w:rPr>
      <w:rFonts w:asciiTheme="minorHAnsi" w:eastAsiaTheme="minorHAnsi" w:hAnsiTheme="minorHAnsi" w:cstheme="minorBidi"/>
      <w:i/>
      <w:iCs/>
      <w:color w:val="1F497D" w:themeColor="text2"/>
      <w:sz w:val="18"/>
      <w:szCs w:val="18"/>
      <w:lang w:eastAsia="en-US"/>
    </w:rPr>
  </w:style>
  <w:style w:type="character" w:customStyle="1" w:styleId="apple-converted-space">
    <w:name w:val="apple-converted-space"/>
    <w:basedOn w:val="DefaultParagraphFont"/>
    <w:rsid w:val="004D0F6A"/>
  </w:style>
  <w:style w:type="character" w:customStyle="1" w:styleId="AnnexNoTitleChar1">
    <w:name w:val="Annex_NoTitle Char1"/>
    <w:locked/>
    <w:rsid w:val="004D0F6A"/>
    <w:rPr>
      <w:rFonts w:ascii="Times New Roman" w:eastAsiaTheme="minorEastAsia" w:hAnsi="Times New Roman"/>
      <w:b/>
      <w:sz w:val="28"/>
      <w:lang w:val="fr-FR" w:eastAsia="en-US"/>
    </w:rPr>
  </w:style>
  <w:style w:type="paragraph" w:styleId="ListBullet0">
    <w:name w:val="List Bullet"/>
    <w:aliases w:val="lb"/>
    <w:basedOn w:val="Normal"/>
    <w:rsid w:val="004D0F6A"/>
    <w:pPr>
      <w:tabs>
        <w:tab w:val="num" w:pos="360"/>
      </w:tabs>
      <w:ind w:left="360" w:hanging="360"/>
      <w:contextualSpacing/>
    </w:pPr>
    <w:rPr>
      <w:rFonts w:eastAsiaTheme="minorEastAsia"/>
    </w:rPr>
  </w:style>
  <w:style w:type="paragraph" w:customStyle="1" w:styleId="TableLegend0">
    <w:name w:val="Table_Legend"/>
    <w:basedOn w:val="TableText1"/>
    <w:rsid w:val="004D0F6A"/>
    <w:pPr>
      <w:keepNext w:val="0"/>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120" w:after="40" w:line="240" w:lineRule="auto"/>
      <w:jc w:val="left"/>
      <w:textAlignment w:val="auto"/>
    </w:pPr>
    <w:rPr>
      <w:rFonts w:eastAsia="Times New Roman"/>
      <w:sz w:val="22"/>
    </w:rPr>
  </w:style>
  <w:style w:type="paragraph" w:customStyle="1" w:styleId="TableTitle1">
    <w:name w:val="Table_Title"/>
    <w:basedOn w:val="Table"/>
    <w:next w:val="TableText1"/>
    <w:qFormat/>
    <w:rsid w:val="004D0F6A"/>
    <w:pPr>
      <w:keepLines/>
      <w:spacing w:before="0"/>
    </w:pPr>
    <w:rPr>
      <w:b/>
      <w:caps w:val="0"/>
    </w:rPr>
  </w:style>
  <w:style w:type="paragraph" w:customStyle="1" w:styleId="Table">
    <w:name w:val="Table_#"/>
    <w:basedOn w:val="Normal"/>
    <w:next w:val="TableTitle1"/>
    <w:link w:val="TableChar"/>
    <w:rsid w:val="004D0F6A"/>
    <w:pPr>
      <w:keepNext/>
      <w:overflowPunct/>
      <w:autoSpaceDE/>
      <w:autoSpaceDN/>
      <w:adjustRightInd/>
      <w:spacing w:before="560" w:after="120"/>
      <w:jc w:val="center"/>
      <w:textAlignment w:val="auto"/>
    </w:pPr>
    <w:rPr>
      <w:rFonts w:eastAsiaTheme="minorEastAsia"/>
      <w:caps/>
      <w:lang w:val="en-GB"/>
    </w:rPr>
  </w:style>
  <w:style w:type="paragraph" w:customStyle="1" w:styleId="TableHead1">
    <w:name w:val="Table_Head"/>
    <w:basedOn w:val="TableText1"/>
    <w:qFormat/>
    <w:rsid w:val="004D0F6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line="240" w:lineRule="auto"/>
      <w:jc w:val="center"/>
      <w:textAlignment w:val="auto"/>
    </w:pPr>
    <w:rPr>
      <w:rFonts w:eastAsia="Times New Roman"/>
      <w:b/>
      <w:sz w:val="22"/>
    </w:rPr>
  </w:style>
  <w:style w:type="paragraph" w:customStyle="1" w:styleId="FigureLegend0">
    <w:name w:val="Figure_Legend"/>
    <w:basedOn w:val="Normal"/>
    <w:rsid w:val="004D0F6A"/>
    <w:pPr>
      <w:keepNext/>
      <w:keepLines/>
      <w:tabs>
        <w:tab w:val="clear" w:pos="794"/>
        <w:tab w:val="clear" w:pos="1191"/>
        <w:tab w:val="clear" w:pos="1588"/>
        <w:tab w:val="clear" w:pos="1985"/>
      </w:tabs>
      <w:overflowPunct/>
      <w:autoSpaceDE/>
      <w:autoSpaceDN/>
      <w:adjustRightInd/>
      <w:spacing w:before="20" w:after="20"/>
      <w:jc w:val="left"/>
      <w:textAlignment w:val="auto"/>
    </w:pPr>
    <w:rPr>
      <w:rFonts w:eastAsiaTheme="minorEastAsia"/>
      <w:sz w:val="18"/>
      <w:lang w:val="en-GB"/>
    </w:rPr>
  </w:style>
  <w:style w:type="paragraph" w:customStyle="1" w:styleId="Figure0">
    <w:name w:val="Figure_#"/>
    <w:basedOn w:val="Table"/>
    <w:next w:val="FigureTitle0"/>
    <w:rsid w:val="004D0F6A"/>
    <w:pPr>
      <w:spacing w:before="480"/>
    </w:pPr>
  </w:style>
  <w:style w:type="paragraph" w:customStyle="1" w:styleId="FigureTitle0">
    <w:name w:val="Figure_Title"/>
    <w:basedOn w:val="TableTitle1"/>
    <w:next w:val="Normal"/>
    <w:rsid w:val="004D0F6A"/>
    <w:pPr>
      <w:keepNext w:val="0"/>
      <w:spacing w:after="480"/>
    </w:pPr>
  </w:style>
  <w:style w:type="paragraph" w:customStyle="1" w:styleId="Appendix">
    <w:name w:val="Appendix_#"/>
    <w:basedOn w:val="Normal"/>
    <w:next w:val="AppendixRef0"/>
    <w:rsid w:val="004D0F6A"/>
    <w:pPr>
      <w:keepNext/>
      <w:keepLines/>
      <w:overflowPunct/>
      <w:autoSpaceDE/>
      <w:autoSpaceDN/>
      <w:adjustRightInd/>
      <w:spacing w:before="480" w:after="80"/>
      <w:jc w:val="center"/>
      <w:textAlignment w:val="auto"/>
    </w:pPr>
    <w:rPr>
      <w:rFonts w:eastAsiaTheme="minorEastAsia"/>
      <w:caps/>
      <w:lang w:val="en-GB"/>
    </w:rPr>
  </w:style>
  <w:style w:type="paragraph" w:customStyle="1" w:styleId="AppendixRef0">
    <w:name w:val="Appendix_Ref"/>
    <w:basedOn w:val="Normal"/>
    <w:next w:val="AppendixTitle0"/>
    <w:rsid w:val="004D0F6A"/>
    <w:pPr>
      <w:keepNext/>
      <w:keepLines/>
      <w:overflowPunct/>
      <w:autoSpaceDE/>
      <w:autoSpaceDN/>
      <w:adjustRightInd/>
      <w:jc w:val="center"/>
      <w:textAlignment w:val="auto"/>
    </w:pPr>
    <w:rPr>
      <w:rFonts w:eastAsiaTheme="minorEastAsia"/>
      <w:lang w:val="en-GB"/>
    </w:rPr>
  </w:style>
  <w:style w:type="paragraph" w:customStyle="1" w:styleId="AppendixTitle0">
    <w:name w:val="Appendix_Title"/>
    <w:basedOn w:val="Normal"/>
    <w:next w:val="Normalaftertitle0"/>
    <w:rsid w:val="004D0F6A"/>
    <w:pPr>
      <w:keepNext/>
      <w:keepLines/>
      <w:overflowPunct/>
      <w:autoSpaceDE/>
      <w:autoSpaceDN/>
      <w:adjustRightInd/>
      <w:spacing w:before="240" w:after="280"/>
      <w:jc w:val="center"/>
      <w:textAlignment w:val="auto"/>
    </w:pPr>
    <w:rPr>
      <w:rFonts w:eastAsiaTheme="minorEastAsia"/>
      <w:b/>
      <w:lang w:val="en-GB"/>
    </w:rPr>
  </w:style>
  <w:style w:type="paragraph" w:customStyle="1" w:styleId="RefTitle0">
    <w:name w:val="Ref_Title"/>
    <w:basedOn w:val="Normal"/>
    <w:next w:val="RefText0"/>
    <w:rsid w:val="004D0F6A"/>
    <w:pPr>
      <w:overflowPunct/>
      <w:autoSpaceDE/>
      <w:autoSpaceDN/>
      <w:adjustRightInd/>
      <w:spacing w:before="480"/>
      <w:jc w:val="center"/>
      <w:textAlignment w:val="auto"/>
    </w:pPr>
    <w:rPr>
      <w:rFonts w:eastAsiaTheme="minorEastAsia"/>
      <w:caps/>
      <w:lang w:val="en-GB"/>
    </w:rPr>
  </w:style>
  <w:style w:type="paragraph" w:customStyle="1" w:styleId="RefText0">
    <w:name w:val="Ref_Text"/>
    <w:basedOn w:val="Normal"/>
    <w:rsid w:val="004D0F6A"/>
    <w:pPr>
      <w:overflowPunct/>
      <w:autoSpaceDE/>
      <w:autoSpaceDN/>
      <w:adjustRightInd/>
      <w:ind w:left="794" w:hanging="794"/>
      <w:jc w:val="left"/>
      <w:textAlignment w:val="auto"/>
    </w:pPr>
    <w:rPr>
      <w:rFonts w:eastAsiaTheme="minorEastAsia"/>
      <w:lang w:val="en-GB"/>
    </w:rPr>
  </w:style>
  <w:style w:type="paragraph" w:customStyle="1" w:styleId="Head">
    <w:name w:val="Head"/>
    <w:basedOn w:val="Normal"/>
    <w:rsid w:val="004D0F6A"/>
    <w:pPr>
      <w:tabs>
        <w:tab w:val="clear" w:pos="794"/>
        <w:tab w:val="clear" w:pos="1191"/>
        <w:tab w:val="clear" w:pos="1588"/>
        <w:tab w:val="clear" w:pos="1985"/>
        <w:tab w:val="left" w:pos="6663"/>
      </w:tabs>
      <w:overflowPunct/>
      <w:autoSpaceDE/>
      <w:autoSpaceDN/>
      <w:adjustRightInd/>
      <w:spacing w:before="0"/>
      <w:jc w:val="left"/>
      <w:textAlignment w:val="auto"/>
    </w:pPr>
    <w:rPr>
      <w:rFonts w:eastAsiaTheme="minorEastAsia"/>
      <w:lang w:val="en-GB"/>
    </w:rPr>
  </w:style>
  <w:style w:type="paragraph" w:customStyle="1" w:styleId="RecTitle1">
    <w:name w:val="Rec_Title"/>
    <w:basedOn w:val="Normal"/>
    <w:next w:val="Heading1"/>
    <w:rsid w:val="004D0F6A"/>
    <w:pPr>
      <w:keepNext/>
      <w:keepLines/>
      <w:overflowPunct/>
      <w:autoSpaceDE/>
      <w:autoSpaceDN/>
      <w:adjustRightInd/>
      <w:spacing w:before="240"/>
      <w:jc w:val="center"/>
      <w:textAlignment w:val="auto"/>
    </w:pPr>
    <w:rPr>
      <w:rFonts w:eastAsiaTheme="minorEastAsia"/>
      <w:b/>
      <w:caps/>
      <w:lang w:val="en-GB"/>
    </w:rPr>
  </w:style>
  <w:style w:type="paragraph" w:customStyle="1" w:styleId="call0">
    <w:name w:val="call"/>
    <w:basedOn w:val="Normal"/>
    <w:next w:val="Normal"/>
    <w:rsid w:val="004D0F6A"/>
    <w:pPr>
      <w:keepNext/>
      <w:keepLines/>
      <w:overflowPunct/>
      <w:autoSpaceDE/>
      <w:autoSpaceDN/>
      <w:adjustRightInd/>
      <w:spacing w:before="160"/>
      <w:ind w:left="794"/>
      <w:jc w:val="left"/>
      <w:textAlignment w:val="auto"/>
    </w:pPr>
    <w:rPr>
      <w:rFonts w:eastAsiaTheme="minorEastAsia"/>
      <w:i/>
      <w:lang w:val="en-GB"/>
    </w:rPr>
  </w:style>
  <w:style w:type="paragraph" w:customStyle="1" w:styleId="Rec">
    <w:name w:val="Rec_#"/>
    <w:basedOn w:val="Normal"/>
    <w:next w:val="RecTitle1"/>
    <w:rsid w:val="004D0F6A"/>
    <w:pPr>
      <w:keepNext/>
      <w:keepLines/>
      <w:overflowPunct/>
      <w:autoSpaceDE/>
      <w:autoSpaceDN/>
      <w:adjustRightInd/>
      <w:spacing w:before="480"/>
      <w:jc w:val="center"/>
      <w:textAlignment w:val="auto"/>
    </w:pPr>
    <w:rPr>
      <w:rFonts w:eastAsiaTheme="minorEastAsia"/>
      <w:caps/>
      <w:lang w:val="en-GB"/>
    </w:rPr>
  </w:style>
  <w:style w:type="paragraph" w:styleId="List">
    <w:name w:val="List"/>
    <w:aliases w:val="l"/>
    <w:basedOn w:val="Normal"/>
    <w:qFormat/>
    <w:rsid w:val="004D0F6A"/>
    <w:pPr>
      <w:tabs>
        <w:tab w:val="clear" w:pos="794"/>
        <w:tab w:val="clear" w:pos="1191"/>
        <w:tab w:val="clear" w:pos="1588"/>
        <w:tab w:val="clear" w:pos="1985"/>
        <w:tab w:val="left" w:pos="1701"/>
        <w:tab w:val="left" w:pos="2127"/>
      </w:tabs>
      <w:overflowPunct/>
      <w:autoSpaceDE/>
      <w:autoSpaceDN/>
      <w:adjustRightInd/>
      <w:ind w:left="2127" w:hanging="2127"/>
      <w:jc w:val="left"/>
      <w:textAlignment w:val="auto"/>
    </w:pPr>
    <w:rPr>
      <w:rFonts w:eastAsiaTheme="minorEastAsia"/>
      <w:lang w:val="en-GB"/>
    </w:rPr>
  </w:style>
  <w:style w:type="paragraph" w:customStyle="1" w:styleId="Infodoc">
    <w:name w:val="Infodoc"/>
    <w:basedOn w:val="Normal"/>
    <w:rsid w:val="004D0F6A"/>
    <w:pPr>
      <w:tabs>
        <w:tab w:val="clear" w:pos="794"/>
        <w:tab w:val="clear" w:pos="1191"/>
        <w:tab w:val="clear" w:pos="1588"/>
        <w:tab w:val="clear" w:pos="1985"/>
        <w:tab w:val="left" w:pos="1418"/>
      </w:tabs>
      <w:overflowPunct/>
      <w:autoSpaceDE/>
      <w:autoSpaceDN/>
      <w:adjustRightInd/>
      <w:spacing w:before="0"/>
      <w:ind w:left="1418" w:hanging="1418"/>
      <w:jc w:val="left"/>
      <w:textAlignment w:val="auto"/>
    </w:pPr>
    <w:rPr>
      <w:rFonts w:eastAsiaTheme="minorEastAsia"/>
      <w:lang w:val="en-GB"/>
    </w:rPr>
  </w:style>
  <w:style w:type="paragraph" w:customStyle="1" w:styleId="Part">
    <w:name w:val="Part"/>
    <w:basedOn w:val="Normal"/>
    <w:rsid w:val="004D0F6A"/>
    <w:pPr>
      <w:tabs>
        <w:tab w:val="clear" w:pos="794"/>
        <w:tab w:val="clear" w:pos="1191"/>
        <w:tab w:val="clear" w:pos="1588"/>
        <w:tab w:val="clear" w:pos="1985"/>
        <w:tab w:val="left" w:pos="1276"/>
        <w:tab w:val="left" w:pos="1701"/>
      </w:tabs>
      <w:overflowPunct/>
      <w:autoSpaceDE/>
      <w:autoSpaceDN/>
      <w:adjustRightInd/>
      <w:spacing w:before="200"/>
      <w:ind w:left="1701" w:hanging="1701"/>
      <w:jc w:val="left"/>
      <w:textAlignment w:val="auto"/>
    </w:pPr>
    <w:rPr>
      <w:rFonts w:eastAsiaTheme="minorEastAsia"/>
      <w:caps/>
      <w:lang w:val="en-GB"/>
    </w:rPr>
  </w:style>
  <w:style w:type="paragraph" w:customStyle="1" w:styleId="Address">
    <w:name w:val="Address"/>
    <w:basedOn w:val="Normal"/>
    <w:rsid w:val="004D0F6A"/>
    <w:pPr>
      <w:tabs>
        <w:tab w:val="clear" w:pos="794"/>
        <w:tab w:val="clear" w:pos="1191"/>
        <w:tab w:val="clear" w:pos="1588"/>
        <w:tab w:val="clear" w:pos="1985"/>
        <w:tab w:val="left" w:pos="4820"/>
        <w:tab w:val="left" w:pos="5529"/>
      </w:tabs>
      <w:overflowPunct/>
      <w:autoSpaceDE/>
      <w:autoSpaceDN/>
      <w:adjustRightInd/>
      <w:ind w:left="794"/>
      <w:jc w:val="left"/>
      <w:textAlignment w:val="auto"/>
    </w:pPr>
    <w:rPr>
      <w:rFonts w:eastAsiaTheme="minorEastAsia"/>
      <w:lang w:val="en-GB"/>
    </w:rPr>
  </w:style>
  <w:style w:type="paragraph" w:customStyle="1" w:styleId="Keywords">
    <w:name w:val="Keywords"/>
    <w:basedOn w:val="Normal"/>
    <w:rsid w:val="004D0F6A"/>
    <w:pPr>
      <w:tabs>
        <w:tab w:val="clear" w:pos="1191"/>
        <w:tab w:val="clear" w:pos="1588"/>
      </w:tabs>
      <w:overflowPunct/>
      <w:autoSpaceDE/>
      <w:autoSpaceDN/>
      <w:adjustRightInd/>
      <w:ind w:left="794" w:hanging="794"/>
      <w:jc w:val="left"/>
      <w:textAlignment w:val="auto"/>
    </w:pPr>
    <w:rPr>
      <w:rFonts w:eastAsiaTheme="minorEastAsia"/>
      <w:lang w:val="en-GB"/>
    </w:rPr>
  </w:style>
  <w:style w:type="paragraph" w:customStyle="1" w:styleId="EquationLegend0">
    <w:name w:val="Equation_Legend"/>
    <w:basedOn w:val="Normal"/>
    <w:rsid w:val="004D0F6A"/>
    <w:pPr>
      <w:tabs>
        <w:tab w:val="clear" w:pos="794"/>
        <w:tab w:val="clear" w:pos="1191"/>
        <w:tab w:val="clear" w:pos="1588"/>
        <w:tab w:val="clear" w:pos="1985"/>
        <w:tab w:val="right" w:pos="1531"/>
        <w:tab w:val="left" w:pos="1701"/>
      </w:tabs>
      <w:overflowPunct/>
      <w:autoSpaceDE/>
      <w:autoSpaceDN/>
      <w:adjustRightInd/>
      <w:spacing w:before="80"/>
      <w:ind w:left="1701" w:hanging="1701"/>
      <w:jc w:val="left"/>
      <w:textAlignment w:val="auto"/>
    </w:pPr>
    <w:rPr>
      <w:rFonts w:eastAsiaTheme="minorEastAsia"/>
      <w:lang w:val="en-GB"/>
    </w:rPr>
  </w:style>
  <w:style w:type="paragraph" w:customStyle="1" w:styleId="meeting">
    <w:name w:val="meeting"/>
    <w:basedOn w:val="Head"/>
    <w:next w:val="Head"/>
    <w:rsid w:val="004D0F6A"/>
    <w:pPr>
      <w:tabs>
        <w:tab w:val="left" w:pos="7371"/>
      </w:tabs>
      <w:spacing w:after="560"/>
    </w:pPr>
  </w:style>
  <w:style w:type="paragraph" w:customStyle="1" w:styleId="listitem">
    <w:name w:val="listitem"/>
    <w:basedOn w:val="Normal"/>
    <w:rsid w:val="004D0F6A"/>
    <w:pPr>
      <w:overflowPunct/>
      <w:autoSpaceDE/>
      <w:autoSpaceDN/>
      <w:adjustRightInd/>
      <w:spacing w:before="0"/>
      <w:jc w:val="left"/>
      <w:textAlignment w:val="auto"/>
    </w:pPr>
    <w:rPr>
      <w:rFonts w:eastAsiaTheme="minorEastAsia"/>
      <w:lang w:val="en-GB"/>
    </w:rPr>
  </w:style>
  <w:style w:type="paragraph" w:customStyle="1" w:styleId="Qlist">
    <w:name w:val="Qlist"/>
    <w:basedOn w:val="Normal"/>
    <w:rsid w:val="004D0F6A"/>
    <w:pPr>
      <w:tabs>
        <w:tab w:val="clear" w:pos="794"/>
        <w:tab w:val="clear" w:pos="1191"/>
        <w:tab w:val="clear" w:pos="1588"/>
        <w:tab w:val="clear" w:pos="1985"/>
        <w:tab w:val="left" w:pos="1843"/>
        <w:tab w:val="left" w:pos="2268"/>
      </w:tabs>
      <w:overflowPunct/>
      <w:autoSpaceDE/>
      <w:autoSpaceDN/>
      <w:adjustRightInd/>
      <w:ind w:left="2268" w:hanging="2268"/>
      <w:jc w:val="left"/>
      <w:textAlignment w:val="auto"/>
    </w:pPr>
    <w:rPr>
      <w:rFonts w:eastAsiaTheme="minorEastAsia"/>
      <w:b/>
      <w:lang w:val="en-GB"/>
    </w:rPr>
  </w:style>
  <w:style w:type="paragraph" w:customStyle="1" w:styleId="Subject">
    <w:name w:val="Subject"/>
    <w:basedOn w:val="Normal"/>
    <w:next w:val="Source"/>
    <w:rsid w:val="004D0F6A"/>
    <w:pPr>
      <w:tabs>
        <w:tab w:val="clear" w:pos="794"/>
        <w:tab w:val="clear" w:pos="1191"/>
        <w:tab w:val="clear" w:pos="1588"/>
        <w:tab w:val="clear" w:pos="1985"/>
        <w:tab w:val="left" w:pos="1134"/>
      </w:tabs>
      <w:overflowPunct/>
      <w:autoSpaceDE/>
      <w:autoSpaceDN/>
      <w:adjustRightInd/>
      <w:spacing w:before="0"/>
      <w:ind w:left="1134" w:hanging="1134"/>
      <w:jc w:val="left"/>
      <w:textAlignment w:val="auto"/>
    </w:pPr>
    <w:rPr>
      <w:rFonts w:eastAsiaTheme="minorEastAsia"/>
      <w:lang w:val="en-GB"/>
    </w:rPr>
  </w:style>
  <w:style w:type="paragraph" w:customStyle="1" w:styleId="Object">
    <w:name w:val="Object"/>
    <w:basedOn w:val="Subject"/>
    <w:next w:val="Subject"/>
    <w:rsid w:val="004D0F6A"/>
  </w:style>
  <w:style w:type="paragraph" w:customStyle="1" w:styleId="Data">
    <w:name w:val="Data"/>
    <w:basedOn w:val="Subject"/>
    <w:next w:val="Subject"/>
    <w:rsid w:val="004D0F6A"/>
  </w:style>
  <w:style w:type="paragraph" w:styleId="TOC9">
    <w:name w:val="toc 9"/>
    <w:basedOn w:val="TOC3"/>
    <w:next w:val="Normal"/>
    <w:uiPriority w:val="39"/>
    <w:qFormat/>
    <w:rsid w:val="004D0F6A"/>
    <w:pPr>
      <w:keepLines w:val="0"/>
      <w:tabs>
        <w:tab w:val="clear" w:pos="2155"/>
        <w:tab w:val="clear" w:pos="9611"/>
        <w:tab w:val="left" w:pos="794"/>
        <w:tab w:val="right" w:pos="9639"/>
      </w:tabs>
      <w:overflowPunct/>
      <w:autoSpaceDE/>
      <w:autoSpaceDN/>
      <w:adjustRightInd/>
      <w:spacing w:before="200" w:after="120"/>
      <w:ind w:left="794" w:right="0" w:hanging="794"/>
      <w:jc w:val="left"/>
      <w:textAlignment w:val="auto"/>
    </w:pPr>
    <w:rPr>
      <w:rFonts w:eastAsiaTheme="minorEastAsia"/>
      <w:lang w:val="en-GB"/>
    </w:rPr>
  </w:style>
  <w:style w:type="paragraph" w:customStyle="1" w:styleId="Statement">
    <w:name w:val="Statement"/>
    <w:basedOn w:val="SpecialFooter"/>
    <w:rsid w:val="004D0F6A"/>
    <w:pPr>
      <w:tabs>
        <w:tab w:val="clear" w:pos="567"/>
        <w:tab w:val="clear" w:pos="1134"/>
        <w:tab w:val="clear" w:pos="1701"/>
        <w:tab w:val="clear" w:pos="2268"/>
        <w:tab w:val="clear" w:pos="2835"/>
        <w:tab w:val="left" w:pos="5954"/>
        <w:tab w:val="right" w:pos="9639"/>
      </w:tabs>
      <w:overflowPunct/>
      <w:autoSpaceDE/>
      <w:autoSpaceDN/>
      <w:adjustRightInd/>
      <w:textAlignment w:val="auto"/>
    </w:pPr>
    <w:rPr>
      <w:rFonts w:eastAsiaTheme="minorEastAsia"/>
      <w:b/>
      <w:caps w:val="0"/>
      <w:sz w:val="22"/>
      <w:u w:val="single"/>
    </w:rPr>
  </w:style>
  <w:style w:type="paragraph" w:customStyle="1" w:styleId="Rientra1">
    <w:name w:val="Rientra1"/>
    <w:basedOn w:val="Normal"/>
    <w:rsid w:val="004D0F6A"/>
    <w:pPr>
      <w:numPr>
        <w:numId w:val="2"/>
      </w:numPr>
      <w:tabs>
        <w:tab w:val="clear" w:pos="360"/>
        <w:tab w:val="clear" w:pos="794"/>
        <w:tab w:val="clear" w:pos="1191"/>
        <w:tab w:val="clear" w:pos="1588"/>
        <w:tab w:val="clear" w:pos="1985"/>
      </w:tabs>
      <w:overflowPunct/>
      <w:autoSpaceDE/>
      <w:autoSpaceDN/>
      <w:adjustRightInd/>
      <w:spacing w:before="60" w:after="60"/>
      <w:ind w:left="0" w:firstLine="0"/>
      <w:textAlignment w:val="auto"/>
    </w:pPr>
    <w:rPr>
      <w:rFonts w:eastAsiaTheme="minorEastAsia"/>
      <w:sz w:val="20"/>
      <w:lang w:val="en-GB"/>
    </w:rPr>
  </w:style>
  <w:style w:type="paragraph" w:customStyle="1" w:styleId="B1">
    <w:name w:val="B1"/>
    <w:basedOn w:val="List"/>
    <w:link w:val="B1Char"/>
    <w:qFormat/>
    <w:rsid w:val="004D0F6A"/>
    <w:pPr>
      <w:numPr>
        <w:numId w:val="3"/>
      </w:numPr>
      <w:tabs>
        <w:tab w:val="clear" w:pos="709"/>
        <w:tab w:val="clear" w:pos="1701"/>
        <w:tab w:val="clear" w:pos="2127"/>
        <w:tab w:val="num" w:pos="425"/>
      </w:tabs>
      <w:spacing w:before="0" w:after="60"/>
      <w:ind w:left="0" w:firstLine="0"/>
    </w:pPr>
  </w:style>
  <w:style w:type="paragraph" w:customStyle="1" w:styleId="PointBullet1a">
    <w:name w:val="PointBullet1(a)"/>
    <w:basedOn w:val="Normal"/>
    <w:autoRedefine/>
    <w:rsid w:val="004D0F6A"/>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textAlignment w:val="auto"/>
    </w:pPr>
    <w:rPr>
      <w:rFonts w:eastAsiaTheme="minorEastAsia"/>
      <w:b/>
      <w:sz w:val="20"/>
      <w:lang w:val="en-US"/>
    </w:rPr>
  </w:style>
  <w:style w:type="paragraph" w:customStyle="1" w:styleId="toc01i">
    <w:name w:val="toc01i"/>
    <w:basedOn w:val="toc01"/>
    <w:rsid w:val="004D0F6A"/>
    <w:pPr>
      <w:numPr>
        <w:numId w:val="0"/>
      </w:numPr>
      <w:tabs>
        <w:tab w:val="num" w:pos="425"/>
      </w:tabs>
      <w:ind w:left="425" w:hanging="425"/>
    </w:pPr>
    <w:rPr>
      <w:i/>
    </w:rPr>
  </w:style>
  <w:style w:type="paragraph" w:customStyle="1" w:styleId="toc01">
    <w:name w:val="toc01"/>
    <w:basedOn w:val="Normal"/>
    <w:rsid w:val="004D0F6A"/>
    <w:pPr>
      <w:numPr>
        <w:numId w:val="4"/>
      </w:numPr>
      <w:tabs>
        <w:tab w:val="clear" w:pos="425"/>
        <w:tab w:val="num" w:pos="360"/>
      </w:tabs>
      <w:overflowPunct/>
      <w:autoSpaceDE/>
      <w:autoSpaceDN/>
      <w:adjustRightInd/>
      <w:spacing w:before="136" w:after="60"/>
      <w:ind w:left="0" w:firstLine="0"/>
      <w:jc w:val="left"/>
      <w:textAlignment w:val="auto"/>
    </w:pPr>
    <w:rPr>
      <w:rFonts w:eastAsiaTheme="minorEastAsia"/>
      <w:lang w:val="en-GB"/>
    </w:rPr>
  </w:style>
  <w:style w:type="paragraph" w:customStyle="1" w:styleId="B1Sft">
    <w:name w:val="B1Sft"/>
    <w:basedOn w:val="B1"/>
    <w:rsid w:val="004D0F6A"/>
    <w:pPr>
      <w:tabs>
        <w:tab w:val="clear" w:pos="425"/>
        <w:tab w:val="num" w:pos="360"/>
      </w:tabs>
      <w:ind w:left="1080"/>
    </w:pPr>
  </w:style>
  <w:style w:type="paragraph" w:customStyle="1" w:styleId="10">
    <w:name w:val="½À²Ù1"/>
    <w:basedOn w:val="Normal"/>
    <w:rsid w:val="004D0F6A"/>
    <w:pPr>
      <w:numPr>
        <w:numId w:val="6"/>
      </w:numPr>
      <w:tabs>
        <w:tab w:val="clear" w:pos="360"/>
      </w:tabs>
      <w:overflowPunct/>
      <w:autoSpaceDE/>
      <w:autoSpaceDN/>
      <w:adjustRightInd/>
      <w:spacing w:before="60" w:after="60"/>
      <w:ind w:left="0" w:firstLine="0"/>
      <w:jc w:val="left"/>
      <w:textAlignment w:val="auto"/>
    </w:pPr>
    <w:rPr>
      <w:rFonts w:eastAsiaTheme="minorEastAsia"/>
      <w:b/>
      <w:i/>
      <w:lang w:val="en-GB"/>
    </w:rPr>
  </w:style>
  <w:style w:type="paragraph" w:customStyle="1" w:styleId="Reference">
    <w:name w:val="Reference"/>
    <w:aliases w:val="ref"/>
    <w:basedOn w:val="Normal"/>
    <w:link w:val="ReferenceChar"/>
    <w:rsid w:val="004D0F6A"/>
    <w:pPr>
      <w:tabs>
        <w:tab w:val="clear" w:pos="794"/>
        <w:tab w:val="clear" w:pos="1191"/>
        <w:tab w:val="clear" w:pos="1588"/>
        <w:tab w:val="clear" w:pos="1985"/>
        <w:tab w:val="num" w:pos="360"/>
      </w:tabs>
      <w:overflowPunct/>
      <w:autoSpaceDE/>
      <w:autoSpaceDN/>
      <w:adjustRightInd/>
      <w:spacing w:before="0"/>
      <w:ind w:left="360" w:hanging="360"/>
      <w:jc w:val="left"/>
      <w:textAlignment w:val="auto"/>
    </w:pPr>
    <w:rPr>
      <w:rFonts w:eastAsia="MS Mincho"/>
      <w:sz w:val="20"/>
      <w:lang w:val="en-GB" w:eastAsia="ja-JP"/>
    </w:rPr>
  </w:style>
  <w:style w:type="paragraph" w:customStyle="1" w:styleId="a7">
    <w:name w:val="½"/>
    <w:basedOn w:val="Normal"/>
    <w:rsid w:val="004D0F6A"/>
    <w:pPr>
      <w:numPr>
        <w:numId w:val="5"/>
      </w:numPr>
      <w:tabs>
        <w:tab w:val="clear" w:pos="425"/>
      </w:tabs>
      <w:overflowPunct/>
      <w:autoSpaceDE/>
      <w:autoSpaceDN/>
      <w:adjustRightInd/>
      <w:spacing w:before="0"/>
      <w:ind w:left="0" w:firstLine="0"/>
      <w:jc w:val="left"/>
      <w:textAlignment w:val="auto"/>
    </w:pPr>
    <w:rPr>
      <w:b/>
      <w:i/>
      <w:lang w:val="en-GB" w:eastAsia="zh-CN"/>
    </w:rPr>
  </w:style>
  <w:style w:type="paragraph" w:customStyle="1" w:styleId="Edt-ind">
    <w:name w:val="Edt-ind"/>
    <w:basedOn w:val="a7"/>
    <w:rsid w:val="004D0F6A"/>
  </w:style>
  <w:style w:type="paragraph" w:styleId="BodyText2">
    <w:name w:val="Body Text 2"/>
    <w:basedOn w:val="Normal"/>
    <w:link w:val="BodyText2Char"/>
    <w:qFormat/>
    <w:rsid w:val="004D0F6A"/>
    <w:pPr>
      <w:widowControl w:val="0"/>
      <w:tabs>
        <w:tab w:val="clear" w:pos="794"/>
        <w:tab w:val="clear" w:pos="1191"/>
        <w:tab w:val="clear" w:pos="1588"/>
        <w:tab w:val="clear" w:pos="1985"/>
      </w:tabs>
      <w:overflowPunct/>
      <w:autoSpaceDE/>
      <w:autoSpaceDN/>
      <w:adjustRightInd/>
      <w:spacing w:before="0"/>
      <w:textAlignment w:val="auto"/>
    </w:pPr>
    <w:rPr>
      <w:rFonts w:eastAsiaTheme="minorEastAsia"/>
      <w:lang w:val="en-US"/>
    </w:rPr>
  </w:style>
  <w:style w:type="character" w:customStyle="1" w:styleId="BodyText2Char">
    <w:name w:val="Body Text 2 Char"/>
    <w:basedOn w:val="DefaultParagraphFont"/>
    <w:link w:val="BodyText2"/>
    <w:qFormat/>
    <w:rsid w:val="004D0F6A"/>
    <w:rPr>
      <w:rFonts w:eastAsiaTheme="minorEastAsia"/>
      <w:sz w:val="24"/>
      <w:lang w:eastAsia="en-US"/>
    </w:rPr>
  </w:style>
  <w:style w:type="paragraph" w:styleId="BodyText">
    <w:name w:val="Body Text"/>
    <w:aliases w:val="AvtalBrödtext,Bodytext,ändrad, ändrad,paragraph 2,body indent,EHPT,Body Text2,Body Text ,Body Text level 1,Compliance,Response,Body3,AvtalBrodtext,andrad,compact,- TF,Requirements,à¹×éÍàÃ×èÍ§,code,à¹,bodytext,bt,Requirement,Block text,sp,c"/>
    <w:basedOn w:val="Normal"/>
    <w:link w:val="BodyTextChar"/>
    <w:uiPriority w:val="99"/>
    <w:rsid w:val="004D0F6A"/>
    <w:pPr>
      <w:keepNext/>
      <w:keepLines/>
      <w:widowControl w:val="0"/>
      <w:tabs>
        <w:tab w:val="left" w:pos="90"/>
      </w:tabs>
      <w:jc w:val="left"/>
    </w:pPr>
    <w:rPr>
      <w:rFonts w:eastAsiaTheme="minorEastAsia"/>
      <w:color w:val="000000"/>
      <w:sz w:val="22"/>
      <w:szCs w:val="22"/>
      <w:lang w:val="en-GB"/>
    </w:rPr>
  </w:style>
  <w:style w:type="character" w:customStyle="1" w:styleId="BodyTextChar">
    <w:name w:val="Body Text Char"/>
    <w:aliases w:val="AvtalBrödtext Char,Bodytext Char,ändrad Char, ändrad Char,paragraph 2 Char,body indent Char,EHPT Char,Body Text2 Char,Body Text  Char,Body Text level 1 Char,Compliance Char,Response Char,Body3 Char,AvtalBrodtext Char,andrad Char,- TF Char"/>
    <w:basedOn w:val="DefaultParagraphFont"/>
    <w:link w:val="BodyText"/>
    <w:uiPriority w:val="99"/>
    <w:qFormat/>
    <w:rsid w:val="004D0F6A"/>
    <w:rPr>
      <w:rFonts w:eastAsiaTheme="minorEastAsia"/>
      <w:color w:val="000000"/>
      <w:sz w:val="22"/>
      <w:szCs w:val="22"/>
      <w:lang w:val="en-GB" w:eastAsia="en-US"/>
    </w:rPr>
  </w:style>
  <w:style w:type="paragraph" w:customStyle="1" w:styleId="FigureNoBR">
    <w:name w:val="Figure_No_BR"/>
    <w:basedOn w:val="Normal"/>
    <w:next w:val="FiguretitleBR"/>
    <w:qFormat/>
    <w:rsid w:val="004D0F6A"/>
    <w:pPr>
      <w:keepNext/>
      <w:keepLines/>
      <w:spacing w:before="480" w:after="120"/>
      <w:jc w:val="center"/>
    </w:pPr>
    <w:rPr>
      <w:rFonts w:eastAsiaTheme="minorEastAsia"/>
      <w:caps/>
      <w:lang w:val="en-GB"/>
    </w:rPr>
  </w:style>
  <w:style w:type="paragraph" w:customStyle="1" w:styleId="FiguretitleBR">
    <w:name w:val="Figure_title_BR"/>
    <w:basedOn w:val="TabletitleBR"/>
    <w:next w:val="Figurewithouttitle"/>
    <w:qFormat/>
    <w:rsid w:val="004D0F6A"/>
    <w:pPr>
      <w:keepNext w:val="0"/>
      <w:spacing w:after="480"/>
    </w:pPr>
  </w:style>
  <w:style w:type="paragraph" w:customStyle="1" w:styleId="TabletitleBR">
    <w:name w:val="Table_title_BR"/>
    <w:basedOn w:val="Normal"/>
    <w:next w:val="Tablehead0"/>
    <w:qFormat/>
    <w:rsid w:val="004D0F6A"/>
    <w:pPr>
      <w:keepNext/>
      <w:keepLines/>
      <w:spacing w:before="0" w:after="120"/>
      <w:jc w:val="center"/>
    </w:pPr>
    <w:rPr>
      <w:rFonts w:eastAsiaTheme="minorEastAsia"/>
      <w:b/>
      <w:lang w:val="en-GB"/>
    </w:rPr>
  </w:style>
  <w:style w:type="paragraph" w:customStyle="1" w:styleId="body">
    <w:name w:val="body"/>
    <w:basedOn w:val="Normal"/>
    <w:rsid w:val="004D0F6A"/>
    <w:pPr>
      <w:tabs>
        <w:tab w:val="clear" w:pos="794"/>
        <w:tab w:val="clear" w:pos="1191"/>
        <w:tab w:val="clear" w:pos="1588"/>
        <w:tab w:val="clear" w:pos="1985"/>
      </w:tabs>
      <w:overflowPunct/>
      <w:autoSpaceDE/>
      <w:autoSpaceDN/>
      <w:adjustRightInd/>
      <w:spacing w:before="60" w:after="60"/>
      <w:textAlignment w:val="auto"/>
    </w:pPr>
    <w:rPr>
      <w:rFonts w:eastAsiaTheme="minorEastAsia"/>
      <w:lang w:val="en-US"/>
    </w:rPr>
  </w:style>
  <w:style w:type="paragraph" w:styleId="BodyTextIndent">
    <w:name w:val="Body Text Indent"/>
    <w:basedOn w:val="Normal"/>
    <w:link w:val="BodyTextIndentChar"/>
    <w:rsid w:val="004D0F6A"/>
    <w:pPr>
      <w:overflowPunct/>
      <w:autoSpaceDE/>
      <w:autoSpaceDN/>
      <w:adjustRightInd/>
      <w:spacing w:after="120"/>
      <w:ind w:left="360"/>
      <w:jc w:val="left"/>
      <w:textAlignment w:val="auto"/>
    </w:pPr>
    <w:rPr>
      <w:rFonts w:eastAsiaTheme="minorEastAsia"/>
      <w:lang w:val="en-GB"/>
    </w:rPr>
  </w:style>
  <w:style w:type="character" w:customStyle="1" w:styleId="BodyTextIndentChar">
    <w:name w:val="Body Text Indent Char"/>
    <w:basedOn w:val="DefaultParagraphFont"/>
    <w:link w:val="BodyTextIndent"/>
    <w:rsid w:val="004D0F6A"/>
    <w:rPr>
      <w:rFonts w:eastAsiaTheme="minorEastAsia"/>
      <w:sz w:val="24"/>
      <w:lang w:val="en-GB" w:eastAsia="en-US"/>
    </w:rPr>
  </w:style>
  <w:style w:type="paragraph" w:customStyle="1" w:styleId="B2">
    <w:name w:val="B2"/>
    <w:basedOn w:val="List2"/>
    <w:link w:val="B2Char"/>
    <w:qFormat/>
    <w:rsid w:val="004D0F6A"/>
    <w:pPr>
      <w:tabs>
        <w:tab w:val="clear" w:pos="794"/>
        <w:tab w:val="clear" w:pos="1191"/>
        <w:tab w:val="clear" w:pos="1588"/>
        <w:tab w:val="clear" w:pos="1985"/>
      </w:tabs>
      <w:overflowPunct w:val="0"/>
      <w:autoSpaceDE w:val="0"/>
      <w:autoSpaceDN w:val="0"/>
      <w:adjustRightInd w:val="0"/>
      <w:spacing w:before="0" w:after="180"/>
      <w:ind w:left="851" w:hanging="284"/>
      <w:textAlignment w:val="baseline"/>
    </w:pPr>
    <w:rPr>
      <w:sz w:val="20"/>
    </w:rPr>
  </w:style>
  <w:style w:type="paragraph" w:styleId="List2">
    <w:name w:val="List 2"/>
    <w:basedOn w:val="Normal"/>
    <w:rsid w:val="004D0F6A"/>
    <w:pPr>
      <w:overflowPunct/>
      <w:autoSpaceDE/>
      <w:autoSpaceDN/>
      <w:adjustRightInd/>
      <w:ind w:left="720" w:hanging="360"/>
      <w:jc w:val="left"/>
      <w:textAlignment w:val="auto"/>
    </w:pPr>
    <w:rPr>
      <w:rFonts w:eastAsiaTheme="minorEastAsia"/>
      <w:lang w:val="en-GB"/>
    </w:rPr>
  </w:style>
  <w:style w:type="paragraph" w:customStyle="1" w:styleId="NO">
    <w:name w:val="NO"/>
    <w:basedOn w:val="Normal"/>
    <w:link w:val="NOChar"/>
    <w:qFormat/>
    <w:rsid w:val="004D0F6A"/>
    <w:pPr>
      <w:keepLines/>
      <w:tabs>
        <w:tab w:val="clear" w:pos="794"/>
        <w:tab w:val="clear" w:pos="1191"/>
        <w:tab w:val="clear" w:pos="1588"/>
        <w:tab w:val="clear" w:pos="1985"/>
      </w:tabs>
      <w:spacing w:before="0" w:after="180"/>
      <w:ind w:left="1135" w:hanging="851"/>
      <w:jc w:val="left"/>
    </w:pPr>
    <w:rPr>
      <w:rFonts w:eastAsiaTheme="minorEastAsia"/>
      <w:sz w:val="20"/>
      <w:lang w:val="en-GB"/>
    </w:rPr>
  </w:style>
  <w:style w:type="character" w:customStyle="1" w:styleId="NOChar">
    <w:name w:val="NO Char"/>
    <w:link w:val="NO"/>
    <w:qFormat/>
    <w:rsid w:val="004D0F6A"/>
    <w:rPr>
      <w:rFonts w:eastAsiaTheme="minorEastAsia"/>
      <w:lang w:val="en-GB" w:eastAsia="en-US"/>
    </w:rPr>
  </w:style>
  <w:style w:type="paragraph" w:customStyle="1" w:styleId="FP">
    <w:name w:val="FP"/>
    <w:basedOn w:val="Normal"/>
    <w:rsid w:val="004D0F6A"/>
    <w:pPr>
      <w:tabs>
        <w:tab w:val="clear" w:pos="794"/>
        <w:tab w:val="clear" w:pos="1191"/>
        <w:tab w:val="clear" w:pos="1588"/>
        <w:tab w:val="clear" w:pos="1985"/>
      </w:tabs>
      <w:spacing w:before="0"/>
      <w:jc w:val="left"/>
    </w:pPr>
    <w:rPr>
      <w:rFonts w:eastAsiaTheme="minorEastAsia"/>
      <w:sz w:val="20"/>
      <w:lang w:val="en-GB"/>
    </w:rPr>
  </w:style>
  <w:style w:type="paragraph" w:customStyle="1" w:styleId="NF">
    <w:name w:val="NF"/>
    <w:basedOn w:val="NO"/>
    <w:rsid w:val="004D0F6A"/>
    <w:pPr>
      <w:keepNext/>
      <w:spacing w:after="0"/>
    </w:pPr>
    <w:rPr>
      <w:rFonts w:ascii="Arial" w:hAnsi="Arial"/>
      <w:sz w:val="18"/>
    </w:rPr>
  </w:style>
  <w:style w:type="paragraph" w:customStyle="1" w:styleId="TAN">
    <w:name w:val="TAN"/>
    <w:basedOn w:val="Normal"/>
    <w:link w:val="TANChar"/>
    <w:qFormat/>
    <w:rsid w:val="004D0F6A"/>
    <w:pPr>
      <w:keepNext/>
      <w:keepLines/>
      <w:tabs>
        <w:tab w:val="clear" w:pos="794"/>
        <w:tab w:val="clear" w:pos="1191"/>
        <w:tab w:val="clear" w:pos="1588"/>
        <w:tab w:val="clear" w:pos="1985"/>
      </w:tabs>
      <w:spacing w:before="0"/>
      <w:ind w:left="851" w:hanging="851"/>
      <w:jc w:val="left"/>
    </w:pPr>
    <w:rPr>
      <w:rFonts w:ascii="Arial" w:eastAsiaTheme="minorEastAsia" w:hAnsi="Arial"/>
      <w:sz w:val="18"/>
      <w:lang w:val="en-GB"/>
    </w:rPr>
  </w:style>
  <w:style w:type="paragraph" w:customStyle="1" w:styleId="IB2">
    <w:name w:val="IB2"/>
    <w:basedOn w:val="Normal"/>
    <w:rsid w:val="004D0F6A"/>
    <w:pPr>
      <w:tabs>
        <w:tab w:val="clear" w:pos="794"/>
        <w:tab w:val="clear" w:pos="1191"/>
        <w:tab w:val="clear" w:pos="1588"/>
        <w:tab w:val="clear" w:pos="1985"/>
        <w:tab w:val="num" w:pos="425"/>
        <w:tab w:val="left" w:pos="567"/>
      </w:tabs>
      <w:spacing w:before="0" w:after="180"/>
      <w:ind w:left="568" w:hanging="284"/>
      <w:jc w:val="left"/>
    </w:pPr>
    <w:rPr>
      <w:rFonts w:eastAsiaTheme="minorEastAsia"/>
      <w:sz w:val="20"/>
      <w:lang w:val="en-GB"/>
    </w:rPr>
  </w:style>
  <w:style w:type="paragraph" w:customStyle="1" w:styleId="CRfront">
    <w:name w:val="CR_front"/>
    <w:next w:val="Normal"/>
    <w:rsid w:val="004D0F6A"/>
    <w:rPr>
      <w:rFonts w:ascii="Arial" w:eastAsiaTheme="minorEastAsia" w:hAnsi="Arial"/>
      <w:lang w:val="en-GB" w:eastAsia="en-US"/>
    </w:rPr>
  </w:style>
  <w:style w:type="paragraph" w:customStyle="1" w:styleId="PL">
    <w:name w:val="PL"/>
    <w:link w:val="PLChar"/>
    <w:qFormat/>
    <w:rsid w:val="004D0F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noProof/>
      <w:sz w:val="16"/>
      <w:lang w:val="en-GB" w:eastAsia="en-US"/>
    </w:rPr>
  </w:style>
  <w:style w:type="paragraph" w:customStyle="1" w:styleId="B3">
    <w:name w:val="B3"/>
    <w:basedOn w:val="List3"/>
    <w:link w:val="B3Char2"/>
    <w:rsid w:val="004D0F6A"/>
    <w:pPr>
      <w:tabs>
        <w:tab w:val="clear" w:pos="794"/>
        <w:tab w:val="clear" w:pos="1191"/>
        <w:tab w:val="clear" w:pos="1588"/>
        <w:tab w:val="clear" w:pos="1985"/>
      </w:tabs>
      <w:spacing w:before="0" w:after="180"/>
      <w:ind w:left="1135" w:hanging="284"/>
      <w:jc w:val="left"/>
    </w:pPr>
    <w:rPr>
      <w:sz w:val="20"/>
      <w:lang w:val="en-GB"/>
    </w:rPr>
  </w:style>
  <w:style w:type="paragraph" w:styleId="List3">
    <w:name w:val="List 3"/>
    <w:basedOn w:val="Normal"/>
    <w:rsid w:val="004D0F6A"/>
    <w:pPr>
      <w:ind w:left="1080" w:hanging="360"/>
    </w:pPr>
    <w:rPr>
      <w:rFonts w:eastAsiaTheme="minorEastAsia"/>
    </w:rPr>
  </w:style>
  <w:style w:type="character" w:customStyle="1" w:styleId="RectitleChar">
    <w:name w:val="Rec_title Char"/>
    <w:basedOn w:val="DefaultParagraphFont"/>
    <w:locked/>
    <w:rsid w:val="004D0F6A"/>
    <w:rPr>
      <w:rFonts w:ascii="Times New Roman Bold" w:hAnsi="Times New Roman Bold"/>
      <w:b/>
      <w:sz w:val="28"/>
      <w:lang w:val="en-GB" w:eastAsia="en-US"/>
    </w:rPr>
  </w:style>
  <w:style w:type="character" w:customStyle="1" w:styleId="HeadingiChar">
    <w:name w:val="Heading_i Char"/>
    <w:basedOn w:val="DefaultParagraphFont"/>
    <w:link w:val="Headingi"/>
    <w:locked/>
    <w:rsid w:val="004D0F6A"/>
    <w:rPr>
      <w:i/>
      <w:sz w:val="24"/>
      <w:lang w:val="fr-FR" w:eastAsia="en-US"/>
    </w:rPr>
  </w:style>
  <w:style w:type="character" w:customStyle="1" w:styleId="EquationeqChar">
    <w:name w:val="Equation.eq Char"/>
    <w:basedOn w:val="DefaultParagraphFont"/>
    <w:link w:val="Equation0"/>
    <w:qFormat/>
    <w:locked/>
    <w:rsid w:val="004D0F6A"/>
    <w:rPr>
      <w:sz w:val="24"/>
      <w:lang w:val="fr-FR" w:eastAsia="en-US"/>
    </w:rPr>
  </w:style>
  <w:style w:type="character" w:customStyle="1" w:styleId="RestitleChar">
    <w:name w:val="Res_title Char"/>
    <w:basedOn w:val="DefaultParagraphFont"/>
    <w:link w:val="Restitle"/>
    <w:locked/>
    <w:rsid w:val="004D0F6A"/>
    <w:rPr>
      <w:b/>
      <w:sz w:val="28"/>
      <w:lang w:val="fr-FR" w:eastAsia="en-US"/>
    </w:rPr>
  </w:style>
  <w:style w:type="paragraph" w:styleId="Index8">
    <w:name w:val="index 8"/>
    <w:basedOn w:val="Normal"/>
    <w:next w:val="Normal"/>
    <w:autoRedefine/>
    <w:unhideWhenUsed/>
    <w:rsid w:val="004D0F6A"/>
    <w:pPr>
      <w:tabs>
        <w:tab w:val="clear" w:pos="794"/>
        <w:tab w:val="clear" w:pos="1191"/>
        <w:tab w:val="clear" w:pos="1588"/>
        <w:tab w:val="clear" w:pos="1985"/>
      </w:tabs>
      <w:overflowPunct/>
      <w:autoSpaceDE/>
      <w:autoSpaceDN/>
      <w:adjustRightInd/>
      <w:spacing w:before="0" w:after="60"/>
      <w:ind w:left="1600" w:hanging="200"/>
      <w:textAlignment w:val="auto"/>
    </w:pPr>
    <w:rPr>
      <w:rFonts w:eastAsia="Batang"/>
      <w:sz w:val="20"/>
      <w:lang w:val="en-GB" w:eastAsia="de-DE"/>
    </w:rPr>
  </w:style>
  <w:style w:type="paragraph" w:styleId="Index9">
    <w:name w:val="index 9"/>
    <w:basedOn w:val="Normal"/>
    <w:next w:val="Normal"/>
    <w:autoRedefine/>
    <w:unhideWhenUsed/>
    <w:rsid w:val="004D0F6A"/>
    <w:pPr>
      <w:tabs>
        <w:tab w:val="clear" w:pos="794"/>
        <w:tab w:val="clear" w:pos="1191"/>
        <w:tab w:val="clear" w:pos="1588"/>
        <w:tab w:val="clear" w:pos="1985"/>
      </w:tabs>
      <w:overflowPunct/>
      <w:autoSpaceDE/>
      <w:autoSpaceDN/>
      <w:adjustRightInd/>
      <w:spacing w:before="0" w:after="60"/>
      <w:ind w:left="1800" w:hanging="200"/>
      <w:textAlignment w:val="auto"/>
    </w:pPr>
    <w:rPr>
      <w:rFonts w:eastAsia="Batang"/>
      <w:sz w:val="20"/>
      <w:lang w:val="en-GB" w:eastAsia="de-DE"/>
    </w:rPr>
  </w:style>
  <w:style w:type="paragraph" w:styleId="EndnoteText">
    <w:name w:val="endnote text"/>
    <w:basedOn w:val="Normal"/>
    <w:link w:val="EndnoteTextChar"/>
    <w:unhideWhenUsed/>
    <w:rsid w:val="004D0F6A"/>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EndnoteTextChar">
    <w:name w:val="Endnote Text Char"/>
    <w:basedOn w:val="DefaultParagraphFont"/>
    <w:link w:val="EndnoteText"/>
    <w:rsid w:val="004D0F6A"/>
    <w:rPr>
      <w:rFonts w:eastAsia="Batang"/>
      <w:lang w:val="en-GB" w:eastAsia="de-DE"/>
    </w:rPr>
  </w:style>
  <w:style w:type="paragraph" w:customStyle="1" w:styleId="TableNoBR">
    <w:name w:val="Table_No_BR"/>
    <w:basedOn w:val="Normal"/>
    <w:next w:val="Normal"/>
    <w:qFormat/>
    <w:rsid w:val="004D0F6A"/>
    <w:pPr>
      <w:keepNext/>
      <w:spacing w:before="560" w:after="120"/>
      <w:jc w:val="center"/>
      <w:textAlignment w:val="auto"/>
    </w:pPr>
    <w:rPr>
      <w:caps/>
      <w:lang w:val="en-GB"/>
    </w:rPr>
  </w:style>
  <w:style w:type="paragraph" w:customStyle="1" w:styleId="RecNoBR">
    <w:name w:val="Rec_No_BR"/>
    <w:basedOn w:val="Normal"/>
    <w:next w:val="Normal"/>
    <w:qFormat/>
    <w:rsid w:val="004D0F6A"/>
    <w:pPr>
      <w:keepNext/>
      <w:keepLines/>
      <w:spacing w:before="480"/>
      <w:jc w:val="center"/>
      <w:textAlignment w:val="auto"/>
    </w:pPr>
    <w:rPr>
      <w:rFonts w:eastAsia="MS Mincho"/>
      <w:caps/>
      <w:sz w:val="28"/>
      <w:lang w:val="en-GB"/>
    </w:rPr>
  </w:style>
  <w:style w:type="paragraph" w:customStyle="1" w:styleId="RecTitleDate">
    <w:name w:val="Rec_Title/Date"/>
    <w:next w:val="Normal"/>
    <w:rsid w:val="004D0F6A"/>
    <w:pPr>
      <w:keepNext/>
      <w:keepLines/>
      <w:tabs>
        <w:tab w:val="right" w:pos="9696"/>
      </w:tabs>
      <w:overflowPunct w:val="0"/>
      <w:autoSpaceDE w:val="0"/>
      <w:autoSpaceDN w:val="0"/>
      <w:adjustRightInd w:val="0"/>
      <w:spacing w:before="136"/>
      <w:jc w:val="right"/>
    </w:pPr>
    <w:rPr>
      <w:rFonts w:eastAsiaTheme="minorEastAsia"/>
      <w:lang w:val="en-GB" w:eastAsia="fr-FR"/>
    </w:rPr>
  </w:style>
  <w:style w:type="paragraph" w:customStyle="1" w:styleId="RecTitleRef">
    <w:name w:val="Rec_Title/Ref"/>
    <w:basedOn w:val="RecTitle1"/>
    <w:next w:val="RecTitleDate"/>
    <w:rsid w:val="004D0F6A"/>
    <w:pPr>
      <w:tabs>
        <w:tab w:val="clear" w:pos="794"/>
        <w:tab w:val="clear" w:pos="1191"/>
        <w:tab w:val="clear" w:pos="1588"/>
        <w:tab w:val="clear" w:pos="1985"/>
        <w:tab w:val="center" w:pos="4849"/>
        <w:tab w:val="right" w:pos="9696"/>
      </w:tabs>
      <w:overflowPunct w:val="0"/>
      <w:autoSpaceDE w:val="0"/>
      <w:autoSpaceDN w:val="0"/>
      <w:adjustRightInd w:val="0"/>
      <w:spacing w:before="136"/>
    </w:pPr>
    <w:rPr>
      <w:b w:val="0"/>
      <w:caps w:val="0"/>
      <w:sz w:val="20"/>
      <w:lang w:eastAsia="fr-FR"/>
    </w:rPr>
  </w:style>
  <w:style w:type="paragraph" w:customStyle="1" w:styleId="heading">
    <w:name w:val="heading"/>
    <w:basedOn w:val="Heading2"/>
    <w:rsid w:val="004D0F6A"/>
    <w:pPr>
      <w:tabs>
        <w:tab w:val="clear" w:pos="1985"/>
      </w:tabs>
      <w:spacing w:before="313"/>
      <w:textAlignment w:val="auto"/>
      <w:outlineLvl w:val="9"/>
    </w:pPr>
    <w:rPr>
      <w:rFonts w:eastAsia="Batang"/>
      <w:sz w:val="22"/>
      <w:lang w:val="en-GB" w:eastAsia="fr-FR"/>
    </w:rPr>
  </w:style>
  <w:style w:type="paragraph" w:customStyle="1" w:styleId="PartRef0">
    <w:name w:val="Part_Ref"/>
    <w:basedOn w:val="Normal"/>
    <w:rsid w:val="004D0F6A"/>
    <w:pPr>
      <w:tabs>
        <w:tab w:val="clear" w:pos="794"/>
        <w:tab w:val="clear" w:pos="1191"/>
        <w:tab w:val="clear" w:pos="1588"/>
        <w:tab w:val="clear" w:pos="1985"/>
        <w:tab w:val="center" w:pos="4849"/>
        <w:tab w:val="right" w:pos="9696"/>
      </w:tabs>
      <w:spacing w:before="0"/>
      <w:jc w:val="center"/>
      <w:textAlignment w:val="auto"/>
    </w:pPr>
    <w:rPr>
      <w:rFonts w:eastAsia="Batang"/>
      <w:sz w:val="20"/>
      <w:lang w:val="en-GB" w:eastAsia="fr-FR"/>
    </w:rPr>
  </w:style>
  <w:style w:type="paragraph" w:customStyle="1" w:styleId="PartTitle0">
    <w:name w:val="Part_Title"/>
    <w:basedOn w:val="Normal"/>
    <w:next w:val="Normal"/>
    <w:rsid w:val="004D0F6A"/>
    <w:pPr>
      <w:tabs>
        <w:tab w:val="clear" w:pos="794"/>
        <w:tab w:val="clear" w:pos="1191"/>
        <w:tab w:val="clear" w:pos="1588"/>
        <w:tab w:val="clear" w:pos="1985"/>
        <w:tab w:val="left" w:pos="4849"/>
        <w:tab w:val="right" w:pos="9696"/>
      </w:tabs>
      <w:spacing w:before="136" w:after="200"/>
      <w:jc w:val="center"/>
      <w:textAlignment w:val="auto"/>
    </w:pPr>
    <w:rPr>
      <w:rFonts w:eastAsia="Batang"/>
      <w:b/>
      <w:lang w:val="en-GB" w:eastAsia="fr-FR"/>
    </w:rPr>
  </w:style>
  <w:style w:type="paragraph" w:customStyle="1" w:styleId="RepTitle0">
    <w:name w:val="Rep_Title"/>
    <w:basedOn w:val="RecTitle1"/>
    <w:next w:val="RepTitleRef"/>
    <w:rsid w:val="004D0F6A"/>
    <w:pPr>
      <w:tabs>
        <w:tab w:val="clear" w:pos="794"/>
        <w:tab w:val="clear" w:pos="1191"/>
        <w:tab w:val="clear" w:pos="1588"/>
        <w:tab w:val="clear" w:pos="1985"/>
        <w:tab w:val="center" w:pos="4849"/>
        <w:tab w:val="right" w:pos="9696"/>
      </w:tabs>
      <w:overflowPunct w:val="0"/>
      <w:autoSpaceDE w:val="0"/>
      <w:autoSpaceDN w:val="0"/>
      <w:adjustRightInd w:val="0"/>
      <w:spacing w:before="180"/>
    </w:pPr>
    <w:rPr>
      <w:caps w:val="0"/>
      <w:sz w:val="20"/>
      <w:lang w:eastAsia="fr-FR"/>
    </w:rPr>
  </w:style>
  <w:style w:type="paragraph" w:customStyle="1" w:styleId="RepTitleRef">
    <w:name w:val="Rep_Title/Ref"/>
    <w:next w:val="RepTitleDate"/>
    <w:rsid w:val="004D0F6A"/>
    <w:pPr>
      <w:keepNext/>
      <w:keepLines/>
      <w:tabs>
        <w:tab w:val="center" w:pos="4849"/>
        <w:tab w:val="right" w:pos="9696"/>
      </w:tabs>
      <w:overflowPunct w:val="0"/>
      <w:autoSpaceDE w:val="0"/>
      <w:autoSpaceDN w:val="0"/>
      <w:adjustRightInd w:val="0"/>
      <w:spacing w:before="136"/>
      <w:jc w:val="center"/>
    </w:pPr>
    <w:rPr>
      <w:rFonts w:eastAsiaTheme="minorEastAsia"/>
      <w:lang w:val="en-GB" w:eastAsia="fr-FR"/>
    </w:rPr>
  </w:style>
  <w:style w:type="paragraph" w:customStyle="1" w:styleId="RepTitleDate">
    <w:name w:val="Rep_Title/Date"/>
    <w:basedOn w:val="RecTitleDate"/>
    <w:next w:val="Normal"/>
    <w:rsid w:val="004D0F6A"/>
  </w:style>
  <w:style w:type="paragraph" w:customStyle="1" w:styleId="RefDoc">
    <w:name w:val="Ref_Doc"/>
    <w:basedOn w:val="RefText0"/>
    <w:next w:val="RefText0"/>
    <w:rsid w:val="004D0F6A"/>
    <w:pPr>
      <w:overflowPunct w:val="0"/>
      <w:autoSpaceDE w:val="0"/>
      <w:autoSpaceDN w:val="0"/>
      <w:adjustRightInd w:val="0"/>
      <w:spacing w:before="227"/>
      <w:ind w:left="567" w:hanging="567"/>
      <w:jc w:val="both"/>
    </w:pPr>
    <w:rPr>
      <w:rFonts w:eastAsia="Batang"/>
      <w:i/>
      <w:sz w:val="18"/>
      <w:lang w:eastAsia="fr-FR"/>
    </w:rPr>
  </w:style>
  <w:style w:type="paragraph" w:customStyle="1" w:styleId="QuestionTitle0">
    <w:name w:val="Question_Title"/>
    <w:basedOn w:val="RecTitle1"/>
    <w:next w:val="QuestionTitleRef"/>
    <w:rsid w:val="004D0F6A"/>
    <w:pPr>
      <w:tabs>
        <w:tab w:val="clear" w:pos="794"/>
        <w:tab w:val="clear" w:pos="1191"/>
        <w:tab w:val="clear" w:pos="1588"/>
        <w:tab w:val="clear" w:pos="1985"/>
        <w:tab w:val="center" w:pos="4849"/>
        <w:tab w:val="right" w:pos="9696"/>
      </w:tabs>
      <w:overflowPunct w:val="0"/>
      <w:autoSpaceDE w:val="0"/>
      <w:autoSpaceDN w:val="0"/>
      <w:adjustRightInd w:val="0"/>
      <w:spacing w:before="180"/>
    </w:pPr>
    <w:rPr>
      <w:caps w:val="0"/>
      <w:sz w:val="20"/>
      <w:lang w:eastAsia="fr-FR"/>
    </w:rPr>
  </w:style>
  <w:style w:type="paragraph" w:customStyle="1" w:styleId="QuestionTitleRef">
    <w:name w:val="Question_Title/Ref"/>
    <w:next w:val="QuestionTitleDate"/>
    <w:rsid w:val="004D0F6A"/>
    <w:pPr>
      <w:keepNext/>
      <w:keepLines/>
      <w:tabs>
        <w:tab w:val="center" w:pos="4849"/>
        <w:tab w:val="right" w:pos="9696"/>
      </w:tabs>
      <w:overflowPunct w:val="0"/>
      <w:autoSpaceDE w:val="0"/>
      <w:autoSpaceDN w:val="0"/>
      <w:adjustRightInd w:val="0"/>
      <w:spacing w:before="136"/>
      <w:jc w:val="center"/>
    </w:pPr>
    <w:rPr>
      <w:rFonts w:eastAsiaTheme="minorEastAsia"/>
      <w:lang w:val="en-GB" w:eastAsia="fr-FR"/>
    </w:rPr>
  </w:style>
  <w:style w:type="paragraph" w:customStyle="1" w:styleId="QuestionTitleDate">
    <w:name w:val="Question_Title/Date"/>
    <w:basedOn w:val="RecTitleDate"/>
    <w:next w:val="Normal"/>
    <w:rsid w:val="004D0F6A"/>
  </w:style>
  <w:style w:type="paragraph" w:customStyle="1" w:styleId="ResTitle0">
    <w:name w:val="Res_Title"/>
    <w:basedOn w:val="RecTitle1"/>
    <w:next w:val="Normal"/>
    <w:rsid w:val="004D0F6A"/>
    <w:pPr>
      <w:tabs>
        <w:tab w:val="clear" w:pos="794"/>
        <w:tab w:val="clear" w:pos="1191"/>
        <w:tab w:val="clear" w:pos="1588"/>
        <w:tab w:val="clear" w:pos="1985"/>
        <w:tab w:val="center" w:pos="4849"/>
        <w:tab w:val="right" w:pos="9696"/>
      </w:tabs>
      <w:overflowPunct w:val="0"/>
      <w:autoSpaceDE w:val="0"/>
      <w:autoSpaceDN w:val="0"/>
      <w:adjustRightInd w:val="0"/>
      <w:spacing w:before="180"/>
    </w:pPr>
    <w:rPr>
      <w:caps w:val="0"/>
      <w:sz w:val="20"/>
      <w:lang w:eastAsia="fr-FR"/>
    </w:rPr>
  </w:style>
  <w:style w:type="paragraph" w:customStyle="1" w:styleId="Res">
    <w:name w:val="Res_#"/>
    <w:basedOn w:val="Normal"/>
    <w:next w:val="ResTitle0"/>
    <w:rsid w:val="004D0F6A"/>
    <w:rPr>
      <w:rFonts w:eastAsiaTheme="minorEastAsia"/>
      <w:lang w:eastAsia="fr-FR"/>
    </w:rPr>
  </w:style>
  <w:style w:type="paragraph" w:customStyle="1" w:styleId="ResTitleDate">
    <w:name w:val="Res_Title/Date"/>
    <w:basedOn w:val="RecTitleDate"/>
    <w:next w:val="Normal"/>
    <w:rsid w:val="004D0F6A"/>
  </w:style>
  <w:style w:type="paragraph" w:customStyle="1" w:styleId="Heading00">
    <w:name w:val="Heading 0"/>
    <w:aliases w:val="h0"/>
    <w:basedOn w:val="Normal"/>
    <w:next w:val="Normal"/>
    <w:rsid w:val="004D0F6A"/>
    <w:pPr>
      <w:pageBreakBefore/>
      <w:tabs>
        <w:tab w:val="clear" w:pos="794"/>
        <w:tab w:val="clear" w:pos="1191"/>
        <w:tab w:val="clear" w:pos="1588"/>
        <w:tab w:val="clear" w:pos="1985"/>
      </w:tabs>
      <w:overflowPunct/>
      <w:autoSpaceDE/>
      <w:autoSpaceDN/>
      <w:adjustRightInd/>
      <w:spacing w:before="6000" w:after="80"/>
      <w:jc w:val="right"/>
      <w:textAlignment w:val="auto"/>
      <w:outlineLvl w:val="0"/>
    </w:pPr>
    <w:rPr>
      <w:rFonts w:ascii="Arial" w:eastAsia="Batang" w:hAnsi="Arial"/>
      <w:b/>
      <w:smallCaps/>
      <w:sz w:val="44"/>
      <w:szCs w:val="44"/>
      <w:lang w:val="en-GB" w:eastAsia="de-DE"/>
    </w:rPr>
  </w:style>
  <w:style w:type="paragraph" w:customStyle="1" w:styleId="QuestionNoBR">
    <w:name w:val="Question_No_BR"/>
    <w:basedOn w:val="RecNoBR"/>
    <w:next w:val="Questiontitle"/>
    <w:qFormat/>
    <w:rsid w:val="004D0F6A"/>
    <w:rPr>
      <w:rFonts w:eastAsia="Times New Roman" w:cs="Angsana New"/>
    </w:rPr>
  </w:style>
  <w:style w:type="paragraph" w:customStyle="1" w:styleId="ResNoBR">
    <w:name w:val="Res_No_BR"/>
    <w:basedOn w:val="Normal"/>
    <w:next w:val="Restitle"/>
    <w:qFormat/>
    <w:rsid w:val="004D0F6A"/>
    <w:pPr>
      <w:keepNext/>
      <w:keepLines/>
      <w:spacing w:before="480"/>
      <w:jc w:val="center"/>
      <w:textAlignment w:val="auto"/>
    </w:pPr>
    <w:rPr>
      <w:rFonts w:eastAsia="Batang"/>
      <w:caps/>
      <w:sz w:val="28"/>
      <w:lang w:val="en-GB"/>
    </w:rPr>
  </w:style>
  <w:style w:type="paragraph" w:customStyle="1" w:styleId="Header1">
    <w:name w:val="Header1"/>
    <w:basedOn w:val="Header"/>
    <w:rsid w:val="004D0F6A"/>
    <w:pPr>
      <w:tabs>
        <w:tab w:val="clear" w:pos="4848"/>
        <w:tab w:val="clear" w:pos="9696"/>
      </w:tabs>
      <w:overflowPunct/>
      <w:autoSpaceDE/>
      <w:autoSpaceDN/>
      <w:adjustRightInd/>
      <w:spacing w:after="240"/>
      <w:jc w:val="left"/>
      <w:textAlignment w:val="auto"/>
    </w:pPr>
    <w:rPr>
      <w:rFonts w:ascii="Arial" w:hAnsi="Arial"/>
      <w:b/>
      <w:sz w:val="22"/>
      <w:lang w:val="en-GB" w:eastAsia="de-DE"/>
    </w:rPr>
  </w:style>
  <w:style w:type="paragraph" w:customStyle="1" w:styleId="RepNoBR">
    <w:name w:val="Rep_No_BR"/>
    <w:basedOn w:val="RecNoBR"/>
    <w:next w:val="Reptitle"/>
    <w:rsid w:val="004D0F6A"/>
    <w:rPr>
      <w:rFonts w:eastAsia="Batang"/>
    </w:rPr>
  </w:style>
  <w:style w:type="paragraph" w:customStyle="1" w:styleId="object0">
    <w:name w:val="object"/>
    <w:basedOn w:val="Normal"/>
    <w:next w:val="Normal"/>
    <w:rsid w:val="004D0F6A"/>
    <w:pPr>
      <w:keepNext/>
      <w:keepLines/>
      <w:tabs>
        <w:tab w:val="clear" w:pos="794"/>
        <w:tab w:val="clear" w:pos="1191"/>
        <w:tab w:val="clear" w:pos="1588"/>
        <w:tab w:val="clear" w:pos="1985"/>
      </w:tabs>
      <w:overflowPunct/>
      <w:autoSpaceDE/>
      <w:autoSpaceDN/>
      <w:adjustRightInd/>
      <w:spacing w:before="0" w:after="240" w:line="360" w:lineRule="auto"/>
      <w:jc w:val="center"/>
      <w:textAlignment w:val="auto"/>
    </w:pPr>
    <w:rPr>
      <w:rFonts w:eastAsia="MS Mincho"/>
      <w:szCs w:val="24"/>
      <w:lang w:val="en-GB"/>
    </w:rPr>
  </w:style>
  <w:style w:type="paragraph" w:customStyle="1" w:styleId="HeaderData">
    <w:name w:val="HeaderData"/>
    <w:basedOn w:val="Normal"/>
    <w:rsid w:val="004D0F6A"/>
    <w:pPr>
      <w:jc w:val="left"/>
      <w:textAlignment w:val="auto"/>
    </w:pPr>
    <w:rPr>
      <w:lang w:val="en-GB"/>
    </w:rPr>
  </w:style>
  <w:style w:type="paragraph" w:customStyle="1" w:styleId="HeaderPrompt">
    <w:name w:val="HeaderPrompt"/>
    <w:basedOn w:val="Normal"/>
    <w:rsid w:val="004D0F6A"/>
    <w:pPr>
      <w:spacing w:before="60" w:after="120"/>
      <w:jc w:val="left"/>
      <w:textAlignment w:val="auto"/>
    </w:pPr>
    <w:rPr>
      <w:rFonts w:ascii="Arial Narrow" w:hAnsi="Arial Narrow"/>
      <w:sz w:val="18"/>
      <w:lang w:val="en-GB"/>
    </w:rPr>
  </w:style>
  <w:style w:type="paragraph" w:customStyle="1" w:styleId="Tabletext2">
    <w:name w:val="Table text"/>
    <w:basedOn w:val="Normal"/>
    <w:rsid w:val="004D0F6A"/>
    <w:pPr>
      <w:tabs>
        <w:tab w:val="clear" w:pos="794"/>
        <w:tab w:val="clear" w:pos="1191"/>
        <w:tab w:val="clear" w:pos="1588"/>
        <w:tab w:val="clear" w:pos="1985"/>
      </w:tabs>
      <w:overflowPunct/>
      <w:autoSpaceDE/>
      <w:autoSpaceDN/>
      <w:adjustRightInd/>
      <w:spacing w:before="60" w:after="60"/>
      <w:jc w:val="left"/>
      <w:textAlignment w:val="auto"/>
    </w:pPr>
    <w:rPr>
      <w:rFonts w:ascii="Arial" w:hAnsi="Arial" w:cs="Arial"/>
      <w:sz w:val="16"/>
      <w:szCs w:val="16"/>
      <w:lang w:val="da-DK"/>
    </w:rPr>
  </w:style>
  <w:style w:type="paragraph" w:customStyle="1" w:styleId="tabletitle2">
    <w:name w:val="table title"/>
    <w:aliases w:val="tt"/>
    <w:basedOn w:val="Normal"/>
    <w:rsid w:val="004D0F6A"/>
    <w:pPr>
      <w:keepNext/>
      <w:tabs>
        <w:tab w:val="clear" w:pos="794"/>
        <w:tab w:val="clear" w:pos="1191"/>
        <w:tab w:val="clear" w:pos="1588"/>
        <w:tab w:val="clear" w:pos="1985"/>
      </w:tabs>
      <w:overflowPunct/>
      <w:autoSpaceDE/>
      <w:autoSpaceDN/>
      <w:adjustRightInd/>
      <w:spacing w:after="120" w:line="280" w:lineRule="atLeast"/>
      <w:jc w:val="center"/>
      <w:textAlignment w:val="auto"/>
    </w:pPr>
    <w:rPr>
      <w:rFonts w:ascii="Bookman Old Style" w:hAnsi="Bookman Old Style"/>
      <w:b/>
      <w:sz w:val="22"/>
      <w:lang w:val="en-US"/>
    </w:rPr>
  </w:style>
  <w:style w:type="paragraph" w:customStyle="1" w:styleId="HE">
    <w:name w:val="HE"/>
    <w:basedOn w:val="Normal"/>
    <w:rsid w:val="004D0F6A"/>
    <w:pPr>
      <w:tabs>
        <w:tab w:val="clear" w:pos="794"/>
        <w:tab w:val="clear" w:pos="1191"/>
        <w:tab w:val="clear" w:pos="1588"/>
        <w:tab w:val="clear" w:pos="1985"/>
      </w:tabs>
      <w:spacing w:before="0"/>
      <w:jc w:val="left"/>
      <w:textAlignment w:val="auto"/>
    </w:pPr>
    <w:rPr>
      <w:rFonts w:eastAsia="MS Mincho"/>
      <w:b/>
      <w:sz w:val="20"/>
      <w:lang w:val="en-GB" w:eastAsia="en-GB"/>
    </w:rPr>
  </w:style>
  <w:style w:type="table" w:styleId="TableTheme">
    <w:name w:val="Table Theme"/>
    <w:basedOn w:val="TableNormal"/>
    <w:unhideWhenUsed/>
    <w:rsid w:val="004D0F6A"/>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Normal"/>
    <w:rsid w:val="004D0F6A"/>
    <w:pPr>
      <w:numPr>
        <w:ilvl w:val="4"/>
        <w:numId w:val="7"/>
      </w:numPr>
      <w:tabs>
        <w:tab w:val="clear" w:pos="4678"/>
      </w:tabs>
      <w:spacing w:before="240"/>
      <w:ind w:left="0" w:firstLine="0"/>
    </w:pPr>
    <w:rPr>
      <w:rFonts w:ascii="Arial Black" w:hAnsi="Arial Black"/>
    </w:rPr>
  </w:style>
  <w:style w:type="character" w:customStyle="1" w:styleId="hoCarattere">
    <w:name w:val="ho Carattere"/>
    <w:aliases w:val="header odd Carattere,first Carattere,heading one Carattere,Odd Header Carattere,he Carattere,header odd1 Carattere,header odd2 Carattere,header Carattere,encabezado Carattere,header odd3 Carattere,header odd4 Carattere,header odd5 Caratter"/>
    <w:basedOn w:val="DefaultParagraphFont"/>
    <w:rsid w:val="004D0F6A"/>
    <w:rPr>
      <w:rFonts w:ascii="Times New Roman" w:hAnsi="Times New Roman" w:cs="Times New Roman" w:hint="default"/>
      <w:sz w:val="18"/>
      <w:lang w:val="en-GB" w:eastAsia="en-US" w:bidi="ar-SA"/>
    </w:rPr>
  </w:style>
  <w:style w:type="character" w:customStyle="1" w:styleId="hoChar4">
    <w:name w:val="ho Char4"/>
    <w:aliases w:val="header odd Char4,header Char,header odd1 Char4,header odd2 Char4,header odd3 Char4,header odd4 Char4,header odd5 Char4,header odd6 Char4,header1 Char4,header2 Char4,header3 Char3,header odd11 Char3,header odd21 Char3,header odd7 Char3,first Ch"/>
    <w:basedOn w:val="DefaultParagraphFont"/>
    <w:rsid w:val="004D0F6A"/>
    <w:rPr>
      <w:rFonts w:ascii="Times New Roman" w:hAnsi="Times New Roman" w:cs="Times New Roman" w:hint="default"/>
      <w:sz w:val="18"/>
      <w:lang w:val="en-GB" w:eastAsia="en-US" w:bidi="ar-SA"/>
    </w:rPr>
  </w:style>
  <w:style w:type="character" w:customStyle="1" w:styleId="hps">
    <w:name w:val="hps"/>
    <w:basedOn w:val="DefaultParagraphFont"/>
    <w:rsid w:val="004D0F6A"/>
    <w:rPr>
      <w:rFonts w:ascii="Times New Roman" w:hAnsi="Times New Roman" w:cs="Times New Roman" w:hint="default"/>
    </w:rPr>
  </w:style>
  <w:style w:type="paragraph" w:styleId="Date">
    <w:name w:val="Date"/>
    <w:basedOn w:val="Normal"/>
    <w:link w:val="DateChar"/>
    <w:qFormat/>
    <w:rsid w:val="004D0F6A"/>
    <w:rPr>
      <w:rFonts w:eastAsiaTheme="minorEastAsia"/>
    </w:rPr>
  </w:style>
  <w:style w:type="character" w:customStyle="1" w:styleId="DateChar">
    <w:name w:val="Date Char"/>
    <w:basedOn w:val="DefaultParagraphFont"/>
    <w:link w:val="Date"/>
    <w:rsid w:val="004D0F6A"/>
    <w:rPr>
      <w:rFonts w:eastAsiaTheme="minorEastAsia"/>
      <w:sz w:val="24"/>
      <w:lang w:val="fr-FR" w:eastAsia="en-US"/>
    </w:rPr>
  </w:style>
  <w:style w:type="character" w:customStyle="1" w:styleId="TANChar">
    <w:name w:val="TAN Char"/>
    <w:link w:val="TAN"/>
    <w:qFormat/>
    <w:rsid w:val="004D0F6A"/>
    <w:rPr>
      <w:rFonts w:ascii="Arial" w:eastAsiaTheme="minorEastAsia" w:hAnsi="Arial"/>
      <w:sz w:val="18"/>
      <w:lang w:val="en-GB" w:eastAsia="en-US"/>
    </w:rPr>
  </w:style>
  <w:style w:type="paragraph" w:customStyle="1" w:styleId="ZG">
    <w:name w:val="ZG"/>
    <w:qFormat/>
    <w:rsid w:val="004D0F6A"/>
    <w:pPr>
      <w:framePr w:wrap="notBeside" w:vAnchor="page" w:hAnchor="margin" w:xAlign="right" w:y="6805"/>
      <w:widowControl w:val="0"/>
      <w:jc w:val="right"/>
    </w:pPr>
    <w:rPr>
      <w:rFonts w:ascii="Arial" w:eastAsia="Batang" w:hAnsi="Arial"/>
      <w:noProof/>
      <w:lang w:val="en-GB" w:eastAsia="en-US"/>
    </w:rPr>
  </w:style>
  <w:style w:type="paragraph" w:customStyle="1" w:styleId="ZT">
    <w:name w:val="ZT"/>
    <w:rsid w:val="004D0F6A"/>
    <w:pPr>
      <w:framePr w:wrap="notBeside" w:hAnchor="margin" w:yAlign="center"/>
      <w:widowControl w:val="0"/>
      <w:spacing w:line="240" w:lineRule="atLeast"/>
      <w:jc w:val="right"/>
    </w:pPr>
    <w:rPr>
      <w:rFonts w:ascii="Arial" w:eastAsia="Batang" w:hAnsi="Arial"/>
      <w:b/>
      <w:sz w:val="34"/>
      <w:lang w:val="en-GB" w:eastAsia="en-US"/>
    </w:rPr>
  </w:style>
  <w:style w:type="paragraph" w:customStyle="1" w:styleId="ZH">
    <w:name w:val="ZH"/>
    <w:rsid w:val="004D0F6A"/>
    <w:pPr>
      <w:framePr w:wrap="notBeside" w:vAnchor="page" w:hAnchor="margin" w:xAlign="center" w:y="6805"/>
      <w:widowControl w:val="0"/>
    </w:pPr>
    <w:rPr>
      <w:rFonts w:ascii="Arial" w:eastAsia="Batang" w:hAnsi="Arial"/>
      <w:noProof/>
      <w:lang w:val="en-GB" w:eastAsia="en-US"/>
    </w:rPr>
  </w:style>
  <w:style w:type="character" w:customStyle="1" w:styleId="TALCar">
    <w:name w:val="TAL Car"/>
    <w:qFormat/>
    <w:rsid w:val="004D0F6A"/>
    <w:rPr>
      <w:rFonts w:ascii="Arial" w:eastAsiaTheme="minorEastAsia" w:hAnsi="Arial"/>
      <w:sz w:val="18"/>
      <w:lang w:val="en-GB" w:eastAsia="en-US"/>
    </w:rPr>
  </w:style>
  <w:style w:type="paragraph" w:customStyle="1" w:styleId="AppendixNotitle0">
    <w:name w:val="Appendix_No &amp; title"/>
    <w:basedOn w:val="Normal"/>
    <w:next w:val="Normal"/>
    <w:qFormat/>
    <w:rsid w:val="004D0F6A"/>
    <w:pPr>
      <w:keepNext/>
      <w:keepLines/>
      <w:spacing w:before="480"/>
      <w:jc w:val="center"/>
    </w:pPr>
    <w:rPr>
      <w:rFonts w:eastAsiaTheme="minorEastAsia"/>
      <w:b/>
      <w:sz w:val="28"/>
      <w:lang w:val="en-GB"/>
    </w:rPr>
  </w:style>
  <w:style w:type="paragraph" w:customStyle="1" w:styleId="TdocHeading1">
    <w:name w:val="Tdoc_Heading_1"/>
    <w:basedOn w:val="Heading1"/>
    <w:next w:val="Normal"/>
    <w:autoRedefine/>
    <w:rsid w:val="004D0F6A"/>
    <w:pPr>
      <w:keepLines w:val="0"/>
      <w:numPr>
        <w:numId w:val="8"/>
      </w:numPr>
      <w:tabs>
        <w:tab w:val="clear" w:pos="0"/>
        <w:tab w:val="clear" w:pos="794"/>
        <w:tab w:val="clear" w:pos="1191"/>
        <w:tab w:val="clear" w:pos="1588"/>
        <w:tab w:val="clear" w:pos="1985"/>
      </w:tabs>
      <w:spacing w:before="240" w:after="180"/>
      <w:jc w:val="left"/>
    </w:pPr>
    <w:rPr>
      <w:rFonts w:ascii="Arial" w:eastAsiaTheme="minorEastAsia" w:hAnsi="Arial"/>
      <w:noProof/>
      <w:kern w:val="28"/>
      <w:lang w:val="en-US" w:eastAsia="ja-JP"/>
    </w:rPr>
  </w:style>
  <w:style w:type="paragraph" w:customStyle="1" w:styleId="TdocHeading3">
    <w:name w:val="Tdoc_Heading_3"/>
    <w:basedOn w:val="TdocHeading2"/>
    <w:next w:val="Normal"/>
    <w:rsid w:val="004D0F6A"/>
    <w:pPr>
      <w:numPr>
        <w:ilvl w:val="2"/>
      </w:numPr>
    </w:pPr>
    <w:rPr>
      <w:sz w:val="20"/>
    </w:rPr>
  </w:style>
  <w:style w:type="paragraph" w:customStyle="1" w:styleId="TdocHeading2">
    <w:name w:val="Tdoc_Heading_2"/>
    <w:basedOn w:val="TdocHeading1"/>
    <w:next w:val="Normal"/>
    <w:rsid w:val="004D0F6A"/>
    <w:pPr>
      <w:numPr>
        <w:ilvl w:val="1"/>
      </w:numPr>
      <w:overflowPunct/>
      <w:autoSpaceDE/>
      <w:autoSpaceDN/>
      <w:adjustRightInd/>
      <w:spacing w:before="180"/>
      <w:textAlignment w:val="auto"/>
    </w:pPr>
    <w:rPr>
      <w:rFonts w:eastAsia="MS Mincho"/>
      <w:noProof w:val="0"/>
      <w:sz w:val="22"/>
      <w:lang w:val="en-GB" w:eastAsia="en-US"/>
    </w:rPr>
  </w:style>
  <w:style w:type="character" w:customStyle="1" w:styleId="B1Char">
    <w:name w:val="B1 Char"/>
    <w:link w:val="B1"/>
    <w:qFormat/>
    <w:rsid w:val="004D0F6A"/>
    <w:rPr>
      <w:rFonts w:eastAsiaTheme="minorEastAsia"/>
      <w:sz w:val="24"/>
      <w:lang w:val="en-GB" w:eastAsia="en-US"/>
    </w:rPr>
  </w:style>
  <w:style w:type="paragraph" w:styleId="PlainText">
    <w:name w:val="Plain Text"/>
    <w:basedOn w:val="Normal"/>
    <w:link w:val="PlainTextChar"/>
    <w:unhideWhenUsed/>
    <w:rsid w:val="004D0F6A"/>
    <w:pPr>
      <w:tabs>
        <w:tab w:val="clear" w:pos="794"/>
        <w:tab w:val="clear" w:pos="1191"/>
        <w:tab w:val="clear" w:pos="1588"/>
        <w:tab w:val="clear" w:pos="1985"/>
      </w:tabs>
      <w:overflowPunct/>
      <w:autoSpaceDE/>
      <w:autoSpaceDN/>
      <w:adjustRightInd/>
      <w:spacing w:before="0"/>
      <w:jc w:val="left"/>
      <w:textAlignment w:val="auto"/>
    </w:pPr>
    <w:rPr>
      <w:rFonts w:ascii="Calibri" w:eastAsiaTheme="minorHAnsi" w:hAnsi="Calibri" w:cs="Calibri"/>
      <w:sz w:val="22"/>
      <w:szCs w:val="22"/>
      <w:lang w:val="en-US"/>
    </w:rPr>
  </w:style>
  <w:style w:type="character" w:customStyle="1" w:styleId="PlainTextChar">
    <w:name w:val="Plain Text Char"/>
    <w:basedOn w:val="DefaultParagraphFont"/>
    <w:link w:val="PlainText"/>
    <w:qFormat/>
    <w:rsid w:val="004D0F6A"/>
    <w:rPr>
      <w:rFonts w:ascii="Calibri" w:eastAsiaTheme="minorHAnsi" w:hAnsi="Calibri" w:cs="Calibri"/>
      <w:sz w:val="22"/>
      <w:szCs w:val="22"/>
      <w:lang w:eastAsia="en-US"/>
    </w:rPr>
  </w:style>
  <w:style w:type="character" w:customStyle="1" w:styleId="BalloonTextChar1">
    <w:name w:val="Balloon Text Char1"/>
    <w:basedOn w:val="DefaultParagraphFont"/>
    <w:uiPriority w:val="99"/>
    <w:rsid w:val="004D0F6A"/>
    <w:rPr>
      <w:rFonts w:ascii="Tahoma" w:hAnsi="Tahoma" w:cs="Tahoma"/>
      <w:sz w:val="16"/>
      <w:szCs w:val="16"/>
      <w:lang w:val="en-GB" w:eastAsia="en-US"/>
    </w:rPr>
  </w:style>
  <w:style w:type="character" w:customStyle="1" w:styleId="DocumentMapChar1">
    <w:name w:val="Document Map Char1"/>
    <w:basedOn w:val="DefaultParagraphFont"/>
    <w:uiPriority w:val="99"/>
    <w:rsid w:val="004D0F6A"/>
    <w:rPr>
      <w:rFonts w:ascii="Tahoma" w:hAnsi="Tahoma" w:cs="Tahoma"/>
      <w:sz w:val="16"/>
      <w:szCs w:val="16"/>
      <w:lang w:val="en-GB" w:eastAsia="en-US"/>
    </w:rPr>
  </w:style>
  <w:style w:type="character" w:customStyle="1" w:styleId="BodyText2Char1">
    <w:name w:val="Body Text 2 Char1"/>
    <w:basedOn w:val="DefaultParagraphFont"/>
    <w:rsid w:val="004D0F6A"/>
    <w:rPr>
      <w:rFonts w:ascii="Times New Roman" w:hAnsi="Times New Roman"/>
      <w:sz w:val="24"/>
      <w:lang w:val="en-GB" w:eastAsia="en-US"/>
    </w:rPr>
  </w:style>
  <w:style w:type="character" w:customStyle="1" w:styleId="CommentTextChar1">
    <w:name w:val="Comment Text Char1"/>
    <w:basedOn w:val="DefaultParagraphFont"/>
    <w:uiPriority w:val="99"/>
    <w:rsid w:val="004D0F6A"/>
    <w:rPr>
      <w:rFonts w:ascii="Times New Roman" w:hAnsi="Times New Roman"/>
      <w:lang w:val="en-GB" w:eastAsia="en-US"/>
    </w:rPr>
  </w:style>
  <w:style w:type="character" w:customStyle="1" w:styleId="CommentSubjectChar1">
    <w:name w:val="Comment Subject Char1"/>
    <w:basedOn w:val="CommentTextChar1"/>
    <w:uiPriority w:val="99"/>
    <w:qFormat/>
    <w:rsid w:val="004D0F6A"/>
    <w:rPr>
      <w:rFonts w:ascii="Times New Roman" w:hAnsi="Times New Roman"/>
      <w:b/>
      <w:bCs/>
      <w:lang w:val="en-GB" w:eastAsia="en-US"/>
    </w:rPr>
  </w:style>
  <w:style w:type="character" w:customStyle="1" w:styleId="EndnoteTextChar1">
    <w:name w:val="Endnote Text Char1"/>
    <w:basedOn w:val="DefaultParagraphFont"/>
    <w:uiPriority w:val="99"/>
    <w:rsid w:val="004D0F6A"/>
    <w:rPr>
      <w:rFonts w:ascii="Times New Roman" w:hAnsi="Times New Roman"/>
      <w:lang w:val="en-GB" w:eastAsia="en-US"/>
    </w:rPr>
  </w:style>
  <w:style w:type="character" w:customStyle="1" w:styleId="DateChar1">
    <w:name w:val="Date Char1"/>
    <w:basedOn w:val="DefaultParagraphFont"/>
    <w:rsid w:val="004D0F6A"/>
    <w:rPr>
      <w:rFonts w:ascii="Times New Roman" w:hAnsi="Times New Roman"/>
      <w:sz w:val="24"/>
      <w:lang w:val="en-GB" w:eastAsia="en-US"/>
    </w:rPr>
  </w:style>
  <w:style w:type="character" w:customStyle="1" w:styleId="PlainTextChar1">
    <w:name w:val="Plain Text Char1"/>
    <w:basedOn w:val="DefaultParagraphFont"/>
    <w:rsid w:val="004D0F6A"/>
    <w:rPr>
      <w:rFonts w:ascii="Consolas" w:hAnsi="Consolas" w:cs="Consolas"/>
      <w:sz w:val="21"/>
      <w:szCs w:val="21"/>
      <w:lang w:val="en-GB" w:eastAsia="en-US"/>
    </w:rPr>
  </w:style>
  <w:style w:type="paragraph" w:styleId="NormalWeb">
    <w:name w:val="Normal (Web)"/>
    <w:basedOn w:val="Normal"/>
    <w:uiPriority w:val="99"/>
    <w:unhideWhenUsed/>
    <w:qFormat/>
    <w:rsid w:val="004D0F6A"/>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Theme="minorEastAsia"/>
      <w:szCs w:val="24"/>
      <w:lang w:val="en-US"/>
    </w:rPr>
  </w:style>
  <w:style w:type="character" w:customStyle="1" w:styleId="shorttext">
    <w:name w:val="short_text"/>
    <w:basedOn w:val="DefaultParagraphFont"/>
    <w:rsid w:val="004D0F6A"/>
  </w:style>
  <w:style w:type="character" w:customStyle="1" w:styleId="atn">
    <w:name w:val="atn"/>
    <w:basedOn w:val="DefaultParagraphFont"/>
    <w:rsid w:val="004D0F6A"/>
  </w:style>
  <w:style w:type="paragraph" w:customStyle="1" w:styleId="Default">
    <w:name w:val="Default"/>
    <w:qFormat/>
    <w:rsid w:val="004D0F6A"/>
    <w:pPr>
      <w:widowControl w:val="0"/>
      <w:autoSpaceDE w:val="0"/>
      <w:autoSpaceDN w:val="0"/>
      <w:adjustRightInd w:val="0"/>
    </w:pPr>
    <w:rPr>
      <w:rFonts w:eastAsia="MS Mincho"/>
      <w:color w:val="000000"/>
      <w:sz w:val="24"/>
      <w:szCs w:val="24"/>
      <w:lang w:eastAsia="ja-JP"/>
    </w:rPr>
  </w:style>
  <w:style w:type="paragraph" w:customStyle="1" w:styleId="StyleHeading1Complex11pt">
    <w:name w:val="Style Heading 1 + (Complex) 11 pt"/>
    <w:basedOn w:val="Heading1"/>
    <w:rsid w:val="004D0F6A"/>
    <w:pPr>
      <w:keepLines w:val="0"/>
      <w:tabs>
        <w:tab w:val="clear" w:pos="794"/>
        <w:tab w:val="clear" w:pos="1191"/>
        <w:tab w:val="clear" w:pos="1588"/>
        <w:tab w:val="clear" w:pos="1985"/>
        <w:tab w:val="num" w:pos="432"/>
      </w:tabs>
      <w:overflowPunct/>
      <w:autoSpaceDE/>
      <w:autoSpaceDN/>
      <w:adjustRightInd/>
      <w:spacing w:before="360" w:after="60"/>
      <w:ind w:left="431" w:hanging="431"/>
      <w:textAlignment w:val="auto"/>
    </w:pPr>
    <w:rPr>
      <w:rFonts w:ascii="Arial" w:eastAsiaTheme="minorEastAsia" w:hAnsi="Arial"/>
      <w:bCs/>
      <w:kern w:val="28"/>
      <w:sz w:val="22"/>
      <w:szCs w:val="22"/>
      <w:lang w:val="en-GB" w:eastAsia="fr-FR"/>
    </w:rPr>
  </w:style>
  <w:style w:type="paragraph" w:styleId="TOCHeading">
    <w:name w:val="TOC Heading"/>
    <w:basedOn w:val="Heading1"/>
    <w:next w:val="Normal"/>
    <w:uiPriority w:val="39"/>
    <w:unhideWhenUsed/>
    <w:qFormat/>
    <w:rsid w:val="004D0F6A"/>
    <w:pPr>
      <w:tabs>
        <w:tab w:val="clear" w:pos="794"/>
        <w:tab w:val="clear" w:pos="1191"/>
        <w:tab w:val="clear" w:pos="1588"/>
        <w:tab w:val="clear" w:pos="1985"/>
        <w:tab w:val="left" w:pos="1134"/>
        <w:tab w:val="left" w:pos="1871"/>
        <w:tab w:val="left" w:pos="2268"/>
      </w:tabs>
      <w:ind w:left="0" w:firstLine="0"/>
      <w:jc w:val="left"/>
      <w:outlineLvl w:val="9"/>
    </w:pPr>
    <w:rPr>
      <w:rFonts w:asciiTheme="majorHAnsi" w:eastAsiaTheme="majorEastAsia" w:hAnsiTheme="majorHAnsi" w:cstheme="majorBidi"/>
      <w:bCs/>
      <w:color w:val="365F91" w:themeColor="accent1" w:themeShade="BF"/>
      <w:sz w:val="28"/>
      <w:szCs w:val="28"/>
      <w:lang w:val="en-GB"/>
    </w:rPr>
  </w:style>
  <w:style w:type="paragraph" w:customStyle="1" w:styleId="TableText3">
    <w:name w:val="TableText"/>
    <w:basedOn w:val="BodyTextIndent"/>
    <w:rsid w:val="004D0F6A"/>
    <w:pPr>
      <w:keepNext/>
      <w:keepLines/>
      <w:tabs>
        <w:tab w:val="clear" w:pos="794"/>
        <w:tab w:val="clear" w:pos="1191"/>
        <w:tab w:val="clear" w:pos="1588"/>
        <w:tab w:val="clear" w:pos="1985"/>
      </w:tabs>
      <w:overflowPunct w:val="0"/>
      <w:autoSpaceDE w:val="0"/>
      <w:autoSpaceDN w:val="0"/>
      <w:adjustRightInd w:val="0"/>
      <w:spacing w:before="0" w:after="180"/>
      <w:ind w:left="0"/>
      <w:jc w:val="center"/>
      <w:textAlignment w:val="baseline"/>
    </w:pPr>
    <w:rPr>
      <w:snapToGrid w:val="0"/>
      <w:kern w:val="2"/>
      <w:sz w:val="20"/>
    </w:rPr>
  </w:style>
  <w:style w:type="paragraph" w:customStyle="1" w:styleId="Guidance">
    <w:name w:val="Guidance"/>
    <w:basedOn w:val="Normal"/>
    <w:link w:val="GuidanceChar"/>
    <w:rsid w:val="004D0F6A"/>
    <w:pPr>
      <w:tabs>
        <w:tab w:val="clear" w:pos="794"/>
        <w:tab w:val="clear" w:pos="1191"/>
        <w:tab w:val="clear" w:pos="1588"/>
        <w:tab w:val="clear" w:pos="1985"/>
      </w:tabs>
      <w:overflowPunct/>
      <w:autoSpaceDE/>
      <w:autoSpaceDN/>
      <w:adjustRightInd/>
      <w:spacing w:before="0" w:after="180"/>
      <w:jc w:val="left"/>
      <w:textAlignment w:val="auto"/>
    </w:pPr>
    <w:rPr>
      <w:rFonts w:eastAsia="MS Mincho"/>
      <w:i/>
      <w:color w:val="0000FF"/>
      <w:sz w:val="20"/>
      <w:lang w:val="en-GB"/>
    </w:rPr>
  </w:style>
  <w:style w:type="character" w:customStyle="1" w:styleId="GuidanceChar">
    <w:name w:val="Guidance Char"/>
    <w:link w:val="Guidance"/>
    <w:rsid w:val="004D0F6A"/>
    <w:rPr>
      <w:rFonts w:eastAsia="MS Mincho"/>
      <w:i/>
      <w:color w:val="0000FF"/>
      <w:lang w:val="en-GB" w:eastAsia="en-US"/>
    </w:rPr>
  </w:style>
  <w:style w:type="paragraph" w:customStyle="1" w:styleId="EQ">
    <w:name w:val="EQ"/>
    <w:basedOn w:val="Normal"/>
    <w:next w:val="Normal"/>
    <w:link w:val="EQChar"/>
    <w:qFormat/>
    <w:rsid w:val="004D0F6A"/>
    <w:pPr>
      <w:keepLines/>
      <w:tabs>
        <w:tab w:val="clear" w:pos="794"/>
        <w:tab w:val="clear" w:pos="1191"/>
        <w:tab w:val="clear" w:pos="1588"/>
        <w:tab w:val="clear" w:pos="1985"/>
        <w:tab w:val="center" w:pos="4536"/>
        <w:tab w:val="right" w:pos="9072"/>
      </w:tabs>
      <w:overflowPunct/>
      <w:autoSpaceDE/>
      <w:autoSpaceDN/>
      <w:adjustRightInd/>
      <w:spacing w:before="0" w:after="180"/>
      <w:jc w:val="left"/>
      <w:textAlignment w:val="auto"/>
    </w:pPr>
    <w:rPr>
      <w:rFonts w:eastAsia="MS Mincho"/>
      <w:noProof/>
      <w:sz w:val="20"/>
      <w:lang w:val="en-GB"/>
    </w:rPr>
  </w:style>
  <w:style w:type="character" w:customStyle="1" w:styleId="ZGSM">
    <w:name w:val="ZGSM"/>
    <w:rsid w:val="004D0F6A"/>
  </w:style>
  <w:style w:type="paragraph" w:customStyle="1" w:styleId="ZD">
    <w:name w:val="ZD"/>
    <w:rsid w:val="004D0F6A"/>
    <w:pPr>
      <w:framePr w:wrap="notBeside" w:vAnchor="page" w:hAnchor="margin" w:y="15764"/>
      <w:widowControl w:val="0"/>
    </w:pPr>
    <w:rPr>
      <w:rFonts w:ascii="Arial" w:eastAsia="MS Mincho" w:hAnsi="Arial"/>
      <w:noProof/>
      <w:sz w:val="32"/>
      <w:lang w:val="en-GB" w:eastAsia="en-US"/>
    </w:rPr>
  </w:style>
  <w:style w:type="paragraph" w:customStyle="1" w:styleId="TT">
    <w:name w:val="TT"/>
    <w:basedOn w:val="Heading1"/>
    <w:next w:val="Normal"/>
    <w:rsid w:val="004D0F6A"/>
    <w:pPr>
      <w:pBdr>
        <w:top w:val="single" w:sz="12" w:space="3" w:color="auto"/>
      </w:pBdr>
      <w:tabs>
        <w:tab w:val="clear" w:pos="794"/>
        <w:tab w:val="clear" w:pos="1191"/>
        <w:tab w:val="clear" w:pos="1588"/>
        <w:tab w:val="clear" w:pos="1985"/>
      </w:tabs>
      <w:overflowPunct/>
      <w:autoSpaceDE/>
      <w:autoSpaceDN/>
      <w:adjustRightInd/>
      <w:spacing w:before="240" w:after="180"/>
      <w:ind w:left="1134" w:hanging="1134"/>
      <w:jc w:val="left"/>
      <w:textAlignment w:val="auto"/>
      <w:outlineLvl w:val="9"/>
    </w:pPr>
    <w:rPr>
      <w:rFonts w:ascii="Arial" w:eastAsia="MS Mincho" w:hAnsi="Arial"/>
      <w:b w:val="0"/>
      <w:sz w:val="36"/>
      <w:lang w:val="en-GB"/>
    </w:rPr>
  </w:style>
  <w:style w:type="paragraph" w:styleId="ListNumber2">
    <w:name w:val="List Number 2"/>
    <w:aliases w:val="ln2"/>
    <w:basedOn w:val="ListNumber"/>
    <w:rsid w:val="004D0F6A"/>
    <w:pPr>
      <w:ind w:left="851"/>
    </w:pPr>
  </w:style>
  <w:style w:type="paragraph" w:styleId="ListNumber">
    <w:name w:val="List Number"/>
    <w:aliases w:val="ln"/>
    <w:basedOn w:val="List"/>
    <w:rsid w:val="004D0F6A"/>
    <w:pPr>
      <w:tabs>
        <w:tab w:val="clear" w:pos="1701"/>
        <w:tab w:val="clear" w:pos="2127"/>
      </w:tabs>
      <w:spacing w:before="0" w:after="180"/>
      <w:ind w:left="568" w:hanging="284"/>
    </w:pPr>
    <w:rPr>
      <w:rFonts w:eastAsia="MS Mincho"/>
      <w:sz w:val="20"/>
    </w:rPr>
  </w:style>
  <w:style w:type="paragraph" w:customStyle="1" w:styleId="LD">
    <w:name w:val="LD"/>
    <w:rsid w:val="004D0F6A"/>
    <w:pPr>
      <w:keepNext/>
      <w:keepLines/>
      <w:spacing w:line="180" w:lineRule="exact"/>
    </w:pPr>
    <w:rPr>
      <w:rFonts w:ascii="Courier New" w:eastAsia="MS Mincho" w:hAnsi="Courier New"/>
      <w:noProof/>
      <w:lang w:val="en-GB" w:eastAsia="en-US"/>
    </w:rPr>
  </w:style>
  <w:style w:type="paragraph" w:customStyle="1" w:styleId="EX">
    <w:name w:val="EX"/>
    <w:basedOn w:val="Normal"/>
    <w:link w:val="EXChar"/>
    <w:qFormat/>
    <w:rsid w:val="004D0F6A"/>
    <w:pPr>
      <w:keepLines/>
      <w:tabs>
        <w:tab w:val="clear" w:pos="794"/>
        <w:tab w:val="clear" w:pos="1191"/>
        <w:tab w:val="clear" w:pos="1588"/>
        <w:tab w:val="clear" w:pos="1985"/>
      </w:tabs>
      <w:overflowPunct/>
      <w:autoSpaceDE/>
      <w:autoSpaceDN/>
      <w:adjustRightInd/>
      <w:spacing w:before="0" w:after="180"/>
      <w:ind w:left="1702" w:hanging="1418"/>
      <w:jc w:val="left"/>
      <w:textAlignment w:val="auto"/>
    </w:pPr>
    <w:rPr>
      <w:rFonts w:eastAsia="MS Mincho"/>
      <w:sz w:val="20"/>
      <w:lang w:val="en-GB"/>
    </w:rPr>
  </w:style>
  <w:style w:type="paragraph" w:customStyle="1" w:styleId="NW">
    <w:name w:val="NW"/>
    <w:basedOn w:val="NO"/>
    <w:rsid w:val="004D0F6A"/>
    <w:pPr>
      <w:overflowPunct/>
      <w:autoSpaceDE/>
      <w:autoSpaceDN/>
      <w:adjustRightInd/>
      <w:spacing w:after="0"/>
      <w:textAlignment w:val="auto"/>
    </w:pPr>
    <w:rPr>
      <w:rFonts w:eastAsia="MS Mincho"/>
    </w:rPr>
  </w:style>
  <w:style w:type="paragraph" w:customStyle="1" w:styleId="EW">
    <w:name w:val="EW"/>
    <w:basedOn w:val="EX"/>
    <w:qFormat/>
    <w:rsid w:val="004D0F6A"/>
    <w:pPr>
      <w:spacing w:after="0"/>
    </w:pPr>
  </w:style>
  <w:style w:type="paragraph" w:styleId="ListBullet2">
    <w:name w:val="List Bullet 2"/>
    <w:aliases w:val="lb2"/>
    <w:basedOn w:val="ListBullet0"/>
    <w:link w:val="ListBullet2Char"/>
    <w:qFormat/>
    <w:rsid w:val="004D0F6A"/>
    <w:pPr>
      <w:tabs>
        <w:tab w:val="clear" w:pos="360"/>
        <w:tab w:val="clear" w:pos="794"/>
        <w:tab w:val="clear" w:pos="1191"/>
        <w:tab w:val="clear" w:pos="1588"/>
        <w:tab w:val="clear" w:pos="1985"/>
      </w:tabs>
      <w:overflowPunct/>
      <w:autoSpaceDE/>
      <w:autoSpaceDN/>
      <w:adjustRightInd/>
      <w:spacing w:before="0" w:after="180"/>
      <w:ind w:left="851" w:hanging="284"/>
      <w:contextualSpacing w:val="0"/>
      <w:jc w:val="left"/>
      <w:textAlignment w:val="auto"/>
    </w:pPr>
    <w:rPr>
      <w:rFonts w:eastAsia="MS Mincho"/>
      <w:sz w:val="20"/>
      <w:lang w:val="en-GB"/>
    </w:rPr>
  </w:style>
  <w:style w:type="paragraph" w:customStyle="1" w:styleId="EditorsNote0">
    <w:name w:val="Editor's Note"/>
    <w:aliases w:val="EN"/>
    <w:basedOn w:val="NO"/>
    <w:link w:val="EditorsNoteCarCar"/>
    <w:qFormat/>
    <w:rsid w:val="004D0F6A"/>
    <w:pPr>
      <w:overflowPunct/>
      <w:autoSpaceDE/>
      <w:autoSpaceDN/>
      <w:adjustRightInd/>
      <w:textAlignment w:val="auto"/>
    </w:pPr>
    <w:rPr>
      <w:rFonts w:eastAsia="MS Mincho"/>
      <w:color w:val="FF0000"/>
    </w:rPr>
  </w:style>
  <w:style w:type="paragraph" w:customStyle="1" w:styleId="ZA">
    <w:name w:val="ZA"/>
    <w:link w:val="ZAChar"/>
    <w:rsid w:val="004D0F6A"/>
    <w:pPr>
      <w:framePr w:w="10206" w:h="794" w:hRule="exact" w:wrap="notBeside" w:vAnchor="page" w:hAnchor="margin" w:y="1135"/>
      <w:widowControl w:val="0"/>
      <w:pBdr>
        <w:bottom w:val="single" w:sz="12" w:space="1" w:color="auto"/>
      </w:pBdr>
      <w:jc w:val="right"/>
    </w:pPr>
    <w:rPr>
      <w:rFonts w:ascii="Arial" w:eastAsia="MS Mincho" w:hAnsi="Arial"/>
      <w:noProof/>
      <w:sz w:val="40"/>
      <w:lang w:val="en-GB" w:eastAsia="en-US"/>
    </w:rPr>
  </w:style>
  <w:style w:type="paragraph" w:customStyle="1" w:styleId="ZB">
    <w:name w:val="ZB"/>
    <w:rsid w:val="004D0F6A"/>
    <w:pPr>
      <w:framePr w:w="10206" w:h="284" w:hRule="exact" w:wrap="notBeside" w:vAnchor="page" w:hAnchor="margin" w:y="1986"/>
      <w:widowControl w:val="0"/>
      <w:ind w:right="28"/>
      <w:jc w:val="right"/>
    </w:pPr>
    <w:rPr>
      <w:rFonts w:ascii="Arial" w:eastAsia="MS Mincho" w:hAnsi="Arial"/>
      <w:i/>
      <w:noProof/>
      <w:lang w:val="en-GB" w:eastAsia="en-US"/>
    </w:rPr>
  </w:style>
  <w:style w:type="paragraph" w:customStyle="1" w:styleId="ZU">
    <w:name w:val="ZU"/>
    <w:rsid w:val="004D0F6A"/>
    <w:pPr>
      <w:framePr w:w="10206" w:wrap="notBeside" w:vAnchor="page" w:hAnchor="margin" w:y="6238"/>
      <w:widowControl w:val="0"/>
      <w:pBdr>
        <w:top w:val="single" w:sz="12" w:space="1" w:color="auto"/>
      </w:pBdr>
      <w:jc w:val="right"/>
    </w:pPr>
    <w:rPr>
      <w:rFonts w:ascii="Arial" w:eastAsia="MS Mincho" w:hAnsi="Arial"/>
      <w:noProof/>
      <w:lang w:val="en-GB" w:eastAsia="en-US"/>
    </w:rPr>
  </w:style>
  <w:style w:type="paragraph" w:styleId="ListBullet3">
    <w:name w:val="List Bullet 3"/>
    <w:aliases w:val="lb3"/>
    <w:basedOn w:val="ListBullet2"/>
    <w:rsid w:val="004D0F6A"/>
    <w:pPr>
      <w:ind w:left="1135"/>
    </w:pPr>
  </w:style>
  <w:style w:type="paragraph" w:styleId="List4">
    <w:name w:val="List 4"/>
    <w:basedOn w:val="List3"/>
    <w:qFormat/>
    <w:rsid w:val="004D0F6A"/>
    <w:pPr>
      <w:tabs>
        <w:tab w:val="clear" w:pos="794"/>
        <w:tab w:val="clear" w:pos="1191"/>
        <w:tab w:val="clear" w:pos="1588"/>
        <w:tab w:val="clear" w:pos="1985"/>
      </w:tabs>
      <w:overflowPunct/>
      <w:autoSpaceDE/>
      <w:autoSpaceDN/>
      <w:adjustRightInd/>
      <w:spacing w:before="0" w:after="180"/>
      <w:ind w:left="1418" w:hanging="284"/>
      <w:jc w:val="left"/>
      <w:textAlignment w:val="auto"/>
    </w:pPr>
    <w:rPr>
      <w:rFonts w:eastAsia="MS Mincho"/>
      <w:sz w:val="20"/>
      <w:lang w:val="en-GB"/>
    </w:rPr>
  </w:style>
  <w:style w:type="paragraph" w:styleId="List5">
    <w:name w:val="List 5"/>
    <w:basedOn w:val="List4"/>
    <w:rsid w:val="004D0F6A"/>
    <w:pPr>
      <w:ind w:left="1702"/>
    </w:pPr>
  </w:style>
  <w:style w:type="paragraph" w:styleId="ListBullet4">
    <w:name w:val="List Bullet 4"/>
    <w:basedOn w:val="ListBullet3"/>
    <w:rsid w:val="004D0F6A"/>
    <w:pPr>
      <w:ind w:left="1418"/>
    </w:pPr>
  </w:style>
  <w:style w:type="paragraph" w:styleId="ListBullet5">
    <w:name w:val="List Bullet 5"/>
    <w:basedOn w:val="ListBullet4"/>
    <w:rsid w:val="004D0F6A"/>
    <w:pPr>
      <w:ind w:left="1702"/>
    </w:pPr>
  </w:style>
  <w:style w:type="paragraph" w:customStyle="1" w:styleId="B4">
    <w:name w:val="B4"/>
    <w:basedOn w:val="List4"/>
    <w:link w:val="B4Char"/>
    <w:qFormat/>
    <w:rsid w:val="004D0F6A"/>
  </w:style>
  <w:style w:type="paragraph" w:customStyle="1" w:styleId="B5">
    <w:name w:val="B5"/>
    <w:basedOn w:val="List5"/>
    <w:link w:val="B5Char"/>
    <w:rsid w:val="004D0F6A"/>
  </w:style>
  <w:style w:type="paragraph" w:customStyle="1" w:styleId="ZTD">
    <w:name w:val="ZTD"/>
    <w:basedOn w:val="ZB"/>
    <w:qFormat/>
    <w:rsid w:val="004D0F6A"/>
    <w:pPr>
      <w:framePr w:hRule="auto" w:wrap="notBeside" w:y="852"/>
    </w:pPr>
    <w:rPr>
      <w:i w:val="0"/>
      <w:sz w:val="40"/>
    </w:rPr>
  </w:style>
  <w:style w:type="paragraph" w:customStyle="1" w:styleId="ZV">
    <w:name w:val="ZV"/>
    <w:basedOn w:val="ZU"/>
    <w:rsid w:val="004D0F6A"/>
    <w:pPr>
      <w:framePr w:wrap="notBeside" w:y="16161"/>
    </w:pPr>
  </w:style>
  <w:style w:type="paragraph" w:customStyle="1" w:styleId="INDENT1">
    <w:name w:val="INDENT1"/>
    <w:basedOn w:val="Normal"/>
    <w:rsid w:val="004D0F6A"/>
    <w:pPr>
      <w:tabs>
        <w:tab w:val="clear" w:pos="794"/>
        <w:tab w:val="clear" w:pos="1191"/>
        <w:tab w:val="clear" w:pos="1588"/>
        <w:tab w:val="clear" w:pos="1985"/>
      </w:tabs>
      <w:overflowPunct/>
      <w:autoSpaceDE/>
      <w:autoSpaceDN/>
      <w:adjustRightInd/>
      <w:spacing w:before="0" w:after="180"/>
      <w:ind w:left="851"/>
      <w:jc w:val="left"/>
      <w:textAlignment w:val="auto"/>
    </w:pPr>
    <w:rPr>
      <w:rFonts w:eastAsia="MS Mincho"/>
      <w:sz w:val="20"/>
      <w:lang w:val="en-GB"/>
    </w:rPr>
  </w:style>
  <w:style w:type="paragraph" w:customStyle="1" w:styleId="INDENT2">
    <w:name w:val="INDENT2"/>
    <w:basedOn w:val="Normal"/>
    <w:rsid w:val="004D0F6A"/>
    <w:pPr>
      <w:tabs>
        <w:tab w:val="clear" w:pos="794"/>
        <w:tab w:val="clear" w:pos="1191"/>
        <w:tab w:val="clear" w:pos="1588"/>
        <w:tab w:val="clear" w:pos="1985"/>
      </w:tabs>
      <w:overflowPunct/>
      <w:autoSpaceDE/>
      <w:autoSpaceDN/>
      <w:adjustRightInd/>
      <w:spacing w:before="0" w:after="180"/>
      <w:ind w:left="1135" w:hanging="284"/>
      <w:jc w:val="left"/>
      <w:textAlignment w:val="auto"/>
    </w:pPr>
    <w:rPr>
      <w:rFonts w:eastAsia="MS Mincho"/>
      <w:sz w:val="20"/>
      <w:lang w:val="en-GB"/>
    </w:rPr>
  </w:style>
  <w:style w:type="paragraph" w:customStyle="1" w:styleId="INDENT3">
    <w:name w:val="INDENT3"/>
    <w:basedOn w:val="Normal"/>
    <w:rsid w:val="004D0F6A"/>
    <w:pPr>
      <w:tabs>
        <w:tab w:val="clear" w:pos="794"/>
        <w:tab w:val="clear" w:pos="1191"/>
        <w:tab w:val="clear" w:pos="1588"/>
        <w:tab w:val="clear" w:pos="1985"/>
      </w:tabs>
      <w:overflowPunct/>
      <w:autoSpaceDE/>
      <w:autoSpaceDN/>
      <w:adjustRightInd/>
      <w:spacing w:before="0" w:after="180"/>
      <w:ind w:left="1701" w:hanging="567"/>
      <w:jc w:val="left"/>
      <w:textAlignment w:val="auto"/>
    </w:pPr>
    <w:rPr>
      <w:rFonts w:eastAsia="MS Mincho"/>
      <w:sz w:val="20"/>
      <w:lang w:val="en-GB"/>
    </w:rPr>
  </w:style>
  <w:style w:type="paragraph" w:customStyle="1" w:styleId="RecCCITT">
    <w:name w:val="Rec_CCITT_#"/>
    <w:basedOn w:val="Normal"/>
    <w:rsid w:val="004D0F6A"/>
    <w:pPr>
      <w:keepNext/>
      <w:keepLines/>
      <w:tabs>
        <w:tab w:val="clear" w:pos="794"/>
        <w:tab w:val="clear" w:pos="1191"/>
        <w:tab w:val="clear" w:pos="1588"/>
        <w:tab w:val="clear" w:pos="1985"/>
      </w:tabs>
      <w:overflowPunct/>
      <w:autoSpaceDE/>
      <w:autoSpaceDN/>
      <w:adjustRightInd/>
      <w:spacing w:before="0" w:after="180"/>
      <w:jc w:val="left"/>
      <w:textAlignment w:val="auto"/>
    </w:pPr>
    <w:rPr>
      <w:rFonts w:eastAsia="MS Mincho"/>
      <w:b/>
      <w:sz w:val="20"/>
      <w:lang w:val="en-GB"/>
    </w:rPr>
  </w:style>
  <w:style w:type="paragraph" w:customStyle="1" w:styleId="CouvRecTitle">
    <w:name w:val="Couv Rec Title"/>
    <w:basedOn w:val="Normal"/>
    <w:rsid w:val="004D0F6A"/>
    <w:pPr>
      <w:keepNext/>
      <w:keepLines/>
      <w:tabs>
        <w:tab w:val="clear" w:pos="794"/>
        <w:tab w:val="clear" w:pos="1191"/>
        <w:tab w:val="clear" w:pos="1588"/>
        <w:tab w:val="clear" w:pos="1985"/>
      </w:tabs>
      <w:overflowPunct/>
      <w:autoSpaceDE/>
      <w:autoSpaceDN/>
      <w:adjustRightInd/>
      <w:spacing w:before="240" w:after="180"/>
      <w:ind w:left="1418"/>
      <w:jc w:val="left"/>
      <w:textAlignment w:val="auto"/>
    </w:pPr>
    <w:rPr>
      <w:rFonts w:ascii="Arial" w:eastAsia="MS Mincho" w:hAnsi="Arial"/>
      <w:b/>
      <w:sz w:val="36"/>
      <w:lang w:val="en-US"/>
    </w:rPr>
  </w:style>
  <w:style w:type="character" w:customStyle="1" w:styleId="CaptionChar1">
    <w:name w:val="Caption Char1"/>
    <w:aliases w:val="cap Char1,cap Char Char,Caption Char Char,Caption Char1 Char Char,cap Char Char1 Char,Caption Char Char1 Char Char,cap Char2 Char Char,cap Char2 Char1,Ca Char,cap11 Char1,Légende-figure Char Char,Beschrifubg Char,Beschriftung Char Char1"/>
    <w:rsid w:val="004D0F6A"/>
    <w:rPr>
      <w:rFonts w:ascii="Times New Roman" w:eastAsia="MS Mincho" w:hAnsi="Times New Roman"/>
      <w:b/>
      <w:lang w:val="en-GB" w:eastAsia="en-US"/>
    </w:rPr>
  </w:style>
  <w:style w:type="paragraph" w:customStyle="1" w:styleId="TAJ">
    <w:name w:val="TAJ"/>
    <w:basedOn w:val="TH"/>
    <w:rsid w:val="004D0F6A"/>
    <w:pPr>
      <w:tabs>
        <w:tab w:val="clear" w:pos="794"/>
        <w:tab w:val="clear" w:pos="1191"/>
        <w:tab w:val="clear" w:pos="1588"/>
        <w:tab w:val="clear" w:pos="1985"/>
      </w:tabs>
      <w:spacing w:after="180" w:line="240" w:lineRule="auto"/>
    </w:pPr>
    <w:rPr>
      <w:rFonts w:eastAsia="MS Mincho"/>
      <w:kern w:val="0"/>
      <w:sz w:val="20"/>
      <w:szCs w:val="20"/>
      <w:lang w:val="en-GB"/>
      <w14:ligatures w14:val="none"/>
    </w:rPr>
  </w:style>
  <w:style w:type="character" w:customStyle="1" w:styleId="msoins0">
    <w:name w:val="msoins"/>
    <w:rsid w:val="004D0F6A"/>
  </w:style>
  <w:style w:type="paragraph" w:customStyle="1" w:styleId="B10">
    <w:name w:val="B1+"/>
    <w:basedOn w:val="B1"/>
    <w:link w:val="B1Car"/>
    <w:rsid w:val="004D0F6A"/>
    <w:pPr>
      <w:numPr>
        <w:numId w:val="0"/>
      </w:numPr>
      <w:overflowPunct w:val="0"/>
      <w:autoSpaceDE w:val="0"/>
      <w:autoSpaceDN w:val="0"/>
      <w:adjustRightInd w:val="0"/>
      <w:spacing w:after="180"/>
      <w:ind w:left="360" w:hanging="360"/>
      <w:textAlignment w:val="baseline"/>
    </w:pPr>
    <w:rPr>
      <w:rFonts w:eastAsia="MS Mincho"/>
      <w:sz w:val="20"/>
    </w:rPr>
  </w:style>
  <w:style w:type="paragraph" w:customStyle="1" w:styleId="B20">
    <w:name w:val="B2+"/>
    <w:basedOn w:val="B2"/>
    <w:rsid w:val="004D0F6A"/>
    <w:pPr>
      <w:ind w:left="567" w:hanging="283"/>
    </w:pPr>
    <w:rPr>
      <w:rFonts w:eastAsia="MS Mincho"/>
    </w:rPr>
  </w:style>
  <w:style w:type="paragraph" w:customStyle="1" w:styleId="B30">
    <w:name w:val="B3+"/>
    <w:basedOn w:val="B3"/>
    <w:rsid w:val="004D0F6A"/>
    <w:pPr>
      <w:tabs>
        <w:tab w:val="num" w:pos="720"/>
        <w:tab w:val="left" w:pos="1134"/>
      </w:tabs>
      <w:ind w:left="720" w:hanging="360"/>
    </w:pPr>
    <w:rPr>
      <w:rFonts w:eastAsia="MS Mincho"/>
    </w:rPr>
  </w:style>
  <w:style w:type="paragraph" w:customStyle="1" w:styleId="BL">
    <w:name w:val="BL"/>
    <w:basedOn w:val="Normal"/>
    <w:rsid w:val="004D0F6A"/>
    <w:pPr>
      <w:tabs>
        <w:tab w:val="clear" w:pos="794"/>
        <w:tab w:val="clear" w:pos="1191"/>
        <w:tab w:val="clear" w:pos="1588"/>
        <w:tab w:val="clear" w:pos="1985"/>
        <w:tab w:val="num" w:pos="630"/>
        <w:tab w:val="left" w:pos="851"/>
      </w:tabs>
      <w:spacing w:before="0" w:after="180"/>
      <w:ind w:left="630" w:hanging="630"/>
      <w:jc w:val="left"/>
    </w:pPr>
    <w:rPr>
      <w:rFonts w:eastAsia="MS Mincho"/>
      <w:sz w:val="20"/>
      <w:lang w:val="en-GB"/>
    </w:rPr>
  </w:style>
  <w:style w:type="paragraph" w:customStyle="1" w:styleId="BN">
    <w:name w:val="BN"/>
    <w:basedOn w:val="Normal"/>
    <w:rsid w:val="004D0F6A"/>
    <w:pPr>
      <w:tabs>
        <w:tab w:val="clear" w:pos="794"/>
        <w:tab w:val="clear" w:pos="1191"/>
        <w:tab w:val="clear" w:pos="1588"/>
        <w:tab w:val="clear" w:pos="1985"/>
      </w:tabs>
      <w:spacing w:before="0" w:after="180"/>
      <w:ind w:left="567" w:hanging="283"/>
      <w:jc w:val="left"/>
    </w:pPr>
    <w:rPr>
      <w:rFonts w:eastAsia="MS Mincho"/>
      <w:sz w:val="20"/>
      <w:lang w:val="en-GB"/>
    </w:rPr>
  </w:style>
  <w:style w:type="paragraph" w:customStyle="1" w:styleId="FL">
    <w:name w:val="FL"/>
    <w:basedOn w:val="Normal"/>
    <w:rsid w:val="004D0F6A"/>
    <w:pPr>
      <w:keepNext/>
      <w:keepLines/>
      <w:tabs>
        <w:tab w:val="clear" w:pos="794"/>
        <w:tab w:val="clear" w:pos="1191"/>
        <w:tab w:val="clear" w:pos="1588"/>
        <w:tab w:val="clear" w:pos="1985"/>
      </w:tabs>
      <w:spacing w:before="60" w:after="180"/>
      <w:jc w:val="center"/>
    </w:pPr>
    <w:rPr>
      <w:rFonts w:ascii="Arial" w:eastAsia="MS Mincho" w:hAnsi="Arial"/>
      <w:b/>
      <w:sz w:val="20"/>
      <w:lang w:val="en-GB"/>
    </w:rPr>
  </w:style>
  <w:style w:type="paragraph" w:customStyle="1" w:styleId="CRCoverPage">
    <w:name w:val="CR Cover Page"/>
    <w:link w:val="CRCoverPageChar"/>
    <w:rsid w:val="004D0F6A"/>
    <w:pPr>
      <w:spacing w:after="120"/>
    </w:pPr>
    <w:rPr>
      <w:rFonts w:ascii="Arial" w:eastAsia="MS Mincho" w:hAnsi="Arial"/>
      <w:lang w:val="en-GB" w:eastAsia="en-US"/>
    </w:rPr>
  </w:style>
  <w:style w:type="paragraph" w:customStyle="1" w:styleId="Norma">
    <w:name w:val="Norma"/>
    <w:basedOn w:val="Heading1"/>
    <w:rsid w:val="004D0F6A"/>
    <w:pPr>
      <w:pBdr>
        <w:top w:val="single" w:sz="12" w:space="3" w:color="auto"/>
      </w:pBdr>
      <w:tabs>
        <w:tab w:val="clear" w:pos="794"/>
        <w:tab w:val="clear" w:pos="1191"/>
        <w:tab w:val="clear" w:pos="1588"/>
        <w:tab w:val="clear" w:pos="1985"/>
      </w:tabs>
      <w:overflowPunct/>
      <w:autoSpaceDE/>
      <w:autoSpaceDN/>
      <w:adjustRightInd/>
      <w:spacing w:before="240" w:after="180"/>
      <w:ind w:left="1134" w:hanging="1134"/>
      <w:jc w:val="left"/>
      <w:textAlignment w:val="auto"/>
    </w:pPr>
    <w:rPr>
      <w:rFonts w:ascii="Arial" w:eastAsia="MS Mincho" w:hAnsi="Arial"/>
      <w:b w:val="0"/>
      <w:sz w:val="36"/>
      <w:lang w:val="en-GB"/>
    </w:rPr>
  </w:style>
  <w:style w:type="paragraph" w:customStyle="1" w:styleId="MTDisplayEquation">
    <w:name w:val="MTDisplayEquation"/>
    <w:basedOn w:val="Normal"/>
    <w:link w:val="MTDisplayEquationChar"/>
    <w:rsid w:val="004D0F6A"/>
    <w:pPr>
      <w:tabs>
        <w:tab w:val="clear" w:pos="794"/>
        <w:tab w:val="clear" w:pos="1191"/>
        <w:tab w:val="clear" w:pos="1588"/>
        <w:tab w:val="clear" w:pos="1985"/>
        <w:tab w:val="center" w:pos="4820"/>
        <w:tab w:val="right" w:pos="9640"/>
      </w:tabs>
      <w:overflowPunct/>
      <w:autoSpaceDE/>
      <w:autoSpaceDN/>
      <w:adjustRightInd/>
      <w:spacing w:before="0" w:after="180"/>
      <w:jc w:val="left"/>
      <w:textAlignment w:val="auto"/>
    </w:pPr>
    <w:rPr>
      <w:rFonts w:eastAsia="MS Mincho"/>
      <w:sz w:val="20"/>
      <w:lang w:val="en-GB" w:eastAsia="en-GB"/>
    </w:rPr>
  </w:style>
  <w:style w:type="paragraph" w:customStyle="1" w:styleId="00BodyText">
    <w:name w:val="00 BodyText"/>
    <w:basedOn w:val="Normal"/>
    <w:rsid w:val="004D0F6A"/>
    <w:pPr>
      <w:tabs>
        <w:tab w:val="clear" w:pos="794"/>
        <w:tab w:val="clear" w:pos="1191"/>
        <w:tab w:val="clear" w:pos="1588"/>
        <w:tab w:val="clear" w:pos="1985"/>
      </w:tabs>
      <w:overflowPunct/>
      <w:autoSpaceDE/>
      <w:autoSpaceDN/>
      <w:adjustRightInd/>
      <w:spacing w:before="0" w:after="220"/>
      <w:jc w:val="left"/>
      <w:textAlignment w:val="auto"/>
    </w:pPr>
    <w:rPr>
      <w:rFonts w:ascii="Arial" w:eastAsia="MS Mincho" w:hAnsi="Arial"/>
      <w:sz w:val="22"/>
      <w:lang w:val="en-US"/>
    </w:rPr>
  </w:style>
  <w:style w:type="paragraph" w:customStyle="1" w:styleId="11BodyText">
    <w:name w:val="11 BodyText"/>
    <w:aliases w:val="Block_Text,np,b"/>
    <w:basedOn w:val="Normal"/>
    <w:link w:val="11BodyTextChar"/>
    <w:rsid w:val="004D0F6A"/>
    <w:pPr>
      <w:tabs>
        <w:tab w:val="clear" w:pos="794"/>
        <w:tab w:val="clear" w:pos="1191"/>
        <w:tab w:val="clear" w:pos="1588"/>
        <w:tab w:val="clear" w:pos="1985"/>
      </w:tabs>
      <w:overflowPunct/>
      <w:autoSpaceDE/>
      <w:autoSpaceDN/>
      <w:adjustRightInd/>
      <w:spacing w:before="0" w:after="220"/>
      <w:ind w:left="1298"/>
      <w:jc w:val="left"/>
      <w:textAlignment w:val="auto"/>
    </w:pPr>
    <w:rPr>
      <w:rFonts w:ascii="Arial" w:eastAsia="MS Mincho" w:hAnsi="Arial"/>
      <w:sz w:val="22"/>
      <w:lang w:val="en-US"/>
    </w:rPr>
  </w:style>
  <w:style w:type="character" w:customStyle="1" w:styleId="11BodyTextChar">
    <w:name w:val="11 BodyText Char"/>
    <w:aliases w:val="Block_Text Char,np Char,b Char"/>
    <w:link w:val="11BodyText"/>
    <w:rsid w:val="004D0F6A"/>
    <w:rPr>
      <w:rFonts w:ascii="Arial" w:eastAsia="MS Mincho" w:hAnsi="Arial"/>
      <w:sz w:val="22"/>
      <w:lang w:eastAsia="en-US"/>
    </w:rPr>
  </w:style>
  <w:style w:type="paragraph" w:customStyle="1" w:styleId="B6">
    <w:name w:val="B6"/>
    <w:basedOn w:val="B5"/>
    <w:link w:val="B6Char"/>
    <w:rsid w:val="004D0F6A"/>
    <w:pPr>
      <w:overflowPunct w:val="0"/>
      <w:autoSpaceDE w:val="0"/>
      <w:autoSpaceDN w:val="0"/>
      <w:adjustRightInd w:val="0"/>
      <w:textAlignment w:val="baseline"/>
    </w:pPr>
  </w:style>
  <w:style w:type="paragraph" w:customStyle="1" w:styleId="Meetingcaption">
    <w:name w:val="Meeting caption"/>
    <w:basedOn w:val="Normal"/>
    <w:rsid w:val="004D0F6A"/>
    <w:pPr>
      <w:framePr w:w="4120" w:hSpace="141" w:wrap="auto" w:vAnchor="text" w:hAnchor="text" w:y="3"/>
      <w:pBdr>
        <w:top w:val="single" w:sz="6" w:space="1" w:color="auto"/>
        <w:left w:val="single" w:sz="6" w:space="1" w:color="auto"/>
        <w:bottom w:val="single" w:sz="6" w:space="1" w:color="auto"/>
        <w:right w:val="single" w:sz="6" w:space="1" w:color="auto"/>
      </w:pBdr>
      <w:tabs>
        <w:tab w:val="clear" w:pos="794"/>
        <w:tab w:val="clear" w:pos="1191"/>
        <w:tab w:val="clear" w:pos="1588"/>
        <w:tab w:val="clear" w:pos="1985"/>
      </w:tabs>
      <w:overflowPunct/>
      <w:autoSpaceDE/>
      <w:autoSpaceDN/>
      <w:adjustRightInd/>
      <w:spacing w:before="0" w:after="120"/>
      <w:jc w:val="left"/>
      <w:textAlignment w:val="auto"/>
    </w:pPr>
    <w:rPr>
      <w:rFonts w:eastAsiaTheme="minorEastAsia"/>
      <w:sz w:val="20"/>
    </w:rPr>
  </w:style>
  <w:style w:type="paragraph" w:customStyle="1" w:styleId="ZchnZchn">
    <w:name w:val="Zchn Zchn"/>
    <w:rsid w:val="004D0F6A"/>
    <w:pPr>
      <w:keepNext/>
      <w:numPr>
        <w:numId w:val="9"/>
      </w:numPr>
      <w:tabs>
        <w:tab w:val="clear" w:pos="851"/>
      </w:tabs>
      <w:autoSpaceDE w:val="0"/>
      <w:autoSpaceDN w:val="0"/>
      <w:adjustRightInd w:val="0"/>
      <w:spacing w:before="60" w:after="60"/>
      <w:ind w:left="0" w:firstLine="0"/>
      <w:jc w:val="both"/>
    </w:pPr>
    <w:rPr>
      <w:rFonts w:ascii="Arial" w:hAnsi="Arial" w:cs="Arial"/>
      <w:color w:val="0000FF"/>
      <w:kern w:val="2"/>
    </w:rPr>
  </w:style>
  <w:style w:type="paragraph" w:customStyle="1" w:styleId="FT">
    <w:name w:val="FT"/>
    <w:basedOn w:val="Normal"/>
    <w:rsid w:val="004D0F6A"/>
    <w:pPr>
      <w:tabs>
        <w:tab w:val="clear" w:pos="794"/>
        <w:tab w:val="clear" w:pos="1191"/>
        <w:tab w:val="clear" w:pos="1588"/>
        <w:tab w:val="clear" w:pos="1985"/>
      </w:tabs>
      <w:overflowPunct/>
      <w:autoSpaceDE/>
      <w:autoSpaceDN/>
      <w:adjustRightInd/>
      <w:spacing w:before="0" w:after="180"/>
      <w:jc w:val="left"/>
      <w:textAlignment w:val="auto"/>
    </w:pPr>
    <w:rPr>
      <w:rFonts w:ascii="Arial" w:eastAsia="MS Mincho" w:hAnsi="Arial" w:cs="Arial"/>
      <w:b/>
      <w:sz w:val="20"/>
      <w:lang w:val="en-GB"/>
    </w:rPr>
  </w:style>
  <w:style w:type="paragraph" w:customStyle="1" w:styleId="Tadc">
    <w:name w:val="Tadc"/>
    <w:basedOn w:val="Normal"/>
    <w:rsid w:val="004D0F6A"/>
    <w:pPr>
      <w:tabs>
        <w:tab w:val="clear" w:pos="794"/>
        <w:tab w:val="clear" w:pos="1191"/>
        <w:tab w:val="clear" w:pos="1588"/>
        <w:tab w:val="clear" w:pos="1985"/>
      </w:tabs>
      <w:spacing w:before="0" w:after="180"/>
      <w:jc w:val="left"/>
    </w:pPr>
    <w:rPr>
      <w:rFonts w:eastAsiaTheme="minorEastAsia" w:cs="v4.2.0"/>
      <w:sz w:val="20"/>
      <w:lang w:val="en-GB" w:eastAsia="en-GB"/>
    </w:rPr>
  </w:style>
  <w:style w:type="paragraph" w:customStyle="1" w:styleId="AL">
    <w:name w:val="AL"/>
    <w:basedOn w:val="TAL"/>
    <w:rsid w:val="004D0F6A"/>
    <w:pPr>
      <w:tabs>
        <w:tab w:val="clear" w:pos="794"/>
        <w:tab w:val="clear" w:pos="1191"/>
        <w:tab w:val="clear" w:pos="1588"/>
        <w:tab w:val="clear" w:pos="1985"/>
      </w:tabs>
      <w:spacing w:after="0" w:line="240" w:lineRule="auto"/>
      <w:jc w:val="left"/>
    </w:pPr>
    <w:rPr>
      <w:rFonts w:eastAsia="MS Mincho"/>
      <w:kern w:val="0"/>
      <w:szCs w:val="20"/>
      <w:lang w:val="en-GB"/>
      <w14:ligatures w14:val="none"/>
    </w:rPr>
  </w:style>
  <w:style w:type="character" w:customStyle="1" w:styleId="CharChar3">
    <w:name w:val="Char Char3"/>
    <w:rsid w:val="004D0F6A"/>
    <w:rPr>
      <w:rFonts w:ascii="Times New Roman" w:eastAsia="MS Mincho" w:hAnsi="Times New Roman"/>
      <w:lang w:val="en-GB" w:eastAsia="en-US"/>
    </w:rPr>
  </w:style>
  <w:style w:type="paragraph" w:customStyle="1" w:styleId="CharCharCharChar">
    <w:name w:val="Char Char Char Char"/>
    <w:basedOn w:val="Normal"/>
    <w:rsid w:val="004D0F6A"/>
    <w:pPr>
      <w:tabs>
        <w:tab w:val="clear" w:pos="794"/>
        <w:tab w:val="clear" w:pos="1191"/>
        <w:tab w:val="clear" w:pos="1588"/>
        <w:tab w:val="clear" w:pos="1985"/>
        <w:tab w:val="left" w:pos="540"/>
        <w:tab w:val="left" w:pos="1260"/>
        <w:tab w:val="left" w:pos="1800"/>
      </w:tabs>
      <w:spacing w:before="240" w:after="160" w:line="240" w:lineRule="exact"/>
      <w:jc w:val="left"/>
    </w:pPr>
    <w:rPr>
      <w:rFonts w:ascii="Verdana" w:eastAsia="Batang" w:hAnsi="Verdana"/>
      <w:lang w:val="en-US" w:eastAsia="ko-KR"/>
    </w:rPr>
  </w:style>
  <w:style w:type="paragraph" w:customStyle="1" w:styleId="Listenabsatz1">
    <w:name w:val="Listenabsatz1"/>
    <w:basedOn w:val="Normal"/>
    <w:qFormat/>
    <w:rsid w:val="004D0F6A"/>
    <w:pPr>
      <w:tabs>
        <w:tab w:val="clear" w:pos="794"/>
        <w:tab w:val="clear" w:pos="1191"/>
        <w:tab w:val="clear" w:pos="1588"/>
        <w:tab w:val="clear" w:pos="1985"/>
        <w:tab w:val="left" w:pos="1134"/>
        <w:tab w:val="left" w:pos="1871"/>
        <w:tab w:val="left" w:pos="2268"/>
      </w:tabs>
      <w:ind w:left="720"/>
      <w:contextualSpacing/>
      <w:jc w:val="left"/>
    </w:pPr>
    <w:rPr>
      <w:lang w:val="en-GB"/>
    </w:rPr>
  </w:style>
  <w:style w:type="character" w:customStyle="1" w:styleId="CRCoverPageChar">
    <w:name w:val="CR Cover Page Char"/>
    <w:link w:val="CRCoverPage"/>
    <w:rsid w:val="004D0F6A"/>
    <w:rPr>
      <w:rFonts w:ascii="Arial" w:eastAsia="MS Mincho" w:hAnsi="Arial"/>
      <w:lang w:val="en-GB" w:eastAsia="en-US"/>
    </w:rPr>
  </w:style>
  <w:style w:type="paragraph" w:styleId="BodyText3">
    <w:name w:val="Body Text 3"/>
    <w:basedOn w:val="Normal"/>
    <w:link w:val="BodyText3Char"/>
    <w:rsid w:val="004D0F6A"/>
    <w:pPr>
      <w:keepNext/>
      <w:keepLines/>
      <w:tabs>
        <w:tab w:val="clear" w:pos="794"/>
        <w:tab w:val="clear" w:pos="1191"/>
        <w:tab w:val="clear" w:pos="1588"/>
        <w:tab w:val="clear" w:pos="1985"/>
      </w:tabs>
      <w:spacing w:before="0" w:after="180"/>
      <w:jc w:val="left"/>
    </w:pPr>
    <w:rPr>
      <w:rFonts w:eastAsia="Osaka"/>
      <w:color w:val="000000"/>
      <w:sz w:val="20"/>
      <w:lang w:val="en-GB" w:eastAsia="ja-JP"/>
    </w:rPr>
  </w:style>
  <w:style w:type="character" w:customStyle="1" w:styleId="BodyText3Char">
    <w:name w:val="Body Text 3 Char"/>
    <w:basedOn w:val="DefaultParagraphFont"/>
    <w:link w:val="BodyText3"/>
    <w:rsid w:val="004D0F6A"/>
    <w:rPr>
      <w:rFonts w:eastAsia="Osaka"/>
      <w:color w:val="000000"/>
      <w:lang w:val="en-GB" w:eastAsia="ja-JP"/>
    </w:rPr>
  </w:style>
  <w:style w:type="paragraph" w:customStyle="1" w:styleId="tdoc-header">
    <w:name w:val="tdoc-header"/>
    <w:rsid w:val="004D0F6A"/>
    <w:rPr>
      <w:rFonts w:ascii="Arial" w:eastAsiaTheme="minorEastAsia" w:hAnsi="Arial"/>
      <w:noProof/>
      <w:sz w:val="24"/>
      <w:lang w:val="en-GB" w:eastAsia="en-US"/>
    </w:rPr>
  </w:style>
  <w:style w:type="paragraph" w:customStyle="1" w:styleId="CharCharCharCharChar">
    <w:name w:val="Char Char Char Char Char"/>
    <w:semiHidden/>
    <w:rsid w:val="004D0F6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rsid w:val="004D0F6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
    <w:name w:val="Char"/>
    <w:rsid w:val="004D0F6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
    <w:name w:val="Char Char Char"/>
    <w:semiHidden/>
    <w:rsid w:val="004D0F6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
    <w:name w:val="Char Char1"/>
    <w:rsid w:val="004D0F6A"/>
    <w:rPr>
      <w:lang w:val="en-GB" w:eastAsia="ja-JP" w:bidi="ar-SA"/>
    </w:rPr>
  </w:style>
  <w:style w:type="paragraph" w:customStyle="1" w:styleId="Data1">
    <w:name w:val="Data1"/>
    <w:basedOn w:val="Normal"/>
    <w:rsid w:val="004D0F6A"/>
    <w:pPr>
      <w:tabs>
        <w:tab w:val="clear" w:pos="794"/>
        <w:tab w:val="clear" w:pos="1191"/>
        <w:tab w:val="clear" w:pos="1588"/>
        <w:tab w:val="clear" w:pos="1985"/>
        <w:tab w:val="left" w:pos="1418"/>
      </w:tabs>
      <w:spacing w:before="0" w:after="120"/>
      <w:jc w:val="left"/>
    </w:pPr>
    <w:rPr>
      <w:rFonts w:ascii="Arial" w:eastAsia="MS Mincho" w:hAnsi="Arial"/>
    </w:rPr>
  </w:style>
  <w:style w:type="paragraph" w:customStyle="1" w:styleId="p20">
    <w:name w:val="p20"/>
    <w:basedOn w:val="Normal"/>
    <w:rsid w:val="004D0F6A"/>
    <w:pPr>
      <w:tabs>
        <w:tab w:val="clear" w:pos="794"/>
        <w:tab w:val="clear" w:pos="1191"/>
        <w:tab w:val="clear" w:pos="1588"/>
        <w:tab w:val="clear" w:pos="1985"/>
      </w:tabs>
      <w:overflowPunct/>
      <w:autoSpaceDE/>
      <w:autoSpaceDN/>
      <w:adjustRightInd/>
      <w:snapToGrid w:val="0"/>
      <w:spacing w:before="0"/>
      <w:jc w:val="left"/>
    </w:pPr>
    <w:rPr>
      <w:rFonts w:ascii="Arial" w:hAnsi="Arial" w:cs="Arial"/>
      <w:sz w:val="18"/>
      <w:szCs w:val="18"/>
      <w:lang w:val="en-US" w:eastAsia="zh-CN"/>
    </w:rPr>
  </w:style>
  <w:style w:type="paragraph" w:customStyle="1" w:styleId="1Char">
    <w:name w:val="(文字) (文字)1 Char (文字) (文字)"/>
    <w:semiHidden/>
    <w:rsid w:val="004D0F6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TC">
    <w:name w:val="ATC"/>
    <w:basedOn w:val="Normal"/>
    <w:rsid w:val="004D0F6A"/>
    <w:pPr>
      <w:tabs>
        <w:tab w:val="clear" w:pos="794"/>
        <w:tab w:val="clear" w:pos="1191"/>
        <w:tab w:val="clear" w:pos="1588"/>
        <w:tab w:val="clear" w:pos="1985"/>
      </w:tabs>
      <w:spacing w:before="0" w:after="180"/>
      <w:jc w:val="left"/>
    </w:pPr>
    <w:rPr>
      <w:rFonts w:eastAsiaTheme="minorEastAsia"/>
      <w:sz w:val="20"/>
      <w:lang w:val="en-GB" w:eastAsia="ja-JP"/>
    </w:rPr>
  </w:style>
  <w:style w:type="paragraph" w:customStyle="1" w:styleId="CharChar1CharChar">
    <w:name w:val="Char Char1 Char Char"/>
    <w:semiHidden/>
    <w:rsid w:val="004D0F6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semiHidden/>
    <w:rsid w:val="004D0F6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ody text Char"/>
    <w:rsid w:val="004D0F6A"/>
    <w:rPr>
      <w:rFonts w:eastAsia="MS Mincho"/>
      <w:lang w:val="en-GB" w:eastAsia="en-US" w:bidi="ar-SA"/>
    </w:rPr>
  </w:style>
  <w:style w:type="paragraph" w:customStyle="1" w:styleId="1CharChar">
    <w:name w:val="(文字) (文字)1 Char (文字) (文字) Char"/>
    <w:semiHidden/>
    <w:rsid w:val="004D0F6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semiHidden/>
    <w:rsid w:val="004D0F6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xl40">
    <w:name w:val="xl40"/>
    <w:basedOn w:val="Normal"/>
    <w:rsid w:val="004D0F6A"/>
    <w:pPr>
      <w:shd w:val="clear" w:color="000000" w:fill="FFFF00"/>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heme="minorEastAsia" w:hAnsi="Arial" w:cs="Arial"/>
      <w:b/>
      <w:bCs/>
      <w:color w:val="000000"/>
      <w:sz w:val="16"/>
      <w:szCs w:val="16"/>
      <w:lang w:val="en-GB" w:eastAsia="en-GB"/>
    </w:rPr>
  </w:style>
  <w:style w:type="paragraph" w:customStyle="1" w:styleId="1030302">
    <w:name w:val="样式 样式 标题 1 + 两端对齐 段前: 0.3 行 段后: 0.3 行 行距: 单倍行距 + 段前: 0.2 行 段后: ..."/>
    <w:basedOn w:val="Normal"/>
    <w:autoRedefine/>
    <w:rsid w:val="004D0F6A"/>
    <w:pPr>
      <w:keepNext/>
      <w:numPr>
        <w:numId w:val="12"/>
      </w:numPr>
      <w:tabs>
        <w:tab w:val="clear" w:pos="0"/>
        <w:tab w:val="clear" w:pos="794"/>
        <w:tab w:val="clear" w:pos="1191"/>
        <w:tab w:val="clear" w:pos="1588"/>
        <w:tab w:val="clear" w:pos="1985"/>
      </w:tabs>
      <w:overflowPunct/>
      <w:autoSpaceDE/>
      <w:autoSpaceDN/>
      <w:adjustRightInd/>
      <w:spacing w:beforeLines="20" w:afterLines="10"/>
      <w:ind w:right="284"/>
      <w:textAlignment w:val="auto"/>
      <w:outlineLvl w:val="0"/>
    </w:pPr>
    <w:rPr>
      <w:rFonts w:ascii="Arial" w:hAnsi="Arial" w:cs="SimSun"/>
      <w:b/>
      <w:bCs/>
      <w:sz w:val="28"/>
      <w:lang w:val="en-US" w:eastAsia="zh-CN"/>
    </w:rPr>
  </w:style>
  <w:style w:type="paragraph" w:customStyle="1" w:styleId="CharCharCharChar1">
    <w:name w:val="Char Char Char Char1"/>
    <w:semiHidden/>
    <w:rsid w:val="004D0F6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table" w:customStyle="1" w:styleId="3">
    <w:name w:val="网格型3"/>
    <w:basedOn w:val="TableNormal"/>
    <w:next w:val="TableGrid"/>
    <w:rsid w:val="004D0F6A"/>
    <w:pPr>
      <w:overflowPunct w:val="0"/>
      <w:autoSpaceDE w:val="0"/>
      <w:autoSpaceDN w:val="0"/>
      <w:adjustRightInd w:val="0"/>
      <w:spacing w:after="180"/>
      <w:textAlignment w:val="baseline"/>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rsid w:val="004D0F6A"/>
    <w:pPr>
      <w:overflowPunct w:val="0"/>
      <w:autoSpaceDE w:val="0"/>
      <w:autoSpaceDN w:val="0"/>
      <w:adjustRightInd w:val="0"/>
      <w:spacing w:after="180"/>
      <w:textAlignment w:val="baseline"/>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Normal"/>
    <w:rsid w:val="004D0F6A"/>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4D0F6A"/>
    <w:rPr>
      <w:lang w:val="en-GB" w:eastAsia="ja-JP" w:bidi="ar-SA"/>
    </w:rPr>
  </w:style>
  <w:style w:type="paragraph" w:customStyle="1" w:styleId="1">
    <w:name w:val="样式1"/>
    <w:basedOn w:val="TAN"/>
    <w:link w:val="1Char0"/>
    <w:qFormat/>
    <w:rsid w:val="004D0F6A"/>
    <w:pPr>
      <w:numPr>
        <w:numId w:val="13"/>
      </w:numPr>
      <w:ind w:left="0" w:firstLine="0"/>
    </w:pPr>
    <w:rPr>
      <w:rFonts w:eastAsia="MS Mincho"/>
      <w:lang w:eastAsia="ja-JP"/>
    </w:rPr>
  </w:style>
  <w:style w:type="character" w:customStyle="1" w:styleId="1Char0">
    <w:name w:val="样式1 Char"/>
    <w:link w:val="1"/>
    <w:rsid w:val="004D0F6A"/>
    <w:rPr>
      <w:rFonts w:ascii="Arial" w:eastAsia="MS Mincho" w:hAnsi="Arial"/>
      <w:sz w:val="18"/>
      <w:lang w:val="en-GB" w:eastAsia="ja-JP"/>
    </w:rPr>
  </w:style>
  <w:style w:type="character" w:customStyle="1" w:styleId="capCharChar2">
    <w:name w:val="cap Char Char2"/>
    <w:aliases w:val="Caption Char Char1,Caption Char1 Char Char1,cap Char Char1 Char1,Caption Char Char1 Char Char1,cap Char2 Char Char Char1,cap Char1 Char,cap1 Char1,cap2 Char1,cap11 Char2,Légende-figure Char2,Légende-figure Char Char1,Beschrifubg Char1"/>
    <w:rsid w:val="004D0F6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4D0F6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4D0F6A"/>
    <w:rPr>
      <w:rFonts w:ascii="Arial" w:hAnsi="Arial"/>
      <w:sz w:val="32"/>
      <w:lang w:val="en-GB" w:eastAsia="ja-JP" w:bidi="ar-SA"/>
    </w:rPr>
  </w:style>
  <w:style w:type="character" w:customStyle="1" w:styleId="CharChar4">
    <w:name w:val="Char Char4"/>
    <w:rsid w:val="004D0F6A"/>
    <w:rPr>
      <w:rFonts w:ascii="Courier New" w:hAnsi="Courier New"/>
      <w:lang w:val="nb-NO" w:eastAsia="ja-JP" w:bidi="ar-SA"/>
    </w:rPr>
  </w:style>
  <w:style w:type="paragraph" w:customStyle="1" w:styleId="Separation">
    <w:name w:val="Separation"/>
    <w:basedOn w:val="Heading1"/>
    <w:next w:val="Normal"/>
    <w:rsid w:val="004D0F6A"/>
    <w:pPr>
      <w:tabs>
        <w:tab w:val="clear" w:pos="794"/>
        <w:tab w:val="clear" w:pos="1191"/>
        <w:tab w:val="clear" w:pos="1588"/>
        <w:tab w:val="clear" w:pos="1985"/>
      </w:tabs>
      <w:overflowPunct/>
      <w:autoSpaceDE/>
      <w:autoSpaceDN/>
      <w:adjustRightInd/>
      <w:spacing w:before="240" w:after="180"/>
      <w:ind w:left="1134" w:hanging="1134"/>
      <w:jc w:val="left"/>
      <w:textAlignment w:val="auto"/>
    </w:pPr>
    <w:rPr>
      <w:rFonts w:ascii="Arial" w:eastAsiaTheme="minorEastAsia" w:hAnsi="Arial"/>
      <w:color w:val="0000FF"/>
      <w:sz w:val="36"/>
      <w:lang w:val="en-GB"/>
    </w:rPr>
  </w:style>
  <w:style w:type="character" w:customStyle="1" w:styleId="AndreaLeonardi">
    <w:name w:val="Andrea Leonardi"/>
    <w:semiHidden/>
    <w:rsid w:val="004D0F6A"/>
    <w:rPr>
      <w:rFonts w:ascii="Arial" w:hAnsi="Arial" w:cs="Arial"/>
      <w:color w:val="auto"/>
      <w:sz w:val="20"/>
      <w:szCs w:val="20"/>
    </w:rPr>
  </w:style>
  <w:style w:type="character" w:customStyle="1" w:styleId="NOCharChar">
    <w:name w:val="NO Char Char"/>
    <w:rsid w:val="004D0F6A"/>
    <w:rPr>
      <w:lang w:val="en-GB" w:eastAsia="en-US" w:bidi="ar-SA"/>
    </w:rPr>
  </w:style>
  <w:style w:type="character" w:customStyle="1" w:styleId="NOZchn">
    <w:name w:val="NO Zchn"/>
    <w:rsid w:val="004D0F6A"/>
    <w:rPr>
      <w:lang w:val="en-GB" w:eastAsia="en-US" w:bidi="ar-SA"/>
    </w:rPr>
  </w:style>
  <w:style w:type="character" w:customStyle="1" w:styleId="TACCar">
    <w:name w:val="TAC Car"/>
    <w:rsid w:val="004D0F6A"/>
    <w:rPr>
      <w:rFonts w:ascii="Arial" w:hAnsi="Arial"/>
      <w:sz w:val="18"/>
      <w:lang w:val="en-GB" w:eastAsia="ja-JP" w:bidi="ar-SA"/>
    </w:rPr>
  </w:style>
  <w:style w:type="character" w:customStyle="1" w:styleId="TAL0">
    <w:name w:val="TAL (文字)"/>
    <w:rsid w:val="004D0F6A"/>
    <w:rPr>
      <w:rFonts w:ascii="Arial" w:hAnsi="Arial"/>
      <w:sz w:val="18"/>
      <w:lang w:val="en-GB" w:eastAsia="ja-JP" w:bidi="ar-SA"/>
    </w:rPr>
  </w:style>
  <w:style w:type="paragraph" w:customStyle="1" w:styleId="CharCharCharCharCharChar">
    <w:name w:val="Char Char Char Char Char Char"/>
    <w:rsid w:val="004D0F6A"/>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8">
    <w:name w:val="(文字) (文字)"/>
    <w:rsid w:val="004D0F6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
    <w:name w:val="T1 Char"/>
    <w:aliases w:val="Header 6 Char Char"/>
    <w:basedOn w:val="Heading6Char"/>
    <w:rsid w:val="004D0F6A"/>
    <w:rPr>
      <w:rFonts w:ascii="Arial" w:hAnsi="Arial"/>
      <w:b w:val="0"/>
      <w:sz w:val="24"/>
      <w:lang w:val="fr-FR" w:eastAsia="ja-JP"/>
    </w:rPr>
  </w:style>
  <w:style w:type="character" w:customStyle="1" w:styleId="T1Char1">
    <w:name w:val="T1 Char1"/>
    <w:aliases w:val="Header 6 Char Char1"/>
    <w:basedOn w:val="Heading6Char"/>
    <w:rsid w:val="004D0F6A"/>
    <w:rPr>
      <w:rFonts w:ascii="Arial" w:hAnsi="Arial"/>
      <w:b w:val="0"/>
      <w:sz w:val="24"/>
      <w:lang w:val="fr-FR" w:eastAsia="ja-JP"/>
    </w:rPr>
  </w:style>
  <w:style w:type="paragraph" w:customStyle="1" w:styleId="CarCar">
    <w:name w:val="Car Car"/>
    <w:rsid w:val="004D0F6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4D0F6A"/>
    <w:rPr>
      <w:rFonts w:ascii="Arial" w:hAnsi="Arial"/>
      <w:sz w:val="32"/>
      <w:lang w:val="en-GB" w:eastAsia="en-US" w:bidi="ar-SA"/>
    </w:rPr>
  </w:style>
  <w:style w:type="table" w:customStyle="1" w:styleId="Tabellengitternetz1">
    <w:name w:val="Tabellengitternetz1"/>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1">
    <w:name w:val="Zchn Zchn1"/>
    <w:semiHidden/>
    <w:rsid w:val="004D0F6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4D0F6A"/>
    <w:rPr>
      <w:rFonts w:ascii="Arial" w:hAnsi="Arial"/>
      <w:sz w:val="32"/>
      <w:lang w:val="en-GB" w:eastAsia="en-US" w:bidi="ar-SA"/>
    </w:rPr>
  </w:style>
  <w:style w:type="paragraph" w:customStyle="1" w:styleId="2">
    <w:name w:val="(文字) (文字)2"/>
    <w:semiHidden/>
    <w:rsid w:val="004D0F6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4D0F6A"/>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4D0F6A"/>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5 Char1,T5 Char1,5 Char,heading 5 Char1,h51 Char,heading 51 Char,Heading51 Char,h52 Char,h53 Char"/>
    <w:rsid w:val="004D0F6A"/>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4D0F6A"/>
    <w:rPr>
      <w:rFonts w:ascii="Arial" w:eastAsia="Batang" w:hAnsi="Arial" w:cs="Times New Roman"/>
      <w:b/>
      <w:bCs/>
      <w:i/>
      <w:iCs/>
      <w:sz w:val="28"/>
      <w:szCs w:val="28"/>
      <w:lang w:val="en-GB" w:eastAsia="en-US" w:bidi="ar-SA"/>
    </w:rPr>
  </w:style>
  <w:style w:type="paragraph" w:customStyle="1" w:styleId="30">
    <w:name w:val="(文字) (文字)3"/>
    <w:semiHidden/>
    <w:rsid w:val="004D0F6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semiHidden/>
    <w:rsid w:val="004D0F6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0">
    <w:name w:val="(文字) (文字)4"/>
    <w:semiHidden/>
    <w:rsid w:val="004D0F6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2">
    <w:name w:val="T1 Char2"/>
    <w:aliases w:val="Header 6 Char Char2"/>
    <w:basedOn w:val="Heading6Char"/>
    <w:rsid w:val="004D0F6A"/>
    <w:rPr>
      <w:rFonts w:ascii="Arial" w:hAnsi="Arial"/>
      <w:b w:val="0"/>
      <w:sz w:val="24"/>
      <w:lang w:val="fr-FR" w:eastAsia="ja-JP"/>
    </w:rPr>
  </w:style>
  <w:style w:type="paragraph" w:customStyle="1" w:styleId="Bullet">
    <w:name w:val="Bullet"/>
    <w:basedOn w:val="Normal"/>
    <w:rsid w:val="004D0F6A"/>
    <w:pPr>
      <w:numPr>
        <w:numId w:val="14"/>
      </w:numPr>
      <w:tabs>
        <w:tab w:val="clear" w:pos="794"/>
        <w:tab w:val="clear" w:pos="928"/>
        <w:tab w:val="clear" w:pos="1191"/>
        <w:tab w:val="clear" w:pos="1588"/>
        <w:tab w:val="clear" w:pos="1985"/>
      </w:tabs>
      <w:overflowPunct/>
      <w:autoSpaceDE/>
      <w:autoSpaceDN/>
      <w:adjustRightInd/>
      <w:spacing w:before="0" w:after="180"/>
      <w:ind w:left="0" w:firstLine="0"/>
      <w:jc w:val="left"/>
      <w:textAlignment w:val="auto"/>
    </w:pPr>
    <w:rPr>
      <w:rFonts w:eastAsia="Batang"/>
      <w:sz w:val="20"/>
      <w:lang w:val="en-GB"/>
    </w:rPr>
  </w:style>
  <w:style w:type="table" w:customStyle="1" w:styleId="TableGrid2">
    <w:name w:val="Table Grid2"/>
    <w:basedOn w:val="TableNormal"/>
    <w:next w:val="TableGrid"/>
    <w:rsid w:val="004D0F6A"/>
    <w:pPr>
      <w:overflowPunct w:val="0"/>
      <w:autoSpaceDE w:val="0"/>
      <w:autoSpaceDN w:val="0"/>
      <w:adjustRightInd w:val="0"/>
      <w:spacing w:after="180"/>
      <w:textAlignment w:val="baseline"/>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4D0F6A"/>
    <w:pPr>
      <w:keepNext w:val="0"/>
      <w:keepLines w:val="0"/>
      <w:tabs>
        <w:tab w:val="clear" w:pos="1588"/>
        <w:tab w:val="clear" w:pos="1985"/>
      </w:tabs>
      <w:overflowPunct/>
      <w:autoSpaceDE/>
      <w:autoSpaceDN/>
      <w:adjustRightInd/>
      <w:spacing w:before="240" w:after="180"/>
      <w:ind w:left="1980" w:hanging="1980"/>
      <w:jc w:val="left"/>
      <w:textAlignment w:val="auto"/>
    </w:pPr>
    <w:rPr>
      <w:rFonts w:ascii="Arial" w:eastAsia="MS Mincho" w:hAnsi="Arial"/>
      <w:b w:val="0"/>
      <w:bCs/>
      <w:sz w:val="20"/>
      <w:lang w:val="en-GB"/>
    </w:rPr>
  </w:style>
  <w:style w:type="paragraph" w:customStyle="1" w:styleId="StyleHeading6After9pt">
    <w:name w:val="Style Heading 6 + After:  9 pt"/>
    <w:basedOn w:val="Heading6"/>
    <w:rsid w:val="004D0F6A"/>
    <w:pPr>
      <w:keepNext w:val="0"/>
      <w:keepLines w:val="0"/>
      <w:tabs>
        <w:tab w:val="clear" w:pos="1588"/>
        <w:tab w:val="clear" w:pos="1985"/>
      </w:tabs>
      <w:overflowPunct/>
      <w:autoSpaceDE/>
      <w:autoSpaceDN/>
      <w:adjustRightInd/>
      <w:spacing w:before="240" w:after="180"/>
      <w:ind w:left="0" w:firstLine="0"/>
      <w:jc w:val="left"/>
      <w:textAlignment w:val="auto"/>
    </w:pPr>
    <w:rPr>
      <w:rFonts w:ascii="Arial" w:eastAsia="MS Mincho" w:hAnsi="Arial"/>
      <w:b w:val="0"/>
      <w:bCs/>
      <w:sz w:val="20"/>
      <w:lang w:val="en-GB"/>
    </w:rPr>
  </w:style>
  <w:style w:type="table" w:customStyle="1" w:styleId="TableGrid3">
    <w:name w:val="Table Grid3"/>
    <w:basedOn w:val="TableNormal"/>
    <w:next w:val="TableGrid"/>
    <w:rsid w:val="004D0F6A"/>
    <w:pPr>
      <w:overflowPunct w:val="0"/>
      <w:autoSpaceDE w:val="0"/>
      <w:autoSpaceDN w:val="0"/>
      <w:adjustRightInd w:val="0"/>
      <w:spacing w:after="180"/>
      <w:textAlignment w:val="baseline"/>
    </w:pPr>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吹き出し1"/>
    <w:basedOn w:val="Normal"/>
    <w:semiHidden/>
    <w:rsid w:val="004D0F6A"/>
    <w:pPr>
      <w:tabs>
        <w:tab w:val="clear" w:pos="794"/>
        <w:tab w:val="clear" w:pos="1191"/>
        <w:tab w:val="clear" w:pos="1588"/>
        <w:tab w:val="clear" w:pos="1985"/>
      </w:tabs>
      <w:overflowPunct/>
      <w:autoSpaceDE/>
      <w:autoSpaceDN/>
      <w:adjustRightInd/>
      <w:spacing w:before="0" w:after="180"/>
      <w:jc w:val="left"/>
      <w:textAlignment w:val="auto"/>
    </w:pPr>
    <w:rPr>
      <w:rFonts w:ascii="Tahoma" w:eastAsia="MS Mincho" w:hAnsi="Tahoma" w:cs="Tahoma"/>
      <w:sz w:val="16"/>
      <w:szCs w:val="16"/>
      <w:lang w:val="en-GB"/>
    </w:rPr>
  </w:style>
  <w:style w:type="paragraph" w:customStyle="1" w:styleId="JK-text-simpledoc">
    <w:name w:val="JK - text - simple doc"/>
    <w:basedOn w:val="BodyText"/>
    <w:autoRedefine/>
    <w:rsid w:val="004D0F6A"/>
    <w:pPr>
      <w:keepNext w:val="0"/>
      <w:keepLines w:val="0"/>
      <w:widowControl/>
      <w:numPr>
        <w:numId w:val="15"/>
      </w:numPr>
      <w:tabs>
        <w:tab w:val="clear" w:pos="90"/>
        <w:tab w:val="clear" w:pos="794"/>
        <w:tab w:val="clear" w:pos="1191"/>
        <w:tab w:val="clear" w:pos="1588"/>
        <w:tab w:val="clear" w:pos="1980"/>
        <w:tab w:val="num" w:pos="1097"/>
      </w:tabs>
      <w:overflowPunct/>
      <w:autoSpaceDE/>
      <w:autoSpaceDN/>
      <w:adjustRightInd/>
      <w:spacing w:before="0" w:after="120" w:line="288" w:lineRule="auto"/>
      <w:ind w:left="0" w:firstLine="0"/>
      <w:textAlignment w:val="auto"/>
    </w:pPr>
    <w:rPr>
      <w:rFonts w:ascii="Arial" w:eastAsia="SimSun" w:hAnsi="Arial" w:cs="Arial"/>
      <w:color w:val="auto"/>
      <w:sz w:val="20"/>
      <w:szCs w:val="20"/>
      <w:lang w:val="en-US"/>
    </w:rPr>
  </w:style>
  <w:style w:type="paragraph" w:customStyle="1" w:styleId="b11">
    <w:name w:val="b1"/>
    <w:aliases w:val="bullet1,1b"/>
    <w:basedOn w:val="Normal"/>
    <w:rsid w:val="004D0F6A"/>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Theme="minorEastAsia"/>
      <w:szCs w:val="24"/>
      <w:lang w:val="en-US"/>
    </w:rPr>
  </w:style>
  <w:style w:type="paragraph" w:customStyle="1" w:styleId="110">
    <w:name w:val="吹き出し11"/>
    <w:basedOn w:val="Normal"/>
    <w:semiHidden/>
    <w:rsid w:val="004D0F6A"/>
    <w:pPr>
      <w:tabs>
        <w:tab w:val="clear" w:pos="794"/>
        <w:tab w:val="clear" w:pos="1191"/>
        <w:tab w:val="clear" w:pos="1588"/>
        <w:tab w:val="clear" w:pos="1985"/>
      </w:tabs>
      <w:overflowPunct/>
      <w:autoSpaceDE/>
      <w:autoSpaceDN/>
      <w:adjustRightInd/>
      <w:spacing w:before="0" w:after="180"/>
      <w:jc w:val="left"/>
      <w:textAlignment w:val="auto"/>
    </w:pPr>
    <w:rPr>
      <w:rFonts w:ascii="Tahoma" w:eastAsia="MS Mincho" w:hAnsi="Tahoma" w:cs="Tahoma"/>
      <w:sz w:val="16"/>
      <w:szCs w:val="16"/>
      <w:lang w:val="en-GB"/>
    </w:rPr>
  </w:style>
  <w:style w:type="paragraph" w:customStyle="1" w:styleId="13">
    <w:name w:val="(文字) (文字)1"/>
    <w:semiHidden/>
    <w:rsid w:val="004D0F6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erarbeitung1">
    <w:name w:val="Überarbeitung1"/>
    <w:hidden/>
    <w:semiHidden/>
    <w:rsid w:val="004D0F6A"/>
    <w:rPr>
      <w:rFonts w:eastAsia="Batang"/>
      <w:lang w:val="en-GB" w:eastAsia="en-US"/>
    </w:rPr>
  </w:style>
  <w:style w:type="paragraph" w:customStyle="1" w:styleId="20">
    <w:name w:val="吹き出し2"/>
    <w:basedOn w:val="Normal"/>
    <w:semiHidden/>
    <w:rsid w:val="004D0F6A"/>
    <w:pPr>
      <w:tabs>
        <w:tab w:val="clear" w:pos="794"/>
        <w:tab w:val="clear" w:pos="1191"/>
        <w:tab w:val="clear" w:pos="1588"/>
        <w:tab w:val="clear" w:pos="1985"/>
      </w:tabs>
      <w:overflowPunct/>
      <w:autoSpaceDE/>
      <w:autoSpaceDN/>
      <w:adjustRightInd/>
      <w:spacing w:before="0" w:after="180"/>
      <w:jc w:val="left"/>
      <w:textAlignment w:val="auto"/>
    </w:pPr>
    <w:rPr>
      <w:rFonts w:ascii="Tahoma" w:eastAsia="MS Mincho" w:hAnsi="Tahoma" w:cs="Tahoma"/>
      <w:sz w:val="16"/>
      <w:szCs w:val="16"/>
      <w:lang w:val="en-GB"/>
    </w:rPr>
  </w:style>
  <w:style w:type="character" w:customStyle="1" w:styleId="EXChar">
    <w:name w:val="EX Char"/>
    <w:link w:val="EX"/>
    <w:qFormat/>
    <w:rsid w:val="004D0F6A"/>
    <w:rPr>
      <w:rFonts w:eastAsia="MS Mincho"/>
      <w:lang w:val="en-GB" w:eastAsia="en-US"/>
    </w:rPr>
  </w:style>
  <w:style w:type="paragraph" w:styleId="BodyTextIndent2">
    <w:name w:val="Body Text Indent 2"/>
    <w:basedOn w:val="Normal"/>
    <w:link w:val="BodyTextIndent2Char"/>
    <w:rsid w:val="004D0F6A"/>
    <w:pPr>
      <w:tabs>
        <w:tab w:val="clear" w:pos="794"/>
        <w:tab w:val="clear" w:pos="1191"/>
        <w:tab w:val="clear" w:pos="1588"/>
        <w:tab w:val="clear" w:pos="1985"/>
      </w:tabs>
      <w:spacing w:before="0" w:after="180"/>
      <w:ind w:leftChars="100" w:left="400" w:hangingChars="100" w:hanging="200"/>
      <w:jc w:val="left"/>
    </w:pPr>
    <w:rPr>
      <w:rFonts w:eastAsia="MS Mincho"/>
      <w:sz w:val="20"/>
      <w:lang w:val="en-GB" w:eastAsia="en-GB"/>
    </w:rPr>
  </w:style>
  <w:style w:type="character" w:customStyle="1" w:styleId="BodyTextIndent2Char">
    <w:name w:val="Body Text Indent 2 Char"/>
    <w:basedOn w:val="DefaultParagraphFont"/>
    <w:link w:val="BodyTextIndent2"/>
    <w:rsid w:val="004D0F6A"/>
    <w:rPr>
      <w:rFonts w:eastAsia="MS Mincho"/>
      <w:lang w:val="en-GB" w:eastAsia="en-GB"/>
    </w:rPr>
  </w:style>
  <w:style w:type="paragraph" w:customStyle="1" w:styleId="tabletext4">
    <w:name w:val="table text"/>
    <w:basedOn w:val="Normal"/>
    <w:next w:val="Normal"/>
    <w:rsid w:val="004D0F6A"/>
    <w:pPr>
      <w:tabs>
        <w:tab w:val="clear" w:pos="794"/>
        <w:tab w:val="clear" w:pos="1191"/>
        <w:tab w:val="clear" w:pos="1588"/>
        <w:tab w:val="clear" w:pos="1985"/>
      </w:tabs>
      <w:spacing w:before="0" w:after="180"/>
      <w:jc w:val="left"/>
    </w:pPr>
    <w:rPr>
      <w:rFonts w:eastAsia="MS Mincho"/>
      <w:i/>
      <w:sz w:val="20"/>
      <w:lang w:val="en-GB" w:eastAsia="en-GB"/>
    </w:rPr>
  </w:style>
  <w:style w:type="paragraph" w:customStyle="1" w:styleId="Verzeichnis91">
    <w:name w:val="Verzeichnis 91"/>
    <w:basedOn w:val="TOC8"/>
    <w:rsid w:val="004D0F6A"/>
    <w:pPr>
      <w:keepNext/>
      <w:widowControl w:val="0"/>
      <w:tabs>
        <w:tab w:val="clear" w:pos="2155"/>
        <w:tab w:val="clear" w:pos="3261"/>
        <w:tab w:val="clear" w:pos="8789"/>
        <w:tab w:val="clear" w:pos="9611"/>
        <w:tab w:val="right" w:leader="dot" w:pos="9639"/>
      </w:tabs>
      <w:spacing w:before="180"/>
      <w:ind w:left="1418" w:right="425" w:hanging="1418"/>
      <w:jc w:val="left"/>
    </w:pPr>
    <w:rPr>
      <w:rFonts w:eastAsia="MS Mincho"/>
      <w:b/>
      <w:noProof/>
      <w:sz w:val="22"/>
      <w:lang w:val="en-GB" w:eastAsia="en-GB"/>
    </w:rPr>
  </w:style>
  <w:style w:type="paragraph" w:customStyle="1" w:styleId="Beschriftung1">
    <w:name w:val="Beschriftung1"/>
    <w:basedOn w:val="Normal"/>
    <w:next w:val="Normal"/>
    <w:rsid w:val="004D0F6A"/>
    <w:pPr>
      <w:tabs>
        <w:tab w:val="clear" w:pos="794"/>
        <w:tab w:val="clear" w:pos="1191"/>
        <w:tab w:val="clear" w:pos="1588"/>
        <w:tab w:val="clear" w:pos="1985"/>
      </w:tabs>
      <w:spacing w:after="120"/>
      <w:jc w:val="left"/>
    </w:pPr>
    <w:rPr>
      <w:rFonts w:eastAsia="MS Mincho"/>
      <w:b/>
      <w:sz w:val="20"/>
      <w:lang w:val="en-GB" w:eastAsia="en-GB"/>
    </w:rPr>
  </w:style>
  <w:style w:type="paragraph" w:customStyle="1" w:styleId="HO">
    <w:name w:val="HO"/>
    <w:basedOn w:val="Normal"/>
    <w:rsid w:val="004D0F6A"/>
    <w:pPr>
      <w:tabs>
        <w:tab w:val="clear" w:pos="794"/>
        <w:tab w:val="clear" w:pos="1191"/>
        <w:tab w:val="clear" w:pos="1588"/>
        <w:tab w:val="clear" w:pos="1985"/>
      </w:tabs>
      <w:spacing w:before="0"/>
      <w:jc w:val="right"/>
    </w:pPr>
    <w:rPr>
      <w:rFonts w:eastAsia="MS Mincho"/>
      <w:b/>
      <w:sz w:val="20"/>
      <w:lang w:val="en-GB" w:eastAsia="en-GB"/>
    </w:rPr>
  </w:style>
  <w:style w:type="paragraph" w:customStyle="1" w:styleId="WP">
    <w:name w:val="WP"/>
    <w:basedOn w:val="Normal"/>
    <w:rsid w:val="004D0F6A"/>
    <w:pPr>
      <w:tabs>
        <w:tab w:val="clear" w:pos="794"/>
        <w:tab w:val="clear" w:pos="1191"/>
        <w:tab w:val="clear" w:pos="1588"/>
        <w:tab w:val="clear" w:pos="1985"/>
      </w:tabs>
      <w:spacing w:before="0"/>
    </w:pPr>
    <w:rPr>
      <w:rFonts w:eastAsia="MS Mincho"/>
      <w:sz w:val="20"/>
      <w:lang w:val="en-GB" w:eastAsia="en-GB"/>
    </w:rPr>
  </w:style>
  <w:style w:type="paragraph" w:customStyle="1" w:styleId="ZK">
    <w:name w:val="ZK"/>
    <w:rsid w:val="004D0F6A"/>
    <w:pPr>
      <w:spacing w:after="240" w:line="240" w:lineRule="atLeast"/>
      <w:ind w:left="1191" w:right="113" w:hanging="1191"/>
    </w:pPr>
    <w:rPr>
      <w:rFonts w:eastAsia="MS Mincho"/>
      <w:lang w:val="en-GB" w:eastAsia="en-US"/>
    </w:rPr>
  </w:style>
  <w:style w:type="paragraph" w:customStyle="1" w:styleId="ZC">
    <w:name w:val="ZC"/>
    <w:rsid w:val="004D0F6A"/>
    <w:pPr>
      <w:spacing w:line="360" w:lineRule="atLeast"/>
      <w:jc w:val="center"/>
    </w:pPr>
    <w:rPr>
      <w:rFonts w:eastAsia="MS Mincho"/>
      <w:lang w:val="en-GB" w:eastAsia="en-US"/>
    </w:rPr>
  </w:style>
  <w:style w:type="paragraph" w:customStyle="1" w:styleId="FooterCentred">
    <w:name w:val="FooterCentred"/>
    <w:basedOn w:val="Footer"/>
    <w:rsid w:val="004D0F6A"/>
    <w:pPr>
      <w:widowControl w:val="0"/>
      <w:tabs>
        <w:tab w:val="center" w:pos="4678"/>
        <w:tab w:val="right" w:pos="9356"/>
      </w:tabs>
    </w:pPr>
    <w:rPr>
      <w:rFonts w:eastAsia="MS Mincho"/>
      <w:noProof w:val="0"/>
      <w:sz w:val="20"/>
      <w:lang w:val="en-GB" w:eastAsia="en-GB"/>
    </w:rPr>
  </w:style>
  <w:style w:type="paragraph" w:customStyle="1" w:styleId="Para1">
    <w:name w:val="Para1"/>
    <w:basedOn w:val="Normal"/>
    <w:rsid w:val="004D0F6A"/>
    <w:pPr>
      <w:tabs>
        <w:tab w:val="clear" w:pos="794"/>
        <w:tab w:val="clear" w:pos="1191"/>
        <w:tab w:val="clear" w:pos="1588"/>
        <w:tab w:val="clear" w:pos="1985"/>
      </w:tabs>
      <w:spacing w:after="120"/>
      <w:jc w:val="left"/>
    </w:pPr>
    <w:rPr>
      <w:rFonts w:eastAsia="MS Mincho"/>
      <w:sz w:val="20"/>
      <w:lang w:val="en-US" w:eastAsia="en-GB"/>
    </w:rPr>
  </w:style>
  <w:style w:type="paragraph" w:customStyle="1" w:styleId="Teststep">
    <w:name w:val="Test step"/>
    <w:basedOn w:val="Normal"/>
    <w:rsid w:val="004D0F6A"/>
    <w:pPr>
      <w:tabs>
        <w:tab w:val="clear" w:pos="794"/>
        <w:tab w:val="clear" w:pos="1191"/>
        <w:tab w:val="clear" w:pos="1588"/>
        <w:tab w:val="clear" w:pos="1985"/>
        <w:tab w:val="left" w:pos="720"/>
      </w:tabs>
      <w:spacing w:before="0"/>
      <w:ind w:left="720" w:hanging="720"/>
      <w:jc w:val="left"/>
    </w:pPr>
    <w:rPr>
      <w:rFonts w:eastAsia="MS Mincho"/>
      <w:sz w:val="20"/>
      <w:lang w:val="en-GB" w:eastAsia="en-GB"/>
    </w:rPr>
  </w:style>
  <w:style w:type="paragraph" w:customStyle="1" w:styleId="TableTitle3">
    <w:name w:val="TableTitle"/>
    <w:basedOn w:val="BodyText2"/>
    <w:next w:val="BodyText2"/>
    <w:qFormat/>
    <w:rsid w:val="004D0F6A"/>
    <w:pPr>
      <w:keepNext/>
      <w:keepLines/>
      <w:widowControl/>
      <w:overflowPunct w:val="0"/>
      <w:autoSpaceDE w:val="0"/>
      <w:autoSpaceDN w:val="0"/>
      <w:adjustRightInd w:val="0"/>
      <w:spacing w:after="60"/>
      <w:ind w:left="210"/>
      <w:jc w:val="center"/>
      <w:textAlignment w:val="baseline"/>
    </w:pPr>
    <w:rPr>
      <w:rFonts w:eastAsia="MS Mincho"/>
      <w:b/>
      <w:sz w:val="20"/>
      <w:lang w:val="en-GB" w:eastAsia="en-GB"/>
    </w:rPr>
  </w:style>
  <w:style w:type="paragraph" w:customStyle="1" w:styleId="Abbildungsverzeichnis1">
    <w:name w:val="Abbildungsverzeichnis1"/>
    <w:basedOn w:val="Normal"/>
    <w:next w:val="Normal"/>
    <w:rsid w:val="004D0F6A"/>
    <w:pPr>
      <w:tabs>
        <w:tab w:val="clear" w:pos="794"/>
        <w:tab w:val="clear" w:pos="1191"/>
        <w:tab w:val="clear" w:pos="1588"/>
        <w:tab w:val="clear" w:pos="1985"/>
      </w:tabs>
      <w:spacing w:before="0" w:after="180"/>
      <w:ind w:left="400" w:hanging="400"/>
      <w:jc w:val="center"/>
    </w:pPr>
    <w:rPr>
      <w:rFonts w:eastAsia="MS Mincho"/>
      <w:b/>
      <w:sz w:val="20"/>
      <w:lang w:val="en-GB" w:eastAsia="en-GB"/>
    </w:rPr>
  </w:style>
  <w:style w:type="paragraph" w:customStyle="1" w:styleId="table0">
    <w:name w:val="table"/>
    <w:basedOn w:val="Normal"/>
    <w:next w:val="Normal"/>
    <w:rsid w:val="004D0F6A"/>
    <w:pPr>
      <w:tabs>
        <w:tab w:val="clear" w:pos="794"/>
        <w:tab w:val="clear" w:pos="1191"/>
        <w:tab w:val="clear" w:pos="1588"/>
        <w:tab w:val="clear" w:pos="1985"/>
      </w:tabs>
      <w:spacing w:before="0"/>
      <w:jc w:val="center"/>
    </w:pPr>
    <w:rPr>
      <w:rFonts w:eastAsia="MS Mincho"/>
      <w:sz w:val="20"/>
      <w:lang w:val="en-US" w:eastAsia="en-GB"/>
    </w:rPr>
  </w:style>
  <w:style w:type="paragraph" w:customStyle="1" w:styleId="t2">
    <w:name w:val="t2"/>
    <w:basedOn w:val="Normal"/>
    <w:rsid w:val="004D0F6A"/>
    <w:pPr>
      <w:tabs>
        <w:tab w:val="clear" w:pos="794"/>
        <w:tab w:val="clear" w:pos="1191"/>
        <w:tab w:val="clear" w:pos="1588"/>
        <w:tab w:val="clear" w:pos="1985"/>
      </w:tabs>
      <w:spacing w:before="0"/>
      <w:jc w:val="left"/>
    </w:pPr>
    <w:rPr>
      <w:rFonts w:eastAsia="MS Mincho"/>
      <w:sz w:val="20"/>
      <w:lang w:val="en-GB" w:eastAsia="en-GB"/>
    </w:rPr>
  </w:style>
  <w:style w:type="paragraph" w:customStyle="1" w:styleId="CommentNokia">
    <w:name w:val="Comment Nokia"/>
    <w:basedOn w:val="Normal"/>
    <w:rsid w:val="004D0F6A"/>
    <w:pPr>
      <w:tabs>
        <w:tab w:val="clear" w:pos="794"/>
        <w:tab w:val="clear" w:pos="1191"/>
        <w:tab w:val="clear" w:pos="1588"/>
        <w:tab w:val="clear" w:pos="1985"/>
        <w:tab w:val="left" w:pos="360"/>
      </w:tabs>
      <w:spacing w:before="0" w:after="180"/>
      <w:ind w:left="360" w:hanging="360"/>
      <w:jc w:val="left"/>
    </w:pPr>
    <w:rPr>
      <w:rFonts w:eastAsia="MS Mincho"/>
      <w:sz w:val="22"/>
      <w:lang w:val="en-US" w:eastAsia="en-GB"/>
    </w:rPr>
  </w:style>
  <w:style w:type="paragraph" w:customStyle="1" w:styleId="Copyright">
    <w:name w:val="Copyright"/>
    <w:basedOn w:val="Normal"/>
    <w:rsid w:val="004D0F6A"/>
    <w:pPr>
      <w:tabs>
        <w:tab w:val="clear" w:pos="794"/>
        <w:tab w:val="clear" w:pos="1191"/>
        <w:tab w:val="clear" w:pos="1588"/>
        <w:tab w:val="clear" w:pos="1985"/>
      </w:tabs>
      <w:spacing w:before="0"/>
      <w:jc w:val="center"/>
    </w:pPr>
    <w:rPr>
      <w:rFonts w:ascii="Arial" w:eastAsia="MS Mincho" w:hAnsi="Arial"/>
      <w:b/>
      <w:sz w:val="16"/>
      <w:lang w:val="en-GB" w:eastAsia="ja-JP"/>
    </w:rPr>
  </w:style>
  <w:style w:type="paragraph" w:styleId="ListNumber5">
    <w:name w:val="List Number 5"/>
    <w:basedOn w:val="Normal"/>
    <w:rsid w:val="004D0F6A"/>
    <w:pPr>
      <w:tabs>
        <w:tab w:val="clear" w:pos="794"/>
        <w:tab w:val="clear" w:pos="1191"/>
        <w:tab w:val="clear" w:pos="1588"/>
        <w:tab w:val="clear" w:pos="1985"/>
        <w:tab w:val="num" w:pos="851"/>
        <w:tab w:val="num" w:pos="1800"/>
      </w:tabs>
      <w:spacing w:before="0" w:after="180"/>
      <w:ind w:left="1800" w:hanging="851"/>
      <w:jc w:val="left"/>
    </w:pPr>
    <w:rPr>
      <w:rFonts w:eastAsia="MS Mincho"/>
      <w:sz w:val="20"/>
      <w:lang w:val="en-GB" w:eastAsia="en-GB"/>
    </w:rPr>
  </w:style>
  <w:style w:type="paragraph" w:customStyle="1" w:styleId="Tdoctable">
    <w:name w:val="Tdoc_table"/>
    <w:rsid w:val="004D0F6A"/>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rsid w:val="004D0F6A"/>
    <w:pPr>
      <w:spacing w:before="120"/>
      <w:outlineLvl w:val="2"/>
    </w:pPr>
    <w:rPr>
      <w:sz w:val="28"/>
    </w:rPr>
  </w:style>
  <w:style w:type="paragraph" w:customStyle="1" w:styleId="Heading2Head2A2">
    <w:name w:val="Heading 2.Head2A.2"/>
    <w:basedOn w:val="Heading1"/>
    <w:next w:val="Normal"/>
    <w:rsid w:val="004D0F6A"/>
    <w:pPr>
      <w:tabs>
        <w:tab w:val="clear" w:pos="794"/>
        <w:tab w:val="clear" w:pos="1191"/>
        <w:tab w:val="clear" w:pos="1588"/>
        <w:tab w:val="clear" w:pos="1985"/>
      </w:tabs>
      <w:spacing w:before="180" w:after="180"/>
      <w:ind w:left="1134" w:hanging="1134"/>
      <w:jc w:val="left"/>
      <w:outlineLvl w:val="1"/>
    </w:pPr>
    <w:rPr>
      <w:rFonts w:ascii="Arial" w:hAnsi="Arial"/>
      <w:b w:val="0"/>
      <w:sz w:val="32"/>
      <w:lang w:val="en-GB" w:eastAsia="es-ES"/>
    </w:rPr>
  </w:style>
  <w:style w:type="paragraph" w:customStyle="1" w:styleId="TitleText">
    <w:name w:val="Title Text"/>
    <w:basedOn w:val="Normal"/>
    <w:next w:val="Normal"/>
    <w:rsid w:val="004D0F6A"/>
    <w:pPr>
      <w:tabs>
        <w:tab w:val="clear" w:pos="794"/>
        <w:tab w:val="clear" w:pos="1191"/>
        <w:tab w:val="clear" w:pos="1588"/>
        <w:tab w:val="clear" w:pos="1985"/>
      </w:tabs>
      <w:spacing w:before="0" w:after="220"/>
      <w:jc w:val="left"/>
    </w:pPr>
    <w:rPr>
      <w:rFonts w:eastAsia="MS Mincho"/>
      <w:b/>
      <w:sz w:val="20"/>
      <w:lang w:val="en-US" w:eastAsia="en-GB"/>
    </w:rPr>
  </w:style>
  <w:style w:type="paragraph" w:customStyle="1" w:styleId="berschrift2Head2A2">
    <w:name w:val="Überschrift 2.Head2A.2"/>
    <w:basedOn w:val="Heading1"/>
    <w:next w:val="Normal"/>
    <w:rsid w:val="004D0F6A"/>
    <w:pPr>
      <w:tabs>
        <w:tab w:val="clear" w:pos="794"/>
        <w:tab w:val="clear" w:pos="1191"/>
        <w:tab w:val="clear" w:pos="1588"/>
        <w:tab w:val="clear" w:pos="1985"/>
      </w:tabs>
      <w:overflowPunct/>
      <w:autoSpaceDE/>
      <w:autoSpaceDN/>
      <w:adjustRightInd/>
      <w:spacing w:before="180" w:after="180"/>
      <w:ind w:left="1134" w:hanging="1134"/>
      <w:jc w:val="left"/>
      <w:textAlignment w:val="auto"/>
      <w:outlineLvl w:val="1"/>
    </w:pPr>
    <w:rPr>
      <w:rFonts w:ascii="Arial" w:eastAsia="MS Mincho" w:hAnsi="Arial"/>
      <w:b w:val="0"/>
      <w:sz w:val="32"/>
      <w:lang w:val="en-GB" w:eastAsia="de-DE"/>
    </w:rPr>
  </w:style>
  <w:style w:type="paragraph" w:customStyle="1" w:styleId="berschrift3h3H3Underrubrik2">
    <w:name w:val="Überschrift 3.h3.H3.Underrubrik2"/>
    <w:basedOn w:val="Heading2"/>
    <w:next w:val="Normal"/>
    <w:rsid w:val="004D0F6A"/>
    <w:pPr>
      <w:tabs>
        <w:tab w:val="clear" w:pos="794"/>
        <w:tab w:val="clear" w:pos="1191"/>
        <w:tab w:val="clear" w:pos="1588"/>
        <w:tab w:val="clear" w:pos="1985"/>
      </w:tabs>
      <w:overflowPunct/>
      <w:autoSpaceDE/>
      <w:autoSpaceDN/>
      <w:adjustRightInd/>
      <w:spacing w:before="120" w:after="180"/>
      <w:ind w:left="1134" w:hanging="1134"/>
      <w:jc w:val="left"/>
      <w:textAlignment w:val="auto"/>
      <w:outlineLvl w:val="2"/>
    </w:pPr>
    <w:rPr>
      <w:rFonts w:ascii="Arial" w:eastAsia="MS Mincho" w:hAnsi="Arial"/>
      <w:b w:val="0"/>
      <w:sz w:val="28"/>
      <w:lang w:val="en-GB" w:eastAsia="de-DE"/>
    </w:rPr>
  </w:style>
  <w:style w:type="paragraph" w:customStyle="1" w:styleId="Bullets">
    <w:name w:val="Bullets"/>
    <w:basedOn w:val="BodyText"/>
    <w:rsid w:val="004D0F6A"/>
    <w:pPr>
      <w:keepNext w:val="0"/>
      <w:keepLines w:val="0"/>
      <w:tabs>
        <w:tab w:val="clear" w:pos="90"/>
        <w:tab w:val="clear" w:pos="794"/>
        <w:tab w:val="clear" w:pos="1191"/>
        <w:tab w:val="clear" w:pos="1588"/>
        <w:tab w:val="clear" w:pos="1985"/>
      </w:tabs>
      <w:spacing w:before="0" w:after="120"/>
      <w:ind w:left="283" w:hanging="283"/>
    </w:pPr>
    <w:rPr>
      <w:rFonts w:eastAsia="MS Mincho"/>
      <w:color w:val="auto"/>
      <w:sz w:val="20"/>
      <w:szCs w:val="20"/>
      <w:lang w:eastAsia="de-DE"/>
    </w:rPr>
  </w:style>
  <w:style w:type="paragraph" w:styleId="ListNumber3">
    <w:name w:val="List Number 3"/>
    <w:aliases w:val="ln3"/>
    <w:basedOn w:val="Normal"/>
    <w:rsid w:val="004D0F6A"/>
    <w:pPr>
      <w:numPr>
        <w:numId w:val="11"/>
      </w:numPr>
      <w:tabs>
        <w:tab w:val="clear" w:pos="720"/>
        <w:tab w:val="clear" w:pos="794"/>
        <w:tab w:val="clear" w:pos="1191"/>
        <w:tab w:val="clear" w:pos="1588"/>
        <w:tab w:val="clear" w:pos="1985"/>
        <w:tab w:val="num" w:pos="926"/>
      </w:tabs>
      <w:spacing w:before="0" w:after="180"/>
      <w:ind w:left="0" w:firstLine="0"/>
      <w:jc w:val="left"/>
    </w:pPr>
    <w:rPr>
      <w:rFonts w:eastAsia="MS Mincho"/>
      <w:sz w:val="20"/>
      <w:lang w:val="en-GB" w:eastAsia="en-GB"/>
    </w:rPr>
  </w:style>
  <w:style w:type="paragraph" w:styleId="ListNumber4">
    <w:name w:val="List Number 4"/>
    <w:basedOn w:val="Normal"/>
    <w:rsid w:val="004D0F6A"/>
    <w:pPr>
      <w:numPr>
        <w:numId w:val="10"/>
      </w:numPr>
      <w:tabs>
        <w:tab w:val="clear" w:pos="720"/>
        <w:tab w:val="clear" w:pos="794"/>
        <w:tab w:val="clear" w:pos="1191"/>
        <w:tab w:val="clear" w:pos="1588"/>
        <w:tab w:val="clear" w:pos="1985"/>
        <w:tab w:val="num" w:pos="1209"/>
      </w:tabs>
      <w:spacing w:before="0" w:after="180"/>
      <w:ind w:left="0" w:firstLine="0"/>
      <w:jc w:val="left"/>
    </w:pPr>
    <w:rPr>
      <w:rFonts w:eastAsia="MS Mincho"/>
      <w:sz w:val="20"/>
      <w:lang w:val="en-GB" w:eastAsia="en-GB"/>
    </w:rPr>
  </w:style>
  <w:style w:type="character" w:customStyle="1" w:styleId="CharChar7">
    <w:name w:val="Char Char7"/>
    <w:semiHidden/>
    <w:rsid w:val="004D0F6A"/>
    <w:rPr>
      <w:rFonts w:ascii="Tahoma" w:hAnsi="Tahoma" w:cs="Tahoma"/>
      <w:shd w:val="clear" w:color="auto" w:fill="000080"/>
      <w:lang w:val="en-GB" w:eastAsia="en-US"/>
    </w:rPr>
  </w:style>
  <w:style w:type="character" w:customStyle="1" w:styleId="ZchnZchn5">
    <w:name w:val="Zchn Zchn5"/>
    <w:rsid w:val="004D0F6A"/>
    <w:rPr>
      <w:rFonts w:ascii="Courier New" w:eastAsia="Batang" w:hAnsi="Courier New"/>
      <w:lang w:val="nb-NO" w:eastAsia="en-US" w:bidi="ar-SA"/>
    </w:rPr>
  </w:style>
  <w:style w:type="character" w:customStyle="1" w:styleId="CharChar10">
    <w:name w:val="Char Char10"/>
    <w:semiHidden/>
    <w:rsid w:val="004D0F6A"/>
    <w:rPr>
      <w:rFonts w:ascii="Times New Roman" w:hAnsi="Times New Roman"/>
      <w:lang w:val="en-GB" w:eastAsia="en-US"/>
    </w:rPr>
  </w:style>
  <w:style w:type="character" w:customStyle="1" w:styleId="CharChar9">
    <w:name w:val="Char Char9"/>
    <w:semiHidden/>
    <w:rsid w:val="004D0F6A"/>
    <w:rPr>
      <w:rFonts w:ascii="Tahoma" w:hAnsi="Tahoma" w:cs="Tahoma"/>
      <w:sz w:val="16"/>
      <w:szCs w:val="16"/>
      <w:lang w:val="en-GB" w:eastAsia="en-US"/>
    </w:rPr>
  </w:style>
  <w:style w:type="character" w:customStyle="1" w:styleId="CharChar8">
    <w:name w:val="Char Char8"/>
    <w:semiHidden/>
    <w:rsid w:val="004D0F6A"/>
    <w:rPr>
      <w:rFonts w:ascii="Times New Roman" w:hAnsi="Times New Roman"/>
      <w:b/>
      <w:bCs/>
      <w:lang w:val="en-GB" w:eastAsia="en-US"/>
    </w:rPr>
  </w:style>
  <w:style w:type="paragraph" w:customStyle="1" w:styleId="14">
    <w:name w:val="修订1"/>
    <w:hidden/>
    <w:rsid w:val="004D0F6A"/>
    <w:rPr>
      <w:rFonts w:eastAsia="Batang"/>
      <w:lang w:val="en-GB" w:eastAsia="en-US"/>
    </w:rPr>
  </w:style>
  <w:style w:type="numbering" w:customStyle="1" w:styleId="15">
    <w:name w:val="无列表1"/>
    <w:next w:val="NoList"/>
    <w:semiHidden/>
    <w:rsid w:val="004D0F6A"/>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4D0F6A"/>
    <w:rPr>
      <w:lang w:val="en-GB" w:eastAsia="ja-JP" w:bidi="ar-SA"/>
    </w:rPr>
  </w:style>
  <w:style w:type="paragraph" w:customStyle="1" w:styleId="AutoCorrect">
    <w:name w:val="AutoCorrect"/>
    <w:rsid w:val="004D0F6A"/>
    <w:rPr>
      <w:rFonts w:eastAsiaTheme="minorEastAsia"/>
      <w:sz w:val="24"/>
      <w:szCs w:val="24"/>
      <w:lang w:val="en-GB" w:eastAsia="ko-KR"/>
    </w:rPr>
  </w:style>
  <w:style w:type="paragraph" w:customStyle="1" w:styleId="-PAGE-">
    <w:name w:val="- PAGE -"/>
    <w:rsid w:val="004D0F6A"/>
    <w:rPr>
      <w:rFonts w:eastAsiaTheme="minorEastAsia"/>
      <w:sz w:val="24"/>
      <w:szCs w:val="24"/>
      <w:lang w:val="en-GB" w:eastAsia="ko-KR"/>
    </w:rPr>
  </w:style>
  <w:style w:type="paragraph" w:customStyle="1" w:styleId="PageXofY">
    <w:name w:val="Page X of Y"/>
    <w:rsid w:val="004D0F6A"/>
    <w:rPr>
      <w:rFonts w:eastAsiaTheme="minorEastAsia"/>
      <w:sz w:val="24"/>
      <w:szCs w:val="24"/>
      <w:lang w:val="en-GB" w:eastAsia="ko-KR"/>
    </w:rPr>
  </w:style>
  <w:style w:type="paragraph" w:customStyle="1" w:styleId="Createdby">
    <w:name w:val="Created by"/>
    <w:rsid w:val="004D0F6A"/>
    <w:rPr>
      <w:rFonts w:eastAsiaTheme="minorEastAsia"/>
      <w:sz w:val="24"/>
      <w:szCs w:val="24"/>
      <w:lang w:val="en-GB" w:eastAsia="ko-KR"/>
    </w:rPr>
  </w:style>
  <w:style w:type="paragraph" w:customStyle="1" w:styleId="Createdon">
    <w:name w:val="Created on"/>
    <w:rsid w:val="004D0F6A"/>
    <w:rPr>
      <w:rFonts w:eastAsiaTheme="minorEastAsia"/>
      <w:sz w:val="24"/>
      <w:szCs w:val="24"/>
      <w:lang w:val="en-GB" w:eastAsia="ko-KR"/>
    </w:rPr>
  </w:style>
  <w:style w:type="paragraph" w:customStyle="1" w:styleId="Lastprinted">
    <w:name w:val="Last printed"/>
    <w:rsid w:val="004D0F6A"/>
    <w:rPr>
      <w:rFonts w:eastAsiaTheme="minorEastAsia"/>
      <w:sz w:val="24"/>
      <w:szCs w:val="24"/>
      <w:lang w:val="en-GB" w:eastAsia="ko-KR"/>
    </w:rPr>
  </w:style>
  <w:style w:type="paragraph" w:customStyle="1" w:styleId="Lastsavedby">
    <w:name w:val="Last saved by"/>
    <w:rsid w:val="004D0F6A"/>
    <w:rPr>
      <w:rFonts w:eastAsiaTheme="minorEastAsia"/>
      <w:sz w:val="24"/>
      <w:szCs w:val="24"/>
      <w:lang w:val="en-GB" w:eastAsia="ko-KR"/>
    </w:rPr>
  </w:style>
  <w:style w:type="paragraph" w:customStyle="1" w:styleId="Filename">
    <w:name w:val="Filename"/>
    <w:rsid w:val="004D0F6A"/>
    <w:rPr>
      <w:rFonts w:eastAsiaTheme="minorEastAsia"/>
      <w:sz w:val="24"/>
      <w:szCs w:val="24"/>
      <w:lang w:val="en-GB" w:eastAsia="ko-KR"/>
    </w:rPr>
  </w:style>
  <w:style w:type="paragraph" w:customStyle="1" w:styleId="Filenameandpath">
    <w:name w:val="Filename and path"/>
    <w:rsid w:val="004D0F6A"/>
    <w:rPr>
      <w:rFonts w:eastAsiaTheme="minorEastAsia"/>
      <w:sz w:val="24"/>
      <w:szCs w:val="24"/>
      <w:lang w:val="en-GB" w:eastAsia="ko-KR"/>
    </w:rPr>
  </w:style>
  <w:style w:type="paragraph" w:customStyle="1" w:styleId="AuthorPageDate">
    <w:name w:val="Author  Page #  Date"/>
    <w:rsid w:val="004D0F6A"/>
    <w:rPr>
      <w:rFonts w:eastAsiaTheme="minorEastAsia"/>
      <w:sz w:val="24"/>
      <w:szCs w:val="24"/>
      <w:lang w:val="en-GB" w:eastAsia="ko-KR"/>
    </w:rPr>
  </w:style>
  <w:style w:type="paragraph" w:customStyle="1" w:styleId="ConfidentialPageDate">
    <w:name w:val="Confidential  Page #  Date"/>
    <w:rsid w:val="004D0F6A"/>
    <w:rPr>
      <w:rFonts w:eastAsiaTheme="minorEastAsia"/>
      <w:sz w:val="24"/>
      <w:szCs w:val="24"/>
      <w:lang w:val="en-GB" w:eastAsia="ko-KR"/>
    </w:rPr>
  </w:style>
  <w:style w:type="paragraph" w:customStyle="1" w:styleId="TaOC">
    <w:name w:val="TaOC"/>
    <w:basedOn w:val="TAC"/>
    <w:rsid w:val="004D0F6A"/>
    <w:pPr>
      <w:tabs>
        <w:tab w:val="clear" w:pos="794"/>
        <w:tab w:val="clear" w:pos="1191"/>
        <w:tab w:val="clear" w:pos="1588"/>
        <w:tab w:val="clear" w:pos="1985"/>
      </w:tabs>
      <w:overflowPunct w:val="0"/>
      <w:autoSpaceDE w:val="0"/>
      <w:autoSpaceDN w:val="0"/>
      <w:adjustRightInd w:val="0"/>
      <w:spacing w:after="0" w:line="240" w:lineRule="auto"/>
      <w:textAlignment w:val="baseline"/>
    </w:pPr>
    <w:rPr>
      <w:rFonts w:eastAsiaTheme="minorEastAsia"/>
      <w:kern w:val="0"/>
      <w:szCs w:val="20"/>
      <w:lang w:val="en-GB" w:eastAsia="ja-JP"/>
      <w14:ligatures w14:val="none"/>
    </w:rPr>
  </w:style>
  <w:style w:type="paragraph" w:customStyle="1" w:styleId="1CharChar1Char">
    <w:name w:val="(文字) (文字)1 Char (文字) (文字) Char (文字) (文字)1 Char (文字) (文字)"/>
    <w:semiHidden/>
    <w:rsid w:val="004D0F6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rial">
    <w:name w:val="Normal + Arial"/>
    <w:aliases w:val="9 pt,Right,Right:  0,24 cm,After:  0 pt,Normal + 9 pt,Bold"/>
    <w:basedOn w:val="Normal"/>
    <w:rsid w:val="004D0F6A"/>
    <w:pPr>
      <w:keepNext/>
      <w:keepLines/>
      <w:tabs>
        <w:tab w:val="clear" w:pos="794"/>
        <w:tab w:val="clear" w:pos="1191"/>
        <w:tab w:val="clear" w:pos="1588"/>
        <w:tab w:val="clear" w:pos="1985"/>
      </w:tabs>
      <w:spacing w:before="0"/>
      <w:ind w:right="134"/>
      <w:jc w:val="right"/>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rsid w:val="004D0F6A"/>
    <w:pPr>
      <w:tabs>
        <w:tab w:val="clear" w:pos="794"/>
        <w:tab w:val="clear" w:pos="1191"/>
        <w:tab w:val="clear" w:pos="1588"/>
        <w:tab w:val="clear" w:pos="1985"/>
      </w:tabs>
      <w:spacing w:after="0" w:line="240" w:lineRule="auto"/>
    </w:pPr>
    <w:rPr>
      <w:rFonts w:eastAsia="Batang"/>
      <w:color w:val="000000"/>
      <w:szCs w:val="20"/>
      <w:lang w:val="en-GB" w:eastAsia="ko-KR"/>
      <w14:ligatures w14:val="none"/>
    </w:rPr>
  </w:style>
  <w:style w:type="character" w:customStyle="1" w:styleId="StyleTACChar">
    <w:name w:val="Style TAC + Char"/>
    <w:link w:val="StyleTAC"/>
    <w:rsid w:val="004D0F6A"/>
    <w:rPr>
      <w:rFonts w:ascii="Arial" w:eastAsia="Batang" w:hAnsi="Arial"/>
      <w:color w:val="000000"/>
      <w:kern w:val="2"/>
      <w:sz w:val="18"/>
      <w:lang w:val="en-GB" w:eastAsia="ko-KR"/>
    </w:rPr>
  </w:style>
  <w:style w:type="character" w:customStyle="1" w:styleId="CharChar29">
    <w:name w:val="Char Char29"/>
    <w:rsid w:val="004D0F6A"/>
    <w:rPr>
      <w:rFonts w:ascii="Arial" w:hAnsi="Arial"/>
      <w:sz w:val="36"/>
      <w:lang w:val="en-GB" w:eastAsia="en-US" w:bidi="ar-SA"/>
    </w:rPr>
  </w:style>
  <w:style w:type="character" w:customStyle="1" w:styleId="CharChar28">
    <w:name w:val="Char Char28"/>
    <w:rsid w:val="004D0F6A"/>
    <w:rPr>
      <w:rFonts w:ascii="Arial" w:hAnsi="Arial"/>
      <w:sz w:val="32"/>
      <w:lang w:val="en-GB"/>
    </w:rPr>
  </w:style>
  <w:style w:type="paragraph" w:styleId="BodyTextFirstIndent2">
    <w:name w:val="Body Text First Indent 2"/>
    <w:basedOn w:val="BodyTextIndent"/>
    <w:link w:val="BodyTextFirstIndent2Char"/>
    <w:rsid w:val="004D0F6A"/>
    <w:pPr>
      <w:tabs>
        <w:tab w:val="clear" w:pos="794"/>
        <w:tab w:val="clear" w:pos="1191"/>
        <w:tab w:val="clear" w:pos="1588"/>
        <w:tab w:val="clear" w:pos="1985"/>
        <w:tab w:val="left" w:pos="1134"/>
        <w:tab w:val="left" w:pos="1871"/>
        <w:tab w:val="left" w:pos="2268"/>
      </w:tabs>
      <w:overflowPunct w:val="0"/>
      <w:autoSpaceDE w:val="0"/>
      <w:autoSpaceDN w:val="0"/>
      <w:adjustRightInd w:val="0"/>
      <w:spacing w:after="0"/>
      <w:ind w:firstLine="360"/>
      <w:textAlignment w:val="baseline"/>
    </w:pPr>
  </w:style>
  <w:style w:type="character" w:customStyle="1" w:styleId="BodyTextFirstIndent2Char">
    <w:name w:val="Body Text First Indent 2 Char"/>
    <w:basedOn w:val="BodyTextIndentChar"/>
    <w:link w:val="BodyTextFirstIndent2"/>
    <w:rsid w:val="004D0F6A"/>
    <w:rPr>
      <w:rFonts w:eastAsiaTheme="minorEastAsia"/>
      <w:sz w:val="24"/>
      <w:lang w:val="en-GB" w:eastAsia="en-US"/>
    </w:rPr>
  </w:style>
  <w:style w:type="paragraph" w:customStyle="1" w:styleId="Bullet-1">
    <w:name w:val="Bullet-1"/>
    <w:basedOn w:val="Normal"/>
    <w:rsid w:val="004D0F6A"/>
    <w:pPr>
      <w:numPr>
        <w:numId w:val="16"/>
      </w:numPr>
      <w:tabs>
        <w:tab w:val="clear" w:pos="360"/>
        <w:tab w:val="clear" w:pos="794"/>
        <w:tab w:val="clear" w:pos="1191"/>
        <w:tab w:val="clear" w:pos="1588"/>
        <w:tab w:val="clear" w:pos="1985"/>
      </w:tabs>
      <w:overflowPunct/>
      <w:autoSpaceDE/>
      <w:autoSpaceDN/>
      <w:adjustRightInd/>
      <w:spacing w:before="40" w:after="40"/>
      <w:ind w:left="0" w:firstLine="0"/>
      <w:textAlignment w:val="auto"/>
    </w:pPr>
    <w:rPr>
      <w:rFonts w:eastAsiaTheme="minorEastAsia"/>
      <w:sz w:val="22"/>
      <w:szCs w:val="22"/>
      <w:lang w:val="en-US"/>
    </w:rPr>
  </w:style>
  <w:style w:type="character" w:customStyle="1" w:styleId="st">
    <w:name w:val="st"/>
    <w:basedOn w:val="DefaultParagraphFont"/>
    <w:rsid w:val="004D0F6A"/>
  </w:style>
  <w:style w:type="paragraph" w:customStyle="1" w:styleId="References">
    <w:name w:val="References"/>
    <w:basedOn w:val="Normal"/>
    <w:rsid w:val="004D0F6A"/>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Batang"/>
      <w:sz w:val="16"/>
      <w:szCs w:val="16"/>
      <w:lang w:val="en-US"/>
    </w:rPr>
  </w:style>
  <w:style w:type="paragraph" w:customStyle="1" w:styleId="references0">
    <w:name w:val="references"/>
    <w:rsid w:val="004D0F6A"/>
    <w:pPr>
      <w:tabs>
        <w:tab w:val="num" w:pos="360"/>
      </w:tabs>
      <w:spacing w:after="50" w:line="180" w:lineRule="exact"/>
      <w:ind w:left="360" w:hanging="360"/>
      <w:jc w:val="both"/>
    </w:pPr>
    <w:rPr>
      <w:rFonts w:eastAsia="MS Mincho"/>
      <w:noProof/>
      <w:sz w:val="16"/>
      <w:szCs w:val="16"/>
      <w:lang w:eastAsia="en-US"/>
    </w:rPr>
  </w:style>
  <w:style w:type="paragraph" w:customStyle="1" w:styleId="Text">
    <w:name w:val="Text"/>
    <w:aliases w:val="no after,T,Text HMappIEEEnc,Text IEEEappHMrj,Text HMappIEEEn"/>
    <w:basedOn w:val="Normal"/>
    <w:rsid w:val="004D0F6A"/>
    <w:pPr>
      <w:widowControl w:val="0"/>
      <w:tabs>
        <w:tab w:val="clear" w:pos="794"/>
        <w:tab w:val="clear" w:pos="1191"/>
        <w:tab w:val="clear" w:pos="1588"/>
        <w:tab w:val="clear" w:pos="1985"/>
      </w:tabs>
      <w:overflowPunct/>
      <w:autoSpaceDE/>
      <w:autoSpaceDN/>
      <w:adjustRightInd/>
      <w:spacing w:before="0" w:line="252" w:lineRule="auto"/>
      <w:ind w:firstLine="202"/>
      <w:textAlignment w:val="auto"/>
    </w:pPr>
    <w:rPr>
      <w:rFonts w:eastAsia="Batang"/>
      <w:sz w:val="20"/>
      <w:lang w:val="en-US"/>
    </w:rPr>
  </w:style>
  <w:style w:type="paragraph" w:customStyle="1" w:styleId="subsectionhead">
    <w:name w:val="subsection head"/>
    <w:basedOn w:val="Normal"/>
    <w:next w:val="body"/>
    <w:rsid w:val="004D0F6A"/>
    <w:pPr>
      <w:keepNext/>
      <w:keepLines/>
      <w:widowControl w:val="0"/>
      <w:tabs>
        <w:tab w:val="clear" w:pos="794"/>
        <w:tab w:val="clear" w:pos="1191"/>
        <w:tab w:val="clear" w:pos="1588"/>
        <w:tab w:val="clear" w:pos="1985"/>
      </w:tabs>
      <w:overflowPunct/>
      <w:autoSpaceDE/>
      <w:autoSpaceDN/>
      <w:adjustRightInd/>
      <w:snapToGrid w:val="0"/>
      <w:spacing w:beforeLines="100" w:afterLines="100" w:line="245" w:lineRule="auto"/>
      <w:textAlignment w:val="auto"/>
    </w:pPr>
    <w:rPr>
      <w:rFonts w:eastAsia="MS Mincho"/>
      <w:kern w:val="2"/>
      <w:sz w:val="20"/>
      <w:lang w:val="en-US" w:eastAsia="ja-JP"/>
    </w:rPr>
  </w:style>
  <w:style w:type="character" w:customStyle="1" w:styleId="bold">
    <w:name w:val="bold"/>
    <w:rsid w:val="004D0F6A"/>
    <w:rPr>
      <w:b/>
    </w:rPr>
  </w:style>
  <w:style w:type="paragraph" w:customStyle="1" w:styleId="EUNormalCharChar">
    <w:name w:val="EUNormal Char Char"/>
    <w:basedOn w:val="Normal"/>
    <w:link w:val="EUNormalCharCharChar"/>
    <w:uiPriority w:val="99"/>
    <w:rsid w:val="004D0F6A"/>
    <w:pPr>
      <w:tabs>
        <w:tab w:val="clear" w:pos="794"/>
        <w:tab w:val="clear" w:pos="1191"/>
        <w:tab w:val="clear" w:pos="1588"/>
        <w:tab w:val="clear" w:pos="1985"/>
      </w:tabs>
      <w:overflowPunct/>
      <w:autoSpaceDE/>
      <w:autoSpaceDN/>
      <w:adjustRightInd/>
      <w:spacing w:before="0" w:after="120"/>
      <w:textAlignment w:val="auto"/>
    </w:pPr>
    <w:rPr>
      <w:sz w:val="22"/>
      <w:lang w:val="en-GB"/>
    </w:rPr>
  </w:style>
  <w:style w:type="character" w:customStyle="1" w:styleId="EUNormalCharCharChar">
    <w:name w:val="EUNormal Char Char Char"/>
    <w:link w:val="EUNormalCharChar"/>
    <w:uiPriority w:val="99"/>
    <w:locked/>
    <w:rsid w:val="004D0F6A"/>
    <w:rPr>
      <w:sz w:val="22"/>
      <w:lang w:val="en-GB" w:eastAsia="en-US"/>
    </w:rPr>
  </w:style>
  <w:style w:type="paragraph" w:customStyle="1" w:styleId="Paragraph">
    <w:name w:val="Paragraph"/>
    <w:basedOn w:val="BodyText"/>
    <w:link w:val="ParagraphChar"/>
    <w:uiPriority w:val="99"/>
    <w:rsid w:val="004D0F6A"/>
    <w:pPr>
      <w:keepNext w:val="0"/>
      <w:keepLines w:val="0"/>
      <w:widowControl/>
      <w:tabs>
        <w:tab w:val="clear" w:pos="90"/>
        <w:tab w:val="clear" w:pos="794"/>
        <w:tab w:val="clear" w:pos="1191"/>
        <w:tab w:val="clear" w:pos="1588"/>
        <w:tab w:val="clear" w:pos="1985"/>
      </w:tabs>
      <w:overflowPunct/>
      <w:autoSpaceDE/>
      <w:autoSpaceDN/>
      <w:adjustRightInd/>
      <w:spacing w:before="0" w:after="120"/>
      <w:jc w:val="both"/>
      <w:textAlignment w:val="auto"/>
    </w:pPr>
    <w:rPr>
      <w:rFonts w:ascii="Arial" w:hAnsi="Arial"/>
      <w:color w:val="auto"/>
      <w:szCs w:val="24"/>
    </w:rPr>
  </w:style>
  <w:style w:type="character" w:customStyle="1" w:styleId="ParagraphChar">
    <w:name w:val="Paragraph Char"/>
    <w:link w:val="Paragraph"/>
    <w:uiPriority w:val="99"/>
    <w:locked/>
    <w:rsid w:val="004D0F6A"/>
    <w:rPr>
      <w:rFonts w:ascii="Arial" w:eastAsiaTheme="minorEastAsia" w:hAnsi="Arial"/>
      <w:sz w:val="22"/>
      <w:szCs w:val="24"/>
      <w:lang w:val="en-GB" w:eastAsia="en-US"/>
    </w:rPr>
  </w:style>
  <w:style w:type="paragraph" w:customStyle="1" w:styleId="Sectiontitle0">
    <w:name w:val="Section title"/>
    <w:basedOn w:val="Normal"/>
    <w:next w:val="Normal"/>
    <w:rsid w:val="004D0F6A"/>
    <w:pPr>
      <w:keepNext/>
      <w:keepLines/>
      <w:tabs>
        <w:tab w:val="clear" w:pos="794"/>
        <w:tab w:val="clear" w:pos="1191"/>
        <w:tab w:val="clear" w:pos="1588"/>
        <w:tab w:val="clear" w:pos="1985"/>
        <w:tab w:val="left" w:pos="1474"/>
      </w:tabs>
      <w:spacing w:before="240"/>
      <w:ind w:left="1474" w:hanging="1474"/>
      <w:jc w:val="left"/>
    </w:pPr>
    <w:rPr>
      <w:rFonts w:eastAsia="Batang"/>
      <w:i/>
      <w:sz w:val="20"/>
      <w:lang w:val="en-GB" w:eastAsia="fr-FR"/>
    </w:rPr>
  </w:style>
  <w:style w:type="paragraph" w:customStyle="1" w:styleId="16">
    <w:name w:val="変更箇所1"/>
    <w:hidden/>
    <w:semiHidden/>
    <w:rsid w:val="004D0F6A"/>
    <w:rPr>
      <w:sz w:val="24"/>
      <w:lang w:val="en-GB" w:eastAsia="en-US"/>
    </w:rPr>
  </w:style>
  <w:style w:type="character" w:customStyle="1" w:styleId="apple-style-span">
    <w:name w:val="apple-style-span"/>
    <w:basedOn w:val="DefaultParagraphFont"/>
    <w:rsid w:val="004D0F6A"/>
  </w:style>
  <w:style w:type="character" w:customStyle="1" w:styleId="field-content">
    <w:name w:val="field-content"/>
    <w:basedOn w:val="DefaultParagraphFont"/>
    <w:rsid w:val="004D0F6A"/>
  </w:style>
  <w:style w:type="numbering" w:customStyle="1" w:styleId="NoList4">
    <w:name w:val="No List4"/>
    <w:next w:val="NoList"/>
    <w:uiPriority w:val="99"/>
    <w:semiHidden/>
    <w:unhideWhenUsed/>
    <w:rsid w:val="004D0F6A"/>
  </w:style>
  <w:style w:type="numbering" w:customStyle="1" w:styleId="NoList5">
    <w:name w:val="No List5"/>
    <w:next w:val="NoList"/>
    <w:uiPriority w:val="99"/>
    <w:semiHidden/>
    <w:unhideWhenUsed/>
    <w:rsid w:val="004D0F6A"/>
  </w:style>
  <w:style w:type="paragraph" w:customStyle="1" w:styleId="21">
    <w:name w:val="変更箇所2"/>
    <w:hidden/>
    <w:semiHidden/>
    <w:rsid w:val="004D0F6A"/>
    <w:rPr>
      <w:rFonts w:eastAsia="Batang"/>
      <w:sz w:val="24"/>
      <w:lang w:val="en-GB" w:eastAsia="en-US"/>
    </w:rPr>
  </w:style>
  <w:style w:type="paragraph" w:customStyle="1" w:styleId="17">
    <w:name w:val="リスト段落1"/>
    <w:basedOn w:val="Normal"/>
    <w:qFormat/>
    <w:rsid w:val="004D0F6A"/>
    <w:pPr>
      <w:tabs>
        <w:tab w:val="clear" w:pos="794"/>
        <w:tab w:val="clear" w:pos="1191"/>
        <w:tab w:val="clear" w:pos="1588"/>
        <w:tab w:val="clear" w:pos="1985"/>
        <w:tab w:val="left" w:pos="1134"/>
        <w:tab w:val="left" w:pos="1871"/>
        <w:tab w:val="left" w:pos="2268"/>
      </w:tabs>
      <w:ind w:left="720"/>
      <w:contextualSpacing/>
      <w:jc w:val="left"/>
    </w:pPr>
    <w:rPr>
      <w:rFonts w:eastAsiaTheme="minorEastAsia"/>
      <w:lang w:val="en-GB"/>
    </w:rPr>
  </w:style>
  <w:style w:type="character" w:customStyle="1" w:styleId="CarattereCarattere14">
    <w:name w:val="Carattere Carattere14"/>
    <w:locked/>
    <w:rsid w:val="004D0F6A"/>
    <w:rPr>
      <w:rFonts w:cs="Times New Roman"/>
      <w:b/>
      <w:sz w:val="24"/>
      <w:lang w:val="fr-FR" w:eastAsia="en-US"/>
    </w:rPr>
  </w:style>
  <w:style w:type="paragraph" w:customStyle="1" w:styleId="31">
    <w:name w:val="変更箇所3"/>
    <w:hidden/>
    <w:semiHidden/>
    <w:rsid w:val="004D0F6A"/>
    <w:rPr>
      <w:rFonts w:eastAsia="Batang"/>
      <w:sz w:val="24"/>
      <w:lang w:val="en-GB" w:eastAsia="en-US"/>
    </w:rPr>
  </w:style>
  <w:style w:type="paragraph" w:customStyle="1" w:styleId="22">
    <w:name w:val="リスト段落2"/>
    <w:basedOn w:val="Normal"/>
    <w:rsid w:val="004D0F6A"/>
    <w:pPr>
      <w:tabs>
        <w:tab w:val="clear" w:pos="794"/>
        <w:tab w:val="clear" w:pos="1191"/>
        <w:tab w:val="clear" w:pos="1588"/>
        <w:tab w:val="clear" w:pos="1985"/>
        <w:tab w:val="left" w:pos="1134"/>
        <w:tab w:val="left" w:pos="1871"/>
        <w:tab w:val="left" w:pos="2268"/>
      </w:tabs>
      <w:ind w:left="720"/>
      <w:contextualSpacing/>
      <w:jc w:val="left"/>
    </w:pPr>
    <w:rPr>
      <w:rFonts w:eastAsiaTheme="minorEastAsia"/>
      <w:lang w:val="en-GB"/>
    </w:rPr>
  </w:style>
  <w:style w:type="character" w:customStyle="1" w:styleId="B1Car0">
    <w:name w:val="B1 Car"/>
    <w:basedOn w:val="DefaultParagraphFont"/>
    <w:rsid w:val="004D0F6A"/>
    <w:rPr>
      <w:rFonts w:ascii="Times New Roman" w:hAnsi="Times New Roman"/>
      <w:sz w:val="24"/>
      <w:lang w:val="en-GB" w:eastAsia="en-US"/>
    </w:rPr>
  </w:style>
  <w:style w:type="character" w:customStyle="1" w:styleId="B1Car">
    <w:name w:val="B1+ Car"/>
    <w:link w:val="B10"/>
    <w:rsid w:val="004D0F6A"/>
    <w:rPr>
      <w:rFonts w:eastAsia="MS Mincho"/>
      <w:lang w:val="en-GB" w:eastAsia="en-US"/>
    </w:rPr>
  </w:style>
  <w:style w:type="paragraph" w:customStyle="1" w:styleId="Body0">
    <w:name w:val="Body"/>
    <w:basedOn w:val="Normal"/>
    <w:rsid w:val="004D0F6A"/>
    <w:pPr>
      <w:widowControl w:val="0"/>
      <w:tabs>
        <w:tab w:val="clear" w:pos="794"/>
        <w:tab w:val="clear" w:pos="1191"/>
        <w:tab w:val="clear" w:pos="1588"/>
        <w:tab w:val="clear" w:pos="1985"/>
      </w:tabs>
      <w:suppressAutoHyphens/>
      <w:overflowPunct/>
      <w:autoSpaceDE/>
      <w:autoSpaceDN/>
      <w:adjustRightInd/>
      <w:spacing w:before="0" w:after="120"/>
      <w:jc w:val="left"/>
      <w:textAlignment w:val="auto"/>
    </w:pPr>
    <w:rPr>
      <w:rFonts w:ascii="Times" w:eastAsiaTheme="minorEastAsia" w:hAnsi="Times"/>
      <w:kern w:val="1"/>
      <w:szCs w:val="24"/>
      <w:lang w:val="en-US"/>
    </w:rPr>
  </w:style>
  <w:style w:type="paragraph" w:customStyle="1" w:styleId="Heading31">
    <w:name w:val="Heading 31"/>
    <w:next w:val="Normal"/>
    <w:autoRedefine/>
    <w:rsid w:val="004D0F6A"/>
    <w:pPr>
      <w:keepNext/>
      <w:keepLines/>
      <w:tabs>
        <w:tab w:val="left" w:pos="794"/>
        <w:tab w:val="left" w:pos="1191"/>
        <w:tab w:val="left" w:pos="1588"/>
        <w:tab w:val="left" w:pos="1985"/>
      </w:tabs>
      <w:spacing w:before="200"/>
      <w:ind w:left="794" w:hanging="794"/>
      <w:jc w:val="both"/>
      <w:outlineLvl w:val="2"/>
    </w:pPr>
    <w:rPr>
      <w:rFonts w:ascii="Times New Roman Bold" w:eastAsia="ヒラギノ角ゴ Pro W3" w:hAnsi="Times New Roman Bold"/>
      <w:color w:val="000000"/>
      <w:sz w:val="24"/>
      <w:lang w:val="fr-FR" w:eastAsia="en-US"/>
    </w:rPr>
  </w:style>
  <w:style w:type="paragraph" w:customStyle="1" w:styleId="Heading41">
    <w:name w:val="Heading 41"/>
    <w:next w:val="Normal"/>
    <w:rsid w:val="004D0F6A"/>
    <w:pPr>
      <w:keepNext/>
      <w:keepLines/>
      <w:tabs>
        <w:tab w:val="left" w:pos="992"/>
        <w:tab w:val="left" w:pos="1191"/>
        <w:tab w:val="left" w:pos="1588"/>
        <w:tab w:val="left" w:pos="1985"/>
      </w:tabs>
      <w:spacing w:before="200"/>
      <w:ind w:left="992" w:hanging="992"/>
      <w:jc w:val="both"/>
      <w:outlineLvl w:val="3"/>
    </w:pPr>
    <w:rPr>
      <w:rFonts w:ascii="Times New Roman Bold" w:eastAsia="ヒラギノ角ゴ Pro W3" w:hAnsi="Times New Roman Bold"/>
      <w:color w:val="000000"/>
      <w:sz w:val="24"/>
      <w:lang w:val="fr-FR" w:eastAsia="en-US"/>
    </w:rPr>
  </w:style>
  <w:style w:type="paragraph" w:customStyle="1" w:styleId="Heading51">
    <w:name w:val="Heading 51"/>
    <w:next w:val="Normal"/>
    <w:rsid w:val="004D0F6A"/>
    <w:pPr>
      <w:keepNext/>
      <w:keepLines/>
      <w:tabs>
        <w:tab w:val="left" w:pos="992"/>
        <w:tab w:val="left" w:pos="1191"/>
        <w:tab w:val="left" w:pos="1588"/>
        <w:tab w:val="left" w:pos="1985"/>
      </w:tabs>
      <w:spacing w:before="200"/>
      <w:ind w:left="992" w:hanging="992"/>
      <w:jc w:val="both"/>
      <w:outlineLvl w:val="4"/>
    </w:pPr>
    <w:rPr>
      <w:rFonts w:ascii="Times New Roman Bold" w:eastAsia="ヒラギノ角ゴ Pro W3" w:hAnsi="Times New Roman Bold"/>
      <w:color w:val="000000"/>
      <w:sz w:val="24"/>
      <w:lang w:val="fr-FR" w:eastAsia="en-US"/>
    </w:rPr>
  </w:style>
  <w:style w:type="paragraph" w:customStyle="1" w:styleId="FreeForm">
    <w:name w:val="Free Form"/>
    <w:autoRedefine/>
    <w:rsid w:val="004D0F6A"/>
    <w:rPr>
      <w:rFonts w:ascii="Helvetica" w:eastAsia="ヒラギノ角ゴ Pro W3" w:hAnsi="Helvetica"/>
      <w:color w:val="000000"/>
      <w:sz w:val="24"/>
      <w:lang w:eastAsia="en-US"/>
    </w:rPr>
  </w:style>
  <w:style w:type="paragraph" w:customStyle="1" w:styleId="Heading61">
    <w:name w:val="Heading 61"/>
    <w:next w:val="Normal"/>
    <w:rsid w:val="004D0F6A"/>
    <w:pPr>
      <w:keepNext/>
      <w:keepLines/>
      <w:tabs>
        <w:tab w:val="left" w:pos="1588"/>
        <w:tab w:val="left" w:pos="1985"/>
      </w:tabs>
      <w:spacing w:before="200"/>
      <w:ind w:left="1588" w:hanging="1588"/>
      <w:jc w:val="both"/>
      <w:outlineLvl w:val="5"/>
    </w:pPr>
    <w:rPr>
      <w:rFonts w:ascii="Times New Roman Bold" w:eastAsia="ヒラギノ角ゴ Pro W3" w:hAnsi="Times New Roman Bold"/>
      <w:color w:val="000000"/>
      <w:sz w:val="24"/>
      <w:lang w:val="fr-FR" w:eastAsia="en-US"/>
    </w:rPr>
  </w:style>
  <w:style w:type="paragraph" w:customStyle="1" w:styleId="Heading71">
    <w:name w:val="Heading 71"/>
    <w:next w:val="Normal"/>
    <w:autoRedefine/>
    <w:rsid w:val="004D0F6A"/>
    <w:pPr>
      <w:keepNext/>
      <w:keepLines/>
      <w:tabs>
        <w:tab w:val="left" w:pos="1588"/>
        <w:tab w:val="left" w:pos="1985"/>
      </w:tabs>
      <w:spacing w:before="200"/>
      <w:ind w:left="1588" w:hanging="1588"/>
      <w:jc w:val="both"/>
      <w:outlineLvl w:val="6"/>
    </w:pPr>
    <w:rPr>
      <w:rFonts w:ascii="Times New Roman Bold" w:eastAsia="ヒラギノ角ゴ Pro W3" w:hAnsi="Times New Roman Bold"/>
      <w:color w:val="000000"/>
      <w:sz w:val="24"/>
      <w:lang w:val="fr-FR" w:eastAsia="en-US"/>
    </w:rPr>
  </w:style>
  <w:style w:type="character" w:customStyle="1" w:styleId="BalloonTextChar2">
    <w:name w:val="Balloon Text Char2"/>
    <w:basedOn w:val="DefaultParagraphFont"/>
    <w:rsid w:val="004D0F6A"/>
    <w:rPr>
      <w:rFonts w:ascii="Heiti SC Light" w:eastAsia="Heiti SC Light" w:hAnsi="Times New Roman"/>
      <w:sz w:val="18"/>
      <w:szCs w:val="18"/>
      <w:lang w:val="en-GB" w:eastAsia="en-US"/>
    </w:rPr>
  </w:style>
  <w:style w:type="character" w:customStyle="1" w:styleId="CommentSubjectChar2">
    <w:name w:val="Comment Subject Char2"/>
    <w:basedOn w:val="CommentTextChar"/>
    <w:uiPriority w:val="99"/>
    <w:rsid w:val="004D0F6A"/>
    <w:rPr>
      <w:rFonts w:asciiTheme="minorHAnsi" w:eastAsia="Times New Roman" w:hAnsiTheme="minorHAnsi" w:cstheme="minorBidi"/>
      <w:b/>
      <w:bCs/>
      <w:lang w:val="en-GB" w:eastAsia="en-US"/>
    </w:rPr>
  </w:style>
  <w:style w:type="paragraph" w:customStyle="1" w:styleId="ns">
    <w:name w:val="ns"/>
    <w:aliases w:val="normal short"/>
    <w:basedOn w:val="Normal"/>
    <w:rsid w:val="004D0F6A"/>
    <w:pPr>
      <w:tabs>
        <w:tab w:val="clear" w:pos="794"/>
        <w:tab w:val="clear" w:pos="1191"/>
        <w:tab w:val="clear" w:pos="1588"/>
        <w:tab w:val="clear" w:pos="1985"/>
      </w:tabs>
      <w:overflowPunct/>
      <w:autoSpaceDE/>
      <w:autoSpaceDN/>
      <w:adjustRightInd/>
      <w:spacing w:before="0" w:after="160" w:line="276" w:lineRule="auto"/>
      <w:jc w:val="left"/>
      <w:textAlignment w:val="auto"/>
    </w:pPr>
    <w:rPr>
      <w:rFonts w:asciiTheme="minorHAnsi" w:eastAsiaTheme="minorHAnsi" w:hAnsiTheme="minorHAnsi" w:cstheme="minorBidi"/>
      <w:sz w:val="22"/>
      <w:szCs w:val="22"/>
      <w:lang w:val="de-DE"/>
    </w:rPr>
  </w:style>
  <w:style w:type="paragraph" w:customStyle="1" w:styleId="b21">
    <w:name w:val="b2"/>
    <w:aliases w:val="bullet2"/>
    <w:basedOn w:val="b11"/>
    <w:rsid w:val="004D0F6A"/>
  </w:style>
  <w:style w:type="paragraph" w:customStyle="1" w:styleId="b31">
    <w:name w:val="b3"/>
    <w:aliases w:val="bullet3"/>
    <w:basedOn w:val="b21"/>
    <w:rsid w:val="004D0F6A"/>
  </w:style>
  <w:style w:type="paragraph" w:customStyle="1" w:styleId="rf">
    <w:name w:val="r&amp;f"/>
    <w:aliases w:val="R&amp;F note"/>
    <w:rsid w:val="004D0F6A"/>
    <w:pPr>
      <w:spacing w:after="240"/>
      <w:ind w:left="720" w:hanging="360"/>
    </w:pPr>
    <w:rPr>
      <w:rFonts w:eastAsia="MS Mincho"/>
      <w:color w:val="993366"/>
      <w:sz w:val="24"/>
      <w:szCs w:val="24"/>
      <w:lang w:eastAsia="en-US"/>
    </w:rPr>
  </w:style>
  <w:style w:type="paragraph" w:customStyle="1" w:styleId="dt">
    <w:name w:val="dt"/>
    <w:aliases w:val="definition term"/>
    <w:rsid w:val="004D0F6A"/>
    <w:pPr>
      <w:widowControl w:val="0"/>
      <w:pBdr>
        <w:bottom w:val="single" w:sz="4" w:space="1" w:color="000000"/>
      </w:pBdr>
      <w:autoSpaceDE w:val="0"/>
      <w:autoSpaceDN w:val="0"/>
      <w:adjustRightInd w:val="0"/>
      <w:spacing w:before="320" w:after="160"/>
      <w:ind w:left="1080"/>
    </w:pPr>
    <w:rPr>
      <w:rFonts w:ascii="Arial" w:eastAsia="MS Mincho" w:hAnsi="Arial" w:cs="Arial"/>
      <w:b/>
      <w:bCs/>
      <w:lang w:eastAsia="en-US"/>
    </w:rPr>
  </w:style>
  <w:style w:type="paragraph" w:customStyle="1" w:styleId="nl0">
    <w:name w:val="nl0"/>
    <w:aliases w:val="numbered list 0"/>
    <w:rsid w:val="004D0F6A"/>
    <w:pPr>
      <w:widowControl w:val="0"/>
      <w:tabs>
        <w:tab w:val="num" w:pos="1800"/>
      </w:tabs>
      <w:autoSpaceDE w:val="0"/>
      <w:autoSpaceDN w:val="0"/>
      <w:adjustRightInd w:val="0"/>
      <w:spacing w:after="160"/>
      <w:ind w:left="1800" w:hanging="200"/>
      <w:jc w:val="both"/>
    </w:pPr>
    <w:rPr>
      <w:rFonts w:eastAsia="MS Mincho"/>
      <w:lang w:eastAsia="en-US"/>
    </w:rPr>
  </w:style>
  <w:style w:type="paragraph" w:customStyle="1" w:styleId="fh4">
    <w:name w:val="fh4"/>
    <w:aliases w:val="fixed hight 4pt"/>
    <w:rsid w:val="004D0F6A"/>
    <w:pPr>
      <w:widowControl w:val="0"/>
      <w:autoSpaceDE w:val="0"/>
      <w:autoSpaceDN w:val="0"/>
      <w:adjustRightInd w:val="0"/>
      <w:spacing w:line="40" w:lineRule="atLeast"/>
      <w:ind w:left="1440"/>
      <w:jc w:val="both"/>
    </w:pPr>
    <w:rPr>
      <w:rFonts w:eastAsia="MS Mincho"/>
      <w:sz w:val="8"/>
      <w:szCs w:val="8"/>
      <w:lang w:eastAsia="en-US"/>
    </w:rPr>
  </w:style>
  <w:style w:type="paragraph" w:customStyle="1" w:styleId="nl0e">
    <w:name w:val="nl0e"/>
    <w:aliases w:val="numbered list 0 ellipsis"/>
    <w:basedOn w:val="l0e"/>
    <w:rsid w:val="004D0F6A"/>
  </w:style>
  <w:style w:type="paragraph" w:customStyle="1" w:styleId="l0e">
    <w:name w:val="l0e"/>
    <w:aliases w:val="list 0 ellipsis"/>
    <w:rsid w:val="004D0F6A"/>
    <w:pPr>
      <w:widowControl w:val="0"/>
      <w:tabs>
        <w:tab w:val="right" w:pos="1600"/>
      </w:tabs>
      <w:autoSpaceDE w:val="0"/>
      <w:autoSpaceDN w:val="0"/>
      <w:adjustRightInd w:val="0"/>
      <w:spacing w:after="160"/>
      <w:ind w:left="1800" w:hanging="1800"/>
      <w:jc w:val="both"/>
    </w:pPr>
    <w:rPr>
      <w:rFonts w:eastAsia="MS Mincho"/>
      <w:lang w:eastAsia="en-US"/>
    </w:rPr>
  </w:style>
  <w:style w:type="paragraph" w:customStyle="1" w:styleId="footnote">
    <w:name w:val="footnote"/>
    <w:rsid w:val="004D0F6A"/>
    <w:pPr>
      <w:widowControl w:val="0"/>
      <w:autoSpaceDE w:val="0"/>
      <w:autoSpaceDN w:val="0"/>
      <w:adjustRightInd w:val="0"/>
      <w:jc w:val="both"/>
    </w:pPr>
    <w:rPr>
      <w:rFonts w:eastAsia="MS Mincho"/>
      <w:sz w:val="16"/>
      <w:szCs w:val="16"/>
      <w:lang w:eastAsia="en-US"/>
    </w:rPr>
  </w:style>
  <w:style w:type="paragraph" w:customStyle="1" w:styleId="l3e">
    <w:name w:val="l3e"/>
    <w:aliases w:val="list 3 ellipsis"/>
    <w:basedOn w:val="Normal"/>
    <w:rsid w:val="004D0F6A"/>
    <w:pPr>
      <w:tabs>
        <w:tab w:val="clear" w:pos="794"/>
        <w:tab w:val="clear" w:pos="1191"/>
        <w:tab w:val="clear" w:pos="1588"/>
        <w:tab w:val="clear" w:pos="1985"/>
        <w:tab w:val="right" w:pos="2635"/>
      </w:tabs>
      <w:overflowPunct/>
      <w:autoSpaceDE/>
      <w:autoSpaceDN/>
      <w:adjustRightInd/>
      <w:spacing w:before="0" w:after="160" w:line="276" w:lineRule="auto"/>
      <w:ind w:left="2880" w:hanging="2880"/>
      <w:jc w:val="left"/>
      <w:textAlignment w:val="auto"/>
    </w:pPr>
    <w:rPr>
      <w:rFonts w:asciiTheme="minorHAnsi" w:eastAsiaTheme="minorHAnsi" w:hAnsiTheme="minorHAnsi" w:cstheme="minorBidi"/>
      <w:sz w:val="22"/>
      <w:szCs w:val="22"/>
      <w:lang w:val="de-DE"/>
    </w:rPr>
  </w:style>
  <w:style w:type="paragraph" w:customStyle="1" w:styleId="l2e">
    <w:name w:val="l2e"/>
    <w:aliases w:val="list 2 ellipsis"/>
    <w:basedOn w:val="Normal"/>
    <w:rsid w:val="004D0F6A"/>
    <w:pPr>
      <w:tabs>
        <w:tab w:val="clear" w:pos="794"/>
        <w:tab w:val="clear" w:pos="1191"/>
        <w:tab w:val="clear" w:pos="1588"/>
        <w:tab w:val="clear" w:pos="1985"/>
        <w:tab w:val="right" w:pos="2261"/>
      </w:tabs>
      <w:overflowPunct/>
      <w:autoSpaceDE/>
      <w:autoSpaceDN/>
      <w:adjustRightInd/>
      <w:spacing w:before="0" w:after="200" w:line="276" w:lineRule="auto"/>
      <w:ind w:left="2520" w:hanging="2520"/>
      <w:jc w:val="left"/>
      <w:textAlignment w:val="auto"/>
    </w:pPr>
    <w:rPr>
      <w:rFonts w:ascii="Times" w:eastAsiaTheme="minorHAnsi" w:hAnsi="Times" w:cs="Times"/>
      <w:noProof/>
      <w:color w:val="000000"/>
      <w:sz w:val="22"/>
      <w:szCs w:val="22"/>
      <w:lang w:val="de-DE"/>
    </w:rPr>
  </w:style>
  <w:style w:type="paragraph" w:customStyle="1" w:styleId="numbersright">
    <w:name w:val="numbers right"/>
    <w:rsid w:val="004D0F6A"/>
    <w:pPr>
      <w:widowControl w:val="0"/>
      <w:autoSpaceDE w:val="0"/>
      <w:autoSpaceDN w:val="0"/>
      <w:adjustRightInd w:val="0"/>
      <w:spacing w:line="220" w:lineRule="atLeast"/>
      <w:ind w:left="-1440" w:right="9547"/>
      <w:jc w:val="right"/>
    </w:pPr>
    <w:rPr>
      <w:rFonts w:ascii="Arial" w:eastAsia="MS Mincho" w:hAnsi="Arial" w:cs="Arial"/>
      <w:sz w:val="12"/>
      <w:szCs w:val="12"/>
      <w:lang w:eastAsia="en-US"/>
    </w:rPr>
  </w:style>
  <w:style w:type="paragraph" w:customStyle="1" w:styleId="numbersleft">
    <w:name w:val="numbers left"/>
    <w:basedOn w:val="numbersright"/>
    <w:rsid w:val="004D0F6A"/>
    <w:pPr>
      <w:spacing w:line="220" w:lineRule="exact"/>
      <w:ind w:left="9547" w:right="-1440"/>
      <w:jc w:val="left"/>
    </w:pPr>
  </w:style>
  <w:style w:type="paragraph" w:customStyle="1" w:styleId="parvaluecenter">
    <w:name w:val="par value center"/>
    <w:rsid w:val="004D0F6A"/>
    <w:pPr>
      <w:widowControl w:val="0"/>
      <w:autoSpaceDE w:val="0"/>
      <w:autoSpaceDN w:val="0"/>
      <w:adjustRightInd w:val="0"/>
      <w:spacing w:line="180" w:lineRule="atLeast"/>
      <w:jc w:val="center"/>
    </w:pPr>
    <w:rPr>
      <w:rFonts w:eastAsia="MS Mincho"/>
      <w:sz w:val="18"/>
      <w:szCs w:val="18"/>
      <w:lang w:eastAsia="en-US"/>
    </w:rPr>
  </w:style>
  <w:style w:type="paragraph" w:customStyle="1" w:styleId="parvaluetitle">
    <w:name w:val="par value title"/>
    <w:rsid w:val="004D0F6A"/>
    <w:pPr>
      <w:widowControl w:val="0"/>
      <w:autoSpaceDE w:val="0"/>
      <w:autoSpaceDN w:val="0"/>
      <w:adjustRightInd w:val="0"/>
      <w:spacing w:line="200" w:lineRule="atLeast"/>
    </w:pPr>
    <w:rPr>
      <w:rFonts w:eastAsia="MS Mincho"/>
      <w:i/>
      <w:iCs/>
      <w:lang w:eastAsia="en-US"/>
    </w:rPr>
  </w:style>
  <w:style w:type="paragraph" w:customStyle="1" w:styleId="nl1e">
    <w:name w:val="nl1e"/>
    <w:aliases w:val="numbered list 1ellipses,numbered list 1 ellipses"/>
    <w:basedOn w:val="nl1"/>
    <w:rsid w:val="004D0F6A"/>
    <w:pPr>
      <w:tabs>
        <w:tab w:val="clear" w:pos="855"/>
        <w:tab w:val="right" w:pos="1915"/>
      </w:tabs>
      <w:ind w:left="2174" w:hanging="2174"/>
    </w:pPr>
  </w:style>
  <w:style w:type="paragraph" w:customStyle="1" w:styleId="nl1">
    <w:name w:val="nl1"/>
    <w:aliases w:val="numbered list 1"/>
    <w:rsid w:val="004D0F6A"/>
    <w:pPr>
      <w:tabs>
        <w:tab w:val="num" w:pos="855"/>
        <w:tab w:val="num" w:pos="3240"/>
      </w:tabs>
      <w:spacing w:after="160"/>
      <w:ind w:left="855" w:hanging="855"/>
      <w:jc w:val="both"/>
    </w:pPr>
    <w:rPr>
      <w:rFonts w:eastAsia="MS Mincho"/>
      <w:lang w:eastAsia="en-US"/>
    </w:rPr>
  </w:style>
  <w:style w:type="character" w:customStyle="1" w:styleId="a9">
    <w:name w:val="+"/>
    <w:aliases w:val="superscript"/>
    <w:rsid w:val="004D0F6A"/>
    <w:rPr>
      <w:rFonts w:ascii="Times New Roman" w:hAnsi="Times New Roman" w:cs="Times New Roman"/>
      <w:sz w:val="20"/>
      <w:szCs w:val="20"/>
      <w:vertAlign w:val="superscript"/>
      <w:lang w:val="en-US"/>
    </w:rPr>
  </w:style>
  <w:style w:type="character" w:customStyle="1" w:styleId="-">
    <w:name w:val="-"/>
    <w:aliases w:val="subscript"/>
    <w:rsid w:val="004D0F6A"/>
    <w:rPr>
      <w:rFonts w:ascii="Times New Roman" w:hAnsi="Times New Roman" w:cs="Times New Roman"/>
      <w:sz w:val="20"/>
      <w:szCs w:val="20"/>
      <w:vertAlign w:val="subscript"/>
      <w:lang w:val="en-US"/>
    </w:rPr>
  </w:style>
  <w:style w:type="character" w:customStyle="1" w:styleId="i">
    <w:name w:val="i"/>
    <w:aliases w:val="italic"/>
    <w:rsid w:val="004D0F6A"/>
    <w:rPr>
      <w:rFonts w:ascii="Times New Roman" w:hAnsi="Times New Roman" w:cs="Times New Roman"/>
      <w:i/>
      <w:iCs/>
      <w:sz w:val="20"/>
      <w:szCs w:val="20"/>
      <w:lang w:val="en-US"/>
    </w:rPr>
  </w:style>
  <w:style w:type="paragraph" w:customStyle="1" w:styleId="l0">
    <w:name w:val="l0"/>
    <w:aliases w:val="list 0"/>
    <w:rsid w:val="004D0F6A"/>
    <w:pPr>
      <w:tabs>
        <w:tab w:val="num" w:pos="360"/>
        <w:tab w:val="num" w:pos="3240"/>
      </w:tabs>
      <w:spacing w:before="160" w:after="160"/>
      <w:ind w:left="360" w:hanging="360"/>
      <w:jc w:val="both"/>
    </w:pPr>
    <w:rPr>
      <w:rFonts w:eastAsia="MS Mincho"/>
      <w:lang w:eastAsia="en-US"/>
    </w:rPr>
  </w:style>
  <w:style w:type="paragraph" w:customStyle="1" w:styleId="nl2e">
    <w:name w:val="nl2e"/>
    <w:aliases w:val="numbered list 2 ellipses"/>
    <w:basedOn w:val="nl2"/>
    <w:rsid w:val="004D0F6A"/>
  </w:style>
  <w:style w:type="paragraph" w:customStyle="1" w:styleId="nl2">
    <w:name w:val="nl2"/>
    <w:aliases w:val="numbered list 2"/>
    <w:basedOn w:val="nl1"/>
    <w:rsid w:val="004D0F6A"/>
    <w:pPr>
      <w:tabs>
        <w:tab w:val="clear" w:pos="855"/>
        <w:tab w:val="num" w:pos="2880"/>
      </w:tabs>
      <w:ind w:left="720" w:hanging="360"/>
    </w:pPr>
  </w:style>
  <w:style w:type="paragraph" w:customStyle="1" w:styleId="nl3">
    <w:name w:val="nl3"/>
    <w:aliases w:val="numbered list 3"/>
    <w:basedOn w:val="nl1"/>
    <w:rsid w:val="004D0F6A"/>
    <w:pPr>
      <w:tabs>
        <w:tab w:val="clear" w:pos="855"/>
        <w:tab w:val="num" w:pos="1080"/>
      </w:tabs>
      <w:ind w:left="360" w:hanging="360"/>
    </w:pPr>
  </w:style>
  <w:style w:type="paragraph" w:customStyle="1" w:styleId="l2l">
    <w:name w:val="l2l"/>
    <w:aliases w:val="list 2 last"/>
    <w:basedOn w:val="Heading2"/>
    <w:rsid w:val="004D0F6A"/>
    <w:pPr>
      <w:tabs>
        <w:tab w:val="clear" w:pos="794"/>
        <w:tab w:val="clear" w:pos="1191"/>
        <w:tab w:val="clear" w:pos="1588"/>
        <w:tab w:val="clear" w:pos="1985"/>
        <w:tab w:val="left" w:pos="1134"/>
        <w:tab w:val="left" w:pos="1871"/>
        <w:tab w:val="left" w:pos="2268"/>
      </w:tabs>
      <w:spacing w:before="200"/>
      <w:ind w:left="1134" w:hanging="1134"/>
      <w:jc w:val="left"/>
    </w:pPr>
    <w:rPr>
      <w:rFonts w:eastAsiaTheme="minorEastAsia"/>
      <w:lang w:val="en-GB"/>
    </w:rPr>
  </w:style>
  <w:style w:type="paragraph" w:customStyle="1" w:styleId="VV">
    <w:name w:val="V&amp;V"/>
    <w:aliases w:val="note"/>
    <w:basedOn w:val="Normal"/>
    <w:rsid w:val="004D0F6A"/>
    <w:pPr>
      <w:keepNext/>
      <w:widowControl w:val="0"/>
      <w:tabs>
        <w:tab w:val="clear" w:pos="794"/>
        <w:tab w:val="clear" w:pos="1191"/>
        <w:tab w:val="clear" w:pos="1588"/>
        <w:tab w:val="clear" w:pos="1985"/>
        <w:tab w:val="num" w:pos="2880"/>
        <w:tab w:val="left" w:pos="3240"/>
      </w:tabs>
      <w:overflowPunct/>
      <w:spacing w:before="160" w:after="320" w:line="260" w:lineRule="atLeast"/>
      <w:ind w:left="2304" w:hanging="864"/>
      <w:jc w:val="left"/>
      <w:textAlignment w:val="auto"/>
    </w:pPr>
    <w:rPr>
      <w:rFonts w:ascii="Times" w:eastAsiaTheme="minorHAnsi" w:hAnsi="Times" w:cs="Times"/>
      <w:noProof/>
      <w:color w:val="0000FF"/>
      <w:sz w:val="22"/>
      <w:szCs w:val="22"/>
      <w:lang w:val="de-DE"/>
    </w:rPr>
  </w:style>
  <w:style w:type="paragraph" w:customStyle="1" w:styleId="nl3e">
    <w:name w:val="nl3e"/>
    <w:aliases w:val="numbered list 3 ellipses"/>
    <w:basedOn w:val="nl3"/>
    <w:rsid w:val="004D0F6A"/>
  </w:style>
  <w:style w:type="paragraph" w:customStyle="1" w:styleId="thl">
    <w:name w:val="thl"/>
    <w:aliases w:val="table heading left"/>
    <w:rsid w:val="004D0F6A"/>
    <w:pPr>
      <w:keepNext/>
      <w:widowControl w:val="0"/>
      <w:autoSpaceDE w:val="0"/>
      <w:autoSpaceDN w:val="0"/>
      <w:adjustRightInd w:val="0"/>
      <w:spacing w:before="20" w:after="20"/>
    </w:pPr>
    <w:rPr>
      <w:rFonts w:ascii="Arial" w:eastAsia="MS Mincho" w:hAnsi="Arial" w:cs="Arial"/>
      <w:b/>
      <w:bCs/>
      <w:color w:val="000000"/>
      <w:sz w:val="18"/>
      <w:szCs w:val="18"/>
      <w:lang w:eastAsia="en-US"/>
    </w:rPr>
  </w:style>
  <w:style w:type="paragraph" w:customStyle="1" w:styleId="th0">
    <w:name w:val="th"/>
    <w:aliases w:val="table heading"/>
    <w:basedOn w:val="thl"/>
    <w:rsid w:val="004D0F6A"/>
    <w:pPr>
      <w:jc w:val="center"/>
    </w:pPr>
  </w:style>
  <w:style w:type="paragraph" w:customStyle="1" w:styleId="tl">
    <w:name w:val="tl"/>
    <w:aliases w:val="table left"/>
    <w:rsid w:val="004D0F6A"/>
    <w:pPr>
      <w:widowControl w:val="0"/>
      <w:autoSpaceDE w:val="0"/>
      <w:autoSpaceDN w:val="0"/>
      <w:adjustRightInd w:val="0"/>
    </w:pPr>
    <w:rPr>
      <w:rFonts w:ascii="Arial" w:eastAsia="MS Mincho" w:hAnsi="Arial" w:cs="Arial"/>
      <w:sz w:val="18"/>
      <w:szCs w:val="18"/>
      <w:lang w:eastAsia="en-US"/>
    </w:rPr>
  </w:style>
  <w:style w:type="paragraph" w:customStyle="1" w:styleId="tc">
    <w:name w:val="tc"/>
    <w:aliases w:val="table center"/>
    <w:rsid w:val="004D0F6A"/>
    <w:pPr>
      <w:widowControl w:val="0"/>
      <w:autoSpaceDE w:val="0"/>
      <w:autoSpaceDN w:val="0"/>
      <w:adjustRightInd w:val="0"/>
      <w:jc w:val="center"/>
    </w:pPr>
    <w:rPr>
      <w:rFonts w:ascii="Arial" w:eastAsia="MS Mincho" w:hAnsi="Arial" w:cs="Arial"/>
      <w:color w:val="000000"/>
      <w:sz w:val="18"/>
      <w:szCs w:val="18"/>
      <w:lang w:eastAsia="en-US"/>
    </w:rPr>
  </w:style>
  <w:style w:type="paragraph" w:customStyle="1" w:styleId="tr">
    <w:name w:val="tr"/>
    <w:aliases w:val="table right"/>
    <w:rsid w:val="004D0F6A"/>
    <w:pPr>
      <w:keepNext/>
      <w:widowControl w:val="0"/>
      <w:autoSpaceDE w:val="0"/>
      <w:autoSpaceDN w:val="0"/>
      <w:adjustRightInd w:val="0"/>
      <w:spacing w:line="180" w:lineRule="atLeast"/>
      <w:jc w:val="right"/>
    </w:pPr>
    <w:rPr>
      <w:rFonts w:ascii="Arial" w:eastAsia="MS Mincho" w:hAnsi="Arial" w:cs="Arial"/>
      <w:color w:val="000000"/>
      <w:sz w:val="18"/>
      <w:szCs w:val="18"/>
      <w:lang w:eastAsia="en-US"/>
    </w:rPr>
  </w:style>
  <w:style w:type="paragraph" w:customStyle="1" w:styleId="l0l">
    <w:name w:val="l0l"/>
    <w:aliases w:val="list 0 last"/>
    <w:basedOn w:val="l0"/>
    <w:next w:val="Normal"/>
    <w:rsid w:val="004D0F6A"/>
    <w:pPr>
      <w:spacing w:after="320"/>
    </w:pPr>
  </w:style>
  <w:style w:type="paragraph" w:customStyle="1" w:styleId="tf0">
    <w:name w:val="tf"/>
    <w:aliases w:val="table filler"/>
    <w:rsid w:val="004D0F6A"/>
    <w:pPr>
      <w:widowControl w:val="0"/>
      <w:autoSpaceDE w:val="0"/>
      <w:autoSpaceDN w:val="0"/>
      <w:adjustRightInd w:val="0"/>
      <w:spacing w:before="120" w:after="120"/>
    </w:pPr>
    <w:rPr>
      <w:rFonts w:ascii="Helvetica" w:eastAsia="MS Mincho" w:hAnsi="Helvetica" w:cs="Helvetica"/>
      <w:color w:val="000000"/>
      <w:sz w:val="6"/>
      <w:szCs w:val="6"/>
      <w:lang w:eastAsia="en-US"/>
    </w:rPr>
  </w:style>
  <w:style w:type="paragraph" w:customStyle="1" w:styleId="vth">
    <w:name w:val="vth"/>
    <w:aliases w:val="value table header"/>
    <w:rsid w:val="004D0F6A"/>
    <w:pPr>
      <w:widowControl w:val="0"/>
      <w:autoSpaceDE w:val="0"/>
      <w:autoSpaceDN w:val="0"/>
      <w:adjustRightInd w:val="0"/>
      <w:spacing w:before="60" w:after="60"/>
      <w:ind w:left="60"/>
    </w:pPr>
    <w:rPr>
      <w:rFonts w:eastAsia="MS Mincho"/>
      <w:i/>
      <w:iCs/>
      <w:color w:val="000000"/>
      <w:lang w:eastAsia="en-US"/>
    </w:rPr>
  </w:style>
  <w:style w:type="paragraph" w:customStyle="1" w:styleId="tn">
    <w:name w:val="tn"/>
    <w:aliases w:val="table note"/>
    <w:rsid w:val="004D0F6A"/>
    <w:pPr>
      <w:tabs>
        <w:tab w:val="num" w:pos="2880"/>
      </w:tabs>
      <w:spacing w:before="60" w:after="60" w:line="240" w:lineRule="atLeast"/>
      <w:ind w:left="360" w:right="360" w:hanging="360"/>
    </w:pPr>
    <w:rPr>
      <w:rFonts w:ascii="Times" w:eastAsia="MS Mincho" w:hAnsi="Times" w:cs="Times"/>
      <w:color w:val="000000"/>
      <w:lang w:eastAsia="en-US"/>
    </w:rPr>
  </w:style>
  <w:style w:type="paragraph" w:customStyle="1" w:styleId="b1l">
    <w:name w:val="b1l"/>
    <w:aliases w:val="bullet 1 last"/>
    <w:basedOn w:val="b11"/>
    <w:next w:val="Normal"/>
    <w:rsid w:val="004D0F6A"/>
  </w:style>
  <w:style w:type="paragraph" w:customStyle="1" w:styleId="b3l">
    <w:name w:val="b3l"/>
    <w:aliases w:val="bullet 3 last"/>
    <w:basedOn w:val="b31"/>
    <w:next w:val="Normal"/>
    <w:rsid w:val="004D0F6A"/>
  </w:style>
  <w:style w:type="paragraph" w:customStyle="1" w:styleId="b2l">
    <w:name w:val="b2l"/>
    <w:aliases w:val="bullet 2 last"/>
    <w:basedOn w:val="b21"/>
    <w:next w:val="Normal"/>
    <w:rsid w:val="004D0F6A"/>
  </w:style>
  <w:style w:type="paragraph" w:customStyle="1" w:styleId="parvalueleft">
    <w:name w:val="par value left"/>
    <w:basedOn w:val="parvaluecenter"/>
    <w:rsid w:val="004D0F6A"/>
    <w:pPr>
      <w:jc w:val="left"/>
    </w:pPr>
  </w:style>
  <w:style w:type="paragraph" w:customStyle="1" w:styleId="ft0">
    <w:name w:val="ft"/>
    <w:aliases w:val="figure title"/>
    <w:next w:val="Normal"/>
    <w:rsid w:val="004D0F6A"/>
    <w:pPr>
      <w:tabs>
        <w:tab w:val="num" w:pos="4752"/>
      </w:tabs>
      <w:ind w:left="1080" w:hanging="1080"/>
      <w:jc w:val="center"/>
    </w:pPr>
    <w:rPr>
      <w:rFonts w:ascii="Arial" w:eastAsia="MS Mincho" w:hAnsi="Arial" w:cs="Arial"/>
      <w:b/>
      <w:bCs/>
      <w:lang w:eastAsia="en-US"/>
    </w:rPr>
  </w:style>
  <w:style w:type="paragraph" w:customStyle="1" w:styleId="l3l">
    <w:name w:val="l3l"/>
    <w:aliases w:val="list 3 last"/>
    <w:basedOn w:val="Heading3"/>
    <w:rsid w:val="004D0F6A"/>
    <w:pPr>
      <w:tabs>
        <w:tab w:val="clear" w:pos="794"/>
        <w:tab w:val="clear" w:pos="1191"/>
        <w:tab w:val="clear" w:pos="1588"/>
        <w:tab w:val="clear" w:pos="1985"/>
        <w:tab w:val="left" w:pos="1871"/>
        <w:tab w:val="left" w:pos="2268"/>
      </w:tabs>
      <w:ind w:left="1134" w:hanging="1134"/>
      <w:jc w:val="left"/>
    </w:pPr>
    <w:rPr>
      <w:rFonts w:eastAsiaTheme="minorEastAsia"/>
      <w:lang w:val="en-GB"/>
    </w:rPr>
  </w:style>
  <w:style w:type="paragraph" w:customStyle="1" w:styleId="AnnexHead1">
    <w:name w:val="AnnexHead1"/>
    <w:next w:val="Normal"/>
    <w:rsid w:val="004D0F6A"/>
    <w:pPr>
      <w:pageBreakBefore/>
      <w:pBdr>
        <w:bottom w:val="single" w:sz="4" w:space="1" w:color="000000"/>
      </w:pBdr>
      <w:tabs>
        <w:tab w:val="num" w:pos="2520"/>
      </w:tabs>
      <w:spacing w:after="160"/>
      <w:ind w:left="360" w:hanging="360"/>
      <w:outlineLvl w:val="0"/>
    </w:pPr>
    <w:rPr>
      <w:rFonts w:ascii="Arial" w:eastAsia="MS Mincho" w:hAnsi="Arial" w:cs="Arial"/>
      <w:b/>
      <w:bCs/>
      <w:sz w:val="36"/>
      <w:szCs w:val="36"/>
      <w:lang w:eastAsia="en-US"/>
    </w:rPr>
  </w:style>
  <w:style w:type="paragraph" w:customStyle="1" w:styleId="r">
    <w:name w:val="r"/>
    <w:aliases w:val="reference"/>
    <w:basedOn w:val="Normal"/>
    <w:rsid w:val="004D0F6A"/>
    <w:pPr>
      <w:widowControl w:val="0"/>
      <w:numPr>
        <w:ilvl w:val="1"/>
      </w:numPr>
      <w:tabs>
        <w:tab w:val="clear" w:pos="794"/>
        <w:tab w:val="clear" w:pos="1191"/>
        <w:tab w:val="clear" w:pos="1588"/>
        <w:tab w:val="clear" w:pos="1985"/>
        <w:tab w:val="num" w:pos="2880"/>
      </w:tabs>
      <w:overflowPunct/>
      <w:spacing w:before="0" w:after="160" w:line="276" w:lineRule="auto"/>
      <w:ind w:left="2880" w:hanging="360"/>
      <w:jc w:val="left"/>
      <w:textAlignment w:val="auto"/>
    </w:pPr>
    <w:rPr>
      <w:rFonts w:asciiTheme="minorHAnsi" w:eastAsiaTheme="minorHAnsi" w:hAnsiTheme="minorHAnsi" w:cstheme="minorBidi"/>
      <w:sz w:val="22"/>
      <w:szCs w:val="22"/>
      <w:lang w:val="de-DE"/>
    </w:rPr>
  </w:style>
  <w:style w:type="paragraph" w:customStyle="1" w:styleId="l1e">
    <w:name w:val="l1e"/>
    <w:aliases w:val="list 1 ellipsis"/>
    <w:basedOn w:val="Normal"/>
    <w:rsid w:val="004D0F6A"/>
    <w:pPr>
      <w:tabs>
        <w:tab w:val="clear" w:pos="794"/>
        <w:tab w:val="clear" w:pos="1191"/>
        <w:tab w:val="clear" w:pos="1588"/>
        <w:tab w:val="clear" w:pos="1985"/>
        <w:tab w:val="right" w:pos="1920"/>
      </w:tabs>
      <w:overflowPunct/>
      <w:autoSpaceDE/>
      <w:autoSpaceDN/>
      <w:adjustRightInd/>
      <w:spacing w:before="0" w:after="200" w:line="276" w:lineRule="auto"/>
      <w:ind w:left="2160" w:hanging="2160"/>
      <w:jc w:val="left"/>
      <w:textAlignment w:val="auto"/>
    </w:pPr>
    <w:rPr>
      <w:rFonts w:asciiTheme="minorHAnsi" w:eastAsiaTheme="minorHAnsi" w:hAnsiTheme="minorHAnsi" w:cstheme="minorBidi"/>
      <w:sz w:val="22"/>
      <w:szCs w:val="22"/>
      <w:lang w:val="de-DE"/>
    </w:rPr>
  </w:style>
  <w:style w:type="paragraph" w:customStyle="1" w:styleId="boxednote">
    <w:name w:val="boxed note"/>
    <w:basedOn w:val="Normal"/>
    <w:next w:val="Normal"/>
    <w:rsid w:val="004D0F6A"/>
    <w:pPr>
      <w:pBdr>
        <w:top w:val="double" w:sz="4" w:space="4" w:color="000000"/>
        <w:left w:val="double" w:sz="4" w:space="4" w:color="000000"/>
        <w:bottom w:val="double" w:sz="4" w:space="4" w:color="000000"/>
        <w:right w:val="double" w:sz="4" w:space="4" w:color="000000"/>
      </w:pBdr>
      <w:shd w:val="clear" w:color="auto" w:fill="C0C0C0"/>
      <w:tabs>
        <w:tab w:val="clear" w:pos="794"/>
        <w:tab w:val="clear" w:pos="1191"/>
        <w:tab w:val="clear" w:pos="1588"/>
        <w:tab w:val="clear" w:pos="1985"/>
      </w:tabs>
      <w:overflowPunct/>
      <w:autoSpaceDE/>
      <w:autoSpaceDN/>
      <w:adjustRightInd/>
      <w:spacing w:before="0" w:after="160" w:line="276" w:lineRule="auto"/>
      <w:jc w:val="left"/>
      <w:textAlignment w:val="auto"/>
    </w:pPr>
    <w:rPr>
      <w:rFonts w:asciiTheme="minorHAnsi" w:eastAsiaTheme="minorHAnsi" w:hAnsiTheme="minorHAnsi" w:cstheme="minorBidi"/>
      <w:i/>
      <w:iCs/>
      <w:sz w:val="22"/>
      <w:szCs w:val="22"/>
      <w:lang w:val="de-DE"/>
    </w:rPr>
  </w:style>
  <w:style w:type="paragraph" w:customStyle="1" w:styleId="sa">
    <w:name w:val="sa"/>
    <w:aliases w:val="Symbols and abbreviations"/>
    <w:rsid w:val="004D0F6A"/>
    <w:pPr>
      <w:widowControl w:val="0"/>
      <w:autoSpaceDE w:val="0"/>
      <w:autoSpaceDN w:val="0"/>
      <w:adjustRightInd w:val="0"/>
      <w:spacing w:before="40" w:after="40"/>
      <w:ind w:left="3600" w:hanging="2160"/>
    </w:pPr>
    <w:rPr>
      <w:rFonts w:ascii="Arial" w:eastAsia="MS Mincho" w:hAnsi="Arial" w:cs="Arial"/>
      <w:lang w:eastAsia="en-US"/>
    </w:rPr>
  </w:style>
  <w:style w:type="paragraph" w:customStyle="1" w:styleId="figurecell">
    <w:name w:val="figure cell"/>
    <w:next w:val="ft0"/>
    <w:rsid w:val="004D0F6A"/>
    <w:pPr>
      <w:keepNext/>
      <w:widowControl w:val="0"/>
      <w:pBdr>
        <w:top w:val="single" w:sz="4" w:space="3" w:color="000000"/>
        <w:left w:val="single" w:sz="4" w:space="2" w:color="000000"/>
        <w:bottom w:val="single" w:sz="4" w:space="3" w:color="000000"/>
        <w:right w:val="single" w:sz="4" w:space="2" w:color="000000"/>
      </w:pBdr>
      <w:autoSpaceDE w:val="0"/>
      <w:autoSpaceDN w:val="0"/>
      <w:adjustRightInd w:val="0"/>
      <w:spacing w:after="80"/>
      <w:jc w:val="center"/>
    </w:pPr>
    <w:rPr>
      <w:rFonts w:eastAsia="MS Mincho"/>
      <w:sz w:val="16"/>
      <w:szCs w:val="16"/>
      <w:lang w:eastAsia="en-US"/>
    </w:rPr>
  </w:style>
  <w:style w:type="paragraph" w:customStyle="1" w:styleId="Heading1nn">
    <w:name w:val="Heading 1 nn"/>
    <w:basedOn w:val="Heading1"/>
    <w:next w:val="Normal"/>
    <w:rsid w:val="004D0F6A"/>
    <w:pPr>
      <w:keepLines w:val="0"/>
      <w:widowControl w:val="0"/>
      <w:pBdr>
        <w:bottom w:val="single" w:sz="4" w:space="1" w:color="000000"/>
      </w:pBdr>
      <w:tabs>
        <w:tab w:val="clear" w:pos="794"/>
        <w:tab w:val="clear" w:pos="1191"/>
        <w:tab w:val="clear" w:pos="1588"/>
        <w:tab w:val="clear" w:pos="1985"/>
        <w:tab w:val="left" w:pos="1080"/>
      </w:tabs>
      <w:overflowPunct/>
      <w:autoSpaceDE/>
      <w:autoSpaceDN/>
      <w:adjustRightInd/>
      <w:spacing w:before="120" w:after="160" w:line="276" w:lineRule="auto"/>
      <w:ind w:left="1080" w:hanging="1080"/>
      <w:jc w:val="left"/>
      <w:textAlignment w:val="auto"/>
    </w:pPr>
    <w:rPr>
      <w:rFonts w:ascii="Helvetica" w:eastAsia="Batang" w:hAnsi="Helvetica" w:cs="Helvetica"/>
      <w:bCs/>
      <w:sz w:val="36"/>
      <w:szCs w:val="36"/>
      <w:lang w:val="en-GB" w:eastAsia="ko-KR"/>
    </w:rPr>
  </w:style>
  <w:style w:type="paragraph" w:customStyle="1" w:styleId="Heading2nn">
    <w:name w:val="Heading 2 nn"/>
    <w:basedOn w:val="Heading2"/>
    <w:next w:val="Normal"/>
    <w:rsid w:val="004D0F6A"/>
    <w:pPr>
      <w:keepLines w:val="0"/>
      <w:widowControl w:val="0"/>
      <w:pBdr>
        <w:bottom w:val="single" w:sz="4" w:space="1" w:color="000000"/>
      </w:pBdr>
      <w:tabs>
        <w:tab w:val="clear" w:pos="794"/>
        <w:tab w:val="clear" w:pos="1191"/>
        <w:tab w:val="clear" w:pos="1588"/>
        <w:tab w:val="clear" w:pos="1985"/>
        <w:tab w:val="left" w:pos="1080"/>
      </w:tabs>
      <w:overflowPunct/>
      <w:spacing w:before="120" w:after="320" w:line="276" w:lineRule="auto"/>
      <w:ind w:left="1080" w:hanging="1080"/>
      <w:jc w:val="left"/>
      <w:textAlignment w:val="auto"/>
    </w:pPr>
    <w:rPr>
      <w:rFonts w:ascii="Helvetica" w:eastAsia="Batang" w:hAnsi="Helvetica"/>
      <w:bCs/>
      <w:sz w:val="28"/>
      <w:szCs w:val="28"/>
      <w:lang w:val="en-GB" w:eastAsia="ko-KR"/>
    </w:rPr>
  </w:style>
  <w:style w:type="paragraph" w:customStyle="1" w:styleId="Heading3nn">
    <w:name w:val="Heading 3 nn"/>
    <w:basedOn w:val="Heading3"/>
    <w:next w:val="Normal"/>
    <w:rsid w:val="004D0F6A"/>
    <w:pPr>
      <w:keepLines w:val="0"/>
      <w:widowControl w:val="0"/>
      <w:pBdr>
        <w:bottom w:val="single" w:sz="4" w:space="1" w:color="000000"/>
      </w:pBdr>
      <w:tabs>
        <w:tab w:val="clear" w:pos="794"/>
        <w:tab w:val="clear" w:pos="1191"/>
        <w:tab w:val="clear" w:pos="1588"/>
        <w:tab w:val="clear" w:pos="1985"/>
        <w:tab w:val="left" w:pos="1080"/>
      </w:tabs>
      <w:overflowPunct/>
      <w:spacing w:before="120" w:after="320" w:line="276" w:lineRule="auto"/>
      <w:ind w:left="1080" w:hanging="1080"/>
      <w:jc w:val="left"/>
      <w:textAlignment w:val="auto"/>
    </w:pPr>
    <w:rPr>
      <w:rFonts w:ascii="Helvetica" w:eastAsia="Batang" w:hAnsi="Helvetica" w:cs="Helvetica"/>
      <w:bCs/>
      <w:szCs w:val="24"/>
      <w:lang w:val="en-GB" w:eastAsia="ko-KR"/>
    </w:rPr>
  </w:style>
  <w:style w:type="paragraph" w:customStyle="1" w:styleId="Heading4nb">
    <w:name w:val="Heading 4 nb"/>
    <w:basedOn w:val="Heading4"/>
    <w:next w:val="Normal"/>
    <w:rsid w:val="004D0F6A"/>
    <w:pPr>
      <w:keepLines w:val="0"/>
      <w:widowControl w:val="0"/>
      <w:numPr>
        <w:ilvl w:val="3"/>
      </w:numPr>
      <w:pBdr>
        <w:bottom w:val="single" w:sz="4" w:space="1" w:color="000000"/>
      </w:pBdr>
      <w:tabs>
        <w:tab w:val="clear" w:pos="992"/>
        <w:tab w:val="clear" w:pos="1191"/>
        <w:tab w:val="clear" w:pos="1588"/>
        <w:tab w:val="clear" w:pos="1985"/>
        <w:tab w:val="num" w:pos="1258"/>
      </w:tabs>
      <w:overflowPunct/>
      <w:spacing w:before="240" w:after="320" w:line="276" w:lineRule="auto"/>
      <w:ind w:left="1267" w:hanging="1195"/>
      <w:jc w:val="left"/>
      <w:textAlignment w:val="auto"/>
    </w:pPr>
    <w:rPr>
      <w:rFonts w:ascii="Arial" w:eastAsia="Batang" w:hAnsi="Arial"/>
      <w:bCs/>
      <w:sz w:val="22"/>
      <w:szCs w:val="22"/>
      <w:lang w:val="en-GB" w:eastAsia="ko-KR"/>
    </w:rPr>
  </w:style>
  <w:style w:type="paragraph" w:customStyle="1" w:styleId="Heading1nb">
    <w:name w:val="Heading 1 nb"/>
    <w:basedOn w:val="Heading1"/>
    <w:next w:val="Normal"/>
    <w:rsid w:val="004D0F6A"/>
    <w:pPr>
      <w:keepLines w:val="0"/>
      <w:widowControl w:val="0"/>
      <w:pBdr>
        <w:bottom w:val="single" w:sz="4" w:space="1" w:color="000000"/>
      </w:pBdr>
      <w:tabs>
        <w:tab w:val="clear" w:pos="794"/>
        <w:tab w:val="clear" w:pos="1191"/>
        <w:tab w:val="clear" w:pos="1588"/>
        <w:tab w:val="clear" w:pos="1985"/>
        <w:tab w:val="num" w:pos="720"/>
      </w:tabs>
      <w:overflowPunct/>
      <w:spacing w:before="320" w:after="160" w:line="276" w:lineRule="auto"/>
      <w:ind w:left="720" w:hanging="720"/>
      <w:jc w:val="left"/>
      <w:textAlignment w:val="auto"/>
    </w:pPr>
    <w:rPr>
      <w:rFonts w:ascii="Helvetica" w:eastAsia="Batang" w:hAnsi="Helvetica" w:cs="Helvetica"/>
      <w:bCs/>
      <w:sz w:val="36"/>
      <w:szCs w:val="36"/>
      <w:lang w:val="en-GB" w:eastAsia="ko-KR"/>
    </w:rPr>
  </w:style>
  <w:style w:type="paragraph" w:customStyle="1" w:styleId="Heading2nb">
    <w:name w:val="Heading 2 nb"/>
    <w:basedOn w:val="Heading2"/>
    <w:next w:val="Normal"/>
    <w:rsid w:val="004D0F6A"/>
    <w:pPr>
      <w:keepLines w:val="0"/>
      <w:widowControl w:val="0"/>
      <w:numPr>
        <w:ilvl w:val="1"/>
      </w:numPr>
      <w:pBdr>
        <w:bottom w:val="single" w:sz="4" w:space="1" w:color="000000"/>
      </w:pBdr>
      <w:tabs>
        <w:tab w:val="clear" w:pos="794"/>
        <w:tab w:val="clear" w:pos="1191"/>
        <w:tab w:val="clear" w:pos="1588"/>
        <w:tab w:val="clear" w:pos="1985"/>
        <w:tab w:val="num" w:pos="901"/>
      </w:tabs>
      <w:overflowPunct/>
      <w:spacing w:before="400" w:after="160" w:line="276" w:lineRule="auto"/>
      <w:ind w:left="892" w:hanging="878"/>
      <w:jc w:val="left"/>
      <w:textAlignment w:val="auto"/>
    </w:pPr>
    <w:rPr>
      <w:rFonts w:ascii="Arial" w:eastAsia="Batang" w:hAnsi="Arial" w:cs="Arial"/>
      <w:bCs/>
      <w:sz w:val="28"/>
      <w:szCs w:val="28"/>
      <w:lang w:val="en-GB" w:eastAsia="ko-KR"/>
    </w:rPr>
  </w:style>
  <w:style w:type="paragraph" w:customStyle="1" w:styleId="Heading3nb">
    <w:name w:val="Heading 3 nb"/>
    <w:basedOn w:val="Heading3"/>
    <w:next w:val="Normal"/>
    <w:rsid w:val="004D0F6A"/>
    <w:pPr>
      <w:keepLines w:val="0"/>
      <w:widowControl w:val="0"/>
      <w:numPr>
        <w:ilvl w:val="2"/>
      </w:numPr>
      <w:pBdr>
        <w:bottom w:val="single" w:sz="4" w:space="1" w:color="000000"/>
      </w:pBdr>
      <w:tabs>
        <w:tab w:val="clear" w:pos="794"/>
        <w:tab w:val="clear" w:pos="1191"/>
        <w:tab w:val="clear" w:pos="1588"/>
        <w:tab w:val="clear" w:pos="1985"/>
        <w:tab w:val="num" w:pos="1081"/>
      </w:tabs>
      <w:overflowPunct/>
      <w:spacing w:before="320" w:after="320" w:line="276" w:lineRule="auto"/>
      <w:ind w:left="1080" w:hanging="1037"/>
      <w:jc w:val="left"/>
      <w:textAlignment w:val="auto"/>
    </w:pPr>
    <w:rPr>
      <w:rFonts w:ascii="Arial" w:eastAsia="Batang" w:hAnsi="Arial"/>
      <w:bCs/>
      <w:szCs w:val="24"/>
      <w:lang w:val="en-GB" w:eastAsia="ko-KR"/>
    </w:rPr>
  </w:style>
  <w:style w:type="paragraph" w:customStyle="1" w:styleId="AnnexHead2">
    <w:name w:val="AnnexHead2"/>
    <w:basedOn w:val="AnnexHead1"/>
    <w:next w:val="Normal"/>
    <w:rsid w:val="004D0F6A"/>
  </w:style>
  <w:style w:type="paragraph" w:customStyle="1" w:styleId="AnnexHead3">
    <w:name w:val="AnnexHead3"/>
    <w:basedOn w:val="AnnexHead2"/>
    <w:next w:val="Normal"/>
    <w:rsid w:val="004D0F6A"/>
    <w:pPr>
      <w:pageBreakBefore w:val="0"/>
      <w:numPr>
        <w:ilvl w:val="2"/>
      </w:numPr>
      <w:tabs>
        <w:tab w:val="num" w:pos="1440"/>
        <w:tab w:val="num" w:pos="2160"/>
        <w:tab w:val="num" w:pos="2520"/>
      </w:tabs>
      <w:spacing w:before="320"/>
      <w:ind w:left="360" w:hanging="360"/>
      <w:outlineLvl w:val="2"/>
    </w:pPr>
    <w:rPr>
      <w:sz w:val="24"/>
      <w:szCs w:val="24"/>
    </w:rPr>
  </w:style>
  <w:style w:type="paragraph" w:customStyle="1" w:styleId="AnnexHead4">
    <w:name w:val="AnnexHead4"/>
    <w:basedOn w:val="AnnexHead3"/>
    <w:next w:val="Normal"/>
    <w:rsid w:val="004D0F6A"/>
    <w:pPr>
      <w:numPr>
        <w:ilvl w:val="3"/>
      </w:numPr>
      <w:tabs>
        <w:tab w:val="num" w:pos="1440"/>
        <w:tab w:val="num" w:pos="2880"/>
      </w:tabs>
      <w:spacing w:before="240"/>
      <w:ind w:left="360" w:hanging="360"/>
      <w:outlineLvl w:val="3"/>
    </w:pPr>
    <w:rPr>
      <w:sz w:val="22"/>
      <w:szCs w:val="22"/>
    </w:rPr>
  </w:style>
  <w:style w:type="paragraph" w:customStyle="1" w:styleId="AnnexHead5">
    <w:name w:val="AnnexHead5"/>
    <w:basedOn w:val="AnnexHead4"/>
    <w:next w:val="Normal"/>
    <w:rsid w:val="004D0F6A"/>
    <w:pPr>
      <w:numPr>
        <w:ilvl w:val="4"/>
      </w:numPr>
      <w:tabs>
        <w:tab w:val="num" w:pos="1440"/>
        <w:tab w:val="num" w:pos="3600"/>
      </w:tabs>
      <w:spacing w:before="160"/>
      <w:ind w:left="360" w:hanging="360"/>
      <w:outlineLvl w:val="4"/>
    </w:pPr>
    <w:rPr>
      <w:sz w:val="20"/>
      <w:szCs w:val="20"/>
    </w:rPr>
  </w:style>
  <w:style w:type="paragraph" w:customStyle="1" w:styleId="notes">
    <w:name w:val="notes"/>
    <w:rsid w:val="004D0F6A"/>
    <w:pPr>
      <w:keepNext/>
      <w:widowControl w:val="0"/>
      <w:autoSpaceDE w:val="0"/>
      <w:autoSpaceDN w:val="0"/>
      <w:adjustRightInd w:val="0"/>
      <w:spacing w:before="160" w:after="80"/>
      <w:ind w:left="1440" w:right="1440"/>
      <w:jc w:val="both"/>
    </w:pPr>
    <w:rPr>
      <w:rFonts w:eastAsia="MS Mincho"/>
      <w:lang w:eastAsia="en-US"/>
    </w:rPr>
  </w:style>
  <w:style w:type="character" w:customStyle="1" w:styleId="em">
    <w:name w:val="em"/>
    <w:aliases w:val="emphasis"/>
    <w:rsid w:val="004D0F6A"/>
    <w:rPr>
      <w:rFonts w:ascii="Times New Roman" w:hAnsi="Times New Roman" w:cs="Times New Roman"/>
      <w:b/>
      <w:bCs/>
      <w:sz w:val="20"/>
      <w:szCs w:val="20"/>
      <w:lang w:val="en-US"/>
    </w:rPr>
  </w:style>
  <w:style w:type="paragraph" w:customStyle="1" w:styleId="thr">
    <w:name w:val="thr"/>
    <w:aliases w:val="table heading right"/>
    <w:basedOn w:val="thl"/>
    <w:rsid w:val="004D0F6A"/>
    <w:pPr>
      <w:jc w:val="right"/>
    </w:pPr>
  </w:style>
  <w:style w:type="character" w:customStyle="1" w:styleId="red">
    <w:name w:val="red"/>
    <w:rsid w:val="004D0F6A"/>
    <w:rPr>
      <w:rFonts w:ascii="Times New Roman" w:hAnsi="Times New Roman" w:cs="Times New Roman"/>
      <w:color w:val="FF0000"/>
      <w:sz w:val="20"/>
      <w:szCs w:val="20"/>
      <w:lang w:val="en-US"/>
    </w:rPr>
  </w:style>
  <w:style w:type="character" w:customStyle="1" w:styleId="hhyperlinkon">
    <w:name w:val="h+ hyperlink on"/>
    <w:rsid w:val="004D0F6A"/>
    <w:rPr>
      <w:rFonts w:ascii="Times New Roman" w:hAnsi="Times New Roman" w:cs="Times New Roman"/>
      <w:color w:val="0000FF"/>
      <w:sz w:val="20"/>
      <w:szCs w:val="20"/>
      <w:lang w:val="en-US"/>
    </w:rPr>
  </w:style>
  <w:style w:type="character" w:customStyle="1" w:styleId="h-hyperlinkoff">
    <w:name w:val="h- hyperlink off"/>
    <w:rsid w:val="004D0F6A"/>
    <w:rPr>
      <w:rFonts w:ascii="Times New Roman" w:hAnsi="Times New Roman" w:cs="Times New Roman"/>
      <w:color w:val="000000"/>
      <w:sz w:val="20"/>
      <w:szCs w:val="20"/>
      <w:lang w:val="en-US"/>
    </w:rPr>
  </w:style>
  <w:style w:type="paragraph" w:customStyle="1" w:styleId="nl0l">
    <w:name w:val="nl0l"/>
    <w:aliases w:val="numbered list 0 last"/>
    <w:basedOn w:val="nl0"/>
    <w:next w:val="Normal"/>
    <w:rsid w:val="004D0F6A"/>
  </w:style>
  <w:style w:type="paragraph" w:customStyle="1" w:styleId="nl1l">
    <w:name w:val="nl1l"/>
    <w:aliases w:val="numbered list 1 last"/>
    <w:basedOn w:val="nl1"/>
    <w:next w:val="Normal"/>
    <w:rsid w:val="004D0F6A"/>
    <w:pPr>
      <w:spacing w:after="320"/>
    </w:pPr>
  </w:style>
  <w:style w:type="paragraph" w:customStyle="1" w:styleId="en">
    <w:name w:val="en"/>
    <w:aliases w:val="editor's note"/>
    <w:rsid w:val="004D0F6A"/>
    <w:pPr>
      <w:keepNext/>
      <w:tabs>
        <w:tab w:val="left" w:pos="2160"/>
      </w:tabs>
      <w:spacing w:before="160" w:after="160" w:line="260" w:lineRule="atLeast"/>
      <w:ind w:left="1800" w:hanging="420"/>
    </w:pPr>
    <w:rPr>
      <w:rFonts w:ascii="Times" w:eastAsia="MS Mincho" w:hAnsi="Times" w:cs="Times"/>
      <w:color w:val="FF0000"/>
      <w:lang w:eastAsia="en-US"/>
    </w:rPr>
  </w:style>
  <w:style w:type="paragraph" w:customStyle="1" w:styleId="blt">
    <w:name w:val="blt"/>
    <w:aliases w:val="ballot note"/>
    <w:rsid w:val="004D0F6A"/>
    <w:pPr>
      <w:spacing w:after="240"/>
      <w:ind w:left="720" w:hanging="360"/>
    </w:pPr>
    <w:rPr>
      <w:rFonts w:eastAsia="MS Mincho"/>
      <w:color w:val="993366"/>
      <w:sz w:val="24"/>
      <w:szCs w:val="24"/>
      <w:lang w:eastAsia="en-US"/>
    </w:rPr>
  </w:style>
  <w:style w:type="paragraph" w:customStyle="1" w:styleId="nl2l">
    <w:name w:val="nl2l"/>
    <w:aliases w:val="numbered list 2 last"/>
    <w:basedOn w:val="nl2"/>
    <w:rsid w:val="004D0F6A"/>
  </w:style>
  <w:style w:type="paragraph" w:customStyle="1" w:styleId="nl3l">
    <w:name w:val="nl3l"/>
    <w:aliases w:val="numbered list 3 last"/>
    <w:basedOn w:val="nl3"/>
    <w:rsid w:val="004D0F6A"/>
  </w:style>
  <w:style w:type="paragraph" w:customStyle="1" w:styleId="l1l">
    <w:name w:val="l1l"/>
    <w:aliases w:val="list 1 last"/>
    <w:basedOn w:val="Heading1"/>
    <w:rsid w:val="004D0F6A"/>
    <w:pPr>
      <w:tabs>
        <w:tab w:val="clear" w:pos="794"/>
        <w:tab w:val="clear" w:pos="1191"/>
        <w:tab w:val="clear" w:pos="1588"/>
        <w:tab w:val="clear" w:pos="1985"/>
        <w:tab w:val="left" w:pos="1134"/>
        <w:tab w:val="left" w:pos="1871"/>
        <w:tab w:val="left" w:pos="2268"/>
      </w:tabs>
      <w:spacing w:before="280"/>
      <w:ind w:left="1134" w:hanging="1134"/>
      <w:jc w:val="left"/>
    </w:pPr>
    <w:rPr>
      <w:rFonts w:eastAsiaTheme="minorEastAsia"/>
      <w:sz w:val="28"/>
      <w:lang w:val="en-GB"/>
    </w:rPr>
  </w:style>
  <w:style w:type="paragraph" w:styleId="TableofFigures">
    <w:name w:val="table of figures"/>
    <w:basedOn w:val="Normal"/>
    <w:next w:val="Normal"/>
    <w:hidden/>
    <w:rsid w:val="004D0F6A"/>
    <w:pPr>
      <w:tabs>
        <w:tab w:val="clear" w:pos="794"/>
        <w:tab w:val="clear" w:pos="1191"/>
        <w:tab w:val="clear" w:pos="1588"/>
        <w:tab w:val="clear" w:pos="1985"/>
      </w:tabs>
      <w:overflowPunct/>
      <w:autoSpaceDE/>
      <w:autoSpaceDN/>
      <w:adjustRightInd/>
      <w:spacing w:before="0" w:after="200" w:line="276" w:lineRule="auto"/>
      <w:ind w:left="400" w:hanging="400"/>
      <w:jc w:val="left"/>
      <w:textAlignment w:val="auto"/>
    </w:pPr>
    <w:rPr>
      <w:rFonts w:asciiTheme="minorHAnsi" w:eastAsiaTheme="minorHAnsi" w:hAnsiTheme="minorHAnsi" w:cstheme="minorBidi"/>
      <w:sz w:val="20"/>
      <w:szCs w:val="22"/>
      <w:lang w:val="de-DE"/>
    </w:rPr>
  </w:style>
  <w:style w:type="paragraph" w:customStyle="1" w:styleId="IBN">
    <w:name w:val="IBN"/>
    <w:basedOn w:val="Normal"/>
    <w:rsid w:val="004D0F6A"/>
    <w:pPr>
      <w:widowControl w:val="0"/>
      <w:tabs>
        <w:tab w:val="clear" w:pos="794"/>
        <w:tab w:val="clear" w:pos="1191"/>
        <w:tab w:val="clear" w:pos="1588"/>
        <w:tab w:val="clear" w:pos="1985"/>
        <w:tab w:val="left" w:pos="567"/>
        <w:tab w:val="num" w:pos="3240"/>
      </w:tabs>
      <w:overflowPunct/>
      <w:spacing w:before="0" w:after="180" w:line="276" w:lineRule="auto"/>
      <w:ind w:left="568" w:hanging="284"/>
      <w:jc w:val="left"/>
      <w:textAlignment w:val="auto"/>
    </w:pPr>
    <w:rPr>
      <w:rFonts w:asciiTheme="minorHAnsi" w:eastAsiaTheme="minorHAnsi" w:hAnsiTheme="minorHAnsi" w:cstheme="minorBidi"/>
      <w:sz w:val="22"/>
      <w:szCs w:val="22"/>
      <w:lang w:val="en-GB"/>
    </w:rPr>
  </w:style>
  <w:style w:type="character" w:customStyle="1" w:styleId="ReferenceHeaderCharChar">
    <w:name w:val="Reference Header Char Char"/>
    <w:rsid w:val="004D0F6A"/>
    <w:rPr>
      <w:rFonts w:ascii="Arial" w:hAnsi="Arial" w:cs="Arial"/>
      <w:b/>
      <w:bCs/>
      <w:sz w:val="20"/>
      <w:szCs w:val="20"/>
      <w:lang w:val="en-US"/>
    </w:rPr>
  </w:style>
  <w:style w:type="character" w:customStyle="1" w:styleId="c3">
    <w:name w:val="c3"/>
    <w:rsid w:val="004D0F6A"/>
    <w:rPr>
      <w:rFonts w:ascii="Times New Roman" w:hAnsi="Times New Roman" w:cs="Times New Roman"/>
      <w:i/>
      <w:iCs/>
      <w:sz w:val="20"/>
      <w:szCs w:val="20"/>
      <w:lang w:val="en-US"/>
    </w:rPr>
  </w:style>
  <w:style w:type="character" w:customStyle="1" w:styleId="TableBodyText">
    <w:name w:val="Table Body Text"/>
    <w:rsid w:val="004D0F6A"/>
    <w:rPr>
      <w:rFonts w:ascii="Arial" w:hAnsi="Arial" w:cs="Arial"/>
      <w:sz w:val="20"/>
      <w:szCs w:val="20"/>
      <w:lang w:val="en-US"/>
    </w:rPr>
  </w:style>
  <w:style w:type="paragraph" w:customStyle="1" w:styleId="TableHeader">
    <w:name w:val="Table Header"/>
    <w:basedOn w:val="Normal"/>
    <w:autoRedefine/>
    <w:rsid w:val="004D0F6A"/>
    <w:pPr>
      <w:tabs>
        <w:tab w:val="clear" w:pos="794"/>
        <w:tab w:val="clear" w:pos="1191"/>
        <w:tab w:val="clear" w:pos="1588"/>
        <w:tab w:val="clear" w:pos="1985"/>
      </w:tabs>
      <w:overflowPunct/>
      <w:autoSpaceDE/>
      <w:autoSpaceDN/>
      <w:adjustRightInd/>
      <w:spacing w:before="60" w:line="276" w:lineRule="auto"/>
      <w:jc w:val="left"/>
      <w:textAlignment w:val="auto"/>
    </w:pPr>
    <w:rPr>
      <w:rFonts w:asciiTheme="minorHAnsi" w:eastAsiaTheme="minorHAnsi" w:hAnsiTheme="minorHAnsi" w:cstheme="minorBidi"/>
      <w:spacing w:val="-5"/>
      <w:sz w:val="22"/>
      <w:szCs w:val="22"/>
      <w:lang w:val="de-DE"/>
    </w:rPr>
  </w:style>
  <w:style w:type="paragraph" w:customStyle="1" w:styleId="TableBody2">
    <w:name w:val="Table Body2"/>
    <w:basedOn w:val="Normal"/>
    <w:rsid w:val="004D0F6A"/>
    <w:pPr>
      <w:tabs>
        <w:tab w:val="clear" w:pos="794"/>
        <w:tab w:val="clear" w:pos="1191"/>
        <w:tab w:val="clear" w:pos="1588"/>
        <w:tab w:val="clear" w:pos="1985"/>
      </w:tabs>
      <w:overflowPunct/>
      <w:autoSpaceDE/>
      <w:autoSpaceDN/>
      <w:adjustRightInd/>
      <w:spacing w:before="0" w:line="276" w:lineRule="auto"/>
      <w:jc w:val="left"/>
      <w:textAlignment w:val="auto"/>
    </w:pPr>
    <w:rPr>
      <w:rFonts w:ascii="Arial" w:eastAsiaTheme="minorHAnsi" w:hAnsi="Arial" w:cs="Arial"/>
      <w:kern w:val="2"/>
      <w:sz w:val="22"/>
      <w:szCs w:val="22"/>
      <w:lang w:val="de-DE"/>
    </w:rPr>
  </w:style>
  <w:style w:type="paragraph" w:customStyle="1" w:styleId="FFTitle">
    <w:name w:val="FF Title"/>
    <w:basedOn w:val="Normal"/>
    <w:rsid w:val="004D0F6A"/>
    <w:pPr>
      <w:tabs>
        <w:tab w:val="clear" w:pos="794"/>
        <w:tab w:val="clear" w:pos="1191"/>
        <w:tab w:val="clear" w:pos="1588"/>
        <w:tab w:val="clear" w:pos="1985"/>
      </w:tabs>
      <w:overflowPunct/>
      <w:autoSpaceDE/>
      <w:autoSpaceDN/>
      <w:adjustRightInd/>
      <w:spacing w:before="240" w:after="120" w:line="276" w:lineRule="auto"/>
      <w:jc w:val="center"/>
      <w:textAlignment w:val="auto"/>
    </w:pPr>
    <w:rPr>
      <w:rFonts w:ascii="Helvetica" w:eastAsiaTheme="minorHAnsi" w:hAnsi="Helvetica" w:cs="Helvetica"/>
      <w:b/>
      <w:bCs/>
      <w:i/>
      <w:iCs/>
      <w:sz w:val="16"/>
      <w:szCs w:val="16"/>
      <w:lang w:val="de-DE"/>
    </w:rPr>
  </w:style>
  <w:style w:type="paragraph" w:customStyle="1" w:styleId="DeltaViewTableHeading">
    <w:name w:val="DeltaView Table Heading"/>
    <w:basedOn w:val="Normal"/>
    <w:rsid w:val="004D0F6A"/>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Arial" w:eastAsiaTheme="minorHAnsi" w:hAnsi="Arial" w:cs="Arial"/>
      <w:b/>
      <w:bCs/>
      <w:szCs w:val="24"/>
      <w:lang w:val="de-DE"/>
    </w:rPr>
  </w:style>
  <w:style w:type="paragraph" w:customStyle="1" w:styleId="DeltaViewTableBody">
    <w:name w:val="DeltaView Table Body"/>
    <w:basedOn w:val="Normal"/>
    <w:rsid w:val="004D0F6A"/>
    <w:pPr>
      <w:tabs>
        <w:tab w:val="clear" w:pos="794"/>
        <w:tab w:val="clear" w:pos="1191"/>
        <w:tab w:val="clear" w:pos="1588"/>
        <w:tab w:val="clear" w:pos="1985"/>
      </w:tabs>
      <w:overflowPunct/>
      <w:autoSpaceDE/>
      <w:autoSpaceDN/>
      <w:adjustRightInd/>
      <w:spacing w:before="0" w:line="276" w:lineRule="auto"/>
      <w:jc w:val="left"/>
      <w:textAlignment w:val="auto"/>
    </w:pPr>
    <w:rPr>
      <w:rFonts w:ascii="Arial" w:eastAsiaTheme="minorHAnsi" w:hAnsi="Arial" w:cs="Arial"/>
      <w:szCs w:val="24"/>
      <w:lang w:val="de-DE"/>
    </w:rPr>
  </w:style>
  <w:style w:type="paragraph" w:customStyle="1" w:styleId="DeltaViewAnnounce">
    <w:name w:val="DeltaView Announce"/>
    <w:rsid w:val="004D0F6A"/>
    <w:pPr>
      <w:autoSpaceDE w:val="0"/>
      <w:autoSpaceDN w:val="0"/>
      <w:adjustRightInd w:val="0"/>
      <w:spacing w:before="100" w:beforeAutospacing="1" w:after="100" w:afterAutospacing="1"/>
    </w:pPr>
    <w:rPr>
      <w:rFonts w:ascii="Arial" w:eastAsia="MS Mincho" w:hAnsi="Arial" w:cs="Arial"/>
      <w:sz w:val="24"/>
      <w:szCs w:val="24"/>
      <w:lang w:val="en-GB" w:eastAsia="en-US"/>
    </w:rPr>
  </w:style>
  <w:style w:type="character" w:customStyle="1" w:styleId="DeltaViewInsertion">
    <w:name w:val="DeltaView Insertion"/>
    <w:rsid w:val="004D0F6A"/>
    <w:rPr>
      <w:color w:val="0000FF"/>
      <w:u w:val="double"/>
    </w:rPr>
  </w:style>
  <w:style w:type="character" w:customStyle="1" w:styleId="DeltaViewDeletion">
    <w:name w:val="DeltaView Deletion"/>
    <w:rsid w:val="004D0F6A"/>
    <w:rPr>
      <w:strike/>
      <w:color w:val="FF0000"/>
    </w:rPr>
  </w:style>
  <w:style w:type="character" w:customStyle="1" w:styleId="DeltaViewMoveSource">
    <w:name w:val="DeltaView Move Source"/>
    <w:rsid w:val="004D0F6A"/>
    <w:rPr>
      <w:strike/>
      <w:color w:val="00C000"/>
    </w:rPr>
  </w:style>
  <w:style w:type="character" w:customStyle="1" w:styleId="DeltaViewMoveDestination">
    <w:name w:val="DeltaView Move Destination"/>
    <w:rsid w:val="004D0F6A"/>
    <w:rPr>
      <w:color w:val="00C000"/>
      <w:u w:val="double"/>
    </w:rPr>
  </w:style>
  <w:style w:type="character" w:customStyle="1" w:styleId="DeltaViewChangeNumber">
    <w:name w:val="DeltaView Change Number"/>
    <w:rsid w:val="004D0F6A"/>
    <w:rPr>
      <w:color w:val="000000"/>
      <w:vertAlign w:val="superscript"/>
    </w:rPr>
  </w:style>
  <w:style w:type="character" w:customStyle="1" w:styleId="DeltaViewDelimiter">
    <w:name w:val="DeltaView Delimiter"/>
    <w:rsid w:val="004D0F6A"/>
  </w:style>
  <w:style w:type="character" w:customStyle="1" w:styleId="DeltaViewFormatChange">
    <w:name w:val="DeltaView Format Change"/>
    <w:rsid w:val="004D0F6A"/>
    <w:rPr>
      <w:color w:val="000000"/>
    </w:rPr>
  </w:style>
  <w:style w:type="character" w:customStyle="1" w:styleId="DeltaViewMovedDeletion">
    <w:name w:val="DeltaView Moved Deletion"/>
    <w:rsid w:val="004D0F6A"/>
    <w:rPr>
      <w:strike/>
      <w:color w:val="C08080"/>
    </w:rPr>
  </w:style>
  <w:style w:type="character" w:customStyle="1" w:styleId="DeltaViewComment">
    <w:name w:val="DeltaView Comment"/>
    <w:rsid w:val="004D0F6A"/>
    <w:rPr>
      <w:color w:val="000000"/>
    </w:rPr>
  </w:style>
  <w:style w:type="character" w:customStyle="1" w:styleId="DeltaViewStyleChangeText">
    <w:name w:val="DeltaView Style Change Text"/>
    <w:rsid w:val="004D0F6A"/>
    <w:rPr>
      <w:color w:val="000000"/>
      <w:u w:val="double"/>
    </w:rPr>
  </w:style>
  <w:style w:type="character" w:customStyle="1" w:styleId="DeltaViewStyleChangeLabel">
    <w:name w:val="DeltaView Style Change Label"/>
    <w:rsid w:val="004D0F6A"/>
    <w:rPr>
      <w:color w:val="000000"/>
    </w:rPr>
  </w:style>
  <w:style w:type="character" w:customStyle="1" w:styleId="DeltaViewInsertedComment">
    <w:name w:val="DeltaView Inserted Comment"/>
    <w:rsid w:val="004D0F6A"/>
    <w:rPr>
      <w:color w:val="0000FF"/>
      <w:u w:val="double"/>
    </w:rPr>
  </w:style>
  <w:style w:type="character" w:customStyle="1" w:styleId="DeltaViewDeletedComment">
    <w:name w:val="DeltaView Deleted Comment"/>
    <w:rsid w:val="004D0F6A"/>
    <w:rPr>
      <w:strike/>
      <w:color w:val="FF0000"/>
    </w:rPr>
  </w:style>
  <w:style w:type="table" w:styleId="TableGrid8">
    <w:name w:val="Table Grid 8"/>
    <w:basedOn w:val="TableNormal"/>
    <w:rsid w:val="004D0F6A"/>
    <w:rPr>
      <w:rFonts w:eastAsia="MS Mincho"/>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Custom1">
    <w:name w:val="Custom 1"/>
    <w:basedOn w:val="TableGrid8"/>
    <w:rsid w:val="004D0F6A"/>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bCs/>
        <w:color w:val="FFFFFF"/>
        <w:sz w:val="20"/>
      </w:rPr>
      <w:tblPr/>
      <w:tcPr>
        <w:tcBorders>
          <w:tl2br w:val="none" w:sz="0" w:space="0" w:color="auto"/>
          <w:tr2bl w:val="none" w:sz="0" w:space="0" w:color="auto"/>
        </w:tcBorders>
        <w:shd w:val="clear" w:color="auto" w:fill="808080"/>
      </w:tcPr>
    </w:tblStylePr>
    <w:tblStylePr w:type="lastRow">
      <w:rPr>
        <w:rFonts w:ascii="Arial" w:hAnsi="Arial"/>
        <w:b w:val="0"/>
        <w:bCs/>
        <w:color w:val="auto"/>
        <w:sz w:val="20"/>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tblStylePr w:type="band1Horz">
      <w:rPr>
        <w:rFonts w:ascii="Arial" w:hAnsi="Arial"/>
        <w:sz w:val="20"/>
      </w:rPr>
    </w:tblStylePr>
    <w:tblStylePr w:type="band2Horz">
      <w:rPr>
        <w:rFonts w:ascii="Arial" w:hAnsi="Arial"/>
        <w:sz w:val="20"/>
      </w:rPr>
    </w:tblStylePr>
  </w:style>
  <w:style w:type="paragraph" w:customStyle="1" w:styleId="Tableheader0">
    <w:name w:val="Table header"/>
    <w:basedOn w:val="Normal"/>
    <w:locked/>
    <w:rsid w:val="004D0F6A"/>
    <w:pPr>
      <w:keepNext/>
      <w:tabs>
        <w:tab w:val="clear" w:pos="794"/>
        <w:tab w:val="clear" w:pos="1191"/>
        <w:tab w:val="clear" w:pos="1588"/>
        <w:tab w:val="clear" w:pos="1985"/>
      </w:tabs>
      <w:overflowPunct/>
      <w:autoSpaceDE/>
      <w:autoSpaceDN/>
      <w:adjustRightInd/>
      <w:spacing w:after="120" w:line="276" w:lineRule="auto"/>
      <w:jc w:val="center"/>
      <w:textAlignment w:val="auto"/>
    </w:pPr>
    <w:rPr>
      <w:rFonts w:ascii="Arial" w:eastAsiaTheme="minorEastAsia" w:hAnsi="Arial" w:cstheme="minorBidi"/>
      <w:b/>
      <w:sz w:val="20"/>
      <w:szCs w:val="22"/>
      <w:lang w:val="de-DE"/>
    </w:rPr>
  </w:style>
  <w:style w:type="character" w:customStyle="1" w:styleId="12ptBold">
    <w:name w:val="12pt Bold"/>
    <w:rsid w:val="004D0F6A"/>
    <w:rPr>
      <w:b/>
      <w:bCs/>
      <w:sz w:val="24"/>
    </w:rPr>
  </w:style>
  <w:style w:type="paragraph" w:customStyle="1" w:styleId="TableText5">
    <w:name w:val="Table Text"/>
    <w:basedOn w:val="Normal"/>
    <w:rsid w:val="004D0F6A"/>
    <w:pPr>
      <w:tabs>
        <w:tab w:val="clear" w:pos="794"/>
        <w:tab w:val="clear" w:pos="1191"/>
        <w:tab w:val="clear" w:pos="1588"/>
        <w:tab w:val="clear" w:pos="1985"/>
      </w:tabs>
      <w:overflowPunct/>
      <w:autoSpaceDE/>
      <w:autoSpaceDN/>
      <w:adjustRightInd/>
      <w:spacing w:before="60" w:after="60" w:line="276" w:lineRule="auto"/>
      <w:jc w:val="left"/>
      <w:textAlignment w:val="auto"/>
    </w:pPr>
    <w:rPr>
      <w:rFonts w:ascii="Times" w:eastAsiaTheme="minorEastAsia" w:hAnsi="Times" w:cstheme="minorBidi"/>
      <w:sz w:val="20"/>
      <w:szCs w:val="22"/>
      <w:lang w:val="de-DE"/>
    </w:rPr>
  </w:style>
  <w:style w:type="paragraph" w:customStyle="1" w:styleId="TableBody">
    <w:name w:val="Table Body"/>
    <w:basedOn w:val="Normal"/>
    <w:rsid w:val="004D0F6A"/>
    <w:pPr>
      <w:tabs>
        <w:tab w:val="clear" w:pos="794"/>
        <w:tab w:val="clear" w:pos="1191"/>
        <w:tab w:val="clear" w:pos="1588"/>
        <w:tab w:val="clear" w:pos="1985"/>
      </w:tabs>
      <w:overflowPunct/>
      <w:autoSpaceDE/>
      <w:autoSpaceDN/>
      <w:adjustRightInd/>
      <w:spacing w:before="60" w:after="60" w:line="276" w:lineRule="auto"/>
      <w:jc w:val="left"/>
      <w:textAlignment w:val="auto"/>
    </w:pPr>
    <w:rPr>
      <w:rFonts w:ascii="Times" w:eastAsiaTheme="minorEastAsia" w:hAnsi="Times" w:cstheme="minorBidi"/>
      <w:sz w:val="20"/>
      <w:szCs w:val="22"/>
      <w:lang w:val="de-DE"/>
    </w:rPr>
  </w:style>
  <w:style w:type="paragraph" w:customStyle="1" w:styleId="Picture">
    <w:name w:val="Picture"/>
    <w:basedOn w:val="Normal"/>
    <w:rsid w:val="004D0F6A"/>
    <w:pPr>
      <w:keepNext/>
      <w:tabs>
        <w:tab w:val="clear" w:pos="794"/>
        <w:tab w:val="clear" w:pos="1191"/>
        <w:tab w:val="clear" w:pos="1588"/>
        <w:tab w:val="clear" w:pos="1985"/>
      </w:tabs>
      <w:overflowPunct/>
      <w:autoSpaceDE/>
      <w:autoSpaceDN/>
      <w:adjustRightInd/>
      <w:spacing w:before="240" w:after="120" w:line="276" w:lineRule="auto"/>
      <w:jc w:val="center"/>
      <w:textAlignment w:val="auto"/>
    </w:pPr>
    <w:rPr>
      <w:rFonts w:ascii="Times" w:eastAsiaTheme="minorEastAsia" w:hAnsi="Times" w:cstheme="minorBidi"/>
      <w:sz w:val="20"/>
      <w:szCs w:val="22"/>
      <w:lang w:val="de-DE"/>
    </w:rPr>
  </w:style>
  <w:style w:type="paragraph" w:customStyle="1" w:styleId="HeadingNoNum">
    <w:name w:val="HeadingNoNum"/>
    <w:basedOn w:val="Normal"/>
    <w:link w:val="HeadingNoNumChar"/>
    <w:rsid w:val="004D0F6A"/>
    <w:pPr>
      <w:keepNext/>
      <w:tabs>
        <w:tab w:val="clear" w:pos="794"/>
        <w:tab w:val="clear" w:pos="1191"/>
        <w:tab w:val="clear" w:pos="1588"/>
        <w:tab w:val="clear" w:pos="1985"/>
      </w:tabs>
      <w:overflowPunct/>
      <w:autoSpaceDE/>
      <w:autoSpaceDN/>
      <w:adjustRightInd/>
      <w:spacing w:before="240" w:after="120" w:line="276" w:lineRule="auto"/>
      <w:jc w:val="left"/>
      <w:textAlignment w:val="auto"/>
    </w:pPr>
    <w:rPr>
      <w:rFonts w:ascii="Arial" w:eastAsia="MS Mincho" w:hAnsi="Arial"/>
      <w:b/>
      <w:bCs/>
      <w:sz w:val="20"/>
      <w:szCs w:val="24"/>
      <w:lang w:val="en-GB"/>
    </w:rPr>
  </w:style>
  <w:style w:type="character" w:customStyle="1" w:styleId="HeadingNoNumChar">
    <w:name w:val="HeadingNoNum Char"/>
    <w:link w:val="HeadingNoNum"/>
    <w:rsid w:val="004D0F6A"/>
    <w:rPr>
      <w:rFonts w:ascii="Arial" w:eastAsia="MS Mincho" w:hAnsi="Arial"/>
      <w:b/>
      <w:bCs/>
      <w:szCs w:val="24"/>
      <w:lang w:val="en-GB" w:eastAsia="en-US"/>
    </w:rPr>
  </w:style>
  <w:style w:type="paragraph" w:customStyle="1" w:styleId="Appendix1">
    <w:name w:val="Appendix 1"/>
    <w:basedOn w:val="Normal"/>
    <w:rsid w:val="004D0F6A"/>
    <w:pPr>
      <w:keepNext/>
      <w:pageBreakBefore/>
      <w:numPr>
        <w:numId w:val="17"/>
      </w:numPr>
      <w:pBdr>
        <w:top w:val="single" w:sz="12" w:space="1" w:color="auto"/>
      </w:pBdr>
      <w:tabs>
        <w:tab w:val="clear" w:pos="432"/>
        <w:tab w:val="clear" w:pos="794"/>
        <w:tab w:val="clear" w:pos="1191"/>
        <w:tab w:val="clear" w:pos="1588"/>
        <w:tab w:val="clear" w:pos="1985"/>
      </w:tabs>
      <w:overflowPunct/>
      <w:autoSpaceDE/>
      <w:autoSpaceDN/>
      <w:adjustRightInd/>
      <w:spacing w:before="0" w:after="120" w:line="276" w:lineRule="auto"/>
      <w:ind w:left="0" w:firstLine="0"/>
      <w:jc w:val="left"/>
      <w:textAlignment w:val="auto"/>
    </w:pPr>
    <w:rPr>
      <w:rFonts w:ascii="Arial" w:hAnsi="Arial" w:cstheme="minorBidi"/>
      <w:b/>
      <w:sz w:val="32"/>
      <w:szCs w:val="22"/>
      <w:lang w:val="de-DE"/>
    </w:rPr>
  </w:style>
  <w:style w:type="paragraph" w:customStyle="1" w:styleId="Appendix2">
    <w:name w:val="Appendix 2"/>
    <w:basedOn w:val="Appendix1"/>
    <w:rsid w:val="004D0F6A"/>
    <w:pPr>
      <w:numPr>
        <w:ilvl w:val="1"/>
      </w:numPr>
      <w:tabs>
        <w:tab w:val="clear" w:pos="576"/>
        <w:tab w:val="num" w:pos="432"/>
      </w:tabs>
      <w:ind w:left="0" w:firstLine="0"/>
    </w:pPr>
  </w:style>
  <w:style w:type="paragraph" w:customStyle="1" w:styleId="Appendix3">
    <w:name w:val="Appendix 3"/>
    <w:basedOn w:val="Appendix1"/>
    <w:rsid w:val="004D0F6A"/>
    <w:pPr>
      <w:numPr>
        <w:ilvl w:val="2"/>
      </w:numPr>
      <w:tabs>
        <w:tab w:val="clear" w:pos="720"/>
        <w:tab w:val="num" w:pos="432"/>
      </w:tabs>
      <w:ind w:left="0" w:firstLine="0"/>
    </w:pPr>
  </w:style>
  <w:style w:type="paragraph" w:customStyle="1" w:styleId="Appendix4">
    <w:name w:val="Appendix 4"/>
    <w:qFormat/>
    <w:rsid w:val="004D0F6A"/>
    <w:pPr>
      <w:numPr>
        <w:ilvl w:val="3"/>
        <w:numId w:val="17"/>
      </w:numPr>
      <w:tabs>
        <w:tab w:val="clear" w:pos="864"/>
      </w:tabs>
      <w:spacing w:after="120"/>
      <w:ind w:left="0" w:firstLine="0"/>
    </w:pPr>
    <w:rPr>
      <w:rFonts w:ascii="Arial" w:hAnsi="Arial"/>
      <w:b/>
      <w:bCs/>
      <w:szCs w:val="24"/>
      <w:lang w:eastAsia="en-US"/>
    </w:rPr>
  </w:style>
  <w:style w:type="paragraph" w:customStyle="1" w:styleId="Appendix5">
    <w:name w:val="Appendix 5"/>
    <w:qFormat/>
    <w:rsid w:val="004D0F6A"/>
    <w:pPr>
      <w:numPr>
        <w:ilvl w:val="4"/>
        <w:numId w:val="17"/>
      </w:numPr>
      <w:tabs>
        <w:tab w:val="clear" w:pos="1440"/>
      </w:tabs>
      <w:spacing w:after="120"/>
      <w:ind w:left="0" w:firstLine="0"/>
      <w:outlineLvl w:val="4"/>
    </w:pPr>
    <w:rPr>
      <w:rFonts w:ascii="Arial" w:hAnsi="Arial"/>
      <w:b/>
      <w:szCs w:val="24"/>
      <w:lang w:eastAsia="en-US"/>
    </w:rPr>
  </w:style>
  <w:style w:type="paragraph" w:customStyle="1" w:styleId="Appendix6">
    <w:name w:val="Appendix 6"/>
    <w:qFormat/>
    <w:rsid w:val="004D0F6A"/>
    <w:pPr>
      <w:numPr>
        <w:ilvl w:val="5"/>
        <w:numId w:val="17"/>
      </w:numPr>
      <w:tabs>
        <w:tab w:val="clear" w:pos="1152"/>
      </w:tabs>
      <w:spacing w:after="120"/>
      <w:ind w:left="0" w:firstLine="0"/>
      <w:outlineLvl w:val="5"/>
    </w:pPr>
    <w:rPr>
      <w:rFonts w:ascii="Arial" w:hAnsi="Arial"/>
      <w:b/>
      <w:szCs w:val="24"/>
      <w:lang w:eastAsia="en-US"/>
    </w:rPr>
  </w:style>
  <w:style w:type="paragraph" w:customStyle="1" w:styleId="Appendix7">
    <w:name w:val="Appendix 7"/>
    <w:qFormat/>
    <w:rsid w:val="004D0F6A"/>
    <w:pPr>
      <w:numPr>
        <w:ilvl w:val="6"/>
        <w:numId w:val="17"/>
      </w:numPr>
      <w:tabs>
        <w:tab w:val="clear" w:pos="1296"/>
      </w:tabs>
      <w:spacing w:after="120"/>
      <w:ind w:left="0" w:firstLine="0"/>
      <w:outlineLvl w:val="6"/>
    </w:pPr>
    <w:rPr>
      <w:rFonts w:ascii="Arial" w:hAnsi="Arial"/>
      <w:b/>
      <w:szCs w:val="24"/>
      <w:lang w:eastAsia="en-US"/>
    </w:rPr>
  </w:style>
  <w:style w:type="table" w:customStyle="1" w:styleId="TableStyle1Custom">
    <w:name w:val="Table Style1 Custom"/>
    <w:basedOn w:val="TableGrid8"/>
    <w:rsid w:val="004D0F6A"/>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paragraph" w:customStyle="1" w:styleId="tah0">
    <w:name w:val="tah"/>
    <w:basedOn w:val="Normal"/>
    <w:rsid w:val="004D0F6A"/>
    <w:pPr>
      <w:tabs>
        <w:tab w:val="clear" w:pos="794"/>
        <w:tab w:val="clear" w:pos="1191"/>
        <w:tab w:val="clear" w:pos="1588"/>
        <w:tab w:val="clear" w:pos="1985"/>
      </w:tabs>
      <w:autoSpaceDE/>
      <w:autoSpaceDN/>
      <w:adjustRightInd/>
      <w:spacing w:before="0" w:after="120" w:line="276" w:lineRule="auto"/>
      <w:jc w:val="center"/>
      <w:textAlignment w:val="auto"/>
    </w:pPr>
    <w:rPr>
      <w:rFonts w:ascii="Arial" w:eastAsia="Calibri" w:hAnsi="Arial" w:cs="Arial"/>
      <w:b/>
      <w:bCs/>
      <w:sz w:val="18"/>
      <w:szCs w:val="18"/>
      <w:lang w:val="de-DE" w:bidi="he-IL"/>
    </w:rPr>
  </w:style>
  <w:style w:type="paragraph" w:customStyle="1" w:styleId="tac0">
    <w:name w:val="tac"/>
    <w:basedOn w:val="Normal"/>
    <w:rsid w:val="004D0F6A"/>
    <w:pPr>
      <w:tabs>
        <w:tab w:val="clear" w:pos="794"/>
        <w:tab w:val="clear" w:pos="1191"/>
        <w:tab w:val="clear" w:pos="1588"/>
        <w:tab w:val="clear" w:pos="1985"/>
      </w:tabs>
      <w:autoSpaceDE/>
      <w:autoSpaceDN/>
      <w:adjustRightInd/>
      <w:spacing w:before="0" w:after="120" w:line="276" w:lineRule="auto"/>
      <w:jc w:val="center"/>
      <w:textAlignment w:val="auto"/>
    </w:pPr>
    <w:rPr>
      <w:rFonts w:ascii="Arial" w:eastAsia="Calibri" w:hAnsi="Arial" w:cs="Arial"/>
      <w:sz w:val="18"/>
      <w:szCs w:val="18"/>
      <w:lang w:val="de-DE" w:bidi="he-IL"/>
    </w:rPr>
  </w:style>
  <w:style w:type="paragraph" w:customStyle="1" w:styleId="equation">
    <w:name w:val="equation"/>
    <w:next w:val="BodyText"/>
    <w:rsid w:val="004D0F6A"/>
    <w:pPr>
      <w:numPr>
        <w:numId w:val="18"/>
      </w:numPr>
      <w:tabs>
        <w:tab w:val="clear" w:pos="2160"/>
      </w:tabs>
      <w:spacing w:before="120" w:after="120"/>
      <w:ind w:left="0"/>
    </w:pPr>
    <w:rPr>
      <w:rFonts w:eastAsia="MS Mincho"/>
      <w:szCs w:val="24"/>
      <w:lang w:eastAsia="en-US"/>
    </w:rPr>
  </w:style>
  <w:style w:type="paragraph" w:styleId="Bibliography">
    <w:name w:val="Bibliography"/>
    <w:basedOn w:val="Normal"/>
    <w:next w:val="Normal"/>
    <w:uiPriority w:val="37"/>
    <w:unhideWhenUsed/>
    <w:qFormat/>
    <w:rsid w:val="004D0F6A"/>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eastAsiaTheme="minorEastAsia" w:hAnsi="Times" w:cstheme="minorBidi"/>
      <w:sz w:val="20"/>
      <w:szCs w:val="22"/>
      <w:lang w:val="de-DE"/>
    </w:rPr>
  </w:style>
  <w:style w:type="paragraph" w:styleId="BlockText">
    <w:name w:val="Block Text"/>
    <w:basedOn w:val="Normal"/>
    <w:unhideWhenUsed/>
    <w:qFormat/>
    <w:rsid w:val="004D0F6A"/>
    <w:pPr>
      <w:pBdr>
        <w:top w:val="single" w:sz="2" w:space="10" w:color="4F81BD" w:shadow="1"/>
        <w:left w:val="single" w:sz="2" w:space="10" w:color="4F81BD" w:shadow="1"/>
        <w:bottom w:val="single" w:sz="2" w:space="10" w:color="4F81BD" w:shadow="1"/>
        <w:right w:val="single" w:sz="2" w:space="10" w:color="4F81BD" w:shadow="1"/>
      </w:pBdr>
      <w:tabs>
        <w:tab w:val="clear" w:pos="794"/>
        <w:tab w:val="clear" w:pos="1191"/>
        <w:tab w:val="clear" w:pos="1588"/>
        <w:tab w:val="clear" w:pos="1985"/>
      </w:tabs>
      <w:overflowPunct/>
      <w:autoSpaceDE/>
      <w:autoSpaceDN/>
      <w:adjustRightInd/>
      <w:spacing w:before="0" w:after="120" w:line="276" w:lineRule="auto"/>
      <w:ind w:left="1152" w:right="1152"/>
      <w:jc w:val="left"/>
      <w:textAlignment w:val="auto"/>
    </w:pPr>
    <w:rPr>
      <w:rFonts w:ascii="Calibri" w:eastAsiaTheme="minorEastAsia" w:hAnsi="Calibri"/>
      <w:i/>
      <w:iCs/>
      <w:color w:val="4F81BD"/>
      <w:sz w:val="20"/>
      <w:szCs w:val="22"/>
      <w:lang w:val="de-DE"/>
    </w:rPr>
  </w:style>
  <w:style w:type="paragraph" w:styleId="BodyTextFirstIndent">
    <w:name w:val="Body Text First Indent"/>
    <w:basedOn w:val="BodyText"/>
    <w:link w:val="BodyTextFirstIndentChar"/>
    <w:unhideWhenUsed/>
    <w:rsid w:val="004D0F6A"/>
    <w:pPr>
      <w:keepNext w:val="0"/>
      <w:keepLines w:val="0"/>
      <w:widowControl/>
      <w:tabs>
        <w:tab w:val="clear" w:pos="90"/>
        <w:tab w:val="clear" w:pos="794"/>
        <w:tab w:val="clear" w:pos="1191"/>
        <w:tab w:val="clear" w:pos="1588"/>
        <w:tab w:val="clear" w:pos="1985"/>
      </w:tabs>
      <w:overflowPunct/>
      <w:autoSpaceDE/>
      <w:autoSpaceDN/>
      <w:adjustRightInd/>
      <w:spacing w:before="0" w:after="120" w:line="276" w:lineRule="auto"/>
      <w:ind w:firstLine="360"/>
      <w:textAlignment w:val="auto"/>
    </w:pPr>
    <w:rPr>
      <w:rFonts w:ascii="Times" w:eastAsia="Batang" w:hAnsi="Times"/>
      <w:color w:val="auto"/>
      <w:sz w:val="24"/>
      <w:szCs w:val="24"/>
      <w:lang w:eastAsia="ko-KR"/>
    </w:rPr>
  </w:style>
  <w:style w:type="character" w:customStyle="1" w:styleId="BodyTextFirstIndentChar">
    <w:name w:val="Body Text First Indent Char"/>
    <w:basedOn w:val="BodyTextChar"/>
    <w:link w:val="BodyTextFirstIndent"/>
    <w:rsid w:val="004D0F6A"/>
    <w:rPr>
      <w:rFonts w:ascii="Times" w:eastAsia="Batang" w:hAnsi="Times"/>
      <w:color w:val="000000"/>
      <w:sz w:val="24"/>
      <w:szCs w:val="24"/>
      <w:lang w:val="en-GB" w:eastAsia="ko-KR"/>
    </w:rPr>
  </w:style>
  <w:style w:type="paragraph" w:styleId="BodyTextIndent3">
    <w:name w:val="Body Text Indent 3"/>
    <w:basedOn w:val="Normal"/>
    <w:link w:val="BodyTextIndent3Char"/>
    <w:unhideWhenUsed/>
    <w:rsid w:val="004D0F6A"/>
    <w:pPr>
      <w:tabs>
        <w:tab w:val="clear" w:pos="794"/>
        <w:tab w:val="clear" w:pos="1191"/>
        <w:tab w:val="clear" w:pos="1588"/>
        <w:tab w:val="clear" w:pos="1985"/>
      </w:tabs>
      <w:overflowPunct/>
      <w:autoSpaceDE/>
      <w:autoSpaceDN/>
      <w:adjustRightInd/>
      <w:spacing w:before="0" w:after="120" w:line="276" w:lineRule="auto"/>
      <w:ind w:left="360"/>
      <w:jc w:val="left"/>
      <w:textAlignment w:val="auto"/>
    </w:pPr>
    <w:rPr>
      <w:rFonts w:ascii="Times" w:eastAsia="MS Mincho" w:hAnsi="Times"/>
      <w:sz w:val="16"/>
      <w:szCs w:val="16"/>
      <w:lang w:val="en-GB"/>
    </w:rPr>
  </w:style>
  <w:style w:type="character" w:customStyle="1" w:styleId="BodyTextIndent3Char">
    <w:name w:val="Body Text Indent 3 Char"/>
    <w:basedOn w:val="DefaultParagraphFont"/>
    <w:link w:val="BodyTextIndent3"/>
    <w:rsid w:val="004D0F6A"/>
    <w:rPr>
      <w:rFonts w:ascii="Times" w:eastAsia="MS Mincho" w:hAnsi="Times"/>
      <w:sz w:val="16"/>
      <w:szCs w:val="16"/>
      <w:lang w:val="en-GB" w:eastAsia="en-US"/>
    </w:rPr>
  </w:style>
  <w:style w:type="paragraph" w:styleId="Closing">
    <w:name w:val="Closing"/>
    <w:basedOn w:val="Normal"/>
    <w:link w:val="ClosingChar"/>
    <w:unhideWhenUsed/>
    <w:rsid w:val="004D0F6A"/>
    <w:pPr>
      <w:tabs>
        <w:tab w:val="clear" w:pos="794"/>
        <w:tab w:val="clear" w:pos="1191"/>
        <w:tab w:val="clear" w:pos="1588"/>
        <w:tab w:val="clear" w:pos="1985"/>
      </w:tabs>
      <w:overflowPunct/>
      <w:autoSpaceDE/>
      <w:autoSpaceDN/>
      <w:adjustRightInd/>
      <w:spacing w:before="0" w:after="200" w:line="276" w:lineRule="auto"/>
      <w:ind w:left="4320"/>
      <w:jc w:val="left"/>
      <w:textAlignment w:val="auto"/>
    </w:pPr>
    <w:rPr>
      <w:rFonts w:ascii="Times" w:eastAsia="MS Mincho" w:hAnsi="Times"/>
      <w:sz w:val="20"/>
      <w:szCs w:val="24"/>
      <w:lang w:val="en-GB"/>
    </w:rPr>
  </w:style>
  <w:style w:type="character" w:customStyle="1" w:styleId="ClosingChar">
    <w:name w:val="Closing Char"/>
    <w:basedOn w:val="DefaultParagraphFont"/>
    <w:link w:val="Closing"/>
    <w:rsid w:val="004D0F6A"/>
    <w:rPr>
      <w:rFonts w:ascii="Times" w:eastAsia="MS Mincho" w:hAnsi="Times"/>
      <w:szCs w:val="24"/>
      <w:lang w:val="en-GB" w:eastAsia="en-US"/>
    </w:rPr>
  </w:style>
  <w:style w:type="paragraph" w:styleId="E-mailSignature">
    <w:name w:val="E-mail Signature"/>
    <w:basedOn w:val="Normal"/>
    <w:link w:val="E-mailSignatureChar"/>
    <w:unhideWhenUsed/>
    <w:rsid w:val="004D0F6A"/>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Times" w:eastAsia="MS Mincho" w:hAnsi="Times"/>
      <w:sz w:val="20"/>
      <w:szCs w:val="24"/>
      <w:lang w:val="en-GB"/>
    </w:rPr>
  </w:style>
  <w:style w:type="character" w:customStyle="1" w:styleId="E-mailSignatureChar">
    <w:name w:val="E-mail Signature Char"/>
    <w:basedOn w:val="DefaultParagraphFont"/>
    <w:link w:val="E-mailSignature"/>
    <w:rsid w:val="004D0F6A"/>
    <w:rPr>
      <w:rFonts w:ascii="Times" w:eastAsia="MS Mincho" w:hAnsi="Times"/>
      <w:szCs w:val="24"/>
      <w:lang w:val="en-GB" w:eastAsia="en-US"/>
    </w:rPr>
  </w:style>
  <w:style w:type="paragraph" w:styleId="EnvelopeAddress">
    <w:name w:val="envelope address"/>
    <w:basedOn w:val="Normal"/>
    <w:unhideWhenUsed/>
    <w:rsid w:val="004D0F6A"/>
    <w:pPr>
      <w:framePr w:w="7920" w:h="1980" w:hRule="exact" w:hSpace="180" w:wrap="auto" w:hAnchor="page" w:xAlign="center" w:yAlign="bottom"/>
      <w:tabs>
        <w:tab w:val="clear" w:pos="794"/>
        <w:tab w:val="clear" w:pos="1191"/>
        <w:tab w:val="clear" w:pos="1588"/>
        <w:tab w:val="clear" w:pos="1985"/>
      </w:tabs>
      <w:overflowPunct/>
      <w:autoSpaceDE/>
      <w:autoSpaceDN/>
      <w:adjustRightInd/>
      <w:spacing w:before="0" w:after="200" w:line="276" w:lineRule="auto"/>
      <w:ind w:left="2880"/>
      <w:jc w:val="left"/>
      <w:textAlignment w:val="auto"/>
    </w:pPr>
    <w:rPr>
      <w:rFonts w:ascii="Cambria" w:eastAsiaTheme="minorEastAsia" w:hAnsi="Cambria"/>
      <w:sz w:val="22"/>
      <w:szCs w:val="22"/>
      <w:lang w:val="de-DE"/>
    </w:rPr>
  </w:style>
  <w:style w:type="paragraph" w:styleId="EnvelopeReturn">
    <w:name w:val="envelope return"/>
    <w:basedOn w:val="Normal"/>
    <w:unhideWhenUsed/>
    <w:rsid w:val="004D0F6A"/>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Cambria" w:eastAsiaTheme="minorEastAsia" w:hAnsi="Cambria"/>
      <w:sz w:val="20"/>
      <w:lang w:val="de-DE"/>
    </w:rPr>
  </w:style>
  <w:style w:type="paragraph" w:styleId="HTMLAddress">
    <w:name w:val="HTML Address"/>
    <w:basedOn w:val="Normal"/>
    <w:link w:val="HTMLAddressChar"/>
    <w:unhideWhenUsed/>
    <w:rsid w:val="004D0F6A"/>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Times" w:eastAsia="MS Mincho" w:hAnsi="Times"/>
      <w:i/>
      <w:iCs/>
      <w:sz w:val="20"/>
      <w:szCs w:val="24"/>
      <w:lang w:val="en-GB"/>
    </w:rPr>
  </w:style>
  <w:style w:type="character" w:customStyle="1" w:styleId="HTMLAddressChar">
    <w:name w:val="HTML Address Char"/>
    <w:basedOn w:val="DefaultParagraphFont"/>
    <w:link w:val="HTMLAddress"/>
    <w:rsid w:val="004D0F6A"/>
    <w:rPr>
      <w:rFonts w:ascii="Times" w:eastAsia="MS Mincho" w:hAnsi="Times"/>
      <w:i/>
      <w:iCs/>
      <w:szCs w:val="24"/>
      <w:lang w:val="en-GB" w:eastAsia="en-US"/>
    </w:rPr>
  </w:style>
  <w:style w:type="paragraph" w:styleId="HTMLPreformatted">
    <w:name w:val="HTML Preformatted"/>
    <w:basedOn w:val="Normal"/>
    <w:link w:val="HTMLPreformattedChar"/>
    <w:unhideWhenUsed/>
    <w:rsid w:val="004D0F6A"/>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Consolas" w:eastAsia="MS Mincho" w:hAnsi="Consolas"/>
      <w:sz w:val="20"/>
      <w:lang w:val="en-GB"/>
    </w:rPr>
  </w:style>
  <w:style w:type="character" w:customStyle="1" w:styleId="HTMLPreformattedChar">
    <w:name w:val="HTML Preformatted Char"/>
    <w:basedOn w:val="DefaultParagraphFont"/>
    <w:link w:val="HTMLPreformatted"/>
    <w:rsid w:val="004D0F6A"/>
    <w:rPr>
      <w:rFonts w:ascii="Consolas" w:eastAsia="MS Mincho" w:hAnsi="Consolas"/>
      <w:lang w:val="en-GB" w:eastAsia="en-US"/>
    </w:rPr>
  </w:style>
  <w:style w:type="paragraph" w:styleId="ListContinue">
    <w:name w:val="List Continue"/>
    <w:aliases w:val="lc"/>
    <w:basedOn w:val="Normal"/>
    <w:unhideWhenUsed/>
    <w:rsid w:val="004D0F6A"/>
    <w:pPr>
      <w:tabs>
        <w:tab w:val="clear" w:pos="794"/>
        <w:tab w:val="clear" w:pos="1191"/>
        <w:tab w:val="clear" w:pos="1588"/>
        <w:tab w:val="clear" w:pos="1985"/>
      </w:tabs>
      <w:overflowPunct/>
      <w:autoSpaceDE/>
      <w:autoSpaceDN/>
      <w:adjustRightInd/>
      <w:spacing w:before="0" w:after="120" w:line="276" w:lineRule="auto"/>
      <w:ind w:left="360"/>
      <w:contextualSpacing/>
      <w:jc w:val="left"/>
      <w:textAlignment w:val="auto"/>
    </w:pPr>
    <w:rPr>
      <w:rFonts w:ascii="Times" w:eastAsiaTheme="minorEastAsia" w:hAnsi="Times" w:cstheme="minorBidi"/>
      <w:sz w:val="20"/>
      <w:szCs w:val="22"/>
      <w:lang w:val="de-DE"/>
    </w:rPr>
  </w:style>
  <w:style w:type="paragraph" w:styleId="ListContinue2">
    <w:name w:val="List Continue 2"/>
    <w:aliases w:val="lc2"/>
    <w:basedOn w:val="Normal"/>
    <w:unhideWhenUsed/>
    <w:rsid w:val="004D0F6A"/>
    <w:pPr>
      <w:tabs>
        <w:tab w:val="clear" w:pos="794"/>
        <w:tab w:val="clear" w:pos="1191"/>
        <w:tab w:val="clear" w:pos="1588"/>
        <w:tab w:val="clear" w:pos="1985"/>
      </w:tabs>
      <w:overflowPunct/>
      <w:autoSpaceDE/>
      <w:autoSpaceDN/>
      <w:adjustRightInd/>
      <w:spacing w:before="0" w:after="120" w:line="276" w:lineRule="auto"/>
      <w:ind w:left="720"/>
      <w:contextualSpacing/>
      <w:jc w:val="left"/>
      <w:textAlignment w:val="auto"/>
    </w:pPr>
    <w:rPr>
      <w:rFonts w:ascii="Times" w:eastAsiaTheme="minorEastAsia" w:hAnsi="Times" w:cstheme="minorBidi"/>
      <w:sz w:val="20"/>
      <w:szCs w:val="22"/>
      <w:lang w:val="de-DE"/>
    </w:rPr>
  </w:style>
  <w:style w:type="paragraph" w:styleId="ListContinue3">
    <w:name w:val="List Continue 3"/>
    <w:aliases w:val="lc3"/>
    <w:basedOn w:val="Normal"/>
    <w:unhideWhenUsed/>
    <w:rsid w:val="004D0F6A"/>
    <w:pPr>
      <w:tabs>
        <w:tab w:val="clear" w:pos="794"/>
        <w:tab w:val="clear" w:pos="1191"/>
        <w:tab w:val="clear" w:pos="1588"/>
        <w:tab w:val="clear" w:pos="1985"/>
      </w:tabs>
      <w:overflowPunct/>
      <w:autoSpaceDE/>
      <w:autoSpaceDN/>
      <w:adjustRightInd/>
      <w:spacing w:before="0" w:after="120" w:line="276" w:lineRule="auto"/>
      <w:ind w:left="1080"/>
      <w:contextualSpacing/>
      <w:jc w:val="left"/>
      <w:textAlignment w:val="auto"/>
    </w:pPr>
    <w:rPr>
      <w:rFonts w:ascii="Times" w:eastAsiaTheme="minorEastAsia" w:hAnsi="Times" w:cstheme="minorBidi"/>
      <w:sz w:val="20"/>
      <w:szCs w:val="22"/>
      <w:lang w:val="de-DE"/>
    </w:rPr>
  </w:style>
  <w:style w:type="paragraph" w:styleId="ListContinue4">
    <w:name w:val="List Continue 4"/>
    <w:basedOn w:val="Normal"/>
    <w:unhideWhenUsed/>
    <w:rsid w:val="004D0F6A"/>
    <w:pPr>
      <w:tabs>
        <w:tab w:val="clear" w:pos="794"/>
        <w:tab w:val="clear" w:pos="1191"/>
        <w:tab w:val="clear" w:pos="1588"/>
        <w:tab w:val="clear" w:pos="1985"/>
      </w:tabs>
      <w:overflowPunct/>
      <w:autoSpaceDE/>
      <w:autoSpaceDN/>
      <w:adjustRightInd/>
      <w:spacing w:before="0" w:after="120" w:line="276" w:lineRule="auto"/>
      <w:ind w:left="1440"/>
      <w:contextualSpacing/>
      <w:jc w:val="left"/>
      <w:textAlignment w:val="auto"/>
    </w:pPr>
    <w:rPr>
      <w:rFonts w:ascii="Times" w:eastAsiaTheme="minorEastAsia" w:hAnsi="Times" w:cstheme="minorBidi"/>
      <w:sz w:val="20"/>
      <w:szCs w:val="22"/>
      <w:lang w:val="de-DE"/>
    </w:rPr>
  </w:style>
  <w:style w:type="paragraph" w:styleId="ListContinue5">
    <w:name w:val="List Continue 5"/>
    <w:basedOn w:val="Normal"/>
    <w:unhideWhenUsed/>
    <w:rsid w:val="004D0F6A"/>
    <w:pPr>
      <w:tabs>
        <w:tab w:val="clear" w:pos="794"/>
        <w:tab w:val="clear" w:pos="1191"/>
        <w:tab w:val="clear" w:pos="1588"/>
        <w:tab w:val="clear" w:pos="1985"/>
      </w:tabs>
      <w:overflowPunct/>
      <w:autoSpaceDE/>
      <w:autoSpaceDN/>
      <w:adjustRightInd/>
      <w:spacing w:before="0" w:after="120" w:line="276" w:lineRule="auto"/>
      <w:ind w:left="1800"/>
      <w:contextualSpacing/>
      <w:jc w:val="left"/>
      <w:textAlignment w:val="auto"/>
    </w:pPr>
    <w:rPr>
      <w:rFonts w:ascii="Times" w:eastAsiaTheme="minorEastAsia" w:hAnsi="Times" w:cstheme="minorBidi"/>
      <w:sz w:val="20"/>
      <w:szCs w:val="22"/>
      <w:lang w:val="de-DE"/>
    </w:rPr>
  </w:style>
  <w:style w:type="paragraph" w:styleId="MacroText">
    <w:name w:val="macro"/>
    <w:link w:val="MacroTextChar"/>
    <w:unhideWhenUsed/>
    <w:rsid w:val="004D0F6A"/>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eastAsia="en-US"/>
    </w:rPr>
  </w:style>
  <w:style w:type="character" w:customStyle="1" w:styleId="MacroTextChar">
    <w:name w:val="Macro Text Char"/>
    <w:basedOn w:val="DefaultParagraphFont"/>
    <w:link w:val="MacroText"/>
    <w:rsid w:val="004D0F6A"/>
    <w:rPr>
      <w:rFonts w:ascii="Consolas" w:eastAsia="MS Mincho" w:hAnsi="Consolas"/>
      <w:lang w:eastAsia="en-US"/>
    </w:rPr>
  </w:style>
  <w:style w:type="paragraph" w:styleId="MessageHeader">
    <w:name w:val="Message Header"/>
    <w:basedOn w:val="Normal"/>
    <w:link w:val="MessageHeaderChar"/>
    <w:unhideWhenUsed/>
    <w:rsid w:val="004D0F6A"/>
    <w:pPr>
      <w:pBdr>
        <w:top w:val="single" w:sz="6" w:space="1" w:color="auto"/>
        <w:left w:val="single" w:sz="6" w:space="1" w:color="auto"/>
        <w:bottom w:val="single" w:sz="6" w:space="1" w:color="auto"/>
        <w:right w:val="single" w:sz="6" w:space="1" w:color="auto"/>
      </w:pBdr>
      <w:shd w:val="pct20" w:color="auto" w:fill="auto"/>
      <w:tabs>
        <w:tab w:val="clear" w:pos="794"/>
        <w:tab w:val="clear" w:pos="1191"/>
        <w:tab w:val="clear" w:pos="1588"/>
        <w:tab w:val="clear" w:pos="1985"/>
      </w:tabs>
      <w:overflowPunct/>
      <w:autoSpaceDE/>
      <w:autoSpaceDN/>
      <w:adjustRightInd/>
      <w:spacing w:before="0" w:after="200" w:line="276" w:lineRule="auto"/>
      <w:ind w:left="1080" w:hanging="1080"/>
      <w:jc w:val="left"/>
      <w:textAlignment w:val="auto"/>
    </w:pPr>
    <w:rPr>
      <w:rFonts w:ascii="Cambria" w:eastAsiaTheme="minorEastAsia" w:hAnsi="Cambria"/>
      <w:szCs w:val="24"/>
      <w:lang w:val="en-GB"/>
    </w:rPr>
  </w:style>
  <w:style w:type="character" w:customStyle="1" w:styleId="MessageHeaderChar">
    <w:name w:val="Message Header Char"/>
    <w:basedOn w:val="DefaultParagraphFont"/>
    <w:link w:val="MessageHeader"/>
    <w:rsid w:val="004D0F6A"/>
    <w:rPr>
      <w:rFonts w:ascii="Cambria" w:eastAsiaTheme="minorEastAsia" w:hAnsi="Cambria"/>
      <w:sz w:val="24"/>
      <w:szCs w:val="24"/>
      <w:shd w:val="pct20" w:color="auto" w:fill="auto"/>
      <w:lang w:val="en-GB" w:eastAsia="en-US"/>
    </w:rPr>
  </w:style>
  <w:style w:type="paragraph" w:styleId="NoSpacing">
    <w:name w:val="No Spacing"/>
    <w:link w:val="NoSpacingChar"/>
    <w:uiPriority w:val="1"/>
    <w:qFormat/>
    <w:rsid w:val="004D0F6A"/>
    <w:rPr>
      <w:rFonts w:ascii="Times" w:eastAsia="MS Mincho" w:hAnsi="Times"/>
      <w:szCs w:val="24"/>
      <w:lang w:eastAsia="en-US"/>
    </w:rPr>
  </w:style>
  <w:style w:type="paragraph" w:styleId="NoteHeading">
    <w:name w:val="Note Heading"/>
    <w:basedOn w:val="Normal"/>
    <w:next w:val="Normal"/>
    <w:link w:val="NoteHeadingChar"/>
    <w:unhideWhenUsed/>
    <w:rsid w:val="004D0F6A"/>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Times" w:eastAsia="MS Mincho" w:hAnsi="Times"/>
      <w:sz w:val="20"/>
      <w:szCs w:val="24"/>
      <w:lang w:val="en-GB"/>
    </w:rPr>
  </w:style>
  <w:style w:type="character" w:customStyle="1" w:styleId="NoteHeadingChar">
    <w:name w:val="Note Heading Char"/>
    <w:basedOn w:val="DefaultParagraphFont"/>
    <w:link w:val="NoteHeading"/>
    <w:rsid w:val="004D0F6A"/>
    <w:rPr>
      <w:rFonts w:ascii="Times" w:eastAsia="MS Mincho" w:hAnsi="Times"/>
      <w:szCs w:val="24"/>
      <w:lang w:val="en-GB" w:eastAsia="en-US"/>
    </w:rPr>
  </w:style>
  <w:style w:type="paragraph" w:styleId="Salutation">
    <w:name w:val="Salutation"/>
    <w:basedOn w:val="Normal"/>
    <w:next w:val="Normal"/>
    <w:link w:val="SalutationChar"/>
    <w:unhideWhenUsed/>
    <w:rsid w:val="004D0F6A"/>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eastAsia="MS Mincho" w:hAnsi="Times"/>
      <w:sz w:val="20"/>
      <w:szCs w:val="24"/>
      <w:lang w:val="en-GB"/>
    </w:rPr>
  </w:style>
  <w:style w:type="character" w:customStyle="1" w:styleId="SalutationChar">
    <w:name w:val="Salutation Char"/>
    <w:basedOn w:val="DefaultParagraphFont"/>
    <w:link w:val="Salutation"/>
    <w:rsid w:val="004D0F6A"/>
    <w:rPr>
      <w:rFonts w:ascii="Times" w:eastAsia="MS Mincho" w:hAnsi="Times"/>
      <w:szCs w:val="24"/>
      <w:lang w:val="en-GB" w:eastAsia="en-US"/>
    </w:rPr>
  </w:style>
  <w:style w:type="paragraph" w:styleId="TableofAuthorities">
    <w:name w:val="table of authorities"/>
    <w:basedOn w:val="Normal"/>
    <w:next w:val="Normal"/>
    <w:unhideWhenUsed/>
    <w:rsid w:val="004D0F6A"/>
    <w:pPr>
      <w:tabs>
        <w:tab w:val="clear" w:pos="794"/>
        <w:tab w:val="clear" w:pos="1191"/>
        <w:tab w:val="clear" w:pos="1588"/>
        <w:tab w:val="clear" w:pos="1985"/>
      </w:tabs>
      <w:overflowPunct/>
      <w:autoSpaceDE/>
      <w:autoSpaceDN/>
      <w:adjustRightInd/>
      <w:spacing w:before="0" w:after="200" w:line="276" w:lineRule="auto"/>
      <w:ind w:left="200" w:hanging="200"/>
      <w:jc w:val="left"/>
      <w:textAlignment w:val="auto"/>
    </w:pPr>
    <w:rPr>
      <w:rFonts w:ascii="Times" w:eastAsiaTheme="minorEastAsia" w:hAnsi="Times" w:cstheme="minorBidi"/>
      <w:sz w:val="20"/>
      <w:szCs w:val="22"/>
      <w:lang w:val="de-DE"/>
    </w:rPr>
  </w:style>
  <w:style w:type="paragraph" w:styleId="TOAHeading">
    <w:name w:val="toa heading"/>
    <w:basedOn w:val="Normal"/>
    <w:next w:val="Normal"/>
    <w:unhideWhenUsed/>
    <w:rsid w:val="004D0F6A"/>
    <w:pPr>
      <w:tabs>
        <w:tab w:val="clear" w:pos="794"/>
        <w:tab w:val="clear" w:pos="1191"/>
        <w:tab w:val="clear" w:pos="1588"/>
        <w:tab w:val="clear" w:pos="1985"/>
      </w:tabs>
      <w:overflowPunct/>
      <w:autoSpaceDE/>
      <w:autoSpaceDN/>
      <w:adjustRightInd/>
      <w:spacing w:after="120" w:line="276" w:lineRule="auto"/>
      <w:jc w:val="left"/>
      <w:textAlignment w:val="auto"/>
    </w:pPr>
    <w:rPr>
      <w:rFonts w:ascii="Cambria" w:eastAsiaTheme="minorEastAsia" w:hAnsi="Cambria"/>
      <w:b/>
      <w:bCs/>
      <w:sz w:val="22"/>
      <w:szCs w:val="22"/>
      <w:lang w:val="de-DE"/>
    </w:rPr>
  </w:style>
  <w:style w:type="paragraph" w:customStyle="1" w:styleId="Bullet1">
    <w:name w:val="Bullet1"/>
    <w:rsid w:val="004D0F6A"/>
    <w:pPr>
      <w:widowControl w:val="0"/>
      <w:numPr>
        <w:numId w:val="19"/>
      </w:numPr>
      <w:tabs>
        <w:tab w:val="clear" w:pos="360"/>
        <w:tab w:val="left" w:pos="720"/>
      </w:tabs>
      <w:autoSpaceDE w:val="0"/>
      <w:autoSpaceDN w:val="0"/>
      <w:adjustRightInd w:val="0"/>
      <w:spacing w:before="100" w:line="260" w:lineRule="atLeast"/>
      <w:ind w:left="0" w:firstLine="0"/>
    </w:pPr>
    <w:rPr>
      <w:rFonts w:eastAsia="MS Mincho"/>
      <w:noProof/>
      <w:color w:val="000000"/>
      <w:sz w:val="24"/>
      <w:lang w:eastAsia="en-US"/>
    </w:rPr>
  </w:style>
  <w:style w:type="table" w:customStyle="1" w:styleId="Style1">
    <w:name w:val="Style1"/>
    <w:basedOn w:val="TableStyle1Custom"/>
    <w:uiPriority w:val="99"/>
    <w:qFormat/>
    <w:rsid w:val="004D0F6A"/>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
    <w:name w:val="Style2"/>
    <w:basedOn w:val="TableStyle1Custom"/>
    <w:uiPriority w:val="99"/>
    <w:qFormat/>
    <w:rsid w:val="004D0F6A"/>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paragraph" w:customStyle="1" w:styleId="Abstract">
    <w:name w:val="Abstract"/>
    <w:basedOn w:val="Normal"/>
    <w:next w:val="Normal"/>
    <w:rsid w:val="004D0F6A"/>
    <w:pPr>
      <w:tabs>
        <w:tab w:val="clear" w:pos="794"/>
        <w:tab w:val="clear" w:pos="1191"/>
        <w:tab w:val="clear" w:pos="1588"/>
        <w:tab w:val="clear" w:pos="1985"/>
      </w:tabs>
      <w:overflowPunct/>
      <w:adjustRightInd/>
      <w:spacing w:before="20"/>
      <w:ind w:firstLine="202"/>
      <w:textAlignment w:val="auto"/>
    </w:pPr>
    <w:rPr>
      <w:rFonts w:eastAsiaTheme="minorEastAsia"/>
      <w:b/>
      <w:bCs/>
      <w:sz w:val="18"/>
      <w:szCs w:val="18"/>
      <w:lang w:val="en-US"/>
    </w:rPr>
  </w:style>
  <w:style w:type="paragraph" w:customStyle="1" w:styleId="Authors">
    <w:name w:val="Authors"/>
    <w:basedOn w:val="Normal"/>
    <w:next w:val="Normal"/>
    <w:rsid w:val="004D0F6A"/>
    <w:pPr>
      <w:framePr w:w="9072" w:hSpace="187" w:vSpace="187" w:wrap="notBeside" w:vAnchor="text" w:hAnchor="page" w:xAlign="center" w:y="1"/>
      <w:tabs>
        <w:tab w:val="clear" w:pos="794"/>
        <w:tab w:val="clear" w:pos="1191"/>
        <w:tab w:val="clear" w:pos="1588"/>
        <w:tab w:val="clear" w:pos="1985"/>
      </w:tabs>
      <w:overflowPunct/>
      <w:adjustRightInd/>
      <w:spacing w:before="0" w:after="320"/>
      <w:jc w:val="center"/>
      <w:textAlignment w:val="auto"/>
    </w:pPr>
    <w:rPr>
      <w:rFonts w:eastAsiaTheme="minorEastAsia"/>
      <w:sz w:val="22"/>
      <w:szCs w:val="22"/>
      <w:lang w:val="en-US"/>
    </w:rPr>
  </w:style>
  <w:style w:type="character" w:customStyle="1" w:styleId="MemberType">
    <w:name w:val="MemberType"/>
    <w:rsid w:val="004D0F6A"/>
    <w:rPr>
      <w:rFonts w:ascii="Times New Roman" w:hAnsi="Times New Roman" w:cs="Times New Roman"/>
      <w:i/>
      <w:iCs/>
      <w:sz w:val="22"/>
      <w:szCs w:val="22"/>
    </w:rPr>
  </w:style>
  <w:style w:type="paragraph" w:customStyle="1" w:styleId="IndexTerms">
    <w:name w:val="IndexTerms"/>
    <w:basedOn w:val="Normal"/>
    <w:next w:val="Normal"/>
    <w:rsid w:val="004D0F6A"/>
    <w:pPr>
      <w:tabs>
        <w:tab w:val="clear" w:pos="794"/>
        <w:tab w:val="clear" w:pos="1191"/>
        <w:tab w:val="clear" w:pos="1588"/>
        <w:tab w:val="clear" w:pos="1985"/>
      </w:tabs>
      <w:overflowPunct/>
      <w:adjustRightInd/>
      <w:spacing w:before="0"/>
      <w:ind w:firstLine="202"/>
      <w:textAlignment w:val="auto"/>
    </w:pPr>
    <w:rPr>
      <w:rFonts w:eastAsiaTheme="minorEastAsia"/>
      <w:b/>
      <w:bCs/>
      <w:sz w:val="18"/>
      <w:szCs w:val="18"/>
      <w:lang w:val="en-US"/>
    </w:rPr>
  </w:style>
  <w:style w:type="paragraph" w:customStyle="1" w:styleId="FigureCaption0">
    <w:name w:val="Figure Caption"/>
    <w:basedOn w:val="Normal"/>
    <w:rsid w:val="004D0F6A"/>
    <w:pPr>
      <w:tabs>
        <w:tab w:val="clear" w:pos="794"/>
        <w:tab w:val="clear" w:pos="1191"/>
        <w:tab w:val="clear" w:pos="1588"/>
        <w:tab w:val="clear" w:pos="1985"/>
      </w:tabs>
      <w:overflowPunct/>
      <w:adjustRightInd/>
      <w:spacing w:before="0"/>
      <w:textAlignment w:val="auto"/>
    </w:pPr>
    <w:rPr>
      <w:rFonts w:eastAsiaTheme="minorEastAsia"/>
      <w:sz w:val="16"/>
      <w:szCs w:val="16"/>
      <w:lang w:val="en-US"/>
    </w:rPr>
  </w:style>
  <w:style w:type="paragraph" w:customStyle="1" w:styleId="TableTitle4">
    <w:name w:val="Table Title"/>
    <w:basedOn w:val="Normal"/>
    <w:rsid w:val="004D0F6A"/>
    <w:pPr>
      <w:tabs>
        <w:tab w:val="clear" w:pos="794"/>
        <w:tab w:val="clear" w:pos="1191"/>
        <w:tab w:val="clear" w:pos="1588"/>
        <w:tab w:val="clear" w:pos="1985"/>
      </w:tabs>
      <w:overflowPunct/>
      <w:adjustRightInd/>
      <w:spacing w:before="0"/>
      <w:jc w:val="center"/>
      <w:textAlignment w:val="auto"/>
    </w:pPr>
    <w:rPr>
      <w:rFonts w:eastAsiaTheme="minorEastAsia"/>
      <w:smallCaps/>
      <w:sz w:val="16"/>
      <w:szCs w:val="16"/>
      <w:lang w:val="en-US"/>
    </w:rPr>
  </w:style>
  <w:style w:type="paragraph" w:customStyle="1" w:styleId="ReferenceHead">
    <w:name w:val="Reference Head"/>
    <w:basedOn w:val="Heading1"/>
    <w:rsid w:val="004D0F6A"/>
    <w:pPr>
      <w:keepLines w:val="0"/>
      <w:tabs>
        <w:tab w:val="clear" w:pos="794"/>
        <w:tab w:val="clear" w:pos="1191"/>
        <w:tab w:val="clear" w:pos="1588"/>
        <w:tab w:val="clear" w:pos="1985"/>
      </w:tabs>
      <w:overflowPunct/>
      <w:adjustRightInd/>
      <w:spacing w:before="240" w:after="80"/>
      <w:ind w:left="0" w:firstLine="0"/>
      <w:jc w:val="center"/>
      <w:textAlignment w:val="auto"/>
    </w:pPr>
    <w:rPr>
      <w:rFonts w:eastAsiaTheme="minorEastAsia"/>
      <w:b w:val="0"/>
      <w:smallCaps/>
      <w:kern w:val="28"/>
      <w:sz w:val="20"/>
      <w:lang w:val="en-US"/>
    </w:rPr>
  </w:style>
  <w:style w:type="paragraph" w:customStyle="1" w:styleId="figurecaption">
    <w:name w:val="figure caption"/>
    <w:qFormat/>
    <w:rsid w:val="004D0F6A"/>
    <w:pPr>
      <w:numPr>
        <w:numId w:val="20"/>
      </w:numPr>
      <w:tabs>
        <w:tab w:val="left" w:pos="533"/>
      </w:tabs>
      <w:spacing w:before="80" w:after="200"/>
      <w:ind w:left="0" w:firstLine="0"/>
      <w:jc w:val="center"/>
    </w:pPr>
    <w:rPr>
      <w:rFonts w:eastAsiaTheme="minorEastAsia"/>
      <w:noProof/>
      <w:sz w:val="16"/>
      <w:szCs w:val="16"/>
      <w:lang w:eastAsia="en-US"/>
    </w:rPr>
  </w:style>
  <w:style w:type="paragraph" w:customStyle="1" w:styleId="tablecolhead">
    <w:name w:val="table col head"/>
    <w:basedOn w:val="Normal"/>
    <w:uiPriority w:val="99"/>
    <w:rsid w:val="004D0F6A"/>
    <w:pPr>
      <w:tabs>
        <w:tab w:val="clear" w:pos="794"/>
        <w:tab w:val="clear" w:pos="1191"/>
        <w:tab w:val="clear" w:pos="1588"/>
        <w:tab w:val="clear" w:pos="1985"/>
      </w:tabs>
      <w:overflowPunct/>
      <w:autoSpaceDE/>
      <w:autoSpaceDN/>
      <w:adjustRightInd/>
      <w:spacing w:before="0"/>
      <w:jc w:val="center"/>
      <w:textAlignment w:val="auto"/>
    </w:pPr>
    <w:rPr>
      <w:rFonts w:eastAsiaTheme="minorEastAsia"/>
      <w:b/>
      <w:bCs/>
      <w:sz w:val="16"/>
      <w:szCs w:val="16"/>
      <w:lang w:val="en-US"/>
    </w:rPr>
  </w:style>
  <w:style w:type="paragraph" w:customStyle="1" w:styleId="tablecopy">
    <w:name w:val="table copy"/>
    <w:uiPriority w:val="99"/>
    <w:rsid w:val="004D0F6A"/>
    <w:pPr>
      <w:jc w:val="both"/>
    </w:pPr>
    <w:rPr>
      <w:rFonts w:eastAsiaTheme="minorEastAsia"/>
      <w:noProof/>
      <w:sz w:val="16"/>
      <w:szCs w:val="16"/>
      <w:lang w:eastAsia="en-US"/>
    </w:rPr>
  </w:style>
  <w:style w:type="paragraph" w:customStyle="1" w:styleId="tablehead">
    <w:name w:val="table head"/>
    <w:qFormat/>
    <w:rsid w:val="004D0F6A"/>
    <w:pPr>
      <w:numPr>
        <w:numId w:val="21"/>
      </w:numPr>
      <w:tabs>
        <w:tab w:val="clear" w:pos="1080"/>
      </w:tabs>
      <w:spacing w:before="240" w:after="120" w:line="216" w:lineRule="auto"/>
      <w:jc w:val="center"/>
    </w:pPr>
    <w:rPr>
      <w:rFonts w:eastAsiaTheme="minorEastAsia"/>
      <w:smallCaps/>
      <w:noProof/>
      <w:sz w:val="16"/>
      <w:szCs w:val="16"/>
      <w:lang w:eastAsia="en-US"/>
    </w:rPr>
  </w:style>
  <w:style w:type="paragraph" w:customStyle="1" w:styleId="ListLetterSub">
    <w:name w:val="List_LetterSub"/>
    <w:basedOn w:val="Normal"/>
    <w:rsid w:val="004D0F6A"/>
    <w:pPr>
      <w:numPr>
        <w:numId w:val="22"/>
      </w:numPr>
      <w:tabs>
        <w:tab w:val="clear" w:pos="644"/>
        <w:tab w:val="clear" w:pos="794"/>
        <w:tab w:val="clear" w:pos="1191"/>
        <w:tab w:val="clear" w:pos="1588"/>
        <w:tab w:val="clear" w:pos="1985"/>
      </w:tabs>
      <w:overflowPunct/>
      <w:autoSpaceDE/>
      <w:autoSpaceDN/>
      <w:adjustRightInd/>
      <w:ind w:left="0" w:firstLine="0"/>
      <w:textAlignment w:val="auto"/>
    </w:pPr>
    <w:rPr>
      <w:rFonts w:eastAsiaTheme="minorEastAsia"/>
      <w:kern w:val="16"/>
      <w:lang w:val="en-GB" w:eastAsia="zh-CN"/>
    </w:rPr>
  </w:style>
  <w:style w:type="paragraph" w:customStyle="1" w:styleId="sponsors">
    <w:name w:val="sponsors"/>
    <w:rsid w:val="004D0F6A"/>
    <w:pPr>
      <w:framePr w:wrap="auto" w:hAnchor="text" w:x="615" w:y="2239"/>
      <w:pBdr>
        <w:top w:val="single" w:sz="4" w:space="2" w:color="auto"/>
      </w:pBdr>
      <w:ind w:firstLine="288"/>
    </w:pPr>
    <w:rPr>
      <w:rFonts w:eastAsiaTheme="minorEastAsia"/>
      <w:sz w:val="16"/>
      <w:szCs w:val="16"/>
      <w:lang w:eastAsia="en-US"/>
    </w:rPr>
  </w:style>
  <w:style w:type="paragraph" w:customStyle="1" w:styleId="Author">
    <w:name w:val="Author"/>
    <w:uiPriority w:val="99"/>
    <w:rsid w:val="004D0F6A"/>
    <w:pPr>
      <w:spacing w:before="360" w:after="40"/>
      <w:jc w:val="center"/>
    </w:pPr>
    <w:rPr>
      <w:rFonts w:eastAsiaTheme="minorEastAsia"/>
      <w:noProof/>
      <w:sz w:val="22"/>
      <w:szCs w:val="22"/>
      <w:lang w:eastAsia="en-US"/>
    </w:rPr>
  </w:style>
  <w:style w:type="numbering" w:customStyle="1" w:styleId="NoList11">
    <w:name w:val="No List11"/>
    <w:next w:val="NoList"/>
    <w:uiPriority w:val="99"/>
    <w:semiHidden/>
    <w:unhideWhenUsed/>
    <w:rsid w:val="004D0F6A"/>
  </w:style>
  <w:style w:type="table" w:customStyle="1" w:styleId="TableGrid0">
    <w:name w:val="TableGrid"/>
    <w:rsid w:val="004D0F6A"/>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
    <w:name w:val="Table Grid4"/>
    <w:basedOn w:val="TableNormal"/>
    <w:next w:val="TableGrid"/>
    <w:rsid w:val="004D0F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uationChar">
    <w:name w:val="Equation Char"/>
    <w:aliases w:val="eq Char"/>
    <w:basedOn w:val="DefaultParagraphFont"/>
    <w:rsid w:val="004D0F6A"/>
    <w:rPr>
      <w:rFonts w:eastAsia="MS Mincho"/>
      <w:sz w:val="24"/>
      <w:lang w:val="en-GB" w:eastAsia="en-US" w:bidi="ar-SA"/>
    </w:rPr>
  </w:style>
  <w:style w:type="character" w:customStyle="1" w:styleId="Heading1CharChar">
    <w:name w:val="Heading 1 Char Char"/>
    <w:basedOn w:val="DefaultParagraphFont"/>
    <w:rsid w:val="004D0F6A"/>
    <w:rPr>
      <w:b/>
      <w:sz w:val="24"/>
      <w:lang w:val="en-GB" w:eastAsia="en-US" w:bidi="ar-SA"/>
    </w:rPr>
  </w:style>
  <w:style w:type="paragraph" w:customStyle="1" w:styleId="Heading3Unnumbered">
    <w:name w:val="Heading 3 Unnumbered"/>
    <w:aliases w:val="h3u"/>
    <w:basedOn w:val="Heading3"/>
    <w:next w:val="BodyText"/>
    <w:rsid w:val="004D0F6A"/>
    <w:pPr>
      <w:keepLines w:val="0"/>
      <w:numPr>
        <w:ilvl w:val="2"/>
      </w:numPr>
      <w:tabs>
        <w:tab w:val="clear" w:pos="794"/>
        <w:tab w:val="clear" w:pos="1191"/>
        <w:tab w:val="clear" w:pos="1588"/>
        <w:tab w:val="clear" w:pos="1985"/>
        <w:tab w:val="num" w:pos="720"/>
      </w:tabs>
      <w:overflowPunct/>
      <w:autoSpaceDE/>
      <w:autoSpaceDN/>
      <w:adjustRightInd/>
      <w:spacing w:before="240" w:after="80"/>
      <w:ind w:left="720" w:hanging="720"/>
      <w:textAlignment w:val="auto"/>
      <w:outlineLvl w:val="9"/>
    </w:pPr>
    <w:rPr>
      <w:rFonts w:eastAsia="Batang"/>
      <w:kern w:val="28"/>
      <w:sz w:val="22"/>
      <w:lang w:val="en-US" w:eastAsia="de-DE"/>
    </w:rPr>
  </w:style>
  <w:style w:type="paragraph" w:customStyle="1" w:styleId="FigureNotitle">
    <w:name w:val="Figure_No &amp; title"/>
    <w:basedOn w:val="Normal"/>
    <w:next w:val="Normalaftertitle"/>
    <w:qFormat/>
    <w:rsid w:val="004D0F6A"/>
    <w:pPr>
      <w:keepLines/>
      <w:spacing w:before="240" w:after="120"/>
      <w:jc w:val="center"/>
    </w:pPr>
    <w:rPr>
      <w:rFonts w:eastAsia="MS Mincho"/>
      <w:b/>
      <w:lang w:val="en-GB"/>
    </w:rPr>
  </w:style>
  <w:style w:type="paragraph" w:customStyle="1" w:styleId="TableNotitle">
    <w:name w:val="Table_No &amp; title"/>
    <w:basedOn w:val="Normal"/>
    <w:next w:val="Tablehead0"/>
    <w:qFormat/>
    <w:rsid w:val="004D0F6A"/>
    <w:pPr>
      <w:keepNext/>
      <w:keepLines/>
      <w:spacing w:before="360" w:after="120"/>
      <w:jc w:val="center"/>
    </w:pPr>
    <w:rPr>
      <w:rFonts w:eastAsia="MS Mincho"/>
      <w:b/>
      <w:lang w:val="en-GB"/>
    </w:rPr>
  </w:style>
  <w:style w:type="paragraph" w:customStyle="1" w:styleId="FooterQP">
    <w:name w:val="Footer_QP"/>
    <w:basedOn w:val="Normal"/>
    <w:qFormat/>
    <w:rsid w:val="004D0F6A"/>
    <w:pPr>
      <w:tabs>
        <w:tab w:val="clear" w:pos="794"/>
        <w:tab w:val="clear" w:pos="1191"/>
        <w:tab w:val="clear" w:pos="1588"/>
        <w:tab w:val="clear" w:pos="1985"/>
        <w:tab w:val="left" w:pos="907"/>
        <w:tab w:val="right" w:pos="8789"/>
        <w:tab w:val="right" w:pos="9639"/>
      </w:tabs>
      <w:spacing w:before="0"/>
      <w:jc w:val="left"/>
    </w:pPr>
    <w:rPr>
      <w:rFonts w:eastAsia="MS Mincho"/>
      <w:b/>
      <w:sz w:val="22"/>
      <w:lang w:val="en-GB"/>
    </w:rPr>
  </w:style>
  <w:style w:type="paragraph" w:customStyle="1" w:styleId="Heading2Unnumbered">
    <w:name w:val="Heading 2 Unnumbered"/>
    <w:aliases w:val="h2u"/>
    <w:basedOn w:val="Heading2"/>
    <w:next w:val="BodyText"/>
    <w:rsid w:val="004D0F6A"/>
    <w:pPr>
      <w:keepLines w:val="0"/>
      <w:numPr>
        <w:ilvl w:val="1"/>
      </w:numPr>
      <w:tabs>
        <w:tab w:val="clear" w:pos="794"/>
        <w:tab w:val="clear" w:pos="1191"/>
        <w:tab w:val="clear" w:pos="1588"/>
        <w:tab w:val="clear" w:pos="1985"/>
        <w:tab w:val="num" w:pos="718"/>
      </w:tabs>
      <w:overflowPunct/>
      <w:autoSpaceDE/>
      <w:autoSpaceDN/>
      <w:adjustRightInd/>
      <w:spacing w:before="240" w:after="120"/>
      <w:ind w:left="794" w:hanging="794"/>
      <w:textAlignment w:val="auto"/>
      <w:outlineLvl w:val="9"/>
    </w:pPr>
    <w:rPr>
      <w:kern w:val="28"/>
      <w:lang w:val="en-US" w:eastAsia="de-DE"/>
    </w:rPr>
  </w:style>
  <w:style w:type="paragraph" w:customStyle="1" w:styleId="alpha2">
    <w:name w:val="alpha2"/>
    <w:basedOn w:val="BodyText"/>
    <w:rsid w:val="004D0F6A"/>
    <w:pPr>
      <w:keepNext w:val="0"/>
      <w:keepLines w:val="0"/>
      <w:widowControl/>
      <w:tabs>
        <w:tab w:val="clear" w:pos="90"/>
        <w:tab w:val="left" w:pos="1440"/>
      </w:tabs>
      <w:spacing w:before="240"/>
      <w:ind w:left="1440" w:hanging="720"/>
    </w:pPr>
    <w:rPr>
      <w:rFonts w:eastAsia="Batang" w:cs="Angsana New"/>
      <w:color w:val="auto"/>
      <w:kern w:val="20"/>
      <w:sz w:val="24"/>
      <w:szCs w:val="20"/>
    </w:rPr>
  </w:style>
  <w:style w:type="paragraph" w:customStyle="1" w:styleId="Char1CharChar1Char">
    <w:name w:val="Char1 Char Char1 Char"/>
    <w:basedOn w:val="Normal"/>
    <w:rsid w:val="004D0F6A"/>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lang w:val="en-US"/>
    </w:rPr>
  </w:style>
  <w:style w:type="paragraph" w:customStyle="1" w:styleId="Tabelltext">
    <w:name w:val="Tabelltext"/>
    <w:basedOn w:val="Normal"/>
    <w:rsid w:val="004D0F6A"/>
    <w:pPr>
      <w:numPr>
        <w:numId w:val="34"/>
      </w:numPr>
      <w:tabs>
        <w:tab w:val="clear" w:pos="360"/>
        <w:tab w:val="clear" w:pos="794"/>
        <w:tab w:val="clear" w:pos="1191"/>
        <w:tab w:val="clear" w:pos="1588"/>
        <w:tab w:val="clear" w:pos="1985"/>
      </w:tabs>
      <w:overflowPunct/>
      <w:autoSpaceDE/>
      <w:autoSpaceDN/>
      <w:adjustRightInd/>
      <w:spacing w:before="60" w:after="60"/>
      <w:ind w:left="0" w:firstLine="0"/>
      <w:jc w:val="left"/>
      <w:textAlignment w:val="auto"/>
    </w:pPr>
    <w:rPr>
      <w:rFonts w:ascii="Verdana" w:hAnsi="Verdana"/>
      <w:sz w:val="20"/>
      <w:lang w:val="sv-SE"/>
    </w:rPr>
  </w:style>
  <w:style w:type="character" w:customStyle="1" w:styleId="TabletitleBRCar">
    <w:name w:val="Table_title_BR Car"/>
    <w:basedOn w:val="DefaultParagraphFont"/>
    <w:rsid w:val="004D0F6A"/>
    <w:rPr>
      <w:b/>
      <w:sz w:val="24"/>
      <w:lang w:val="en-GB" w:eastAsia="en-US" w:bidi="ar-SA"/>
    </w:rPr>
  </w:style>
  <w:style w:type="paragraph" w:customStyle="1" w:styleId="aa">
    <w:name w:val="바탕글"/>
    <w:rsid w:val="004D0F6A"/>
    <w:pPr>
      <w:widowControl w:val="0"/>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line="277" w:lineRule="auto"/>
    </w:pPr>
    <w:rPr>
      <w:rFonts w:ascii="BatangChe" w:eastAsia="BatangChe"/>
      <w:color w:val="000000"/>
      <w:lang w:eastAsia="ko-KR"/>
    </w:rPr>
  </w:style>
  <w:style w:type="paragraph" w:customStyle="1" w:styleId="ddate">
    <w:name w:val="ddate"/>
    <w:basedOn w:val="Normal"/>
    <w:rsid w:val="004D0F6A"/>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jc w:val="left"/>
    </w:pPr>
    <w:rPr>
      <w:rFonts w:eastAsia="MS Mincho"/>
      <w:b/>
      <w:bCs/>
      <w:lang w:val="en-GB"/>
    </w:rPr>
  </w:style>
  <w:style w:type="paragraph" w:customStyle="1" w:styleId="dnum">
    <w:name w:val="dnum"/>
    <w:basedOn w:val="Normal"/>
    <w:rsid w:val="004D0F6A"/>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jc w:val="left"/>
    </w:pPr>
    <w:rPr>
      <w:rFonts w:eastAsia="MS Mincho"/>
      <w:b/>
      <w:bCs/>
      <w:lang w:val="en-GB"/>
    </w:rPr>
  </w:style>
  <w:style w:type="paragraph" w:customStyle="1" w:styleId="dorlang">
    <w:name w:val="dorlang"/>
    <w:basedOn w:val="Normal"/>
    <w:rsid w:val="004D0F6A"/>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jc w:val="left"/>
    </w:pPr>
    <w:rPr>
      <w:rFonts w:eastAsia="MS Mincho"/>
      <w:b/>
      <w:bCs/>
      <w:lang w:val="en-GB"/>
    </w:rPr>
  </w:style>
  <w:style w:type="character" w:customStyle="1" w:styleId="196">
    <w:name w:val="電子メールのスタイル196"/>
    <w:basedOn w:val="DefaultParagraphFont"/>
    <w:rsid w:val="004D0F6A"/>
    <w:rPr>
      <w:rFonts w:ascii="Arial" w:hAnsi="Arial" w:cs="Arial"/>
      <w:color w:val="000000"/>
      <w:sz w:val="20"/>
      <w:szCs w:val="20"/>
    </w:rPr>
  </w:style>
  <w:style w:type="paragraph" w:customStyle="1" w:styleId="SP7319594">
    <w:name w:val="SP.7.319594"/>
    <w:basedOn w:val="Normal"/>
    <w:next w:val="Normal"/>
    <w:rsid w:val="004D0F6A"/>
    <w:pPr>
      <w:tabs>
        <w:tab w:val="clear" w:pos="794"/>
        <w:tab w:val="clear" w:pos="1191"/>
        <w:tab w:val="clear" w:pos="1588"/>
        <w:tab w:val="clear" w:pos="1985"/>
      </w:tabs>
      <w:overflowPunct/>
      <w:spacing w:before="240" w:after="240"/>
      <w:jc w:val="left"/>
      <w:textAlignment w:val="auto"/>
    </w:pPr>
    <w:rPr>
      <w:rFonts w:ascii="DJPEKE+TimesNewRoman" w:eastAsia="MS Mincho" w:hAnsi="DJPEKE+TimesNewRoman"/>
      <w:szCs w:val="24"/>
      <w:lang w:val="en-GB" w:eastAsia="ja-JP"/>
    </w:rPr>
  </w:style>
  <w:style w:type="character" w:customStyle="1" w:styleId="202">
    <w:name w:val="電子メールのスタイル202"/>
    <w:basedOn w:val="DefaultParagraphFont"/>
    <w:rsid w:val="004D0F6A"/>
    <w:rPr>
      <w:rFonts w:ascii="Arial" w:hAnsi="Arial" w:cs="Arial"/>
      <w:color w:val="000000"/>
      <w:sz w:val="20"/>
      <w:szCs w:val="20"/>
    </w:rPr>
  </w:style>
  <w:style w:type="paragraph" w:customStyle="1" w:styleId="FigureRemark">
    <w:name w:val="Figure_Remark"/>
    <w:basedOn w:val="TableLegend0"/>
    <w:rsid w:val="004D0F6A"/>
    <w:pPr>
      <w:keepNext/>
      <w:tabs>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enter" w:pos="284"/>
      </w:tabs>
      <w:overflowPunct w:val="0"/>
      <w:autoSpaceDE w:val="0"/>
      <w:autoSpaceDN w:val="0"/>
      <w:adjustRightInd w:val="0"/>
      <w:spacing w:before="142" w:after="0" w:line="199" w:lineRule="exact"/>
      <w:ind w:left="-85" w:right="-85"/>
      <w:jc w:val="both"/>
      <w:textAlignment w:val="baseline"/>
    </w:pPr>
    <w:rPr>
      <w:rFonts w:eastAsia="SimSun"/>
      <w:sz w:val="18"/>
      <w:lang w:eastAsia="fr-FR"/>
    </w:rPr>
  </w:style>
  <w:style w:type="paragraph" w:customStyle="1" w:styleId="headfoot">
    <w:name w:val="head_foot"/>
    <w:basedOn w:val="Normal"/>
    <w:next w:val="Normalaftertitle0"/>
    <w:rsid w:val="004D0F6A"/>
    <w:pPr>
      <w:tabs>
        <w:tab w:val="clear" w:pos="794"/>
        <w:tab w:val="clear" w:pos="1191"/>
        <w:tab w:val="clear" w:pos="1588"/>
        <w:tab w:val="clear" w:pos="1985"/>
      </w:tabs>
      <w:spacing w:before="0"/>
    </w:pPr>
    <w:rPr>
      <w:color w:val="FF0000"/>
      <w:sz w:val="8"/>
      <w:lang w:val="en-GB" w:eastAsia="fr-FR"/>
    </w:rPr>
  </w:style>
  <w:style w:type="paragraph" w:customStyle="1" w:styleId="deftitle">
    <w:name w:val="def title"/>
    <w:basedOn w:val="Heading2"/>
    <w:next w:val="deftexte"/>
    <w:rsid w:val="004D0F6A"/>
    <w:pPr>
      <w:tabs>
        <w:tab w:val="clear" w:pos="1191"/>
        <w:tab w:val="clear" w:pos="1588"/>
        <w:tab w:val="clear" w:pos="1985"/>
      </w:tabs>
      <w:spacing w:before="313"/>
      <w:outlineLvl w:val="9"/>
    </w:pPr>
    <w:rPr>
      <w:sz w:val="22"/>
      <w:lang w:val="en-GB" w:eastAsia="fr-FR"/>
    </w:rPr>
  </w:style>
  <w:style w:type="paragraph" w:customStyle="1" w:styleId="deftexte">
    <w:name w:val="def texte"/>
    <w:basedOn w:val="Normal"/>
    <w:rsid w:val="004D0F6A"/>
    <w:pPr>
      <w:spacing w:before="136"/>
    </w:pPr>
    <w:rPr>
      <w:sz w:val="20"/>
      <w:lang w:val="en-GB" w:eastAsia="fr-FR"/>
    </w:rPr>
  </w:style>
  <w:style w:type="paragraph" w:customStyle="1" w:styleId="Section">
    <w:name w:val="Section #"/>
    <w:basedOn w:val="Normal"/>
    <w:next w:val="Sectiontitle0"/>
    <w:rsid w:val="004D0F6A"/>
    <w:pPr>
      <w:keepNext/>
      <w:keepLines/>
      <w:pageBreakBefore/>
      <w:tabs>
        <w:tab w:val="clear" w:pos="794"/>
        <w:tab w:val="clear" w:pos="1191"/>
        <w:tab w:val="clear" w:pos="1588"/>
        <w:tab w:val="clear" w:pos="1985"/>
        <w:tab w:val="left" w:pos="1474"/>
      </w:tabs>
      <w:spacing w:before="0"/>
      <w:ind w:left="1474" w:hanging="1474"/>
      <w:jc w:val="left"/>
    </w:pPr>
    <w:rPr>
      <w:sz w:val="20"/>
      <w:lang w:val="en-GB" w:eastAsia="fr-FR"/>
    </w:rPr>
  </w:style>
  <w:style w:type="paragraph" w:customStyle="1" w:styleId="Part0">
    <w:name w:val="Part_#"/>
    <w:basedOn w:val="Normal"/>
    <w:next w:val="PartRef0"/>
    <w:rsid w:val="004D0F6A"/>
    <w:pPr>
      <w:tabs>
        <w:tab w:val="clear" w:pos="794"/>
        <w:tab w:val="clear" w:pos="1191"/>
        <w:tab w:val="clear" w:pos="1588"/>
        <w:tab w:val="clear" w:pos="1985"/>
        <w:tab w:val="center" w:pos="4849"/>
        <w:tab w:val="right" w:pos="9696"/>
      </w:tabs>
      <w:spacing w:before="720" w:after="68"/>
      <w:jc w:val="center"/>
    </w:pPr>
    <w:rPr>
      <w:sz w:val="20"/>
      <w:lang w:val="en-GB" w:eastAsia="fr-FR"/>
    </w:rPr>
  </w:style>
  <w:style w:type="paragraph" w:customStyle="1" w:styleId="Rep">
    <w:name w:val="Rep_#"/>
    <w:basedOn w:val="Rec"/>
    <w:next w:val="RepTitle0"/>
    <w:rsid w:val="004D0F6A"/>
    <w:pPr>
      <w:tabs>
        <w:tab w:val="clear" w:pos="794"/>
        <w:tab w:val="clear" w:pos="1191"/>
        <w:tab w:val="clear" w:pos="1588"/>
        <w:tab w:val="clear" w:pos="1985"/>
        <w:tab w:val="center" w:pos="4849"/>
        <w:tab w:val="right" w:pos="9696"/>
      </w:tabs>
      <w:overflowPunct w:val="0"/>
      <w:autoSpaceDE w:val="0"/>
      <w:autoSpaceDN w:val="0"/>
      <w:adjustRightInd w:val="0"/>
      <w:spacing w:before="720"/>
      <w:textAlignment w:val="baseline"/>
    </w:pPr>
    <w:rPr>
      <w:caps w:val="0"/>
      <w:sz w:val="20"/>
      <w:lang w:eastAsia="fr-FR"/>
    </w:rPr>
  </w:style>
  <w:style w:type="paragraph" w:customStyle="1" w:styleId="Question">
    <w:name w:val="Question_#"/>
    <w:basedOn w:val="Rec"/>
    <w:next w:val="QuestionTitle0"/>
    <w:rsid w:val="004D0F6A"/>
    <w:pPr>
      <w:tabs>
        <w:tab w:val="clear" w:pos="794"/>
        <w:tab w:val="clear" w:pos="1191"/>
        <w:tab w:val="clear" w:pos="1588"/>
        <w:tab w:val="clear" w:pos="1985"/>
        <w:tab w:val="center" w:pos="4849"/>
        <w:tab w:val="right" w:pos="9696"/>
      </w:tabs>
      <w:overflowPunct w:val="0"/>
      <w:autoSpaceDE w:val="0"/>
      <w:autoSpaceDN w:val="0"/>
      <w:adjustRightInd w:val="0"/>
      <w:spacing w:before="0"/>
      <w:textAlignment w:val="baseline"/>
    </w:pPr>
    <w:rPr>
      <w:caps w:val="0"/>
      <w:sz w:val="20"/>
      <w:lang w:eastAsia="fr-FR"/>
    </w:rPr>
  </w:style>
  <w:style w:type="paragraph" w:customStyle="1" w:styleId="ResTitleRef">
    <w:name w:val="Res_Title/Ref"/>
    <w:basedOn w:val="RecTitleRef"/>
    <w:next w:val="ResTitleDate"/>
    <w:rsid w:val="004D0F6A"/>
    <w:pPr>
      <w:textAlignment w:val="baseline"/>
    </w:pPr>
  </w:style>
  <w:style w:type="paragraph" w:customStyle="1" w:styleId="Sectionsous">
    <w:name w:val="Section_sous"/>
    <w:basedOn w:val="Section"/>
    <w:next w:val="Rec"/>
    <w:rsid w:val="004D0F6A"/>
    <w:pPr>
      <w:pageBreakBefore w:val="0"/>
      <w:spacing w:before="240"/>
    </w:pPr>
  </w:style>
  <w:style w:type="paragraph" w:customStyle="1" w:styleId="CCI">
    <w:name w:val="CCI"/>
    <w:basedOn w:val="Normal"/>
    <w:next w:val="call0"/>
    <w:rsid w:val="004D0F6A"/>
    <w:pPr>
      <w:keepNext/>
      <w:keepLines/>
      <w:tabs>
        <w:tab w:val="clear" w:pos="794"/>
        <w:tab w:val="clear" w:pos="1191"/>
        <w:tab w:val="clear" w:pos="1588"/>
        <w:tab w:val="clear" w:pos="1985"/>
      </w:tabs>
      <w:spacing w:before="199"/>
    </w:pPr>
    <w:rPr>
      <w:sz w:val="20"/>
      <w:lang w:val="en-GB" w:eastAsia="fr-FR"/>
    </w:rPr>
  </w:style>
  <w:style w:type="paragraph" w:customStyle="1" w:styleId="Fig">
    <w:name w:val="Fig"/>
    <w:basedOn w:val="Figure"/>
    <w:next w:val="Fig0"/>
    <w:rsid w:val="004D0F6A"/>
    <w:pPr>
      <w:keepLines w:val="0"/>
      <w:spacing w:before="136" w:after="0"/>
    </w:pPr>
    <w:rPr>
      <w:caps w:val="0"/>
      <w:sz w:val="20"/>
      <w:lang w:val="en-US" w:eastAsia="fr-FR"/>
    </w:rPr>
  </w:style>
  <w:style w:type="paragraph" w:customStyle="1" w:styleId="Fig0">
    <w:name w:val="Fig_#"/>
    <w:basedOn w:val="Fig"/>
    <w:next w:val="Normal"/>
    <w:rsid w:val="004D0F6A"/>
    <w:pPr>
      <w:jc w:val="left"/>
    </w:pPr>
    <w:rPr>
      <w:color w:val="FFFFFF"/>
    </w:rPr>
  </w:style>
  <w:style w:type="paragraph" w:customStyle="1" w:styleId="Line1">
    <w:name w:val="Line_1"/>
    <w:basedOn w:val="Normal"/>
    <w:next w:val="Normal"/>
    <w:rsid w:val="004D0F6A"/>
    <w:pPr>
      <w:pBdr>
        <w:top w:val="dashed" w:sz="6" w:space="1" w:color="auto"/>
      </w:pBdr>
      <w:tabs>
        <w:tab w:val="clear" w:pos="794"/>
        <w:tab w:val="clear" w:pos="1191"/>
        <w:tab w:val="clear" w:pos="1588"/>
        <w:tab w:val="clear" w:pos="1985"/>
      </w:tabs>
      <w:spacing w:before="240"/>
      <w:ind w:left="3997" w:right="3997"/>
      <w:jc w:val="center"/>
    </w:pPr>
    <w:rPr>
      <w:sz w:val="20"/>
      <w:lang w:val="en-GB" w:eastAsia="fr-FR"/>
    </w:rPr>
  </w:style>
  <w:style w:type="paragraph" w:customStyle="1" w:styleId="PT1Head">
    <w:name w:val="PT1_Head"/>
    <w:basedOn w:val="Heading4"/>
    <w:next w:val="Normal"/>
    <w:rsid w:val="004D0F6A"/>
    <w:pPr>
      <w:keepLines w:val="0"/>
      <w:tabs>
        <w:tab w:val="clear" w:pos="992"/>
        <w:tab w:val="clear" w:pos="1191"/>
        <w:tab w:val="clear" w:pos="1588"/>
        <w:tab w:val="clear" w:pos="1985"/>
      </w:tabs>
      <w:overflowPunct/>
      <w:autoSpaceDE/>
      <w:autoSpaceDN/>
      <w:adjustRightInd/>
      <w:spacing w:before="0"/>
      <w:ind w:left="0" w:firstLine="0"/>
      <w:jc w:val="left"/>
      <w:textAlignment w:val="auto"/>
    </w:pPr>
    <w:rPr>
      <w:rFonts w:ascii="Arial" w:eastAsia="MS Mincho" w:hAnsi="Arial"/>
      <w:bCs/>
      <w:szCs w:val="24"/>
      <w:lang w:val="en-GB" w:eastAsia="en-IE"/>
    </w:rPr>
  </w:style>
  <w:style w:type="paragraph" w:customStyle="1" w:styleId="74mm">
    <w:name w:val="スタイル 左 :  7.4 mm"/>
    <w:basedOn w:val="Normal"/>
    <w:rsid w:val="004D0F6A"/>
    <w:pPr>
      <w:ind w:left="420"/>
    </w:pPr>
    <w:rPr>
      <w:rFonts w:eastAsia="MS Mincho"/>
      <w:lang w:val="en-US"/>
    </w:rPr>
  </w:style>
  <w:style w:type="paragraph" w:customStyle="1" w:styleId="32">
    <w:name w:val="スタイル3"/>
    <w:basedOn w:val="Normal"/>
    <w:autoRedefine/>
    <w:rsid w:val="004D0F6A"/>
    <w:pPr>
      <w:tabs>
        <w:tab w:val="clear" w:pos="794"/>
        <w:tab w:val="clear" w:pos="1191"/>
        <w:tab w:val="clear" w:pos="1588"/>
        <w:tab w:val="left" w:pos="307"/>
        <w:tab w:val="num" w:pos="360"/>
        <w:tab w:val="left" w:pos="1418"/>
        <w:tab w:val="left" w:pos="1701"/>
        <w:tab w:val="left" w:pos="2268"/>
        <w:tab w:val="left" w:pos="2552"/>
        <w:tab w:val="left" w:pos="2835"/>
        <w:tab w:val="left" w:pos="3119"/>
        <w:tab w:val="left" w:pos="3402"/>
        <w:tab w:val="left" w:pos="3686"/>
        <w:tab w:val="left" w:pos="3969"/>
      </w:tabs>
      <w:snapToGrid w:val="0"/>
      <w:spacing w:beforeLines="20"/>
      <w:ind w:left="307" w:hanging="307"/>
      <w:jc w:val="left"/>
    </w:pPr>
    <w:rPr>
      <w:rFonts w:eastAsia="MS Mincho"/>
      <w:sz w:val="22"/>
      <w:szCs w:val="22"/>
      <w:lang w:val="en-GB" w:eastAsia="ja-JP"/>
    </w:rPr>
  </w:style>
  <w:style w:type="paragraph" w:customStyle="1" w:styleId="Listbullet">
    <w:name w:val="List_bullet"/>
    <w:basedOn w:val="Normal"/>
    <w:rsid w:val="004D0F6A"/>
    <w:pPr>
      <w:numPr>
        <w:numId w:val="35"/>
      </w:numPr>
      <w:tabs>
        <w:tab w:val="clear" w:pos="397"/>
        <w:tab w:val="clear" w:pos="794"/>
        <w:tab w:val="clear" w:pos="1191"/>
        <w:tab w:val="clear" w:pos="1588"/>
        <w:tab w:val="clear" w:pos="1985"/>
      </w:tabs>
      <w:spacing w:before="0"/>
      <w:ind w:left="0" w:firstLine="0"/>
      <w:jc w:val="left"/>
    </w:pPr>
    <w:rPr>
      <w:rFonts w:ascii="Arial" w:hAnsi="Arial"/>
      <w:sz w:val="22"/>
      <w:lang w:val="de-DE" w:eastAsia="de-DE"/>
    </w:rPr>
  </w:style>
  <w:style w:type="paragraph" w:customStyle="1" w:styleId="ListBulletLast">
    <w:name w:val="List Bullet Last"/>
    <w:aliases w:val="lbl"/>
    <w:basedOn w:val="ListBullet0"/>
    <w:next w:val="BodyText"/>
    <w:rsid w:val="004D0F6A"/>
    <w:pPr>
      <w:tabs>
        <w:tab w:val="clear" w:pos="360"/>
        <w:tab w:val="clear" w:pos="794"/>
        <w:tab w:val="clear" w:pos="1191"/>
        <w:tab w:val="clear" w:pos="1588"/>
        <w:tab w:val="clear" w:pos="1985"/>
      </w:tabs>
      <w:overflowPunct/>
      <w:autoSpaceDE/>
      <w:autoSpaceDN/>
      <w:adjustRightInd/>
      <w:spacing w:before="0" w:after="240"/>
      <w:ind w:left="714" w:hanging="357"/>
      <w:contextualSpacing w:val="0"/>
      <w:textAlignment w:val="auto"/>
    </w:pPr>
    <w:rPr>
      <w:sz w:val="20"/>
      <w:lang w:val="en-US" w:eastAsia="de-DE"/>
    </w:rPr>
  </w:style>
  <w:style w:type="paragraph" w:customStyle="1" w:styleId="ListLast">
    <w:name w:val="List Last"/>
    <w:aliases w:val="ll"/>
    <w:basedOn w:val="List"/>
    <w:next w:val="BodyText"/>
    <w:rsid w:val="004D0F6A"/>
    <w:pPr>
      <w:tabs>
        <w:tab w:val="clear" w:pos="1701"/>
        <w:tab w:val="clear" w:pos="2127"/>
        <w:tab w:val="left" w:pos="720"/>
      </w:tabs>
      <w:spacing w:before="0" w:after="240"/>
      <w:ind w:left="714" w:hanging="357"/>
      <w:jc w:val="both"/>
    </w:pPr>
    <w:rPr>
      <w:sz w:val="20"/>
      <w:lang w:val="en-US" w:eastAsia="de-DE"/>
    </w:rPr>
  </w:style>
  <w:style w:type="paragraph" w:customStyle="1" w:styleId="ListNumberLast">
    <w:name w:val="List Number Last"/>
    <w:aliases w:val="lnl"/>
    <w:basedOn w:val="ListNumber"/>
    <w:next w:val="BodyText"/>
    <w:rsid w:val="004D0F6A"/>
    <w:pPr>
      <w:spacing w:after="240"/>
      <w:ind w:left="714" w:hanging="357"/>
      <w:jc w:val="both"/>
    </w:pPr>
    <w:rPr>
      <w:rFonts w:eastAsia="Times New Roman"/>
      <w:lang w:val="en-US" w:eastAsia="de-DE"/>
    </w:rPr>
  </w:style>
  <w:style w:type="paragraph" w:customStyle="1" w:styleId="Author1">
    <w:name w:val="Author1"/>
    <w:aliases w:val="a1"/>
    <w:basedOn w:val="Normal"/>
    <w:next w:val="Normal"/>
    <w:rsid w:val="004D0F6A"/>
    <w:pPr>
      <w:pBdr>
        <w:top w:val="single" w:sz="6" w:space="1" w:color="auto"/>
        <w:left w:val="single" w:sz="6" w:space="1" w:color="auto"/>
        <w:bottom w:val="single" w:sz="6" w:space="1" w:color="auto"/>
        <w:right w:val="single" w:sz="6" w:space="1" w:color="auto"/>
      </w:pBdr>
      <w:shd w:val="pct20" w:color="auto" w:fill="auto"/>
      <w:tabs>
        <w:tab w:val="clear" w:pos="794"/>
        <w:tab w:val="clear" w:pos="1191"/>
        <w:tab w:val="clear" w:pos="1588"/>
        <w:tab w:val="clear" w:pos="1985"/>
        <w:tab w:val="left" w:pos="2552"/>
        <w:tab w:val="left" w:pos="4536"/>
      </w:tabs>
      <w:overflowPunct/>
      <w:autoSpaceDE/>
      <w:autoSpaceDN/>
      <w:adjustRightInd/>
      <w:spacing w:before="0"/>
      <w:textAlignment w:val="auto"/>
    </w:pPr>
    <w:rPr>
      <w:b/>
      <w:lang w:val="en-US" w:eastAsia="de-DE"/>
    </w:rPr>
  </w:style>
  <w:style w:type="paragraph" w:customStyle="1" w:styleId="Author2">
    <w:name w:val="Author2"/>
    <w:aliases w:val="a2"/>
    <w:basedOn w:val="Normal"/>
    <w:autoRedefine/>
    <w:rsid w:val="004D0F6A"/>
    <w:pPr>
      <w:pBdr>
        <w:top w:val="single" w:sz="6" w:space="1" w:color="auto"/>
        <w:left w:val="single" w:sz="6" w:space="1" w:color="auto"/>
        <w:bottom w:val="single" w:sz="6" w:space="1" w:color="auto"/>
        <w:right w:val="single" w:sz="6" w:space="1" w:color="auto"/>
      </w:pBdr>
      <w:tabs>
        <w:tab w:val="clear" w:pos="794"/>
        <w:tab w:val="clear" w:pos="1191"/>
        <w:tab w:val="clear" w:pos="1588"/>
        <w:tab w:val="clear" w:pos="1985"/>
        <w:tab w:val="left" w:pos="2552"/>
        <w:tab w:val="left" w:pos="4536"/>
      </w:tabs>
      <w:overflowPunct/>
      <w:autoSpaceDE/>
      <w:autoSpaceDN/>
      <w:adjustRightInd/>
      <w:spacing w:before="0"/>
      <w:textAlignment w:val="auto"/>
    </w:pPr>
    <w:rPr>
      <w:sz w:val="20"/>
      <w:lang w:val="en-US" w:eastAsia="de-DE"/>
    </w:rPr>
  </w:style>
  <w:style w:type="character" w:customStyle="1" w:styleId="Superscript">
    <w:name w:val="Superscript"/>
    <w:rsid w:val="004D0F6A"/>
    <w:rPr>
      <w:vertAlign w:val="superscript"/>
    </w:rPr>
  </w:style>
  <w:style w:type="paragraph" w:customStyle="1" w:styleId="Heading1Unnumbered">
    <w:name w:val="Heading 1 Unnumbered"/>
    <w:aliases w:val="h1u"/>
    <w:basedOn w:val="Heading1"/>
    <w:next w:val="BodyText"/>
    <w:rsid w:val="004D0F6A"/>
    <w:pPr>
      <w:keepLines w:val="0"/>
      <w:tabs>
        <w:tab w:val="clear" w:pos="794"/>
        <w:tab w:val="clear" w:pos="1191"/>
        <w:tab w:val="clear" w:pos="1588"/>
        <w:tab w:val="clear" w:pos="1985"/>
        <w:tab w:val="num" w:pos="432"/>
      </w:tabs>
      <w:overflowPunct/>
      <w:autoSpaceDE/>
      <w:autoSpaceDN/>
      <w:adjustRightInd/>
      <w:spacing w:before="240" w:after="120"/>
      <w:ind w:left="0" w:firstLine="0"/>
      <w:textAlignment w:val="auto"/>
      <w:outlineLvl w:val="9"/>
    </w:pPr>
    <w:rPr>
      <w:kern w:val="28"/>
      <w:sz w:val="28"/>
      <w:lang w:val="en-US" w:eastAsia="de-DE"/>
    </w:rPr>
  </w:style>
  <w:style w:type="paragraph" w:customStyle="1" w:styleId="Heading4Unnumbered">
    <w:name w:val="Heading 4 Unnumbered"/>
    <w:aliases w:val="h4u"/>
    <w:basedOn w:val="Heading4"/>
    <w:next w:val="BodyText"/>
    <w:rsid w:val="004D0F6A"/>
    <w:pPr>
      <w:keepLines w:val="0"/>
      <w:numPr>
        <w:ilvl w:val="3"/>
      </w:numPr>
      <w:tabs>
        <w:tab w:val="clear" w:pos="992"/>
        <w:tab w:val="clear" w:pos="1191"/>
        <w:tab w:val="clear" w:pos="1588"/>
        <w:tab w:val="clear" w:pos="1985"/>
        <w:tab w:val="num" w:pos="864"/>
      </w:tabs>
      <w:overflowPunct/>
      <w:autoSpaceDE/>
      <w:autoSpaceDN/>
      <w:adjustRightInd/>
      <w:spacing w:after="80"/>
      <w:ind w:left="992" w:hanging="992"/>
      <w:textAlignment w:val="auto"/>
      <w:outlineLvl w:val="9"/>
    </w:pPr>
    <w:rPr>
      <w:kern w:val="28"/>
      <w:sz w:val="20"/>
      <w:lang w:val="en-US" w:eastAsia="de-DE"/>
    </w:rPr>
  </w:style>
  <w:style w:type="paragraph" w:customStyle="1" w:styleId="Heading5Unnumbered">
    <w:name w:val="Heading 5 Unnumbered"/>
    <w:aliases w:val="h5u"/>
    <w:basedOn w:val="Heading5"/>
    <w:next w:val="BodyText"/>
    <w:rsid w:val="004D0F6A"/>
    <w:pPr>
      <w:keepLines w:val="0"/>
      <w:numPr>
        <w:ilvl w:val="4"/>
      </w:numPr>
      <w:tabs>
        <w:tab w:val="clear" w:pos="992"/>
        <w:tab w:val="clear" w:pos="1191"/>
        <w:tab w:val="clear" w:pos="1588"/>
        <w:tab w:val="clear" w:pos="1985"/>
      </w:tabs>
      <w:overflowPunct/>
      <w:autoSpaceDE/>
      <w:autoSpaceDN/>
      <w:adjustRightInd/>
      <w:spacing w:before="80" w:after="80"/>
      <w:ind w:left="992" w:hanging="992"/>
      <w:textAlignment w:val="auto"/>
      <w:outlineLvl w:val="9"/>
    </w:pPr>
    <w:rPr>
      <w:b w:val="0"/>
      <w:i/>
      <w:kern w:val="28"/>
      <w:sz w:val="20"/>
      <w:lang w:val="en-US" w:eastAsia="de-DE"/>
    </w:rPr>
  </w:style>
  <w:style w:type="paragraph" w:customStyle="1" w:styleId="Heading6Unnumbered">
    <w:name w:val="Heading 6 Unnumbered"/>
    <w:aliases w:val="h6u"/>
    <w:basedOn w:val="Heading6"/>
    <w:next w:val="BodyText"/>
    <w:rsid w:val="004D0F6A"/>
    <w:pPr>
      <w:keepLines w:val="0"/>
      <w:numPr>
        <w:ilvl w:val="5"/>
      </w:numPr>
      <w:tabs>
        <w:tab w:val="clear" w:pos="1588"/>
        <w:tab w:val="clear" w:pos="1985"/>
        <w:tab w:val="num" w:pos="1152"/>
      </w:tabs>
      <w:overflowPunct/>
      <w:autoSpaceDE/>
      <w:autoSpaceDN/>
      <w:adjustRightInd/>
      <w:spacing w:before="80" w:after="80"/>
      <w:ind w:left="1588" w:hanging="1588"/>
      <w:textAlignment w:val="auto"/>
      <w:outlineLvl w:val="9"/>
    </w:pPr>
    <w:rPr>
      <w:b w:val="0"/>
      <w:kern w:val="28"/>
      <w:sz w:val="20"/>
      <w:u w:val="single"/>
      <w:lang w:val="en-US" w:eastAsia="de-DE"/>
    </w:rPr>
  </w:style>
  <w:style w:type="paragraph" w:customStyle="1" w:styleId="ListContinueLast">
    <w:name w:val="List Continue Last"/>
    <w:aliases w:val="lcl"/>
    <w:basedOn w:val="ListContinue"/>
    <w:rsid w:val="004D0F6A"/>
    <w:pPr>
      <w:spacing w:after="240" w:line="240" w:lineRule="auto"/>
      <w:ind w:left="714" w:hanging="357"/>
      <w:contextualSpacing w:val="0"/>
      <w:jc w:val="both"/>
    </w:pPr>
    <w:rPr>
      <w:rFonts w:ascii="Times New Roman" w:hAnsi="Times New Roman" w:cs="Times New Roman"/>
      <w:szCs w:val="20"/>
      <w:lang w:val="en-US" w:eastAsia="de-DE"/>
    </w:rPr>
  </w:style>
  <w:style w:type="character" w:customStyle="1" w:styleId="AppendixNoTitleChar">
    <w:name w:val="Appendix_NoTitle Char"/>
    <w:basedOn w:val="DefaultParagraphFont"/>
    <w:rsid w:val="004D0F6A"/>
    <w:rPr>
      <w:b/>
      <w:sz w:val="28"/>
      <w:lang w:val="en-GB" w:eastAsia="en-US" w:bidi="ar-SA"/>
    </w:rPr>
  </w:style>
  <w:style w:type="paragraph" w:customStyle="1" w:styleId="Style3">
    <w:name w:val="Style3"/>
    <w:basedOn w:val="Heading2"/>
    <w:rsid w:val="004D0F6A"/>
    <w:pPr>
      <w:numPr>
        <w:ilvl w:val="1"/>
      </w:numPr>
      <w:tabs>
        <w:tab w:val="clear" w:pos="794"/>
        <w:tab w:val="clear" w:pos="1191"/>
        <w:tab w:val="clear" w:pos="1588"/>
        <w:tab w:val="clear" w:pos="1985"/>
      </w:tabs>
      <w:overflowPunct/>
      <w:autoSpaceDE/>
      <w:autoSpaceDN/>
      <w:adjustRightInd/>
      <w:spacing w:before="240" w:after="120"/>
      <w:ind w:left="794" w:hanging="794"/>
      <w:textAlignment w:val="auto"/>
    </w:pPr>
    <w:rPr>
      <w:kern w:val="28"/>
      <w:lang w:val="en-US" w:eastAsia="de-DE"/>
    </w:rPr>
  </w:style>
  <w:style w:type="paragraph" w:customStyle="1" w:styleId="FigureCaptionJHu">
    <w:name w:val="Figure Caption JHu"/>
    <w:basedOn w:val="Normal"/>
    <w:next w:val="Normal"/>
    <w:rsid w:val="004D0F6A"/>
    <w:pPr>
      <w:keepLines/>
      <w:tabs>
        <w:tab w:val="clear" w:pos="794"/>
        <w:tab w:val="clear" w:pos="1191"/>
        <w:tab w:val="clear" w:pos="1588"/>
        <w:tab w:val="clear" w:pos="1985"/>
      </w:tabs>
      <w:overflowPunct/>
      <w:autoSpaceDE/>
      <w:autoSpaceDN/>
      <w:adjustRightInd/>
      <w:spacing w:after="240"/>
      <w:jc w:val="center"/>
      <w:textAlignment w:val="auto"/>
    </w:pPr>
    <w:rPr>
      <w:rFonts w:ascii="Times New Roman Bold" w:hAnsi="Times New Roman Bold" w:cs="Times New Roman Bold"/>
      <w:b/>
      <w:sz w:val="20"/>
      <w:lang w:val="en-US" w:eastAsia="de-DE"/>
    </w:rPr>
  </w:style>
  <w:style w:type="paragraph" w:customStyle="1" w:styleId="Style4">
    <w:name w:val="Style4"/>
    <w:basedOn w:val="Heading3"/>
    <w:rsid w:val="004D0F6A"/>
    <w:pPr>
      <w:keepLines w:val="0"/>
      <w:numPr>
        <w:numId w:val="36"/>
      </w:numPr>
      <w:tabs>
        <w:tab w:val="clear" w:pos="397"/>
        <w:tab w:val="clear" w:pos="794"/>
        <w:tab w:val="clear" w:pos="1191"/>
        <w:tab w:val="clear" w:pos="1588"/>
        <w:tab w:val="clear" w:pos="1985"/>
      </w:tabs>
      <w:overflowPunct/>
      <w:autoSpaceDE/>
      <w:autoSpaceDN/>
      <w:adjustRightInd/>
      <w:spacing w:before="240" w:after="80"/>
      <w:ind w:left="0" w:firstLine="0"/>
      <w:textAlignment w:val="auto"/>
    </w:pPr>
    <w:rPr>
      <w:lang w:val="en-GB"/>
    </w:rPr>
  </w:style>
  <w:style w:type="paragraph" w:customStyle="1" w:styleId="BodyText10">
    <w:name w:val="Body Text1"/>
    <w:basedOn w:val="Normal"/>
    <w:rsid w:val="004D0F6A"/>
    <w:pPr>
      <w:tabs>
        <w:tab w:val="clear" w:pos="794"/>
        <w:tab w:val="clear" w:pos="1191"/>
        <w:tab w:val="clear" w:pos="1588"/>
        <w:tab w:val="clear" w:pos="1985"/>
      </w:tabs>
      <w:spacing w:before="0"/>
    </w:pPr>
    <w:rPr>
      <w:rFonts w:eastAsia="MS Mincho"/>
      <w:sz w:val="22"/>
      <w:lang w:val="en-GB" w:eastAsia="de-DE"/>
    </w:rPr>
  </w:style>
  <w:style w:type="paragraph" w:customStyle="1" w:styleId="T25BasicStyleForText">
    <w:name w:val="* T2.5_BasicStyleForText"/>
    <w:basedOn w:val="Normal"/>
    <w:rsid w:val="004D0F6A"/>
    <w:pPr>
      <w:widowControl w:val="0"/>
      <w:tabs>
        <w:tab w:val="clear" w:pos="794"/>
        <w:tab w:val="clear" w:pos="1191"/>
        <w:tab w:val="clear" w:pos="1588"/>
        <w:tab w:val="clear" w:pos="1985"/>
      </w:tabs>
      <w:overflowPunct/>
      <w:autoSpaceDE/>
      <w:autoSpaceDN/>
      <w:adjustRightInd/>
      <w:spacing w:before="0" w:after="120" w:line="260" w:lineRule="exact"/>
      <w:textAlignment w:val="auto"/>
    </w:pPr>
    <w:rPr>
      <w:sz w:val="20"/>
      <w:lang w:val="en-GB" w:eastAsia="de-DE"/>
    </w:rPr>
  </w:style>
  <w:style w:type="paragraph" w:customStyle="1" w:styleId="EUNormal">
    <w:name w:val="EUNormal"/>
    <w:basedOn w:val="Normal"/>
    <w:rsid w:val="004D0F6A"/>
    <w:pPr>
      <w:tabs>
        <w:tab w:val="clear" w:pos="794"/>
        <w:tab w:val="clear" w:pos="1191"/>
        <w:tab w:val="clear" w:pos="1588"/>
        <w:tab w:val="clear" w:pos="1985"/>
      </w:tabs>
      <w:overflowPunct/>
      <w:autoSpaceDE/>
      <w:autoSpaceDN/>
      <w:adjustRightInd/>
      <w:spacing w:before="0" w:after="120"/>
      <w:textAlignment w:val="auto"/>
    </w:pPr>
    <w:rPr>
      <w:rFonts w:ascii="Arial" w:hAnsi="Arial"/>
      <w:sz w:val="20"/>
      <w:lang w:val="en-GB"/>
    </w:rPr>
  </w:style>
  <w:style w:type="paragraph" w:customStyle="1" w:styleId="EUHeading3">
    <w:name w:val="EUHeading 3"/>
    <w:basedOn w:val="Normal"/>
    <w:next w:val="EUNormal"/>
    <w:rsid w:val="004D0F6A"/>
    <w:pPr>
      <w:tabs>
        <w:tab w:val="clear" w:pos="794"/>
        <w:tab w:val="clear" w:pos="1191"/>
        <w:tab w:val="clear" w:pos="1588"/>
        <w:tab w:val="clear" w:pos="1985"/>
        <w:tab w:val="left" w:pos="851"/>
      </w:tabs>
      <w:overflowPunct/>
      <w:autoSpaceDE/>
      <w:autoSpaceDN/>
      <w:adjustRightInd/>
      <w:spacing w:after="120"/>
      <w:ind w:left="851" w:hanging="851"/>
      <w:jc w:val="left"/>
      <w:textAlignment w:val="auto"/>
    </w:pPr>
    <w:rPr>
      <w:rFonts w:ascii="Arial" w:hAnsi="Arial"/>
      <w:b/>
      <w:lang w:val="en-GB"/>
    </w:rPr>
  </w:style>
  <w:style w:type="character" w:customStyle="1" w:styleId="ReferenceChar">
    <w:name w:val="Reference Char"/>
    <w:aliases w:val="ref Char"/>
    <w:basedOn w:val="DefaultParagraphFont"/>
    <w:link w:val="Reference"/>
    <w:rsid w:val="004D0F6A"/>
    <w:rPr>
      <w:rFonts w:eastAsia="MS Mincho"/>
      <w:lang w:val="en-GB" w:eastAsia="ja-JP"/>
    </w:rPr>
  </w:style>
  <w:style w:type="paragraph" w:customStyle="1" w:styleId="Refe">
    <w:name w:val="Refe"/>
    <w:basedOn w:val="Normal"/>
    <w:rsid w:val="004D0F6A"/>
    <w:pPr>
      <w:numPr>
        <w:numId w:val="37"/>
      </w:numPr>
      <w:tabs>
        <w:tab w:val="clear" w:pos="357"/>
        <w:tab w:val="clear" w:pos="794"/>
        <w:tab w:val="clear" w:pos="1191"/>
        <w:tab w:val="clear" w:pos="1588"/>
        <w:tab w:val="clear" w:pos="1985"/>
      </w:tabs>
      <w:overflowPunct/>
      <w:autoSpaceDE/>
      <w:autoSpaceDN/>
      <w:adjustRightInd/>
      <w:spacing w:before="0" w:after="220"/>
      <w:ind w:left="0" w:firstLine="0"/>
      <w:jc w:val="left"/>
      <w:textAlignment w:val="auto"/>
    </w:pPr>
    <w:rPr>
      <w:rFonts w:ascii="Arial" w:hAnsi="Arial"/>
      <w:sz w:val="22"/>
      <w:lang w:val="en-GB"/>
    </w:rPr>
  </w:style>
  <w:style w:type="paragraph" w:customStyle="1" w:styleId="Table1">
    <w:name w:val="Table"/>
    <w:basedOn w:val="Caption"/>
    <w:next w:val="Normal"/>
    <w:link w:val="TableChar0"/>
    <w:rsid w:val="004D0F6A"/>
    <w:pPr>
      <w:keepNext/>
      <w:tabs>
        <w:tab w:val="num" w:pos="360"/>
      </w:tabs>
      <w:spacing w:before="120" w:after="120"/>
      <w:ind w:left="357" w:right="357"/>
      <w:jc w:val="center"/>
      <w:textAlignment w:val="center"/>
    </w:pPr>
    <w:rPr>
      <w:rFonts w:ascii="Times New Roman" w:eastAsia="MS Mincho" w:hAnsi="Times New Roman" w:cs="Times New Roman"/>
      <w:b/>
      <w:i w:val="0"/>
      <w:iCs w:val="0"/>
      <w:smallCaps/>
      <w:color w:val="auto"/>
      <w:sz w:val="20"/>
      <w:szCs w:val="20"/>
      <w:lang w:val="en-GB" w:eastAsia="de-DE"/>
    </w:rPr>
  </w:style>
  <w:style w:type="character" w:customStyle="1" w:styleId="TableChar0">
    <w:name w:val="Table Char"/>
    <w:basedOn w:val="CaptionChar1"/>
    <w:link w:val="Table1"/>
    <w:rsid w:val="004D0F6A"/>
    <w:rPr>
      <w:rFonts w:ascii="Times New Roman" w:eastAsia="MS Mincho" w:hAnsi="Times New Roman"/>
      <w:b/>
      <w:smallCaps/>
      <w:lang w:val="en-GB" w:eastAsia="de-DE"/>
    </w:rPr>
  </w:style>
  <w:style w:type="paragraph" w:customStyle="1" w:styleId="TextBasisformat">
    <w:name w:val="Text (Basisformat)"/>
    <w:basedOn w:val="Normal"/>
    <w:rsid w:val="004D0F6A"/>
    <w:pPr>
      <w:keepLines/>
      <w:tabs>
        <w:tab w:val="clear" w:pos="794"/>
        <w:tab w:val="clear" w:pos="1191"/>
        <w:tab w:val="clear" w:pos="1588"/>
        <w:tab w:val="clear" w:pos="1985"/>
        <w:tab w:val="left" w:pos="426"/>
        <w:tab w:val="left" w:pos="851"/>
        <w:tab w:val="left" w:pos="1276"/>
        <w:tab w:val="left" w:pos="7088"/>
        <w:tab w:val="right" w:pos="9072"/>
      </w:tabs>
      <w:overflowPunct/>
      <w:autoSpaceDE/>
      <w:autoSpaceDN/>
      <w:adjustRightInd/>
      <w:spacing w:before="60" w:after="80"/>
      <w:textAlignment w:val="center"/>
    </w:pPr>
    <w:rPr>
      <w:rFonts w:ascii="Arial" w:hAnsi="Arial"/>
      <w:lang w:val="de-DE" w:eastAsia="de-DE"/>
    </w:rPr>
  </w:style>
  <w:style w:type="paragraph" w:customStyle="1" w:styleId="Generalsmallheading">
    <w:name w:val="General small heading"/>
    <w:basedOn w:val="Normal"/>
    <w:next w:val="Normal"/>
    <w:link w:val="GeneralsmallheadingChar"/>
    <w:rsid w:val="004D0F6A"/>
    <w:pPr>
      <w:keepNext/>
      <w:tabs>
        <w:tab w:val="clear" w:pos="794"/>
        <w:tab w:val="clear" w:pos="1191"/>
        <w:tab w:val="clear" w:pos="1588"/>
        <w:tab w:val="clear" w:pos="1985"/>
      </w:tabs>
      <w:overflowPunct/>
      <w:autoSpaceDE/>
      <w:autoSpaceDN/>
      <w:adjustRightInd/>
      <w:spacing w:after="80"/>
      <w:textAlignment w:val="center"/>
    </w:pPr>
    <w:rPr>
      <w:rFonts w:ascii="Arial Unicode MS" w:hAnsi="Arial Unicode MS"/>
      <w:b/>
      <w:bCs/>
      <w:sz w:val="20"/>
      <w:szCs w:val="24"/>
      <w:lang w:val="en-US"/>
    </w:rPr>
  </w:style>
  <w:style w:type="character" w:customStyle="1" w:styleId="GeneralsmallheadingChar">
    <w:name w:val="General small heading Char"/>
    <w:basedOn w:val="DefaultParagraphFont"/>
    <w:link w:val="Generalsmallheading"/>
    <w:rsid w:val="004D0F6A"/>
    <w:rPr>
      <w:rFonts w:ascii="Arial Unicode MS" w:hAnsi="Arial Unicode MS"/>
      <w:b/>
      <w:bCs/>
      <w:szCs w:val="24"/>
      <w:lang w:eastAsia="en-US"/>
    </w:rPr>
  </w:style>
  <w:style w:type="numbering" w:customStyle="1" w:styleId="StyleBulletedSymbolsymbol">
    <w:name w:val="Style Bulleted Symbol (symbol)"/>
    <w:basedOn w:val="NoList"/>
    <w:rsid w:val="004D0F6A"/>
    <w:pPr>
      <w:numPr>
        <w:numId w:val="38"/>
      </w:numPr>
    </w:pPr>
  </w:style>
  <w:style w:type="paragraph" w:customStyle="1" w:styleId="Normal0">
    <w:name w:val="Normal0"/>
    <w:rsid w:val="004D0F6A"/>
    <w:rPr>
      <w:rFonts w:ascii="Arial Unicode MS" w:hAnsi="Arial Unicode MS"/>
      <w:szCs w:val="24"/>
      <w:lang w:val="en-GB" w:eastAsia="de-DE"/>
    </w:rPr>
  </w:style>
  <w:style w:type="paragraph" w:customStyle="1" w:styleId="NormalNull">
    <w:name w:val="Normal Null"/>
    <w:basedOn w:val="Normal"/>
    <w:rsid w:val="004D0F6A"/>
    <w:pPr>
      <w:tabs>
        <w:tab w:val="clear" w:pos="794"/>
        <w:tab w:val="clear" w:pos="1191"/>
        <w:tab w:val="clear" w:pos="1588"/>
        <w:tab w:val="clear" w:pos="1985"/>
      </w:tabs>
      <w:overflowPunct/>
      <w:autoSpaceDE/>
      <w:autoSpaceDN/>
      <w:adjustRightInd/>
      <w:spacing w:before="0" w:after="80"/>
      <w:textAlignment w:val="center"/>
    </w:pPr>
    <w:rPr>
      <w:rFonts w:ascii="Arial Unicode MS" w:hAnsi="Arial Unicode MS"/>
      <w:sz w:val="20"/>
      <w:lang w:val="en-GB"/>
    </w:rPr>
  </w:style>
  <w:style w:type="character" w:customStyle="1" w:styleId="CaptioncapChar">
    <w:name w:val="Caption.cap Char"/>
    <w:basedOn w:val="DefaultParagraphFont"/>
    <w:rsid w:val="004D0F6A"/>
    <w:rPr>
      <w:rFonts w:ascii="Arial Unicode MS" w:hAnsi="Arial Unicode MS"/>
      <w:b/>
      <w:bCs/>
      <w:sz w:val="16"/>
      <w:lang w:val="en-US" w:eastAsia="en-US" w:bidi="ar-SA"/>
    </w:rPr>
  </w:style>
  <w:style w:type="character" w:customStyle="1" w:styleId="moz-txt-citetags">
    <w:name w:val="moz-txt-citetags"/>
    <w:basedOn w:val="DefaultParagraphFont"/>
    <w:rsid w:val="004D0F6A"/>
  </w:style>
  <w:style w:type="paragraph" w:customStyle="1" w:styleId="StyleArial8ptBlueCentered">
    <w:name w:val="Style Arial 8 pt Blue Centered"/>
    <w:basedOn w:val="Normal"/>
    <w:rsid w:val="004D0F6A"/>
    <w:pPr>
      <w:tabs>
        <w:tab w:val="clear" w:pos="794"/>
        <w:tab w:val="clear" w:pos="1191"/>
        <w:tab w:val="clear" w:pos="1588"/>
        <w:tab w:val="clear" w:pos="1985"/>
      </w:tabs>
      <w:overflowPunct/>
      <w:autoSpaceDE/>
      <w:autoSpaceDN/>
      <w:adjustRightInd/>
      <w:spacing w:before="0" w:after="80"/>
      <w:jc w:val="center"/>
      <w:textAlignment w:val="center"/>
    </w:pPr>
    <w:rPr>
      <w:rFonts w:ascii="Arial" w:hAnsi="Arial"/>
      <w:color w:val="0000FF"/>
      <w:sz w:val="16"/>
      <w:lang w:val="en-GB"/>
    </w:rPr>
  </w:style>
  <w:style w:type="paragraph" w:customStyle="1" w:styleId="WINNERTableBlue">
    <w:name w:val="WINNER Table Blue"/>
    <w:basedOn w:val="Normal"/>
    <w:rsid w:val="004D0F6A"/>
    <w:pPr>
      <w:tabs>
        <w:tab w:val="clear" w:pos="794"/>
        <w:tab w:val="clear" w:pos="1191"/>
        <w:tab w:val="clear" w:pos="1588"/>
        <w:tab w:val="clear" w:pos="1985"/>
      </w:tabs>
      <w:overflowPunct/>
      <w:autoSpaceDE/>
      <w:autoSpaceDN/>
      <w:adjustRightInd/>
      <w:spacing w:before="60" w:after="80"/>
      <w:jc w:val="center"/>
      <w:textAlignment w:val="center"/>
    </w:pPr>
    <w:rPr>
      <w:rFonts w:ascii="Arial" w:hAnsi="Arial"/>
      <w:color w:val="0000FF"/>
      <w:sz w:val="16"/>
      <w:lang w:val="en-GB"/>
    </w:rPr>
  </w:style>
  <w:style w:type="paragraph" w:customStyle="1" w:styleId="WINNERListBulletLast">
    <w:name w:val="* WINNER_ListBullet_Last"/>
    <w:basedOn w:val="Normal"/>
    <w:rsid w:val="004D0F6A"/>
    <w:pPr>
      <w:tabs>
        <w:tab w:val="clear" w:pos="794"/>
        <w:tab w:val="clear" w:pos="1191"/>
        <w:tab w:val="clear" w:pos="1588"/>
        <w:tab w:val="clear" w:pos="1985"/>
      </w:tabs>
      <w:overflowPunct/>
      <w:autoSpaceDE/>
      <w:autoSpaceDN/>
      <w:adjustRightInd/>
      <w:spacing w:before="0" w:after="120" w:line="240" w:lineRule="exact"/>
      <w:ind w:left="714" w:hanging="357"/>
      <w:textAlignment w:val="center"/>
    </w:pPr>
    <w:rPr>
      <w:sz w:val="20"/>
      <w:lang w:val="en-GB" w:eastAsia="de-DE"/>
    </w:rPr>
  </w:style>
  <w:style w:type="paragraph" w:customStyle="1" w:styleId="WINNERListBullet">
    <w:name w:val="* WINNER_ListBullet"/>
    <w:basedOn w:val="WINNERListBulletLast"/>
    <w:rsid w:val="004D0F6A"/>
    <w:pPr>
      <w:spacing w:after="0"/>
    </w:pPr>
  </w:style>
  <w:style w:type="paragraph" w:customStyle="1" w:styleId="WINNERGeneralParagraph">
    <w:name w:val="* WINNER_GeneralParagraph"/>
    <w:basedOn w:val="Normal"/>
    <w:rsid w:val="004D0F6A"/>
    <w:pPr>
      <w:tabs>
        <w:tab w:val="clear" w:pos="794"/>
        <w:tab w:val="clear" w:pos="1191"/>
        <w:tab w:val="clear" w:pos="1588"/>
        <w:tab w:val="clear" w:pos="1985"/>
      </w:tabs>
      <w:overflowPunct/>
      <w:autoSpaceDE/>
      <w:autoSpaceDN/>
      <w:adjustRightInd/>
      <w:spacing w:before="0" w:after="120" w:line="240" w:lineRule="exact"/>
      <w:textAlignment w:val="center"/>
    </w:pPr>
    <w:rPr>
      <w:sz w:val="20"/>
      <w:lang w:val="en-GB" w:eastAsia="de-DE"/>
    </w:rPr>
  </w:style>
  <w:style w:type="paragraph" w:customStyle="1" w:styleId="Heading1-noNumber">
    <w:name w:val="Heading 1 - no Number"/>
    <w:basedOn w:val="Heading1"/>
    <w:rsid w:val="004D0F6A"/>
    <w:pPr>
      <w:keepLines w:val="0"/>
      <w:pageBreakBefore/>
      <w:tabs>
        <w:tab w:val="clear" w:pos="794"/>
        <w:tab w:val="clear" w:pos="1191"/>
        <w:tab w:val="clear" w:pos="1588"/>
        <w:tab w:val="clear" w:pos="1985"/>
        <w:tab w:val="num" w:pos="284"/>
      </w:tabs>
      <w:overflowPunct/>
      <w:autoSpaceDE/>
      <w:autoSpaceDN/>
      <w:adjustRightInd/>
      <w:spacing w:before="240" w:after="60"/>
      <w:ind w:left="0" w:firstLine="0"/>
      <w:textAlignment w:val="center"/>
    </w:pPr>
    <w:rPr>
      <w:rFonts w:ascii="Arial" w:hAnsi="Arial"/>
      <w:bCs/>
      <w:kern w:val="32"/>
      <w:sz w:val="32"/>
      <w:lang w:val="en-GB"/>
    </w:rPr>
  </w:style>
  <w:style w:type="table" w:styleId="TableGrid10">
    <w:name w:val="Table Grid 1"/>
    <w:basedOn w:val="TableNormal"/>
    <w:rsid w:val="004D0F6A"/>
    <w:pPr>
      <w:autoSpaceDE w:val="0"/>
      <w:autoSpaceDN w:val="0"/>
      <w:jc w:val="center"/>
    </w:pPr>
    <w:rPr>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IEEEBodyText">
    <w:name w:val="IEEE Body Text"/>
    <w:basedOn w:val="Normal"/>
    <w:rsid w:val="004D0F6A"/>
    <w:pPr>
      <w:tabs>
        <w:tab w:val="clear" w:pos="794"/>
        <w:tab w:val="clear" w:pos="1191"/>
        <w:tab w:val="clear" w:pos="1588"/>
        <w:tab w:val="clear" w:pos="1985"/>
        <w:tab w:val="left" w:pos="4536"/>
      </w:tabs>
      <w:overflowPunct/>
      <w:adjustRightInd/>
      <w:spacing w:before="0" w:line="270" w:lineRule="exact"/>
      <w:ind w:firstLine="238"/>
      <w:textAlignment w:val="center"/>
    </w:pPr>
    <w:rPr>
      <w:lang w:val="en-GB"/>
    </w:rPr>
  </w:style>
  <w:style w:type="paragraph" w:customStyle="1" w:styleId="IEEEFigureCaption">
    <w:name w:val="IEEE Figure Caption"/>
    <w:basedOn w:val="Normal"/>
    <w:next w:val="Normal"/>
    <w:rsid w:val="004D0F6A"/>
    <w:pPr>
      <w:keepLines/>
      <w:tabs>
        <w:tab w:val="clear" w:pos="794"/>
        <w:tab w:val="clear" w:pos="1191"/>
        <w:tab w:val="clear" w:pos="1588"/>
        <w:tab w:val="clear" w:pos="1985"/>
      </w:tabs>
      <w:overflowPunct/>
      <w:adjustRightInd/>
      <w:spacing w:after="240"/>
      <w:jc w:val="center"/>
      <w:textAlignment w:val="center"/>
    </w:pPr>
    <w:rPr>
      <w:rFonts w:ascii="Arial" w:hAnsi="Arial" w:cs="Arial"/>
      <w:szCs w:val="16"/>
      <w:lang w:val="en-GB"/>
    </w:rPr>
  </w:style>
  <w:style w:type="paragraph" w:customStyle="1" w:styleId="IEEEEquation">
    <w:name w:val="IEEE Equation"/>
    <w:basedOn w:val="IEEEBodyText"/>
    <w:rsid w:val="004D0F6A"/>
    <w:pPr>
      <w:tabs>
        <w:tab w:val="clear" w:pos="4536"/>
        <w:tab w:val="right" w:pos="4961"/>
      </w:tabs>
      <w:spacing w:line="240" w:lineRule="auto"/>
    </w:pPr>
  </w:style>
  <w:style w:type="paragraph" w:customStyle="1" w:styleId="IEEEReference">
    <w:name w:val="IEEE Reference"/>
    <w:basedOn w:val="Normal"/>
    <w:rsid w:val="004D0F6A"/>
    <w:pPr>
      <w:keepLines/>
      <w:tabs>
        <w:tab w:val="clear" w:pos="794"/>
        <w:tab w:val="clear" w:pos="1191"/>
        <w:tab w:val="clear" w:pos="1588"/>
        <w:tab w:val="clear" w:pos="1985"/>
        <w:tab w:val="num" w:pos="720"/>
      </w:tabs>
      <w:overflowPunct/>
      <w:adjustRightInd/>
      <w:spacing w:before="0"/>
      <w:ind w:left="357" w:hanging="357"/>
      <w:textAlignment w:val="center"/>
    </w:pPr>
    <w:rPr>
      <w:sz w:val="16"/>
      <w:szCs w:val="16"/>
      <w:lang w:val="en-GB"/>
    </w:rPr>
  </w:style>
  <w:style w:type="numbering" w:customStyle="1" w:styleId="StyleBulleted">
    <w:name w:val="Style Bulleted"/>
    <w:basedOn w:val="NoList"/>
    <w:rsid w:val="004D0F6A"/>
    <w:pPr>
      <w:numPr>
        <w:numId w:val="39"/>
      </w:numPr>
    </w:pPr>
  </w:style>
  <w:style w:type="character" w:customStyle="1" w:styleId="EquationeqChar1">
    <w:name w:val="Equation.eq Char1"/>
    <w:basedOn w:val="DefaultParagraphFont"/>
    <w:rsid w:val="004D0F6A"/>
    <w:rPr>
      <w:lang w:val="en-GB" w:eastAsia="de-DE" w:bidi="ar-SA"/>
    </w:rPr>
  </w:style>
  <w:style w:type="character" w:customStyle="1" w:styleId="CaptioncapChar1">
    <w:name w:val="Caption.cap Char1"/>
    <w:basedOn w:val="DefaultParagraphFont"/>
    <w:rsid w:val="004D0F6A"/>
    <w:rPr>
      <w:rFonts w:ascii="Arial Unicode MS" w:hAnsi="Arial Unicode MS"/>
      <w:b/>
      <w:bCs/>
      <w:sz w:val="16"/>
      <w:lang w:val="en-US" w:eastAsia="en-US" w:bidi="ar-SA"/>
    </w:rPr>
  </w:style>
  <w:style w:type="character" w:customStyle="1" w:styleId="eudoraheader">
    <w:name w:val="eudoraheader"/>
    <w:basedOn w:val="DefaultParagraphFont"/>
    <w:rsid w:val="004D0F6A"/>
  </w:style>
  <w:style w:type="paragraph" w:customStyle="1" w:styleId="Normaln">
    <w:name w:val="Normal n"/>
    <w:basedOn w:val="Normal"/>
    <w:rsid w:val="004D0F6A"/>
    <w:pPr>
      <w:tabs>
        <w:tab w:val="clear" w:pos="794"/>
        <w:tab w:val="clear" w:pos="1191"/>
        <w:tab w:val="clear" w:pos="1588"/>
        <w:tab w:val="clear" w:pos="1985"/>
      </w:tabs>
      <w:overflowPunct/>
      <w:autoSpaceDE/>
      <w:autoSpaceDN/>
      <w:adjustRightInd/>
      <w:spacing w:before="0" w:after="80"/>
      <w:textAlignment w:val="center"/>
    </w:pPr>
    <w:rPr>
      <w:sz w:val="20"/>
      <w:lang w:val="en-GB" w:eastAsia="de-DE"/>
    </w:rPr>
  </w:style>
  <w:style w:type="paragraph" w:customStyle="1" w:styleId="PartIntro">
    <w:name w:val="Part Intro"/>
    <w:basedOn w:val="Normal"/>
    <w:next w:val="Normal"/>
    <w:rsid w:val="004D0F6A"/>
    <w:pPr>
      <w:tabs>
        <w:tab w:val="clear" w:pos="794"/>
        <w:tab w:val="clear" w:pos="1191"/>
        <w:tab w:val="clear" w:pos="1588"/>
        <w:tab w:val="clear" w:pos="1985"/>
      </w:tabs>
      <w:overflowPunct/>
      <w:autoSpaceDE/>
      <w:autoSpaceDN/>
      <w:adjustRightInd/>
      <w:spacing w:before="0" w:after="80" w:line="360" w:lineRule="auto"/>
      <w:jc w:val="right"/>
      <w:textAlignment w:val="center"/>
    </w:pPr>
    <w:rPr>
      <w:rFonts w:ascii="Arial" w:hAnsi="Arial"/>
      <w:lang w:val="en-GB" w:eastAsia="de-DE"/>
    </w:rPr>
  </w:style>
  <w:style w:type="character" w:customStyle="1" w:styleId="capCharCharZchn">
    <w:name w:val="cap Char Char Zchn"/>
    <w:aliases w:val="cap Char Zchn Zchn"/>
    <w:basedOn w:val="DefaultParagraphFont"/>
    <w:rsid w:val="004D0F6A"/>
    <w:rPr>
      <w:b/>
      <w:lang w:val="en-US" w:eastAsia="de-DE" w:bidi="ar-SA"/>
    </w:rPr>
  </w:style>
  <w:style w:type="character" w:styleId="HTMLTypewriter">
    <w:name w:val="HTML Typewriter"/>
    <w:basedOn w:val="DefaultParagraphFont"/>
    <w:rsid w:val="004D0F6A"/>
    <w:rPr>
      <w:rFonts w:ascii="Arial Unicode MS" w:eastAsia="Arial Unicode MS" w:hAnsi="Arial Unicode MS" w:cs="Arial Unicode MS"/>
      <w:sz w:val="20"/>
      <w:szCs w:val="20"/>
    </w:rPr>
  </w:style>
  <w:style w:type="character" w:customStyle="1" w:styleId="h3Char2">
    <w:name w:val="h3 Char2"/>
    <w:aliases w:val="Heading 3 Char Char Char2"/>
    <w:basedOn w:val="DefaultParagraphFont"/>
    <w:rsid w:val="004D0F6A"/>
    <w:rPr>
      <w:b/>
      <w:kern w:val="28"/>
      <w:sz w:val="22"/>
      <w:lang w:val="en-US" w:eastAsia="de-DE" w:bidi="ar-SA"/>
    </w:rPr>
  </w:style>
  <w:style w:type="character" w:customStyle="1" w:styleId="Heading3h3CharChar">
    <w:name w:val="Heading 3.h3 Char Char"/>
    <w:basedOn w:val="DefaultParagraphFont"/>
    <w:rsid w:val="004D0F6A"/>
    <w:rPr>
      <w:b/>
      <w:kern w:val="28"/>
      <w:sz w:val="22"/>
      <w:lang w:val="en-US" w:eastAsia="de-DE" w:bidi="ar-SA"/>
    </w:rPr>
  </w:style>
  <w:style w:type="paragraph" w:customStyle="1" w:styleId="StyleJustified">
    <w:name w:val="Style Justified"/>
    <w:basedOn w:val="Normal"/>
    <w:autoRedefine/>
    <w:rsid w:val="004D0F6A"/>
    <w:pPr>
      <w:tabs>
        <w:tab w:val="clear" w:pos="794"/>
        <w:tab w:val="clear" w:pos="1191"/>
        <w:tab w:val="clear" w:pos="1588"/>
        <w:tab w:val="clear" w:pos="1985"/>
      </w:tabs>
      <w:overflowPunct/>
      <w:autoSpaceDE/>
      <w:autoSpaceDN/>
      <w:adjustRightInd/>
      <w:spacing w:before="60"/>
      <w:textAlignment w:val="auto"/>
    </w:pPr>
    <w:rPr>
      <w:sz w:val="20"/>
      <w:lang w:val="en-US" w:eastAsia="de-DE"/>
    </w:rPr>
  </w:style>
  <w:style w:type="character" w:customStyle="1" w:styleId="ReferenceZchn">
    <w:name w:val="Reference Zchn"/>
    <w:basedOn w:val="DefaultParagraphFont"/>
    <w:rsid w:val="004D0F6A"/>
    <w:rPr>
      <w:rFonts w:eastAsia="SimSun"/>
      <w:sz w:val="24"/>
      <w:szCs w:val="24"/>
      <w:lang w:val="en-GB" w:eastAsia="en-US" w:bidi="ar-SA"/>
    </w:rPr>
  </w:style>
  <w:style w:type="paragraph" w:customStyle="1" w:styleId="CarattereCarattere">
    <w:name w:val="Carattere Carattere"/>
    <w:semiHidden/>
    <w:rsid w:val="004D0F6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ZchnZchnCharCharCarCar">
    <w:name w:val="Car Zchn Zchn Char Char Car Car"/>
    <w:basedOn w:val="Normal"/>
    <w:rsid w:val="004D0F6A"/>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hAnsi="Verdana"/>
      <w:lang w:val="en-US"/>
    </w:rPr>
  </w:style>
  <w:style w:type="paragraph" w:customStyle="1" w:styleId="address0">
    <w:name w:val="address"/>
    <w:rsid w:val="004D0F6A"/>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character" w:customStyle="1" w:styleId="BodyTextChar1CharCharChar">
    <w:name w:val="Body Text Char1 Char Char Char"/>
    <w:aliases w:val="Body Text Char Char Char Char Char,Body Text Char Char1 Char,Body Text Char Char2,Body Text Char1 Char Char1,Body Text Char Char Char Char1"/>
    <w:basedOn w:val="DefaultParagraphFont"/>
    <w:rsid w:val="004D0F6A"/>
    <w:rPr>
      <w:rFonts w:ascii="Times" w:hAnsi="Times"/>
      <w:sz w:val="24"/>
      <w:lang w:val="en-US" w:eastAsia="en-US" w:bidi="ar-SA"/>
    </w:rPr>
  </w:style>
  <w:style w:type="paragraph" w:customStyle="1" w:styleId="WW-Caption">
    <w:name w:val="WW-Caption"/>
    <w:basedOn w:val="Normal"/>
    <w:next w:val="BodyText"/>
    <w:rsid w:val="004D0F6A"/>
    <w:pPr>
      <w:keepNext/>
      <w:keepLines/>
      <w:suppressAutoHyphens/>
      <w:overflowPunct/>
      <w:autoSpaceDE/>
      <w:autoSpaceDN/>
      <w:adjustRightInd/>
      <w:spacing w:before="240" w:after="120"/>
      <w:jc w:val="center"/>
      <w:textAlignment w:val="auto"/>
    </w:pPr>
    <w:rPr>
      <w:b/>
      <w:sz w:val="20"/>
      <w:lang w:val="en-US" w:eastAsia="ar-SA"/>
    </w:rPr>
  </w:style>
  <w:style w:type="character" w:customStyle="1" w:styleId="TableChar">
    <w:name w:val="Table_# Char"/>
    <w:basedOn w:val="DefaultParagraphFont"/>
    <w:link w:val="Table"/>
    <w:rsid w:val="004D0F6A"/>
    <w:rPr>
      <w:rFonts w:eastAsiaTheme="minorEastAsia"/>
      <w:caps/>
      <w:sz w:val="24"/>
      <w:lang w:val="en-GB" w:eastAsia="en-US"/>
    </w:rPr>
  </w:style>
  <w:style w:type="paragraph" w:customStyle="1" w:styleId="pcode2">
    <w:name w:val="pcode2"/>
    <w:basedOn w:val="Normal"/>
    <w:rsid w:val="004D0F6A"/>
    <w:pPr>
      <w:tabs>
        <w:tab w:val="clear" w:pos="794"/>
        <w:tab w:val="clear" w:pos="1191"/>
        <w:tab w:val="clear" w:pos="1588"/>
        <w:tab w:val="clear" w:pos="1985"/>
        <w:tab w:val="left" w:pos="1260"/>
        <w:tab w:val="left" w:pos="1440"/>
        <w:tab w:val="left" w:pos="1700"/>
        <w:tab w:val="left" w:pos="1980"/>
      </w:tabs>
      <w:overflowPunct/>
      <w:autoSpaceDE/>
      <w:autoSpaceDN/>
      <w:adjustRightInd/>
      <w:spacing w:after="120"/>
      <w:ind w:left="800"/>
      <w:textAlignment w:val="auto"/>
    </w:pPr>
    <w:rPr>
      <w:rFonts w:ascii="Bookman" w:hAnsi="Bookman"/>
      <w:position w:val="-4"/>
      <w:sz w:val="20"/>
      <w:lang w:val="en-US"/>
    </w:rPr>
  </w:style>
  <w:style w:type="paragraph" w:customStyle="1" w:styleId="numbered1">
    <w:name w:val="numbered1"/>
    <w:basedOn w:val="Normal"/>
    <w:rsid w:val="004D0F6A"/>
    <w:pPr>
      <w:tabs>
        <w:tab w:val="num" w:pos="720"/>
      </w:tabs>
      <w:spacing w:before="240"/>
      <w:ind w:left="720" w:hanging="720"/>
      <w:jc w:val="left"/>
      <w:outlineLvl w:val="0"/>
    </w:pPr>
    <w:rPr>
      <w:rFonts w:cs="Angsana New"/>
      <w:lang w:val="en-GB"/>
    </w:rPr>
  </w:style>
  <w:style w:type="paragraph" w:customStyle="1" w:styleId="numbered2">
    <w:name w:val="numbered2"/>
    <w:basedOn w:val="Normal"/>
    <w:rsid w:val="004D0F6A"/>
    <w:pPr>
      <w:tabs>
        <w:tab w:val="num" w:pos="1440"/>
      </w:tabs>
      <w:spacing w:before="240"/>
      <w:ind w:left="1440" w:hanging="720"/>
      <w:jc w:val="left"/>
    </w:pPr>
    <w:rPr>
      <w:rFonts w:cs="Angsana New"/>
      <w:lang w:val="en-GB"/>
    </w:rPr>
  </w:style>
  <w:style w:type="paragraph" w:customStyle="1" w:styleId="numbered3">
    <w:name w:val="numbered3"/>
    <w:basedOn w:val="Normal"/>
    <w:rsid w:val="004D0F6A"/>
    <w:pPr>
      <w:tabs>
        <w:tab w:val="num" w:pos="2160"/>
      </w:tabs>
      <w:spacing w:before="240"/>
      <w:ind w:left="2160" w:hanging="720"/>
      <w:jc w:val="left"/>
    </w:pPr>
    <w:rPr>
      <w:rFonts w:cs="Angsana New"/>
      <w:lang w:val="en-GB"/>
    </w:rPr>
  </w:style>
  <w:style w:type="paragraph" w:customStyle="1" w:styleId="numbered4">
    <w:name w:val="numbered4"/>
    <w:basedOn w:val="Normal"/>
    <w:rsid w:val="004D0F6A"/>
    <w:pPr>
      <w:tabs>
        <w:tab w:val="num" w:pos="3240"/>
      </w:tabs>
      <w:spacing w:before="240"/>
      <w:ind w:left="3240" w:hanging="1080"/>
      <w:jc w:val="left"/>
    </w:pPr>
    <w:rPr>
      <w:rFonts w:cs="Angsana New"/>
      <w:lang w:val="en-GB"/>
    </w:rPr>
  </w:style>
  <w:style w:type="paragraph" w:customStyle="1" w:styleId="numbered5">
    <w:name w:val="numbered5"/>
    <w:basedOn w:val="Normal"/>
    <w:rsid w:val="004D0F6A"/>
    <w:pPr>
      <w:tabs>
        <w:tab w:val="num" w:pos="4680"/>
      </w:tabs>
      <w:spacing w:before="240"/>
      <w:ind w:left="4680" w:hanging="1440"/>
      <w:jc w:val="left"/>
    </w:pPr>
    <w:rPr>
      <w:rFonts w:cs="Angsana New"/>
      <w:lang w:val="en-GB"/>
    </w:rPr>
  </w:style>
  <w:style w:type="paragraph" w:customStyle="1" w:styleId="parties">
    <w:name w:val="parties"/>
    <w:basedOn w:val="Normal"/>
    <w:rsid w:val="004D0F6A"/>
    <w:pPr>
      <w:tabs>
        <w:tab w:val="num" w:pos="720"/>
      </w:tabs>
      <w:spacing w:before="240"/>
      <w:ind w:left="720" w:hanging="720"/>
      <w:jc w:val="left"/>
    </w:pPr>
    <w:rPr>
      <w:rFonts w:cs="Angsana New"/>
      <w:lang w:val="en-GB"/>
    </w:rPr>
  </w:style>
  <w:style w:type="paragraph" w:customStyle="1" w:styleId="recitals">
    <w:name w:val="recitals"/>
    <w:basedOn w:val="Normal"/>
    <w:rsid w:val="004D0F6A"/>
    <w:pPr>
      <w:tabs>
        <w:tab w:val="num" w:pos="720"/>
      </w:tabs>
      <w:spacing w:before="240"/>
      <w:ind w:left="720" w:hanging="720"/>
      <w:jc w:val="left"/>
    </w:pPr>
    <w:rPr>
      <w:rFonts w:cs="Angsana New"/>
      <w:kern w:val="20"/>
      <w:lang w:val="en-GB"/>
    </w:rPr>
  </w:style>
  <w:style w:type="paragraph" w:customStyle="1" w:styleId="roman1">
    <w:name w:val="roman1"/>
    <w:basedOn w:val="BodyText"/>
    <w:rsid w:val="004D0F6A"/>
    <w:pPr>
      <w:keepNext w:val="0"/>
      <w:keepLines w:val="0"/>
      <w:widowControl/>
      <w:tabs>
        <w:tab w:val="clear" w:pos="90"/>
        <w:tab w:val="num" w:pos="720"/>
      </w:tabs>
      <w:spacing w:before="240"/>
      <w:ind w:left="720" w:hanging="720"/>
    </w:pPr>
    <w:rPr>
      <w:rFonts w:cs="Angsana New"/>
      <w:color w:val="auto"/>
      <w:kern w:val="20"/>
      <w:sz w:val="24"/>
      <w:szCs w:val="20"/>
    </w:rPr>
  </w:style>
  <w:style w:type="paragraph" w:customStyle="1" w:styleId="roman2">
    <w:name w:val="roman2"/>
    <w:basedOn w:val="BodyText"/>
    <w:rsid w:val="004D0F6A"/>
    <w:pPr>
      <w:keepNext w:val="0"/>
      <w:keepLines w:val="0"/>
      <w:widowControl/>
      <w:tabs>
        <w:tab w:val="clear" w:pos="90"/>
        <w:tab w:val="num" w:pos="1440"/>
      </w:tabs>
      <w:spacing w:before="240"/>
      <w:ind w:left="1440" w:hanging="720"/>
    </w:pPr>
    <w:rPr>
      <w:rFonts w:cs="Angsana New"/>
      <w:color w:val="auto"/>
      <w:kern w:val="20"/>
      <w:sz w:val="24"/>
      <w:szCs w:val="20"/>
    </w:rPr>
  </w:style>
  <w:style w:type="paragraph" w:customStyle="1" w:styleId="roman3">
    <w:name w:val="roman3"/>
    <w:basedOn w:val="BodyText"/>
    <w:rsid w:val="004D0F6A"/>
    <w:pPr>
      <w:keepNext w:val="0"/>
      <w:keepLines w:val="0"/>
      <w:widowControl/>
      <w:tabs>
        <w:tab w:val="clear" w:pos="90"/>
        <w:tab w:val="num" w:pos="2160"/>
      </w:tabs>
      <w:spacing w:before="240"/>
      <w:ind w:left="2160" w:hanging="720"/>
    </w:pPr>
    <w:rPr>
      <w:rFonts w:cs="Angsana New"/>
      <w:color w:val="auto"/>
      <w:kern w:val="20"/>
      <w:sz w:val="24"/>
      <w:szCs w:val="20"/>
    </w:rPr>
  </w:style>
  <w:style w:type="paragraph" w:customStyle="1" w:styleId="roman4">
    <w:name w:val="roman4"/>
    <w:basedOn w:val="BodyText"/>
    <w:rsid w:val="004D0F6A"/>
    <w:pPr>
      <w:keepNext w:val="0"/>
      <w:keepLines w:val="0"/>
      <w:widowControl/>
      <w:tabs>
        <w:tab w:val="clear" w:pos="90"/>
        <w:tab w:val="num" w:pos="2880"/>
      </w:tabs>
      <w:spacing w:before="240"/>
      <w:ind w:left="2880" w:hanging="720"/>
    </w:pPr>
    <w:rPr>
      <w:rFonts w:cs="Angsana New"/>
      <w:color w:val="auto"/>
      <w:kern w:val="20"/>
      <w:sz w:val="24"/>
      <w:szCs w:val="20"/>
    </w:rPr>
  </w:style>
  <w:style w:type="paragraph" w:customStyle="1" w:styleId="roman5">
    <w:name w:val="roman5"/>
    <w:basedOn w:val="Normal"/>
    <w:rsid w:val="004D0F6A"/>
    <w:pPr>
      <w:tabs>
        <w:tab w:val="num" w:pos="3960"/>
      </w:tabs>
      <w:spacing w:before="240"/>
      <w:ind w:left="3960" w:hanging="720"/>
      <w:jc w:val="left"/>
    </w:pPr>
    <w:rPr>
      <w:rFonts w:cs="Angsana New"/>
      <w:kern w:val="20"/>
      <w:lang w:val="en-GB"/>
    </w:rPr>
  </w:style>
  <w:style w:type="paragraph" w:customStyle="1" w:styleId="schedule2">
    <w:name w:val="schedule2"/>
    <w:basedOn w:val="Normal"/>
    <w:rsid w:val="004D0F6A"/>
    <w:pPr>
      <w:tabs>
        <w:tab w:val="num" w:pos="1440"/>
      </w:tabs>
      <w:spacing w:before="240"/>
      <w:ind w:left="1440" w:hanging="720"/>
      <w:jc w:val="left"/>
    </w:pPr>
    <w:rPr>
      <w:rFonts w:cs="Angsana New"/>
      <w:lang w:val="en-GB"/>
    </w:rPr>
  </w:style>
  <w:style w:type="paragraph" w:customStyle="1" w:styleId="schedule4">
    <w:name w:val="schedule4"/>
    <w:basedOn w:val="Normal"/>
    <w:rsid w:val="004D0F6A"/>
    <w:pPr>
      <w:tabs>
        <w:tab w:val="num" w:pos="3238"/>
      </w:tabs>
      <w:spacing w:before="240"/>
      <w:ind w:left="3238" w:hanging="1078"/>
      <w:jc w:val="left"/>
    </w:pPr>
    <w:rPr>
      <w:rFonts w:cs="Angsana New"/>
      <w:lang w:val="en-GB"/>
    </w:rPr>
  </w:style>
  <w:style w:type="character" w:customStyle="1" w:styleId="enumlev1CharChar">
    <w:name w:val="enumlev1 Char Char"/>
    <w:basedOn w:val="DefaultParagraphFont"/>
    <w:rsid w:val="004D0F6A"/>
    <w:rPr>
      <w:sz w:val="24"/>
      <w:lang w:val="en-GB" w:eastAsia="en-US" w:bidi="ar-SA"/>
    </w:rPr>
  </w:style>
  <w:style w:type="paragraph" w:customStyle="1" w:styleId="CharChar2">
    <w:name w:val="Char Char2"/>
    <w:semiHidden/>
    <w:rsid w:val="004D0F6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odytext20">
    <w:name w:val="bodytext2"/>
    <w:basedOn w:val="BodyText"/>
    <w:rsid w:val="004D0F6A"/>
    <w:pPr>
      <w:keepNext w:val="0"/>
      <w:keepLines w:val="0"/>
      <w:widowControl/>
      <w:tabs>
        <w:tab w:val="clear" w:pos="90"/>
      </w:tabs>
      <w:spacing w:before="240"/>
      <w:ind w:left="1440"/>
    </w:pPr>
    <w:rPr>
      <w:rFonts w:eastAsia="SimSun" w:cs="Angsana New"/>
      <w:color w:val="auto"/>
      <w:sz w:val="24"/>
      <w:szCs w:val="20"/>
    </w:rPr>
  </w:style>
  <w:style w:type="numbering" w:styleId="111111">
    <w:name w:val="Outline List 2"/>
    <w:basedOn w:val="NoList"/>
    <w:rsid w:val="004D0F6A"/>
    <w:pPr>
      <w:numPr>
        <w:numId w:val="40"/>
      </w:numPr>
    </w:pPr>
  </w:style>
  <w:style w:type="table" w:styleId="TableClassic3">
    <w:name w:val="Table Classic 3"/>
    <w:basedOn w:val="TableNormal"/>
    <w:rsid w:val="004D0F6A"/>
    <w:pPr>
      <w:spacing w:before="240"/>
      <w:jc w:val="both"/>
    </w:pPr>
    <w:rPr>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CharChar2CharCharCharChar">
    <w:name w:val="Char Char2 Char Char Char Char"/>
    <w:semiHidden/>
    <w:rsid w:val="004D0F6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Char">
    <w:name w:val="Zchn Zchn Char"/>
    <w:basedOn w:val="Normal"/>
    <w:rsid w:val="004D0F6A"/>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hAnsi="Verdana"/>
      <w:lang w:val="en-US"/>
    </w:rPr>
  </w:style>
  <w:style w:type="character" w:customStyle="1" w:styleId="H4">
    <w:name w:val="H4 (文字)"/>
    <w:aliases w:val="h4 (文字),H41 (文字),h41 (文字),H42 (文字),h42 (文字),H43 (文字),h43 (文字),H411 (文字),h411 (文字),H421 (文字),h421 (文字),H44 (文字),h44 (文字),H412 (文字),h412 (文字),H422 (文字),h422 (文字),H431 (文字),h431 (文字),H45 (文字),h45 (文字),H413 (文字),h413 (文字),H423 (文字),h423 (文字),4 (文字)"/>
    <w:basedOn w:val="DefaultParagraphFont"/>
    <w:rsid w:val="004D0F6A"/>
    <w:rPr>
      <w:b/>
      <w:sz w:val="24"/>
      <w:lang w:val="en-GB" w:eastAsia="en-US" w:bidi="ar-SA"/>
    </w:rPr>
  </w:style>
  <w:style w:type="character" w:customStyle="1" w:styleId="433">
    <w:name w:val="電子メールのスタイル433"/>
    <w:basedOn w:val="DefaultParagraphFont"/>
    <w:rsid w:val="004D0F6A"/>
    <w:rPr>
      <w:rFonts w:ascii="Arial" w:hAnsi="Arial" w:cs="Arial"/>
      <w:color w:val="000000"/>
      <w:sz w:val="20"/>
      <w:szCs w:val="20"/>
    </w:rPr>
  </w:style>
  <w:style w:type="character" w:customStyle="1" w:styleId="cap">
    <w:name w:val="cap (文字)"/>
    <w:aliases w:val="Caption Char (文字),cap1 (文字),cap2 (文字),cap11 (文字),Légende-figure (文字),Légende-figure Char (文字),Beschrifubg (文字),Beschriftung Char (文字),label (文字),cap11 Char (文字),cap11 Char Char Char (文字),captions (文字),Légende-figure Char Char Char Char (文字)"/>
    <w:basedOn w:val="DefaultParagraphFont"/>
    <w:rsid w:val="004D0F6A"/>
    <w:rPr>
      <w:rFonts w:eastAsia="SimSun"/>
      <w:b/>
      <w:lang w:val="en-US" w:eastAsia="de-DE" w:bidi="ar-SA"/>
    </w:rPr>
  </w:style>
  <w:style w:type="character" w:customStyle="1" w:styleId="MemoHeading3">
    <w:name w:val="Memo Heading 3 (文字)"/>
    <w:aliases w:val="H3 (文字),h3 (文字),h31 (文字),3 (文字),h 3 (文字),3rd level (文字),subsect (文字),0H (文字),l3 (文字),list 3 (文字),Head 3 (文字),h32 (文字),h33 (文字),h34 (文字),h35 (文字),h36 (文字),h37 (文字),h38 (文字),h311 (文字),h321 (文字),h331 (文字),h341 (文字),h351 (文字),h361 (文字)"/>
    <w:basedOn w:val="DefaultParagraphFont"/>
    <w:rsid w:val="004D0F6A"/>
    <w:rPr>
      <w:b/>
      <w:sz w:val="24"/>
      <w:lang w:val="en-GB" w:eastAsia="en-US" w:bidi="ar-SA"/>
    </w:rPr>
  </w:style>
  <w:style w:type="character" w:customStyle="1" w:styleId="h5">
    <w:name w:val="h5 (文字)"/>
    <w:aliases w:val="5 (文字),heading 5 (文字) (文字),T5 (文字),H5 (文字)"/>
    <w:basedOn w:val="DefaultParagraphFont"/>
    <w:rsid w:val="004D0F6A"/>
    <w:rPr>
      <w:b/>
      <w:sz w:val="24"/>
      <w:lang w:val="en-GB" w:eastAsia="en-US" w:bidi="ar-SA"/>
    </w:rPr>
  </w:style>
  <w:style w:type="character" w:customStyle="1" w:styleId="438">
    <w:name w:val="電子メールのスタイル438"/>
    <w:basedOn w:val="DefaultParagraphFont"/>
    <w:rsid w:val="004D0F6A"/>
    <w:rPr>
      <w:rFonts w:ascii="Arial" w:hAnsi="Arial" w:cs="Arial"/>
      <w:color w:val="000000"/>
      <w:sz w:val="20"/>
      <w:szCs w:val="20"/>
    </w:rPr>
  </w:style>
  <w:style w:type="character" w:customStyle="1" w:styleId="Heading4CharChar">
    <w:name w:val="Heading 4 Char Char"/>
    <w:basedOn w:val="DefaultParagraphFont"/>
    <w:rsid w:val="004D0F6A"/>
    <w:rPr>
      <w:b/>
      <w:sz w:val="24"/>
      <w:lang w:val="en-GB" w:eastAsia="en-US" w:bidi="ar-SA"/>
    </w:rPr>
  </w:style>
  <w:style w:type="character" w:customStyle="1" w:styleId="Heading5CharChar">
    <w:name w:val="Heading 5 Char Char"/>
    <w:basedOn w:val="DefaultParagraphFont"/>
    <w:rsid w:val="004D0F6A"/>
    <w:rPr>
      <w:b/>
      <w:sz w:val="24"/>
      <w:lang w:val="en-GB" w:eastAsia="en-US" w:bidi="ar-SA"/>
    </w:rPr>
  </w:style>
  <w:style w:type="character" w:customStyle="1" w:styleId="442">
    <w:name w:val="電子メールのスタイル442"/>
    <w:basedOn w:val="DefaultParagraphFont"/>
    <w:rsid w:val="004D0F6A"/>
    <w:rPr>
      <w:rFonts w:ascii="Arial" w:hAnsi="Arial" w:cs="Arial"/>
      <w:color w:val="000000"/>
      <w:sz w:val="20"/>
      <w:szCs w:val="20"/>
    </w:rPr>
  </w:style>
  <w:style w:type="character" w:customStyle="1" w:styleId="capChar1CharChar">
    <w:name w:val="cap Char1 Char Char"/>
    <w:basedOn w:val="DefaultParagraphFont"/>
    <w:rsid w:val="004D0F6A"/>
    <w:rPr>
      <w:rFonts w:eastAsia="SimSun"/>
      <w:b/>
      <w:lang w:val="en-US" w:eastAsia="de-DE" w:bidi="ar-SA"/>
    </w:rPr>
  </w:style>
  <w:style w:type="character" w:customStyle="1" w:styleId="BodyTextCharChar">
    <w:name w:val="Body Text Char Char"/>
    <w:basedOn w:val="DefaultParagraphFont"/>
    <w:rsid w:val="004D0F6A"/>
    <w:rPr>
      <w:rFonts w:eastAsia="SimSun"/>
      <w:sz w:val="24"/>
      <w:lang w:val="en-GB" w:eastAsia="en-US" w:bidi="ar-SA"/>
    </w:rPr>
  </w:style>
  <w:style w:type="paragraph" w:customStyle="1" w:styleId="18">
    <w:name w:val="コメント内容1"/>
    <w:basedOn w:val="CommentText"/>
    <w:next w:val="CommentText"/>
    <w:semiHidden/>
    <w:rsid w:val="004D0F6A"/>
    <w:rPr>
      <w:rFonts w:eastAsiaTheme="minorEastAsia"/>
      <w:b/>
      <w:bCs/>
    </w:rPr>
  </w:style>
  <w:style w:type="character" w:customStyle="1" w:styleId="bt">
    <w:name w:val="bt (文字)"/>
    <w:aliases w:val="body indent (文字),paragraph 2 (文字),body text (文字), ändrad (文字),AvtalBrödtext (文字),ändrad (文字),Bodytext (文字),Compliance (文字),Response (文字),Body3 (文字) (文字)"/>
    <w:basedOn w:val="DefaultParagraphFont"/>
    <w:rsid w:val="004D0F6A"/>
    <w:rPr>
      <w:rFonts w:eastAsia="MS Mincho"/>
      <w:sz w:val="24"/>
      <w:lang w:val="en-GB" w:eastAsia="en-US" w:bidi="ar-SA"/>
    </w:rPr>
  </w:style>
  <w:style w:type="character" w:customStyle="1" w:styleId="451">
    <w:name w:val="電子メールのスタイル451"/>
    <w:basedOn w:val="DefaultParagraphFont"/>
    <w:rsid w:val="004D0F6A"/>
    <w:rPr>
      <w:rFonts w:ascii="Arial" w:hAnsi="Arial" w:cs="Arial"/>
      <w:color w:val="000000"/>
      <w:sz w:val="20"/>
      <w:szCs w:val="20"/>
    </w:rPr>
  </w:style>
  <w:style w:type="character" w:customStyle="1" w:styleId="452">
    <w:name w:val="電子メールのスタイル452"/>
    <w:basedOn w:val="DefaultParagraphFont"/>
    <w:rsid w:val="004D0F6A"/>
    <w:rPr>
      <w:rFonts w:ascii="Arial" w:hAnsi="Arial" w:cs="Arial"/>
      <w:color w:val="000000"/>
      <w:sz w:val="20"/>
      <w:szCs w:val="20"/>
    </w:rPr>
  </w:style>
  <w:style w:type="character" w:customStyle="1" w:styleId="453">
    <w:name w:val="電子メールのスタイル453"/>
    <w:basedOn w:val="DefaultParagraphFont"/>
    <w:rsid w:val="004D0F6A"/>
    <w:rPr>
      <w:rFonts w:ascii="Arial" w:hAnsi="Arial" w:cs="Arial"/>
      <w:color w:val="000000"/>
      <w:sz w:val="20"/>
      <w:szCs w:val="20"/>
    </w:rPr>
  </w:style>
  <w:style w:type="character" w:customStyle="1" w:styleId="454">
    <w:name w:val="電子メールのスタイル454"/>
    <w:basedOn w:val="DefaultParagraphFont"/>
    <w:rsid w:val="004D0F6A"/>
    <w:rPr>
      <w:rFonts w:ascii="Arial" w:hAnsi="Arial" w:cs="Arial"/>
      <w:color w:val="000000"/>
      <w:sz w:val="20"/>
      <w:szCs w:val="20"/>
    </w:rPr>
  </w:style>
  <w:style w:type="character" w:customStyle="1" w:styleId="455">
    <w:name w:val="電子メールのスタイル455"/>
    <w:basedOn w:val="DefaultParagraphFont"/>
    <w:rsid w:val="004D0F6A"/>
    <w:rPr>
      <w:rFonts w:ascii="Arial" w:hAnsi="Arial" w:cs="Arial"/>
      <w:color w:val="000000"/>
      <w:sz w:val="20"/>
      <w:szCs w:val="20"/>
    </w:rPr>
  </w:style>
  <w:style w:type="character" w:customStyle="1" w:styleId="456">
    <w:name w:val="電子メールのスタイル456"/>
    <w:basedOn w:val="DefaultParagraphFont"/>
    <w:rsid w:val="004D0F6A"/>
    <w:rPr>
      <w:rFonts w:ascii="Arial" w:hAnsi="Arial" w:cs="Arial"/>
      <w:color w:val="000000"/>
      <w:sz w:val="20"/>
      <w:szCs w:val="20"/>
    </w:rPr>
  </w:style>
  <w:style w:type="character" w:customStyle="1" w:styleId="457">
    <w:name w:val="電子メールのスタイル457"/>
    <w:basedOn w:val="DefaultParagraphFont"/>
    <w:rsid w:val="004D0F6A"/>
    <w:rPr>
      <w:rFonts w:ascii="Arial" w:hAnsi="Arial" w:cs="Arial"/>
      <w:color w:val="000000"/>
      <w:sz w:val="20"/>
      <w:szCs w:val="20"/>
    </w:rPr>
  </w:style>
  <w:style w:type="character" w:customStyle="1" w:styleId="458">
    <w:name w:val="電子メールのスタイル458"/>
    <w:basedOn w:val="DefaultParagraphFont"/>
    <w:rsid w:val="004D0F6A"/>
    <w:rPr>
      <w:rFonts w:ascii="Arial" w:hAnsi="Arial" w:cs="Arial"/>
      <w:color w:val="000000"/>
      <w:sz w:val="20"/>
      <w:szCs w:val="20"/>
    </w:rPr>
  </w:style>
  <w:style w:type="character" w:customStyle="1" w:styleId="459">
    <w:name w:val="電子メールのスタイル459"/>
    <w:basedOn w:val="DefaultParagraphFont"/>
    <w:rsid w:val="004D0F6A"/>
    <w:rPr>
      <w:rFonts w:ascii="Arial" w:hAnsi="Arial" w:cs="Arial"/>
      <w:color w:val="000000"/>
      <w:sz w:val="20"/>
      <w:szCs w:val="20"/>
    </w:rPr>
  </w:style>
  <w:style w:type="character" w:customStyle="1" w:styleId="460">
    <w:name w:val="電子メールのスタイル460"/>
    <w:basedOn w:val="DefaultParagraphFont"/>
    <w:rsid w:val="004D0F6A"/>
    <w:rPr>
      <w:rFonts w:ascii="Arial" w:hAnsi="Arial" w:cs="Arial"/>
      <w:color w:val="000000"/>
      <w:sz w:val="20"/>
      <w:szCs w:val="20"/>
    </w:rPr>
  </w:style>
  <w:style w:type="character" w:customStyle="1" w:styleId="461">
    <w:name w:val="電子メールのスタイル461"/>
    <w:basedOn w:val="DefaultParagraphFont"/>
    <w:rsid w:val="004D0F6A"/>
    <w:rPr>
      <w:rFonts w:ascii="Arial" w:hAnsi="Arial" w:cs="Arial"/>
      <w:color w:val="000000"/>
      <w:sz w:val="20"/>
      <w:szCs w:val="20"/>
    </w:rPr>
  </w:style>
  <w:style w:type="paragraph" w:customStyle="1" w:styleId="CharChar2CharCharCharChar1">
    <w:name w:val="Char Char2 Char Char Char Char1"/>
    <w:semiHidden/>
    <w:rsid w:val="004D0F6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basedOn w:val="Normal"/>
    <w:rsid w:val="004D0F6A"/>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lang w:val="en-US"/>
    </w:rPr>
  </w:style>
  <w:style w:type="character" w:customStyle="1" w:styleId="footnotetextCharChar">
    <w:name w:val="footnote text Char Char"/>
    <w:basedOn w:val="DefaultParagraphFont"/>
    <w:rsid w:val="004D0F6A"/>
    <w:rPr>
      <w:sz w:val="22"/>
      <w:lang w:val="en-GB" w:eastAsia="en-US" w:bidi="ar-SA"/>
    </w:rPr>
  </w:style>
  <w:style w:type="character" w:customStyle="1" w:styleId="MTEquationSection">
    <w:name w:val="MTEquationSection"/>
    <w:basedOn w:val="DefaultParagraphFont"/>
    <w:rsid w:val="004D0F6A"/>
    <w:rPr>
      <w:vanish/>
      <w:color w:val="FF0000"/>
      <w:position w:val="6"/>
      <w:sz w:val="20"/>
    </w:rPr>
  </w:style>
  <w:style w:type="paragraph" w:customStyle="1" w:styleId="CharChar11">
    <w:name w:val="Char Char1 (文字) (文字)"/>
    <w:semiHidden/>
    <w:rsid w:val="004D0F6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style1591">
    <w:name w:val="style1591"/>
    <w:basedOn w:val="DefaultParagraphFont"/>
    <w:rsid w:val="004D0F6A"/>
    <w:rPr>
      <w:rFonts w:ascii="Verdana" w:hAnsi="Verdana" w:hint="default"/>
      <w:sz w:val="18"/>
      <w:szCs w:val="18"/>
    </w:rPr>
  </w:style>
  <w:style w:type="character" w:customStyle="1" w:styleId="Heading1CharChar1">
    <w:name w:val="Heading 1 Char Char1"/>
    <w:basedOn w:val="DefaultParagraphFont"/>
    <w:rsid w:val="004D0F6A"/>
    <w:rPr>
      <w:b/>
      <w:sz w:val="24"/>
      <w:lang w:val="en-GB" w:eastAsia="en-US" w:bidi="ar-SA"/>
    </w:rPr>
  </w:style>
  <w:style w:type="paragraph" w:customStyle="1" w:styleId="CharCharCarCar">
    <w:name w:val="Char Char Car Car"/>
    <w:semiHidden/>
    <w:rsid w:val="004D0F6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ReferenceCharChar">
    <w:name w:val="Reference Char Char"/>
    <w:basedOn w:val="DefaultParagraphFont"/>
    <w:rsid w:val="004D0F6A"/>
    <w:rPr>
      <w:rFonts w:eastAsia="SimSun"/>
      <w:lang w:val="en-US" w:eastAsia="de-DE" w:bidi="ar-SA"/>
    </w:rPr>
  </w:style>
  <w:style w:type="character" w:customStyle="1" w:styleId="T5Char2">
    <w:name w:val="T5 Char2"/>
    <w:aliases w:val="H5 Char2,h5 Char2,5 Char1,heading 5 Char Char1,heading 5 Char,Heading5 Char Char"/>
    <w:basedOn w:val="DefaultParagraphFont"/>
    <w:rsid w:val="004D0F6A"/>
    <w:rPr>
      <w:b/>
      <w:sz w:val="24"/>
      <w:lang w:val="en-GB" w:eastAsia="en-US" w:bidi="ar-SA"/>
    </w:rPr>
  </w:style>
  <w:style w:type="paragraph" w:customStyle="1" w:styleId="NoteannexappBR">
    <w:name w:val="Note_annex_app_BR"/>
    <w:basedOn w:val="Note"/>
    <w:rsid w:val="004D0F6A"/>
    <w:pPr>
      <w:tabs>
        <w:tab w:val="left" w:pos="794"/>
        <w:tab w:val="left" w:pos="1191"/>
        <w:tab w:val="left" w:pos="1588"/>
        <w:tab w:val="left" w:pos="1985"/>
      </w:tabs>
      <w:jc w:val="left"/>
    </w:pPr>
    <w:rPr>
      <w:rFonts w:eastAsia="Batang"/>
      <w:lang w:val="en-GB"/>
    </w:rPr>
  </w:style>
  <w:style w:type="paragraph" w:customStyle="1" w:styleId="19">
    <w:name w:val="スタイル1"/>
    <w:basedOn w:val="Normal"/>
    <w:rsid w:val="004D0F6A"/>
    <w:pPr>
      <w:tabs>
        <w:tab w:val="clear" w:pos="794"/>
        <w:tab w:val="clear" w:pos="1191"/>
        <w:tab w:val="clear" w:pos="1588"/>
        <w:tab w:val="left" w:pos="307"/>
        <w:tab w:val="num" w:pos="360"/>
        <w:tab w:val="left" w:pos="851"/>
        <w:tab w:val="left" w:pos="1418"/>
        <w:tab w:val="left" w:pos="1701"/>
        <w:tab w:val="left" w:pos="2268"/>
        <w:tab w:val="left" w:pos="2552"/>
        <w:tab w:val="left" w:pos="2835"/>
        <w:tab w:val="left" w:pos="3119"/>
        <w:tab w:val="left" w:pos="3402"/>
        <w:tab w:val="left" w:pos="3686"/>
        <w:tab w:val="left" w:pos="3969"/>
      </w:tabs>
      <w:snapToGrid w:val="0"/>
      <w:spacing w:beforeLines="20"/>
      <w:ind w:left="360" w:hanging="360"/>
      <w:jc w:val="left"/>
    </w:pPr>
    <w:rPr>
      <w:rFonts w:eastAsia="MS Mincho"/>
      <w:sz w:val="22"/>
      <w:szCs w:val="22"/>
      <w:lang w:val="en-GB" w:eastAsia="ja-JP"/>
    </w:rPr>
  </w:style>
  <w:style w:type="paragraph" w:customStyle="1" w:styleId="23">
    <w:name w:val="スタイル2"/>
    <w:basedOn w:val="Normal"/>
    <w:rsid w:val="004D0F6A"/>
    <w:pPr>
      <w:tabs>
        <w:tab w:val="clear" w:pos="1191"/>
        <w:tab w:val="clear" w:pos="1588"/>
        <w:tab w:val="num" w:pos="360"/>
        <w:tab w:val="left" w:pos="432"/>
        <w:tab w:val="left" w:pos="1080"/>
        <w:tab w:val="left" w:pos="1701"/>
        <w:tab w:val="left" w:pos="2268"/>
        <w:tab w:val="left" w:pos="2552"/>
        <w:tab w:val="left" w:pos="2835"/>
        <w:tab w:val="left" w:pos="3119"/>
        <w:tab w:val="left" w:pos="3402"/>
        <w:tab w:val="left" w:pos="3686"/>
        <w:tab w:val="left" w:pos="3969"/>
      </w:tabs>
      <w:snapToGrid w:val="0"/>
      <w:spacing w:beforeLines="20"/>
      <w:ind w:left="1080" w:hanging="360"/>
      <w:jc w:val="left"/>
    </w:pPr>
    <w:rPr>
      <w:rFonts w:eastAsia="MS Mincho"/>
      <w:sz w:val="22"/>
      <w:szCs w:val="22"/>
      <w:lang w:val="en-GB" w:eastAsia="ja-JP"/>
    </w:rPr>
  </w:style>
  <w:style w:type="table" w:customStyle="1" w:styleId="33">
    <w:name w:val="표준 표3"/>
    <w:next w:val="TableNormal"/>
    <w:semiHidden/>
    <w:rsid w:val="004D0F6A"/>
    <w:rPr>
      <w:rFonts w:ascii="CG Times" w:eastAsia="Batang" w:hAnsi="CG Times"/>
      <w:lang w:val="en-GB" w:eastAsia="en-GB"/>
    </w:rPr>
    <w:tblPr>
      <w:tblInd w:w="0" w:type="dxa"/>
      <w:tblCellMar>
        <w:top w:w="0" w:type="dxa"/>
        <w:left w:w="108" w:type="dxa"/>
        <w:bottom w:w="0" w:type="dxa"/>
        <w:right w:w="108" w:type="dxa"/>
      </w:tblCellMar>
    </w:tblPr>
  </w:style>
  <w:style w:type="table" w:customStyle="1" w:styleId="TableNormal2">
    <w:name w:val="Table Normal2"/>
    <w:next w:val="TableNormal"/>
    <w:semiHidden/>
    <w:rsid w:val="004D0F6A"/>
    <w:rPr>
      <w:lang w:val="en-GB" w:eastAsia="en-GB"/>
    </w:rPr>
    <w:tblPr>
      <w:tblInd w:w="0" w:type="dxa"/>
      <w:tblCellMar>
        <w:top w:w="0" w:type="dxa"/>
        <w:left w:w="108" w:type="dxa"/>
        <w:bottom w:w="0" w:type="dxa"/>
        <w:right w:w="108" w:type="dxa"/>
      </w:tblCellMar>
    </w:tblPr>
  </w:style>
  <w:style w:type="table" w:customStyle="1" w:styleId="TableNormal3">
    <w:name w:val="Table Normal3"/>
    <w:next w:val="TableNormal"/>
    <w:semiHidden/>
    <w:rsid w:val="004D0F6A"/>
    <w:rPr>
      <w:lang w:val="en-GB" w:eastAsia="en-GB"/>
    </w:rPr>
    <w:tblPr>
      <w:tblInd w:w="0" w:type="dxa"/>
      <w:tblCellMar>
        <w:top w:w="0" w:type="dxa"/>
        <w:left w:w="108" w:type="dxa"/>
        <w:bottom w:w="0" w:type="dxa"/>
        <w:right w:w="108" w:type="dxa"/>
      </w:tblCellMar>
    </w:tblPr>
  </w:style>
  <w:style w:type="table" w:customStyle="1" w:styleId="TableNormal4">
    <w:name w:val="Table Normal4"/>
    <w:next w:val="TableNormal"/>
    <w:semiHidden/>
    <w:rsid w:val="004D0F6A"/>
    <w:rPr>
      <w:lang w:val="en-GB" w:eastAsia="en-GB"/>
    </w:rPr>
    <w:tblPr>
      <w:tblInd w:w="0" w:type="dxa"/>
      <w:tblCellMar>
        <w:top w:w="0" w:type="dxa"/>
        <w:left w:w="108" w:type="dxa"/>
        <w:bottom w:w="0" w:type="dxa"/>
        <w:right w:w="108" w:type="dxa"/>
      </w:tblCellMar>
    </w:tblPr>
  </w:style>
  <w:style w:type="table" w:customStyle="1" w:styleId="TableNormal5">
    <w:name w:val="Table Normal5"/>
    <w:next w:val="TableNormal"/>
    <w:semiHidden/>
    <w:rsid w:val="004D0F6A"/>
    <w:rPr>
      <w:lang w:val="en-GB" w:eastAsia="en-GB"/>
    </w:rPr>
    <w:tblPr>
      <w:tblInd w:w="0" w:type="dxa"/>
      <w:tblCellMar>
        <w:top w:w="0" w:type="dxa"/>
        <w:left w:w="108" w:type="dxa"/>
        <w:bottom w:w="0" w:type="dxa"/>
        <w:right w:w="108" w:type="dxa"/>
      </w:tblCellMar>
    </w:tblPr>
  </w:style>
  <w:style w:type="paragraph" w:customStyle="1" w:styleId="MEP">
    <w:name w:val="MEP"/>
    <w:basedOn w:val="Normal"/>
    <w:rsid w:val="004D0F6A"/>
    <w:pPr>
      <w:tabs>
        <w:tab w:val="clear" w:pos="794"/>
        <w:tab w:val="clear" w:pos="1191"/>
        <w:tab w:val="clear" w:pos="1588"/>
        <w:tab w:val="clear" w:pos="1985"/>
        <w:tab w:val="left" w:pos="1134"/>
        <w:tab w:val="left" w:pos="1871"/>
        <w:tab w:val="left" w:pos="2268"/>
      </w:tabs>
      <w:spacing w:before="240"/>
    </w:pPr>
  </w:style>
  <w:style w:type="paragraph" w:customStyle="1" w:styleId="PT1Headrechts">
    <w:name w:val="PT1_Head_rechts"/>
    <w:basedOn w:val="PT1Head"/>
    <w:next w:val="PT1Head"/>
    <w:rsid w:val="004D0F6A"/>
    <w:pPr>
      <w:jc w:val="right"/>
    </w:pPr>
    <w:rPr>
      <w:rFonts w:eastAsia="Times New Roman"/>
      <w:bCs w:val="0"/>
      <w:szCs w:val="20"/>
      <w:lang w:val="de-DE"/>
    </w:rPr>
  </w:style>
  <w:style w:type="paragraph" w:customStyle="1" w:styleId="TableHead2">
    <w:name w:val="TableHead"/>
    <w:basedOn w:val="TableText3"/>
    <w:rsid w:val="004D0F6A"/>
    <w:pPr>
      <w:overflowPunct/>
      <w:autoSpaceDE/>
      <w:autoSpaceDN/>
      <w:adjustRightInd/>
      <w:spacing w:before="60" w:after="60"/>
      <w:textAlignment w:val="auto"/>
    </w:pPr>
    <w:rPr>
      <w:rFonts w:eastAsia="MS Mincho" w:cs="Angsana New"/>
      <w:b/>
      <w:bCs/>
      <w:snapToGrid/>
      <w:kern w:val="0"/>
      <w:sz w:val="24"/>
      <w:szCs w:val="24"/>
    </w:rPr>
  </w:style>
  <w:style w:type="character" w:customStyle="1" w:styleId="498">
    <w:name w:val="電子メールのスタイル498"/>
    <w:basedOn w:val="DefaultParagraphFont"/>
    <w:rsid w:val="004D0F6A"/>
    <w:rPr>
      <w:rFonts w:ascii="Arial" w:hAnsi="Arial" w:cs="Arial"/>
      <w:color w:val="000000"/>
      <w:sz w:val="20"/>
      <w:szCs w:val="20"/>
    </w:rPr>
  </w:style>
  <w:style w:type="paragraph" w:customStyle="1" w:styleId="alpha1">
    <w:name w:val="alpha1"/>
    <w:basedOn w:val="BodyText"/>
    <w:rsid w:val="004D0F6A"/>
    <w:pPr>
      <w:keepNext w:val="0"/>
      <w:keepLines w:val="0"/>
      <w:widowControl/>
      <w:numPr>
        <w:numId w:val="24"/>
      </w:numPr>
      <w:tabs>
        <w:tab w:val="clear" w:pos="90"/>
        <w:tab w:val="clear" w:pos="720"/>
      </w:tabs>
      <w:spacing w:before="240"/>
      <w:ind w:left="0" w:firstLine="0"/>
    </w:pPr>
    <w:rPr>
      <w:rFonts w:eastAsia="SimSun" w:cs="Angsana New"/>
      <w:color w:val="auto"/>
      <w:kern w:val="20"/>
      <w:sz w:val="24"/>
      <w:szCs w:val="20"/>
    </w:rPr>
  </w:style>
  <w:style w:type="paragraph" w:customStyle="1" w:styleId="alpha3">
    <w:name w:val="alpha3"/>
    <w:basedOn w:val="BodyText"/>
    <w:rsid w:val="004D0F6A"/>
    <w:pPr>
      <w:keepNext w:val="0"/>
      <w:keepLines w:val="0"/>
      <w:widowControl/>
      <w:numPr>
        <w:numId w:val="25"/>
      </w:numPr>
      <w:tabs>
        <w:tab w:val="clear" w:pos="90"/>
        <w:tab w:val="clear" w:pos="1440"/>
        <w:tab w:val="num" w:pos="2160"/>
      </w:tabs>
      <w:spacing w:before="240"/>
      <w:ind w:left="0" w:firstLine="0"/>
    </w:pPr>
    <w:rPr>
      <w:rFonts w:eastAsia="SimSun" w:cs="Angsana New"/>
      <w:color w:val="auto"/>
      <w:kern w:val="20"/>
      <w:sz w:val="24"/>
      <w:szCs w:val="20"/>
    </w:rPr>
  </w:style>
  <w:style w:type="paragraph" w:customStyle="1" w:styleId="alpha4">
    <w:name w:val="alpha4"/>
    <w:basedOn w:val="BodyText"/>
    <w:rsid w:val="004D0F6A"/>
    <w:pPr>
      <w:keepNext w:val="0"/>
      <w:keepLines w:val="0"/>
      <w:widowControl/>
      <w:numPr>
        <w:numId w:val="26"/>
      </w:numPr>
      <w:tabs>
        <w:tab w:val="clear" w:pos="90"/>
        <w:tab w:val="clear" w:pos="2160"/>
        <w:tab w:val="num" w:pos="2880"/>
      </w:tabs>
      <w:spacing w:before="240"/>
      <w:ind w:left="0" w:firstLine="0"/>
    </w:pPr>
    <w:rPr>
      <w:rFonts w:eastAsia="SimSun" w:cs="Angsana New"/>
      <w:color w:val="auto"/>
      <w:kern w:val="20"/>
      <w:sz w:val="24"/>
      <w:szCs w:val="20"/>
    </w:rPr>
  </w:style>
  <w:style w:type="paragraph" w:customStyle="1" w:styleId="alpha5">
    <w:name w:val="alpha5"/>
    <w:basedOn w:val="BodyText"/>
    <w:rsid w:val="004D0F6A"/>
    <w:pPr>
      <w:keepNext w:val="0"/>
      <w:keepLines w:val="0"/>
      <w:widowControl/>
      <w:numPr>
        <w:numId w:val="27"/>
      </w:numPr>
      <w:tabs>
        <w:tab w:val="clear" w:pos="90"/>
        <w:tab w:val="clear" w:pos="2880"/>
        <w:tab w:val="num" w:pos="3960"/>
      </w:tabs>
      <w:spacing w:before="240"/>
      <w:ind w:left="0" w:firstLine="0"/>
    </w:pPr>
    <w:rPr>
      <w:rFonts w:eastAsia="SimSun" w:cs="Angsana New"/>
      <w:color w:val="auto"/>
      <w:kern w:val="20"/>
      <w:sz w:val="24"/>
      <w:szCs w:val="20"/>
    </w:rPr>
  </w:style>
  <w:style w:type="paragraph" w:customStyle="1" w:styleId="annex1">
    <w:name w:val="annex1"/>
    <w:basedOn w:val="Normal"/>
    <w:rsid w:val="004D0F6A"/>
    <w:pPr>
      <w:numPr>
        <w:numId w:val="28"/>
      </w:numPr>
      <w:tabs>
        <w:tab w:val="clear" w:pos="3600"/>
      </w:tabs>
      <w:spacing w:before="240"/>
      <w:ind w:left="0" w:firstLine="0"/>
      <w:jc w:val="left"/>
    </w:pPr>
    <w:rPr>
      <w:rFonts w:cs="Angsana New"/>
      <w:lang w:val="en-GB"/>
    </w:rPr>
  </w:style>
  <w:style w:type="paragraph" w:customStyle="1" w:styleId="annex2">
    <w:name w:val="annex2"/>
    <w:basedOn w:val="Normal"/>
    <w:rsid w:val="004D0F6A"/>
    <w:pPr>
      <w:tabs>
        <w:tab w:val="num" w:pos="720"/>
        <w:tab w:val="num" w:pos="1440"/>
      </w:tabs>
      <w:spacing w:before="240"/>
      <w:ind w:left="1440" w:hanging="720"/>
      <w:jc w:val="left"/>
    </w:pPr>
    <w:rPr>
      <w:rFonts w:cs="Angsana New"/>
      <w:lang w:val="en-GB"/>
    </w:rPr>
  </w:style>
  <w:style w:type="paragraph" w:customStyle="1" w:styleId="annex3">
    <w:name w:val="annex3"/>
    <w:basedOn w:val="Normal"/>
    <w:rsid w:val="004D0F6A"/>
    <w:pPr>
      <w:tabs>
        <w:tab w:val="num" w:pos="1440"/>
      </w:tabs>
      <w:spacing w:before="240"/>
      <w:ind w:left="1440" w:hanging="720"/>
      <w:jc w:val="left"/>
    </w:pPr>
    <w:rPr>
      <w:rFonts w:cs="Angsana New"/>
      <w:lang w:val="en-GB"/>
    </w:rPr>
  </w:style>
  <w:style w:type="paragraph" w:customStyle="1" w:styleId="annex4">
    <w:name w:val="annex4"/>
    <w:basedOn w:val="Normal"/>
    <w:rsid w:val="004D0F6A"/>
    <w:pPr>
      <w:tabs>
        <w:tab w:val="num" w:pos="2160"/>
        <w:tab w:val="num" w:pos="3238"/>
      </w:tabs>
      <w:spacing w:before="240"/>
      <w:ind w:left="3238" w:hanging="1078"/>
      <w:jc w:val="left"/>
    </w:pPr>
    <w:rPr>
      <w:rFonts w:cs="Angsana New"/>
      <w:lang w:val="en-GB"/>
    </w:rPr>
  </w:style>
  <w:style w:type="paragraph" w:customStyle="1" w:styleId="annex5">
    <w:name w:val="annex5"/>
    <w:basedOn w:val="Normal"/>
    <w:rsid w:val="004D0F6A"/>
    <w:pPr>
      <w:tabs>
        <w:tab w:val="num" w:pos="3238"/>
        <w:tab w:val="num" w:pos="4678"/>
      </w:tabs>
      <w:spacing w:before="240"/>
      <w:ind w:left="4678" w:hanging="1440"/>
      <w:jc w:val="left"/>
    </w:pPr>
    <w:rPr>
      <w:rFonts w:cs="Angsana New"/>
      <w:lang w:val="en-GB"/>
    </w:rPr>
  </w:style>
  <w:style w:type="paragraph" w:customStyle="1" w:styleId="bodytext1">
    <w:name w:val="bodytext1"/>
    <w:basedOn w:val="BodyText"/>
    <w:rsid w:val="004D0F6A"/>
    <w:pPr>
      <w:keepNext w:val="0"/>
      <w:keepLines w:val="0"/>
      <w:widowControl/>
      <w:numPr>
        <w:numId w:val="29"/>
      </w:numPr>
      <w:tabs>
        <w:tab w:val="clear" w:pos="90"/>
        <w:tab w:val="clear" w:pos="1080"/>
      </w:tabs>
      <w:spacing w:before="240"/>
      <w:ind w:left="0"/>
    </w:pPr>
    <w:rPr>
      <w:rFonts w:eastAsia="SimSun" w:cs="Angsana New"/>
      <w:color w:val="auto"/>
      <w:sz w:val="24"/>
      <w:szCs w:val="20"/>
    </w:rPr>
  </w:style>
  <w:style w:type="paragraph" w:customStyle="1" w:styleId="bullet40">
    <w:name w:val="bullet4"/>
    <w:basedOn w:val="bodytext30"/>
    <w:rsid w:val="004D0F6A"/>
    <w:pPr>
      <w:tabs>
        <w:tab w:val="left" w:pos="2880"/>
      </w:tabs>
      <w:ind w:left="2880" w:hanging="720"/>
    </w:pPr>
  </w:style>
  <w:style w:type="paragraph" w:customStyle="1" w:styleId="bodytext30">
    <w:name w:val="bodytext3"/>
    <w:basedOn w:val="BodyText"/>
    <w:rsid w:val="004D0F6A"/>
    <w:pPr>
      <w:keepNext w:val="0"/>
      <w:keepLines w:val="0"/>
      <w:widowControl/>
      <w:tabs>
        <w:tab w:val="clear" w:pos="90"/>
      </w:tabs>
      <w:spacing w:before="240"/>
      <w:ind w:left="2160"/>
    </w:pPr>
    <w:rPr>
      <w:rFonts w:eastAsia="SimSun" w:cs="Angsana New"/>
      <w:color w:val="auto"/>
      <w:sz w:val="24"/>
      <w:szCs w:val="20"/>
    </w:rPr>
  </w:style>
  <w:style w:type="paragraph" w:customStyle="1" w:styleId="bullet5">
    <w:name w:val="bullet5"/>
    <w:basedOn w:val="bodytext5"/>
    <w:rsid w:val="004D0F6A"/>
    <w:pPr>
      <w:tabs>
        <w:tab w:val="num" w:pos="3958"/>
      </w:tabs>
      <w:ind w:left="3958" w:hanging="720"/>
    </w:pPr>
  </w:style>
  <w:style w:type="paragraph" w:customStyle="1" w:styleId="bodytext5">
    <w:name w:val="bodytext5"/>
    <w:basedOn w:val="BodyText"/>
    <w:rsid w:val="004D0F6A"/>
    <w:pPr>
      <w:keepNext w:val="0"/>
      <w:keepLines w:val="0"/>
      <w:widowControl/>
      <w:tabs>
        <w:tab w:val="clear" w:pos="90"/>
      </w:tabs>
      <w:spacing w:before="240"/>
      <w:ind w:left="4678"/>
    </w:pPr>
    <w:rPr>
      <w:rFonts w:eastAsia="SimSun" w:cs="Angsana New"/>
      <w:color w:val="auto"/>
      <w:sz w:val="24"/>
      <w:szCs w:val="20"/>
    </w:rPr>
  </w:style>
  <w:style w:type="paragraph" w:customStyle="1" w:styleId="schedule1">
    <w:name w:val="schedule1"/>
    <w:basedOn w:val="Normal"/>
    <w:rsid w:val="004D0F6A"/>
    <w:pPr>
      <w:numPr>
        <w:numId w:val="30"/>
      </w:numPr>
      <w:tabs>
        <w:tab w:val="clear" w:pos="2880"/>
      </w:tabs>
      <w:spacing w:before="240"/>
      <w:ind w:left="0" w:firstLine="0"/>
      <w:jc w:val="left"/>
    </w:pPr>
    <w:rPr>
      <w:rFonts w:cs="Angsana New"/>
      <w:lang w:val="en-GB"/>
    </w:rPr>
  </w:style>
  <w:style w:type="paragraph" w:customStyle="1" w:styleId="schedule3">
    <w:name w:val="schedule3"/>
    <w:basedOn w:val="Normal"/>
    <w:rsid w:val="004D0F6A"/>
    <w:pPr>
      <w:tabs>
        <w:tab w:val="num" w:pos="2160"/>
      </w:tabs>
      <w:spacing w:before="240"/>
      <w:ind w:left="2160" w:hanging="720"/>
      <w:jc w:val="left"/>
    </w:pPr>
    <w:rPr>
      <w:rFonts w:cs="Angsana New"/>
      <w:lang w:val="en-GB"/>
    </w:rPr>
  </w:style>
  <w:style w:type="paragraph" w:customStyle="1" w:styleId="schedule5">
    <w:name w:val="schedule5"/>
    <w:basedOn w:val="Normal"/>
    <w:rsid w:val="004D0F6A"/>
    <w:pPr>
      <w:tabs>
        <w:tab w:val="num" w:pos="4678"/>
      </w:tabs>
      <w:spacing w:before="240"/>
      <w:ind w:left="4678" w:hanging="1440"/>
      <w:jc w:val="left"/>
    </w:pPr>
    <w:rPr>
      <w:rFonts w:cs="Angsana New"/>
      <w:lang w:val="en-GB"/>
    </w:rPr>
  </w:style>
  <w:style w:type="paragraph" w:customStyle="1" w:styleId="ObjectID">
    <w:name w:val="ObjectID"/>
    <w:basedOn w:val="Normal"/>
    <w:next w:val="BodyText"/>
    <w:rsid w:val="004D0F6A"/>
    <w:pPr>
      <w:keepLines/>
      <w:numPr>
        <w:numId w:val="41"/>
      </w:numPr>
      <w:tabs>
        <w:tab w:val="clear" w:pos="720"/>
        <w:tab w:val="clear" w:pos="794"/>
        <w:tab w:val="clear" w:pos="1191"/>
        <w:tab w:val="clear" w:pos="1588"/>
        <w:tab w:val="clear" w:pos="1985"/>
      </w:tabs>
      <w:spacing w:before="0" w:after="480" w:line="360" w:lineRule="auto"/>
      <w:ind w:left="0" w:right="720" w:firstLine="0"/>
    </w:pPr>
    <w:rPr>
      <w:b/>
      <w:bCs/>
      <w:sz w:val="22"/>
      <w:szCs w:val="22"/>
      <w:lang w:val="en-GB"/>
    </w:rPr>
  </w:style>
  <w:style w:type="paragraph" w:customStyle="1" w:styleId="AppendixHeading2">
    <w:name w:val="Appendix Heading 2"/>
    <w:basedOn w:val="Heading2"/>
    <w:rsid w:val="004D0F6A"/>
    <w:pPr>
      <w:numPr>
        <w:numId w:val="42"/>
      </w:numPr>
      <w:tabs>
        <w:tab w:val="clear" w:pos="720"/>
      </w:tabs>
      <w:overflowPunct/>
      <w:autoSpaceDE/>
      <w:autoSpaceDN/>
      <w:adjustRightInd/>
      <w:spacing w:before="240" w:after="240"/>
      <w:ind w:left="0" w:firstLine="0"/>
      <w:textAlignment w:val="auto"/>
    </w:pPr>
    <w:rPr>
      <w:bCs/>
      <w:sz w:val="28"/>
      <w:szCs w:val="28"/>
      <w:lang w:val="en-GB"/>
    </w:rPr>
  </w:style>
  <w:style w:type="paragraph" w:customStyle="1" w:styleId="BodyTextNoSpaceBefore">
    <w:name w:val="Body Text NoSpaceBefore"/>
    <w:basedOn w:val="BodyText"/>
    <w:rsid w:val="004D0F6A"/>
    <w:pPr>
      <w:keepNext w:val="0"/>
      <w:keepLines w:val="0"/>
      <w:widowControl/>
      <w:numPr>
        <w:numId w:val="43"/>
      </w:numPr>
      <w:tabs>
        <w:tab w:val="clear" w:pos="90"/>
        <w:tab w:val="clear" w:pos="1440"/>
      </w:tabs>
      <w:spacing w:before="0"/>
      <w:ind w:left="0" w:firstLine="0"/>
    </w:pPr>
    <w:rPr>
      <w:rFonts w:eastAsia="SimSun"/>
      <w:color w:val="auto"/>
      <w:sz w:val="24"/>
      <w:szCs w:val="20"/>
    </w:rPr>
  </w:style>
  <w:style w:type="paragraph" w:customStyle="1" w:styleId="bodytext4">
    <w:name w:val="bodytext4"/>
    <w:basedOn w:val="BodyText"/>
    <w:rsid w:val="004D0F6A"/>
    <w:pPr>
      <w:keepNext w:val="0"/>
      <w:keepLines w:val="0"/>
      <w:widowControl/>
      <w:numPr>
        <w:numId w:val="44"/>
      </w:numPr>
      <w:tabs>
        <w:tab w:val="clear" w:pos="90"/>
        <w:tab w:val="clear" w:pos="2160"/>
      </w:tabs>
      <w:spacing w:before="240"/>
      <w:ind w:left="0" w:firstLine="0"/>
    </w:pPr>
    <w:rPr>
      <w:rFonts w:eastAsia="SimSun"/>
      <w:color w:val="auto"/>
      <w:sz w:val="24"/>
      <w:szCs w:val="20"/>
    </w:rPr>
  </w:style>
  <w:style w:type="paragraph" w:customStyle="1" w:styleId="Closing1">
    <w:name w:val="Closing1"/>
    <w:basedOn w:val="Closing"/>
    <w:next w:val="Closing"/>
    <w:rsid w:val="004D0F6A"/>
    <w:pPr>
      <w:keepNext/>
      <w:keepLines/>
      <w:tabs>
        <w:tab w:val="num" w:pos="360"/>
        <w:tab w:val="num" w:pos="720"/>
        <w:tab w:val="left" w:pos="794"/>
        <w:tab w:val="left" w:pos="1191"/>
        <w:tab w:val="left" w:pos="1588"/>
        <w:tab w:val="left" w:pos="1985"/>
      </w:tabs>
      <w:overflowPunct w:val="0"/>
      <w:autoSpaceDE w:val="0"/>
      <w:autoSpaceDN w:val="0"/>
      <w:adjustRightInd w:val="0"/>
      <w:spacing w:before="240" w:after="1440" w:line="240" w:lineRule="auto"/>
      <w:ind w:left="0"/>
      <w:textAlignment w:val="baseline"/>
    </w:pPr>
    <w:rPr>
      <w:rFonts w:ascii="Times New Roman" w:eastAsia="SimSun" w:hAnsi="Times New Roman"/>
      <w:sz w:val="24"/>
      <w:szCs w:val="20"/>
    </w:rPr>
  </w:style>
  <w:style w:type="paragraph" w:customStyle="1" w:styleId="Confidentiality">
    <w:name w:val="Confidentiality"/>
    <w:basedOn w:val="BodyText"/>
    <w:rsid w:val="004D0F6A"/>
    <w:pPr>
      <w:keepNext w:val="0"/>
      <w:keepLines w:val="0"/>
      <w:widowControl/>
      <w:tabs>
        <w:tab w:val="clear" w:pos="90"/>
      </w:tabs>
      <w:spacing w:before="240"/>
    </w:pPr>
    <w:rPr>
      <w:rFonts w:eastAsia="SimSun"/>
      <w:b/>
      <w:caps/>
      <w:snapToGrid w:val="0"/>
      <w:color w:val="auto"/>
      <w:sz w:val="24"/>
      <w:szCs w:val="20"/>
    </w:rPr>
  </w:style>
  <w:style w:type="paragraph" w:customStyle="1" w:styleId="GroupName">
    <w:name w:val="GroupName"/>
    <w:basedOn w:val="Normal"/>
    <w:rsid w:val="004D0F6A"/>
    <w:pPr>
      <w:jc w:val="left"/>
    </w:pPr>
    <w:rPr>
      <w:sz w:val="30"/>
      <w:lang w:val="en-GB"/>
    </w:rPr>
  </w:style>
  <w:style w:type="paragraph" w:customStyle="1" w:styleId="RecipientAddress">
    <w:name w:val="RecipientAddress"/>
    <w:basedOn w:val="Normal"/>
    <w:rsid w:val="004D0F6A"/>
    <w:pPr>
      <w:jc w:val="left"/>
    </w:pPr>
    <w:rPr>
      <w:lang w:val="en-GB"/>
    </w:rPr>
  </w:style>
  <w:style w:type="paragraph" w:customStyle="1" w:styleId="RegisteredOffice">
    <w:name w:val="RegisteredOffice"/>
    <w:basedOn w:val="Normal"/>
    <w:rsid w:val="004D0F6A"/>
    <w:pPr>
      <w:jc w:val="left"/>
    </w:pPr>
    <w:rPr>
      <w:sz w:val="14"/>
      <w:lang w:val="en-GB"/>
    </w:rPr>
  </w:style>
  <w:style w:type="paragraph" w:customStyle="1" w:styleId="schedulehead">
    <w:name w:val="schedule head"/>
    <w:basedOn w:val="Normal"/>
    <w:rsid w:val="004D0F6A"/>
    <w:pPr>
      <w:keepNext/>
      <w:spacing w:before="240"/>
      <w:jc w:val="center"/>
    </w:pPr>
    <w:rPr>
      <w:b/>
      <w:u w:val="single"/>
      <w:lang w:val="en-GB"/>
    </w:rPr>
  </w:style>
  <w:style w:type="paragraph" w:customStyle="1" w:styleId="12List2dot">
    <w:name w:val="12_List2_dot"/>
    <w:basedOn w:val="Normal"/>
    <w:rsid w:val="004D0F6A"/>
    <w:pPr>
      <w:tabs>
        <w:tab w:val="clear" w:pos="794"/>
        <w:tab w:val="clear" w:pos="1191"/>
        <w:tab w:val="clear" w:pos="1588"/>
        <w:tab w:val="clear" w:pos="1985"/>
        <w:tab w:val="num" w:pos="720"/>
      </w:tabs>
      <w:ind w:left="720" w:hanging="360"/>
      <w:jc w:val="left"/>
    </w:pPr>
    <w:rPr>
      <w:rFonts w:eastAsia="MS Mincho"/>
      <w:szCs w:val="24"/>
      <w:lang w:val="en-GB" w:eastAsia="ja-JP"/>
    </w:rPr>
  </w:style>
  <w:style w:type="paragraph" w:customStyle="1" w:styleId="04Text">
    <w:name w:val="04_Text"/>
    <w:basedOn w:val="Normal"/>
    <w:rsid w:val="004D0F6A"/>
    <w:pPr>
      <w:tabs>
        <w:tab w:val="clear" w:pos="794"/>
        <w:tab w:val="clear" w:pos="1191"/>
        <w:tab w:val="clear" w:pos="1588"/>
        <w:tab w:val="clear" w:pos="1985"/>
      </w:tabs>
      <w:spacing w:beforeLines="100"/>
      <w:ind w:leftChars="236" w:left="236"/>
      <w:jc w:val="left"/>
    </w:pPr>
    <w:rPr>
      <w:rFonts w:eastAsia="MS Mincho"/>
      <w:szCs w:val="24"/>
      <w:lang w:val="en-US"/>
    </w:rPr>
  </w:style>
  <w:style w:type="paragraph" w:customStyle="1" w:styleId="02Section">
    <w:name w:val="02_Section"/>
    <w:basedOn w:val="Normal"/>
    <w:next w:val="04Text"/>
    <w:rsid w:val="004D0F6A"/>
    <w:pPr>
      <w:keepNext/>
      <w:tabs>
        <w:tab w:val="clear" w:pos="794"/>
        <w:tab w:val="clear" w:pos="1191"/>
        <w:tab w:val="clear" w:pos="1588"/>
        <w:tab w:val="clear" w:pos="1985"/>
      </w:tabs>
      <w:spacing w:beforeLines="100"/>
      <w:jc w:val="left"/>
    </w:pPr>
    <w:rPr>
      <w:rFonts w:eastAsia="MS Mincho"/>
      <w:b/>
      <w:szCs w:val="24"/>
      <w:lang w:val="en-GB"/>
    </w:rPr>
  </w:style>
  <w:style w:type="paragraph" w:customStyle="1" w:styleId="01Chapter">
    <w:name w:val="01_Chapter"/>
    <w:basedOn w:val="Normal"/>
    <w:next w:val="04Text"/>
    <w:rsid w:val="004D0F6A"/>
    <w:pPr>
      <w:keepNext/>
      <w:tabs>
        <w:tab w:val="clear" w:pos="794"/>
        <w:tab w:val="clear" w:pos="1191"/>
        <w:tab w:val="clear" w:pos="1588"/>
        <w:tab w:val="clear" w:pos="1985"/>
        <w:tab w:val="num" w:pos="720"/>
      </w:tabs>
      <w:spacing w:beforeLines="100" w:line="360" w:lineRule="auto"/>
      <w:ind w:left="720" w:hanging="360"/>
      <w:jc w:val="left"/>
    </w:pPr>
    <w:rPr>
      <w:rFonts w:eastAsia="MS Mincho"/>
      <w:b/>
      <w:sz w:val="28"/>
      <w:szCs w:val="28"/>
      <w:lang w:val="en-US"/>
    </w:rPr>
  </w:style>
  <w:style w:type="paragraph" w:customStyle="1" w:styleId="22TableTitle">
    <w:name w:val="22_Table_Title"/>
    <w:basedOn w:val="Normal"/>
    <w:next w:val="23Table"/>
    <w:rsid w:val="004D0F6A"/>
    <w:pPr>
      <w:keepNext/>
      <w:widowControl w:val="0"/>
      <w:tabs>
        <w:tab w:val="clear" w:pos="794"/>
        <w:tab w:val="clear" w:pos="1191"/>
        <w:tab w:val="clear" w:pos="1588"/>
        <w:tab w:val="clear" w:pos="1985"/>
      </w:tabs>
      <w:overflowPunct/>
      <w:autoSpaceDE/>
      <w:autoSpaceDN/>
      <w:adjustRightInd/>
      <w:spacing w:beforeLines="100" w:afterLines="50"/>
      <w:jc w:val="center"/>
      <w:textAlignment w:val="auto"/>
    </w:pPr>
    <w:rPr>
      <w:rFonts w:eastAsia="MS Mincho"/>
      <w:kern w:val="2"/>
      <w:szCs w:val="24"/>
      <w:lang w:val="en-US" w:eastAsia="ja-JP"/>
    </w:rPr>
  </w:style>
  <w:style w:type="paragraph" w:customStyle="1" w:styleId="23Table">
    <w:name w:val="23_Table"/>
    <w:basedOn w:val="Normal"/>
    <w:next w:val="Normal"/>
    <w:rsid w:val="004D0F6A"/>
    <w:pPr>
      <w:widowControl w:val="0"/>
      <w:tabs>
        <w:tab w:val="clear" w:pos="794"/>
        <w:tab w:val="clear" w:pos="1191"/>
        <w:tab w:val="clear" w:pos="1588"/>
        <w:tab w:val="clear" w:pos="1985"/>
      </w:tabs>
      <w:overflowPunct/>
      <w:autoSpaceDE/>
      <w:autoSpaceDN/>
      <w:adjustRightInd/>
      <w:spacing w:before="0" w:afterLines="100"/>
      <w:jc w:val="center"/>
      <w:textAlignment w:val="auto"/>
    </w:pPr>
    <w:rPr>
      <w:rFonts w:eastAsia="MS Mincho"/>
      <w:kern w:val="2"/>
      <w:szCs w:val="24"/>
      <w:lang w:val="en-US" w:eastAsia="ja-JP"/>
    </w:rPr>
  </w:style>
  <w:style w:type="paragraph" w:customStyle="1" w:styleId="13ContentsfTables">
    <w:name w:val="13_ContentsfTables"/>
    <w:basedOn w:val="Normal"/>
    <w:rsid w:val="004D0F6A"/>
    <w:pPr>
      <w:tabs>
        <w:tab w:val="clear" w:pos="794"/>
        <w:tab w:val="clear" w:pos="1191"/>
        <w:tab w:val="clear" w:pos="1588"/>
        <w:tab w:val="clear" w:pos="1985"/>
      </w:tabs>
      <w:jc w:val="left"/>
    </w:pPr>
    <w:rPr>
      <w:rFonts w:eastAsia="MS Mincho"/>
      <w:szCs w:val="24"/>
      <w:lang w:val="en-US" w:eastAsia="ja-JP"/>
    </w:rPr>
  </w:style>
  <w:style w:type="paragraph" w:customStyle="1" w:styleId="20Figure">
    <w:name w:val="20_Figure"/>
    <w:basedOn w:val="Normal"/>
    <w:next w:val="21FigureTitle"/>
    <w:rsid w:val="004D0F6A"/>
    <w:pPr>
      <w:keepNext/>
      <w:widowControl w:val="0"/>
      <w:tabs>
        <w:tab w:val="clear" w:pos="794"/>
        <w:tab w:val="clear" w:pos="1191"/>
        <w:tab w:val="clear" w:pos="1588"/>
        <w:tab w:val="clear" w:pos="1985"/>
      </w:tabs>
      <w:overflowPunct/>
      <w:autoSpaceDE/>
      <w:autoSpaceDN/>
      <w:adjustRightInd/>
      <w:spacing w:beforeLines="100"/>
      <w:ind w:left="566"/>
      <w:jc w:val="center"/>
      <w:textAlignment w:val="auto"/>
    </w:pPr>
    <w:rPr>
      <w:rFonts w:eastAsia="MS Mincho"/>
      <w:kern w:val="2"/>
      <w:szCs w:val="24"/>
      <w:lang w:val="en-US" w:eastAsia="ja-JP"/>
    </w:rPr>
  </w:style>
  <w:style w:type="paragraph" w:customStyle="1" w:styleId="21FigureTitle">
    <w:name w:val="21_Figure_Title"/>
    <w:basedOn w:val="Normal"/>
    <w:next w:val="Normal"/>
    <w:rsid w:val="004D0F6A"/>
    <w:pPr>
      <w:widowControl w:val="0"/>
      <w:tabs>
        <w:tab w:val="clear" w:pos="794"/>
        <w:tab w:val="clear" w:pos="1191"/>
        <w:tab w:val="clear" w:pos="1588"/>
        <w:tab w:val="clear" w:pos="1985"/>
      </w:tabs>
      <w:overflowPunct/>
      <w:autoSpaceDE/>
      <w:autoSpaceDN/>
      <w:adjustRightInd/>
      <w:spacing w:beforeLines="50" w:afterLines="100"/>
      <w:jc w:val="center"/>
      <w:textAlignment w:val="auto"/>
    </w:pPr>
    <w:rPr>
      <w:rFonts w:eastAsia="MS Mincho"/>
      <w:kern w:val="2"/>
      <w:szCs w:val="24"/>
      <w:lang w:val="en-US" w:eastAsia="ja-JP"/>
    </w:rPr>
  </w:style>
  <w:style w:type="paragraph" w:customStyle="1" w:styleId="03Subsection">
    <w:name w:val="03_Subsection"/>
    <w:basedOn w:val="Normal"/>
    <w:next w:val="04Text"/>
    <w:rsid w:val="004D0F6A"/>
    <w:pPr>
      <w:keepNext/>
      <w:tabs>
        <w:tab w:val="clear" w:pos="794"/>
        <w:tab w:val="clear" w:pos="1191"/>
        <w:tab w:val="clear" w:pos="1588"/>
        <w:tab w:val="clear" w:pos="1985"/>
        <w:tab w:val="left" w:pos="993"/>
      </w:tabs>
      <w:spacing w:beforeLines="100"/>
      <w:jc w:val="left"/>
    </w:pPr>
    <w:rPr>
      <w:rFonts w:eastAsia="MS Mincho"/>
      <w:b/>
      <w:szCs w:val="24"/>
      <w:lang w:val="en-GB"/>
    </w:rPr>
  </w:style>
  <w:style w:type="paragraph" w:customStyle="1" w:styleId="1a">
    <w:name w:val="図表番号1"/>
    <w:basedOn w:val="Normal"/>
    <w:rsid w:val="004D0F6A"/>
    <w:pPr>
      <w:tabs>
        <w:tab w:val="clear" w:pos="794"/>
        <w:tab w:val="clear" w:pos="1191"/>
        <w:tab w:val="clear" w:pos="1588"/>
        <w:tab w:val="clear" w:pos="1985"/>
      </w:tabs>
      <w:overflowPunct/>
      <w:autoSpaceDE/>
      <w:autoSpaceDN/>
      <w:adjustRightInd/>
      <w:spacing w:before="0" w:after="120"/>
      <w:ind w:left="720"/>
      <w:textAlignment w:val="auto"/>
    </w:pPr>
    <w:rPr>
      <w:rFonts w:ascii="Arial" w:eastAsia="MS Mincho" w:hAnsi="Arial"/>
      <w:snapToGrid w:val="0"/>
      <w:sz w:val="16"/>
      <w:szCs w:val="16"/>
      <w:lang w:val="en-GB"/>
    </w:rPr>
  </w:style>
  <w:style w:type="paragraph" w:customStyle="1" w:styleId="05Sub-Sub-Sub-Section">
    <w:name w:val="05_Sub-Sub-Sub-Section"/>
    <w:basedOn w:val="Normal"/>
    <w:next w:val="Normal"/>
    <w:rsid w:val="004D0F6A"/>
    <w:pPr>
      <w:keepNext/>
      <w:tabs>
        <w:tab w:val="clear" w:pos="794"/>
        <w:tab w:val="clear" w:pos="1191"/>
        <w:tab w:val="clear" w:pos="1588"/>
        <w:tab w:val="clear" w:pos="1985"/>
        <w:tab w:val="num" w:pos="3600"/>
      </w:tabs>
      <w:overflowPunct/>
      <w:autoSpaceDE/>
      <w:autoSpaceDN/>
      <w:adjustRightInd/>
      <w:spacing w:beforeLines="50" w:afterLines="50"/>
      <w:ind w:left="3600" w:hanging="360"/>
      <w:textAlignment w:val="auto"/>
    </w:pPr>
    <w:rPr>
      <w:rFonts w:eastAsia="MS Mincho"/>
      <w:kern w:val="2"/>
      <w:szCs w:val="24"/>
      <w:lang w:val="en-US" w:eastAsia="ja-JP"/>
    </w:rPr>
  </w:style>
  <w:style w:type="paragraph" w:customStyle="1" w:styleId="04Sub-Sub-Section">
    <w:name w:val="04_Sub-Sub-Section"/>
    <w:basedOn w:val="Normal"/>
    <w:next w:val="Normal"/>
    <w:rsid w:val="004D0F6A"/>
    <w:pPr>
      <w:keepNext/>
      <w:tabs>
        <w:tab w:val="clear" w:pos="794"/>
        <w:tab w:val="clear" w:pos="1191"/>
        <w:tab w:val="clear" w:pos="1588"/>
        <w:tab w:val="clear" w:pos="1985"/>
      </w:tabs>
      <w:overflowPunct/>
      <w:autoSpaceDE/>
      <w:autoSpaceDN/>
      <w:adjustRightInd/>
      <w:spacing w:beforeLines="100"/>
      <w:textAlignment w:val="auto"/>
    </w:pPr>
    <w:rPr>
      <w:rFonts w:eastAsia="MS Mincho"/>
      <w:b/>
      <w:kern w:val="2"/>
      <w:szCs w:val="21"/>
      <w:lang w:val="en-US" w:eastAsia="ja-JP"/>
    </w:rPr>
  </w:style>
  <w:style w:type="paragraph" w:customStyle="1" w:styleId="xl26">
    <w:name w:val="xl26"/>
    <w:basedOn w:val="Normal"/>
    <w:rsid w:val="004D0F6A"/>
    <w:pPr>
      <w:pBdr>
        <w:bottom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Unicode MS" w:eastAsia="Arial Unicode MS" w:hAnsi="Arial Unicode MS" w:cs="Arial Unicode MS"/>
      <w:sz w:val="16"/>
      <w:szCs w:val="16"/>
      <w:lang w:val="en-US"/>
    </w:rPr>
  </w:style>
  <w:style w:type="paragraph" w:customStyle="1" w:styleId="symbol">
    <w:name w:val="symbol"/>
    <w:basedOn w:val="Normal"/>
    <w:rsid w:val="004D0F6A"/>
    <w:pPr>
      <w:jc w:val="left"/>
    </w:pPr>
    <w:rPr>
      <w:rFonts w:eastAsia="MS Mincho"/>
      <w:szCs w:val="24"/>
      <w:lang w:val="en-GB" w:eastAsia="ja-JP"/>
    </w:rPr>
  </w:style>
  <w:style w:type="paragraph" w:customStyle="1" w:styleId="STEFANFigure">
    <w:name w:val="STEFAN Figure"/>
    <w:basedOn w:val="Normal"/>
    <w:next w:val="Normal"/>
    <w:rsid w:val="004D0F6A"/>
    <w:pPr>
      <w:keepNext/>
      <w:tabs>
        <w:tab w:val="clear" w:pos="794"/>
        <w:tab w:val="clear" w:pos="1191"/>
        <w:tab w:val="clear" w:pos="1588"/>
        <w:tab w:val="clear" w:pos="1985"/>
      </w:tabs>
      <w:overflowPunct/>
      <w:autoSpaceDE/>
      <w:autoSpaceDN/>
      <w:adjustRightInd/>
      <w:spacing w:before="60" w:after="60"/>
      <w:jc w:val="center"/>
      <w:textAlignment w:val="auto"/>
    </w:pPr>
    <w:rPr>
      <w:rFonts w:ascii="Garamond" w:eastAsia="Batang" w:hAnsi="Garamond"/>
      <w:spacing w:val="-2"/>
      <w:kern w:val="20"/>
      <w:sz w:val="20"/>
      <w:lang w:val="en-US" w:eastAsia="it-IT"/>
    </w:rPr>
  </w:style>
  <w:style w:type="paragraph" w:customStyle="1" w:styleId="11List1Number">
    <w:name w:val="11_List1_Number"/>
    <w:basedOn w:val="Normal"/>
    <w:rsid w:val="004D0F6A"/>
    <w:pPr>
      <w:tabs>
        <w:tab w:val="clear" w:pos="794"/>
        <w:tab w:val="clear" w:pos="1191"/>
        <w:tab w:val="clear" w:pos="1588"/>
        <w:tab w:val="clear" w:pos="1985"/>
        <w:tab w:val="num" w:pos="992"/>
        <w:tab w:val="left" w:pos="1099"/>
      </w:tabs>
      <w:ind w:left="992" w:hanging="992"/>
      <w:jc w:val="left"/>
    </w:pPr>
    <w:rPr>
      <w:rFonts w:eastAsia="MS Mincho"/>
      <w:lang w:val="en-GB"/>
    </w:rPr>
  </w:style>
  <w:style w:type="paragraph" w:customStyle="1" w:styleId="puce2">
    <w:name w:val="puce2"/>
    <w:basedOn w:val="Normal"/>
    <w:rsid w:val="004D0F6A"/>
    <w:pPr>
      <w:tabs>
        <w:tab w:val="clear" w:pos="794"/>
        <w:tab w:val="clear" w:pos="1191"/>
        <w:tab w:val="clear" w:pos="1588"/>
        <w:tab w:val="clear" w:pos="1985"/>
        <w:tab w:val="num" w:pos="360"/>
      </w:tabs>
      <w:overflowPunct/>
      <w:autoSpaceDE/>
      <w:autoSpaceDN/>
      <w:adjustRightInd/>
      <w:spacing w:before="0"/>
      <w:textAlignment w:val="auto"/>
    </w:pPr>
    <w:rPr>
      <w:rFonts w:ascii="Book Antiqua" w:eastAsia="Times" w:hAnsi="Book Antiqua" w:cs="Angsana New"/>
      <w:lang w:val="en-GB" w:eastAsia="zh-CN"/>
    </w:rPr>
  </w:style>
  <w:style w:type="paragraph" w:customStyle="1" w:styleId="Texte">
    <w:name w:val="Texte"/>
    <w:basedOn w:val="Normal"/>
    <w:rsid w:val="004D0F6A"/>
    <w:pPr>
      <w:widowControl w:val="0"/>
      <w:tabs>
        <w:tab w:val="clear" w:pos="794"/>
        <w:tab w:val="clear" w:pos="1191"/>
        <w:tab w:val="clear" w:pos="1588"/>
        <w:tab w:val="clear" w:pos="1985"/>
      </w:tabs>
      <w:overflowPunct/>
      <w:autoSpaceDE/>
      <w:autoSpaceDN/>
      <w:adjustRightInd/>
      <w:textAlignment w:val="auto"/>
    </w:pPr>
    <w:rPr>
      <w:rFonts w:eastAsia="MS Mincho" w:cs="Angsana New"/>
      <w:lang w:val="en-GB" w:eastAsia="fr-FR"/>
    </w:rPr>
  </w:style>
  <w:style w:type="character" w:customStyle="1" w:styleId="fltext1">
    <w:name w:val="fltext1"/>
    <w:basedOn w:val="DefaultParagraphFont"/>
    <w:rsid w:val="004D0F6A"/>
    <w:rPr>
      <w:rFonts w:ascii="Arial" w:hAnsi="Arial" w:cs="Arial"/>
      <w:color w:val="000000"/>
      <w:spacing w:val="0"/>
      <w:sz w:val="17"/>
      <w:szCs w:val="17"/>
      <w:u w:val="none"/>
      <w:effect w:val="none"/>
    </w:rPr>
  </w:style>
  <w:style w:type="paragraph" w:customStyle="1" w:styleId="Normalerostyle">
    <w:name w:val="Normal.erostyle"/>
    <w:rsid w:val="004D0F6A"/>
    <w:pPr>
      <w:suppressAutoHyphens/>
    </w:pPr>
    <w:rPr>
      <w:rFonts w:eastAsia="MS Mincho" w:cs="Angsana New"/>
      <w:lang w:val="da-DK" w:eastAsia="en-IE"/>
    </w:rPr>
  </w:style>
  <w:style w:type="paragraph" w:customStyle="1" w:styleId="Times">
    <w:name w:val="Times"/>
    <w:basedOn w:val="Normal"/>
    <w:rsid w:val="004D0F6A"/>
    <w:pPr>
      <w:tabs>
        <w:tab w:val="clear" w:pos="794"/>
        <w:tab w:val="clear" w:pos="1191"/>
        <w:tab w:val="clear" w:pos="1588"/>
        <w:tab w:val="clear" w:pos="1985"/>
      </w:tabs>
      <w:overflowPunct/>
      <w:autoSpaceDE/>
      <w:autoSpaceDN/>
      <w:adjustRightInd/>
      <w:spacing w:before="0"/>
      <w:jc w:val="left"/>
      <w:textAlignment w:val="auto"/>
    </w:pPr>
    <w:rPr>
      <w:rFonts w:eastAsia="MS Mincho" w:cs="Angsana New"/>
      <w:sz w:val="20"/>
      <w:lang w:val="es-ES_tradnl"/>
    </w:rPr>
  </w:style>
  <w:style w:type="character" w:customStyle="1" w:styleId="04Text0">
    <w:name w:val="04_Text (文字)"/>
    <w:basedOn w:val="DefaultParagraphFont"/>
    <w:rsid w:val="004D0F6A"/>
    <w:rPr>
      <w:rFonts w:eastAsia="MS Mincho"/>
      <w:sz w:val="24"/>
      <w:szCs w:val="24"/>
      <w:lang w:val="en-US" w:eastAsia="en-US" w:bidi="ar-SA"/>
    </w:rPr>
  </w:style>
  <w:style w:type="character" w:customStyle="1" w:styleId="berschrift2Zchn">
    <w:name w:val="Überschrift 2 Zchn"/>
    <w:aliases w:val="UNDERRUBRIK 1-2 Zchn,h2 Zchn,Head 2 Zchn,l2 Zchn,List level 2 Zchn,Sub-Heading Zchn,A Zchn,1st level heading Zchn,level 2 no toc Zchn,2nd level Zchn,Titre2 Zchn,h:2 Zchn,h:2app Zchn,H2 Zchn,2 Zchn,level 2 Zchn,Head2A Zchn,Head2 Zchn"/>
    <w:basedOn w:val="berschrift1Zchn"/>
    <w:rsid w:val="004D0F6A"/>
    <w:rPr>
      <w:b/>
      <w:bCs/>
      <w:noProof w:val="0"/>
      <w:sz w:val="24"/>
      <w:szCs w:val="24"/>
      <w:lang w:val="en-GB" w:eastAsia="en-US"/>
    </w:rPr>
  </w:style>
  <w:style w:type="character" w:customStyle="1" w:styleId="berschrift1Zchn">
    <w:name w:val="Überschrift 1 Zchn"/>
    <w:aliases w:val="H1 Zchn,h1 Zchn,h11 Zchn,h12 Zchn,h13 Zchn,h14 Zchn,h15 Zchn,h16 Zchn,h17 Zchn,h111 Zchn,h121 Zchn,h131 Zchn,h141 Zchn,h151 Zchn,h161 Zchn,h18 Zchn,h112 Zchn,h122 Zchn,h132 Zchn,h142 Zchn,h152 Zchn,h162 Zchn,h19 Zchn,h113 Zchn,1 Zchn"/>
    <w:basedOn w:val="DefaultParagraphFont"/>
    <w:rsid w:val="004D0F6A"/>
    <w:rPr>
      <w:b/>
      <w:bCs/>
      <w:noProof w:val="0"/>
      <w:sz w:val="24"/>
      <w:szCs w:val="24"/>
      <w:lang w:val="en-GB" w:eastAsia="en-US"/>
    </w:rPr>
  </w:style>
  <w:style w:type="character" w:customStyle="1" w:styleId="NumberedLeft063cmHanging0Char">
    <w:name w:val="Numbered.Left:  0.63 cm.Hanging:  0 Char"/>
    <w:basedOn w:val="DefaultParagraphFont"/>
    <w:rsid w:val="004D0F6A"/>
    <w:rPr>
      <w:sz w:val="24"/>
      <w:szCs w:val="24"/>
      <w:lang w:val="en-GB" w:eastAsia="ja-JP"/>
    </w:rPr>
  </w:style>
  <w:style w:type="character" w:customStyle="1" w:styleId="Tablehead3">
    <w:name w:val="Table_head (文字)"/>
    <w:basedOn w:val="TableText6"/>
    <w:rsid w:val="004D0F6A"/>
    <w:rPr>
      <w:rFonts w:eastAsia="MS Mincho"/>
      <w:b/>
      <w:bCs/>
      <w:sz w:val="22"/>
      <w:szCs w:val="22"/>
      <w:lang w:val="en-GB" w:eastAsia="en-US" w:bidi="ar-SA"/>
    </w:rPr>
  </w:style>
  <w:style w:type="character" w:customStyle="1" w:styleId="TableText6">
    <w:name w:val="Table_Text (文字)"/>
    <w:basedOn w:val="DefaultParagraphFont"/>
    <w:rsid w:val="004D0F6A"/>
    <w:rPr>
      <w:rFonts w:eastAsia="MS Mincho"/>
      <w:sz w:val="22"/>
      <w:szCs w:val="22"/>
      <w:lang w:val="es-ES_tradnl" w:eastAsia="en-US" w:bidi="ar-SA"/>
    </w:rPr>
  </w:style>
  <w:style w:type="paragraph" w:customStyle="1" w:styleId="xl39">
    <w:name w:val="xl39"/>
    <w:basedOn w:val="Normal"/>
    <w:rsid w:val="004D0F6A"/>
    <w:pPr>
      <w:pBdr>
        <w:top w:val="single" w:sz="4" w:space="0" w:color="auto"/>
        <w:lef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Unicode MS" w:eastAsia="Arial Unicode MS" w:hAnsi="Arial Unicode MS" w:cs="Arial Unicode MS"/>
      <w:sz w:val="16"/>
      <w:szCs w:val="16"/>
      <w:lang w:val="en-US"/>
    </w:rPr>
  </w:style>
  <w:style w:type="paragraph" w:customStyle="1" w:styleId="font5">
    <w:name w:val="font5"/>
    <w:basedOn w:val="Normal"/>
    <w:rsid w:val="004D0F6A"/>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sz w:val="16"/>
      <w:szCs w:val="16"/>
      <w:lang w:val="en-US" w:eastAsia="ja-JP"/>
    </w:rPr>
  </w:style>
  <w:style w:type="paragraph" w:customStyle="1" w:styleId="font6">
    <w:name w:val="font6"/>
    <w:basedOn w:val="Normal"/>
    <w:rsid w:val="004D0F6A"/>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i/>
      <w:iCs/>
      <w:sz w:val="16"/>
      <w:szCs w:val="16"/>
      <w:lang w:val="en-US" w:eastAsia="ja-JP"/>
    </w:rPr>
  </w:style>
  <w:style w:type="paragraph" w:customStyle="1" w:styleId="font7">
    <w:name w:val="font7"/>
    <w:basedOn w:val="Normal"/>
    <w:rsid w:val="004D0F6A"/>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sz w:val="16"/>
      <w:szCs w:val="16"/>
      <w:lang w:val="en-US" w:eastAsia="ja-JP"/>
    </w:rPr>
  </w:style>
  <w:style w:type="paragraph" w:customStyle="1" w:styleId="font8">
    <w:name w:val="font8"/>
    <w:basedOn w:val="Normal"/>
    <w:rsid w:val="004D0F6A"/>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b/>
      <w:bCs/>
      <w:i/>
      <w:iCs/>
      <w:sz w:val="16"/>
      <w:szCs w:val="16"/>
      <w:lang w:val="en-US" w:eastAsia="ja-JP"/>
    </w:rPr>
  </w:style>
  <w:style w:type="paragraph" w:customStyle="1" w:styleId="font9">
    <w:name w:val="font9"/>
    <w:basedOn w:val="Normal"/>
    <w:rsid w:val="004D0F6A"/>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b/>
      <w:bCs/>
      <w:i/>
      <w:iCs/>
      <w:sz w:val="16"/>
      <w:szCs w:val="16"/>
      <w:lang w:val="en-US" w:eastAsia="ja-JP"/>
    </w:rPr>
  </w:style>
  <w:style w:type="paragraph" w:customStyle="1" w:styleId="xl24">
    <w:name w:val="xl24"/>
    <w:basedOn w:val="Normal"/>
    <w:rsid w:val="004D0F6A"/>
    <w:pPr>
      <w:pBdr>
        <w:top w:val="single" w:sz="4" w:space="0" w:color="000000"/>
        <w:left w:val="single" w:sz="8" w:space="0" w:color="000000"/>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Arial" w:eastAsia="MS PGothic" w:hAnsi="Arial" w:cs="Arial"/>
      <w:sz w:val="20"/>
      <w:lang w:val="en-US" w:eastAsia="ja-JP"/>
    </w:rPr>
  </w:style>
  <w:style w:type="paragraph" w:customStyle="1" w:styleId="xl25">
    <w:name w:val="xl25"/>
    <w:basedOn w:val="Normal"/>
    <w:rsid w:val="004D0F6A"/>
    <w:pPr>
      <w:pBdr>
        <w:top w:val="single" w:sz="4" w:space="0" w:color="000000"/>
        <w:left w:val="single" w:sz="4" w:space="0" w:color="000000"/>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Arial" w:eastAsia="MS PGothic" w:hAnsi="Arial" w:cs="Arial"/>
      <w:sz w:val="20"/>
      <w:lang w:val="en-US" w:eastAsia="ja-JP"/>
    </w:rPr>
  </w:style>
  <w:style w:type="paragraph" w:customStyle="1" w:styleId="xl27">
    <w:name w:val="xl27"/>
    <w:basedOn w:val="Normal"/>
    <w:rsid w:val="004D0F6A"/>
    <w:pPr>
      <w:pBdr>
        <w:left w:val="single" w:sz="4" w:space="0" w:color="000000"/>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Arial" w:eastAsia="MS PGothic" w:hAnsi="Arial" w:cs="Arial"/>
      <w:sz w:val="20"/>
      <w:lang w:val="en-US" w:eastAsia="ja-JP"/>
    </w:rPr>
  </w:style>
  <w:style w:type="paragraph" w:customStyle="1" w:styleId="xl28">
    <w:name w:val="xl28"/>
    <w:basedOn w:val="Normal"/>
    <w:rsid w:val="004D0F6A"/>
    <w:pPr>
      <w:pBdr>
        <w:left w:val="single" w:sz="8" w:space="0" w:color="000000"/>
        <w:bottom w:val="single" w:sz="8" w:space="0" w:color="000000"/>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Arial" w:eastAsia="MS PGothic" w:hAnsi="Arial" w:cs="Arial"/>
      <w:sz w:val="20"/>
      <w:lang w:val="en-US" w:eastAsia="ja-JP"/>
    </w:rPr>
  </w:style>
  <w:style w:type="paragraph" w:customStyle="1" w:styleId="xl29">
    <w:name w:val="xl29"/>
    <w:basedOn w:val="Normal"/>
    <w:rsid w:val="004D0F6A"/>
    <w:pPr>
      <w:pBdr>
        <w:left w:val="single" w:sz="4" w:space="0" w:color="000000"/>
        <w:bottom w:val="single" w:sz="8" w:space="0" w:color="000000"/>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Arial" w:eastAsia="MS PGothic" w:hAnsi="Arial" w:cs="Arial"/>
      <w:sz w:val="20"/>
      <w:lang w:val="en-US" w:eastAsia="ja-JP"/>
    </w:rPr>
  </w:style>
  <w:style w:type="paragraph" w:customStyle="1" w:styleId="xl30">
    <w:name w:val="xl30"/>
    <w:basedOn w:val="Normal"/>
    <w:rsid w:val="004D0F6A"/>
    <w:pPr>
      <w:pBdr>
        <w:top w:val="single" w:sz="4" w:space="0" w:color="000000"/>
        <w:left w:val="single" w:sz="4" w:space="0" w:color="000000"/>
        <w:bottom w:val="single" w:sz="8" w:space="0" w:color="000000"/>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Arial" w:eastAsia="MS PGothic" w:hAnsi="Arial" w:cs="Arial"/>
      <w:sz w:val="20"/>
      <w:lang w:val="en-US" w:eastAsia="ja-JP"/>
    </w:rPr>
  </w:style>
  <w:style w:type="paragraph" w:customStyle="1" w:styleId="xl31">
    <w:name w:val="xl31"/>
    <w:basedOn w:val="Normal"/>
    <w:rsid w:val="004D0F6A"/>
    <w:pPr>
      <w:pBdr>
        <w:top w:val="single" w:sz="8" w:space="0" w:color="auto"/>
        <w:righ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32">
    <w:name w:val="xl32"/>
    <w:basedOn w:val="Normal"/>
    <w:rsid w:val="004D0F6A"/>
    <w:pPr>
      <w:pBdr>
        <w:righ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top"/>
    </w:pPr>
    <w:rPr>
      <w:rFonts w:eastAsia="MS PGothic" w:cs="Angsana New"/>
      <w:sz w:val="16"/>
      <w:szCs w:val="16"/>
      <w:lang w:val="en-US" w:eastAsia="ja-JP"/>
    </w:rPr>
  </w:style>
  <w:style w:type="paragraph" w:customStyle="1" w:styleId="xl33">
    <w:name w:val="xl33"/>
    <w:basedOn w:val="Normal"/>
    <w:rsid w:val="004D0F6A"/>
    <w:pPr>
      <w:pBdr>
        <w:righ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top"/>
    </w:pPr>
    <w:rPr>
      <w:rFonts w:ascii="MS PGothic" w:eastAsia="MS PGothic" w:hAnsi="MS PGothic" w:cs="MS PGothic"/>
      <w:szCs w:val="24"/>
      <w:lang w:val="en-US" w:eastAsia="ja-JP"/>
    </w:rPr>
  </w:style>
  <w:style w:type="paragraph" w:customStyle="1" w:styleId="xl34">
    <w:name w:val="xl34"/>
    <w:basedOn w:val="Normal"/>
    <w:rsid w:val="004D0F6A"/>
    <w:pPr>
      <w:pBdr>
        <w:bottom w:val="single" w:sz="8" w:space="0" w:color="auto"/>
        <w:righ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top"/>
    </w:pPr>
    <w:rPr>
      <w:rFonts w:ascii="MS PGothic" w:eastAsia="MS PGothic" w:hAnsi="MS PGothic" w:cs="MS PGothic"/>
      <w:szCs w:val="24"/>
      <w:lang w:val="en-US" w:eastAsia="ja-JP"/>
    </w:rPr>
  </w:style>
  <w:style w:type="paragraph" w:customStyle="1" w:styleId="xl35">
    <w:name w:val="xl35"/>
    <w:basedOn w:val="Normal"/>
    <w:rsid w:val="004D0F6A"/>
    <w:pPr>
      <w:pBdr>
        <w:righ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top"/>
    </w:pPr>
    <w:rPr>
      <w:rFonts w:eastAsia="MS PGothic" w:cs="Angsana New"/>
      <w:i/>
      <w:iCs/>
      <w:sz w:val="16"/>
      <w:szCs w:val="16"/>
      <w:lang w:val="en-US" w:eastAsia="ja-JP"/>
    </w:rPr>
  </w:style>
  <w:style w:type="paragraph" w:customStyle="1" w:styleId="xl36">
    <w:name w:val="xl36"/>
    <w:basedOn w:val="Normal"/>
    <w:rsid w:val="004D0F6A"/>
    <w:pPr>
      <w:pBdr>
        <w:righ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37">
    <w:name w:val="xl37"/>
    <w:basedOn w:val="Normal"/>
    <w:rsid w:val="004D0F6A"/>
    <w:pPr>
      <w:pBdr>
        <w:bottom w:val="single" w:sz="8" w:space="0" w:color="auto"/>
        <w:righ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top"/>
    </w:pPr>
    <w:rPr>
      <w:rFonts w:eastAsia="MS PGothic" w:cs="Angsana New"/>
      <w:sz w:val="16"/>
      <w:szCs w:val="16"/>
      <w:lang w:val="en-US" w:eastAsia="ja-JP"/>
    </w:rPr>
  </w:style>
  <w:style w:type="paragraph" w:customStyle="1" w:styleId="xl38">
    <w:name w:val="xl38"/>
    <w:basedOn w:val="Normal"/>
    <w:rsid w:val="004D0F6A"/>
    <w:pPr>
      <w:pBdr>
        <w:bottom w:val="single" w:sz="8" w:space="0" w:color="auto"/>
        <w:righ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top"/>
    </w:pPr>
    <w:rPr>
      <w:rFonts w:eastAsia="MS PGothic" w:cs="Angsana New"/>
      <w:sz w:val="16"/>
      <w:szCs w:val="16"/>
      <w:lang w:val="en-US" w:eastAsia="ja-JP"/>
    </w:rPr>
  </w:style>
  <w:style w:type="paragraph" w:customStyle="1" w:styleId="xl41">
    <w:name w:val="xl41"/>
    <w:basedOn w:val="Normal"/>
    <w:rsid w:val="004D0F6A"/>
    <w:pPr>
      <w:pBdr>
        <w:left w:val="single" w:sz="8" w:space="0" w:color="auto"/>
        <w:bottom w:val="single" w:sz="8" w:space="0" w:color="auto"/>
        <w:righ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top"/>
    </w:pPr>
    <w:rPr>
      <w:rFonts w:eastAsia="MS PGothic" w:cs="Angsana New"/>
      <w:b/>
      <w:bCs/>
      <w:sz w:val="16"/>
      <w:szCs w:val="16"/>
      <w:lang w:val="en-US" w:eastAsia="ja-JP"/>
    </w:rPr>
  </w:style>
  <w:style w:type="paragraph" w:customStyle="1" w:styleId="xl42">
    <w:name w:val="xl42"/>
    <w:basedOn w:val="Normal"/>
    <w:rsid w:val="004D0F6A"/>
    <w:pPr>
      <w:pBdr>
        <w:top w:val="single" w:sz="8" w:space="0" w:color="auto"/>
        <w:left w:val="single" w:sz="8" w:space="0" w:color="auto"/>
        <w:righ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43">
    <w:name w:val="xl43"/>
    <w:basedOn w:val="Normal"/>
    <w:rsid w:val="004D0F6A"/>
    <w:pPr>
      <w:pBdr>
        <w:left w:val="single" w:sz="8" w:space="0" w:color="auto"/>
        <w:righ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44">
    <w:name w:val="xl44"/>
    <w:basedOn w:val="Normal"/>
    <w:rsid w:val="004D0F6A"/>
    <w:pPr>
      <w:pBdr>
        <w:left w:val="single" w:sz="8" w:space="0" w:color="auto"/>
        <w:bottom w:val="single" w:sz="8" w:space="0" w:color="auto"/>
        <w:righ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45">
    <w:name w:val="xl45"/>
    <w:basedOn w:val="Normal"/>
    <w:rsid w:val="004D0F6A"/>
    <w:pPr>
      <w:pBdr>
        <w:top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46">
    <w:name w:val="xl46"/>
    <w:basedOn w:val="Normal"/>
    <w:rsid w:val="004D0F6A"/>
    <w:pPr>
      <w:pBdr>
        <w:top w:val="single" w:sz="8" w:space="0" w:color="auto"/>
        <w:lef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47">
    <w:name w:val="xl47"/>
    <w:basedOn w:val="Normal"/>
    <w:rsid w:val="004D0F6A"/>
    <w:pPr>
      <w:pBdr>
        <w:lef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48">
    <w:name w:val="xl48"/>
    <w:basedOn w:val="Normal"/>
    <w:rsid w:val="004D0F6A"/>
    <w:pPr>
      <w:tabs>
        <w:tab w:val="clear" w:pos="794"/>
        <w:tab w:val="clear" w:pos="1191"/>
        <w:tab w:val="clear" w:pos="1588"/>
        <w:tab w:val="clear" w:pos="1985"/>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49">
    <w:name w:val="xl49"/>
    <w:basedOn w:val="Normal"/>
    <w:rsid w:val="004D0F6A"/>
    <w:pPr>
      <w:pBdr>
        <w:left w:val="single" w:sz="8" w:space="0" w:color="auto"/>
        <w:bottom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50">
    <w:name w:val="xl50"/>
    <w:basedOn w:val="Normal"/>
    <w:rsid w:val="004D0F6A"/>
    <w:pPr>
      <w:pBdr>
        <w:bottom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51">
    <w:name w:val="xl51"/>
    <w:basedOn w:val="Normal"/>
    <w:rsid w:val="004D0F6A"/>
    <w:pPr>
      <w:pBdr>
        <w:bottom w:val="single" w:sz="8" w:space="0" w:color="auto"/>
        <w:righ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Titre1SectionofpaperH1h1h11h12h13h14h15h16h17h111h121h131h141h151h161h18h112h122h132h142h152h162h19h113h123h133h143h153h1631NMPHeading1ttulo1">
    <w:name w:val="Titre 1.Section of paper.H1.h1.h11.h12.h13.h14.h15.h16.h17.h111.h121.h131.h141.h151.h161.h18.h112.h122.h132.h142.h152.h162.h19.h113.h123.h133.h143.h153.h163.1.NMP Heading 1.título 1"/>
    <w:basedOn w:val="Normal"/>
    <w:next w:val="Normal"/>
    <w:rsid w:val="004D0F6A"/>
    <w:pPr>
      <w:keepNext/>
      <w:keepLines/>
      <w:tabs>
        <w:tab w:val="clear" w:pos="1191"/>
        <w:tab w:val="clear" w:pos="1588"/>
        <w:tab w:val="clear" w:pos="1985"/>
        <w:tab w:val="left" w:pos="2127"/>
        <w:tab w:val="left" w:pos="2410"/>
        <w:tab w:val="num" w:pos="2880"/>
        <w:tab w:val="left" w:pos="2921"/>
        <w:tab w:val="left" w:pos="3261"/>
      </w:tabs>
      <w:overflowPunct/>
      <w:autoSpaceDE/>
      <w:autoSpaceDN/>
      <w:adjustRightInd/>
      <w:spacing w:before="480" w:after="120"/>
      <w:ind w:left="2880" w:hanging="720"/>
      <w:textAlignment w:val="auto"/>
      <w:outlineLvl w:val="0"/>
    </w:pPr>
    <w:rPr>
      <w:rFonts w:eastAsia="MS Mincho"/>
      <w:b/>
      <w:sz w:val="22"/>
      <w:lang w:val="en-GB" w:eastAsia="fr-FR"/>
    </w:rPr>
  </w:style>
  <w:style w:type="paragraph" w:customStyle="1" w:styleId="Titre3h3l33Guide3Head3Listlevel3list3l3toc3CT">
    <w:name w:val="Titre 3.h3.l3.3.Guide 3.Head 3.List level 3.list 3.l3+toc 3.CT"/>
    <w:basedOn w:val="Titre1SectionofpaperH1h1h11h12h13h14h15h16h17h111h121h131h141h151h161h18h112h122h132h142h152h162h19h113h123h133h143h153h1631NMPHeading1ttulo1"/>
    <w:next w:val="Normal"/>
    <w:rsid w:val="004D0F6A"/>
    <w:pPr>
      <w:tabs>
        <w:tab w:val="clear" w:pos="2880"/>
        <w:tab w:val="num" w:pos="720"/>
      </w:tabs>
      <w:spacing w:before="320"/>
      <w:ind w:left="720"/>
      <w:outlineLvl w:val="2"/>
    </w:pPr>
  </w:style>
  <w:style w:type="paragraph" w:customStyle="1" w:styleId="Lgendecap">
    <w:name w:val="Légende.cap"/>
    <w:basedOn w:val="Normal"/>
    <w:next w:val="Normal"/>
    <w:rsid w:val="004D0F6A"/>
    <w:pPr>
      <w:tabs>
        <w:tab w:val="clear" w:pos="794"/>
        <w:tab w:val="clear" w:pos="1191"/>
        <w:tab w:val="clear" w:pos="1588"/>
        <w:tab w:val="clear" w:pos="1985"/>
      </w:tabs>
      <w:overflowPunct/>
      <w:autoSpaceDE/>
      <w:autoSpaceDN/>
      <w:adjustRightInd/>
      <w:spacing w:after="120"/>
      <w:jc w:val="center"/>
      <w:textAlignment w:val="auto"/>
    </w:pPr>
    <w:rPr>
      <w:rFonts w:eastAsia="MS Mincho"/>
      <w:b/>
      <w:sz w:val="22"/>
      <w:lang w:val="en-US" w:eastAsia="fr-FR"/>
    </w:rPr>
  </w:style>
  <w:style w:type="paragraph" w:customStyle="1" w:styleId="Pieddepagefooterodd">
    <w:name w:val="Pied de page.footer odd"/>
    <w:basedOn w:val="Normal"/>
    <w:rsid w:val="004D0F6A"/>
    <w:pPr>
      <w:tabs>
        <w:tab w:val="clear" w:pos="794"/>
        <w:tab w:val="clear" w:pos="1191"/>
        <w:tab w:val="clear" w:pos="1588"/>
        <w:tab w:val="clear" w:pos="1985"/>
        <w:tab w:val="center" w:pos="4819"/>
        <w:tab w:val="right" w:pos="9071"/>
      </w:tabs>
      <w:overflowPunct/>
      <w:autoSpaceDE/>
      <w:autoSpaceDN/>
      <w:adjustRightInd/>
      <w:spacing w:after="120"/>
      <w:textAlignment w:val="auto"/>
    </w:pPr>
    <w:rPr>
      <w:rFonts w:eastAsia="MS Mincho"/>
      <w:sz w:val="22"/>
      <w:lang w:eastAsia="fr-FR"/>
    </w:rPr>
  </w:style>
  <w:style w:type="paragraph" w:customStyle="1" w:styleId="RetraitNormal2">
    <w:name w:val="RetraitNormal2"/>
    <w:basedOn w:val="NormalIndent"/>
    <w:rsid w:val="004D0F6A"/>
    <w:pPr>
      <w:tabs>
        <w:tab w:val="clear" w:pos="794"/>
        <w:tab w:val="clear" w:pos="1191"/>
        <w:tab w:val="clear" w:pos="1588"/>
        <w:tab w:val="clear" w:pos="1985"/>
      </w:tabs>
      <w:overflowPunct/>
      <w:autoSpaceDE/>
      <w:autoSpaceDN/>
      <w:adjustRightInd/>
      <w:spacing w:after="120"/>
      <w:ind w:left="1134"/>
      <w:textAlignment w:val="auto"/>
    </w:pPr>
    <w:rPr>
      <w:sz w:val="22"/>
      <w:lang w:eastAsia="fr-FR"/>
    </w:rPr>
  </w:style>
  <w:style w:type="paragraph" w:customStyle="1" w:styleId="RetraitNormal3">
    <w:name w:val="RetraitNormal3"/>
    <w:basedOn w:val="RetraitNormal2"/>
    <w:rsid w:val="004D0F6A"/>
    <w:pPr>
      <w:ind w:left="1560"/>
    </w:pPr>
  </w:style>
  <w:style w:type="paragraph" w:customStyle="1" w:styleId="Tableau">
    <w:name w:val="Tableau"/>
    <w:basedOn w:val="Normal"/>
    <w:rsid w:val="004D0F6A"/>
    <w:pPr>
      <w:tabs>
        <w:tab w:val="clear" w:pos="794"/>
        <w:tab w:val="clear" w:pos="1191"/>
        <w:tab w:val="clear" w:pos="1588"/>
        <w:tab w:val="clear" w:pos="1985"/>
      </w:tabs>
      <w:overflowPunct/>
      <w:autoSpaceDE/>
      <w:autoSpaceDN/>
      <w:adjustRightInd/>
      <w:spacing w:before="60" w:after="60"/>
      <w:textAlignment w:val="auto"/>
    </w:pPr>
    <w:rPr>
      <w:rFonts w:eastAsia="MS Mincho"/>
      <w:sz w:val="20"/>
      <w:lang w:val="en-GB" w:eastAsia="fr-FR"/>
    </w:rPr>
  </w:style>
  <w:style w:type="paragraph" w:customStyle="1" w:styleId="Normal-12p-just">
    <w:name w:val="Normal-12p-just"/>
    <w:basedOn w:val="Normal"/>
    <w:rsid w:val="004D0F6A"/>
    <w:pPr>
      <w:widowControl w:val="0"/>
      <w:tabs>
        <w:tab w:val="clear" w:pos="794"/>
        <w:tab w:val="clear" w:pos="1191"/>
        <w:tab w:val="clear" w:pos="1588"/>
        <w:tab w:val="clear" w:pos="1985"/>
        <w:tab w:val="left" w:pos="0"/>
        <w:tab w:val="left" w:pos="567"/>
        <w:tab w:val="left" w:pos="1134"/>
        <w:tab w:val="left" w:pos="1701"/>
        <w:tab w:val="left" w:pos="2268"/>
        <w:tab w:val="left" w:pos="2835"/>
        <w:tab w:val="center" w:pos="4536"/>
        <w:tab w:val="right" w:pos="9072"/>
      </w:tabs>
      <w:overflowPunct/>
      <w:autoSpaceDE/>
      <w:autoSpaceDN/>
      <w:adjustRightInd/>
      <w:spacing w:after="120"/>
      <w:textAlignment w:val="auto"/>
    </w:pPr>
    <w:rPr>
      <w:rFonts w:eastAsia="MS Mincho"/>
      <w:sz w:val="22"/>
      <w:lang w:val="en-US" w:eastAsia="de-DE"/>
    </w:rPr>
  </w:style>
  <w:style w:type="paragraph" w:customStyle="1" w:styleId="Textedebulles1">
    <w:name w:val="Texte de bulles1"/>
    <w:basedOn w:val="Normal"/>
    <w:rsid w:val="004D0F6A"/>
    <w:pPr>
      <w:tabs>
        <w:tab w:val="clear" w:pos="794"/>
        <w:tab w:val="clear" w:pos="1191"/>
        <w:tab w:val="clear" w:pos="1588"/>
        <w:tab w:val="clear" w:pos="1985"/>
      </w:tabs>
      <w:overflowPunct/>
      <w:autoSpaceDE/>
      <w:autoSpaceDN/>
      <w:adjustRightInd/>
      <w:spacing w:after="120"/>
      <w:textAlignment w:val="auto"/>
    </w:pPr>
    <w:rPr>
      <w:rFonts w:ascii="Tahoma" w:eastAsia="MS Mincho" w:hAnsi="Tahoma" w:cs="Times New Roman Bold"/>
      <w:sz w:val="16"/>
      <w:szCs w:val="16"/>
      <w:lang w:val="en-US" w:eastAsia="fr-FR"/>
    </w:rPr>
  </w:style>
  <w:style w:type="paragraph" w:customStyle="1" w:styleId="tableentry">
    <w:name w:val="table entry"/>
    <w:basedOn w:val="Normal"/>
    <w:link w:val="tableentryChar"/>
    <w:rsid w:val="004D0F6A"/>
    <w:pPr>
      <w:keepNext/>
      <w:tabs>
        <w:tab w:val="clear" w:pos="794"/>
        <w:tab w:val="clear" w:pos="1191"/>
        <w:tab w:val="clear" w:pos="1588"/>
        <w:tab w:val="clear" w:pos="1985"/>
      </w:tabs>
      <w:overflowPunct/>
      <w:autoSpaceDE/>
      <w:autoSpaceDN/>
      <w:adjustRightInd/>
      <w:spacing w:before="40" w:after="40" w:line="280" w:lineRule="atLeast"/>
      <w:textAlignment w:val="auto"/>
    </w:pPr>
    <w:rPr>
      <w:rFonts w:ascii="Bookman" w:eastAsia="MS Mincho" w:hAnsi="Bookman"/>
      <w:sz w:val="20"/>
      <w:lang w:val="en-US"/>
    </w:rPr>
  </w:style>
  <w:style w:type="paragraph" w:customStyle="1" w:styleId="InsideAddress">
    <w:name w:val="Inside Address"/>
    <w:basedOn w:val="Normal"/>
    <w:rsid w:val="004D0F6A"/>
    <w:pPr>
      <w:tabs>
        <w:tab w:val="clear" w:pos="794"/>
        <w:tab w:val="clear" w:pos="1191"/>
        <w:tab w:val="clear" w:pos="1588"/>
        <w:tab w:val="clear" w:pos="1985"/>
      </w:tabs>
      <w:overflowPunct/>
      <w:autoSpaceDE/>
      <w:autoSpaceDN/>
      <w:adjustRightInd/>
      <w:spacing w:after="120"/>
      <w:textAlignment w:val="auto"/>
    </w:pPr>
    <w:rPr>
      <w:rFonts w:ascii="Helvetica" w:eastAsia="MS Mincho" w:hAnsi="Helvetica"/>
      <w:sz w:val="22"/>
      <w:lang w:val="en-GB"/>
    </w:rPr>
  </w:style>
  <w:style w:type="paragraph" w:customStyle="1" w:styleId="Style11ptComplexeGrasAvant3ptAprs5pt">
    <w:name w:val="Style 11 pt (Complexe) Gras Avant : 3 pt Après : 5 pt"/>
    <w:basedOn w:val="Normal"/>
    <w:rsid w:val="004D0F6A"/>
    <w:pPr>
      <w:tabs>
        <w:tab w:val="clear" w:pos="794"/>
        <w:tab w:val="clear" w:pos="1191"/>
        <w:tab w:val="clear" w:pos="1588"/>
        <w:tab w:val="clear" w:pos="1985"/>
      </w:tabs>
      <w:overflowPunct/>
      <w:autoSpaceDE/>
      <w:autoSpaceDN/>
      <w:adjustRightInd/>
      <w:spacing w:before="180" w:after="220"/>
      <w:textAlignment w:val="auto"/>
    </w:pPr>
    <w:rPr>
      <w:rFonts w:eastAsia="MS Mincho"/>
      <w:bCs/>
      <w:sz w:val="22"/>
      <w:szCs w:val="22"/>
      <w:lang w:val="en-US" w:eastAsia="fr-FR"/>
    </w:rPr>
  </w:style>
  <w:style w:type="paragraph" w:customStyle="1" w:styleId="Objetducommentaire1">
    <w:name w:val="Objet du commentaire1"/>
    <w:basedOn w:val="CommentText"/>
    <w:next w:val="CommentText"/>
    <w:rsid w:val="004D0F6A"/>
    <w:pPr>
      <w:numPr>
        <w:ilvl w:val="3"/>
      </w:numPr>
      <w:tabs>
        <w:tab w:val="clear" w:pos="794"/>
        <w:tab w:val="clear" w:pos="1191"/>
        <w:tab w:val="clear" w:pos="1588"/>
        <w:tab w:val="clear" w:pos="1985"/>
      </w:tabs>
      <w:overflowPunct/>
      <w:autoSpaceDE/>
      <w:autoSpaceDN/>
      <w:adjustRightInd/>
      <w:spacing w:after="120"/>
      <w:textAlignment w:val="auto"/>
    </w:pPr>
    <w:rPr>
      <w:rFonts w:eastAsiaTheme="minorEastAsia"/>
      <w:b/>
      <w:bCs/>
      <w:lang w:val="en-US" w:eastAsia="fr-FR"/>
    </w:rPr>
  </w:style>
  <w:style w:type="paragraph" w:customStyle="1" w:styleId="Textedebulles2">
    <w:name w:val="Texte de bulles2"/>
    <w:basedOn w:val="Normal"/>
    <w:rsid w:val="004D0F6A"/>
    <w:pPr>
      <w:tabs>
        <w:tab w:val="clear" w:pos="794"/>
        <w:tab w:val="clear" w:pos="1191"/>
        <w:tab w:val="clear" w:pos="1588"/>
        <w:tab w:val="clear" w:pos="1985"/>
      </w:tabs>
      <w:overflowPunct/>
      <w:autoSpaceDE/>
      <w:autoSpaceDN/>
      <w:adjustRightInd/>
      <w:spacing w:after="120"/>
      <w:textAlignment w:val="auto"/>
    </w:pPr>
    <w:rPr>
      <w:rFonts w:ascii="Tahoma" w:eastAsia="MS Mincho" w:hAnsi="Tahoma" w:cs="Tahoma"/>
      <w:sz w:val="16"/>
      <w:szCs w:val="16"/>
      <w:lang w:val="en-US" w:eastAsia="fr-FR"/>
    </w:rPr>
  </w:style>
  <w:style w:type="paragraph" w:customStyle="1" w:styleId="StyleTitre3h3l33Guide3Head3Listlevel3list3l3toc3C">
    <w:name w:val="Style Titre 3.h3.l3.3.Guide 3.Head 3.List level 3.list 3.l3+toc 3.C..."/>
    <w:basedOn w:val="Titre3h3l33Guide3Head3Listlevel3list3l3toc3CT"/>
    <w:rsid w:val="004D0F6A"/>
    <w:pPr>
      <w:numPr>
        <w:ilvl w:val="2"/>
      </w:numPr>
      <w:tabs>
        <w:tab w:val="num" w:pos="720"/>
      </w:tabs>
      <w:ind w:left="720" w:hanging="720"/>
    </w:pPr>
  </w:style>
  <w:style w:type="paragraph" w:customStyle="1" w:styleId="StyleTitre1SectionofpaperH1h1h11h12h13h14h15h16h17h1">
    <w:name w:val="Style Titre 1.Section of paper.H1.h1.h11.h12.h13.h14.h15.h16.h17.h1..."/>
    <w:basedOn w:val="Titre1SectionofpaperH1h1h11h12h13h14h15h16h17h111h121h131h141h151h161h18h112h122h132h142h152h162h19h113h123h133h143h153h1631NMPHeading1ttulo1"/>
    <w:rsid w:val="004D0F6A"/>
    <w:rPr>
      <w:szCs w:val="24"/>
    </w:rPr>
  </w:style>
  <w:style w:type="paragraph" w:customStyle="1" w:styleId="Style0">
    <w:name w:val="Style0"/>
    <w:rsid w:val="004D0F6A"/>
    <w:pPr>
      <w:autoSpaceDE w:val="0"/>
      <w:autoSpaceDN w:val="0"/>
      <w:adjustRightInd w:val="0"/>
    </w:pPr>
    <w:rPr>
      <w:rFonts w:ascii="Arial" w:eastAsia="MS Mincho" w:hAnsi="Arial"/>
      <w:sz w:val="24"/>
      <w:szCs w:val="24"/>
      <w:lang w:eastAsia="en-US"/>
    </w:rPr>
  </w:style>
  <w:style w:type="paragraph" w:customStyle="1" w:styleId="NumlistReport">
    <w:name w:val="Numlist Report"/>
    <w:basedOn w:val="Normal"/>
    <w:rsid w:val="004D0F6A"/>
    <w:pPr>
      <w:tabs>
        <w:tab w:val="num" w:pos="1080"/>
      </w:tabs>
      <w:ind w:left="720"/>
      <w:jc w:val="left"/>
    </w:pPr>
    <w:rPr>
      <w:rFonts w:eastAsia="MS Mincho"/>
      <w:lang w:val="en-GB"/>
    </w:rPr>
  </w:style>
  <w:style w:type="paragraph" w:customStyle="1" w:styleId="StyleGrasAvant18pt">
    <w:name w:val="Style Gras Avant : 18 pt"/>
    <w:basedOn w:val="Heading1"/>
    <w:rsid w:val="004D0F6A"/>
    <w:pPr>
      <w:tabs>
        <w:tab w:val="clear" w:pos="794"/>
        <w:tab w:val="num" w:pos="792"/>
      </w:tabs>
      <w:spacing w:before="360"/>
      <w:ind w:left="792" w:hanging="792"/>
      <w:jc w:val="left"/>
    </w:pPr>
    <w:rPr>
      <w:b w:val="0"/>
      <w:bCs/>
      <w:lang w:val="en-GB"/>
    </w:rPr>
  </w:style>
  <w:style w:type="paragraph" w:customStyle="1" w:styleId="Kommentarthema1">
    <w:name w:val="Kommentarthema1"/>
    <w:basedOn w:val="CommentText"/>
    <w:next w:val="CommentText"/>
    <w:semiHidden/>
    <w:rsid w:val="004D0F6A"/>
    <w:pPr>
      <w:tabs>
        <w:tab w:val="clear" w:pos="794"/>
        <w:tab w:val="clear" w:pos="1191"/>
        <w:tab w:val="clear" w:pos="1588"/>
        <w:tab w:val="clear" w:pos="1985"/>
      </w:tabs>
      <w:overflowPunct/>
      <w:autoSpaceDE/>
      <w:autoSpaceDN/>
      <w:adjustRightInd/>
      <w:spacing w:after="120"/>
      <w:textAlignment w:val="auto"/>
    </w:pPr>
    <w:rPr>
      <w:rFonts w:eastAsiaTheme="minorEastAsia"/>
      <w:b/>
      <w:bCs/>
      <w:lang w:val="en-US" w:eastAsia="fr-FR"/>
    </w:rPr>
  </w:style>
  <w:style w:type="character" w:customStyle="1" w:styleId="sbtxt3">
    <w:name w:val="sbtxt3"/>
    <w:basedOn w:val="DefaultParagraphFont"/>
    <w:rsid w:val="004D0F6A"/>
  </w:style>
  <w:style w:type="character" w:customStyle="1" w:styleId="body-text">
    <w:name w:val="body-text"/>
    <w:basedOn w:val="DefaultParagraphFont"/>
    <w:rsid w:val="004D0F6A"/>
  </w:style>
  <w:style w:type="paragraph" w:customStyle="1" w:styleId="ab">
    <w:name w:val="图表标题"/>
    <w:basedOn w:val="Caption"/>
    <w:link w:val="Char0"/>
    <w:autoRedefine/>
    <w:rsid w:val="004D0F6A"/>
    <w:pPr>
      <w:widowControl w:val="0"/>
      <w:tabs>
        <w:tab w:val="left" w:pos="480"/>
        <w:tab w:val="left" w:pos="7200"/>
      </w:tabs>
      <w:spacing w:before="152" w:after="160" w:line="360" w:lineRule="auto"/>
      <w:jc w:val="center"/>
    </w:pPr>
    <w:rPr>
      <w:rFonts w:ascii="Times New Roman" w:eastAsia="SimSun" w:hAnsi="Times New Roman" w:cs="Arial"/>
      <w:i w:val="0"/>
      <w:iCs w:val="0"/>
      <w:color w:val="auto"/>
      <w:kern w:val="2"/>
      <w:sz w:val="24"/>
      <w:szCs w:val="24"/>
      <w:lang w:eastAsia="zh-CN"/>
    </w:rPr>
  </w:style>
  <w:style w:type="paragraph" w:customStyle="1" w:styleId="24">
    <w:name w:val="首行缩进2字符"/>
    <w:basedOn w:val="Normal"/>
    <w:link w:val="2Char"/>
    <w:autoRedefine/>
    <w:rsid w:val="004D0F6A"/>
    <w:pPr>
      <w:widowControl w:val="0"/>
      <w:tabs>
        <w:tab w:val="clear" w:pos="794"/>
        <w:tab w:val="clear" w:pos="1191"/>
        <w:tab w:val="clear" w:pos="1588"/>
        <w:tab w:val="clear" w:pos="1985"/>
        <w:tab w:val="left" w:pos="8160"/>
      </w:tabs>
      <w:overflowPunct/>
      <w:autoSpaceDE/>
      <w:autoSpaceDN/>
      <w:adjustRightInd/>
      <w:spacing w:before="0" w:line="360" w:lineRule="auto"/>
      <w:jc w:val="center"/>
      <w:textAlignment w:val="auto"/>
    </w:pPr>
    <w:rPr>
      <w:kern w:val="2"/>
      <w:szCs w:val="24"/>
      <w:lang w:val="en-US" w:eastAsia="zh-CN"/>
    </w:rPr>
  </w:style>
  <w:style w:type="character" w:customStyle="1" w:styleId="2Char">
    <w:name w:val="首行缩进2字符 Char"/>
    <w:basedOn w:val="DefaultParagraphFont"/>
    <w:link w:val="24"/>
    <w:rsid w:val="004D0F6A"/>
    <w:rPr>
      <w:kern w:val="2"/>
      <w:sz w:val="24"/>
      <w:szCs w:val="24"/>
    </w:rPr>
  </w:style>
  <w:style w:type="paragraph" w:customStyle="1" w:styleId="ac">
    <w:name w:val="图表文本"/>
    <w:basedOn w:val="Normal"/>
    <w:autoRedefine/>
    <w:rsid w:val="004D0F6A"/>
    <w:pPr>
      <w:widowControl w:val="0"/>
      <w:tabs>
        <w:tab w:val="clear" w:pos="794"/>
        <w:tab w:val="clear" w:pos="1191"/>
        <w:tab w:val="clear" w:pos="1588"/>
        <w:tab w:val="clear" w:pos="1985"/>
      </w:tabs>
      <w:overflowPunct/>
      <w:autoSpaceDE/>
      <w:autoSpaceDN/>
      <w:adjustRightInd/>
      <w:spacing w:before="0" w:afterLines="50" w:line="360" w:lineRule="auto"/>
      <w:ind w:hanging="21"/>
      <w:jc w:val="center"/>
      <w:textAlignment w:val="auto"/>
    </w:pPr>
    <w:rPr>
      <w:kern w:val="2"/>
      <w:szCs w:val="24"/>
      <w:lang w:val="en-US" w:eastAsia="zh-CN"/>
    </w:rPr>
  </w:style>
  <w:style w:type="character" w:customStyle="1" w:styleId="Char0">
    <w:name w:val="图表标题 Char"/>
    <w:basedOn w:val="DefaultParagraphFont"/>
    <w:link w:val="ab"/>
    <w:rsid w:val="004D0F6A"/>
    <w:rPr>
      <w:rFonts w:cs="Arial"/>
      <w:kern w:val="2"/>
      <w:sz w:val="24"/>
      <w:szCs w:val="24"/>
    </w:rPr>
  </w:style>
  <w:style w:type="table" w:styleId="TableClassic1">
    <w:name w:val="Table Classic 1"/>
    <w:basedOn w:val="TableNormal"/>
    <w:rsid w:val="004D0F6A"/>
    <w:pPr>
      <w:widowControl w:val="0"/>
      <w:jc w:val="both"/>
    </w:pPr>
    <w:rPr>
      <w:rFonts w:ascii="Times" w:hAnsi="Times"/>
      <w:sz w:val="18"/>
      <w:lang w:eastAsia="ja-JP"/>
    </w:rPr>
    <w:tblPr>
      <w:tblBorders>
        <w:top w:val="single" w:sz="12" w:space="0" w:color="000000"/>
        <w:bottom w:val="single" w:sz="12" w:space="0" w:color="000000"/>
      </w:tblBorders>
    </w:tblPr>
    <w:tcPr>
      <w:shd w:val="clear" w:color="auto" w:fill="auto"/>
    </w:tcPr>
    <w:tblStylePr w:type="firstRow">
      <w:rPr>
        <w:rFonts w:ascii="Corbel" w:eastAsia="SimSun" w:hAnsi="Corbel"/>
        <w:b/>
        <w:i w:val="0"/>
        <w:iCs/>
        <w:sz w:val="18"/>
      </w:rPr>
      <w:tblPr/>
      <w:tcPr>
        <w:tcBorders>
          <w:top w:val="single" w:sz="12" w:space="0" w:color="000000"/>
          <w:bottom w:val="single" w:sz="6" w:space="0" w:color="000000"/>
        </w:tcBorders>
        <w:shd w:val="clear" w:color="auto" w:fill="auto"/>
      </w:tcPr>
    </w:tblStylePr>
    <w:tblStylePr w:type="lastRow">
      <w:rPr>
        <w:color w:val="auto"/>
      </w:rPr>
      <w:tblPr/>
      <w:tcPr>
        <w:tcBorders>
          <w:top w:val="nil"/>
          <w:left w:val="nil"/>
          <w:bottom w:val="single" w:sz="12" w:space="0" w:color="000000"/>
          <w:right w:val="nil"/>
          <w:insideH w:val="nil"/>
          <w:insideV w:val="nil"/>
          <w:tl2br w:val="nil"/>
          <w:tr2bl w:val="nil"/>
        </w:tcBorders>
        <w:shd w:val="clear" w:color="auto" w:fill="auto"/>
      </w:tcPr>
    </w:tblStylePr>
    <w:tblStylePr w:type="firstCol">
      <w:rPr>
        <w:rFonts w:ascii="Corbel" w:eastAsia="SimSun" w:hAnsi="Corbel"/>
        <w:sz w:val="18"/>
      </w:rPr>
      <w:tblPr/>
      <w:tcPr>
        <w:tcBorders>
          <w:top w:val="nil"/>
          <w:left w:val="nil"/>
          <w:bottom w:val="single" w:sz="12" w:space="0" w:color="000000"/>
          <w:right w:val="nil"/>
          <w:insideH w:val="nil"/>
          <w:insideV w:val="nil"/>
          <w:tl2br w:val="nil"/>
          <w:tr2bl w:val="nil"/>
        </w:tcBorders>
        <w:shd w:val="clear" w:color="auto" w:fill="auto"/>
      </w:tcPr>
    </w:tblStylePr>
    <w:tblStylePr w:type="lastCol">
      <w:tblPr/>
      <w:tcPr>
        <w:tcBorders>
          <w:top w:val="nil"/>
          <w:left w:val="nil"/>
          <w:bottom w:val="nil"/>
          <w:right w:val="nil"/>
          <w:insideH w:val="nil"/>
          <w:insideV w:val="nil"/>
          <w:tl2br w:val="nil"/>
          <w:tr2bl w:val="nil"/>
        </w:tcBorders>
        <w:shd w:val="clear" w:color="auto" w:fill="auto"/>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shd w:val="clear" w:color="auto" w:fill="auto"/>
      </w:tcPr>
    </w:tblStylePr>
    <w:tblStylePr w:type="swCell">
      <w:rPr>
        <w:b w:val="0"/>
        <w:bCs/>
      </w:rPr>
      <w:tblPr/>
      <w:tcPr>
        <w:tcBorders>
          <w:tl2br w:val="none" w:sz="0" w:space="0" w:color="auto"/>
          <w:tr2bl w:val="none" w:sz="0" w:space="0" w:color="auto"/>
        </w:tcBorders>
      </w:tcPr>
    </w:tblStylePr>
  </w:style>
  <w:style w:type="paragraph" w:customStyle="1" w:styleId="StyleListNumber2BeforeAutoAfterAuto1">
    <w:name w:val="Style List Number 2 + Before:  Auto After:  Auto1"/>
    <w:basedOn w:val="ListNumber2"/>
    <w:rsid w:val="004D0F6A"/>
    <w:pPr>
      <w:widowControl w:val="0"/>
      <w:tabs>
        <w:tab w:val="left" w:pos="800"/>
        <w:tab w:val="num" w:pos="1200"/>
      </w:tabs>
      <w:spacing w:beforeAutospacing="1" w:after="0" w:afterAutospacing="1" w:line="320" w:lineRule="exact"/>
      <w:ind w:left="1200" w:hanging="780"/>
      <w:jc w:val="both"/>
    </w:pPr>
    <w:rPr>
      <w:rFonts w:eastAsia="Times" w:cs="SimSun"/>
      <w:kern w:val="2"/>
      <w:lang w:val="en-US" w:eastAsia="zh-CN"/>
    </w:rPr>
  </w:style>
  <w:style w:type="paragraph" w:customStyle="1" w:styleId="CarattereCarattereCharCharCarattereCarattere">
    <w:name w:val="Carattere Carattere (文字) (文字) Char Char (文字) (文字) Carattere Carattere"/>
    <w:semiHidden/>
    <w:rsid w:val="004D0F6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ListofMilestones">
    <w:name w:val="List of Milestones"/>
    <w:basedOn w:val="B1"/>
    <w:next w:val="B1"/>
    <w:rsid w:val="004D0F6A"/>
    <w:pPr>
      <w:numPr>
        <w:numId w:val="0"/>
      </w:numPr>
      <w:overflowPunct w:val="0"/>
      <w:autoSpaceDE w:val="0"/>
      <w:autoSpaceDN w:val="0"/>
      <w:adjustRightInd w:val="0"/>
      <w:spacing w:after="0"/>
      <w:ind w:left="283" w:hanging="283"/>
      <w:textAlignment w:val="baseline"/>
    </w:pPr>
    <w:rPr>
      <w:rFonts w:ascii="Arial" w:hAnsi="Arial"/>
      <w:sz w:val="16"/>
      <w:lang w:eastAsia="en-GB"/>
    </w:rPr>
  </w:style>
  <w:style w:type="paragraph" w:customStyle="1" w:styleId="SvcTabCol1">
    <w:name w:val="Svc Tab Col 1"/>
    <w:basedOn w:val="Normal"/>
    <w:rsid w:val="004D0F6A"/>
    <w:pPr>
      <w:widowControl w:val="0"/>
      <w:tabs>
        <w:tab w:val="clear" w:pos="794"/>
        <w:tab w:val="clear" w:pos="1191"/>
        <w:tab w:val="clear" w:pos="1588"/>
        <w:tab w:val="clear" w:pos="1985"/>
      </w:tabs>
      <w:spacing w:before="60" w:after="60"/>
      <w:jc w:val="left"/>
    </w:pPr>
    <w:rPr>
      <w:sz w:val="20"/>
      <w:lang w:val="en-US" w:eastAsia="en-GB"/>
    </w:rPr>
  </w:style>
  <w:style w:type="paragraph" w:customStyle="1" w:styleId="berschrift1H1">
    <w:name w:val="Überschrift 1.H1"/>
    <w:basedOn w:val="Normal"/>
    <w:next w:val="Normal"/>
    <w:rsid w:val="004D0F6A"/>
    <w:pPr>
      <w:keepNext/>
      <w:keepLines/>
      <w:numPr>
        <w:numId w:val="48"/>
      </w:numPr>
      <w:pBdr>
        <w:top w:val="single" w:sz="12" w:space="3" w:color="auto"/>
      </w:pBdr>
      <w:tabs>
        <w:tab w:val="clear" w:pos="735"/>
        <w:tab w:val="clear" w:pos="794"/>
        <w:tab w:val="clear" w:pos="1191"/>
        <w:tab w:val="clear" w:pos="1588"/>
        <w:tab w:val="clear" w:pos="1985"/>
      </w:tabs>
      <w:spacing w:before="240" w:after="180"/>
      <w:ind w:left="0" w:firstLine="0"/>
      <w:jc w:val="left"/>
      <w:outlineLvl w:val="0"/>
    </w:pPr>
    <w:rPr>
      <w:rFonts w:ascii="Arial" w:hAnsi="Arial"/>
      <w:sz w:val="36"/>
      <w:lang w:val="en-GB" w:eastAsia="en-GB"/>
    </w:rPr>
  </w:style>
  <w:style w:type="paragraph" w:customStyle="1" w:styleId="textintend1">
    <w:name w:val="text intend 1"/>
    <w:basedOn w:val="text0"/>
    <w:rsid w:val="004D0F6A"/>
    <w:pPr>
      <w:widowControl/>
      <w:numPr>
        <w:numId w:val="45"/>
      </w:numPr>
      <w:tabs>
        <w:tab w:val="clear" w:pos="992"/>
      </w:tabs>
      <w:spacing w:after="120"/>
      <w:ind w:left="0" w:firstLine="0"/>
    </w:pPr>
    <w:rPr>
      <w:rFonts w:eastAsia="MS Mincho"/>
      <w:lang w:val="en-US"/>
    </w:rPr>
  </w:style>
  <w:style w:type="paragraph" w:customStyle="1" w:styleId="text0">
    <w:name w:val="text"/>
    <w:basedOn w:val="Normal"/>
    <w:rsid w:val="004D0F6A"/>
    <w:pPr>
      <w:widowControl w:val="0"/>
      <w:tabs>
        <w:tab w:val="clear" w:pos="794"/>
        <w:tab w:val="clear" w:pos="1191"/>
        <w:tab w:val="clear" w:pos="1588"/>
        <w:tab w:val="clear" w:pos="1985"/>
      </w:tabs>
      <w:spacing w:before="0" w:after="240"/>
    </w:pPr>
    <w:rPr>
      <w:lang w:val="en-AU" w:eastAsia="en-GB"/>
    </w:rPr>
  </w:style>
  <w:style w:type="paragraph" w:customStyle="1" w:styleId="textintend2">
    <w:name w:val="text intend 2"/>
    <w:basedOn w:val="text0"/>
    <w:rsid w:val="004D0F6A"/>
    <w:pPr>
      <w:widowControl/>
      <w:numPr>
        <w:numId w:val="46"/>
      </w:numPr>
      <w:tabs>
        <w:tab w:val="clear" w:pos="1418"/>
      </w:tabs>
      <w:spacing w:after="120"/>
      <w:ind w:left="0" w:firstLine="0"/>
    </w:pPr>
    <w:rPr>
      <w:rFonts w:eastAsia="MS Mincho"/>
      <w:lang w:val="en-US"/>
    </w:rPr>
  </w:style>
  <w:style w:type="paragraph" w:customStyle="1" w:styleId="textintend3">
    <w:name w:val="text intend 3"/>
    <w:basedOn w:val="text0"/>
    <w:rsid w:val="004D0F6A"/>
    <w:pPr>
      <w:widowControl/>
      <w:numPr>
        <w:numId w:val="47"/>
      </w:numPr>
      <w:tabs>
        <w:tab w:val="clear" w:pos="1843"/>
      </w:tabs>
      <w:spacing w:after="120"/>
      <w:ind w:left="0" w:firstLine="0"/>
    </w:pPr>
    <w:rPr>
      <w:rFonts w:eastAsia="MS Mincho"/>
      <w:lang w:val="en-US"/>
    </w:rPr>
  </w:style>
  <w:style w:type="paragraph" w:customStyle="1" w:styleId="normalpuce">
    <w:name w:val="normal puce"/>
    <w:basedOn w:val="Normal"/>
    <w:rsid w:val="004D0F6A"/>
    <w:pPr>
      <w:widowControl w:val="0"/>
      <w:numPr>
        <w:numId w:val="49"/>
      </w:numPr>
      <w:tabs>
        <w:tab w:val="clear" w:pos="360"/>
        <w:tab w:val="clear" w:pos="794"/>
        <w:tab w:val="clear" w:pos="1191"/>
        <w:tab w:val="clear" w:pos="1588"/>
        <w:tab w:val="clear" w:pos="1985"/>
      </w:tabs>
      <w:spacing w:before="60" w:after="60"/>
      <w:ind w:left="0" w:firstLine="0"/>
    </w:pPr>
    <w:rPr>
      <w:rFonts w:eastAsia="MS Mincho"/>
      <w:sz w:val="20"/>
      <w:lang w:val="en-GB" w:eastAsia="en-GB"/>
    </w:rPr>
  </w:style>
  <w:style w:type="paragraph" w:customStyle="1" w:styleId="TextkrpervorPunkt">
    <w:name w:val="Textkörper vor Punkt"/>
    <w:basedOn w:val="BodyText"/>
    <w:next w:val="ListBullet0"/>
    <w:rsid w:val="004D0F6A"/>
    <w:pPr>
      <w:keepLines w:val="0"/>
      <w:widowControl/>
      <w:tabs>
        <w:tab w:val="clear" w:pos="90"/>
        <w:tab w:val="clear" w:pos="794"/>
        <w:tab w:val="clear" w:pos="1191"/>
        <w:tab w:val="clear" w:pos="1588"/>
        <w:tab w:val="clear" w:pos="1985"/>
      </w:tabs>
      <w:spacing w:before="0"/>
      <w:jc w:val="both"/>
    </w:pPr>
    <w:rPr>
      <w:color w:val="auto"/>
      <w:sz w:val="20"/>
      <w:szCs w:val="20"/>
      <w:lang w:eastAsia="de-DE"/>
    </w:rPr>
  </w:style>
  <w:style w:type="paragraph" w:customStyle="1" w:styleId="skinny">
    <w:name w:val="skinny"/>
    <w:basedOn w:val="Normal"/>
    <w:rsid w:val="004D0F6A"/>
    <w:pPr>
      <w:pBdr>
        <w:top w:val="single" w:sz="6" w:space="4" w:color="auto"/>
      </w:pBdr>
      <w:tabs>
        <w:tab w:val="clear" w:pos="794"/>
        <w:tab w:val="clear" w:pos="1191"/>
        <w:tab w:val="clear" w:pos="1588"/>
        <w:tab w:val="clear" w:pos="1985"/>
      </w:tabs>
      <w:spacing w:before="0" w:line="80" w:lineRule="exact"/>
      <w:jc w:val="left"/>
    </w:pPr>
    <w:rPr>
      <w:rFonts w:ascii="Bookman Old Style" w:hAnsi="Bookman Old Style"/>
      <w:lang w:val="en-US" w:eastAsia="en-GB"/>
    </w:rPr>
  </w:style>
  <w:style w:type="paragraph" w:customStyle="1" w:styleId="figureart">
    <w:name w:val="figure art"/>
    <w:basedOn w:val="Normal"/>
    <w:next w:val="Normal"/>
    <w:rsid w:val="004D0F6A"/>
    <w:pPr>
      <w:keepNext/>
      <w:tabs>
        <w:tab w:val="clear" w:pos="794"/>
        <w:tab w:val="clear" w:pos="1191"/>
        <w:tab w:val="clear" w:pos="1588"/>
        <w:tab w:val="clear" w:pos="1985"/>
      </w:tabs>
      <w:spacing w:line="280" w:lineRule="atLeast"/>
      <w:jc w:val="center"/>
    </w:pPr>
    <w:rPr>
      <w:rFonts w:ascii="Bookman Old Style" w:hAnsi="Bookman Old Style"/>
      <w:sz w:val="20"/>
      <w:lang w:val="en-US" w:eastAsia="en-GB"/>
    </w:rPr>
  </w:style>
  <w:style w:type="paragraph" w:customStyle="1" w:styleId="numbrdlist">
    <w:name w:val="numbrd list"/>
    <w:basedOn w:val="Normal"/>
    <w:rsid w:val="004D0F6A"/>
    <w:pPr>
      <w:tabs>
        <w:tab w:val="clear" w:pos="794"/>
        <w:tab w:val="clear" w:pos="1191"/>
        <w:tab w:val="clear" w:pos="1588"/>
        <w:tab w:val="clear" w:pos="1985"/>
        <w:tab w:val="decimal" w:pos="547"/>
      </w:tabs>
      <w:spacing w:line="280" w:lineRule="atLeast"/>
      <w:ind w:left="720" w:hanging="720"/>
      <w:jc w:val="left"/>
    </w:pPr>
    <w:rPr>
      <w:rFonts w:ascii="Bookman Old Style" w:hAnsi="Bookman Old Style"/>
      <w:sz w:val="20"/>
      <w:lang w:val="en-US" w:eastAsia="en-GB"/>
    </w:rPr>
  </w:style>
  <w:style w:type="paragraph" w:customStyle="1" w:styleId="datafield">
    <w:name w:val="data field"/>
    <w:basedOn w:val="Normal"/>
    <w:rsid w:val="004D0F6A"/>
    <w:pPr>
      <w:keepLines/>
      <w:tabs>
        <w:tab w:val="clear" w:pos="794"/>
        <w:tab w:val="clear" w:pos="1191"/>
        <w:tab w:val="clear" w:pos="1588"/>
        <w:tab w:val="clear" w:pos="1985"/>
        <w:tab w:val="right" w:pos="2160"/>
        <w:tab w:val="left" w:pos="2520"/>
      </w:tabs>
      <w:spacing w:line="280" w:lineRule="atLeast"/>
      <w:ind w:left="2880" w:hanging="2880"/>
    </w:pPr>
    <w:rPr>
      <w:rFonts w:ascii="Bookman Old Style" w:hAnsi="Bookman Old Style"/>
      <w:sz w:val="20"/>
      <w:lang w:val="en-US" w:eastAsia="en-GB"/>
    </w:rPr>
  </w:style>
  <w:style w:type="paragraph" w:customStyle="1" w:styleId="bullet10">
    <w:name w:val="bullet 1"/>
    <w:basedOn w:val="Normal"/>
    <w:rsid w:val="004D0F6A"/>
    <w:pPr>
      <w:keepLines/>
      <w:tabs>
        <w:tab w:val="clear" w:pos="794"/>
        <w:tab w:val="clear" w:pos="1191"/>
        <w:tab w:val="clear" w:pos="1588"/>
        <w:tab w:val="clear" w:pos="1985"/>
      </w:tabs>
      <w:spacing w:line="280" w:lineRule="atLeast"/>
      <w:ind w:left="360" w:hanging="360"/>
      <w:jc w:val="left"/>
    </w:pPr>
    <w:rPr>
      <w:rFonts w:ascii="Bookman Old Style" w:hAnsi="Bookman Old Style"/>
      <w:sz w:val="20"/>
      <w:lang w:val="en-US" w:eastAsia="en-GB"/>
    </w:rPr>
  </w:style>
  <w:style w:type="paragraph" w:customStyle="1" w:styleId="bullet2">
    <w:name w:val="bullet 2"/>
    <w:basedOn w:val="bullet10"/>
    <w:next w:val="bullet10"/>
    <w:rsid w:val="004D0F6A"/>
    <w:pPr>
      <w:ind w:left="1080"/>
    </w:pPr>
  </w:style>
  <w:style w:type="paragraph" w:customStyle="1" w:styleId="bullet3">
    <w:name w:val="bullet 3"/>
    <w:basedOn w:val="bullet10"/>
    <w:rsid w:val="004D0F6A"/>
    <w:pPr>
      <w:ind w:left="1440"/>
    </w:pPr>
  </w:style>
  <w:style w:type="paragraph" w:customStyle="1" w:styleId="bullet4">
    <w:name w:val="bullet 4"/>
    <w:basedOn w:val="bullet10"/>
    <w:rsid w:val="004D0F6A"/>
    <w:pPr>
      <w:numPr>
        <w:numId w:val="50"/>
      </w:numPr>
      <w:tabs>
        <w:tab w:val="clear" w:pos="360"/>
      </w:tabs>
      <w:ind w:left="0" w:firstLine="0"/>
    </w:pPr>
  </w:style>
  <w:style w:type="paragraph" w:customStyle="1" w:styleId="CoverItem">
    <w:name w:val="Cover Item"/>
    <w:basedOn w:val="Normal"/>
    <w:rsid w:val="004D0F6A"/>
    <w:pPr>
      <w:tabs>
        <w:tab w:val="clear" w:pos="794"/>
        <w:tab w:val="clear" w:pos="1191"/>
        <w:tab w:val="clear" w:pos="1588"/>
        <w:tab w:val="clear" w:pos="1985"/>
        <w:tab w:val="left" w:pos="2160"/>
      </w:tabs>
      <w:spacing w:before="0" w:after="120"/>
      <w:ind w:left="2160" w:hanging="2160"/>
      <w:jc w:val="left"/>
    </w:pPr>
    <w:rPr>
      <w:rFonts w:ascii="Bookman Old Style" w:hAnsi="Bookman Old Style"/>
      <w:sz w:val="20"/>
      <w:lang w:val="en-US" w:eastAsia="en-GB"/>
    </w:rPr>
  </w:style>
  <w:style w:type="paragraph" w:customStyle="1" w:styleId="Notice">
    <w:name w:val="Notice"/>
    <w:basedOn w:val="Normal"/>
    <w:rsid w:val="004D0F6A"/>
    <w:pPr>
      <w:framePr w:w="9000" w:hSpace="180" w:vSpace="180" w:wrap="auto" w:hAnchor="margin" w:xAlign="center" w:yAlign="bottom"/>
      <w:pBdr>
        <w:top w:val="single" w:sz="6" w:space="4" w:color="auto"/>
        <w:left w:val="single" w:sz="6" w:space="4" w:color="auto"/>
        <w:bottom w:val="single" w:sz="6" w:space="4" w:color="auto"/>
        <w:right w:val="single" w:sz="6" w:space="4" w:color="auto"/>
      </w:pBdr>
      <w:tabs>
        <w:tab w:val="clear" w:pos="794"/>
        <w:tab w:val="clear" w:pos="1191"/>
        <w:tab w:val="clear" w:pos="1588"/>
        <w:tab w:val="clear" w:pos="1985"/>
      </w:tabs>
      <w:spacing w:before="80"/>
    </w:pPr>
    <w:rPr>
      <w:rFonts w:ascii="Bookman Old Style" w:hAnsi="Bookman Old Style"/>
      <w:sz w:val="18"/>
      <w:lang w:val="en-US" w:eastAsia="en-GB"/>
    </w:rPr>
  </w:style>
  <w:style w:type="paragraph" w:customStyle="1" w:styleId="HTMLBody">
    <w:name w:val="HTML Body"/>
    <w:rsid w:val="004D0F6A"/>
    <w:rPr>
      <w:rFonts w:ascii="Courier" w:eastAsia="MS Mincho" w:hAnsi="Courier"/>
      <w:snapToGrid w:val="0"/>
      <w:lang w:eastAsia="en-US"/>
    </w:rPr>
  </w:style>
  <w:style w:type="character" w:customStyle="1" w:styleId="strikethrough">
    <w:name w:val="strike through"/>
    <w:basedOn w:val="DefaultParagraphFont"/>
    <w:rsid w:val="004D0F6A"/>
    <w:rPr>
      <w:strike/>
      <w:dstrike w:val="0"/>
    </w:rPr>
  </w:style>
  <w:style w:type="character" w:customStyle="1" w:styleId="subscriptfootnote">
    <w:name w:val="subscript_footnote"/>
    <w:basedOn w:val="DefaultParagraphFont"/>
    <w:rsid w:val="004D0F6A"/>
    <w:rPr>
      <w:position w:val="-6"/>
      <w:sz w:val="14"/>
    </w:rPr>
  </w:style>
  <w:style w:type="character" w:customStyle="1" w:styleId="superscriptfootnote">
    <w:name w:val="superscript_footnote"/>
    <w:basedOn w:val="DefaultParagraphFont"/>
    <w:rsid w:val="004D0F6A"/>
    <w:rPr>
      <w:position w:val="6"/>
      <w:sz w:val="14"/>
    </w:rPr>
  </w:style>
  <w:style w:type="paragraph" w:customStyle="1" w:styleId="tablecaption">
    <w:name w:val="table caption"/>
    <w:basedOn w:val="Normal"/>
    <w:rsid w:val="004D0F6A"/>
    <w:pPr>
      <w:keepNext/>
      <w:tabs>
        <w:tab w:val="clear" w:pos="794"/>
        <w:tab w:val="clear" w:pos="1191"/>
        <w:tab w:val="clear" w:pos="1588"/>
        <w:tab w:val="clear" w:pos="1985"/>
      </w:tabs>
      <w:spacing w:after="120" w:line="280" w:lineRule="atLeast"/>
      <w:jc w:val="center"/>
    </w:pPr>
    <w:rPr>
      <w:rFonts w:ascii="Bookman Old Style" w:hAnsi="Bookman Old Style"/>
      <w:b/>
      <w:sz w:val="20"/>
      <w:lang w:val="en-US" w:eastAsia="en-GB"/>
    </w:rPr>
  </w:style>
  <w:style w:type="paragraph" w:customStyle="1" w:styleId="Normal1">
    <w:name w:val="Normal.1"/>
    <w:basedOn w:val="Normal"/>
    <w:rsid w:val="004D0F6A"/>
    <w:pPr>
      <w:tabs>
        <w:tab w:val="clear" w:pos="794"/>
        <w:tab w:val="clear" w:pos="1191"/>
        <w:tab w:val="clear" w:pos="1588"/>
        <w:tab w:val="clear" w:pos="1985"/>
        <w:tab w:val="decimal" w:pos="1160"/>
        <w:tab w:val="left" w:pos="1440"/>
        <w:tab w:val="left" w:pos="4320"/>
        <w:tab w:val="decimal" w:pos="4760"/>
        <w:tab w:val="left" w:pos="5040"/>
        <w:tab w:val="decimal" w:pos="7200"/>
        <w:tab w:val="left" w:pos="7460"/>
      </w:tabs>
      <w:jc w:val="left"/>
    </w:pPr>
    <w:rPr>
      <w:rFonts w:ascii="Geneva" w:hAnsi="Geneva"/>
      <w:sz w:val="20"/>
      <w:lang w:val="en-US" w:eastAsia="en-GB"/>
    </w:rPr>
  </w:style>
  <w:style w:type="paragraph" w:customStyle="1" w:styleId="lptext">
    <w:name w:val="löptext"/>
    <w:basedOn w:val="Normal"/>
    <w:rsid w:val="004D0F6A"/>
    <w:pPr>
      <w:tabs>
        <w:tab w:val="clear" w:pos="794"/>
        <w:tab w:val="clear" w:pos="1191"/>
        <w:tab w:val="clear" w:pos="1588"/>
        <w:tab w:val="clear" w:pos="1985"/>
      </w:tabs>
      <w:spacing w:before="100" w:after="100"/>
      <w:ind w:left="860"/>
      <w:jc w:val="left"/>
    </w:pPr>
    <w:rPr>
      <w:rFonts w:ascii="Times" w:hAnsi="Times"/>
      <w:lang w:val="en-US" w:eastAsia="en-GB"/>
    </w:rPr>
  </w:style>
  <w:style w:type="paragraph" w:customStyle="1" w:styleId="Headerheaderodd1">
    <w:name w:val="Header.header odd1"/>
    <w:basedOn w:val="Normal"/>
    <w:rsid w:val="004D0F6A"/>
    <w:pPr>
      <w:tabs>
        <w:tab w:val="clear" w:pos="794"/>
        <w:tab w:val="clear" w:pos="1191"/>
        <w:tab w:val="clear" w:pos="1588"/>
        <w:tab w:val="clear" w:pos="1985"/>
        <w:tab w:val="center" w:pos="4536"/>
        <w:tab w:val="right" w:pos="9072"/>
      </w:tabs>
      <w:spacing w:before="0"/>
      <w:jc w:val="left"/>
    </w:pPr>
    <w:rPr>
      <w:b/>
      <w:lang w:val="en-GB" w:eastAsia="en-GB"/>
    </w:rPr>
  </w:style>
  <w:style w:type="paragraph" w:customStyle="1" w:styleId="Level1headingwo">
    <w:name w:val="Level 1 heading w/o #"/>
    <w:basedOn w:val="Heading1"/>
    <w:next w:val="text0"/>
    <w:rsid w:val="004D0F6A"/>
    <w:pPr>
      <w:keepLines w:val="0"/>
      <w:tabs>
        <w:tab w:val="clear" w:pos="794"/>
        <w:tab w:val="clear" w:pos="1191"/>
        <w:tab w:val="clear" w:pos="1588"/>
        <w:tab w:val="clear" w:pos="1985"/>
      </w:tabs>
      <w:spacing w:before="240" w:after="240"/>
      <w:ind w:left="0" w:firstLine="0"/>
      <w:outlineLvl w:val="9"/>
    </w:pPr>
    <w:rPr>
      <w:b w:val="0"/>
      <w:caps/>
      <w:lang w:val="en-US" w:eastAsia="en-GB"/>
    </w:rPr>
  </w:style>
  <w:style w:type="paragraph" w:customStyle="1" w:styleId="Heading1H1">
    <w:name w:val="Heading 1.H1"/>
    <w:basedOn w:val="Normal"/>
    <w:next w:val="BodyText"/>
    <w:rsid w:val="004D0F6A"/>
    <w:pPr>
      <w:keepNext/>
      <w:numPr>
        <w:numId w:val="51"/>
      </w:numPr>
      <w:tabs>
        <w:tab w:val="clear" w:pos="432"/>
        <w:tab w:val="clear" w:pos="794"/>
        <w:tab w:val="clear" w:pos="1191"/>
        <w:tab w:val="clear" w:pos="1588"/>
        <w:tab w:val="clear" w:pos="1985"/>
      </w:tabs>
      <w:spacing w:before="240" w:after="60"/>
      <w:ind w:left="0" w:firstLine="0"/>
      <w:jc w:val="left"/>
    </w:pPr>
    <w:rPr>
      <w:rFonts w:ascii="Arial" w:hAnsi="Arial"/>
      <w:b/>
      <w:kern w:val="28"/>
      <w:sz w:val="28"/>
      <w:lang w:val="en-GB" w:eastAsia="en-GB"/>
    </w:rPr>
  </w:style>
  <w:style w:type="paragraph" w:customStyle="1" w:styleId="Bulletedo2">
    <w:name w:val="Bulleted o 2"/>
    <w:basedOn w:val="Normal"/>
    <w:rsid w:val="004D0F6A"/>
    <w:pPr>
      <w:numPr>
        <w:numId w:val="52"/>
      </w:numPr>
      <w:tabs>
        <w:tab w:val="clear" w:pos="360"/>
        <w:tab w:val="clear" w:pos="794"/>
        <w:tab w:val="clear" w:pos="1191"/>
        <w:tab w:val="clear" w:pos="1588"/>
        <w:tab w:val="clear" w:pos="1985"/>
      </w:tabs>
      <w:spacing w:before="0"/>
      <w:ind w:left="0" w:firstLine="0"/>
      <w:jc w:val="left"/>
    </w:pPr>
    <w:rPr>
      <w:sz w:val="20"/>
      <w:lang w:val="en-GB" w:eastAsia="en-GB"/>
    </w:rPr>
  </w:style>
  <w:style w:type="paragraph" w:customStyle="1" w:styleId="bodyCharCharChar">
    <w:name w:val="body Char Char Char"/>
    <w:basedOn w:val="Normal"/>
    <w:rsid w:val="004D0F6A"/>
    <w:pPr>
      <w:tabs>
        <w:tab w:val="clear" w:pos="794"/>
        <w:tab w:val="clear" w:pos="1191"/>
        <w:tab w:val="clear" w:pos="1588"/>
        <w:tab w:val="clear" w:pos="1985"/>
        <w:tab w:val="left" w:pos="2160"/>
      </w:tabs>
      <w:spacing w:after="120" w:line="280" w:lineRule="atLeast"/>
    </w:pPr>
    <w:rPr>
      <w:rFonts w:ascii="New York" w:hAnsi="New York"/>
      <w:sz w:val="22"/>
      <w:szCs w:val="22"/>
      <w:lang w:val="en-US" w:eastAsia="en-GB"/>
    </w:rPr>
  </w:style>
  <w:style w:type="paragraph" w:customStyle="1" w:styleId="bodyChar">
    <w:name w:val="body Char"/>
    <w:basedOn w:val="Normal"/>
    <w:rsid w:val="004D0F6A"/>
    <w:pPr>
      <w:tabs>
        <w:tab w:val="clear" w:pos="794"/>
        <w:tab w:val="clear" w:pos="1191"/>
        <w:tab w:val="clear" w:pos="1588"/>
        <w:tab w:val="clear" w:pos="1985"/>
        <w:tab w:val="left" w:pos="2160"/>
      </w:tabs>
      <w:spacing w:after="120" w:line="280" w:lineRule="atLeast"/>
    </w:pPr>
    <w:rPr>
      <w:rFonts w:ascii="New York" w:hAnsi="New York"/>
      <w:lang w:val="en-US" w:eastAsia="en-GB"/>
    </w:rPr>
  </w:style>
  <w:style w:type="character" w:customStyle="1" w:styleId="figurecaptionChar">
    <w:name w:val="figure caption Char"/>
    <w:basedOn w:val="DefaultParagraphFont"/>
    <w:rsid w:val="004D0F6A"/>
    <w:rPr>
      <w:rFonts w:ascii="Bookman Old Style" w:hAnsi="Bookman Old Style"/>
      <w:b/>
      <w:bCs/>
      <w:lang w:val="en-US" w:eastAsia="en-US" w:bidi="ar-SA"/>
    </w:rPr>
  </w:style>
  <w:style w:type="paragraph" w:customStyle="1" w:styleId="bodyCharCharCharChar">
    <w:name w:val="body Char Char Char Char"/>
    <w:basedOn w:val="Normal"/>
    <w:rsid w:val="004D0F6A"/>
    <w:pPr>
      <w:tabs>
        <w:tab w:val="clear" w:pos="794"/>
        <w:tab w:val="clear" w:pos="1191"/>
        <w:tab w:val="clear" w:pos="1588"/>
        <w:tab w:val="clear" w:pos="1985"/>
        <w:tab w:val="left" w:pos="2160"/>
      </w:tabs>
      <w:spacing w:after="120" w:line="280" w:lineRule="atLeast"/>
    </w:pPr>
    <w:rPr>
      <w:rFonts w:ascii="New York" w:hAnsi="New York"/>
      <w:sz w:val="22"/>
      <w:szCs w:val="22"/>
      <w:lang w:val="en-US" w:eastAsia="en-GB"/>
    </w:rPr>
  </w:style>
  <w:style w:type="character" w:customStyle="1" w:styleId="bodyCharCharCharCharChar">
    <w:name w:val="body Char Char Char Char Char"/>
    <w:basedOn w:val="DefaultParagraphFont"/>
    <w:rsid w:val="004D0F6A"/>
    <w:rPr>
      <w:rFonts w:ascii="New York" w:hAnsi="New York"/>
      <w:sz w:val="22"/>
      <w:szCs w:val="22"/>
      <w:lang w:val="en-US" w:eastAsia="en-US" w:bidi="ar-SA"/>
    </w:rPr>
  </w:style>
  <w:style w:type="paragraph" w:customStyle="1" w:styleId="acronymsdefns">
    <w:name w:val="acronyms/defns"/>
    <w:basedOn w:val="body"/>
    <w:rsid w:val="004D0F6A"/>
    <w:pPr>
      <w:keepLines/>
      <w:overflowPunct w:val="0"/>
      <w:autoSpaceDE w:val="0"/>
      <w:autoSpaceDN w:val="0"/>
      <w:adjustRightInd w:val="0"/>
      <w:spacing w:before="120" w:after="0" w:line="280" w:lineRule="atLeast"/>
      <w:ind w:left="2160" w:hanging="2160"/>
      <w:jc w:val="left"/>
      <w:textAlignment w:val="baseline"/>
    </w:pPr>
    <w:rPr>
      <w:rFonts w:ascii="New York" w:eastAsia="SimSun" w:hAnsi="New York"/>
      <w:lang w:eastAsia="en-GB"/>
    </w:rPr>
  </w:style>
  <w:style w:type="paragraph" w:customStyle="1" w:styleId="Bulletedo1">
    <w:name w:val="Bulleted o 1"/>
    <w:basedOn w:val="Normal"/>
    <w:rsid w:val="004D0F6A"/>
    <w:pPr>
      <w:tabs>
        <w:tab w:val="clear" w:pos="794"/>
        <w:tab w:val="clear" w:pos="1191"/>
        <w:tab w:val="clear" w:pos="1588"/>
        <w:tab w:val="clear" w:pos="1985"/>
        <w:tab w:val="num" w:pos="2880"/>
      </w:tabs>
      <w:spacing w:before="0" w:after="180"/>
      <w:ind w:left="2880" w:hanging="720"/>
      <w:jc w:val="left"/>
    </w:pPr>
    <w:rPr>
      <w:sz w:val="20"/>
      <w:lang w:val="en-GB" w:eastAsia="en-GB"/>
    </w:rPr>
  </w:style>
  <w:style w:type="paragraph" w:customStyle="1" w:styleId="Add">
    <w:name w:val="Add"/>
    <w:basedOn w:val="Normal"/>
    <w:rsid w:val="004D0F6A"/>
    <w:pPr>
      <w:tabs>
        <w:tab w:val="clear" w:pos="794"/>
        <w:tab w:val="clear" w:pos="1191"/>
        <w:tab w:val="clear" w:pos="1588"/>
        <w:tab w:val="clear" w:pos="1985"/>
        <w:tab w:val="left" w:pos="851"/>
        <w:tab w:val="left" w:pos="1418"/>
        <w:tab w:val="left" w:pos="2127"/>
        <w:tab w:val="right" w:pos="8820"/>
        <w:tab w:val="right" w:pos="9720"/>
      </w:tabs>
      <w:spacing w:before="0"/>
    </w:pPr>
    <w:rPr>
      <w:rFonts w:ascii="Arial" w:hAnsi="Arial"/>
      <w:b/>
      <w:sz w:val="22"/>
      <w:lang w:val="en-US" w:eastAsia="en-GB"/>
    </w:rPr>
  </w:style>
  <w:style w:type="paragraph" w:customStyle="1" w:styleId="Standard1">
    <w:name w:val="Standard1"/>
    <w:rsid w:val="004D0F6A"/>
    <w:pPr>
      <w:widowControl w:val="0"/>
    </w:pPr>
    <w:rPr>
      <w:rFonts w:eastAsia="MS Mincho"/>
      <w:snapToGrid w:val="0"/>
      <w:lang w:eastAsia="en-US"/>
    </w:rPr>
  </w:style>
  <w:style w:type="paragraph" w:customStyle="1" w:styleId="BalloonText1">
    <w:name w:val="Balloon Text1"/>
    <w:basedOn w:val="Normal"/>
    <w:uiPriority w:val="99"/>
    <w:qFormat/>
    <w:rsid w:val="004D0F6A"/>
    <w:pPr>
      <w:tabs>
        <w:tab w:val="clear" w:pos="794"/>
        <w:tab w:val="clear" w:pos="1191"/>
        <w:tab w:val="clear" w:pos="1588"/>
        <w:tab w:val="clear" w:pos="1985"/>
      </w:tabs>
      <w:spacing w:before="0"/>
      <w:jc w:val="left"/>
    </w:pPr>
    <w:rPr>
      <w:rFonts w:ascii="Tahoma" w:hAnsi="Tahoma" w:cs="Tahoma"/>
      <w:sz w:val="16"/>
      <w:szCs w:val="16"/>
      <w:lang w:val="en-US" w:eastAsia="en-GB"/>
    </w:rPr>
  </w:style>
  <w:style w:type="paragraph" w:customStyle="1" w:styleId="EQCentered">
    <w:name w:val="EQ + Centered"/>
    <w:basedOn w:val="EQ"/>
    <w:rsid w:val="004D0F6A"/>
    <w:pPr>
      <w:overflowPunct w:val="0"/>
      <w:autoSpaceDE w:val="0"/>
      <w:autoSpaceDN w:val="0"/>
      <w:adjustRightInd w:val="0"/>
      <w:spacing w:after="0"/>
      <w:textAlignment w:val="baseline"/>
    </w:pPr>
    <w:rPr>
      <w:rFonts w:ascii="Arial" w:eastAsia="Times New Roman" w:hAnsi="Arial"/>
      <w:sz w:val="22"/>
      <w:lang w:val="en-US" w:eastAsia="en-GB"/>
    </w:rPr>
  </w:style>
  <w:style w:type="paragraph" w:customStyle="1" w:styleId="02BodyText">
    <w:name w:val="02 BodyText"/>
    <w:basedOn w:val="Normal"/>
    <w:rsid w:val="004D0F6A"/>
    <w:pPr>
      <w:tabs>
        <w:tab w:val="clear" w:pos="794"/>
        <w:tab w:val="clear" w:pos="1191"/>
        <w:tab w:val="clear" w:pos="1588"/>
        <w:tab w:val="clear" w:pos="1985"/>
      </w:tabs>
      <w:spacing w:before="0" w:after="220"/>
      <w:ind w:left="2597" w:hanging="2597"/>
      <w:jc w:val="left"/>
    </w:pPr>
    <w:rPr>
      <w:rFonts w:ascii="Arial" w:hAnsi="Arial"/>
      <w:sz w:val="22"/>
      <w:lang w:val="en-US" w:eastAsia="en-GB"/>
    </w:rPr>
  </w:style>
  <w:style w:type="paragraph" w:customStyle="1" w:styleId="01BodyText">
    <w:name w:val="01 BodyText"/>
    <w:basedOn w:val="Normal"/>
    <w:rsid w:val="004D0F6A"/>
    <w:pPr>
      <w:tabs>
        <w:tab w:val="clear" w:pos="794"/>
        <w:tab w:val="clear" w:pos="1191"/>
        <w:tab w:val="clear" w:pos="1588"/>
        <w:tab w:val="clear" w:pos="1985"/>
      </w:tabs>
      <w:spacing w:before="0" w:after="220"/>
      <w:ind w:left="1298" w:hanging="1298"/>
      <w:jc w:val="left"/>
    </w:pPr>
    <w:rPr>
      <w:rFonts w:ascii="Arial" w:hAnsi="Arial"/>
      <w:sz w:val="22"/>
      <w:lang w:val="en-US" w:eastAsia="en-GB"/>
    </w:rPr>
  </w:style>
  <w:style w:type="paragraph" w:customStyle="1" w:styleId="22BodyText">
    <w:name w:val="22 BodyText"/>
    <w:basedOn w:val="Normal"/>
    <w:rsid w:val="004D0F6A"/>
    <w:pPr>
      <w:tabs>
        <w:tab w:val="clear" w:pos="794"/>
        <w:tab w:val="clear" w:pos="1191"/>
        <w:tab w:val="clear" w:pos="1588"/>
        <w:tab w:val="clear" w:pos="1985"/>
      </w:tabs>
      <w:spacing w:before="0" w:after="220"/>
      <w:ind w:left="2597"/>
      <w:jc w:val="left"/>
    </w:pPr>
    <w:rPr>
      <w:rFonts w:ascii="Arial" w:hAnsi="Arial"/>
      <w:sz w:val="22"/>
      <w:lang w:val="en-US" w:eastAsia="en-GB"/>
    </w:rPr>
  </w:style>
  <w:style w:type="paragraph" w:customStyle="1" w:styleId="12BodyText">
    <w:name w:val="12 BodyText"/>
    <w:basedOn w:val="Normal"/>
    <w:rsid w:val="004D0F6A"/>
    <w:pPr>
      <w:tabs>
        <w:tab w:val="clear" w:pos="794"/>
        <w:tab w:val="clear" w:pos="1191"/>
        <w:tab w:val="clear" w:pos="1588"/>
        <w:tab w:val="clear" w:pos="1985"/>
      </w:tabs>
      <w:spacing w:before="0" w:after="220"/>
      <w:ind w:left="2596" w:hanging="1298"/>
      <w:jc w:val="left"/>
    </w:pPr>
    <w:rPr>
      <w:rFonts w:ascii="Arial" w:hAnsi="Arial"/>
      <w:sz w:val="22"/>
      <w:lang w:val="en-US" w:eastAsia="en-GB"/>
    </w:rPr>
  </w:style>
  <w:style w:type="paragraph" w:customStyle="1" w:styleId="23BodyText">
    <w:name w:val="23 BodyText"/>
    <w:basedOn w:val="Normal"/>
    <w:rsid w:val="004D0F6A"/>
    <w:pPr>
      <w:tabs>
        <w:tab w:val="clear" w:pos="794"/>
        <w:tab w:val="clear" w:pos="1191"/>
        <w:tab w:val="clear" w:pos="1588"/>
        <w:tab w:val="clear" w:pos="1985"/>
      </w:tabs>
      <w:spacing w:before="0" w:after="220"/>
      <w:ind w:left="3895" w:hanging="1298"/>
      <w:jc w:val="left"/>
    </w:pPr>
    <w:rPr>
      <w:rFonts w:ascii="Arial" w:hAnsi="Arial"/>
      <w:sz w:val="22"/>
      <w:lang w:val="en-US" w:eastAsia="en-GB"/>
    </w:rPr>
  </w:style>
  <w:style w:type="paragraph" w:customStyle="1" w:styleId="33BodyText">
    <w:name w:val="33 BodyText"/>
    <w:basedOn w:val="Normal"/>
    <w:rsid w:val="004D0F6A"/>
    <w:pPr>
      <w:tabs>
        <w:tab w:val="clear" w:pos="794"/>
        <w:tab w:val="clear" w:pos="1191"/>
        <w:tab w:val="clear" w:pos="1588"/>
        <w:tab w:val="clear" w:pos="1985"/>
      </w:tabs>
      <w:spacing w:before="0" w:after="220"/>
      <w:ind w:left="3895"/>
      <w:jc w:val="left"/>
    </w:pPr>
    <w:rPr>
      <w:rFonts w:ascii="Arial" w:hAnsi="Arial"/>
      <w:sz w:val="22"/>
      <w:lang w:val="en-US" w:eastAsia="en-GB"/>
    </w:rPr>
  </w:style>
  <w:style w:type="paragraph" w:customStyle="1" w:styleId="Bulleted-1">
    <w:name w:val="Bulleted - 1"/>
    <w:basedOn w:val="Bulletedo1"/>
    <w:rsid w:val="004D0F6A"/>
    <w:pPr>
      <w:spacing w:after="220"/>
      <w:ind w:left="1655" w:hanging="357"/>
    </w:pPr>
    <w:rPr>
      <w:rFonts w:ascii="Arial" w:hAnsi="Arial"/>
      <w:sz w:val="22"/>
      <w:lang w:val="en-US"/>
    </w:rPr>
  </w:style>
  <w:style w:type="paragraph" w:customStyle="1" w:styleId="NumberedList0">
    <w:name w:val="Numbered List 0"/>
    <w:basedOn w:val="Normal"/>
    <w:rsid w:val="004D0F6A"/>
    <w:pPr>
      <w:tabs>
        <w:tab w:val="clear" w:pos="794"/>
        <w:tab w:val="clear" w:pos="1191"/>
        <w:tab w:val="clear" w:pos="1588"/>
        <w:tab w:val="clear" w:pos="1985"/>
      </w:tabs>
      <w:spacing w:before="0" w:after="220"/>
      <w:ind w:left="1298" w:hanging="1298"/>
      <w:jc w:val="left"/>
    </w:pPr>
    <w:rPr>
      <w:rFonts w:ascii="Arial" w:hAnsi="Arial"/>
      <w:sz w:val="22"/>
      <w:lang w:val="en-US" w:eastAsia="en-GB"/>
    </w:rPr>
  </w:style>
  <w:style w:type="paragraph" w:customStyle="1" w:styleId="NumberedList1">
    <w:name w:val="Numbered List 1"/>
    <w:basedOn w:val="Normal"/>
    <w:rsid w:val="004D0F6A"/>
    <w:pPr>
      <w:tabs>
        <w:tab w:val="clear" w:pos="794"/>
        <w:tab w:val="clear" w:pos="1191"/>
        <w:tab w:val="clear" w:pos="1588"/>
        <w:tab w:val="clear" w:pos="1985"/>
      </w:tabs>
      <w:spacing w:before="0" w:after="220"/>
      <w:ind w:left="1655" w:hanging="357"/>
      <w:jc w:val="left"/>
    </w:pPr>
    <w:rPr>
      <w:rFonts w:ascii="Arial" w:hAnsi="Arial"/>
      <w:sz w:val="22"/>
      <w:lang w:val="en-US" w:eastAsia="en-GB"/>
    </w:rPr>
  </w:style>
  <w:style w:type="paragraph" w:customStyle="1" w:styleId="NumberedList2">
    <w:name w:val="Numbered List 2"/>
    <w:basedOn w:val="NumberedList1"/>
    <w:rsid w:val="004D0F6A"/>
    <w:pPr>
      <w:ind w:left="2954"/>
    </w:pPr>
  </w:style>
  <w:style w:type="paragraph" w:customStyle="1" w:styleId="Bulleted-2">
    <w:name w:val="Bulleted - 2"/>
    <w:basedOn w:val="Bulletedo2"/>
    <w:rsid w:val="004D0F6A"/>
    <w:pPr>
      <w:spacing w:after="220"/>
      <w:ind w:left="2954" w:hanging="357"/>
    </w:pPr>
    <w:rPr>
      <w:rFonts w:ascii="Arial" w:hAnsi="Arial"/>
      <w:sz w:val="22"/>
      <w:lang w:val="en-US"/>
    </w:rPr>
  </w:style>
  <w:style w:type="paragraph" w:customStyle="1" w:styleId="DocumentTitle">
    <w:name w:val="Document Title"/>
    <w:basedOn w:val="Normal"/>
    <w:rsid w:val="004D0F6A"/>
    <w:pPr>
      <w:tabs>
        <w:tab w:val="clear" w:pos="794"/>
        <w:tab w:val="clear" w:pos="1191"/>
        <w:tab w:val="clear" w:pos="1588"/>
        <w:tab w:val="clear" w:pos="1985"/>
      </w:tabs>
      <w:spacing w:before="2800"/>
      <w:jc w:val="left"/>
    </w:pPr>
    <w:rPr>
      <w:rFonts w:ascii="Arial" w:hAnsi="Arial"/>
      <w:b/>
      <w:sz w:val="36"/>
      <w:lang w:val="en-US" w:eastAsia="en-GB"/>
    </w:rPr>
  </w:style>
  <w:style w:type="character" w:customStyle="1" w:styleId="tableentryChar">
    <w:name w:val="table entry Char"/>
    <w:basedOn w:val="DefaultParagraphFont"/>
    <w:link w:val="tableentry"/>
    <w:rsid w:val="004D0F6A"/>
    <w:rPr>
      <w:rFonts w:ascii="Bookman" w:eastAsia="MS Mincho" w:hAnsi="Bookman"/>
      <w:lang w:eastAsia="en-US"/>
    </w:rPr>
  </w:style>
  <w:style w:type="paragraph" w:customStyle="1" w:styleId="numbrdlist0">
    <w:name w:val="numbrdlist"/>
    <w:basedOn w:val="Normal"/>
    <w:rsid w:val="004D0F6A"/>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Arial Unicode MS" w:eastAsia="Arial Unicode MS" w:hAnsi="Arial Unicode MS" w:cs="Arial Unicode MS"/>
      <w:szCs w:val="24"/>
      <w:lang w:val="en-US"/>
    </w:rPr>
  </w:style>
  <w:style w:type="paragraph" w:customStyle="1" w:styleId="StyleListNumber2BeforeAuto">
    <w:name w:val="Style List Number 2 + Before:  Auto"/>
    <w:basedOn w:val="ListNumber2"/>
    <w:rsid w:val="004D0F6A"/>
    <w:pPr>
      <w:widowControl w:val="0"/>
      <w:tabs>
        <w:tab w:val="left" w:pos="800"/>
        <w:tab w:val="num" w:pos="1440"/>
      </w:tabs>
      <w:spacing w:after="0" w:line="320" w:lineRule="exact"/>
      <w:ind w:left="1440" w:hanging="720"/>
      <w:jc w:val="both"/>
    </w:pPr>
    <w:rPr>
      <w:rFonts w:eastAsia="Times" w:cs="SimSun"/>
      <w:kern w:val="2"/>
      <w:lang w:val="en-US" w:eastAsia="zh-CN"/>
    </w:rPr>
  </w:style>
  <w:style w:type="paragraph" w:customStyle="1" w:styleId="CharCharCharCarattereCarattereCarattereCarattere">
    <w:name w:val="Char Char Char Carattere Carattere Carattere Carattere"/>
    <w:semiHidden/>
    <w:rsid w:val="004D0F6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CharCharZchnZchn">
    <w:name w:val="Zchn Zchn1 Char Char Zchn Zchn"/>
    <w:semiHidden/>
    <w:rsid w:val="004D0F6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25">
    <w:name w:val="Char Char25"/>
    <w:basedOn w:val="DefaultParagraphFont"/>
    <w:rsid w:val="004D0F6A"/>
    <w:rPr>
      <w:rFonts w:eastAsia="SimSun"/>
      <w:sz w:val="24"/>
      <w:lang w:val="en-GB" w:eastAsia="en-US" w:bidi="ar-SA"/>
    </w:rPr>
  </w:style>
  <w:style w:type="character" w:customStyle="1" w:styleId="StyleNormal">
    <w:name w:val="Style Normal +"/>
    <w:basedOn w:val="DefaultParagraphFont"/>
    <w:rsid w:val="004D0F6A"/>
    <w:rPr>
      <w:rFonts w:ascii="Times New Roman" w:hAnsi="Times New Roman"/>
      <w:kern w:val="0"/>
      <w:sz w:val="24"/>
    </w:rPr>
  </w:style>
  <w:style w:type="paragraph" w:customStyle="1" w:styleId="CharCharCharCharChar1Char">
    <w:name w:val="Char Char Char Char Char1 Char"/>
    <w:basedOn w:val="Normal"/>
    <w:rsid w:val="004D0F6A"/>
    <w:pPr>
      <w:keepNext/>
      <w:widowControl w:val="0"/>
      <w:tabs>
        <w:tab w:val="clear" w:pos="794"/>
        <w:tab w:val="clear" w:pos="1191"/>
        <w:tab w:val="clear" w:pos="1588"/>
        <w:tab w:val="clear" w:pos="1985"/>
      </w:tabs>
      <w:overflowPunct/>
      <w:snapToGrid w:val="0"/>
      <w:spacing w:before="0" w:line="300" w:lineRule="auto"/>
      <w:jc w:val="left"/>
      <w:textAlignment w:val="auto"/>
    </w:pPr>
    <w:rPr>
      <w:sz w:val="21"/>
      <w:szCs w:val="21"/>
      <w:lang w:val="en-US" w:eastAsia="zh-CN"/>
    </w:rPr>
  </w:style>
  <w:style w:type="paragraph" w:customStyle="1" w:styleId="24CharChar">
    <w:name w:val="(文字) (文字)24 Char Char"/>
    <w:semiHidden/>
    <w:rsid w:val="004D0F6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6">
    <w:name w:val="Char Char26"/>
    <w:semiHidden/>
    <w:rsid w:val="004D0F6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table" w:styleId="LightGrid-Accent3">
    <w:name w:val="Light Grid Accent 3"/>
    <w:basedOn w:val="TableNormal"/>
    <w:uiPriority w:val="62"/>
    <w:rsid w:val="004D0F6A"/>
    <w:rPr>
      <w:rFonts w:asciiTheme="minorHAnsi" w:eastAsiaTheme="minorEastAsia" w:hAnsiTheme="minorHAnsi" w:cstheme="minorBidi"/>
      <w:sz w:val="22"/>
      <w:szCs w:val="22"/>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Grid5">
    <w:name w:val="Table Grid5"/>
    <w:basedOn w:val="TableNormal"/>
    <w:next w:val="TableGrid"/>
    <w:rsid w:val="004D0F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4D0F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일반 표 41"/>
    <w:basedOn w:val="TableNormal"/>
    <w:uiPriority w:val="44"/>
    <w:rsid w:val="004D0F6A"/>
    <w:rPr>
      <w:rFonts w:ascii="CG Times" w:eastAsia="Batang" w:hAnsi="CG Time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1b">
    <w:name w:val="목록 없음1"/>
    <w:next w:val="NoList"/>
    <w:uiPriority w:val="99"/>
    <w:semiHidden/>
    <w:unhideWhenUsed/>
    <w:rsid w:val="004D0F6A"/>
  </w:style>
  <w:style w:type="character" w:customStyle="1" w:styleId="Char10">
    <w:name w:val="메모 텍스트 Char1"/>
    <w:basedOn w:val="DefaultParagraphFont"/>
    <w:uiPriority w:val="99"/>
    <w:semiHidden/>
    <w:rsid w:val="004D0F6A"/>
    <w:rPr>
      <w:rFonts w:ascii="Times New Roman" w:hAnsi="Times New Roman"/>
      <w:sz w:val="24"/>
      <w:lang w:val="en-GB" w:eastAsia="en-US"/>
    </w:rPr>
  </w:style>
  <w:style w:type="table" w:customStyle="1" w:styleId="1c">
    <w:name w:val="표 구분선1"/>
    <w:basedOn w:val="TableNormal"/>
    <w:next w:val="TableGrid"/>
    <w:uiPriority w:val="59"/>
    <w:rsid w:val="004D0F6A"/>
    <w:rPr>
      <w:rFonts w:ascii="CG Times" w:eastAsia="Batang"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1">
    <w:name w:val="Medium Grid 2 Accent 1"/>
    <w:basedOn w:val="TableNormal"/>
    <w:uiPriority w:val="68"/>
    <w:rsid w:val="004D0F6A"/>
    <w:rPr>
      <w:rFonts w:asciiTheme="majorHAnsi" w:eastAsiaTheme="majorEastAsia" w:hAnsiTheme="majorHAnsi" w:cstheme="majorBidi"/>
      <w:color w:val="000000" w:themeColor="text1"/>
      <w:sz w:val="22"/>
      <w:szCs w:val="22"/>
      <w:lang w:val="sv-SE"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character" w:customStyle="1" w:styleId="MacroTextChar1">
    <w:name w:val="Macro Text Char1"/>
    <w:basedOn w:val="DefaultParagraphFont"/>
    <w:semiHidden/>
    <w:rsid w:val="004D0F6A"/>
    <w:rPr>
      <w:rFonts w:ascii="Consolas" w:hAnsi="Consolas" w:cs="Consolas"/>
      <w:lang w:val="en-GB" w:eastAsia="en-US"/>
    </w:rPr>
  </w:style>
  <w:style w:type="character" w:customStyle="1" w:styleId="Char11">
    <w:name w:val="매크로 텍스트 Char1"/>
    <w:basedOn w:val="DefaultParagraphFont"/>
    <w:semiHidden/>
    <w:rsid w:val="004D0F6A"/>
    <w:rPr>
      <w:rFonts w:ascii="Courier New" w:hAnsi="Courier New" w:cs="Courier New"/>
      <w:sz w:val="24"/>
      <w:szCs w:val="24"/>
      <w:lang w:val="en-GB" w:eastAsia="en-US"/>
    </w:rPr>
  </w:style>
  <w:style w:type="character" w:customStyle="1" w:styleId="1d">
    <w:name w:val="宏文本 字符1"/>
    <w:basedOn w:val="DefaultParagraphFont"/>
    <w:semiHidden/>
    <w:rsid w:val="004D0F6A"/>
    <w:rPr>
      <w:rFonts w:ascii="Courier New" w:eastAsia="SimSun" w:hAnsi="Courier New" w:cs="Courier New"/>
      <w:sz w:val="24"/>
      <w:szCs w:val="24"/>
      <w:lang w:val="fr-FR" w:eastAsia="en-US"/>
    </w:rPr>
  </w:style>
  <w:style w:type="character" w:customStyle="1" w:styleId="1e">
    <w:name w:val="文档结构图 字符1"/>
    <w:basedOn w:val="DefaultParagraphFont"/>
    <w:semiHidden/>
    <w:rsid w:val="004D0F6A"/>
    <w:rPr>
      <w:rFonts w:ascii="Microsoft YaHei UI" w:eastAsia="Microsoft YaHei UI"/>
      <w:sz w:val="18"/>
      <w:szCs w:val="18"/>
      <w:lang w:val="fr-FR" w:eastAsia="en-US"/>
    </w:rPr>
  </w:style>
  <w:style w:type="character" w:customStyle="1" w:styleId="Char12">
    <w:name w:val="미주 텍스트 Char1"/>
    <w:basedOn w:val="DefaultParagraphFont"/>
    <w:semiHidden/>
    <w:rsid w:val="004D0F6A"/>
    <w:rPr>
      <w:rFonts w:ascii="Times New Roman" w:hAnsi="Times New Roman"/>
      <w:sz w:val="24"/>
      <w:lang w:val="en-GB" w:eastAsia="en-US"/>
    </w:rPr>
  </w:style>
  <w:style w:type="character" w:customStyle="1" w:styleId="1f">
    <w:name w:val="尾注文本 字符1"/>
    <w:basedOn w:val="DefaultParagraphFont"/>
    <w:semiHidden/>
    <w:rsid w:val="004D0F6A"/>
    <w:rPr>
      <w:sz w:val="24"/>
      <w:lang w:val="fr-FR" w:eastAsia="en-US"/>
    </w:rPr>
  </w:style>
  <w:style w:type="character" w:customStyle="1" w:styleId="MTDisplayEquationChar">
    <w:name w:val="MTDisplayEquation Char"/>
    <w:link w:val="MTDisplayEquation"/>
    <w:rsid w:val="004D0F6A"/>
    <w:rPr>
      <w:rFonts w:eastAsia="MS Mincho"/>
      <w:lang w:val="en-GB" w:eastAsia="en-GB"/>
    </w:rPr>
  </w:style>
  <w:style w:type="paragraph" w:customStyle="1" w:styleId="3f3f3f3f3f3f3f3f3f3fLTGliederung1">
    <w:name w:val="タ3fイ3fト3fル3fと3fコ3fン3fテ3fン3fツ3f~LT~Gliederung 1"/>
    <w:uiPriority w:val="99"/>
    <w:rsid w:val="004D0F6A"/>
    <w:pPr>
      <w:autoSpaceDE w:val="0"/>
      <w:autoSpaceDN w:val="0"/>
      <w:adjustRightInd w:val="0"/>
      <w:spacing w:before="283" w:line="200" w:lineRule="atLeast"/>
    </w:pPr>
    <w:rPr>
      <w:rFonts w:ascii="Meiryo" w:eastAsia="Meiryo" w:hAnsi="Calibri" w:cs="Meiryo"/>
      <w:color w:val="000000"/>
      <w:kern w:val="1"/>
      <w:sz w:val="36"/>
      <w:szCs w:val="36"/>
    </w:rPr>
  </w:style>
  <w:style w:type="paragraph" w:customStyle="1" w:styleId="enumal">
    <w:name w:val="enumal"/>
    <w:basedOn w:val="Normal"/>
    <w:rsid w:val="004D0F6A"/>
    <w:pPr>
      <w:tabs>
        <w:tab w:val="clear" w:pos="794"/>
        <w:tab w:val="clear" w:pos="1191"/>
        <w:tab w:val="clear" w:pos="1588"/>
        <w:tab w:val="clear" w:pos="1985"/>
        <w:tab w:val="left" w:pos="1134"/>
        <w:tab w:val="left" w:pos="1871"/>
        <w:tab w:val="left" w:pos="2268"/>
        <w:tab w:val="left" w:pos="2608"/>
        <w:tab w:val="left" w:pos="3345"/>
      </w:tabs>
      <w:spacing w:before="80"/>
      <w:ind w:left="1134" w:hanging="1134"/>
      <w:jc w:val="left"/>
    </w:pPr>
    <w:rPr>
      <w:rFonts w:eastAsiaTheme="minorEastAsia"/>
      <w:lang w:val="en-GB"/>
    </w:rPr>
  </w:style>
  <w:style w:type="character" w:customStyle="1" w:styleId="EquationeqChar3">
    <w:name w:val="Equation.eq Char3"/>
    <w:basedOn w:val="DefaultParagraphFont"/>
    <w:rsid w:val="004D0F6A"/>
    <w:rPr>
      <w:lang w:val="en-GB" w:eastAsia="de-DE" w:bidi="ar-SA"/>
    </w:rPr>
  </w:style>
  <w:style w:type="character" w:customStyle="1" w:styleId="CaptioncapChar3">
    <w:name w:val="Caption.cap Char3"/>
    <w:basedOn w:val="DefaultParagraphFont"/>
    <w:rsid w:val="004D0F6A"/>
    <w:rPr>
      <w:rFonts w:ascii="Arial Unicode MS" w:hAnsi="Arial Unicode MS"/>
      <w:b/>
      <w:bCs/>
      <w:sz w:val="16"/>
      <w:lang w:val="en-US" w:eastAsia="en-US" w:bidi="ar-SA"/>
    </w:rPr>
  </w:style>
  <w:style w:type="character" w:customStyle="1" w:styleId="MTDisplayEquation0">
    <w:name w:val="MTDisplayEquation 字符"/>
    <w:basedOn w:val="ListParagraphChar"/>
    <w:rsid w:val="004D0F6A"/>
    <w:rPr>
      <w:rFonts w:ascii="Times New Roman" w:eastAsiaTheme="minorHAnsi" w:hAnsi="Times New Roman" w:cstheme="minorBidi"/>
      <w:kern w:val="2"/>
      <w:sz w:val="24"/>
      <w:szCs w:val="22"/>
      <w:lang w:val="en-GB" w:eastAsia="en-US"/>
      <w14:ligatures w14:val="standardContextual"/>
    </w:rPr>
  </w:style>
  <w:style w:type="character" w:customStyle="1" w:styleId="1f0">
    <w:name w:val="批注文字 字符1"/>
    <w:basedOn w:val="DefaultParagraphFont"/>
    <w:semiHidden/>
    <w:rsid w:val="004D0F6A"/>
    <w:rPr>
      <w:rFonts w:ascii="Times New Roman" w:hAnsi="Times New Roman"/>
      <w:sz w:val="24"/>
      <w:lang w:val="en-GB" w:eastAsia="en-US"/>
    </w:rPr>
  </w:style>
  <w:style w:type="character" w:customStyle="1" w:styleId="1f1">
    <w:name w:val="コメント文字列 (文字)1"/>
    <w:basedOn w:val="DefaultParagraphFont"/>
    <w:semiHidden/>
    <w:rsid w:val="004D0F6A"/>
    <w:rPr>
      <w:rFonts w:ascii="Times New Roman" w:hAnsi="Times New Roman"/>
      <w:sz w:val="24"/>
      <w:lang w:val="en-GB" w:eastAsia="en-US"/>
    </w:rPr>
  </w:style>
  <w:style w:type="character" w:customStyle="1" w:styleId="1f2">
    <w:name w:val="マクロ文字列 (文字)1"/>
    <w:basedOn w:val="DefaultParagraphFont"/>
    <w:semiHidden/>
    <w:rsid w:val="004D0F6A"/>
    <w:rPr>
      <w:rFonts w:ascii="Courier New" w:hAnsi="Courier New" w:cs="Courier New"/>
      <w:sz w:val="18"/>
      <w:szCs w:val="18"/>
      <w:lang w:val="en-GB" w:eastAsia="en-US"/>
    </w:rPr>
  </w:style>
  <w:style w:type="character" w:customStyle="1" w:styleId="1f3">
    <w:name w:val="文末脚注文字列 (文字)1"/>
    <w:basedOn w:val="DefaultParagraphFont"/>
    <w:semiHidden/>
    <w:rsid w:val="004D0F6A"/>
    <w:rPr>
      <w:rFonts w:ascii="Times New Roman" w:hAnsi="Times New Roman"/>
      <w:sz w:val="24"/>
      <w:lang w:val="en-GB" w:eastAsia="en-US"/>
    </w:rPr>
  </w:style>
  <w:style w:type="numbering" w:customStyle="1" w:styleId="NoList6">
    <w:name w:val="No List6"/>
    <w:next w:val="NoList"/>
    <w:uiPriority w:val="99"/>
    <w:semiHidden/>
    <w:unhideWhenUsed/>
    <w:rsid w:val="004D0F6A"/>
  </w:style>
  <w:style w:type="table" w:customStyle="1" w:styleId="TableGrid7">
    <w:name w:val="Table Grid7"/>
    <w:basedOn w:val="TableNormal"/>
    <w:next w:val="TableGrid"/>
    <w:uiPriority w:val="39"/>
    <w:qFormat/>
    <w:rsid w:val="004D0F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unhideWhenUsed/>
    <w:rsid w:val="004D0F6A"/>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4D0F6A"/>
    <w:pPr>
      <w:spacing w:after="180"/>
    </w:pPr>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rsid w:val="004D0F6A"/>
    <w:pPr>
      <w:overflowPunct w:val="0"/>
      <w:autoSpaceDE w:val="0"/>
      <w:autoSpaceDN w:val="0"/>
      <w:adjustRightInd w:val="0"/>
      <w:spacing w:after="180"/>
      <w:textAlignment w:val="baseline"/>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rsid w:val="004D0F6A"/>
    <w:pPr>
      <w:overflowPunct w:val="0"/>
      <w:autoSpaceDE w:val="0"/>
      <w:autoSpaceDN w:val="0"/>
      <w:adjustRightInd w:val="0"/>
      <w:spacing w:after="180"/>
      <w:textAlignment w:val="baseline"/>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4D0F6A"/>
    <w:pPr>
      <w:overflowPunct w:val="0"/>
      <w:autoSpaceDE w:val="0"/>
      <w:autoSpaceDN w:val="0"/>
      <w:adjustRightInd w:val="0"/>
      <w:spacing w:after="180"/>
      <w:textAlignment w:val="baseline"/>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4D0F6A"/>
    <w:pPr>
      <w:overflowPunct w:val="0"/>
      <w:autoSpaceDE w:val="0"/>
      <w:autoSpaceDN w:val="0"/>
      <w:adjustRightInd w:val="0"/>
      <w:spacing w:after="180"/>
      <w:textAlignment w:val="baseline"/>
    </w:pPr>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4D0F6A"/>
  </w:style>
  <w:style w:type="numbering" w:customStyle="1" w:styleId="NoList12">
    <w:name w:val="No List12"/>
    <w:next w:val="NoList"/>
    <w:uiPriority w:val="99"/>
    <w:semiHidden/>
    <w:unhideWhenUsed/>
    <w:rsid w:val="004D0F6A"/>
  </w:style>
  <w:style w:type="numbering" w:customStyle="1" w:styleId="NoList21">
    <w:name w:val="No List21"/>
    <w:next w:val="NoList"/>
    <w:uiPriority w:val="99"/>
    <w:semiHidden/>
    <w:unhideWhenUsed/>
    <w:rsid w:val="004D0F6A"/>
  </w:style>
  <w:style w:type="numbering" w:customStyle="1" w:styleId="NoList31">
    <w:name w:val="No List31"/>
    <w:next w:val="NoList"/>
    <w:uiPriority w:val="99"/>
    <w:semiHidden/>
    <w:unhideWhenUsed/>
    <w:rsid w:val="004D0F6A"/>
  </w:style>
  <w:style w:type="numbering" w:customStyle="1" w:styleId="NoList41">
    <w:name w:val="No List41"/>
    <w:next w:val="NoList"/>
    <w:uiPriority w:val="99"/>
    <w:semiHidden/>
    <w:unhideWhenUsed/>
    <w:rsid w:val="004D0F6A"/>
  </w:style>
  <w:style w:type="numbering" w:customStyle="1" w:styleId="NoList51">
    <w:name w:val="No List51"/>
    <w:next w:val="NoList"/>
    <w:uiPriority w:val="99"/>
    <w:semiHidden/>
    <w:unhideWhenUsed/>
    <w:rsid w:val="004D0F6A"/>
  </w:style>
  <w:style w:type="table" w:customStyle="1" w:styleId="TableGrid81">
    <w:name w:val="Table Grid 81"/>
    <w:basedOn w:val="TableNormal"/>
    <w:next w:val="TableGrid8"/>
    <w:rsid w:val="004D0F6A"/>
    <w:rPr>
      <w:rFonts w:eastAsia="MS Mincho"/>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Custom11">
    <w:name w:val="Custom 11"/>
    <w:basedOn w:val="TableGrid8"/>
    <w:rsid w:val="004D0F6A"/>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bCs/>
        <w:color w:val="FFFFFF"/>
        <w:sz w:val="20"/>
      </w:rPr>
      <w:tblPr/>
      <w:tcPr>
        <w:tcBorders>
          <w:tl2br w:val="none" w:sz="0" w:space="0" w:color="auto"/>
          <w:tr2bl w:val="none" w:sz="0" w:space="0" w:color="auto"/>
        </w:tcBorders>
        <w:shd w:val="clear" w:color="auto" w:fill="808080"/>
      </w:tcPr>
    </w:tblStylePr>
    <w:tblStylePr w:type="lastRow">
      <w:rPr>
        <w:rFonts w:ascii="Arial" w:hAnsi="Arial"/>
        <w:b w:val="0"/>
        <w:bCs/>
        <w:color w:val="auto"/>
        <w:sz w:val="20"/>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tblStylePr w:type="band1Horz">
      <w:rPr>
        <w:rFonts w:ascii="Arial" w:hAnsi="Arial"/>
        <w:sz w:val="20"/>
      </w:rPr>
    </w:tblStylePr>
    <w:tblStylePr w:type="band2Horz">
      <w:rPr>
        <w:rFonts w:ascii="Arial" w:hAnsi="Arial"/>
        <w:sz w:val="20"/>
      </w:rPr>
    </w:tblStylePr>
  </w:style>
  <w:style w:type="table" w:customStyle="1" w:styleId="TableStyle1Custom1">
    <w:name w:val="Table Style1 Custom1"/>
    <w:basedOn w:val="TableGrid8"/>
    <w:rsid w:val="004D0F6A"/>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1">
    <w:name w:val="Style11"/>
    <w:basedOn w:val="TableStyle1Custom"/>
    <w:uiPriority w:val="99"/>
    <w:qFormat/>
    <w:rsid w:val="004D0F6A"/>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1">
    <w:name w:val="Style21"/>
    <w:basedOn w:val="TableStyle1Custom"/>
    <w:uiPriority w:val="99"/>
    <w:qFormat/>
    <w:rsid w:val="004D0F6A"/>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112">
    <w:name w:val="网格型11"/>
    <w:basedOn w:val="TableNormal"/>
    <w:next w:val="TableGrid"/>
    <w:uiPriority w:val="59"/>
    <w:rsid w:val="004D0F6A"/>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4D0F6A"/>
  </w:style>
  <w:style w:type="table" w:customStyle="1" w:styleId="TableGrid12">
    <w:name w:val="TableGrid1"/>
    <w:rsid w:val="004D0F6A"/>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1">
    <w:name w:val="Table Grid41"/>
    <w:basedOn w:val="TableNormal"/>
    <w:next w:val="TableGrid"/>
    <w:rsid w:val="004D0F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 11"/>
    <w:basedOn w:val="TableNormal"/>
    <w:next w:val="TableGrid10"/>
    <w:rsid w:val="004D0F6A"/>
    <w:pPr>
      <w:autoSpaceDE w:val="0"/>
      <w:autoSpaceDN w:val="0"/>
      <w:jc w:val="center"/>
    </w:pPr>
    <w:rPr>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4D0F6A"/>
    <w:pPr>
      <w:spacing w:before="240"/>
      <w:jc w:val="both"/>
    </w:pPr>
    <w:rPr>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11">
    <w:name w:val="표준 표31"/>
    <w:next w:val="TableNormal"/>
    <w:semiHidden/>
    <w:rsid w:val="004D0F6A"/>
    <w:rPr>
      <w:rFonts w:ascii="CG Times" w:eastAsia="Batang" w:hAnsi="CG Times"/>
      <w:lang w:val="en-GB" w:eastAsia="en-GB"/>
    </w:rPr>
    <w:tblPr>
      <w:tblInd w:w="0" w:type="dxa"/>
      <w:tblCellMar>
        <w:top w:w="0" w:type="dxa"/>
        <w:left w:w="108" w:type="dxa"/>
        <w:bottom w:w="0" w:type="dxa"/>
        <w:right w:w="108" w:type="dxa"/>
      </w:tblCellMar>
    </w:tblPr>
  </w:style>
  <w:style w:type="table" w:customStyle="1" w:styleId="TableNormal21">
    <w:name w:val="Table Normal21"/>
    <w:next w:val="TableNormal"/>
    <w:semiHidden/>
    <w:rsid w:val="004D0F6A"/>
    <w:rPr>
      <w:lang w:val="en-GB" w:eastAsia="en-GB"/>
    </w:rPr>
    <w:tblPr>
      <w:tblInd w:w="0" w:type="dxa"/>
      <w:tblCellMar>
        <w:top w:w="0" w:type="dxa"/>
        <w:left w:w="108" w:type="dxa"/>
        <w:bottom w:w="0" w:type="dxa"/>
        <w:right w:w="108" w:type="dxa"/>
      </w:tblCellMar>
    </w:tblPr>
  </w:style>
  <w:style w:type="table" w:customStyle="1" w:styleId="TableNormal31">
    <w:name w:val="Table Normal31"/>
    <w:next w:val="TableNormal"/>
    <w:semiHidden/>
    <w:rsid w:val="004D0F6A"/>
    <w:rPr>
      <w:lang w:val="en-GB" w:eastAsia="en-GB"/>
    </w:rPr>
    <w:tblPr>
      <w:tblInd w:w="0" w:type="dxa"/>
      <w:tblCellMar>
        <w:top w:w="0" w:type="dxa"/>
        <w:left w:w="108" w:type="dxa"/>
        <w:bottom w:w="0" w:type="dxa"/>
        <w:right w:w="108" w:type="dxa"/>
      </w:tblCellMar>
    </w:tblPr>
  </w:style>
  <w:style w:type="table" w:customStyle="1" w:styleId="TableNormal41">
    <w:name w:val="Table Normal41"/>
    <w:next w:val="TableNormal"/>
    <w:semiHidden/>
    <w:rsid w:val="004D0F6A"/>
    <w:rPr>
      <w:lang w:val="en-GB" w:eastAsia="en-GB"/>
    </w:rPr>
    <w:tblPr>
      <w:tblInd w:w="0" w:type="dxa"/>
      <w:tblCellMar>
        <w:top w:w="0" w:type="dxa"/>
        <w:left w:w="108" w:type="dxa"/>
        <w:bottom w:w="0" w:type="dxa"/>
        <w:right w:w="108" w:type="dxa"/>
      </w:tblCellMar>
    </w:tblPr>
  </w:style>
  <w:style w:type="table" w:customStyle="1" w:styleId="TableNormal51">
    <w:name w:val="Table Normal51"/>
    <w:next w:val="TableNormal"/>
    <w:semiHidden/>
    <w:rsid w:val="004D0F6A"/>
    <w:rPr>
      <w:lang w:val="en-GB" w:eastAsia="en-GB"/>
    </w:rPr>
    <w:tblPr>
      <w:tblInd w:w="0" w:type="dxa"/>
      <w:tblCellMar>
        <w:top w:w="0" w:type="dxa"/>
        <w:left w:w="108" w:type="dxa"/>
        <w:bottom w:w="0" w:type="dxa"/>
        <w:right w:w="108" w:type="dxa"/>
      </w:tblCellMar>
    </w:tblPr>
  </w:style>
  <w:style w:type="table" w:customStyle="1" w:styleId="TableClassic11">
    <w:name w:val="Table Classic 11"/>
    <w:basedOn w:val="TableNormal"/>
    <w:next w:val="TableClassic1"/>
    <w:rsid w:val="004D0F6A"/>
    <w:pPr>
      <w:widowControl w:val="0"/>
      <w:jc w:val="both"/>
    </w:pPr>
    <w:rPr>
      <w:rFonts w:ascii="Times" w:hAnsi="Times"/>
      <w:sz w:val="18"/>
      <w:lang w:eastAsia="ja-JP"/>
    </w:rPr>
    <w:tblPr>
      <w:tblBorders>
        <w:top w:val="single" w:sz="12" w:space="0" w:color="000000"/>
        <w:bottom w:val="single" w:sz="12" w:space="0" w:color="000000"/>
      </w:tblBorders>
    </w:tblPr>
    <w:tcPr>
      <w:shd w:val="clear" w:color="auto" w:fill="auto"/>
    </w:tcPr>
    <w:tblStylePr w:type="firstRow">
      <w:rPr>
        <w:rFonts w:ascii="Corbel" w:eastAsia="SimSun" w:hAnsi="Corbel"/>
        <w:b/>
        <w:i w:val="0"/>
        <w:iCs/>
        <w:sz w:val="18"/>
      </w:rPr>
      <w:tblPr/>
      <w:tcPr>
        <w:tcBorders>
          <w:top w:val="single" w:sz="12" w:space="0" w:color="000000"/>
          <w:bottom w:val="single" w:sz="6" w:space="0" w:color="000000"/>
        </w:tcBorders>
        <w:shd w:val="clear" w:color="auto" w:fill="auto"/>
      </w:tcPr>
    </w:tblStylePr>
    <w:tblStylePr w:type="lastRow">
      <w:rPr>
        <w:color w:val="auto"/>
      </w:rPr>
      <w:tblPr/>
      <w:tcPr>
        <w:tcBorders>
          <w:top w:val="nil"/>
          <w:left w:val="nil"/>
          <w:bottom w:val="single" w:sz="12" w:space="0" w:color="000000"/>
          <w:right w:val="nil"/>
          <w:insideH w:val="nil"/>
          <w:insideV w:val="nil"/>
          <w:tl2br w:val="nil"/>
          <w:tr2bl w:val="nil"/>
        </w:tcBorders>
        <w:shd w:val="clear" w:color="auto" w:fill="auto"/>
      </w:tcPr>
    </w:tblStylePr>
    <w:tblStylePr w:type="firstCol">
      <w:rPr>
        <w:rFonts w:ascii="Corbel" w:eastAsia="SimSun" w:hAnsi="Corbel"/>
        <w:sz w:val="18"/>
      </w:rPr>
      <w:tblPr/>
      <w:tcPr>
        <w:tcBorders>
          <w:top w:val="nil"/>
          <w:left w:val="nil"/>
          <w:bottom w:val="single" w:sz="12" w:space="0" w:color="000000"/>
          <w:right w:val="nil"/>
          <w:insideH w:val="nil"/>
          <w:insideV w:val="nil"/>
          <w:tl2br w:val="nil"/>
          <w:tr2bl w:val="nil"/>
        </w:tcBorders>
        <w:shd w:val="clear" w:color="auto" w:fill="auto"/>
      </w:tcPr>
    </w:tblStylePr>
    <w:tblStylePr w:type="lastCol">
      <w:tblPr/>
      <w:tcPr>
        <w:tcBorders>
          <w:top w:val="nil"/>
          <w:left w:val="nil"/>
          <w:bottom w:val="nil"/>
          <w:right w:val="nil"/>
          <w:insideH w:val="nil"/>
          <w:insideV w:val="nil"/>
          <w:tl2br w:val="nil"/>
          <w:tr2bl w:val="nil"/>
        </w:tcBorders>
        <w:shd w:val="clear" w:color="auto" w:fill="auto"/>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shd w:val="clear" w:color="auto" w:fill="auto"/>
      </w:tcPr>
    </w:tblStylePr>
    <w:tblStylePr w:type="swCell">
      <w:rPr>
        <w:b w:val="0"/>
        <w:bCs/>
      </w:rPr>
      <w:tblPr/>
      <w:tcPr>
        <w:tcBorders>
          <w:tl2br w:val="none" w:sz="0" w:space="0" w:color="auto"/>
          <w:tr2bl w:val="none" w:sz="0" w:space="0" w:color="auto"/>
        </w:tcBorders>
      </w:tcPr>
    </w:tblStylePr>
  </w:style>
  <w:style w:type="table" w:customStyle="1" w:styleId="LightGrid-Accent31">
    <w:name w:val="Light Grid - Accent 31"/>
    <w:basedOn w:val="TableNormal"/>
    <w:next w:val="LightGrid-Accent3"/>
    <w:uiPriority w:val="62"/>
    <w:rsid w:val="004D0F6A"/>
    <w:rPr>
      <w:rFonts w:asciiTheme="minorHAnsi" w:eastAsiaTheme="minorEastAsia" w:hAnsiTheme="minorHAnsi" w:cstheme="minorBidi"/>
      <w:sz w:val="22"/>
      <w:szCs w:val="22"/>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Grid51">
    <w:name w:val="Table Grid51"/>
    <w:basedOn w:val="TableNormal"/>
    <w:next w:val="TableGrid"/>
    <w:rsid w:val="004D0F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4D0F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
    <w:basedOn w:val="TableNormal"/>
    <w:next w:val="TableGrid"/>
    <w:uiPriority w:val="39"/>
    <w:rsid w:val="004D0F6A"/>
    <w:pPr>
      <w:widowControl w:val="0"/>
      <w:jc w:val="both"/>
    </w:pPr>
    <w:rPr>
      <w:rFonts w:ascii="Century" w:eastAsia="MS Mincho" w:hAnsi="Century"/>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4D0F6A"/>
  </w:style>
  <w:style w:type="table" w:customStyle="1" w:styleId="TableGrid9">
    <w:name w:val="Table Grid9"/>
    <w:basedOn w:val="TableNormal"/>
    <w:next w:val="TableGrid"/>
    <w:uiPriority w:val="59"/>
    <w:qFormat/>
    <w:rsid w:val="004D0F6A"/>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목록 없음11"/>
    <w:next w:val="NoList"/>
    <w:uiPriority w:val="99"/>
    <w:semiHidden/>
    <w:unhideWhenUsed/>
    <w:rsid w:val="004D0F6A"/>
  </w:style>
  <w:style w:type="table" w:customStyle="1" w:styleId="TableGrid52">
    <w:name w:val="Table Grid52"/>
    <w:basedOn w:val="TableNormal"/>
    <w:next w:val="TableGrid"/>
    <w:uiPriority w:val="59"/>
    <w:rsid w:val="004D0F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4D0F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표 구분선11"/>
    <w:basedOn w:val="TableNormal"/>
    <w:next w:val="TableGrid"/>
    <w:uiPriority w:val="59"/>
    <w:rsid w:val="004D0F6A"/>
    <w:rPr>
      <w:rFonts w:ascii="CG Times" w:eastAsia="Batang"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3">
    <w:name w:val="Comment Subject Char3"/>
    <w:basedOn w:val="Char10"/>
    <w:qFormat/>
    <w:rsid w:val="004D0F6A"/>
    <w:rPr>
      <w:rFonts w:ascii="Times New Roman" w:eastAsiaTheme="minorEastAsia" w:hAnsi="Times New Roman"/>
      <w:b/>
      <w:bCs/>
      <w:sz w:val="24"/>
      <w:lang w:val="en-GB" w:eastAsia="en-US"/>
    </w:rPr>
  </w:style>
  <w:style w:type="table" w:customStyle="1" w:styleId="LightGrid-Accent32">
    <w:name w:val="Light Grid - Accent 32"/>
    <w:basedOn w:val="TableNormal"/>
    <w:next w:val="LightGrid-Accent3"/>
    <w:uiPriority w:val="62"/>
    <w:rsid w:val="004D0F6A"/>
    <w:rPr>
      <w:rFonts w:asciiTheme="minorHAnsi" w:eastAsiaTheme="minorEastAsia" w:hAnsiTheme="minorHAnsi" w:cstheme="minorBidi"/>
      <w:sz w:val="22"/>
      <w:szCs w:val="22"/>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Grid120">
    <w:name w:val="Table Grid12"/>
    <w:basedOn w:val="TableNormal"/>
    <w:next w:val="TableGrid"/>
    <w:rsid w:val="004D0F6A"/>
    <w:rPr>
      <w:rFonts w:ascii="CG Times" w:eastAsiaTheme="minorEastAsia"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Accent11">
    <w:name w:val="Medium Grid 2 - Accent 11"/>
    <w:basedOn w:val="TableNormal"/>
    <w:next w:val="MediumGrid2-Accent1"/>
    <w:uiPriority w:val="68"/>
    <w:rsid w:val="004D0F6A"/>
    <w:rPr>
      <w:rFonts w:asciiTheme="majorHAnsi" w:eastAsiaTheme="majorEastAsia" w:hAnsiTheme="majorHAnsi" w:cstheme="majorBidi"/>
      <w:color w:val="000000" w:themeColor="text1"/>
      <w:sz w:val="22"/>
      <w:szCs w:val="22"/>
      <w:lang w:val="sv-SE"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TableGrid121">
    <w:name w:val="Table Grid 12"/>
    <w:basedOn w:val="TableNormal"/>
    <w:next w:val="TableGrid10"/>
    <w:rsid w:val="004D0F6A"/>
    <w:pPr>
      <w:autoSpaceDE w:val="0"/>
      <w:autoSpaceDN w:val="0"/>
      <w:jc w:val="center"/>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tabletitle5">
    <w:name w:val="tabletitle"/>
    <w:basedOn w:val="Normal"/>
    <w:rsid w:val="004D0F6A"/>
    <w:pPr>
      <w:tabs>
        <w:tab w:val="clear" w:pos="794"/>
        <w:tab w:val="clear" w:pos="1191"/>
        <w:tab w:val="clear" w:pos="1588"/>
        <w:tab w:val="clear" w:pos="1985"/>
      </w:tabs>
      <w:overflowPunct/>
      <w:autoSpaceDE/>
      <w:autoSpaceDN/>
      <w:adjustRightInd/>
      <w:spacing w:before="0"/>
      <w:jc w:val="left"/>
      <w:textAlignment w:val="auto"/>
    </w:pPr>
    <w:rPr>
      <w:rFonts w:ascii="SimSun" w:hAnsi="SimSun" w:cs="SimSun"/>
      <w:szCs w:val="24"/>
      <w:lang w:val="en-US" w:eastAsia="zh-CN"/>
    </w:rPr>
  </w:style>
  <w:style w:type="numbering" w:customStyle="1" w:styleId="120">
    <w:name w:val="无列表12"/>
    <w:next w:val="NoList"/>
    <w:semiHidden/>
    <w:unhideWhenUsed/>
    <w:rsid w:val="004D0F6A"/>
  </w:style>
  <w:style w:type="character" w:customStyle="1" w:styleId="1f4">
    <w:name w:val="访问过的超链接1"/>
    <w:basedOn w:val="DefaultParagraphFont"/>
    <w:qFormat/>
    <w:rsid w:val="004D0F6A"/>
    <w:rPr>
      <w:color w:val="800080"/>
      <w:u w:val="single"/>
    </w:rPr>
  </w:style>
  <w:style w:type="table" w:customStyle="1" w:styleId="121">
    <w:name w:val="网格型12"/>
    <w:basedOn w:val="TableNormal"/>
    <w:next w:val="TableGrid"/>
    <w:uiPriority w:val="59"/>
    <w:qFormat/>
    <w:rsid w:val="004D0F6A"/>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unhideWhenUsed/>
    <w:rsid w:val="004D0F6A"/>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纯文本1"/>
    <w:basedOn w:val="Normal"/>
    <w:next w:val="PlainText"/>
    <w:link w:val="ad"/>
    <w:uiPriority w:val="99"/>
    <w:unhideWhenUsed/>
    <w:rsid w:val="004D0F6A"/>
    <w:pPr>
      <w:tabs>
        <w:tab w:val="clear" w:pos="794"/>
        <w:tab w:val="clear" w:pos="1191"/>
        <w:tab w:val="clear" w:pos="1588"/>
        <w:tab w:val="clear" w:pos="1985"/>
      </w:tabs>
      <w:overflowPunct/>
      <w:autoSpaceDE/>
      <w:autoSpaceDN/>
      <w:adjustRightInd/>
      <w:spacing w:before="0"/>
      <w:jc w:val="left"/>
      <w:textAlignment w:val="auto"/>
    </w:pPr>
    <w:rPr>
      <w:rFonts w:ascii="Calibri" w:eastAsia="Calibri" w:hAnsi="Calibri" w:cs="Calibri"/>
      <w:kern w:val="2"/>
      <w:sz w:val="22"/>
      <w:szCs w:val="22"/>
      <w:lang w:val="en-US"/>
    </w:rPr>
  </w:style>
  <w:style w:type="character" w:customStyle="1" w:styleId="ad">
    <w:name w:val="纯文本 字符"/>
    <w:basedOn w:val="DefaultParagraphFont"/>
    <w:link w:val="1f5"/>
    <w:uiPriority w:val="99"/>
    <w:qFormat/>
    <w:rsid w:val="004D0F6A"/>
    <w:rPr>
      <w:rFonts w:ascii="Calibri" w:eastAsia="Calibri" w:hAnsi="Calibri" w:cs="Calibri"/>
      <w:kern w:val="2"/>
      <w:sz w:val="22"/>
      <w:szCs w:val="22"/>
      <w:lang w:eastAsia="en-US"/>
    </w:rPr>
  </w:style>
  <w:style w:type="paragraph" w:customStyle="1" w:styleId="TOC10">
    <w:name w:val="TOC 标题1"/>
    <w:basedOn w:val="Heading1"/>
    <w:next w:val="Normal"/>
    <w:uiPriority w:val="39"/>
    <w:unhideWhenUsed/>
    <w:qFormat/>
    <w:rsid w:val="004D0F6A"/>
    <w:pPr>
      <w:tabs>
        <w:tab w:val="clear" w:pos="794"/>
        <w:tab w:val="clear" w:pos="1191"/>
        <w:tab w:val="clear" w:pos="1588"/>
        <w:tab w:val="clear" w:pos="1985"/>
        <w:tab w:val="left" w:pos="1134"/>
        <w:tab w:val="left" w:pos="1871"/>
        <w:tab w:val="left" w:pos="2268"/>
      </w:tabs>
      <w:ind w:left="0" w:firstLine="0"/>
      <w:jc w:val="left"/>
      <w:outlineLvl w:val="9"/>
    </w:pPr>
    <w:rPr>
      <w:rFonts w:ascii="Cambria" w:hAnsi="Cambria"/>
      <w:bCs/>
      <w:color w:val="365F91"/>
      <w:sz w:val="28"/>
      <w:szCs w:val="28"/>
      <w:lang w:val="en-GB"/>
    </w:rPr>
  </w:style>
  <w:style w:type="table" w:customStyle="1" w:styleId="320">
    <w:name w:val="网格型32"/>
    <w:basedOn w:val="TableNormal"/>
    <w:next w:val="TableGrid"/>
    <w:rsid w:val="004D0F6A"/>
    <w:pPr>
      <w:overflowPunct w:val="0"/>
      <w:autoSpaceDE w:val="0"/>
      <w:autoSpaceDN w:val="0"/>
      <w:adjustRightInd w:val="0"/>
      <w:spacing w:after="180"/>
      <w:textAlignment w:val="baseline"/>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4D0F6A"/>
    <w:pPr>
      <w:overflowPunct w:val="0"/>
      <w:autoSpaceDE w:val="0"/>
      <w:autoSpaceDN w:val="0"/>
      <w:adjustRightInd w:val="0"/>
      <w:spacing w:after="180"/>
      <w:textAlignment w:val="baseline"/>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D0F6A"/>
    <w:pPr>
      <w:overflowPunct w:val="0"/>
      <w:autoSpaceDE w:val="0"/>
      <w:autoSpaceDN w:val="0"/>
      <w:adjustRightInd w:val="0"/>
      <w:spacing w:after="180"/>
      <w:textAlignment w:val="baseline"/>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4D0F6A"/>
    <w:pPr>
      <w:overflowPunct w:val="0"/>
      <w:autoSpaceDE w:val="0"/>
      <w:autoSpaceDN w:val="0"/>
      <w:adjustRightInd w:val="0"/>
      <w:spacing w:after="180"/>
      <w:textAlignment w:val="baseline"/>
    </w:pPr>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4D0F6A"/>
  </w:style>
  <w:style w:type="numbering" w:customStyle="1" w:styleId="NoList13">
    <w:name w:val="No List13"/>
    <w:next w:val="NoList"/>
    <w:uiPriority w:val="99"/>
    <w:semiHidden/>
    <w:unhideWhenUsed/>
    <w:rsid w:val="004D0F6A"/>
  </w:style>
  <w:style w:type="numbering" w:customStyle="1" w:styleId="NoList22">
    <w:name w:val="No List22"/>
    <w:next w:val="NoList"/>
    <w:uiPriority w:val="99"/>
    <w:semiHidden/>
    <w:unhideWhenUsed/>
    <w:rsid w:val="004D0F6A"/>
  </w:style>
  <w:style w:type="numbering" w:customStyle="1" w:styleId="NoList32">
    <w:name w:val="No List32"/>
    <w:next w:val="NoList"/>
    <w:uiPriority w:val="99"/>
    <w:semiHidden/>
    <w:unhideWhenUsed/>
    <w:rsid w:val="004D0F6A"/>
  </w:style>
  <w:style w:type="numbering" w:customStyle="1" w:styleId="NoList42">
    <w:name w:val="No List42"/>
    <w:next w:val="NoList"/>
    <w:uiPriority w:val="99"/>
    <w:semiHidden/>
    <w:unhideWhenUsed/>
    <w:rsid w:val="004D0F6A"/>
  </w:style>
  <w:style w:type="numbering" w:customStyle="1" w:styleId="NoList52">
    <w:name w:val="No List52"/>
    <w:next w:val="NoList"/>
    <w:uiPriority w:val="99"/>
    <w:semiHidden/>
    <w:unhideWhenUsed/>
    <w:rsid w:val="004D0F6A"/>
  </w:style>
  <w:style w:type="paragraph" w:customStyle="1" w:styleId="1f6">
    <w:name w:val="图表目录1"/>
    <w:basedOn w:val="Normal"/>
    <w:next w:val="Normal"/>
    <w:hidden/>
    <w:rsid w:val="004D0F6A"/>
    <w:pPr>
      <w:tabs>
        <w:tab w:val="clear" w:pos="794"/>
        <w:tab w:val="clear" w:pos="1191"/>
        <w:tab w:val="clear" w:pos="1588"/>
        <w:tab w:val="clear" w:pos="1985"/>
      </w:tabs>
      <w:overflowPunct/>
      <w:autoSpaceDE/>
      <w:autoSpaceDN/>
      <w:adjustRightInd/>
      <w:spacing w:before="0" w:after="200" w:line="276" w:lineRule="auto"/>
      <w:ind w:left="400" w:hanging="400"/>
      <w:jc w:val="left"/>
      <w:textAlignment w:val="auto"/>
    </w:pPr>
    <w:rPr>
      <w:rFonts w:ascii="Calibri" w:eastAsia="Calibri" w:hAnsi="Calibri" w:cs="Arial"/>
      <w:sz w:val="20"/>
      <w:szCs w:val="22"/>
      <w:lang w:val="de-DE"/>
    </w:rPr>
  </w:style>
  <w:style w:type="table" w:customStyle="1" w:styleId="TableGrid82">
    <w:name w:val="Table Grid 82"/>
    <w:basedOn w:val="TableNormal"/>
    <w:next w:val="TableGrid8"/>
    <w:rsid w:val="004D0F6A"/>
    <w:rPr>
      <w:rFonts w:eastAsia="MS Mincho"/>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Custom12">
    <w:name w:val="Custom 12"/>
    <w:basedOn w:val="TableGrid8"/>
    <w:rsid w:val="004D0F6A"/>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bCs/>
        <w:color w:val="FFFFFF"/>
        <w:sz w:val="20"/>
      </w:rPr>
      <w:tblPr/>
      <w:tcPr>
        <w:tcBorders>
          <w:tl2br w:val="none" w:sz="0" w:space="0" w:color="auto"/>
          <w:tr2bl w:val="none" w:sz="0" w:space="0" w:color="auto"/>
        </w:tcBorders>
        <w:shd w:val="clear" w:color="auto" w:fill="808080"/>
      </w:tcPr>
    </w:tblStylePr>
    <w:tblStylePr w:type="lastRow">
      <w:rPr>
        <w:rFonts w:ascii="Arial" w:hAnsi="Arial"/>
        <w:b w:val="0"/>
        <w:bCs/>
        <w:color w:val="auto"/>
        <w:sz w:val="20"/>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tblStylePr w:type="band1Horz">
      <w:rPr>
        <w:rFonts w:ascii="Arial" w:hAnsi="Arial"/>
        <w:sz w:val="20"/>
      </w:rPr>
    </w:tblStylePr>
    <w:tblStylePr w:type="band2Horz">
      <w:rPr>
        <w:rFonts w:ascii="Arial" w:hAnsi="Arial"/>
        <w:sz w:val="20"/>
      </w:rPr>
    </w:tblStylePr>
  </w:style>
  <w:style w:type="table" w:customStyle="1" w:styleId="TableStyle1Custom2">
    <w:name w:val="Table Style1 Custom2"/>
    <w:basedOn w:val="TableGrid8"/>
    <w:rsid w:val="004D0F6A"/>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paragraph" w:customStyle="1" w:styleId="1f7">
    <w:name w:val="书目1"/>
    <w:basedOn w:val="Normal"/>
    <w:next w:val="Normal"/>
    <w:uiPriority w:val="37"/>
    <w:unhideWhenUsed/>
    <w:qFormat/>
    <w:rsid w:val="004D0F6A"/>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eastAsiaTheme="minorEastAsia" w:hAnsi="Times" w:cs="Arial"/>
      <w:sz w:val="20"/>
      <w:szCs w:val="22"/>
      <w:lang w:val="de-DE"/>
    </w:rPr>
  </w:style>
  <w:style w:type="paragraph" w:customStyle="1" w:styleId="lc1">
    <w:name w:val="lc1"/>
    <w:basedOn w:val="Normal"/>
    <w:next w:val="ListContinue"/>
    <w:unhideWhenUsed/>
    <w:rsid w:val="004D0F6A"/>
    <w:pPr>
      <w:tabs>
        <w:tab w:val="clear" w:pos="794"/>
        <w:tab w:val="clear" w:pos="1191"/>
        <w:tab w:val="clear" w:pos="1588"/>
        <w:tab w:val="clear" w:pos="1985"/>
      </w:tabs>
      <w:overflowPunct/>
      <w:autoSpaceDE/>
      <w:autoSpaceDN/>
      <w:adjustRightInd/>
      <w:spacing w:before="0" w:after="120" w:line="276" w:lineRule="auto"/>
      <w:ind w:left="360"/>
      <w:contextualSpacing/>
      <w:jc w:val="left"/>
      <w:textAlignment w:val="auto"/>
    </w:pPr>
    <w:rPr>
      <w:rFonts w:ascii="Times" w:eastAsiaTheme="minorEastAsia" w:hAnsi="Times" w:cs="Arial"/>
      <w:sz w:val="20"/>
      <w:szCs w:val="22"/>
      <w:lang w:val="de-DE"/>
    </w:rPr>
  </w:style>
  <w:style w:type="paragraph" w:customStyle="1" w:styleId="lc21">
    <w:name w:val="lc21"/>
    <w:basedOn w:val="Normal"/>
    <w:next w:val="ListContinue2"/>
    <w:unhideWhenUsed/>
    <w:rsid w:val="004D0F6A"/>
    <w:pPr>
      <w:tabs>
        <w:tab w:val="clear" w:pos="794"/>
        <w:tab w:val="clear" w:pos="1191"/>
        <w:tab w:val="clear" w:pos="1588"/>
        <w:tab w:val="clear" w:pos="1985"/>
      </w:tabs>
      <w:overflowPunct/>
      <w:autoSpaceDE/>
      <w:autoSpaceDN/>
      <w:adjustRightInd/>
      <w:spacing w:before="0" w:after="120" w:line="276" w:lineRule="auto"/>
      <w:ind w:left="720"/>
      <w:contextualSpacing/>
      <w:jc w:val="left"/>
      <w:textAlignment w:val="auto"/>
    </w:pPr>
    <w:rPr>
      <w:rFonts w:ascii="Times" w:eastAsiaTheme="minorEastAsia" w:hAnsi="Times" w:cs="Arial"/>
      <w:sz w:val="20"/>
      <w:szCs w:val="22"/>
      <w:lang w:val="de-DE"/>
    </w:rPr>
  </w:style>
  <w:style w:type="paragraph" w:customStyle="1" w:styleId="lc31">
    <w:name w:val="lc31"/>
    <w:basedOn w:val="Normal"/>
    <w:next w:val="ListContinue3"/>
    <w:unhideWhenUsed/>
    <w:rsid w:val="004D0F6A"/>
    <w:pPr>
      <w:tabs>
        <w:tab w:val="clear" w:pos="794"/>
        <w:tab w:val="clear" w:pos="1191"/>
        <w:tab w:val="clear" w:pos="1588"/>
        <w:tab w:val="clear" w:pos="1985"/>
      </w:tabs>
      <w:overflowPunct/>
      <w:autoSpaceDE/>
      <w:autoSpaceDN/>
      <w:adjustRightInd/>
      <w:spacing w:before="0" w:after="120" w:line="276" w:lineRule="auto"/>
      <w:ind w:left="1080"/>
      <w:contextualSpacing/>
      <w:jc w:val="left"/>
      <w:textAlignment w:val="auto"/>
    </w:pPr>
    <w:rPr>
      <w:rFonts w:ascii="Times" w:eastAsiaTheme="minorEastAsia" w:hAnsi="Times" w:cs="Arial"/>
      <w:sz w:val="20"/>
      <w:szCs w:val="22"/>
      <w:lang w:val="de-DE"/>
    </w:rPr>
  </w:style>
  <w:style w:type="paragraph" w:customStyle="1" w:styleId="411">
    <w:name w:val="列表接续 41"/>
    <w:basedOn w:val="Normal"/>
    <w:next w:val="ListContinue4"/>
    <w:unhideWhenUsed/>
    <w:rsid w:val="004D0F6A"/>
    <w:pPr>
      <w:tabs>
        <w:tab w:val="clear" w:pos="794"/>
        <w:tab w:val="clear" w:pos="1191"/>
        <w:tab w:val="clear" w:pos="1588"/>
        <w:tab w:val="clear" w:pos="1985"/>
      </w:tabs>
      <w:overflowPunct/>
      <w:autoSpaceDE/>
      <w:autoSpaceDN/>
      <w:adjustRightInd/>
      <w:spacing w:before="0" w:after="120" w:line="276" w:lineRule="auto"/>
      <w:ind w:left="1440"/>
      <w:contextualSpacing/>
      <w:jc w:val="left"/>
      <w:textAlignment w:val="auto"/>
    </w:pPr>
    <w:rPr>
      <w:rFonts w:ascii="Times" w:eastAsiaTheme="minorEastAsia" w:hAnsi="Times" w:cs="Arial"/>
      <w:sz w:val="20"/>
      <w:szCs w:val="22"/>
      <w:lang w:val="de-DE"/>
    </w:rPr>
  </w:style>
  <w:style w:type="paragraph" w:customStyle="1" w:styleId="51">
    <w:name w:val="列表接续 51"/>
    <w:basedOn w:val="Normal"/>
    <w:next w:val="ListContinue5"/>
    <w:unhideWhenUsed/>
    <w:rsid w:val="004D0F6A"/>
    <w:pPr>
      <w:tabs>
        <w:tab w:val="clear" w:pos="794"/>
        <w:tab w:val="clear" w:pos="1191"/>
        <w:tab w:val="clear" w:pos="1588"/>
        <w:tab w:val="clear" w:pos="1985"/>
      </w:tabs>
      <w:overflowPunct/>
      <w:autoSpaceDE/>
      <w:autoSpaceDN/>
      <w:adjustRightInd/>
      <w:spacing w:before="0" w:after="120" w:line="276" w:lineRule="auto"/>
      <w:ind w:left="1800"/>
      <w:contextualSpacing/>
      <w:jc w:val="left"/>
      <w:textAlignment w:val="auto"/>
    </w:pPr>
    <w:rPr>
      <w:rFonts w:ascii="Times" w:eastAsiaTheme="minorEastAsia" w:hAnsi="Times" w:cs="Arial"/>
      <w:sz w:val="20"/>
      <w:szCs w:val="22"/>
      <w:lang w:val="de-DE"/>
    </w:rPr>
  </w:style>
  <w:style w:type="paragraph" w:customStyle="1" w:styleId="1f8">
    <w:name w:val="引文目录1"/>
    <w:basedOn w:val="Normal"/>
    <w:next w:val="Normal"/>
    <w:unhideWhenUsed/>
    <w:rsid w:val="004D0F6A"/>
    <w:pPr>
      <w:tabs>
        <w:tab w:val="clear" w:pos="794"/>
        <w:tab w:val="clear" w:pos="1191"/>
        <w:tab w:val="clear" w:pos="1588"/>
        <w:tab w:val="clear" w:pos="1985"/>
      </w:tabs>
      <w:overflowPunct/>
      <w:autoSpaceDE/>
      <w:autoSpaceDN/>
      <w:adjustRightInd/>
      <w:spacing w:before="0" w:after="200" w:line="276" w:lineRule="auto"/>
      <w:ind w:left="200" w:hanging="200"/>
      <w:jc w:val="left"/>
      <w:textAlignment w:val="auto"/>
    </w:pPr>
    <w:rPr>
      <w:rFonts w:ascii="Times" w:eastAsiaTheme="minorEastAsia" w:hAnsi="Times" w:cs="Arial"/>
      <w:sz w:val="20"/>
      <w:szCs w:val="22"/>
      <w:lang w:val="de-DE"/>
    </w:rPr>
  </w:style>
  <w:style w:type="table" w:customStyle="1" w:styleId="Style12">
    <w:name w:val="Style12"/>
    <w:basedOn w:val="TableStyle1Custom"/>
    <w:uiPriority w:val="99"/>
    <w:qFormat/>
    <w:rsid w:val="004D0F6A"/>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2">
    <w:name w:val="Style22"/>
    <w:basedOn w:val="TableStyle1Custom"/>
    <w:uiPriority w:val="99"/>
    <w:qFormat/>
    <w:rsid w:val="004D0F6A"/>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1111">
    <w:name w:val="网格型111"/>
    <w:basedOn w:val="TableNormal"/>
    <w:next w:val="TableGrid"/>
    <w:uiPriority w:val="59"/>
    <w:rsid w:val="004D0F6A"/>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4D0F6A"/>
  </w:style>
  <w:style w:type="table" w:customStyle="1" w:styleId="TableGrid20">
    <w:name w:val="TableGrid2"/>
    <w:rsid w:val="004D0F6A"/>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2">
    <w:name w:val="Table Grid42"/>
    <w:basedOn w:val="TableNormal"/>
    <w:next w:val="TableGrid"/>
    <w:uiPriority w:val="59"/>
    <w:rsid w:val="004D0F6A"/>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1">
    <w:name w:val="Style Bulleted Symbol (symbol)1"/>
    <w:basedOn w:val="NoList"/>
    <w:rsid w:val="004D0F6A"/>
    <w:pPr>
      <w:numPr>
        <w:numId w:val="31"/>
      </w:numPr>
    </w:pPr>
  </w:style>
  <w:style w:type="numbering" w:customStyle="1" w:styleId="StyleBulleted1">
    <w:name w:val="Style Bulleted1"/>
    <w:basedOn w:val="NoList"/>
    <w:rsid w:val="004D0F6A"/>
    <w:pPr>
      <w:numPr>
        <w:numId w:val="32"/>
      </w:numPr>
    </w:pPr>
  </w:style>
  <w:style w:type="numbering" w:customStyle="1" w:styleId="1111111">
    <w:name w:val="1 / 1.1 / 1.1.11"/>
    <w:basedOn w:val="NoList"/>
    <w:next w:val="111111"/>
    <w:rsid w:val="004D0F6A"/>
    <w:pPr>
      <w:numPr>
        <w:numId w:val="33"/>
      </w:numPr>
    </w:pPr>
  </w:style>
  <w:style w:type="table" w:customStyle="1" w:styleId="TableClassic32">
    <w:name w:val="Table Classic 32"/>
    <w:basedOn w:val="TableNormal"/>
    <w:next w:val="TableClassic3"/>
    <w:rsid w:val="004D0F6A"/>
    <w:pPr>
      <w:spacing w:before="240"/>
      <w:jc w:val="both"/>
    </w:pPr>
    <w:rPr>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21">
    <w:name w:val="표준 표32"/>
    <w:next w:val="TableNormal"/>
    <w:semiHidden/>
    <w:rsid w:val="004D0F6A"/>
    <w:rPr>
      <w:rFonts w:ascii="CG Times" w:eastAsia="Batang" w:hAnsi="CG Times"/>
      <w:lang w:val="en-GB" w:eastAsia="en-GB"/>
    </w:rPr>
    <w:tblPr>
      <w:tblInd w:w="0" w:type="dxa"/>
      <w:tblCellMar>
        <w:top w:w="0" w:type="dxa"/>
        <w:left w:w="108" w:type="dxa"/>
        <w:bottom w:w="0" w:type="dxa"/>
        <w:right w:w="108" w:type="dxa"/>
      </w:tblCellMar>
    </w:tblPr>
  </w:style>
  <w:style w:type="table" w:customStyle="1" w:styleId="TableNormal22">
    <w:name w:val="Table Normal22"/>
    <w:next w:val="TableNormal"/>
    <w:semiHidden/>
    <w:rsid w:val="004D0F6A"/>
    <w:rPr>
      <w:lang w:val="en-GB" w:eastAsia="en-GB"/>
    </w:rPr>
    <w:tblPr>
      <w:tblInd w:w="0" w:type="dxa"/>
      <w:tblCellMar>
        <w:top w:w="0" w:type="dxa"/>
        <w:left w:w="108" w:type="dxa"/>
        <w:bottom w:w="0" w:type="dxa"/>
        <w:right w:w="108" w:type="dxa"/>
      </w:tblCellMar>
    </w:tblPr>
  </w:style>
  <w:style w:type="table" w:customStyle="1" w:styleId="TableNormal32">
    <w:name w:val="Table Normal32"/>
    <w:next w:val="TableNormal"/>
    <w:semiHidden/>
    <w:rsid w:val="004D0F6A"/>
    <w:rPr>
      <w:lang w:val="en-GB" w:eastAsia="en-GB"/>
    </w:rPr>
    <w:tblPr>
      <w:tblInd w:w="0" w:type="dxa"/>
      <w:tblCellMar>
        <w:top w:w="0" w:type="dxa"/>
        <w:left w:w="108" w:type="dxa"/>
        <w:bottom w:w="0" w:type="dxa"/>
        <w:right w:w="108" w:type="dxa"/>
      </w:tblCellMar>
    </w:tblPr>
  </w:style>
  <w:style w:type="table" w:customStyle="1" w:styleId="TableNormal42">
    <w:name w:val="Table Normal42"/>
    <w:next w:val="TableNormal"/>
    <w:semiHidden/>
    <w:rsid w:val="004D0F6A"/>
    <w:rPr>
      <w:lang w:val="en-GB" w:eastAsia="en-GB"/>
    </w:rPr>
    <w:tblPr>
      <w:tblInd w:w="0" w:type="dxa"/>
      <w:tblCellMar>
        <w:top w:w="0" w:type="dxa"/>
        <w:left w:w="108" w:type="dxa"/>
        <w:bottom w:w="0" w:type="dxa"/>
        <w:right w:w="108" w:type="dxa"/>
      </w:tblCellMar>
    </w:tblPr>
  </w:style>
  <w:style w:type="table" w:customStyle="1" w:styleId="TableNormal52">
    <w:name w:val="Table Normal52"/>
    <w:next w:val="TableNormal"/>
    <w:semiHidden/>
    <w:rsid w:val="004D0F6A"/>
    <w:rPr>
      <w:lang w:val="en-GB" w:eastAsia="en-GB"/>
    </w:rPr>
    <w:tblPr>
      <w:tblInd w:w="0" w:type="dxa"/>
      <w:tblCellMar>
        <w:top w:w="0" w:type="dxa"/>
        <w:left w:w="108" w:type="dxa"/>
        <w:bottom w:w="0" w:type="dxa"/>
        <w:right w:w="108" w:type="dxa"/>
      </w:tblCellMar>
    </w:tblPr>
  </w:style>
  <w:style w:type="table" w:customStyle="1" w:styleId="TableClassic12">
    <w:name w:val="Table Classic 12"/>
    <w:basedOn w:val="TableNormal"/>
    <w:next w:val="TableClassic1"/>
    <w:rsid w:val="004D0F6A"/>
    <w:pPr>
      <w:widowControl w:val="0"/>
      <w:jc w:val="both"/>
    </w:pPr>
    <w:rPr>
      <w:rFonts w:ascii="Times" w:hAnsi="Times"/>
      <w:sz w:val="18"/>
      <w:lang w:eastAsia="ja-JP"/>
    </w:rPr>
    <w:tblPr>
      <w:tblBorders>
        <w:top w:val="single" w:sz="12" w:space="0" w:color="000000"/>
        <w:bottom w:val="single" w:sz="12" w:space="0" w:color="000000"/>
      </w:tblBorders>
    </w:tblPr>
    <w:tcPr>
      <w:shd w:val="clear" w:color="auto" w:fill="auto"/>
    </w:tcPr>
    <w:tblStylePr w:type="firstRow">
      <w:rPr>
        <w:rFonts w:ascii="Bahnschrift SemiBold SemiConden" w:eastAsia="SimSun" w:hAnsi="Bahnschrift SemiBold SemiConden"/>
        <w:b/>
        <w:i w:val="0"/>
        <w:iCs/>
        <w:sz w:val="18"/>
      </w:rPr>
      <w:tblPr/>
      <w:tcPr>
        <w:tcBorders>
          <w:top w:val="single" w:sz="12" w:space="0" w:color="000000"/>
          <w:bottom w:val="single" w:sz="6" w:space="0" w:color="000000"/>
        </w:tcBorders>
        <w:shd w:val="clear" w:color="auto" w:fill="auto"/>
      </w:tcPr>
    </w:tblStylePr>
    <w:tblStylePr w:type="lastRow">
      <w:rPr>
        <w:color w:val="auto"/>
      </w:rPr>
      <w:tblPr/>
      <w:tcPr>
        <w:tcBorders>
          <w:top w:val="nil"/>
          <w:left w:val="nil"/>
          <w:bottom w:val="single" w:sz="12" w:space="0" w:color="000000"/>
          <w:right w:val="nil"/>
          <w:insideH w:val="nil"/>
          <w:insideV w:val="nil"/>
          <w:tl2br w:val="nil"/>
          <w:tr2bl w:val="nil"/>
        </w:tcBorders>
        <w:shd w:val="clear" w:color="auto" w:fill="auto"/>
      </w:tcPr>
    </w:tblStylePr>
    <w:tblStylePr w:type="firstCol">
      <w:rPr>
        <w:rFonts w:ascii="Bahnschrift SemiBold SemiConden" w:eastAsia="SimSun" w:hAnsi="Bahnschrift SemiBold SemiConden"/>
        <w:sz w:val="18"/>
      </w:rPr>
      <w:tblPr/>
      <w:tcPr>
        <w:tcBorders>
          <w:top w:val="nil"/>
          <w:left w:val="nil"/>
          <w:bottom w:val="single" w:sz="12" w:space="0" w:color="000000"/>
          <w:right w:val="nil"/>
          <w:insideH w:val="nil"/>
          <w:insideV w:val="nil"/>
          <w:tl2br w:val="nil"/>
          <w:tr2bl w:val="nil"/>
        </w:tcBorders>
        <w:shd w:val="clear" w:color="auto" w:fill="auto"/>
      </w:tcPr>
    </w:tblStylePr>
    <w:tblStylePr w:type="lastCol">
      <w:tblPr/>
      <w:tcPr>
        <w:tcBorders>
          <w:top w:val="nil"/>
          <w:left w:val="nil"/>
          <w:bottom w:val="nil"/>
          <w:right w:val="nil"/>
          <w:insideH w:val="nil"/>
          <w:insideV w:val="nil"/>
          <w:tl2br w:val="nil"/>
          <w:tr2bl w:val="nil"/>
        </w:tcBorders>
        <w:shd w:val="clear" w:color="auto" w:fill="auto"/>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shd w:val="clear" w:color="auto" w:fill="auto"/>
      </w:tcPr>
    </w:tblStylePr>
    <w:tblStylePr w:type="swCell">
      <w:rPr>
        <w:b w:val="0"/>
        <w:bCs/>
      </w:rPr>
      <w:tblPr/>
      <w:tcPr>
        <w:tcBorders>
          <w:tl2br w:val="none" w:sz="0" w:space="0" w:color="auto"/>
          <w:tr2bl w:val="none" w:sz="0" w:space="0" w:color="auto"/>
        </w:tcBorders>
      </w:tcPr>
    </w:tblStylePr>
  </w:style>
  <w:style w:type="table" w:customStyle="1" w:styleId="-31">
    <w:name w:val="浅色网格 - 着色 31"/>
    <w:basedOn w:val="TableNormal"/>
    <w:next w:val="LightGrid-Accent3"/>
    <w:uiPriority w:val="62"/>
    <w:rsid w:val="004D0F6A"/>
    <w:rPr>
      <w:rFonts w:asciiTheme="minorHAnsi" w:eastAsiaTheme="minorEastAsia" w:hAnsiTheme="minorHAnsi" w:cstheme="minorBidi"/>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110">
    <w:name w:val="일반 표 411"/>
    <w:basedOn w:val="TableNormal"/>
    <w:uiPriority w:val="44"/>
    <w:rsid w:val="004D0F6A"/>
    <w:rPr>
      <w:rFonts w:ascii="CG Times" w:eastAsia="Batang" w:hAnsi="CG Time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115">
    <w:name w:val="修订11"/>
    <w:hidden/>
    <w:semiHidden/>
    <w:rsid w:val="004D0F6A"/>
    <w:rPr>
      <w:rFonts w:eastAsia="Batang"/>
      <w:lang w:val="en-GB" w:eastAsia="en-US"/>
    </w:rPr>
  </w:style>
  <w:style w:type="table" w:customStyle="1" w:styleId="2-11">
    <w:name w:val="中等深浅网格 2 - 着色 11"/>
    <w:basedOn w:val="TableNormal"/>
    <w:next w:val="MediumGrid2-Accent1"/>
    <w:uiPriority w:val="68"/>
    <w:rsid w:val="004D0F6A"/>
    <w:rPr>
      <w:rFonts w:ascii="Cambria" w:hAnsi="Cambria"/>
      <w:color w:val="000000"/>
      <w:sz w:val="22"/>
      <w:szCs w:val="22"/>
      <w:lang w:val="sv-SE"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EquationeqChar2">
    <w:name w:val="Equation.eq Char2"/>
    <w:basedOn w:val="DefaultParagraphFont"/>
    <w:rsid w:val="004D0F6A"/>
    <w:rPr>
      <w:lang w:val="en-GB" w:eastAsia="de-DE" w:bidi="ar-SA"/>
    </w:rPr>
  </w:style>
  <w:style w:type="character" w:customStyle="1" w:styleId="CaptioncapChar2">
    <w:name w:val="Caption.cap Char2"/>
    <w:basedOn w:val="DefaultParagraphFont"/>
    <w:rsid w:val="004D0F6A"/>
    <w:rPr>
      <w:rFonts w:ascii="Arial Unicode MS" w:hAnsi="Arial Unicode MS"/>
      <w:b/>
      <w:bCs/>
      <w:sz w:val="16"/>
      <w:lang w:val="en-US" w:eastAsia="en-US" w:bidi="ar-SA"/>
    </w:rPr>
  </w:style>
  <w:style w:type="numbering" w:customStyle="1" w:styleId="NoList61">
    <w:name w:val="No List61"/>
    <w:next w:val="NoList"/>
    <w:uiPriority w:val="99"/>
    <w:semiHidden/>
    <w:unhideWhenUsed/>
    <w:rsid w:val="004D0F6A"/>
  </w:style>
  <w:style w:type="table" w:customStyle="1" w:styleId="TableTheme11">
    <w:name w:val="Table Theme11"/>
    <w:basedOn w:val="TableNormal"/>
    <w:next w:val="TableTheme"/>
    <w:unhideWhenUsed/>
    <w:rsid w:val="004D0F6A"/>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4D0F6A"/>
    <w:pPr>
      <w:spacing w:after="180"/>
    </w:pPr>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next w:val="TableGrid"/>
    <w:rsid w:val="004D0F6A"/>
    <w:pPr>
      <w:overflowPunct w:val="0"/>
      <w:autoSpaceDE w:val="0"/>
      <w:autoSpaceDN w:val="0"/>
      <w:adjustRightInd w:val="0"/>
      <w:spacing w:after="180"/>
      <w:textAlignment w:val="baseline"/>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
    <w:basedOn w:val="TableNormal"/>
    <w:next w:val="TableGrid"/>
    <w:rsid w:val="004D0F6A"/>
    <w:pPr>
      <w:overflowPunct w:val="0"/>
      <w:autoSpaceDE w:val="0"/>
      <w:autoSpaceDN w:val="0"/>
      <w:adjustRightInd w:val="0"/>
      <w:spacing w:after="180"/>
      <w:textAlignment w:val="baseline"/>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4D0F6A"/>
    <w:pPr>
      <w:overflowPunct w:val="0"/>
      <w:autoSpaceDE w:val="0"/>
      <w:autoSpaceDN w:val="0"/>
      <w:adjustRightInd w:val="0"/>
      <w:spacing w:after="180"/>
      <w:textAlignment w:val="baseline"/>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4D0F6A"/>
    <w:pPr>
      <w:overflowPunct w:val="0"/>
      <w:autoSpaceDE w:val="0"/>
      <w:autoSpaceDN w:val="0"/>
      <w:adjustRightInd w:val="0"/>
      <w:spacing w:after="180"/>
      <w:textAlignment w:val="baseline"/>
    </w:pPr>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无列表1111"/>
    <w:next w:val="NoList"/>
    <w:semiHidden/>
    <w:rsid w:val="004D0F6A"/>
  </w:style>
  <w:style w:type="numbering" w:customStyle="1" w:styleId="NoList121">
    <w:name w:val="No List121"/>
    <w:next w:val="NoList"/>
    <w:uiPriority w:val="99"/>
    <w:semiHidden/>
    <w:unhideWhenUsed/>
    <w:rsid w:val="004D0F6A"/>
  </w:style>
  <w:style w:type="numbering" w:customStyle="1" w:styleId="NoList211">
    <w:name w:val="No List211"/>
    <w:next w:val="NoList"/>
    <w:uiPriority w:val="99"/>
    <w:semiHidden/>
    <w:unhideWhenUsed/>
    <w:rsid w:val="004D0F6A"/>
  </w:style>
  <w:style w:type="numbering" w:customStyle="1" w:styleId="NoList311">
    <w:name w:val="No List311"/>
    <w:next w:val="NoList"/>
    <w:uiPriority w:val="99"/>
    <w:semiHidden/>
    <w:unhideWhenUsed/>
    <w:rsid w:val="004D0F6A"/>
  </w:style>
  <w:style w:type="numbering" w:customStyle="1" w:styleId="NoList411">
    <w:name w:val="No List411"/>
    <w:next w:val="NoList"/>
    <w:uiPriority w:val="99"/>
    <w:semiHidden/>
    <w:unhideWhenUsed/>
    <w:rsid w:val="004D0F6A"/>
  </w:style>
  <w:style w:type="numbering" w:customStyle="1" w:styleId="NoList511">
    <w:name w:val="No List511"/>
    <w:next w:val="NoList"/>
    <w:uiPriority w:val="99"/>
    <w:semiHidden/>
    <w:unhideWhenUsed/>
    <w:rsid w:val="004D0F6A"/>
  </w:style>
  <w:style w:type="table" w:customStyle="1" w:styleId="TableGrid811">
    <w:name w:val="Table Grid 811"/>
    <w:basedOn w:val="TableNormal"/>
    <w:next w:val="TableGrid8"/>
    <w:rsid w:val="004D0F6A"/>
    <w:rPr>
      <w:rFonts w:eastAsia="MS Mincho"/>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Custom111">
    <w:name w:val="Custom 111"/>
    <w:basedOn w:val="TableGrid8"/>
    <w:rsid w:val="004D0F6A"/>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bCs/>
        <w:color w:val="FFFFFF"/>
        <w:sz w:val="20"/>
      </w:rPr>
      <w:tblPr/>
      <w:tcPr>
        <w:tcBorders>
          <w:tl2br w:val="none" w:sz="0" w:space="0" w:color="auto"/>
          <w:tr2bl w:val="none" w:sz="0" w:space="0" w:color="auto"/>
        </w:tcBorders>
        <w:shd w:val="clear" w:color="auto" w:fill="808080"/>
      </w:tcPr>
    </w:tblStylePr>
    <w:tblStylePr w:type="lastRow">
      <w:rPr>
        <w:rFonts w:ascii="Arial" w:hAnsi="Arial"/>
        <w:b w:val="0"/>
        <w:bCs/>
        <w:color w:val="auto"/>
        <w:sz w:val="20"/>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tblStylePr w:type="band1Horz">
      <w:rPr>
        <w:rFonts w:ascii="Arial" w:hAnsi="Arial"/>
        <w:sz w:val="20"/>
      </w:rPr>
    </w:tblStylePr>
    <w:tblStylePr w:type="band2Horz">
      <w:rPr>
        <w:rFonts w:ascii="Arial" w:hAnsi="Arial"/>
        <w:sz w:val="20"/>
      </w:rPr>
    </w:tblStylePr>
  </w:style>
  <w:style w:type="table" w:customStyle="1" w:styleId="TableStyle1Custom11">
    <w:name w:val="Table Style1 Custom11"/>
    <w:basedOn w:val="TableGrid8"/>
    <w:rsid w:val="004D0F6A"/>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11">
    <w:name w:val="Style111"/>
    <w:basedOn w:val="TableStyle1Custom"/>
    <w:uiPriority w:val="99"/>
    <w:qFormat/>
    <w:rsid w:val="004D0F6A"/>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11">
    <w:name w:val="Style211"/>
    <w:basedOn w:val="TableStyle1Custom"/>
    <w:uiPriority w:val="99"/>
    <w:qFormat/>
    <w:rsid w:val="004D0F6A"/>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numbering" w:customStyle="1" w:styleId="NoList1111">
    <w:name w:val="No List1111"/>
    <w:next w:val="NoList"/>
    <w:uiPriority w:val="99"/>
    <w:semiHidden/>
    <w:unhideWhenUsed/>
    <w:rsid w:val="004D0F6A"/>
  </w:style>
  <w:style w:type="table" w:customStyle="1" w:styleId="TableGrid112">
    <w:name w:val="TableGrid11"/>
    <w:rsid w:val="004D0F6A"/>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11">
    <w:name w:val="Table Grid411"/>
    <w:basedOn w:val="TableNormal"/>
    <w:next w:val="TableGrid"/>
    <w:uiPriority w:val="59"/>
    <w:rsid w:val="004D0F6A"/>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 111"/>
    <w:basedOn w:val="TableNormal"/>
    <w:next w:val="TableGrid10"/>
    <w:rsid w:val="004D0F6A"/>
    <w:pPr>
      <w:autoSpaceDE w:val="0"/>
      <w:autoSpaceDN w:val="0"/>
      <w:jc w:val="center"/>
    </w:pPr>
    <w:rPr>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4D0F6A"/>
    <w:pPr>
      <w:spacing w:before="240"/>
      <w:jc w:val="both"/>
    </w:pPr>
    <w:rPr>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111">
    <w:name w:val="표준 표311"/>
    <w:next w:val="TableNormal"/>
    <w:semiHidden/>
    <w:rsid w:val="004D0F6A"/>
    <w:rPr>
      <w:rFonts w:ascii="CG Times" w:eastAsia="Batang" w:hAnsi="CG Times"/>
      <w:lang w:val="en-GB" w:eastAsia="en-GB"/>
    </w:rPr>
    <w:tblPr>
      <w:tblInd w:w="0" w:type="dxa"/>
      <w:tblCellMar>
        <w:top w:w="0" w:type="dxa"/>
        <w:left w:w="108" w:type="dxa"/>
        <w:bottom w:w="0" w:type="dxa"/>
        <w:right w:w="108" w:type="dxa"/>
      </w:tblCellMar>
    </w:tblPr>
  </w:style>
  <w:style w:type="table" w:customStyle="1" w:styleId="TableNormal211">
    <w:name w:val="Table Normal211"/>
    <w:next w:val="TableNormal"/>
    <w:semiHidden/>
    <w:rsid w:val="004D0F6A"/>
    <w:rPr>
      <w:lang w:val="en-GB" w:eastAsia="en-GB"/>
    </w:rPr>
    <w:tblPr>
      <w:tblInd w:w="0" w:type="dxa"/>
      <w:tblCellMar>
        <w:top w:w="0" w:type="dxa"/>
        <w:left w:w="108" w:type="dxa"/>
        <w:bottom w:w="0" w:type="dxa"/>
        <w:right w:w="108" w:type="dxa"/>
      </w:tblCellMar>
    </w:tblPr>
  </w:style>
  <w:style w:type="table" w:customStyle="1" w:styleId="TableNormal311">
    <w:name w:val="Table Normal311"/>
    <w:next w:val="TableNormal"/>
    <w:semiHidden/>
    <w:rsid w:val="004D0F6A"/>
    <w:rPr>
      <w:lang w:val="en-GB" w:eastAsia="en-GB"/>
    </w:rPr>
    <w:tblPr>
      <w:tblInd w:w="0" w:type="dxa"/>
      <w:tblCellMar>
        <w:top w:w="0" w:type="dxa"/>
        <w:left w:w="108" w:type="dxa"/>
        <w:bottom w:w="0" w:type="dxa"/>
        <w:right w:w="108" w:type="dxa"/>
      </w:tblCellMar>
    </w:tblPr>
  </w:style>
  <w:style w:type="table" w:customStyle="1" w:styleId="TableNormal411">
    <w:name w:val="Table Normal411"/>
    <w:next w:val="TableNormal"/>
    <w:semiHidden/>
    <w:rsid w:val="004D0F6A"/>
    <w:rPr>
      <w:lang w:val="en-GB" w:eastAsia="en-GB"/>
    </w:rPr>
    <w:tblPr>
      <w:tblInd w:w="0" w:type="dxa"/>
      <w:tblCellMar>
        <w:top w:w="0" w:type="dxa"/>
        <w:left w:w="108" w:type="dxa"/>
        <w:bottom w:w="0" w:type="dxa"/>
        <w:right w:w="108" w:type="dxa"/>
      </w:tblCellMar>
    </w:tblPr>
  </w:style>
  <w:style w:type="table" w:customStyle="1" w:styleId="TableNormal511">
    <w:name w:val="Table Normal511"/>
    <w:next w:val="TableNormal"/>
    <w:semiHidden/>
    <w:rsid w:val="004D0F6A"/>
    <w:rPr>
      <w:lang w:val="en-GB" w:eastAsia="en-GB"/>
    </w:rPr>
    <w:tblPr>
      <w:tblInd w:w="0" w:type="dxa"/>
      <w:tblCellMar>
        <w:top w:w="0" w:type="dxa"/>
        <w:left w:w="108" w:type="dxa"/>
        <w:bottom w:w="0" w:type="dxa"/>
        <w:right w:w="108" w:type="dxa"/>
      </w:tblCellMar>
    </w:tblPr>
  </w:style>
  <w:style w:type="table" w:customStyle="1" w:styleId="TableClassic111">
    <w:name w:val="Table Classic 111"/>
    <w:basedOn w:val="TableNormal"/>
    <w:next w:val="TableClassic1"/>
    <w:rsid w:val="004D0F6A"/>
    <w:pPr>
      <w:widowControl w:val="0"/>
      <w:jc w:val="both"/>
    </w:pPr>
    <w:rPr>
      <w:rFonts w:ascii="Times" w:hAnsi="Times"/>
      <w:sz w:val="18"/>
      <w:lang w:eastAsia="ja-JP"/>
    </w:rPr>
    <w:tblPr>
      <w:tblBorders>
        <w:top w:val="single" w:sz="12" w:space="0" w:color="000000"/>
        <w:bottom w:val="single" w:sz="12" w:space="0" w:color="000000"/>
      </w:tblBorders>
    </w:tblPr>
    <w:tcPr>
      <w:shd w:val="clear" w:color="auto" w:fill="auto"/>
    </w:tcPr>
    <w:tblStylePr w:type="firstRow">
      <w:rPr>
        <w:rFonts w:ascii="Bahnschrift SemiBold SemiConden" w:eastAsia="SimSun" w:hAnsi="Bahnschrift SemiBold SemiConden"/>
        <w:b/>
        <w:i w:val="0"/>
        <w:iCs/>
        <w:sz w:val="18"/>
      </w:rPr>
      <w:tblPr/>
      <w:tcPr>
        <w:tcBorders>
          <w:top w:val="single" w:sz="12" w:space="0" w:color="000000"/>
          <w:bottom w:val="single" w:sz="6" w:space="0" w:color="000000"/>
        </w:tcBorders>
        <w:shd w:val="clear" w:color="auto" w:fill="auto"/>
      </w:tcPr>
    </w:tblStylePr>
    <w:tblStylePr w:type="lastRow">
      <w:rPr>
        <w:color w:val="auto"/>
      </w:rPr>
      <w:tblPr/>
      <w:tcPr>
        <w:tcBorders>
          <w:top w:val="nil"/>
          <w:left w:val="nil"/>
          <w:bottom w:val="single" w:sz="12" w:space="0" w:color="000000"/>
          <w:right w:val="nil"/>
          <w:insideH w:val="nil"/>
          <w:insideV w:val="nil"/>
          <w:tl2br w:val="nil"/>
          <w:tr2bl w:val="nil"/>
        </w:tcBorders>
        <w:shd w:val="clear" w:color="auto" w:fill="auto"/>
      </w:tcPr>
    </w:tblStylePr>
    <w:tblStylePr w:type="firstCol">
      <w:rPr>
        <w:rFonts w:ascii="Bahnschrift SemiBold SemiConden" w:eastAsia="SimSun" w:hAnsi="Bahnschrift SemiBold SemiConden"/>
        <w:sz w:val="18"/>
      </w:rPr>
      <w:tblPr/>
      <w:tcPr>
        <w:tcBorders>
          <w:top w:val="nil"/>
          <w:left w:val="nil"/>
          <w:bottom w:val="single" w:sz="12" w:space="0" w:color="000000"/>
          <w:right w:val="nil"/>
          <w:insideH w:val="nil"/>
          <w:insideV w:val="nil"/>
          <w:tl2br w:val="nil"/>
          <w:tr2bl w:val="nil"/>
        </w:tcBorders>
        <w:shd w:val="clear" w:color="auto" w:fill="auto"/>
      </w:tcPr>
    </w:tblStylePr>
    <w:tblStylePr w:type="lastCol">
      <w:tblPr/>
      <w:tcPr>
        <w:tcBorders>
          <w:top w:val="nil"/>
          <w:left w:val="nil"/>
          <w:bottom w:val="nil"/>
          <w:right w:val="nil"/>
          <w:insideH w:val="nil"/>
          <w:insideV w:val="nil"/>
          <w:tl2br w:val="nil"/>
          <w:tr2bl w:val="nil"/>
        </w:tcBorders>
        <w:shd w:val="clear" w:color="auto" w:fill="auto"/>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shd w:val="clear" w:color="auto" w:fill="auto"/>
      </w:tcPr>
    </w:tblStylePr>
    <w:tblStylePr w:type="swCell">
      <w:rPr>
        <w:b w:val="0"/>
        <w:bCs/>
      </w:rPr>
      <w:tblPr/>
      <w:tcPr>
        <w:tcBorders>
          <w:tl2br w:val="none" w:sz="0" w:space="0" w:color="auto"/>
          <w:tr2bl w:val="none" w:sz="0" w:space="0" w:color="auto"/>
        </w:tcBorders>
      </w:tcPr>
    </w:tblStylePr>
  </w:style>
  <w:style w:type="table" w:customStyle="1" w:styleId="LightGrid-Accent311">
    <w:name w:val="Light Grid - Accent 311"/>
    <w:basedOn w:val="TableNormal"/>
    <w:next w:val="LightGrid-Accent3"/>
    <w:uiPriority w:val="62"/>
    <w:rsid w:val="004D0F6A"/>
    <w:rPr>
      <w:rFonts w:asciiTheme="minorHAnsi" w:eastAsiaTheme="minorEastAsia" w:hAnsiTheme="minorHAnsi" w:cstheme="minorBidi"/>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11">
    <w:name w:val="Table Grid511"/>
    <w:basedOn w:val="TableNormal"/>
    <w:next w:val="TableGrid"/>
    <w:uiPriority w:val="59"/>
    <w:rsid w:val="004D0F6A"/>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4D0F6A"/>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无列表2"/>
    <w:next w:val="NoList"/>
    <w:uiPriority w:val="99"/>
    <w:semiHidden/>
    <w:unhideWhenUsed/>
    <w:rsid w:val="004D0F6A"/>
  </w:style>
  <w:style w:type="table" w:customStyle="1" w:styleId="26">
    <w:name w:val="网格型2"/>
    <w:basedOn w:val="TableNormal"/>
    <w:next w:val="TableGrid"/>
    <w:uiPriority w:val="59"/>
    <w:qFormat/>
    <w:rsid w:val="004D0F6A"/>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9">
    <w:name w:val="表格主题1"/>
    <w:basedOn w:val="TableNormal"/>
    <w:next w:val="TableTheme"/>
    <w:unhideWhenUsed/>
    <w:rsid w:val="004D0F6A"/>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20">
    <w:name w:val="TOC 标题2"/>
    <w:basedOn w:val="Heading1"/>
    <w:next w:val="Normal"/>
    <w:uiPriority w:val="39"/>
    <w:unhideWhenUsed/>
    <w:qFormat/>
    <w:rsid w:val="004D0F6A"/>
    <w:pPr>
      <w:tabs>
        <w:tab w:val="clear" w:pos="794"/>
        <w:tab w:val="clear" w:pos="1191"/>
        <w:tab w:val="clear" w:pos="1588"/>
        <w:tab w:val="clear" w:pos="1985"/>
        <w:tab w:val="left" w:pos="1134"/>
        <w:tab w:val="left" w:pos="1871"/>
        <w:tab w:val="left" w:pos="2268"/>
      </w:tabs>
      <w:ind w:left="0" w:firstLine="0"/>
      <w:jc w:val="left"/>
      <w:outlineLvl w:val="9"/>
    </w:pPr>
    <w:rPr>
      <w:rFonts w:ascii="Cambria" w:hAnsi="Cambria"/>
      <w:bCs/>
      <w:color w:val="365F91"/>
      <w:sz w:val="28"/>
      <w:szCs w:val="28"/>
      <w:lang w:val="en-GB"/>
    </w:rPr>
  </w:style>
  <w:style w:type="table" w:customStyle="1" w:styleId="TableGrid1210">
    <w:name w:val="Table Grid121"/>
    <w:basedOn w:val="TableNormal"/>
    <w:next w:val="TableGrid"/>
    <w:rsid w:val="004D0F6A"/>
    <w:pPr>
      <w:spacing w:after="180"/>
    </w:pPr>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无列表121"/>
    <w:next w:val="NoList"/>
    <w:semiHidden/>
    <w:rsid w:val="004D0F6A"/>
  </w:style>
  <w:style w:type="numbering" w:customStyle="1" w:styleId="NoList131">
    <w:name w:val="No List131"/>
    <w:next w:val="NoList"/>
    <w:uiPriority w:val="99"/>
    <w:semiHidden/>
    <w:unhideWhenUsed/>
    <w:rsid w:val="004D0F6A"/>
  </w:style>
  <w:style w:type="numbering" w:customStyle="1" w:styleId="NoList221">
    <w:name w:val="No List221"/>
    <w:next w:val="NoList"/>
    <w:uiPriority w:val="99"/>
    <w:semiHidden/>
    <w:unhideWhenUsed/>
    <w:rsid w:val="004D0F6A"/>
  </w:style>
  <w:style w:type="numbering" w:customStyle="1" w:styleId="NoList321">
    <w:name w:val="No List321"/>
    <w:next w:val="NoList"/>
    <w:uiPriority w:val="99"/>
    <w:semiHidden/>
    <w:unhideWhenUsed/>
    <w:rsid w:val="004D0F6A"/>
  </w:style>
  <w:style w:type="numbering" w:customStyle="1" w:styleId="NoList421">
    <w:name w:val="No List421"/>
    <w:next w:val="NoList"/>
    <w:uiPriority w:val="99"/>
    <w:semiHidden/>
    <w:unhideWhenUsed/>
    <w:rsid w:val="004D0F6A"/>
  </w:style>
  <w:style w:type="numbering" w:customStyle="1" w:styleId="NoList521">
    <w:name w:val="No List521"/>
    <w:next w:val="NoList"/>
    <w:uiPriority w:val="99"/>
    <w:semiHidden/>
    <w:unhideWhenUsed/>
    <w:rsid w:val="004D0F6A"/>
  </w:style>
  <w:style w:type="paragraph" w:customStyle="1" w:styleId="27">
    <w:name w:val="图表目录2"/>
    <w:basedOn w:val="Normal"/>
    <w:next w:val="Normal"/>
    <w:hidden/>
    <w:rsid w:val="004D0F6A"/>
    <w:pPr>
      <w:tabs>
        <w:tab w:val="clear" w:pos="794"/>
        <w:tab w:val="clear" w:pos="1191"/>
        <w:tab w:val="clear" w:pos="1588"/>
        <w:tab w:val="clear" w:pos="1985"/>
      </w:tabs>
      <w:overflowPunct/>
      <w:autoSpaceDE/>
      <w:autoSpaceDN/>
      <w:adjustRightInd/>
      <w:spacing w:before="0" w:after="200" w:line="276" w:lineRule="auto"/>
      <w:ind w:left="400" w:hanging="400"/>
      <w:jc w:val="left"/>
      <w:textAlignment w:val="auto"/>
    </w:pPr>
    <w:rPr>
      <w:rFonts w:ascii="Calibri" w:eastAsia="Calibri" w:hAnsi="Calibri" w:cs="Arial"/>
      <w:sz w:val="20"/>
      <w:szCs w:val="22"/>
      <w:lang w:val="de-DE"/>
    </w:rPr>
  </w:style>
  <w:style w:type="table" w:customStyle="1" w:styleId="81">
    <w:name w:val="网格型 81"/>
    <w:basedOn w:val="TableNormal"/>
    <w:next w:val="TableGrid8"/>
    <w:rsid w:val="004D0F6A"/>
    <w:rPr>
      <w:rFonts w:eastAsia="MS Mincho"/>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28">
    <w:name w:val="书目2"/>
    <w:basedOn w:val="Normal"/>
    <w:next w:val="Normal"/>
    <w:uiPriority w:val="37"/>
    <w:unhideWhenUsed/>
    <w:qFormat/>
    <w:rsid w:val="004D0F6A"/>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eastAsiaTheme="minorEastAsia" w:hAnsi="Times" w:cs="Arial"/>
      <w:sz w:val="20"/>
      <w:szCs w:val="22"/>
      <w:lang w:val="de-DE"/>
    </w:rPr>
  </w:style>
  <w:style w:type="paragraph" w:customStyle="1" w:styleId="29">
    <w:name w:val="引文目录2"/>
    <w:basedOn w:val="Normal"/>
    <w:next w:val="Normal"/>
    <w:unhideWhenUsed/>
    <w:rsid w:val="004D0F6A"/>
    <w:pPr>
      <w:tabs>
        <w:tab w:val="clear" w:pos="794"/>
        <w:tab w:val="clear" w:pos="1191"/>
        <w:tab w:val="clear" w:pos="1588"/>
        <w:tab w:val="clear" w:pos="1985"/>
      </w:tabs>
      <w:overflowPunct/>
      <w:autoSpaceDE/>
      <w:autoSpaceDN/>
      <w:adjustRightInd/>
      <w:spacing w:before="0" w:after="200" w:line="276" w:lineRule="auto"/>
      <w:ind w:left="200" w:hanging="200"/>
      <w:jc w:val="left"/>
      <w:textAlignment w:val="auto"/>
    </w:pPr>
    <w:rPr>
      <w:rFonts w:ascii="Times" w:eastAsiaTheme="minorEastAsia" w:hAnsi="Times" w:cs="Arial"/>
      <w:sz w:val="20"/>
      <w:szCs w:val="22"/>
      <w:lang w:val="de-DE"/>
    </w:rPr>
  </w:style>
  <w:style w:type="table" w:customStyle="1" w:styleId="1211">
    <w:name w:val="网格型121"/>
    <w:basedOn w:val="TableNormal"/>
    <w:next w:val="TableGrid"/>
    <w:uiPriority w:val="59"/>
    <w:rsid w:val="004D0F6A"/>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4D0F6A"/>
  </w:style>
  <w:style w:type="numbering" w:customStyle="1" w:styleId="StyleBulletedSymbolsymbol11">
    <w:name w:val="Style Bulleted Symbol (symbol)11"/>
    <w:basedOn w:val="NoList"/>
    <w:rsid w:val="004D0F6A"/>
  </w:style>
  <w:style w:type="table" w:customStyle="1" w:styleId="116">
    <w:name w:val="网格型 11"/>
    <w:basedOn w:val="TableNormal"/>
    <w:next w:val="TableGrid10"/>
    <w:rsid w:val="004D0F6A"/>
    <w:pPr>
      <w:autoSpaceDE w:val="0"/>
      <w:autoSpaceDN w:val="0"/>
      <w:jc w:val="center"/>
    </w:pPr>
    <w:rPr>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tyleBulleted11">
    <w:name w:val="Style Bulleted11"/>
    <w:basedOn w:val="NoList"/>
    <w:rsid w:val="004D0F6A"/>
  </w:style>
  <w:style w:type="numbering" w:customStyle="1" w:styleId="11111111">
    <w:name w:val="1 / 1.1 / 1.1.111"/>
    <w:basedOn w:val="NoList"/>
    <w:next w:val="111111"/>
    <w:rsid w:val="004D0F6A"/>
  </w:style>
  <w:style w:type="table" w:customStyle="1" w:styleId="312">
    <w:name w:val="古典型 31"/>
    <w:basedOn w:val="TableNormal"/>
    <w:next w:val="TableClassic3"/>
    <w:rsid w:val="004D0F6A"/>
    <w:pPr>
      <w:spacing w:before="240"/>
      <w:jc w:val="both"/>
    </w:pPr>
    <w:rPr>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117">
    <w:name w:val="古典型 11"/>
    <w:basedOn w:val="TableNormal"/>
    <w:next w:val="TableClassic1"/>
    <w:rsid w:val="004D0F6A"/>
    <w:pPr>
      <w:widowControl w:val="0"/>
      <w:jc w:val="both"/>
    </w:pPr>
    <w:rPr>
      <w:rFonts w:ascii="Times" w:hAnsi="Times"/>
      <w:sz w:val="18"/>
      <w:lang w:eastAsia="ja-JP"/>
    </w:rPr>
    <w:tblPr>
      <w:tblBorders>
        <w:top w:val="single" w:sz="12" w:space="0" w:color="000000"/>
        <w:bottom w:val="single" w:sz="12" w:space="0" w:color="000000"/>
      </w:tblBorders>
    </w:tblPr>
    <w:tcPr>
      <w:shd w:val="clear" w:color="auto" w:fill="auto"/>
    </w:tcPr>
    <w:tblStylePr w:type="firstRow">
      <w:rPr>
        <w:rFonts w:ascii="Corbel" w:eastAsia="SimSun" w:hAnsi="Corbel"/>
        <w:b/>
        <w:i w:val="0"/>
        <w:iCs/>
        <w:sz w:val="18"/>
      </w:rPr>
      <w:tblPr/>
      <w:tcPr>
        <w:tcBorders>
          <w:top w:val="single" w:sz="12" w:space="0" w:color="000000"/>
          <w:bottom w:val="single" w:sz="6" w:space="0" w:color="000000"/>
        </w:tcBorders>
        <w:shd w:val="clear" w:color="auto" w:fill="auto"/>
      </w:tcPr>
    </w:tblStylePr>
    <w:tblStylePr w:type="lastRow">
      <w:rPr>
        <w:color w:val="auto"/>
      </w:rPr>
      <w:tblPr/>
      <w:tcPr>
        <w:tcBorders>
          <w:top w:val="nil"/>
          <w:left w:val="nil"/>
          <w:bottom w:val="single" w:sz="12" w:space="0" w:color="000000"/>
          <w:right w:val="nil"/>
          <w:insideH w:val="nil"/>
          <w:insideV w:val="nil"/>
          <w:tl2br w:val="nil"/>
          <w:tr2bl w:val="nil"/>
        </w:tcBorders>
        <w:shd w:val="clear" w:color="auto" w:fill="auto"/>
      </w:tcPr>
    </w:tblStylePr>
    <w:tblStylePr w:type="firstCol">
      <w:rPr>
        <w:rFonts w:ascii="Corbel" w:eastAsia="SimSun" w:hAnsi="Corbel"/>
        <w:sz w:val="18"/>
      </w:rPr>
      <w:tblPr/>
      <w:tcPr>
        <w:tcBorders>
          <w:top w:val="nil"/>
          <w:left w:val="nil"/>
          <w:bottom w:val="single" w:sz="12" w:space="0" w:color="000000"/>
          <w:right w:val="nil"/>
          <w:insideH w:val="nil"/>
          <w:insideV w:val="nil"/>
          <w:tl2br w:val="nil"/>
          <w:tr2bl w:val="nil"/>
        </w:tcBorders>
        <w:shd w:val="clear" w:color="auto" w:fill="auto"/>
      </w:tcPr>
    </w:tblStylePr>
    <w:tblStylePr w:type="lastCol">
      <w:tblPr/>
      <w:tcPr>
        <w:tcBorders>
          <w:top w:val="nil"/>
          <w:left w:val="nil"/>
          <w:bottom w:val="nil"/>
          <w:right w:val="nil"/>
          <w:insideH w:val="nil"/>
          <w:insideV w:val="nil"/>
          <w:tl2br w:val="nil"/>
          <w:tr2bl w:val="nil"/>
        </w:tcBorders>
        <w:shd w:val="clear" w:color="auto" w:fill="auto"/>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shd w:val="clear" w:color="auto" w:fill="auto"/>
      </w:tcPr>
    </w:tblStylePr>
    <w:tblStylePr w:type="swCell">
      <w:rPr>
        <w:b w:val="0"/>
        <w:bCs/>
      </w:rPr>
      <w:tblPr/>
      <w:tcPr>
        <w:tcBorders>
          <w:tl2br w:val="none" w:sz="0" w:space="0" w:color="auto"/>
          <w:tr2bl w:val="none" w:sz="0" w:space="0" w:color="auto"/>
        </w:tcBorders>
      </w:tcPr>
    </w:tblStylePr>
  </w:style>
  <w:style w:type="table" w:customStyle="1" w:styleId="-32">
    <w:name w:val="浅色网格 - 着色 32"/>
    <w:basedOn w:val="TableNormal"/>
    <w:next w:val="LightGrid-Accent3"/>
    <w:uiPriority w:val="62"/>
    <w:rsid w:val="004D0F6A"/>
    <w:rPr>
      <w:rFonts w:asciiTheme="minorHAnsi" w:eastAsiaTheme="minorEastAsia" w:hAnsiTheme="minorHAnsi" w:cstheme="minorBidi"/>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21">
    <w:name w:val="Table Grid521"/>
    <w:basedOn w:val="TableNormal"/>
    <w:next w:val="TableGrid"/>
    <w:uiPriority w:val="59"/>
    <w:rsid w:val="004D0F6A"/>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59"/>
    <w:rsid w:val="004D0F6A"/>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목록 없음111"/>
    <w:next w:val="NoList"/>
    <w:uiPriority w:val="99"/>
    <w:semiHidden/>
    <w:unhideWhenUsed/>
    <w:rsid w:val="004D0F6A"/>
  </w:style>
  <w:style w:type="table" w:customStyle="1" w:styleId="2-12">
    <w:name w:val="中等深浅网格 2 - 着色 12"/>
    <w:basedOn w:val="TableNormal"/>
    <w:next w:val="MediumGrid2-Accent1"/>
    <w:uiPriority w:val="68"/>
    <w:rsid w:val="004D0F6A"/>
    <w:rPr>
      <w:rFonts w:ascii="Cambria" w:hAnsi="Cambria"/>
      <w:color w:val="000000"/>
      <w:sz w:val="22"/>
      <w:szCs w:val="22"/>
      <w:lang w:val="sv-SE"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numbering" w:customStyle="1" w:styleId="NoList611">
    <w:name w:val="No List611"/>
    <w:next w:val="NoList"/>
    <w:uiPriority w:val="99"/>
    <w:semiHidden/>
    <w:unhideWhenUsed/>
    <w:rsid w:val="004D0F6A"/>
  </w:style>
  <w:style w:type="numbering" w:customStyle="1" w:styleId="1120">
    <w:name w:val="无列表112"/>
    <w:next w:val="NoList"/>
    <w:semiHidden/>
    <w:rsid w:val="004D0F6A"/>
  </w:style>
  <w:style w:type="numbering" w:customStyle="1" w:styleId="NoList1211">
    <w:name w:val="No List1211"/>
    <w:next w:val="NoList"/>
    <w:uiPriority w:val="99"/>
    <w:semiHidden/>
    <w:unhideWhenUsed/>
    <w:rsid w:val="004D0F6A"/>
  </w:style>
  <w:style w:type="numbering" w:customStyle="1" w:styleId="NoList2111">
    <w:name w:val="No List2111"/>
    <w:next w:val="NoList"/>
    <w:uiPriority w:val="99"/>
    <w:semiHidden/>
    <w:unhideWhenUsed/>
    <w:rsid w:val="004D0F6A"/>
  </w:style>
  <w:style w:type="numbering" w:customStyle="1" w:styleId="NoList3111">
    <w:name w:val="No List3111"/>
    <w:next w:val="NoList"/>
    <w:uiPriority w:val="99"/>
    <w:semiHidden/>
    <w:unhideWhenUsed/>
    <w:rsid w:val="004D0F6A"/>
  </w:style>
  <w:style w:type="numbering" w:customStyle="1" w:styleId="NoList4111">
    <w:name w:val="No List4111"/>
    <w:next w:val="NoList"/>
    <w:uiPriority w:val="99"/>
    <w:semiHidden/>
    <w:unhideWhenUsed/>
    <w:rsid w:val="004D0F6A"/>
  </w:style>
  <w:style w:type="numbering" w:customStyle="1" w:styleId="NoList5111">
    <w:name w:val="No List5111"/>
    <w:next w:val="NoList"/>
    <w:uiPriority w:val="99"/>
    <w:semiHidden/>
    <w:unhideWhenUsed/>
    <w:rsid w:val="004D0F6A"/>
  </w:style>
  <w:style w:type="numbering" w:customStyle="1" w:styleId="NoList11111">
    <w:name w:val="No List11111"/>
    <w:next w:val="NoList"/>
    <w:uiPriority w:val="99"/>
    <w:semiHidden/>
    <w:unhideWhenUsed/>
    <w:rsid w:val="004D0F6A"/>
  </w:style>
  <w:style w:type="table" w:customStyle="1" w:styleId="TableClassic1111">
    <w:name w:val="Table Classic 1111"/>
    <w:basedOn w:val="TableNormal"/>
    <w:next w:val="TableClassic1"/>
    <w:rsid w:val="004D0F6A"/>
    <w:pPr>
      <w:widowControl w:val="0"/>
      <w:jc w:val="both"/>
    </w:pPr>
    <w:rPr>
      <w:rFonts w:ascii="Times" w:hAnsi="Times"/>
      <w:sz w:val="18"/>
      <w:lang w:eastAsia="ja-JP"/>
    </w:rPr>
    <w:tblPr>
      <w:tblBorders>
        <w:top w:val="single" w:sz="12" w:space="0" w:color="000000"/>
        <w:bottom w:val="single" w:sz="12" w:space="0" w:color="000000"/>
      </w:tblBorders>
    </w:tblPr>
    <w:tcPr>
      <w:shd w:val="clear" w:color="auto" w:fill="auto"/>
    </w:tcPr>
    <w:tblStylePr w:type="firstRow">
      <w:rPr>
        <w:rFonts w:ascii="Corbel" w:eastAsia="SimSun" w:hAnsi="Corbel"/>
        <w:b/>
        <w:i w:val="0"/>
        <w:iCs/>
        <w:sz w:val="18"/>
      </w:rPr>
      <w:tblPr/>
      <w:tcPr>
        <w:tcBorders>
          <w:top w:val="single" w:sz="12" w:space="0" w:color="000000"/>
          <w:bottom w:val="single" w:sz="6" w:space="0" w:color="000000"/>
        </w:tcBorders>
        <w:shd w:val="clear" w:color="auto" w:fill="auto"/>
      </w:tcPr>
    </w:tblStylePr>
    <w:tblStylePr w:type="lastRow">
      <w:rPr>
        <w:color w:val="auto"/>
      </w:rPr>
      <w:tblPr/>
      <w:tcPr>
        <w:tcBorders>
          <w:top w:val="nil"/>
          <w:left w:val="nil"/>
          <w:bottom w:val="single" w:sz="12" w:space="0" w:color="000000"/>
          <w:right w:val="nil"/>
          <w:insideH w:val="nil"/>
          <w:insideV w:val="nil"/>
          <w:tl2br w:val="nil"/>
          <w:tr2bl w:val="nil"/>
        </w:tcBorders>
        <w:shd w:val="clear" w:color="auto" w:fill="auto"/>
      </w:tcPr>
    </w:tblStylePr>
    <w:tblStylePr w:type="firstCol">
      <w:rPr>
        <w:rFonts w:ascii="Corbel" w:eastAsia="SimSun" w:hAnsi="Corbel"/>
        <w:sz w:val="18"/>
      </w:rPr>
      <w:tblPr/>
      <w:tcPr>
        <w:tcBorders>
          <w:top w:val="nil"/>
          <w:left w:val="nil"/>
          <w:bottom w:val="single" w:sz="12" w:space="0" w:color="000000"/>
          <w:right w:val="nil"/>
          <w:insideH w:val="nil"/>
          <w:insideV w:val="nil"/>
          <w:tl2br w:val="nil"/>
          <w:tr2bl w:val="nil"/>
        </w:tcBorders>
        <w:shd w:val="clear" w:color="auto" w:fill="auto"/>
      </w:tcPr>
    </w:tblStylePr>
    <w:tblStylePr w:type="lastCol">
      <w:tblPr/>
      <w:tcPr>
        <w:tcBorders>
          <w:top w:val="nil"/>
          <w:left w:val="nil"/>
          <w:bottom w:val="nil"/>
          <w:right w:val="nil"/>
          <w:insideH w:val="nil"/>
          <w:insideV w:val="nil"/>
          <w:tl2br w:val="nil"/>
          <w:tr2bl w:val="nil"/>
        </w:tcBorders>
        <w:shd w:val="clear" w:color="auto" w:fill="auto"/>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shd w:val="clear" w:color="auto" w:fill="auto"/>
      </w:tcPr>
    </w:tblStylePr>
    <w:tblStylePr w:type="swCell">
      <w:rPr>
        <w:b w:val="0"/>
        <w:bCs/>
      </w:rPr>
      <w:tblPr/>
      <w:tcPr>
        <w:tcBorders>
          <w:tl2br w:val="none" w:sz="0" w:space="0" w:color="auto"/>
          <w:tr2bl w:val="none" w:sz="0" w:space="0" w:color="auto"/>
        </w:tcBorders>
      </w:tcPr>
    </w:tblStylePr>
  </w:style>
  <w:style w:type="numbering" w:customStyle="1" w:styleId="34">
    <w:name w:val="无列表3"/>
    <w:next w:val="NoList"/>
    <w:uiPriority w:val="99"/>
    <w:semiHidden/>
    <w:unhideWhenUsed/>
    <w:rsid w:val="004D0F6A"/>
  </w:style>
  <w:style w:type="table" w:customStyle="1" w:styleId="5">
    <w:name w:val="网格型5"/>
    <w:basedOn w:val="TableNormal"/>
    <w:next w:val="TableGrid"/>
    <w:uiPriority w:val="59"/>
    <w:qFormat/>
    <w:rsid w:val="004D0F6A"/>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表格主题2"/>
    <w:basedOn w:val="TableNormal"/>
    <w:next w:val="TableTheme"/>
    <w:unhideWhenUsed/>
    <w:rsid w:val="004D0F6A"/>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30">
    <w:name w:val="TOC 标题3"/>
    <w:basedOn w:val="Heading1"/>
    <w:next w:val="Normal"/>
    <w:uiPriority w:val="39"/>
    <w:unhideWhenUsed/>
    <w:qFormat/>
    <w:rsid w:val="004D0F6A"/>
    <w:pPr>
      <w:tabs>
        <w:tab w:val="clear" w:pos="794"/>
        <w:tab w:val="clear" w:pos="1191"/>
        <w:tab w:val="clear" w:pos="1588"/>
        <w:tab w:val="clear" w:pos="1985"/>
        <w:tab w:val="left" w:pos="1134"/>
        <w:tab w:val="left" w:pos="1871"/>
        <w:tab w:val="left" w:pos="2268"/>
      </w:tabs>
      <w:ind w:left="0" w:firstLine="0"/>
      <w:jc w:val="left"/>
      <w:outlineLvl w:val="9"/>
    </w:pPr>
    <w:rPr>
      <w:rFonts w:ascii="Cambria" w:hAnsi="Cambria"/>
      <w:bCs/>
      <w:color w:val="365F91"/>
      <w:sz w:val="28"/>
      <w:szCs w:val="28"/>
      <w:lang w:val="en-GB"/>
    </w:rPr>
  </w:style>
  <w:style w:type="table" w:customStyle="1" w:styleId="TableGrid13">
    <w:name w:val="Table Grid13"/>
    <w:basedOn w:val="TableNormal"/>
    <w:next w:val="TableGrid"/>
    <w:rsid w:val="004D0F6A"/>
    <w:pPr>
      <w:spacing w:after="180"/>
    </w:pPr>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next w:val="TableGrid"/>
    <w:rsid w:val="004D0F6A"/>
    <w:pPr>
      <w:overflowPunct w:val="0"/>
      <w:autoSpaceDE w:val="0"/>
      <w:autoSpaceDN w:val="0"/>
      <w:adjustRightInd w:val="0"/>
      <w:spacing w:after="180"/>
      <w:textAlignment w:val="baseline"/>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rsid w:val="004D0F6A"/>
    <w:pPr>
      <w:overflowPunct w:val="0"/>
      <w:autoSpaceDE w:val="0"/>
      <w:autoSpaceDN w:val="0"/>
      <w:adjustRightInd w:val="0"/>
      <w:spacing w:after="180"/>
      <w:textAlignment w:val="baseline"/>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D0F6A"/>
    <w:pPr>
      <w:overflowPunct w:val="0"/>
      <w:autoSpaceDE w:val="0"/>
      <w:autoSpaceDN w:val="0"/>
      <w:adjustRightInd w:val="0"/>
      <w:spacing w:after="180"/>
      <w:textAlignment w:val="baseline"/>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F6A"/>
    <w:pPr>
      <w:overflowPunct w:val="0"/>
      <w:autoSpaceDE w:val="0"/>
      <w:autoSpaceDN w:val="0"/>
      <w:adjustRightInd w:val="0"/>
      <w:spacing w:after="180"/>
      <w:textAlignment w:val="baseline"/>
    </w:pPr>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4D0F6A"/>
  </w:style>
  <w:style w:type="numbering" w:customStyle="1" w:styleId="NoList14">
    <w:name w:val="No List14"/>
    <w:next w:val="NoList"/>
    <w:uiPriority w:val="99"/>
    <w:semiHidden/>
    <w:unhideWhenUsed/>
    <w:rsid w:val="004D0F6A"/>
  </w:style>
  <w:style w:type="numbering" w:customStyle="1" w:styleId="NoList23">
    <w:name w:val="No List23"/>
    <w:next w:val="NoList"/>
    <w:uiPriority w:val="99"/>
    <w:semiHidden/>
    <w:unhideWhenUsed/>
    <w:rsid w:val="004D0F6A"/>
  </w:style>
  <w:style w:type="numbering" w:customStyle="1" w:styleId="NoList33">
    <w:name w:val="No List33"/>
    <w:next w:val="NoList"/>
    <w:uiPriority w:val="99"/>
    <w:semiHidden/>
    <w:unhideWhenUsed/>
    <w:rsid w:val="004D0F6A"/>
  </w:style>
  <w:style w:type="numbering" w:customStyle="1" w:styleId="NoList43">
    <w:name w:val="No List43"/>
    <w:next w:val="NoList"/>
    <w:uiPriority w:val="99"/>
    <w:semiHidden/>
    <w:unhideWhenUsed/>
    <w:rsid w:val="004D0F6A"/>
  </w:style>
  <w:style w:type="numbering" w:customStyle="1" w:styleId="NoList53">
    <w:name w:val="No List53"/>
    <w:next w:val="NoList"/>
    <w:uiPriority w:val="99"/>
    <w:semiHidden/>
    <w:unhideWhenUsed/>
    <w:rsid w:val="004D0F6A"/>
  </w:style>
  <w:style w:type="paragraph" w:customStyle="1" w:styleId="35">
    <w:name w:val="图表目录3"/>
    <w:basedOn w:val="Normal"/>
    <w:next w:val="Normal"/>
    <w:hidden/>
    <w:rsid w:val="004D0F6A"/>
    <w:pPr>
      <w:tabs>
        <w:tab w:val="clear" w:pos="794"/>
        <w:tab w:val="clear" w:pos="1191"/>
        <w:tab w:val="clear" w:pos="1588"/>
        <w:tab w:val="clear" w:pos="1985"/>
      </w:tabs>
      <w:overflowPunct/>
      <w:autoSpaceDE/>
      <w:autoSpaceDN/>
      <w:adjustRightInd/>
      <w:spacing w:before="0" w:after="200" w:line="276" w:lineRule="auto"/>
      <w:ind w:left="400" w:hanging="400"/>
      <w:jc w:val="left"/>
      <w:textAlignment w:val="auto"/>
    </w:pPr>
    <w:rPr>
      <w:rFonts w:ascii="Calibri" w:eastAsia="Calibri" w:hAnsi="Calibri" w:cs="Arial"/>
      <w:sz w:val="20"/>
      <w:szCs w:val="22"/>
      <w:lang w:val="de-DE"/>
    </w:rPr>
  </w:style>
  <w:style w:type="table" w:customStyle="1" w:styleId="82">
    <w:name w:val="网格型 82"/>
    <w:basedOn w:val="TableNormal"/>
    <w:next w:val="TableGrid8"/>
    <w:rsid w:val="004D0F6A"/>
    <w:rPr>
      <w:rFonts w:eastAsia="MS Mincho"/>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Custom13">
    <w:name w:val="Custom 13"/>
    <w:basedOn w:val="TableGrid8"/>
    <w:rsid w:val="004D0F6A"/>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bCs/>
        <w:color w:val="FFFFFF"/>
        <w:sz w:val="20"/>
      </w:rPr>
      <w:tblPr/>
      <w:tcPr>
        <w:tcBorders>
          <w:tl2br w:val="none" w:sz="0" w:space="0" w:color="auto"/>
          <w:tr2bl w:val="none" w:sz="0" w:space="0" w:color="auto"/>
        </w:tcBorders>
        <w:shd w:val="clear" w:color="auto" w:fill="808080"/>
      </w:tcPr>
    </w:tblStylePr>
    <w:tblStylePr w:type="lastRow">
      <w:rPr>
        <w:rFonts w:ascii="Arial" w:hAnsi="Arial"/>
        <w:b w:val="0"/>
        <w:bCs/>
        <w:color w:val="auto"/>
        <w:sz w:val="20"/>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tblStylePr w:type="band1Horz">
      <w:rPr>
        <w:rFonts w:ascii="Arial" w:hAnsi="Arial"/>
        <w:sz w:val="20"/>
      </w:rPr>
    </w:tblStylePr>
    <w:tblStylePr w:type="band2Horz">
      <w:rPr>
        <w:rFonts w:ascii="Arial" w:hAnsi="Arial"/>
        <w:sz w:val="20"/>
      </w:rPr>
    </w:tblStylePr>
  </w:style>
  <w:style w:type="table" w:customStyle="1" w:styleId="TableStyle1Custom3">
    <w:name w:val="Table Style1 Custom3"/>
    <w:basedOn w:val="TableGrid8"/>
    <w:rsid w:val="004D0F6A"/>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paragraph" w:customStyle="1" w:styleId="36">
    <w:name w:val="书目3"/>
    <w:basedOn w:val="Normal"/>
    <w:next w:val="Normal"/>
    <w:uiPriority w:val="37"/>
    <w:unhideWhenUsed/>
    <w:qFormat/>
    <w:rsid w:val="004D0F6A"/>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eastAsiaTheme="minorEastAsia" w:hAnsi="Times" w:cs="Arial"/>
      <w:sz w:val="20"/>
      <w:szCs w:val="22"/>
      <w:lang w:val="de-DE"/>
    </w:rPr>
  </w:style>
  <w:style w:type="paragraph" w:customStyle="1" w:styleId="37">
    <w:name w:val="引文目录3"/>
    <w:basedOn w:val="Normal"/>
    <w:next w:val="Normal"/>
    <w:unhideWhenUsed/>
    <w:rsid w:val="004D0F6A"/>
    <w:pPr>
      <w:tabs>
        <w:tab w:val="clear" w:pos="794"/>
        <w:tab w:val="clear" w:pos="1191"/>
        <w:tab w:val="clear" w:pos="1588"/>
        <w:tab w:val="clear" w:pos="1985"/>
      </w:tabs>
      <w:overflowPunct/>
      <w:autoSpaceDE/>
      <w:autoSpaceDN/>
      <w:adjustRightInd/>
      <w:spacing w:before="0" w:after="200" w:line="276" w:lineRule="auto"/>
      <w:ind w:left="200" w:hanging="200"/>
      <w:jc w:val="left"/>
      <w:textAlignment w:val="auto"/>
    </w:pPr>
    <w:rPr>
      <w:rFonts w:ascii="Times" w:eastAsiaTheme="minorEastAsia" w:hAnsi="Times" w:cs="Arial"/>
      <w:sz w:val="20"/>
      <w:szCs w:val="22"/>
      <w:lang w:val="de-DE"/>
    </w:rPr>
  </w:style>
  <w:style w:type="table" w:customStyle="1" w:styleId="Style13">
    <w:name w:val="Style13"/>
    <w:basedOn w:val="TableStyle1Custom"/>
    <w:uiPriority w:val="99"/>
    <w:qFormat/>
    <w:rsid w:val="004D0F6A"/>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3">
    <w:name w:val="Style23"/>
    <w:basedOn w:val="TableStyle1Custom"/>
    <w:uiPriority w:val="99"/>
    <w:qFormat/>
    <w:rsid w:val="004D0F6A"/>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131">
    <w:name w:val="网格型13"/>
    <w:basedOn w:val="TableNormal"/>
    <w:next w:val="TableGrid"/>
    <w:uiPriority w:val="59"/>
    <w:rsid w:val="004D0F6A"/>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4D0F6A"/>
  </w:style>
  <w:style w:type="table" w:customStyle="1" w:styleId="TableGrid30">
    <w:name w:val="TableGrid3"/>
    <w:rsid w:val="004D0F6A"/>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3">
    <w:name w:val="Table Grid43"/>
    <w:basedOn w:val="TableNormal"/>
    <w:next w:val="TableGrid"/>
    <w:uiPriority w:val="59"/>
    <w:rsid w:val="004D0F6A"/>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2">
    <w:name w:val="Style Bulleted Symbol (symbol)2"/>
    <w:basedOn w:val="NoList"/>
    <w:rsid w:val="004D0F6A"/>
  </w:style>
  <w:style w:type="table" w:customStyle="1" w:styleId="122">
    <w:name w:val="网格型 12"/>
    <w:basedOn w:val="TableNormal"/>
    <w:next w:val="TableGrid10"/>
    <w:rsid w:val="004D0F6A"/>
    <w:pPr>
      <w:autoSpaceDE w:val="0"/>
      <w:autoSpaceDN w:val="0"/>
      <w:jc w:val="center"/>
    </w:pPr>
    <w:rPr>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tyleBulleted2">
    <w:name w:val="Style Bulleted2"/>
    <w:basedOn w:val="NoList"/>
    <w:rsid w:val="004D0F6A"/>
  </w:style>
  <w:style w:type="numbering" w:customStyle="1" w:styleId="1111112">
    <w:name w:val="1 / 1.1 / 1.1.12"/>
    <w:basedOn w:val="NoList"/>
    <w:next w:val="111111"/>
    <w:rsid w:val="004D0F6A"/>
  </w:style>
  <w:style w:type="table" w:customStyle="1" w:styleId="322">
    <w:name w:val="古典型 32"/>
    <w:basedOn w:val="TableNormal"/>
    <w:next w:val="TableClassic3"/>
    <w:rsid w:val="004D0F6A"/>
    <w:pPr>
      <w:spacing w:before="240"/>
      <w:jc w:val="both"/>
    </w:pPr>
    <w:rPr>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31">
    <w:name w:val="표준 표33"/>
    <w:next w:val="TableNormal"/>
    <w:semiHidden/>
    <w:rsid w:val="004D0F6A"/>
    <w:rPr>
      <w:rFonts w:ascii="CG Times" w:eastAsia="Batang" w:hAnsi="CG Times"/>
      <w:lang w:val="en-GB" w:eastAsia="en-GB"/>
    </w:rPr>
    <w:tblPr>
      <w:tblInd w:w="0" w:type="dxa"/>
      <w:tblCellMar>
        <w:top w:w="0" w:type="dxa"/>
        <w:left w:w="108" w:type="dxa"/>
        <w:bottom w:w="0" w:type="dxa"/>
        <w:right w:w="108" w:type="dxa"/>
      </w:tblCellMar>
    </w:tblPr>
  </w:style>
  <w:style w:type="table" w:customStyle="1" w:styleId="TableNormal23">
    <w:name w:val="Table Normal23"/>
    <w:next w:val="TableNormal"/>
    <w:semiHidden/>
    <w:rsid w:val="004D0F6A"/>
    <w:rPr>
      <w:lang w:val="en-GB" w:eastAsia="en-GB"/>
    </w:rPr>
    <w:tblPr>
      <w:tblInd w:w="0" w:type="dxa"/>
      <w:tblCellMar>
        <w:top w:w="0" w:type="dxa"/>
        <w:left w:w="108" w:type="dxa"/>
        <w:bottom w:w="0" w:type="dxa"/>
        <w:right w:w="108" w:type="dxa"/>
      </w:tblCellMar>
    </w:tblPr>
  </w:style>
  <w:style w:type="table" w:customStyle="1" w:styleId="TableNormal33">
    <w:name w:val="Table Normal33"/>
    <w:next w:val="TableNormal"/>
    <w:semiHidden/>
    <w:rsid w:val="004D0F6A"/>
    <w:rPr>
      <w:lang w:val="en-GB" w:eastAsia="en-GB"/>
    </w:rPr>
    <w:tblPr>
      <w:tblInd w:w="0" w:type="dxa"/>
      <w:tblCellMar>
        <w:top w:w="0" w:type="dxa"/>
        <w:left w:w="108" w:type="dxa"/>
        <w:bottom w:w="0" w:type="dxa"/>
        <w:right w:w="108" w:type="dxa"/>
      </w:tblCellMar>
    </w:tblPr>
  </w:style>
  <w:style w:type="table" w:customStyle="1" w:styleId="TableNormal43">
    <w:name w:val="Table Normal43"/>
    <w:next w:val="TableNormal"/>
    <w:semiHidden/>
    <w:rsid w:val="004D0F6A"/>
    <w:rPr>
      <w:lang w:val="en-GB" w:eastAsia="en-GB"/>
    </w:rPr>
    <w:tblPr>
      <w:tblInd w:w="0" w:type="dxa"/>
      <w:tblCellMar>
        <w:top w:w="0" w:type="dxa"/>
        <w:left w:w="108" w:type="dxa"/>
        <w:bottom w:w="0" w:type="dxa"/>
        <w:right w:w="108" w:type="dxa"/>
      </w:tblCellMar>
    </w:tblPr>
  </w:style>
  <w:style w:type="table" w:customStyle="1" w:styleId="TableNormal53">
    <w:name w:val="Table Normal53"/>
    <w:next w:val="TableNormal"/>
    <w:semiHidden/>
    <w:rsid w:val="004D0F6A"/>
    <w:rPr>
      <w:lang w:val="en-GB" w:eastAsia="en-GB"/>
    </w:rPr>
    <w:tblPr>
      <w:tblInd w:w="0" w:type="dxa"/>
      <w:tblCellMar>
        <w:top w:w="0" w:type="dxa"/>
        <w:left w:w="108" w:type="dxa"/>
        <w:bottom w:w="0" w:type="dxa"/>
        <w:right w:w="108" w:type="dxa"/>
      </w:tblCellMar>
    </w:tblPr>
  </w:style>
  <w:style w:type="table" w:customStyle="1" w:styleId="123">
    <w:name w:val="古典型 12"/>
    <w:basedOn w:val="TableNormal"/>
    <w:next w:val="TableClassic1"/>
    <w:rsid w:val="004D0F6A"/>
    <w:pPr>
      <w:widowControl w:val="0"/>
      <w:jc w:val="both"/>
    </w:pPr>
    <w:rPr>
      <w:rFonts w:ascii="Times" w:hAnsi="Times"/>
      <w:sz w:val="18"/>
      <w:lang w:eastAsia="ja-JP"/>
    </w:rPr>
    <w:tblPr>
      <w:tblBorders>
        <w:top w:val="single" w:sz="12" w:space="0" w:color="000000"/>
        <w:bottom w:val="single" w:sz="12" w:space="0" w:color="000000"/>
      </w:tblBorders>
    </w:tblPr>
    <w:tcPr>
      <w:shd w:val="clear" w:color="auto" w:fill="auto"/>
    </w:tcPr>
    <w:tblStylePr w:type="firstRow">
      <w:rPr>
        <w:rFonts w:ascii="Corbel" w:eastAsia="SimSun" w:hAnsi="Corbel"/>
        <w:b/>
        <w:i w:val="0"/>
        <w:iCs/>
        <w:sz w:val="18"/>
      </w:rPr>
      <w:tblPr/>
      <w:tcPr>
        <w:tcBorders>
          <w:top w:val="single" w:sz="12" w:space="0" w:color="000000"/>
          <w:bottom w:val="single" w:sz="6" w:space="0" w:color="000000"/>
        </w:tcBorders>
        <w:shd w:val="clear" w:color="auto" w:fill="auto"/>
      </w:tcPr>
    </w:tblStylePr>
    <w:tblStylePr w:type="lastRow">
      <w:rPr>
        <w:color w:val="auto"/>
      </w:rPr>
      <w:tblPr/>
      <w:tcPr>
        <w:tcBorders>
          <w:top w:val="nil"/>
          <w:left w:val="nil"/>
          <w:bottom w:val="single" w:sz="12" w:space="0" w:color="000000"/>
          <w:right w:val="nil"/>
          <w:insideH w:val="nil"/>
          <w:insideV w:val="nil"/>
          <w:tl2br w:val="nil"/>
          <w:tr2bl w:val="nil"/>
        </w:tcBorders>
        <w:shd w:val="clear" w:color="auto" w:fill="auto"/>
      </w:tcPr>
    </w:tblStylePr>
    <w:tblStylePr w:type="firstCol">
      <w:rPr>
        <w:rFonts w:ascii="Corbel" w:eastAsia="SimSun" w:hAnsi="Corbel"/>
        <w:sz w:val="18"/>
      </w:rPr>
      <w:tblPr/>
      <w:tcPr>
        <w:tcBorders>
          <w:top w:val="nil"/>
          <w:left w:val="nil"/>
          <w:bottom w:val="single" w:sz="12" w:space="0" w:color="000000"/>
          <w:right w:val="nil"/>
          <w:insideH w:val="nil"/>
          <w:insideV w:val="nil"/>
          <w:tl2br w:val="nil"/>
          <w:tr2bl w:val="nil"/>
        </w:tcBorders>
        <w:shd w:val="clear" w:color="auto" w:fill="auto"/>
      </w:tcPr>
    </w:tblStylePr>
    <w:tblStylePr w:type="lastCol">
      <w:tblPr/>
      <w:tcPr>
        <w:tcBorders>
          <w:top w:val="nil"/>
          <w:left w:val="nil"/>
          <w:bottom w:val="nil"/>
          <w:right w:val="nil"/>
          <w:insideH w:val="nil"/>
          <w:insideV w:val="nil"/>
          <w:tl2br w:val="nil"/>
          <w:tr2bl w:val="nil"/>
        </w:tcBorders>
        <w:shd w:val="clear" w:color="auto" w:fill="auto"/>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shd w:val="clear" w:color="auto" w:fill="auto"/>
      </w:tcPr>
    </w:tblStylePr>
    <w:tblStylePr w:type="swCell">
      <w:rPr>
        <w:b w:val="0"/>
        <w:bCs/>
      </w:rPr>
      <w:tblPr/>
      <w:tcPr>
        <w:tcBorders>
          <w:tl2br w:val="none" w:sz="0" w:space="0" w:color="auto"/>
          <w:tr2bl w:val="none" w:sz="0" w:space="0" w:color="auto"/>
        </w:tcBorders>
      </w:tcPr>
    </w:tblStylePr>
  </w:style>
  <w:style w:type="table" w:customStyle="1" w:styleId="-33">
    <w:name w:val="浅色网格 - 着色 33"/>
    <w:basedOn w:val="TableNormal"/>
    <w:next w:val="LightGrid-Accent3"/>
    <w:uiPriority w:val="62"/>
    <w:rsid w:val="004D0F6A"/>
    <w:rPr>
      <w:rFonts w:asciiTheme="minorHAnsi" w:eastAsiaTheme="minorEastAsia" w:hAnsiTheme="minorHAnsi" w:cstheme="minorBidi"/>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3">
    <w:name w:val="Table Grid53"/>
    <w:basedOn w:val="TableNormal"/>
    <w:next w:val="TableGrid"/>
    <w:uiPriority w:val="59"/>
    <w:rsid w:val="004D0F6A"/>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4D0F6A"/>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일반 표 412"/>
    <w:basedOn w:val="TableNormal"/>
    <w:uiPriority w:val="44"/>
    <w:rsid w:val="004D0F6A"/>
    <w:rPr>
      <w:rFonts w:ascii="CG Times" w:eastAsia="Batang" w:hAnsi="CG Time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124">
    <w:name w:val="목록 없음12"/>
    <w:next w:val="NoList"/>
    <w:uiPriority w:val="99"/>
    <w:semiHidden/>
    <w:unhideWhenUsed/>
    <w:rsid w:val="004D0F6A"/>
  </w:style>
  <w:style w:type="table" w:customStyle="1" w:styleId="125">
    <w:name w:val="표 구분선12"/>
    <w:basedOn w:val="TableNormal"/>
    <w:next w:val="TableGrid"/>
    <w:uiPriority w:val="59"/>
    <w:rsid w:val="004D0F6A"/>
    <w:rPr>
      <w:rFonts w:ascii="CG Times" w:eastAsia="Batang"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中等深浅网格 2 - 着色 13"/>
    <w:basedOn w:val="TableNormal"/>
    <w:next w:val="MediumGrid2-Accent1"/>
    <w:uiPriority w:val="68"/>
    <w:rsid w:val="004D0F6A"/>
    <w:rPr>
      <w:rFonts w:ascii="Cambria" w:hAnsi="Cambria"/>
      <w:color w:val="000000"/>
      <w:sz w:val="22"/>
      <w:szCs w:val="22"/>
      <w:lang w:val="sv-SE"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numbering" w:customStyle="1" w:styleId="NoList62">
    <w:name w:val="No List62"/>
    <w:next w:val="NoList"/>
    <w:uiPriority w:val="99"/>
    <w:semiHidden/>
    <w:unhideWhenUsed/>
    <w:rsid w:val="004D0F6A"/>
  </w:style>
  <w:style w:type="table" w:customStyle="1" w:styleId="TableGrid72">
    <w:name w:val="Table Grid72"/>
    <w:basedOn w:val="TableNormal"/>
    <w:next w:val="TableGrid"/>
    <w:uiPriority w:val="39"/>
    <w:qFormat/>
    <w:rsid w:val="004D0F6A"/>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2">
    <w:name w:val="Table Theme12"/>
    <w:basedOn w:val="TableNormal"/>
    <w:next w:val="TableTheme"/>
    <w:unhideWhenUsed/>
    <w:rsid w:val="004D0F6A"/>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
    <w:basedOn w:val="TableNormal"/>
    <w:next w:val="TableGrid"/>
    <w:rsid w:val="004D0F6A"/>
    <w:pPr>
      <w:spacing w:after="180"/>
    </w:pPr>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next w:val="TableGrid"/>
    <w:rsid w:val="004D0F6A"/>
    <w:pPr>
      <w:overflowPunct w:val="0"/>
      <w:autoSpaceDE w:val="0"/>
      <w:autoSpaceDN w:val="0"/>
      <w:adjustRightInd w:val="0"/>
      <w:spacing w:after="180"/>
      <w:textAlignment w:val="baseline"/>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TableNormal"/>
    <w:next w:val="TableGrid"/>
    <w:rsid w:val="004D0F6A"/>
    <w:pPr>
      <w:overflowPunct w:val="0"/>
      <w:autoSpaceDE w:val="0"/>
      <w:autoSpaceDN w:val="0"/>
      <w:adjustRightInd w:val="0"/>
      <w:spacing w:after="180"/>
      <w:textAlignment w:val="baseline"/>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4D0F6A"/>
    <w:pPr>
      <w:overflowPunct w:val="0"/>
      <w:autoSpaceDE w:val="0"/>
      <w:autoSpaceDN w:val="0"/>
      <w:adjustRightInd w:val="0"/>
      <w:spacing w:after="180"/>
      <w:textAlignment w:val="baseline"/>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rsid w:val="004D0F6A"/>
    <w:pPr>
      <w:overflowPunct w:val="0"/>
      <w:autoSpaceDE w:val="0"/>
      <w:autoSpaceDN w:val="0"/>
      <w:adjustRightInd w:val="0"/>
      <w:spacing w:after="180"/>
      <w:textAlignment w:val="baseline"/>
    </w:pPr>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无列表113"/>
    <w:next w:val="NoList"/>
    <w:semiHidden/>
    <w:rsid w:val="004D0F6A"/>
  </w:style>
  <w:style w:type="numbering" w:customStyle="1" w:styleId="NoList122">
    <w:name w:val="No List122"/>
    <w:next w:val="NoList"/>
    <w:uiPriority w:val="99"/>
    <w:semiHidden/>
    <w:unhideWhenUsed/>
    <w:rsid w:val="004D0F6A"/>
  </w:style>
  <w:style w:type="numbering" w:customStyle="1" w:styleId="NoList212">
    <w:name w:val="No List212"/>
    <w:next w:val="NoList"/>
    <w:uiPriority w:val="99"/>
    <w:semiHidden/>
    <w:unhideWhenUsed/>
    <w:rsid w:val="004D0F6A"/>
  </w:style>
  <w:style w:type="numbering" w:customStyle="1" w:styleId="NoList312">
    <w:name w:val="No List312"/>
    <w:next w:val="NoList"/>
    <w:uiPriority w:val="99"/>
    <w:semiHidden/>
    <w:unhideWhenUsed/>
    <w:rsid w:val="004D0F6A"/>
  </w:style>
  <w:style w:type="numbering" w:customStyle="1" w:styleId="NoList412">
    <w:name w:val="No List412"/>
    <w:next w:val="NoList"/>
    <w:uiPriority w:val="99"/>
    <w:semiHidden/>
    <w:unhideWhenUsed/>
    <w:rsid w:val="004D0F6A"/>
  </w:style>
  <w:style w:type="numbering" w:customStyle="1" w:styleId="NoList512">
    <w:name w:val="No List512"/>
    <w:next w:val="NoList"/>
    <w:uiPriority w:val="99"/>
    <w:semiHidden/>
    <w:unhideWhenUsed/>
    <w:rsid w:val="004D0F6A"/>
  </w:style>
  <w:style w:type="table" w:customStyle="1" w:styleId="TableGrid812">
    <w:name w:val="Table Grid 812"/>
    <w:basedOn w:val="TableNormal"/>
    <w:next w:val="TableGrid8"/>
    <w:rsid w:val="004D0F6A"/>
    <w:rPr>
      <w:rFonts w:eastAsia="MS Mincho"/>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Custom112">
    <w:name w:val="Custom 112"/>
    <w:basedOn w:val="TableGrid8"/>
    <w:rsid w:val="004D0F6A"/>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bCs/>
        <w:color w:val="FFFFFF"/>
        <w:sz w:val="20"/>
      </w:rPr>
      <w:tblPr/>
      <w:tcPr>
        <w:tcBorders>
          <w:tl2br w:val="none" w:sz="0" w:space="0" w:color="auto"/>
          <w:tr2bl w:val="none" w:sz="0" w:space="0" w:color="auto"/>
        </w:tcBorders>
        <w:shd w:val="clear" w:color="auto" w:fill="808080"/>
      </w:tcPr>
    </w:tblStylePr>
    <w:tblStylePr w:type="lastRow">
      <w:rPr>
        <w:rFonts w:ascii="Arial" w:hAnsi="Arial"/>
        <w:b w:val="0"/>
        <w:bCs/>
        <w:color w:val="auto"/>
        <w:sz w:val="20"/>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tblStylePr w:type="band1Horz">
      <w:rPr>
        <w:rFonts w:ascii="Arial" w:hAnsi="Arial"/>
        <w:sz w:val="20"/>
      </w:rPr>
    </w:tblStylePr>
    <w:tblStylePr w:type="band2Horz">
      <w:rPr>
        <w:rFonts w:ascii="Arial" w:hAnsi="Arial"/>
        <w:sz w:val="20"/>
      </w:rPr>
    </w:tblStylePr>
  </w:style>
  <w:style w:type="table" w:customStyle="1" w:styleId="TableStyle1Custom12">
    <w:name w:val="Table Style1 Custom12"/>
    <w:basedOn w:val="TableGrid8"/>
    <w:rsid w:val="004D0F6A"/>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12">
    <w:name w:val="Style112"/>
    <w:basedOn w:val="TableStyle1Custom"/>
    <w:uiPriority w:val="99"/>
    <w:qFormat/>
    <w:rsid w:val="004D0F6A"/>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12">
    <w:name w:val="Style212"/>
    <w:basedOn w:val="TableStyle1Custom"/>
    <w:uiPriority w:val="99"/>
    <w:qFormat/>
    <w:rsid w:val="004D0F6A"/>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1121">
    <w:name w:val="网格型112"/>
    <w:basedOn w:val="TableNormal"/>
    <w:next w:val="TableGrid"/>
    <w:uiPriority w:val="59"/>
    <w:rsid w:val="004D0F6A"/>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4D0F6A"/>
  </w:style>
  <w:style w:type="table" w:customStyle="1" w:styleId="TableGrid122">
    <w:name w:val="TableGrid12"/>
    <w:rsid w:val="004D0F6A"/>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12">
    <w:name w:val="Table Grid412"/>
    <w:basedOn w:val="TableNormal"/>
    <w:next w:val="TableGrid"/>
    <w:uiPriority w:val="59"/>
    <w:rsid w:val="004D0F6A"/>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
    <w:basedOn w:val="TableNormal"/>
    <w:next w:val="TableGrid10"/>
    <w:rsid w:val="004D0F6A"/>
    <w:pPr>
      <w:autoSpaceDE w:val="0"/>
      <w:autoSpaceDN w:val="0"/>
      <w:jc w:val="center"/>
    </w:pPr>
    <w:rPr>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4D0F6A"/>
    <w:pPr>
      <w:spacing w:before="240"/>
      <w:jc w:val="both"/>
    </w:pPr>
    <w:rPr>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121">
    <w:name w:val="표준 표312"/>
    <w:next w:val="TableNormal"/>
    <w:semiHidden/>
    <w:rsid w:val="004D0F6A"/>
    <w:rPr>
      <w:rFonts w:ascii="CG Times" w:eastAsia="Batang" w:hAnsi="CG Times"/>
      <w:lang w:val="en-GB" w:eastAsia="en-GB"/>
    </w:rPr>
    <w:tblPr>
      <w:tblInd w:w="0" w:type="dxa"/>
      <w:tblCellMar>
        <w:top w:w="0" w:type="dxa"/>
        <w:left w:w="108" w:type="dxa"/>
        <w:bottom w:w="0" w:type="dxa"/>
        <w:right w:w="108" w:type="dxa"/>
      </w:tblCellMar>
    </w:tblPr>
  </w:style>
  <w:style w:type="table" w:customStyle="1" w:styleId="TableNormal212">
    <w:name w:val="Table Normal212"/>
    <w:next w:val="TableNormal"/>
    <w:semiHidden/>
    <w:rsid w:val="004D0F6A"/>
    <w:rPr>
      <w:lang w:val="en-GB" w:eastAsia="en-GB"/>
    </w:rPr>
    <w:tblPr>
      <w:tblInd w:w="0" w:type="dxa"/>
      <w:tblCellMar>
        <w:top w:w="0" w:type="dxa"/>
        <w:left w:w="108" w:type="dxa"/>
        <w:bottom w:w="0" w:type="dxa"/>
        <w:right w:w="108" w:type="dxa"/>
      </w:tblCellMar>
    </w:tblPr>
  </w:style>
  <w:style w:type="table" w:customStyle="1" w:styleId="TableNormal312">
    <w:name w:val="Table Normal312"/>
    <w:next w:val="TableNormal"/>
    <w:semiHidden/>
    <w:rsid w:val="004D0F6A"/>
    <w:rPr>
      <w:lang w:val="en-GB" w:eastAsia="en-GB"/>
    </w:rPr>
    <w:tblPr>
      <w:tblInd w:w="0" w:type="dxa"/>
      <w:tblCellMar>
        <w:top w:w="0" w:type="dxa"/>
        <w:left w:w="108" w:type="dxa"/>
        <w:bottom w:w="0" w:type="dxa"/>
        <w:right w:w="108" w:type="dxa"/>
      </w:tblCellMar>
    </w:tblPr>
  </w:style>
  <w:style w:type="table" w:customStyle="1" w:styleId="TableNormal412">
    <w:name w:val="Table Normal412"/>
    <w:next w:val="TableNormal"/>
    <w:semiHidden/>
    <w:rsid w:val="004D0F6A"/>
    <w:rPr>
      <w:lang w:val="en-GB" w:eastAsia="en-GB"/>
    </w:rPr>
    <w:tblPr>
      <w:tblInd w:w="0" w:type="dxa"/>
      <w:tblCellMar>
        <w:top w:w="0" w:type="dxa"/>
        <w:left w:w="108" w:type="dxa"/>
        <w:bottom w:w="0" w:type="dxa"/>
        <w:right w:w="108" w:type="dxa"/>
      </w:tblCellMar>
    </w:tblPr>
  </w:style>
  <w:style w:type="table" w:customStyle="1" w:styleId="TableNormal512">
    <w:name w:val="Table Normal512"/>
    <w:next w:val="TableNormal"/>
    <w:semiHidden/>
    <w:rsid w:val="004D0F6A"/>
    <w:rPr>
      <w:lang w:val="en-GB" w:eastAsia="en-GB"/>
    </w:rPr>
    <w:tblPr>
      <w:tblInd w:w="0" w:type="dxa"/>
      <w:tblCellMar>
        <w:top w:w="0" w:type="dxa"/>
        <w:left w:w="108" w:type="dxa"/>
        <w:bottom w:w="0" w:type="dxa"/>
        <w:right w:w="108" w:type="dxa"/>
      </w:tblCellMar>
    </w:tblPr>
  </w:style>
  <w:style w:type="table" w:customStyle="1" w:styleId="TableClassic112">
    <w:name w:val="Table Classic 112"/>
    <w:basedOn w:val="TableNormal"/>
    <w:next w:val="TableClassic1"/>
    <w:rsid w:val="004D0F6A"/>
    <w:pPr>
      <w:widowControl w:val="0"/>
      <w:jc w:val="both"/>
    </w:pPr>
    <w:rPr>
      <w:rFonts w:ascii="Times" w:hAnsi="Times"/>
      <w:sz w:val="18"/>
      <w:lang w:eastAsia="ja-JP"/>
    </w:rPr>
    <w:tblPr>
      <w:tblBorders>
        <w:top w:val="single" w:sz="12" w:space="0" w:color="000000"/>
        <w:bottom w:val="single" w:sz="12" w:space="0" w:color="000000"/>
      </w:tblBorders>
    </w:tblPr>
    <w:tcPr>
      <w:shd w:val="clear" w:color="auto" w:fill="auto"/>
    </w:tcPr>
    <w:tblStylePr w:type="firstRow">
      <w:rPr>
        <w:rFonts w:ascii="Corbel" w:eastAsia="SimSun" w:hAnsi="Corbel"/>
        <w:b/>
        <w:i w:val="0"/>
        <w:iCs/>
        <w:sz w:val="18"/>
      </w:rPr>
      <w:tblPr/>
      <w:tcPr>
        <w:tcBorders>
          <w:top w:val="single" w:sz="12" w:space="0" w:color="000000"/>
          <w:bottom w:val="single" w:sz="6" w:space="0" w:color="000000"/>
        </w:tcBorders>
        <w:shd w:val="clear" w:color="auto" w:fill="auto"/>
      </w:tcPr>
    </w:tblStylePr>
    <w:tblStylePr w:type="lastRow">
      <w:rPr>
        <w:color w:val="auto"/>
      </w:rPr>
      <w:tblPr/>
      <w:tcPr>
        <w:tcBorders>
          <w:top w:val="nil"/>
          <w:left w:val="nil"/>
          <w:bottom w:val="single" w:sz="12" w:space="0" w:color="000000"/>
          <w:right w:val="nil"/>
          <w:insideH w:val="nil"/>
          <w:insideV w:val="nil"/>
          <w:tl2br w:val="nil"/>
          <w:tr2bl w:val="nil"/>
        </w:tcBorders>
        <w:shd w:val="clear" w:color="auto" w:fill="auto"/>
      </w:tcPr>
    </w:tblStylePr>
    <w:tblStylePr w:type="firstCol">
      <w:rPr>
        <w:rFonts w:ascii="Corbel" w:eastAsia="SimSun" w:hAnsi="Corbel"/>
        <w:sz w:val="18"/>
      </w:rPr>
      <w:tblPr/>
      <w:tcPr>
        <w:tcBorders>
          <w:top w:val="nil"/>
          <w:left w:val="nil"/>
          <w:bottom w:val="single" w:sz="12" w:space="0" w:color="000000"/>
          <w:right w:val="nil"/>
          <w:insideH w:val="nil"/>
          <w:insideV w:val="nil"/>
          <w:tl2br w:val="nil"/>
          <w:tr2bl w:val="nil"/>
        </w:tcBorders>
        <w:shd w:val="clear" w:color="auto" w:fill="auto"/>
      </w:tcPr>
    </w:tblStylePr>
    <w:tblStylePr w:type="lastCol">
      <w:tblPr/>
      <w:tcPr>
        <w:tcBorders>
          <w:top w:val="nil"/>
          <w:left w:val="nil"/>
          <w:bottom w:val="nil"/>
          <w:right w:val="nil"/>
          <w:insideH w:val="nil"/>
          <w:insideV w:val="nil"/>
          <w:tl2br w:val="nil"/>
          <w:tr2bl w:val="nil"/>
        </w:tcBorders>
        <w:shd w:val="clear" w:color="auto" w:fill="auto"/>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shd w:val="clear" w:color="auto" w:fill="auto"/>
      </w:tcPr>
    </w:tblStylePr>
    <w:tblStylePr w:type="swCell">
      <w:rPr>
        <w:b w:val="0"/>
        <w:bCs/>
      </w:rPr>
      <w:tblPr/>
      <w:tcPr>
        <w:tcBorders>
          <w:tl2br w:val="none" w:sz="0" w:space="0" w:color="auto"/>
          <w:tr2bl w:val="none" w:sz="0" w:space="0" w:color="auto"/>
        </w:tcBorders>
      </w:tcPr>
    </w:tblStylePr>
  </w:style>
  <w:style w:type="table" w:customStyle="1" w:styleId="LightGrid-Accent312">
    <w:name w:val="Light Grid - Accent 312"/>
    <w:basedOn w:val="TableNormal"/>
    <w:next w:val="LightGrid-Accent3"/>
    <w:uiPriority w:val="62"/>
    <w:rsid w:val="004D0F6A"/>
    <w:rPr>
      <w:rFonts w:asciiTheme="minorHAnsi" w:eastAsiaTheme="minorEastAsia" w:hAnsiTheme="minorHAnsi" w:cstheme="minorBidi"/>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12">
    <w:name w:val="Table Grid512"/>
    <w:basedOn w:val="TableNormal"/>
    <w:next w:val="TableGrid"/>
    <w:uiPriority w:val="59"/>
    <w:rsid w:val="004D0F6A"/>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uiPriority w:val="59"/>
    <w:rsid w:val="004D0F6A"/>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Default">
    <w:name w:val="Paragraph_Default"/>
    <w:basedOn w:val="Normal"/>
    <w:link w:val="ParagraphDefaultZchn"/>
    <w:qFormat/>
    <w:rsid w:val="004D0F6A"/>
    <w:pPr>
      <w:tabs>
        <w:tab w:val="clear" w:pos="794"/>
        <w:tab w:val="clear" w:pos="1191"/>
        <w:tab w:val="clear" w:pos="1588"/>
        <w:tab w:val="clear" w:pos="1985"/>
      </w:tabs>
      <w:overflowPunct/>
      <w:autoSpaceDE/>
      <w:autoSpaceDN/>
      <w:adjustRightInd/>
      <w:spacing w:before="0" w:after="120"/>
      <w:textAlignment w:val="auto"/>
    </w:pPr>
    <w:rPr>
      <w:rFonts w:ascii="Arial" w:eastAsia="MS Mincho" w:hAnsi="Arial"/>
      <w:color w:val="000000"/>
      <w:sz w:val="22"/>
      <w:szCs w:val="24"/>
      <w:lang w:val="en-GB"/>
    </w:rPr>
  </w:style>
  <w:style w:type="character" w:customStyle="1" w:styleId="ParagraphDefaultZchn">
    <w:name w:val="Paragraph_Default Zchn"/>
    <w:basedOn w:val="DefaultParagraphFont"/>
    <w:link w:val="ParagraphDefault"/>
    <w:rsid w:val="004D0F6A"/>
    <w:rPr>
      <w:rFonts w:ascii="Arial" w:eastAsia="MS Mincho" w:hAnsi="Arial"/>
      <w:color w:val="000000"/>
      <w:sz w:val="22"/>
      <w:szCs w:val="24"/>
      <w:lang w:val="en-GB" w:eastAsia="en-US"/>
    </w:rPr>
  </w:style>
  <w:style w:type="paragraph" w:customStyle="1" w:styleId="hh">
    <w:name w:val="hh"/>
    <w:basedOn w:val="Heading1"/>
    <w:rsid w:val="004D0F6A"/>
    <w:pPr>
      <w:tabs>
        <w:tab w:val="clear" w:pos="794"/>
        <w:tab w:val="clear" w:pos="1191"/>
        <w:tab w:val="clear" w:pos="1588"/>
        <w:tab w:val="clear" w:pos="1985"/>
        <w:tab w:val="left" w:pos="1134"/>
        <w:tab w:val="left" w:pos="1871"/>
        <w:tab w:val="left" w:pos="2268"/>
      </w:tabs>
      <w:spacing w:before="280"/>
      <w:ind w:left="1134" w:hanging="1134"/>
      <w:jc w:val="left"/>
    </w:pPr>
    <w:rPr>
      <w:rFonts w:eastAsiaTheme="minorEastAsia"/>
      <w:b w:val="0"/>
      <w:sz w:val="28"/>
      <w:lang w:val="en-US"/>
    </w:rPr>
  </w:style>
  <w:style w:type="paragraph" w:customStyle="1" w:styleId="N">
    <w:name w:val="N"/>
    <w:basedOn w:val="Normal"/>
    <w:rsid w:val="004D0F6A"/>
    <w:pPr>
      <w:tabs>
        <w:tab w:val="clear" w:pos="794"/>
        <w:tab w:val="clear" w:pos="1191"/>
        <w:tab w:val="clear" w:pos="1588"/>
        <w:tab w:val="clear" w:pos="1985"/>
        <w:tab w:val="left" w:pos="1134"/>
        <w:tab w:val="left" w:pos="1871"/>
        <w:tab w:val="left" w:pos="2268"/>
      </w:tabs>
      <w:jc w:val="left"/>
    </w:pPr>
    <w:rPr>
      <w:rFonts w:eastAsiaTheme="minorEastAsia"/>
      <w:i/>
      <w:lang w:val="en-GB"/>
    </w:rPr>
  </w:style>
  <w:style w:type="numbering" w:customStyle="1" w:styleId="2b">
    <w:name w:val="목록 없음2"/>
    <w:next w:val="NoList"/>
    <w:uiPriority w:val="99"/>
    <w:semiHidden/>
    <w:unhideWhenUsed/>
    <w:rsid w:val="004D0F6A"/>
  </w:style>
  <w:style w:type="numbering" w:customStyle="1" w:styleId="140">
    <w:name w:val="无列表14"/>
    <w:next w:val="NoList"/>
    <w:semiHidden/>
    <w:unhideWhenUsed/>
    <w:rsid w:val="004D0F6A"/>
  </w:style>
  <w:style w:type="table" w:customStyle="1" w:styleId="141">
    <w:name w:val="网格型14"/>
    <w:basedOn w:val="TableNormal"/>
    <w:next w:val="TableGrid"/>
    <w:uiPriority w:val="59"/>
    <w:qFormat/>
    <w:rsid w:val="004D0F6A"/>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a">
    <w:name w:val="표 테마1"/>
    <w:basedOn w:val="TableNormal"/>
    <w:next w:val="TableTheme"/>
    <w:unhideWhenUsed/>
    <w:rsid w:val="004D0F6A"/>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TableNormal"/>
    <w:next w:val="TableGrid"/>
    <w:rsid w:val="004D0F6A"/>
    <w:pPr>
      <w:overflowPunct w:val="0"/>
      <w:autoSpaceDE w:val="0"/>
      <w:autoSpaceDN w:val="0"/>
      <w:adjustRightInd w:val="0"/>
      <w:spacing w:after="180"/>
      <w:textAlignment w:val="baseline"/>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rsid w:val="004D0F6A"/>
    <w:pPr>
      <w:overflowPunct w:val="0"/>
      <w:autoSpaceDE w:val="0"/>
      <w:autoSpaceDN w:val="0"/>
      <w:adjustRightInd w:val="0"/>
      <w:spacing w:after="180"/>
      <w:textAlignment w:val="baseline"/>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4D0F6A"/>
    <w:pPr>
      <w:overflowPunct w:val="0"/>
      <w:autoSpaceDE w:val="0"/>
      <w:autoSpaceDN w:val="0"/>
      <w:adjustRightInd w:val="0"/>
      <w:spacing w:after="180"/>
      <w:textAlignment w:val="baseline"/>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4D0F6A"/>
    <w:pPr>
      <w:overflowPunct w:val="0"/>
      <w:autoSpaceDE w:val="0"/>
      <w:autoSpaceDN w:val="0"/>
      <w:adjustRightInd w:val="0"/>
      <w:spacing w:after="180"/>
      <w:textAlignment w:val="baseline"/>
    </w:pPr>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无列表114"/>
    <w:next w:val="NoList"/>
    <w:semiHidden/>
    <w:rsid w:val="004D0F6A"/>
  </w:style>
  <w:style w:type="numbering" w:customStyle="1" w:styleId="NoList15">
    <w:name w:val="No List15"/>
    <w:next w:val="NoList"/>
    <w:uiPriority w:val="99"/>
    <w:semiHidden/>
    <w:unhideWhenUsed/>
    <w:rsid w:val="004D0F6A"/>
  </w:style>
  <w:style w:type="numbering" w:customStyle="1" w:styleId="NoList24">
    <w:name w:val="No List24"/>
    <w:next w:val="NoList"/>
    <w:uiPriority w:val="99"/>
    <w:semiHidden/>
    <w:unhideWhenUsed/>
    <w:rsid w:val="004D0F6A"/>
  </w:style>
  <w:style w:type="numbering" w:customStyle="1" w:styleId="NoList34">
    <w:name w:val="No List34"/>
    <w:next w:val="NoList"/>
    <w:uiPriority w:val="99"/>
    <w:semiHidden/>
    <w:unhideWhenUsed/>
    <w:rsid w:val="004D0F6A"/>
  </w:style>
  <w:style w:type="numbering" w:customStyle="1" w:styleId="NoList44">
    <w:name w:val="No List44"/>
    <w:next w:val="NoList"/>
    <w:uiPriority w:val="99"/>
    <w:semiHidden/>
    <w:unhideWhenUsed/>
    <w:rsid w:val="004D0F6A"/>
  </w:style>
  <w:style w:type="numbering" w:customStyle="1" w:styleId="NoList54">
    <w:name w:val="No List54"/>
    <w:next w:val="NoList"/>
    <w:uiPriority w:val="99"/>
    <w:semiHidden/>
    <w:unhideWhenUsed/>
    <w:rsid w:val="004D0F6A"/>
  </w:style>
  <w:style w:type="table" w:customStyle="1" w:styleId="810">
    <w:name w:val="표 눈금형 81"/>
    <w:basedOn w:val="TableNormal"/>
    <w:next w:val="TableGrid8"/>
    <w:rsid w:val="004D0F6A"/>
    <w:rPr>
      <w:rFonts w:eastAsia="MS Mincho"/>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Custom14">
    <w:name w:val="Custom 14"/>
    <w:basedOn w:val="TableGrid8"/>
    <w:rsid w:val="004D0F6A"/>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bCs/>
        <w:color w:val="FFFFFF"/>
        <w:sz w:val="20"/>
      </w:rPr>
      <w:tblPr/>
      <w:tcPr>
        <w:tcBorders>
          <w:tl2br w:val="none" w:sz="0" w:space="0" w:color="auto"/>
          <w:tr2bl w:val="none" w:sz="0" w:space="0" w:color="auto"/>
        </w:tcBorders>
        <w:shd w:val="clear" w:color="auto" w:fill="808080"/>
      </w:tcPr>
    </w:tblStylePr>
    <w:tblStylePr w:type="lastRow">
      <w:rPr>
        <w:rFonts w:ascii="Arial" w:hAnsi="Arial"/>
        <w:b w:val="0"/>
        <w:bCs/>
        <w:color w:val="auto"/>
        <w:sz w:val="20"/>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tblStylePr w:type="band1Horz">
      <w:rPr>
        <w:rFonts w:ascii="Arial" w:hAnsi="Arial"/>
        <w:sz w:val="20"/>
      </w:rPr>
    </w:tblStylePr>
    <w:tblStylePr w:type="band2Horz">
      <w:rPr>
        <w:rFonts w:ascii="Arial" w:hAnsi="Arial"/>
        <w:sz w:val="20"/>
      </w:rPr>
    </w:tblStylePr>
  </w:style>
  <w:style w:type="table" w:customStyle="1" w:styleId="TableStyle1Custom4">
    <w:name w:val="Table Style1 Custom4"/>
    <w:basedOn w:val="TableGrid8"/>
    <w:rsid w:val="004D0F6A"/>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4">
    <w:name w:val="Style14"/>
    <w:basedOn w:val="TableStyle1Custom"/>
    <w:uiPriority w:val="99"/>
    <w:qFormat/>
    <w:rsid w:val="004D0F6A"/>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4">
    <w:name w:val="Style24"/>
    <w:basedOn w:val="TableStyle1Custom"/>
    <w:uiPriority w:val="99"/>
    <w:qFormat/>
    <w:rsid w:val="004D0F6A"/>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1131">
    <w:name w:val="网格型113"/>
    <w:basedOn w:val="TableNormal"/>
    <w:next w:val="TableGrid"/>
    <w:uiPriority w:val="59"/>
    <w:rsid w:val="004D0F6A"/>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4D0F6A"/>
  </w:style>
  <w:style w:type="table" w:customStyle="1" w:styleId="TableGrid40">
    <w:name w:val="TableGrid4"/>
    <w:rsid w:val="004D0F6A"/>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4">
    <w:name w:val="Table Grid44"/>
    <w:basedOn w:val="TableNormal"/>
    <w:next w:val="TableGrid"/>
    <w:uiPriority w:val="59"/>
    <w:rsid w:val="004D0F6A"/>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3">
    <w:name w:val="Style Bulleted Symbol (symbol)3"/>
    <w:basedOn w:val="NoList"/>
    <w:rsid w:val="004D0F6A"/>
    <w:pPr>
      <w:numPr>
        <w:numId w:val="23"/>
      </w:numPr>
    </w:pPr>
  </w:style>
  <w:style w:type="table" w:customStyle="1" w:styleId="118">
    <w:name w:val="표 눈금형 11"/>
    <w:basedOn w:val="TableNormal"/>
    <w:next w:val="TableGrid10"/>
    <w:rsid w:val="004D0F6A"/>
    <w:pPr>
      <w:autoSpaceDE w:val="0"/>
      <w:autoSpaceDN w:val="0"/>
      <w:jc w:val="center"/>
    </w:pPr>
    <w:rPr>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tyleBulleted3">
    <w:name w:val="Style Bulleted3"/>
    <w:basedOn w:val="NoList"/>
    <w:rsid w:val="004D0F6A"/>
    <w:pPr>
      <w:numPr>
        <w:numId w:val="24"/>
      </w:numPr>
    </w:pPr>
  </w:style>
  <w:style w:type="numbering" w:customStyle="1" w:styleId="1111113">
    <w:name w:val="1 / 1.1 / 1.1.13"/>
    <w:basedOn w:val="NoList"/>
    <w:next w:val="111111"/>
    <w:rsid w:val="004D0F6A"/>
    <w:pPr>
      <w:numPr>
        <w:numId w:val="25"/>
      </w:numPr>
    </w:pPr>
  </w:style>
  <w:style w:type="table" w:customStyle="1" w:styleId="313">
    <w:name w:val="표 기본형 31"/>
    <w:basedOn w:val="TableNormal"/>
    <w:next w:val="TableClassic3"/>
    <w:rsid w:val="004D0F6A"/>
    <w:pPr>
      <w:spacing w:before="240"/>
      <w:jc w:val="both"/>
    </w:pPr>
    <w:rPr>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41">
    <w:name w:val="표준 표34"/>
    <w:next w:val="TableNormal"/>
    <w:semiHidden/>
    <w:rsid w:val="004D0F6A"/>
    <w:rPr>
      <w:rFonts w:ascii="CG Times" w:eastAsia="Batang" w:hAnsi="CG Times"/>
      <w:lang w:val="en-GB" w:eastAsia="en-GB"/>
    </w:rPr>
    <w:tblPr>
      <w:tblInd w:w="0" w:type="dxa"/>
      <w:tblCellMar>
        <w:top w:w="0" w:type="dxa"/>
        <w:left w:w="108" w:type="dxa"/>
        <w:bottom w:w="0" w:type="dxa"/>
        <w:right w:w="108" w:type="dxa"/>
      </w:tblCellMar>
    </w:tblPr>
  </w:style>
  <w:style w:type="table" w:customStyle="1" w:styleId="TableNormal24">
    <w:name w:val="Table Normal24"/>
    <w:next w:val="TableNormal"/>
    <w:semiHidden/>
    <w:rsid w:val="004D0F6A"/>
    <w:rPr>
      <w:lang w:val="en-GB" w:eastAsia="en-GB"/>
    </w:rPr>
    <w:tblPr>
      <w:tblInd w:w="0" w:type="dxa"/>
      <w:tblCellMar>
        <w:top w:w="0" w:type="dxa"/>
        <w:left w:w="108" w:type="dxa"/>
        <w:bottom w:w="0" w:type="dxa"/>
        <w:right w:w="108" w:type="dxa"/>
      </w:tblCellMar>
    </w:tblPr>
  </w:style>
  <w:style w:type="table" w:customStyle="1" w:styleId="TableNormal34">
    <w:name w:val="Table Normal34"/>
    <w:next w:val="TableNormal"/>
    <w:semiHidden/>
    <w:rsid w:val="004D0F6A"/>
    <w:rPr>
      <w:lang w:val="en-GB" w:eastAsia="en-GB"/>
    </w:rPr>
    <w:tblPr>
      <w:tblInd w:w="0" w:type="dxa"/>
      <w:tblCellMar>
        <w:top w:w="0" w:type="dxa"/>
        <w:left w:w="108" w:type="dxa"/>
        <w:bottom w:w="0" w:type="dxa"/>
        <w:right w:w="108" w:type="dxa"/>
      </w:tblCellMar>
    </w:tblPr>
  </w:style>
  <w:style w:type="table" w:customStyle="1" w:styleId="TableNormal44">
    <w:name w:val="Table Normal44"/>
    <w:next w:val="TableNormal"/>
    <w:semiHidden/>
    <w:rsid w:val="004D0F6A"/>
    <w:rPr>
      <w:lang w:val="en-GB" w:eastAsia="en-GB"/>
    </w:rPr>
    <w:tblPr>
      <w:tblInd w:w="0" w:type="dxa"/>
      <w:tblCellMar>
        <w:top w:w="0" w:type="dxa"/>
        <w:left w:w="108" w:type="dxa"/>
        <w:bottom w:w="0" w:type="dxa"/>
        <w:right w:w="108" w:type="dxa"/>
      </w:tblCellMar>
    </w:tblPr>
  </w:style>
  <w:style w:type="table" w:customStyle="1" w:styleId="TableNormal54">
    <w:name w:val="Table Normal54"/>
    <w:next w:val="TableNormal"/>
    <w:semiHidden/>
    <w:rsid w:val="004D0F6A"/>
    <w:rPr>
      <w:lang w:val="en-GB" w:eastAsia="en-GB"/>
    </w:rPr>
    <w:tblPr>
      <w:tblInd w:w="0" w:type="dxa"/>
      <w:tblCellMar>
        <w:top w:w="0" w:type="dxa"/>
        <w:left w:w="108" w:type="dxa"/>
        <w:bottom w:w="0" w:type="dxa"/>
        <w:right w:w="108" w:type="dxa"/>
      </w:tblCellMar>
    </w:tblPr>
  </w:style>
  <w:style w:type="table" w:customStyle="1" w:styleId="119">
    <w:name w:val="표 기본형 11"/>
    <w:basedOn w:val="TableNormal"/>
    <w:next w:val="TableClassic1"/>
    <w:rsid w:val="004D0F6A"/>
    <w:pPr>
      <w:widowControl w:val="0"/>
      <w:jc w:val="both"/>
    </w:pPr>
    <w:rPr>
      <w:rFonts w:ascii="Times" w:hAnsi="Times"/>
      <w:sz w:val="18"/>
      <w:lang w:eastAsia="ja-JP"/>
    </w:rPr>
    <w:tblPr>
      <w:tblBorders>
        <w:top w:val="single" w:sz="12" w:space="0" w:color="000000"/>
        <w:bottom w:val="single" w:sz="12" w:space="0" w:color="000000"/>
      </w:tblBorders>
    </w:tblPr>
    <w:tcPr>
      <w:shd w:val="clear" w:color="auto" w:fill="auto"/>
    </w:tcPr>
    <w:tblStylePr w:type="firstRow">
      <w:rPr>
        <w:rFonts w:ascii="Bahnschrift SemiBold SemiConden" w:eastAsia="SimSun" w:hAnsi="Bahnschrift SemiBold SemiConden"/>
        <w:b/>
        <w:i w:val="0"/>
        <w:iCs/>
        <w:sz w:val="18"/>
      </w:rPr>
      <w:tblPr/>
      <w:tcPr>
        <w:tcBorders>
          <w:top w:val="single" w:sz="12" w:space="0" w:color="000000"/>
          <w:bottom w:val="single" w:sz="6" w:space="0" w:color="000000"/>
        </w:tcBorders>
        <w:shd w:val="clear" w:color="auto" w:fill="auto"/>
      </w:tcPr>
    </w:tblStylePr>
    <w:tblStylePr w:type="lastRow">
      <w:rPr>
        <w:color w:val="auto"/>
      </w:rPr>
      <w:tblPr/>
      <w:tcPr>
        <w:tcBorders>
          <w:top w:val="nil"/>
          <w:left w:val="nil"/>
          <w:bottom w:val="single" w:sz="12" w:space="0" w:color="000000"/>
          <w:right w:val="nil"/>
          <w:insideH w:val="nil"/>
          <w:insideV w:val="nil"/>
          <w:tl2br w:val="nil"/>
          <w:tr2bl w:val="nil"/>
        </w:tcBorders>
        <w:shd w:val="clear" w:color="auto" w:fill="auto"/>
      </w:tcPr>
    </w:tblStylePr>
    <w:tblStylePr w:type="firstCol">
      <w:rPr>
        <w:rFonts w:ascii="Bahnschrift SemiBold SemiConden" w:eastAsia="SimSun" w:hAnsi="Bahnschrift SemiBold SemiConden"/>
        <w:sz w:val="18"/>
      </w:rPr>
      <w:tblPr/>
      <w:tcPr>
        <w:tcBorders>
          <w:top w:val="nil"/>
          <w:left w:val="nil"/>
          <w:bottom w:val="single" w:sz="12" w:space="0" w:color="000000"/>
          <w:right w:val="nil"/>
          <w:insideH w:val="nil"/>
          <w:insideV w:val="nil"/>
          <w:tl2br w:val="nil"/>
          <w:tr2bl w:val="nil"/>
        </w:tcBorders>
        <w:shd w:val="clear" w:color="auto" w:fill="auto"/>
      </w:tcPr>
    </w:tblStylePr>
    <w:tblStylePr w:type="lastCol">
      <w:tblPr/>
      <w:tcPr>
        <w:tcBorders>
          <w:top w:val="nil"/>
          <w:left w:val="nil"/>
          <w:bottom w:val="nil"/>
          <w:right w:val="nil"/>
          <w:insideH w:val="nil"/>
          <w:insideV w:val="nil"/>
          <w:tl2br w:val="nil"/>
          <w:tr2bl w:val="nil"/>
        </w:tcBorders>
        <w:shd w:val="clear" w:color="auto" w:fill="auto"/>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shd w:val="clear" w:color="auto" w:fill="auto"/>
      </w:tcPr>
    </w:tblStylePr>
    <w:tblStylePr w:type="swCell">
      <w:rPr>
        <w:b w:val="0"/>
        <w:bCs/>
      </w:rPr>
      <w:tblPr/>
      <w:tcPr>
        <w:tcBorders>
          <w:tl2br w:val="none" w:sz="0" w:space="0" w:color="auto"/>
          <w:tr2bl w:val="none" w:sz="0" w:space="0" w:color="auto"/>
        </w:tcBorders>
      </w:tcPr>
    </w:tblStylePr>
  </w:style>
  <w:style w:type="table" w:customStyle="1" w:styleId="-311">
    <w:name w:val="浅色网格 - 着色 311"/>
    <w:basedOn w:val="TableNormal"/>
    <w:next w:val="LightGrid-Accent3"/>
    <w:uiPriority w:val="62"/>
    <w:rsid w:val="004D0F6A"/>
    <w:rPr>
      <w:rFonts w:ascii="DengXian" w:eastAsiaTheme="minorEastAsia" w:hAnsi="DengXian"/>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4">
    <w:name w:val="Table Grid54"/>
    <w:basedOn w:val="TableNormal"/>
    <w:next w:val="TableGrid"/>
    <w:uiPriority w:val="59"/>
    <w:rsid w:val="004D0F6A"/>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4D0F6A"/>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일반 표 413"/>
    <w:basedOn w:val="TableNormal"/>
    <w:uiPriority w:val="44"/>
    <w:rsid w:val="004D0F6A"/>
    <w:rPr>
      <w:rFonts w:ascii="CG Times" w:eastAsia="Batang" w:hAnsi="CG Time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132">
    <w:name w:val="목록 없음13"/>
    <w:next w:val="NoList"/>
    <w:uiPriority w:val="99"/>
    <w:semiHidden/>
    <w:unhideWhenUsed/>
    <w:rsid w:val="004D0F6A"/>
  </w:style>
  <w:style w:type="table" w:customStyle="1" w:styleId="133">
    <w:name w:val="표 구분선13"/>
    <w:basedOn w:val="TableNormal"/>
    <w:next w:val="TableGrid"/>
    <w:uiPriority w:val="59"/>
    <w:rsid w:val="004D0F6A"/>
    <w:rPr>
      <w:rFonts w:ascii="CG Times" w:eastAsia="Batang"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中等深浅网格 2 - 着色 111"/>
    <w:basedOn w:val="TableNormal"/>
    <w:next w:val="MediumGrid2-Accent1"/>
    <w:uiPriority w:val="68"/>
    <w:rsid w:val="004D0F6A"/>
    <w:rPr>
      <w:rFonts w:ascii="Cambria" w:hAnsi="Cambria"/>
      <w:color w:val="000000"/>
      <w:sz w:val="22"/>
      <w:szCs w:val="22"/>
      <w:lang w:val="sv-SE"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numbering" w:customStyle="1" w:styleId="NoList63">
    <w:name w:val="No List63"/>
    <w:next w:val="NoList"/>
    <w:uiPriority w:val="99"/>
    <w:semiHidden/>
    <w:unhideWhenUsed/>
    <w:rsid w:val="004D0F6A"/>
  </w:style>
  <w:style w:type="table" w:customStyle="1" w:styleId="TableGrid73">
    <w:name w:val="Table Grid73"/>
    <w:basedOn w:val="TableNormal"/>
    <w:next w:val="TableGrid"/>
    <w:uiPriority w:val="39"/>
    <w:qFormat/>
    <w:rsid w:val="004D0F6A"/>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3">
    <w:name w:val="Table Theme13"/>
    <w:basedOn w:val="TableNormal"/>
    <w:next w:val="TableTheme"/>
    <w:unhideWhenUsed/>
    <w:rsid w:val="004D0F6A"/>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D0F6A"/>
    <w:pPr>
      <w:spacing w:after="180"/>
    </w:pPr>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网格型313"/>
    <w:basedOn w:val="TableNormal"/>
    <w:next w:val="TableGrid"/>
    <w:rsid w:val="004D0F6A"/>
    <w:pPr>
      <w:overflowPunct w:val="0"/>
      <w:autoSpaceDE w:val="0"/>
      <w:autoSpaceDN w:val="0"/>
      <w:adjustRightInd w:val="0"/>
      <w:spacing w:after="180"/>
      <w:textAlignment w:val="baseline"/>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网格型413"/>
    <w:basedOn w:val="TableNormal"/>
    <w:next w:val="TableGrid"/>
    <w:rsid w:val="004D0F6A"/>
    <w:pPr>
      <w:overflowPunct w:val="0"/>
      <w:autoSpaceDE w:val="0"/>
      <w:autoSpaceDN w:val="0"/>
      <w:adjustRightInd w:val="0"/>
      <w:spacing w:after="180"/>
      <w:textAlignment w:val="baseline"/>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4D0F6A"/>
    <w:pPr>
      <w:overflowPunct w:val="0"/>
      <w:autoSpaceDE w:val="0"/>
      <w:autoSpaceDN w:val="0"/>
      <w:adjustRightInd w:val="0"/>
      <w:spacing w:after="180"/>
      <w:textAlignment w:val="baseline"/>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4D0F6A"/>
    <w:pPr>
      <w:overflowPunct w:val="0"/>
      <w:autoSpaceDE w:val="0"/>
      <w:autoSpaceDN w:val="0"/>
      <w:adjustRightInd w:val="0"/>
      <w:spacing w:after="180"/>
      <w:textAlignment w:val="baseline"/>
    </w:pPr>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无列表11111"/>
    <w:next w:val="NoList"/>
    <w:semiHidden/>
    <w:rsid w:val="004D0F6A"/>
  </w:style>
  <w:style w:type="numbering" w:customStyle="1" w:styleId="NoList123">
    <w:name w:val="No List123"/>
    <w:next w:val="NoList"/>
    <w:uiPriority w:val="99"/>
    <w:semiHidden/>
    <w:unhideWhenUsed/>
    <w:rsid w:val="004D0F6A"/>
  </w:style>
  <w:style w:type="numbering" w:customStyle="1" w:styleId="NoList213">
    <w:name w:val="No List213"/>
    <w:next w:val="NoList"/>
    <w:uiPriority w:val="99"/>
    <w:semiHidden/>
    <w:unhideWhenUsed/>
    <w:rsid w:val="004D0F6A"/>
  </w:style>
  <w:style w:type="numbering" w:customStyle="1" w:styleId="NoList313">
    <w:name w:val="No List313"/>
    <w:next w:val="NoList"/>
    <w:uiPriority w:val="99"/>
    <w:semiHidden/>
    <w:unhideWhenUsed/>
    <w:rsid w:val="004D0F6A"/>
  </w:style>
  <w:style w:type="numbering" w:customStyle="1" w:styleId="NoList413">
    <w:name w:val="No List413"/>
    <w:next w:val="NoList"/>
    <w:uiPriority w:val="99"/>
    <w:semiHidden/>
    <w:unhideWhenUsed/>
    <w:rsid w:val="004D0F6A"/>
  </w:style>
  <w:style w:type="numbering" w:customStyle="1" w:styleId="NoList513">
    <w:name w:val="No List513"/>
    <w:next w:val="NoList"/>
    <w:uiPriority w:val="99"/>
    <w:semiHidden/>
    <w:unhideWhenUsed/>
    <w:rsid w:val="004D0F6A"/>
  </w:style>
  <w:style w:type="table" w:customStyle="1" w:styleId="TableGrid813">
    <w:name w:val="Table Grid 813"/>
    <w:basedOn w:val="TableNormal"/>
    <w:next w:val="TableGrid8"/>
    <w:rsid w:val="004D0F6A"/>
    <w:rPr>
      <w:rFonts w:eastAsia="MS Mincho"/>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Custom113">
    <w:name w:val="Custom 113"/>
    <w:basedOn w:val="TableGrid8"/>
    <w:rsid w:val="004D0F6A"/>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bCs/>
        <w:color w:val="FFFFFF"/>
        <w:sz w:val="20"/>
      </w:rPr>
      <w:tblPr/>
      <w:tcPr>
        <w:tcBorders>
          <w:tl2br w:val="none" w:sz="0" w:space="0" w:color="auto"/>
          <w:tr2bl w:val="none" w:sz="0" w:space="0" w:color="auto"/>
        </w:tcBorders>
        <w:shd w:val="clear" w:color="auto" w:fill="808080"/>
      </w:tcPr>
    </w:tblStylePr>
    <w:tblStylePr w:type="lastRow">
      <w:rPr>
        <w:rFonts w:ascii="Arial" w:hAnsi="Arial"/>
        <w:b w:val="0"/>
        <w:bCs/>
        <w:color w:val="auto"/>
        <w:sz w:val="20"/>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tblStylePr w:type="band1Horz">
      <w:rPr>
        <w:rFonts w:ascii="Arial" w:hAnsi="Arial"/>
        <w:sz w:val="20"/>
      </w:rPr>
    </w:tblStylePr>
    <w:tblStylePr w:type="band2Horz">
      <w:rPr>
        <w:rFonts w:ascii="Arial" w:hAnsi="Arial"/>
        <w:sz w:val="20"/>
      </w:rPr>
    </w:tblStylePr>
  </w:style>
  <w:style w:type="table" w:customStyle="1" w:styleId="TableStyle1Custom13">
    <w:name w:val="Table Style1 Custom13"/>
    <w:basedOn w:val="TableGrid8"/>
    <w:rsid w:val="004D0F6A"/>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13">
    <w:name w:val="Style113"/>
    <w:basedOn w:val="TableStyle1Custom"/>
    <w:uiPriority w:val="99"/>
    <w:qFormat/>
    <w:rsid w:val="004D0F6A"/>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13">
    <w:name w:val="Style213"/>
    <w:basedOn w:val="TableStyle1Custom"/>
    <w:uiPriority w:val="99"/>
    <w:qFormat/>
    <w:rsid w:val="004D0F6A"/>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numbering" w:customStyle="1" w:styleId="NoList1113">
    <w:name w:val="No List1113"/>
    <w:next w:val="NoList"/>
    <w:uiPriority w:val="99"/>
    <w:semiHidden/>
    <w:unhideWhenUsed/>
    <w:rsid w:val="004D0F6A"/>
  </w:style>
  <w:style w:type="table" w:customStyle="1" w:styleId="TableGrid130">
    <w:name w:val="TableGrid13"/>
    <w:rsid w:val="004D0F6A"/>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13">
    <w:name w:val="Table Grid413"/>
    <w:basedOn w:val="TableNormal"/>
    <w:next w:val="TableGrid"/>
    <w:uiPriority w:val="59"/>
    <w:rsid w:val="004D0F6A"/>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 113"/>
    <w:basedOn w:val="TableNormal"/>
    <w:next w:val="TableGrid10"/>
    <w:rsid w:val="004D0F6A"/>
    <w:pPr>
      <w:autoSpaceDE w:val="0"/>
      <w:autoSpaceDN w:val="0"/>
      <w:jc w:val="center"/>
    </w:pPr>
    <w:rPr>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lassic313">
    <w:name w:val="Table Classic 313"/>
    <w:basedOn w:val="TableNormal"/>
    <w:next w:val="TableClassic3"/>
    <w:rsid w:val="004D0F6A"/>
    <w:pPr>
      <w:spacing w:before="240"/>
      <w:jc w:val="both"/>
    </w:pPr>
    <w:rPr>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131">
    <w:name w:val="표준 표313"/>
    <w:next w:val="TableNormal"/>
    <w:semiHidden/>
    <w:rsid w:val="004D0F6A"/>
    <w:rPr>
      <w:rFonts w:ascii="CG Times" w:eastAsia="Batang" w:hAnsi="CG Times"/>
      <w:lang w:val="en-GB" w:eastAsia="en-GB"/>
    </w:rPr>
    <w:tblPr>
      <w:tblInd w:w="0" w:type="dxa"/>
      <w:tblCellMar>
        <w:top w:w="0" w:type="dxa"/>
        <w:left w:w="108" w:type="dxa"/>
        <w:bottom w:w="0" w:type="dxa"/>
        <w:right w:w="108" w:type="dxa"/>
      </w:tblCellMar>
    </w:tblPr>
  </w:style>
  <w:style w:type="table" w:customStyle="1" w:styleId="TableNormal213">
    <w:name w:val="Table Normal213"/>
    <w:next w:val="TableNormal"/>
    <w:semiHidden/>
    <w:rsid w:val="004D0F6A"/>
    <w:rPr>
      <w:lang w:val="en-GB" w:eastAsia="en-GB"/>
    </w:rPr>
    <w:tblPr>
      <w:tblInd w:w="0" w:type="dxa"/>
      <w:tblCellMar>
        <w:top w:w="0" w:type="dxa"/>
        <w:left w:w="108" w:type="dxa"/>
        <w:bottom w:w="0" w:type="dxa"/>
        <w:right w:w="108" w:type="dxa"/>
      </w:tblCellMar>
    </w:tblPr>
  </w:style>
  <w:style w:type="table" w:customStyle="1" w:styleId="TableNormal313">
    <w:name w:val="Table Normal313"/>
    <w:next w:val="TableNormal"/>
    <w:semiHidden/>
    <w:rsid w:val="004D0F6A"/>
    <w:rPr>
      <w:lang w:val="en-GB" w:eastAsia="en-GB"/>
    </w:rPr>
    <w:tblPr>
      <w:tblInd w:w="0" w:type="dxa"/>
      <w:tblCellMar>
        <w:top w:w="0" w:type="dxa"/>
        <w:left w:w="108" w:type="dxa"/>
        <w:bottom w:w="0" w:type="dxa"/>
        <w:right w:w="108" w:type="dxa"/>
      </w:tblCellMar>
    </w:tblPr>
  </w:style>
  <w:style w:type="table" w:customStyle="1" w:styleId="TableNormal413">
    <w:name w:val="Table Normal413"/>
    <w:next w:val="TableNormal"/>
    <w:semiHidden/>
    <w:rsid w:val="004D0F6A"/>
    <w:rPr>
      <w:lang w:val="en-GB" w:eastAsia="en-GB"/>
    </w:rPr>
    <w:tblPr>
      <w:tblInd w:w="0" w:type="dxa"/>
      <w:tblCellMar>
        <w:top w:w="0" w:type="dxa"/>
        <w:left w:w="108" w:type="dxa"/>
        <w:bottom w:w="0" w:type="dxa"/>
        <w:right w:w="108" w:type="dxa"/>
      </w:tblCellMar>
    </w:tblPr>
  </w:style>
  <w:style w:type="table" w:customStyle="1" w:styleId="TableNormal513">
    <w:name w:val="Table Normal513"/>
    <w:next w:val="TableNormal"/>
    <w:semiHidden/>
    <w:rsid w:val="004D0F6A"/>
    <w:rPr>
      <w:lang w:val="en-GB" w:eastAsia="en-GB"/>
    </w:rPr>
    <w:tblPr>
      <w:tblInd w:w="0" w:type="dxa"/>
      <w:tblCellMar>
        <w:top w:w="0" w:type="dxa"/>
        <w:left w:w="108" w:type="dxa"/>
        <w:bottom w:w="0" w:type="dxa"/>
        <w:right w:w="108" w:type="dxa"/>
      </w:tblCellMar>
    </w:tblPr>
  </w:style>
  <w:style w:type="table" w:customStyle="1" w:styleId="TableClassic113">
    <w:name w:val="Table Classic 113"/>
    <w:basedOn w:val="TableNormal"/>
    <w:next w:val="TableClassic1"/>
    <w:rsid w:val="004D0F6A"/>
    <w:pPr>
      <w:widowControl w:val="0"/>
      <w:jc w:val="both"/>
    </w:pPr>
    <w:rPr>
      <w:rFonts w:ascii="Times" w:hAnsi="Times"/>
      <w:sz w:val="18"/>
      <w:lang w:eastAsia="ja-JP"/>
    </w:rPr>
    <w:tblPr>
      <w:tblBorders>
        <w:top w:val="single" w:sz="12" w:space="0" w:color="000000"/>
        <w:bottom w:val="single" w:sz="12" w:space="0" w:color="000000"/>
      </w:tblBorders>
    </w:tblPr>
    <w:tcPr>
      <w:shd w:val="clear" w:color="auto" w:fill="auto"/>
    </w:tcPr>
    <w:tblStylePr w:type="firstRow">
      <w:rPr>
        <w:rFonts w:ascii="Bahnschrift SemiBold SemiConden" w:eastAsia="SimSun" w:hAnsi="Bahnschrift SemiBold SemiConden"/>
        <w:b/>
        <w:i w:val="0"/>
        <w:iCs/>
        <w:sz w:val="18"/>
      </w:rPr>
      <w:tblPr/>
      <w:tcPr>
        <w:tcBorders>
          <w:top w:val="single" w:sz="12" w:space="0" w:color="000000"/>
          <w:bottom w:val="single" w:sz="6" w:space="0" w:color="000000"/>
        </w:tcBorders>
        <w:shd w:val="clear" w:color="auto" w:fill="auto"/>
      </w:tcPr>
    </w:tblStylePr>
    <w:tblStylePr w:type="lastRow">
      <w:rPr>
        <w:color w:val="auto"/>
      </w:rPr>
      <w:tblPr/>
      <w:tcPr>
        <w:tcBorders>
          <w:top w:val="nil"/>
          <w:left w:val="nil"/>
          <w:bottom w:val="single" w:sz="12" w:space="0" w:color="000000"/>
          <w:right w:val="nil"/>
          <w:insideH w:val="nil"/>
          <w:insideV w:val="nil"/>
          <w:tl2br w:val="nil"/>
          <w:tr2bl w:val="nil"/>
        </w:tcBorders>
        <w:shd w:val="clear" w:color="auto" w:fill="auto"/>
      </w:tcPr>
    </w:tblStylePr>
    <w:tblStylePr w:type="firstCol">
      <w:rPr>
        <w:rFonts w:ascii="Bahnschrift SemiBold SemiConden" w:eastAsia="SimSun" w:hAnsi="Bahnschrift SemiBold SemiConden"/>
        <w:sz w:val="18"/>
      </w:rPr>
      <w:tblPr/>
      <w:tcPr>
        <w:tcBorders>
          <w:top w:val="nil"/>
          <w:left w:val="nil"/>
          <w:bottom w:val="single" w:sz="12" w:space="0" w:color="000000"/>
          <w:right w:val="nil"/>
          <w:insideH w:val="nil"/>
          <w:insideV w:val="nil"/>
          <w:tl2br w:val="nil"/>
          <w:tr2bl w:val="nil"/>
        </w:tcBorders>
        <w:shd w:val="clear" w:color="auto" w:fill="auto"/>
      </w:tcPr>
    </w:tblStylePr>
    <w:tblStylePr w:type="lastCol">
      <w:tblPr/>
      <w:tcPr>
        <w:tcBorders>
          <w:top w:val="nil"/>
          <w:left w:val="nil"/>
          <w:bottom w:val="nil"/>
          <w:right w:val="nil"/>
          <w:insideH w:val="nil"/>
          <w:insideV w:val="nil"/>
          <w:tl2br w:val="nil"/>
          <w:tr2bl w:val="nil"/>
        </w:tcBorders>
        <w:shd w:val="clear" w:color="auto" w:fill="auto"/>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shd w:val="clear" w:color="auto" w:fill="auto"/>
      </w:tcPr>
    </w:tblStylePr>
    <w:tblStylePr w:type="swCell">
      <w:rPr>
        <w:b w:val="0"/>
        <w:bCs/>
      </w:rPr>
      <w:tblPr/>
      <w:tcPr>
        <w:tcBorders>
          <w:tl2br w:val="none" w:sz="0" w:space="0" w:color="auto"/>
          <w:tr2bl w:val="none" w:sz="0" w:space="0" w:color="auto"/>
        </w:tcBorders>
      </w:tcPr>
    </w:tblStylePr>
  </w:style>
  <w:style w:type="table" w:customStyle="1" w:styleId="LightGrid-Accent313">
    <w:name w:val="Light Grid - Accent 313"/>
    <w:basedOn w:val="TableNormal"/>
    <w:next w:val="LightGrid-Accent3"/>
    <w:uiPriority w:val="62"/>
    <w:rsid w:val="004D0F6A"/>
    <w:rPr>
      <w:rFonts w:ascii="DengXian" w:eastAsiaTheme="minorEastAsia" w:hAnsi="DengXian"/>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13">
    <w:name w:val="Table Grid513"/>
    <w:basedOn w:val="TableNormal"/>
    <w:next w:val="TableGrid"/>
    <w:uiPriority w:val="59"/>
    <w:rsid w:val="004D0F6A"/>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uiPriority w:val="59"/>
    <w:rsid w:val="004D0F6A"/>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표 구분선2"/>
    <w:basedOn w:val="TableNormal"/>
    <w:next w:val="TableGrid"/>
    <w:uiPriority w:val="59"/>
    <w:qFormat/>
    <w:rsid w:val="004D0F6A"/>
    <w:rPr>
      <w:rFonts w:ascii="DengXian" w:eastAsiaTheme="minorEastAsia"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연한 눈금 - 강조색 31"/>
    <w:basedOn w:val="TableNormal"/>
    <w:next w:val="LightGrid-Accent3"/>
    <w:uiPriority w:val="62"/>
    <w:unhideWhenUsed/>
    <w:rsid w:val="004D0F6A"/>
    <w:rPr>
      <w:rFonts w:ascii="DengXian" w:eastAsiaTheme="minorEastAsia" w:hAnsi="DengXian"/>
      <w:kern w:val="2"/>
      <w:sz w:val="21"/>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DengXian Light" w:eastAsia="DengXian Light" w:hAnsi="DengXian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DengXian Light" w:eastAsia="DengXian Light" w:hAnsi="DengXian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DengXian Light" w:eastAsia="DengXian Light" w:hAnsi="DengXian Light" w:cs="Times New Roman"/>
        <w:b/>
        <w:bCs/>
      </w:rPr>
    </w:tblStylePr>
    <w:tblStylePr w:type="lastCol">
      <w:rPr>
        <w:rFonts w:ascii="DengXian Light" w:eastAsia="DengXian Light" w:hAnsi="DengXian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2-110">
    <w:name w:val="중간 눈금 2 - 강조색 11"/>
    <w:basedOn w:val="TableNormal"/>
    <w:next w:val="MediumGrid2-Accent1"/>
    <w:uiPriority w:val="68"/>
    <w:unhideWhenUsed/>
    <w:rsid w:val="004D0F6A"/>
    <w:rPr>
      <w:rFonts w:ascii="DengXian Light" w:eastAsia="DengXian Light" w:hAnsi="DengXian Light"/>
      <w:color w:val="000000"/>
      <w:kern w:val="2"/>
      <w:sz w:val="21"/>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numbering" w:customStyle="1" w:styleId="210">
    <w:name w:val="无列表21"/>
    <w:next w:val="NoList"/>
    <w:uiPriority w:val="99"/>
    <w:semiHidden/>
    <w:unhideWhenUsed/>
    <w:rsid w:val="004D0F6A"/>
  </w:style>
  <w:style w:type="table" w:customStyle="1" w:styleId="211">
    <w:name w:val="网格型21"/>
    <w:basedOn w:val="TableNormal"/>
    <w:next w:val="TableGrid"/>
    <w:uiPriority w:val="59"/>
    <w:qFormat/>
    <w:rsid w:val="004D0F6A"/>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a">
    <w:name w:val="表格主题11"/>
    <w:basedOn w:val="TableNormal"/>
    <w:next w:val="TableTheme"/>
    <w:unhideWhenUsed/>
    <w:rsid w:val="004D0F6A"/>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TableNormal"/>
    <w:next w:val="TableGrid"/>
    <w:rsid w:val="004D0F6A"/>
    <w:pPr>
      <w:overflowPunct w:val="0"/>
      <w:autoSpaceDE w:val="0"/>
      <w:autoSpaceDN w:val="0"/>
      <w:adjustRightInd w:val="0"/>
      <w:spacing w:after="180"/>
      <w:textAlignment w:val="baseline"/>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next w:val="TableGrid"/>
    <w:rsid w:val="004D0F6A"/>
    <w:pPr>
      <w:overflowPunct w:val="0"/>
      <w:autoSpaceDE w:val="0"/>
      <w:autoSpaceDN w:val="0"/>
      <w:adjustRightInd w:val="0"/>
      <w:spacing w:after="180"/>
      <w:textAlignment w:val="baseline"/>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4D0F6A"/>
    <w:pPr>
      <w:overflowPunct w:val="0"/>
      <w:autoSpaceDE w:val="0"/>
      <w:autoSpaceDN w:val="0"/>
      <w:adjustRightInd w:val="0"/>
      <w:spacing w:after="180"/>
      <w:textAlignment w:val="baseline"/>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4D0F6A"/>
    <w:pPr>
      <w:overflowPunct w:val="0"/>
      <w:autoSpaceDE w:val="0"/>
      <w:autoSpaceDN w:val="0"/>
      <w:adjustRightInd w:val="0"/>
      <w:spacing w:after="180"/>
      <w:textAlignment w:val="baseline"/>
    </w:pPr>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无列表1211"/>
    <w:next w:val="NoList"/>
    <w:semiHidden/>
    <w:rsid w:val="004D0F6A"/>
  </w:style>
  <w:style w:type="numbering" w:customStyle="1" w:styleId="NoList1311">
    <w:name w:val="No List1311"/>
    <w:next w:val="NoList"/>
    <w:uiPriority w:val="99"/>
    <w:semiHidden/>
    <w:unhideWhenUsed/>
    <w:rsid w:val="004D0F6A"/>
  </w:style>
  <w:style w:type="numbering" w:customStyle="1" w:styleId="NoList2211">
    <w:name w:val="No List2211"/>
    <w:next w:val="NoList"/>
    <w:uiPriority w:val="99"/>
    <w:semiHidden/>
    <w:unhideWhenUsed/>
    <w:rsid w:val="004D0F6A"/>
  </w:style>
  <w:style w:type="numbering" w:customStyle="1" w:styleId="NoList3211">
    <w:name w:val="No List3211"/>
    <w:next w:val="NoList"/>
    <w:uiPriority w:val="99"/>
    <w:semiHidden/>
    <w:unhideWhenUsed/>
    <w:rsid w:val="004D0F6A"/>
  </w:style>
  <w:style w:type="numbering" w:customStyle="1" w:styleId="NoList4211">
    <w:name w:val="No List4211"/>
    <w:next w:val="NoList"/>
    <w:uiPriority w:val="99"/>
    <w:semiHidden/>
    <w:unhideWhenUsed/>
    <w:rsid w:val="004D0F6A"/>
  </w:style>
  <w:style w:type="numbering" w:customStyle="1" w:styleId="NoList5211">
    <w:name w:val="No List5211"/>
    <w:next w:val="NoList"/>
    <w:uiPriority w:val="99"/>
    <w:semiHidden/>
    <w:unhideWhenUsed/>
    <w:rsid w:val="004D0F6A"/>
  </w:style>
  <w:style w:type="table" w:customStyle="1" w:styleId="811">
    <w:name w:val="网格型 811"/>
    <w:basedOn w:val="TableNormal"/>
    <w:next w:val="TableGrid8"/>
    <w:rsid w:val="004D0F6A"/>
    <w:rPr>
      <w:rFonts w:eastAsia="MS Mincho"/>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Custom121">
    <w:name w:val="Custom 121"/>
    <w:basedOn w:val="TableGrid8"/>
    <w:rsid w:val="004D0F6A"/>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bCs/>
        <w:color w:val="FFFFFF"/>
        <w:sz w:val="20"/>
      </w:rPr>
      <w:tblPr/>
      <w:tcPr>
        <w:tcBorders>
          <w:tl2br w:val="none" w:sz="0" w:space="0" w:color="auto"/>
          <w:tr2bl w:val="none" w:sz="0" w:space="0" w:color="auto"/>
        </w:tcBorders>
        <w:shd w:val="clear" w:color="auto" w:fill="808080"/>
      </w:tcPr>
    </w:tblStylePr>
    <w:tblStylePr w:type="lastRow">
      <w:rPr>
        <w:rFonts w:ascii="Arial" w:hAnsi="Arial"/>
        <w:b w:val="0"/>
        <w:bCs/>
        <w:color w:val="auto"/>
        <w:sz w:val="20"/>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tblStylePr w:type="band1Horz">
      <w:rPr>
        <w:rFonts w:ascii="Arial" w:hAnsi="Arial"/>
        <w:sz w:val="20"/>
      </w:rPr>
    </w:tblStylePr>
    <w:tblStylePr w:type="band2Horz">
      <w:rPr>
        <w:rFonts w:ascii="Arial" w:hAnsi="Arial"/>
        <w:sz w:val="20"/>
      </w:rPr>
    </w:tblStylePr>
  </w:style>
  <w:style w:type="table" w:customStyle="1" w:styleId="TableStyle1Custom21">
    <w:name w:val="Table Style1 Custom21"/>
    <w:basedOn w:val="TableGrid8"/>
    <w:rsid w:val="004D0F6A"/>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21">
    <w:name w:val="Style121"/>
    <w:basedOn w:val="TableStyle1Custom"/>
    <w:uiPriority w:val="99"/>
    <w:qFormat/>
    <w:rsid w:val="004D0F6A"/>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21">
    <w:name w:val="Style221"/>
    <w:basedOn w:val="TableStyle1Custom"/>
    <w:uiPriority w:val="99"/>
    <w:qFormat/>
    <w:rsid w:val="004D0F6A"/>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numbering" w:customStyle="1" w:styleId="NoList11211">
    <w:name w:val="No List11211"/>
    <w:next w:val="NoList"/>
    <w:uiPriority w:val="99"/>
    <w:semiHidden/>
    <w:unhideWhenUsed/>
    <w:rsid w:val="004D0F6A"/>
  </w:style>
  <w:style w:type="table" w:customStyle="1" w:styleId="TableGrid210">
    <w:name w:val="TableGrid21"/>
    <w:rsid w:val="004D0F6A"/>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21">
    <w:name w:val="Table Grid421"/>
    <w:basedOn w:val="TableNormal"/>
    <w:next w:val="TableGrid"/>
    <w:uiPriority w:val="59"/>
    <w:rsid w:val="004D0F6A"/>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111">
    <w:name w:val="Style Bulleted Symbol (symbol)111"/>
    <w:basedOn w:val="NoList"/>
    <w:rsid w:val="004D0F6A"/>
  </w:style>
  <w:style w:type="table" w:customStyle="1" w:styleId="1113">
    <w:name w:val="网格型 111"/>
    <w:basedOn w:val="TableNormal"/>
    <w:next w:val="TableGrid10"/>
    <w:rsid w:val="004D0F6A"/>
    <w:pPr>
      <w:autoSpaceDE w:val="0"/>
      <w:autoSpaceDN w:val="0"/>
      <w:jc w:val="center"/>
    </w:pPr>
    <w:rPr>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tyleBulleted111">
    <w:name w:val="Style Bulleted111"/>
    <w:basedOn w:val="NoList"/>
    <w:rsid w:val="004D0F6A"/>
  </w:style>
  <w:style w:type="numbering" w:customStyle="1" w:styleId="111111111">
    <w:name w:val="1 / 1.1 / 1.1.1111"/>
    <w:basedOn w:val="NoList"/>
    <w:next w:val="111111"/>
    <w:rsid w:val="004D0F6A"/>
  </w:style>
  <w:style w:type="table" w:customStyle="1" w:styleId="3112">
    <w:name w:val="古典型 311"/>
    <w:basedOn w:val="TableNormal"/>
    <w:next w:val="TableClassic3"/>
    <w:rsid w:val="004D0F6A"/>
    <w:pPr>
      <w:spacing w:before="240"/>
      <w:jc w:val="both"/>
    </w:pPr>
    <w:rPr>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211">
    <w:name w:val="표준 표321"/>
    <w:next w:val="TableNormal"/>
    <w:semiHidden/>
    <w:rsid w:val="004D0F6A"/>
    <w:rPr>
      <w:rFonts w:ascii="CG Times" w:eastAsia="Batang" w:hAnsi="CG Times"/>
      <w:lang w:val="en-GB" w:eastAsia="en-GB"/>
    </w:rPr>
    <w:tblPr>
      <w:tblInd w:w="0" w:type="dxa"/>
      <w:tblCellMar>
        <w:top w:w="0" w:type="dxa"/>
        <w:left w:w="108" w:type="dxa"/>
        <w:bottom w:w="0" w:type="dxa"/>
        <w:right w:w="108" w:type="dxa"/>
      </w:tblCellMar>
    </w:tblPr>
  </w:style>
  <w:style w:type="table" w:customStyle="1" w:styleId="TableNormal221">
    <w:name w:val="Table Normal221"/>
    <w:next w:val="TableNormal"/>
    <w:semiHidden/>
    <w:rsid w:val="004D0F6A"/>
    <w:rPr>
      <w:lang w:val="en-GB" w:eastAsia="en-GB"/>
    </w:rPr>
    <w:tblPr>
      <w:tblInd w:w="0" w:type="dxa"/>
      <w:tblCellMar>
        <w:top w:w="0" w:type="dxa"/>
        <w:left w:w="108" w:type="dxa"/>
        <w:bottom w:w="0" w:type="dxa"/>
        <w:right w:w="108" w:type="dxa"/>
      </w:tblCellMar>
    </w:tblPr>
  </w:style>
  <w:style w:type="table" w:customStyle="1" w:styleId="TableNormal321">
    <w:name w:val="Table Normal321"/>
    <w:next w:val="TableNormal"/>
    <w:semiHidden/>
    <w:rsid w:val="004D0F6A"/>
    <w:rPr>
      <w:lang w:val="en-GB" w:eastAsia="en-GB"/>
    </w:rPr>
    <w:tblPr>
      <w:tblInd w:w="0" w:type="dxa"/>
      <w:tblCellMar>
        <w:top w:w="0" w:type="dxa"/>
        <w:left w:w="108" w:type="dxa"/>
        <w:bottom w:w="0" w:type="dxa"/>
        <w:right w:w="108" w:type="dxa"/>
      </w:tblCellMar>
    </w:tblPr>
  </w:style>
  <w:style w:type="table" w:customStyle="1" w:styleId="TableNormal421">
    <w:name w:val="Table Normal421"/>
    <w:next w:val="TableNormal"/>
    <w:semiHidden/>
    <w:rsid w:val="004D0F6A"/>
    <w:rPr>
      <w:lang w:val="en-GB" w:eastAsia="en-GB"/>
    </w:rPr>
    <w:tblPr>
      <w:tblInd w:w="0" w:type="dxa"/>
      <w:tblCellMar>
        <w:top w:w="0" w:type="dxa"/>
        <w:left w:w="108" w:type="dxa"/>
        <w:bottom w:w="0" w:type="dxa"/>
        <w:right w:w="108" w:type="dxa"/>
      </w:tblCellMar>
    </w:tblPr>
  </w:style>
  <w:style w:type="table" w:customStyle="1" w:styleId="TableNormal521">
    <w:name w:val="Table Normal521"/>
    <w:next w:val="TableNormal"/>
    <w:semiHidden/>
    <w:rsid w:val="004D0F6A"/>
    <w:rPr>
      <w:lang w:val="en-GB" w:eastAsia="en-GB"/>
    </w:rPr>
    <w:tblPr>
      <w:tblInd w:w="0" w:type="dxa"/>
      <w:tblCellMar>
        <w:top w:w="0" w:type="dxa"/>
        <w:left w:w="108" w:type="dxa"/>
        <w:bottom w:w="0" w:type="dxa"/>
        <w:right w:w="108" w:type="dxa"/>
      </w:tblCellMar>
    </w:tblPr>
  </w:style>
  <w:style w:type="table" w:customStyle="1" w:styleId="1114">
    <w:name w:val="古典型 111"/>
    <w:basedOn w:val="TableNormal"/>
    <w:next w:val="TableClassic1"/>
    <w:rsid w:val="004D0F6A"/>
    <w:pPr>
      <w:widowControl w:val="0"/>
      <w:jc w:val="both"/>
    </w:pPr>
    <w:rPr>
      <w:rFonts w:ascii="Times" w:hAnsi="Times"/>
      <w:sz w:val="18"/>
      <w:lang w:eastAsia="ja-JP"/>
    </w:rPr>
    <w:tblPr>
      <w:tblBorders>
        <w:top w:val="single" w:sz="12" w:space="0" w:color="000000"/>
        <w:bottom w:val="single" w:sz="12" w:space="0" w:color="000000"/>
      </w:tblBorders>
    </w:tblPr>
    <w:tcPr>
      <w:shd w:val="clear" w:color="auto" w:fill="auto"/>
    </w:tcPr>
    <w:tblStylePr w:type="firstRow">
      <w:rPr>
        <w:rFonts w:ascii="Corbel" w:eastAsia="SimSun" w:hAnsi="Corbel"/>
        <w:b/>
        <w:i w:val="0"/>
        <w:iCs/>
        <w:sz w:val="18"/>
      </w:rPr>
      <w:tblPr/>
      <w:tcPr>
        <w:tcBorders>
          <w:top w:val="single" w:sz="12" w:space="0" w:color="000000"/>
          <w:bottom w:val="single" w:sz="6" w:space="0" w:color="000000"/>
        </w:tcBorders>
        <w:shd w:val="clear" w:color="auto" w:fill="auto"/>
      </w:tcPr>
    </w:tblStylePr>
    <w:tblStylePr w:type="lastRow">
      <w:rPr>
        <w:color w:val="auto"/>
      </w:rPr>
      <w:tblPr/>
      <w:tcPr>
        <w:tcBorders>
          <w:top w:val="nil"/>
          <w:left w:val="nil"/>
          <w:bottom w:val="single" w:sz="12" w:space="0" w:color="000000"/>
          <w:right w:val="nil"/>
          <w:insideH w:val="nil"/>
          <w:insideV w:val="nil"/>
          <w:tl2br w:val="nil"/>
          <w:tr2bl w:val="nil"/>
        </w:tcBorders>
        <w:shd w:val="clear" w:color="auto" w:fill="auto"/>
      </w:tcPr>
    </w:tblStylePr>
    <w:tblStylePr w:type="firstCol">
      <w:rPr>
        <w:rFonts w:ascii="Corbel" w:eastAsia="SimSun" w:hAnsi="Corbel"/>
        <w:sz w:val="18"/>
      </w:rPr>
      <w:tblPr/>
      <w:tcPr>
        <w:tcBorders>
          <w:top w:val="nil"/>
          <w:left w:val="nil"/>
          <w:bottom w:val="single" w:sz="12" w:space="0" w:color="000000"/>
          <w:right w:val="nil"/>
          <w:insideH w:val="nil"/>
          <w:insideV w:val="nil"/>
          <w:tl2br w:val="nil"/>
          <w:tr2bl w:val="nil"/>
        </w:tcBorders>
        <w:shd w:val="clear" w:color="auto" w:fill="auto"/>
      </w:tcPr>
    </w:tblStylePr>
    <w:tblStylePr w:type="lastCol">
      <w:tblPr/>
      <w:tcPr>
        <w:tcBorders>
          <w:top w:val="nil"/>
          <w:left w:val="nil"/>
          <w:bottom w:val="nil"/>
          <w:right w:val="nil"/>
          <w:insideH w:val="nil"/>
          <w:insideV w:val="nil"/>
          <w:tl2br w:val="nil"/>
          <w:tr2bl w:val="nil"/>
        </w:tcBorders>
        <w:shd w:val="clear" w:color="auto" w:fill="auto"/>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shd w:val="clear" w:color="auto" w:fill="auto"/>
      </w:tcPr>
    </w:tblStylePr>
    <w:tblStylePr w:type="swCell">
      <w:rPr>
        <w:b w:val="0"/>
        <w:bCs/>
      </w:rPr>
      <w:tblPr/>
      <w:tcPr>
        <w:tcBorders>
          <w:tl2br w:val="none" w:sz="0" w:space="0" w:color="auto"/>
          <w:tr2bl w:val="none" w:sz="0" w:space="0" w:color="auto"/>
        </w:tcBorders>
      </w:tcPr>
    </w:tblStylePr>
  </w:style>
  <w:style w:type="table" w:customStyle="1" w:styleId="-321">
    <w:name w:val="浅色网格 - 着色 321"/>
    <w:basedOn w:val="TableNormal"/>
    <w:next w:val="LightGrid-Accent3"/>
    <w:uiPriority w:val="62"/>
    <w:rsid w:val="004D0F6A"/>
    <w:rPr>
      <w:rFonts w:ascii="DengXian" w:eastAsiaTheme="minorEastAsia" w:hAnsi="DengXian"/>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211">
    <w:name w:val="Table Grid5211"/>
    <w:basedOn w:val="TableNormal"/>
    <w:next w:val="TableGrid"/>
    <w:uiPriority w:val="59"/>
    <w:rsid w:val="004D0F6A"/>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next w:val="TableGrid"/>
    <w:uiPriority w:val="59"/>
    <w:rsid w:val="004D0F6A"/>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일반 표 4111"/>
    <w:basedOn w:val="TableNormal"/>
    <w:uiPriority w:val="44"/>
    <w:rsid w:val="004D0F6A"/>
    <w:rPr>
      <w:rFonts w:ascii="CG Times" w:eastAsia="Batang" w:hAnsi="CG Time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11112">
    <w:name w:val="목록 없음1111"/>
    <w:next w:val="NoList"/>
    <w:uiPriority w:val="99"/>
    <w:semiHidden/>
    <w:unhideWhenUsed/>
    <w:rsid w:val="004D0F6A"/>
  </w:style>
  <w:style w:type="table" w:customStyle="1" w:styleId="1115">
    <w:name w:val="표 구분선111"/>
    <w:basedOn w:val="TableNormal"/>
    <w:next w:val="TableGrid"/>
    <w:uiPriority w:val="59"/>
    <w:rsid w:val="004D0F6A"/>
    <w:rPr>
      <w:rFonts w:ascii="CG Times" w:eastAsia="Batang"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中等深浅网格 2 - 着色 121"/>
    <w:basedOn w:val="TableNormal"/>
    <w:next w:val="MediumGrid2-Accent1"/>
    <w:uiPriority w:val="68"/>
    <w:rsid w:val="004D0F6A"/>
    <w:rPr>
      <w:rFonts w:ascii="Cambria" w:hAnsi="Cambria"/>
      <w:color w:val="000000"/>
      <w:sz w:val="22"/>
      <w:szCs w:val="22"/>
      <w:lang w:val="sv-SE"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numbering" w:customStyle="1" w:styleId="NoList6111">
    <w:name w:val="No List6111"/>
    <w:next w:val="NoList"/>
    <w:uiPriority w:val="99"/>
    <w:semiHidden/>
    <w:unhideWhenUsed/>
    <w:rsid w:val="004D0F6A"/>
  </w:style>
  <w:style w:type="table" w:customStyle="1" w:styleId="TableGrid711">
    <w:name w:val="Table Grid711"/>
    <w:basedOn w:val="TableNormal"/>
    <w:next w:val="TableGrid"/>
    <w:uiPriority w:val="59"/>
    <w:qFormat/>
    <w:rsid w:val="004D0F6A"/>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11">
    <w:name w:val="Table Theme111"/>
    <w:basedOn w:val="TableNormal"/>
    <w:next w:val="TableTheme"/>
    <w:unhideWhenUsed/>
    <w:rsid w:val="004D0F6A"/>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4D0F6A"/>
    <w:pPr>
      <w:spacing w:after="180"/>
    </w:pPr>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网格型3111"/>
    <w:basedOn w:val="TableNormal"/>
    <w:next w:val="TableGrid"/>
    <w:rsid w:val="004D0F6A"/>
    <w:pPr>
      <w:overflowPunct w:val="0"/>
      <w:autoSpaceDE w:val="0"/>
      <w:autoSpaceDN w:val="0"/>
      <w:adjustRightInd w:val="0"/>
      <w:spacing w:after="180"/>
      <w:textAlignment w:val="baseline"/>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
    <w:basedOn w:val="TableNormal"/>
    <w:next w:val="TableGrid"/>
    <w:rsid w:val="004D0F6A"/>
    <w:pPr>
      <w:overflowPunct w:val="0"/>
      <w:autoSpaceDE w:val="0"/>
      <w:autoSpaceDN w:val="0"/>
      <w:adjustRightInd w:val="0"/>
      <w:spacing w:after="180"/>
      <w:textAlignment w:val="baseline"/>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4D0F6A"/>
    <w:pPr>
      <w:overflowPunct w:val="0"/>
      <w:autoSpaceDE w:val="0"/>
      <w:autoSpaceDN w:val="0"/>
      <w:adjustRightInd w:val="0"/>
      <w:spacing w:after="180"/>
      <w:textAlignment w:val="baseline"/>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4D0F6A"/>
    <w:pPr>
      <w:overflowPunct w:val="0"/>
      <w:autoSpaceDE w:val="0"/>
      <w:autoSpaceDN w:val="0"/>
      <w:adjustRightInd w:val="0"/>
      <w:spacing w:after="180"/>
      <w:textAlignment w:val="baseline"/>
    </w:pPr>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无列表1121"/>
    <w:next w:val="NoList"/>
    <w:semiHidden/>
    <w:rsid w:val="004D0F6A"/>
  </w:style>
  <w:style w:type="numbering" w:customStyle="1" w:styleId="NoList12111">
    <w:name w:val="No List12111"/>
    <w:next w:val="NoList"/>
    <w:uiPriority w:val="99"/>
    <w:semiHidden/>
    <w:unhideWhenUsed/>
    <w:rsid w:val="004D0F6A"/>
  </w:style>
  <w:style w:type="numbering" w:customStyle="1" w:styleId="NoList21111">
    <w:name w:val="No List21111"/>
    <w:next w:val="NoList"/>
    <w:uiPriority w:val="99"/>
    <w:semiHidden/>
    <w:unhideWhenUsed/>
    <w:rsid w:val="004D0F6A"/>
  </w:style>
  <w:style w:type="numbering" w:customStyle="1" w:styleId="NoList31111">
    <w:name w:val="No List31111"/>
    <w:next w:val="NoList"/>
    <w:uiPriority w:val="99"/>
    <w:semiHidden/>
    <w:unhideWhenUsed/>
    <w:rsid w:val="004D0F6A"/>
  </w:style>
  <w:style w:type="numbering" w:customStyle="1" w:styleId="NoList41111">
    <w:name w:val="No List41111"/>
    <w:next w:val="NoList"/>
    <w:uiPriority w:val="99"/>
    <w:semiHidden/>
    <w:unhideWhenUsed/>
    <w:rsid w:val="004D0F6A"/>
  </w:style>
  <w:style w:type="numbering" w:customStyle="1" w:styleId="NoList51111">
    <w:name w:val="No List51111"/>
    <w:next w:val="NoList"/>
    <w:uiPriority w:val="99"/>
    <w:semiHidden/>
    <w:unhideWhenUsed/>
    <w:rsid w:val="004D0F6A"/>
  </w:style>
  <w:style w:type="table" w:customStyle="1" w:styleId="TableGrid8111">
    <w:name w:val="Table Grid 8111"/>
    <w:basedOn w:val="TableNormal"/>
    <w:next w:val="TableGrid8"/>
    <w:rsid w:val="004D0F6A"/>
    <w:rPr>
      <w:rFonts w:eastAsia="MS Mincho"/>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Custom1111">
    <w:name w:val="Custom 1111"/>
    <w:basedOn w:val="TableGrid8"/>
    <w:rsid w:val="004D0F6A"/>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bCs/>
        <w:color w:val="FFFFFF"/>
        <w:sz w:val="20"/>
      </w:rPr>
      <w:tblPr/>
      <w:tcPr>
        <w:tcBorders>
          <w:tl2br w:val="none" w:sz="0" w:space="0" w:color="auto"/>
          <w:tr2bl w:val="none" w:sz="0" w:space="0" w:color="auto"/>
        </w:tcBorders>
        <w:shd w:val="clear" w:color="auto" w:fill="808080"/>
      </w:tcPr>
    </w:tblStylePr>
    <w:tblStylePr w:type="lastRow">
      <w:rPr>
        <w:rFonts w:ascii="Arial" w:hAnsi="Arial"/>
        <w:b w:val="0"/>
        <w:bCs/>
        <w:color w:val="auto"/>
        <w:sz w:val="20"/>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tblStylePr w:type="band1Horz">
      <w:rPr>
        <w:rFonts w:ascii="Arial" w:hAnsi="Arial"/>
        <w:sz w:val="20"/>
      </w:rPr>
    </w:tblStylePr>
    <w:tblStylePr w:type="band2Horz">
      <w:rPr>
        <w:rFonts w:ascii="Arial" w:hAnsi="Arial"/>
        <w:sz w:val="20"/>
      </w:rPr>
    </w:tblStylePr>
  </w:style>
  <w:style w:type="table" w:customStyle="1" w:styleId="TableStyle1Custom111">
    <w:name w:val="Table Style1 Custom111"/>
    <w:basedOn w:val="TableGrid8"/>
    <w:rsid w:val="004D0F6A"/>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111">
    <w:name w:val="Style1111"/>
    <w:basedOn w:val="TableStyle1Custom"/>
    <w:uiPriority w:val="99"/>
    <w:qFormat/>
    <w:rsid w:val="004D0F6A"/>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111">
    <w:name w:val="Style2111"/>
    <w:basedOn w:val="TableStyle1Custom"/>
    <w:uiPriority w:val="99"/>
    <w:qFormat/>
    <w:rsid w:val="004D0F6A"/>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11113">
    <w:name w:val="网格型1111"/>
    <w:basedOn w:val="TableNormal"/>
    <w:next w:val="TableGrid"/>
    <w:uiPriority w:val="59"/>
    <w:rsid w:val="004D0F6A"/>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4D0F6A"/>
  </w:style>
  <w:style w:type="table" w:customStyle="1" w:styleId="TableGrid1112">
    <w:name w:val="TableGrid111"/>
    <w:rsid w:val="004D0F6A"/>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111">
    <w:name w:val="Table Grid4111"/>
    <w:basedOn w:val="TableNormal"/>
    <w:next w:val="TableGrid"/>
    <w:uiPriority w:val="59"/>
    <w:rsid w:val="004D0F6A"/>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 1111"/>
    <w:basedOn w:val="TableNormal"/>
    <w:next w:val="TableGrid10"/>
    <w:rsid w:val="004D0F6A"/>
    <w:pPr>
      <w:autoSpaceDE w:val="0"/>
      <w:autoSpaceDN w:val="0"/>
      <w:jc w:val="center"/>
    </w:pPr>
    <w:rPr>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lassic3111">
    <w:name w:val="Table Classic 3111"/>
    <w:basedOn w:val="TableNormal"/>
    <w:next w:val="TableClassic3"/>
    <w:rsid w:val="004D0F6A"/>
    <w:pPr>
      <w:spacing w:before="240"/>
      <w:jc w:val="both"/>
    </w:pPr>
    <w:rPr>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1111">
    <w:name w:val="표준 표3111"/>
    <w:next w:val="TableNormal"/>
    <w:semiHidden/>
    <w:rsid w:val="004D0F6A"/>
    <w:rPr>
      <w:rFonts w:ascii="CG Times" w:eastAsia="Batang" w:hAnsi="CG Times"/>
      <w:lang w:val="en-GB" w:eastAsia="en-GB"/>
    </w:rPr>
    <w:tblPr>
      <w:tblInd w:w="0" w:type="dxa"/>
      <w:tblCellMar>
        <w:top w:w="0" w:type="dxa"/>
        <w:left w:w="108" w:type="dxa"/>
        <w:bottom w:w="0" w:type="dxa"/>
        <w:right w:w="108" w:type="dxa"/>
      </w:tblCellMar>
    </w:tblPr>
  </w:style>
  <w:style w:type="table" w:customStyle="1" w:styleId="TableNormal2111">
    <w:name w:val="Table Normal2111"/>
    <w:next w:val="TableNormal"/>
    <w:semiHidden/>
    <w:rsid w:val="004D0F6A"/>
    <w:rPr>
      <w:lang w:val="en-GB" w:eastAsia="en-GB"/>
    </w:rPr>
    <w:tblPr>
      <w:tblInd w:w="0" w:type="dxa"/>
      <w:tblCellMar>
        <w:top w:w="0" w:type="dxa"/>
        <w:left w:w="108" w:type="dxa"/>
        <w:bottom w:w="0" w:type="dxa"/>
        <w:right w:w="108" w:type="dxa"/>
      </w:tblCellMar>
    </w:tblPr>
  </w:style>
  <w:style w:type="table" w:customStyle="1" w:styleId="TableNormal3111">
    <w:name w:val="Table Normal3111"/>
    <w:next w:val="TableNormal"/>
    <w:semiHidden/>
    <w:rsid w:val="004D0F6A"/>
    <w:rPr>
      <w:lang w:val="en-GB" w:eastAsia="en-GB"/>
    </w:rPr>
    <w:tblPr>
      <w:tblInd w:w="0" w:type="dxa"/>
      <w:tblCellMar>
        <w:top w:w="0" w:type="dxa"/>
        <w:left w:w="108" w:type="dxa"/>
        <w:bottom w:w="0" w:type="dxa"/>
        <w:right w:w="108" w:type="dxa"/>
      </w:tblCellMar>
    </w:tblPr>
  </w:style>
  <w:style w:type="table" w:customStyle="1" w:styleId="TableNormal4111">
    <w:name w:val="Table Normal4111"/>
    <w:next w:val="TableNormal"/>
    <w:semiHidden/>
    <w:rsid w:val="004D0F6A"/>
    <w:rPr>
      <w:lang w:val="en-GB" w:eastAsia="en-GB"/>
    </w:rPr>
    <w:tblPr>
      <w:tblInd w:w="0" w:type="dxa"/>
      <w:tblCellMar>
        <w:top w:w="0" w:type="dxa"/>
        <w:left w:w="108" w:type="dxa"/>
        <w:bottom w:w="0" w:type="dxa"/>
        <w:right w:w="108" w:type="dxa"/>
      </w:tblCellMar>
    </w:tblPr>
  </w:style>
  <w:style w:type="table" w:customStyle="1" w:styleId="TableNormal5111">
    <w:name w:val="Table Normal5111"/>
    <w:next w:val="TableNormal"/>
    <w:semiHidden/>
    <w:rsid w:val="004D0F6A"/>
    <w:rPr>
      <w:lang w:val="en-GB" w:eastAsia="en-GB"/>
    </w:rPr>
    <w:tblPr>
      <w:tblInd w:w="0" w:type="dxa"/>
      <w:tblCellMar>
        <w:top w:w="0" w:type="dxa"/>
        <w:left w:w="108" w:type="dxa"/>
        <w:bottom w:w="0" w:type="dxa"/>
        <w:right w:w="108" w:type="dxa"/>
      </w:tblCellMar>
    </w:tblPr>
  </w:style>
  <w:style w:type="table" w:customStyle="1" w:styleId="LightGrid-Accent3111">
    <w:name w:val="Light Grid - Accent 3111"/>
    <w:basedOn w:val="TableNormal"/>
    <w:next w:val="LightGrid-Accent3"/>
    <w:uiPriority w:val="62"/>
    <w:rsid w:val="004D0F6A"/>
    <w:rPr>
      <w:rFonts w:ascii="DengXian" w:eastAsiaTheme="minorEastAsia" w:hAnsi="DengXian"/>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111">
    <w:name w:val="Table Grid5111"/>
    <w:basedOn w:val="TableNormal"/>
    <w:next w:val="TableGrid"/>
    <w:uiPriority w:val="59"/>
    <w:rsid w:val="004D0F6A"/>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uiPriority w:val="59"/>
    <w:rsid w:val="004D0F6A"/>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NoList"/>
    <w:uiPriority w:val="99"/>
    <w:semiHidden/>
    <w:unhideWhenUsed/>
    <w:rsid w:val="004D0F6A"/>
  </w:style>
  <w:style w:type="table" w:customStyle="1" w:styleId="510">
    <w:name w:val="网格型51"/>
    <w:basedOn w:val="TableNormal"/>
    <w:next w:val="TableGrid"/>
    <w:uiPriority w:val="59"/>
    <w:qFormat/>
    <w:rsid w:val="004D0F6A"/>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表格主题21"/>
    <w:basedOn w:val="TableNormal"/>
    <w:next w:val="TableTheme"/>
    <w:unhideWhenUsed/>
    <w:rsid w:val="004D0F6A"/>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4D0F6A"/>
    <w:pPr>
      <w:spacing w:after="180"/>
    </w:pPr>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网格型331"/>
    <w:basedOn w:val="TableNormal"/>
    <w:next w:val="TableGrid"/>
    <w:rsid w:val="004D0F6A"/>
    <w:pPr>
      <w:overflowPunct w:val="0"/>
      <w:autoSpaceDE w:val="0"/>
      <w:autoSpaceDN w:val="0"/>
      <w:adjustRightInd w:val="0"/>
      <w:spacing w:after="180"/>
      <w:textAlignment w:val="baseline"/>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rsid w:val="004D0F6A"/>
    <w:pPr>
      <w:overflowPunct w:val="0"/>
      <w:autoSpaceDE w:val="0"/>
      <w:autoSpaceDN w:val="0"/>
      <w:adjustRightInd w:val="0"/>
      <w:spacing w:after="180"/>
      <w:textAlignment w:val="baseline"/>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4D0F6A"/>
    <w:pPr>
      <w:overflowPunct w:val="0"/>
      <w:autoSpaceDE w:val="0"/>
      <w:autoSpaceDN w:val="0"/>
      <w:adjustRightInd w:val="0"/>
      <w:spacing w:after="180"/>
      <w:textAlignment w:val="baseline"/>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4D0F6A"/>
    <w:pPr>
      <w:overflowPunct w:val="0"/>
      <w:autoSpaceDE w:val="0"/>
      <w:autoSpaceDN w:val="0"/>
      <w:adjustRightInd w:val="0"/>
      <w:spacing w:after="180"/>
      <w:textAlignment w:val="baseline"/>
    </w:pPr>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无列表131"/>
    <w:next w:val="NoList"/>
    <w:semiHidden/>
    <w:rsid w:val="004D0F6A"/>
  </w:style>
  <w:style w:type="numbering" w:customStyle="1" w:styleId="NoList141">
    <w:name w:val="No List141"/>
    <w:next w:val="NoList"/>
    <w:uiPriority w:val="99"/>
    <w:semiHidden/>
    <w:unhideWhenUsed/>
    <w:rsid w:val="004D0F6A"/>
  </w:style>
  <w:style w:type="numbering" w:customStyle="1" w:styleId="NoList231">
    <w:name w:val="No List231"/>
    <w:next w:val="NoList"/>
    <w:uiPriority w:val="99"/>
    <w:semiHidden/>
    <w:unhideWhenUsed/>
    <w:rsid w:val="004D0F6A"/>
  </w:style>
  <w:style w:type="numbering" w:customStyle="1" w:styleId="NoList331">
    <w:name w:val="No List331"/>
    <w:next w:val="NoList"/>
    <w:uiPriority w:val="99"/>
    <w:semiHidden/>
    <w:unhideWhenUsed/>
    <w:rsid w:val="004D0F6A"/>
  </w:style>
  <w:style w:type="numbering" w:customStyle="1" w:styleId="NoList431">
    <w:name w:val="No List431"/>
    <w:next w:val="NoList"/>
    <w:uiPriority w:val="99"/>
    <w:semiHidden/>
    <w:unhideWhenUsed/>
    <w:rsid w:val="004D0F6A"/>
  </w:style>
  <w:style w:type="numbering" w:customStyle="1" w:styleId="NoList531">
    <w:name w:val="No List531"/>
    <w:next w:val="NoList"/>
    <w:uiPriority w:val="99"/>
    <w:semiHidden/>
    <w:unhideWhenUsed/>
    <w:rsid w:val="004D0F6A"/>
  </w:style>
  <w:style w:type="table" w:customStyle="1" w:styleId="821">
    <w:name w:val="网格型 821"/>
    <w:basedOn w:val="TableNormal"/>
    <w:next w:val="TableGrid8"/>
    <w:rsid w:val="004D0F6A"/>
    <w:rPr>
      <w:rFonts w:eastAsia="MS Mincho"/>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Custom131">
    <w:name w:val="Custom 131"/>
    <w:basedOn w:val="TableGrid8"/>
    <w:rsid w:val="004D0F6A"/>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bCs/>
        <w:color w:val="FFFFFF"/>
        <w:sz w:val="20"/>
      </w:rPr>
      <w:tblPr/>
      <w:tcPr>
        <w:tcBorders>
          <w:tl2br w:val="none" w:sz="0" w:space="0" w:color="auto"/>
          <w:tr2bl w:val="none" w:sz="0" w:space="0" w:color="auto"/>
        </w:tcBorders>
        <w:shd w:val="clear" w:color="auto" w:fill="808080"/>
      </w:tcPr>
    </w:tblStylePr>
    <w:tblStylePr w:type="lastRow">
      <w:rPr>
        <w:rFonts w:ascii="Arial" w:hAnsi="Arial"/>
        <w:b w:val="0"/>
        <w:bCs/>
        <w:color w:val="auto"/>
        <w:sz w:val="20"/>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tblStylePr w:type="band1Horz">
      <w:rPr>
        <w:rFonts w:ascii="Arial" w:hAnsi="Arial"/>
        <w:sz w:val="20"/>
      </w:rPr>
    </w:tblStylePr>
    <w:tblStylePr w:type="band2Horz">
      <w:rPr>
        <w:rFonts w:ascii="Arial" w:hAnsi="Arial"/>
        <w:sz w:val="20"/>
      </w:rPr>
    </w:tblStylePr>
  </w:style>
  <w:style w:type="table" w:customStyle="1" w:styleId="TableStyle1Custom31">
    <w:name w:val="Table Style1 Custom31"/>
    <w:basedOn w:val="TableGrid8"/>
    <w:rsid w:val="004D0F6A"/>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31">
    <w:name w:val="Style131"/>
    <w:basedOn w:val="TableStyle1Custom"/>
    <w:uiPriority w:val="99"/>
    <w:qFormat/>
    <w:rsid w:val="004D0F6A"/>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31">
    <w:name w:val="Style231"/>
    <w:basedOn w:val="TableStyle1Custom"/>
    <w:uiPriority w:val="99"/>
    <w:qFormat/>
    <w:rsid w:val="004D0F6A"/>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1311">
    <w:name w:val="网格型131"/>
    <w:basedOn w:val="TableNormal"/>
    <w:next w:val="TableGrid"/>
    <w:uiPriority w:val="59"/>
    <w:rsid w:val="004D0F6A"/>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4D0F6A"/>
  </w:style>
  <w:style w:type="table" w:customStyle="1" w:styleId="TableGrid310">
    <w:name w:val="TableGrid31"/>
    <w:rsid w:val="004D0F6A"/>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31">
    <w:name w:val="Table Grid431"/>
    <w:basedOn w:val="TableNormal"/>
    <w:next w:val="TableGrid"/>
    <w:uiPriority w:val="59"/>
    <w:rsid w:val="004D0F6A"/>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21">
    <w:name w:val="Style Bulleted Symbol (symbol)21"/>
    <w:basedOn w:val="NoList"/>
    <w:rsid w:val="004D0F6A"/>
  </w:style>
  <w:style w:type="table" w:customStyle="1" w:styleId="1212">
    <w:name w:val="网格型 121"/>
    <w:basedOn w:val="TableNormal"/>
    <w:next w:val="TableGrid10"/>
    <w:rsid w:val="004D0F6A"/>
    <w:pPr>
      <w:autoSpaceDE w:val="0"/>
      <w:autoSpaceDN w:val="0"/>
      <w:jc w:val="center"/>
    </w:pPr>
    <w:rPr>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tyleBulleted21">
    <w:name w:val="Style Bulleted21"/>
    <w:basedOn w:val="NoList"/>
    <w:rsid w:val="004D0F6A"/>
  </w:style>
  <w:style w:type="numbering" w:customStyle="1" w:styleId="11111121">
    <w:name w:val="1 / 1.1 / 1.1.121"/>
    <w:basedOn w:val="NoList"/>
    <w:next w:val="111111"/>
    <w:rsid w:val="004D0F6A"/>
  </w:style>
  <w:style w:type="table" w:customStyle="1" w:styleId="3212">
    <w:name w:val="古典型 321"/>
    <w:basedOn w:val="TableNormal"/>
    <w:next w:val="TableClassic3"/>
    <w:rsid w:val="004D0F6A"/>
    <w:pPr>
      <w:spacing w:before="240"/>
      <w:jc w:val="both"/>
    </w:pPr>
    <w:rPr>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311">
    <w:name w:val="표준 표331"/>
    <w:next w:val="TableNormal"/>
    <w:semiHidden/>
    <w:rsid w:val="004D0F6A"/>
    <w:rPr>
      <w:rFonts w:ascii="CG Times" w:eastAsia="Batang" w:hAnsi="CG Times"/>
      <w:lang w:val="en-GB" w:eastAsia="en-GB"/>
    </w:rPr>
    <w:tblPr>
      <w:tblInd w:w="0" w:type="dxa"/>
      <w:tblCellMar>
        <w:top w:w="0" w:type="dxa"/>
        <w:left w:w="108" w:type="dxa"/>
        <w:bottom w:w="0" w:type="dxa"/>
        <w:right w:w="108" w:type="dxa"/>
      </w:tblCellMar>
    </w:tblPr>
  </w:style>
  <w:style w:type="table" w:customStyle="1" w:styleId="TableNormal231">
    <w:name w:val="Table Normal231"/>
    <w:next w:val="TableNormal"/>
    <w:semiHidden/>
    <w:rsid w:val="004D0F6A"/>
    <w:rPr>
      <w:lang w:val="en-GB" w:eastAsia="en-GB"/>
    </w:rPr>
    <w:tblPr>
      <w:tblInd w:w="0" w:type="dxa"/>
      <w:tblCellMar>
        <w:top w:w="0" w:type="dxa"/>
        <w:left w:w="108" w:type="dxa"/>
        <w:bottom w:w="0" w:type="dxa"/>
        <w:right w:w="108" w:type="dxa"/>
      </w:tblCellMar>
    </w:tblPr>
  </w:style>
  <w:style w:type="table" w:customStyle="1" w:styleId="TableNormal331">
    <w:name w:val="Table Normal331"/>
    <w:next w:val="TableNormal"/>
    <w:semiHidden/>
    <w:rsid w:val="004D0F6A"/>
    <w:rPr>
      <w:lang w:val="en-GB" w:eastAsia="en-GB"/>
    </w:rPr>
    <w:tblPr>
      <w:tblInd w:w="0" w:type="dxa"/>
      <w:tblCellMar>
        <w:top w:w="0" w:type="dxa"/>
        <w:left w:w="108" w:type="dxa"/>
        <w:bottom w:w="0" w:type="dxa"/>
        <w:right w:w="108" w:type="dxa"/>
      </w:tblCellMar>
    </w:tblPr>
  </w:style>
  <w:style w:type="table" w:customStyle="1" w:styleId="TableNormal431">
    <w:name w:val="Table Normal431"/>
    <w:next w:val="TableNormal"/>
    <w:semiHidden/>
    <w:rsid w:val="004D0F6A"/>
    <w:rPr>
      <w:lang w:val="en-GB" w:eastAsia="en-GB"/>
    </w:rPr>
    <w:tblPr>
      <w:tblInd w:w="0" w:type="dxa"/>
      <w:tblCellMar>
        <w:top w:w="0" w:type="dxa"/>
        <w:left w:w="108" w:type="dxa"/>
        <w:bottom w:w="0" w:type="dxa"/>
        <w:right w:w="108" w:type="dxa"/>
      </w:tblCellMar>
    </w:tblPr>
  </w:style>
  <w:style w:type="table" w:customStyle="1" w:styleId="TableNormal531">
    <w:name w:val="Table Normal531"/>
    <w:next w:val="TableNormal"/>
    <w:semiHidden/>
    <w:rsid w:val="004D0F6A"/>
    <w:rPr>
      <w:lang w:val="en-GB" w:eastAsia="en-GB"/>
    </w:rPr>
    <w:tblPr>
      <w:tblInd w:w="0" w:type="dxa"/>
      <w:tblCellMar>
        <w:top w:w="0" w:type="dxa"/>
        <w:left w:w="108" w:type="dxa"/>
        <w:bottom w:w="0" w:type="dxa"/>
        <w:right w:w="108" w:type="dxa"/>
      </w:tblCellMar>
    </w:tblPr>
  </w:style>
  <w:style w:type="table" w:customStyle="1" w:styleId="1213">
    <w:name w:val="古典型 121"/>
    <w:basedOn w:val="TableNormal"/>
    <w:next w:val="TableClassic1"/>
    <w:rsid w:val="004D0F6A"/>
    <w:pPr>
      <w:widowControl w:val="0"/>
      <w:jc w:val="both"/>
    </w:pPr>
    <w:rPr>
      <w:rFonts w:ascii="Times" w:hAnsi="Times"/>
      <w:sz w:val="18"/>
      <w:lang w:eastAsia="ja-JP"/>
    </w:rPr>
    <w:tblPr>
      <w:tblBorders>
        <w:top w:val="single" w:sz="12" w:space="0" w:color="000000"/>
        <w:bottom w:val="single" w:sz="12" w:space="0" w:color="000000"/>
      </w:tblBorders>
    </w:tblPr>
    <w:tcPr>
      <w:shd w:val="clear" w:color="auto" w:fill="auto"/>
    </w:tcPr>
    <w:tblStylePr w:type="firstRow">
      <w:rPr>
        <w:rFonts w:ascii="Corbel" w:eastAsia="SimSun" w:hAnsi="Corbel"/>
        <w:b/>
        <w:i w:val="0"/>
        <w:iCs/>
        <w:sz w:val="18"/>
      </w:rPr>
      <w:tblPr/>
      <w:tcPr>
        <w:tcBorders>
          <w:top w:val="single" w:sz="12" w:space="0" w:color="000000"/>
          <w:bottom w:val="single" w:sz="6" w:space="0" w:color="000000"/>
        </w:tcBorders>
        <w:shd w:val="clear" w:color="auto" w:fill="auto"/>
      </w:tcPr>
    </w:tblStylePr>
    <w:tblStylePr w:type="lastRow">
      <w:rPr>
        <w:color w:val="auto"/>
      </w:rPr>
      <w:tblPr/>
      <w:tcPr>
        <w:tcBorders>
          <w:top w:val="nil"/>
          <w:left w:val="nil"/>
          <w:bottom w:val="single" w:sz="12" w:space="0" w:color="000000"/>
          <w:right w:val="nil"/>
          <w:insideH w:val="nil"/>
          <w:insideV w:val="nil"/>
          <w:tl2br w:val="nil"/>
          <w:tr2bl w:val="nil"/>
        </w:tcBorders>
        <w:shd w:val="clear" w:color="auto" w:fill="auto"/>
      </w:tcPr>
    </w:tblStylePr>
    <w:tblStylePr w:type="firstCol">
      <w:rPr>
        <w:rFonts w:ascii="Corbel" w:eastAsia="SimSun" w:hAnsi="Corbel"/>
        <w:sz w:val="18"/>
      </w:rPr>
      <w:tblPr/>
      <w:tcPr>
        <w:tcBorders>
          <w:top w:val="nil"/>
          <w:left w:val="nil"/>
          <w:bottom w:val="single" w:sz="12" w:space="0" w:color="000000"/>
          <w:right w:val="nil"/>
          <w:insideH w:val="nil"/>
          <w:insideV w:val="nil"/>
          <w:tl2br w:val="nil"/>
          <w:tr2bl w:val="nil"/>
        </w:tcBorders>
        <w:shd w:val="clear" w:color="auto" w:fill="auto"/>
      </w:tcPr>
    </w:tblStylePr>
    <w:tblStylePr w:type="lastCol">
      <w:tblPr/>
      <w:tcPr>
        <w:tcBorders>
          <w:top w:val="nil"/>
          <w:left w:val="nil"/>
          <w:bottom w:val="nil"/>
          <w:right w:val="nil"/>
          <w:insideH w:val="nil"/>
          <w:insideV w:val="nil"/>
          <w:tl2br w:val="nil"/>
          <w:tr2bl w:val="nil"/>
        </w:tcBorders>
        <w:shd w:val="clear" w:color="auto" w:fill="auto"/>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shd w:val="clear" w:color="auto" w:fill="auto"/>
      </w:tcPr>
    </w:tblStylePr>
    <w:tblStylePr w:type="swCell">
      <w:rPr>
        <w:b w:val="0"/>
        <w:bCs/>
      </w:rPr>
      <w:tblPr/>
      <w:tcPr>
        <w:tcBorders>
          <w:tl2br w:val="none" w:sz="0" w:space="0" w:color="auto"/>
          <w:tr2bl w:val="none" w:sz="0" w:space="0" w:color="auto"/>
        </w:tcBorders>
      </w:tcPr>
    </w:tblStylePr>
  </w:style>
  <w:style w:type="table" w:customStyle="1" w:styleId="-331">
    <w:name w:val="浅色网格 - 着色 331"/>
    <w:basedOn w:val="TableNormal"/>
    <w:next w:val="LightGrid-Accent3"/>
    <w:uiPriority w:val="62"/>
    <w:rsid w:val="004D0F6A"/>
    <w:rPr>
      <w:rFonts w:ascii="DengXian" w:eastAsiaTheme="minorEastAsia" w:hAnsi="DengXian"/>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31">
    <w:name w:val="Table Grid531"/>
    <w:basedOn w:val="TableNormal"/>
    <w:next w:val="TableGrid"/>
    <w:uiPriority w:val="59"/>
    <w:rsid w:val="004D0F6A"/>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59"/>
    <w:rsid w:val="004D0F6A"/>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일반 표 4121"/>
    <w:basedOn w:val="TableNormal"/>
    <w:uiPriority w:val="44"/>
    <w:rsid w:val="004D0F6A"/>
    <w:rPr>
      <w:rFonts w:ascii="CG Times" w:eastAsia="Batang" w:hAnsi="CG Time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1214">
    <w:name w:val="목록 없음121"/>
    <w:next w:val="NoList"/>
    <w:uiPriority w:val="99"/>
    <w:semiHidden/>
    <w:unhideWhenUsed/>
    <w:rsid w:val="004D0F6A"/>
  </w:style>
  <w:style w:type="table" w:customStyle="1" w:styleId="1215">
    <w:name w:val="표 구분선121"/>
    <w:basedOn w:val="TableNormal"/>
    <w:next w:val="TableGrid"/>
    <w:uiPriority w:val="59"/>
    <w:rsid w:val="004D0F6A"/>
    <w:rPr>
      <w:rFonts w:ascii="CG Times" w:eastAsia="Batang"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中等深浅网格 2 - 着色 131"/>
    <w:basedOn w:val="TableNormal"/>
    <w:next w:val="MediumGrid2-Accent1"/>
    <w:uiPriority w:val="68"/>
    <w:rsid w:val="004D0F6A"/>
    <w:rPr>
      <w:rFonts w:ascii="Cambria" w:hAnsi="Cambria"/>
      <w:color w:val="000000"/>
      <w:sz w:val="22"/>
      <w:szCs w:val="22"/>
      <w:lang w:val="sv-SE"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numbering" w:customStyle="1" w:styleId="NoList621">
    <w:name w:val="No List621"/>
    <w:next w:val="NoList"/>
    <w:uiPriority w:val="99"/>
    <w:semiHidden/>
    <w:unhideWhenUsed/>
    <w:rsid w:val="004D0F6A"/>
  </w:style>
  <w:style w:type="table" w:customStyle="1" w:styleId="TableGrid721">
    <w:name w:val="Table Grid721"/>
    <w:basedOn w:val="TableNormal"/>
    <w:next w:val="TableGrid"/>
    <w:uiPriority w:val="59"/>
    <w:qFormat/>
    <w:rsid w:val="004D0F6A"/>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21">
    <w:name w:val="Table Theme121"/>
    <w:basedOn w:val="TableNormal"/>
    <w:next w:val="TableTheme"/>
    <w:unhideWhenUsed/>
    <w:rsid w:val="004D0F6A"/>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0">
    <w:name w:val="Table Grid1121"/>
    <w:basedOn w:val="TableNormal"/>
    <w:next w:val="TableGrid"/>
    <w:rsid w:val="004D0F6A"/>
    <w:pPr>
      <w:spacing w:after="180"/>
    </w:pPr>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网格型3121"/>
    <w:basedOn w:val="TableNormal"/>
    <w:next w:val="TableGrid"/>
    <w:rsid w:val="004D0F6A"/>
    <w:pPr>
      <w:overflowPunct w:val="0"/>
      <w:autoSpaceDE w:val="0"/>
      <w:autoSpaceDN w:val="0"/>
      <w:adjustRightInd w:val="0"/>
      <w:spacing w:after="180"/>
      <w:textAlignment w:val="baseline"/>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网格型4121"/>
    <w:basedOn w:val="TableNormal"/>
    <w:next w:val="TableGrid"/>
    <w:rsid w:val="004D0F6A"/>
    <w:pPr>
      <w:overflowPunct w:val="0"/>
      <w:autoSpaceDE w:val="0"/>
      <w:autoSpaceDN w:val="0"/>
      <w:adjustRightInd w:val="0"/>
      <w:spacing w:after="180"/>
      <w:textAlignment w:val="baseline"/>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rsid w:val="004D0F6A"/>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rsid w:val="004D0F6A"/>
    <w:pPr>
      <w:overflowPunct w:val="0"/>
      <w:autoSpaceDE w:val="0"/>
      <w:autoSpaceDN w:val="0"/>
      <w:adjustRightInd w:val="0"/>
      <w:spacing w:after="180"/>
      <w:textAlignment w:val="baseline"/>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rsid w:val="004D0F6A"/>
    <w:pPr>
      <w:overflowPunct w:val="0"/>
      <w:autoSpaceDE w:val="0"/>
      <w:autoSpaceDN w:val="0"/>
      <w:adjustRightInd w:val="0"/>
      <w:spacing w:after="180"/>
      <w:textAlignment w:val="baseline"/>
    </w:pPr>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无列表1131"/>
    <w:next w:val="NoList"/>
    <w:semiHidden/>
    <w:rsid w:val="004D0F6A"/>
  </w:style>
  <w:style w:type="numbering" w:customStyle="1" w:styleId="NoList1221">
    <w:name w:val="No List1221"/>
    <w:next w:val="NoList"/>
    <w:uiPriority w:val="99"/>
    <w:semiHidden/>
    <w:unhideWhenUsed/>
    <w:rsid w:val="004D0F6A"/>
  </w:style>
  <w:style w:type="numbering" w:customStyle="1" w:styleId="NoList2121">
    <w:name w:val="No List2121"/>
    <w:next w:val="NoList"/>
    <w:uiPriority w:val="99"/>
    <w:semiHidden/>
    <w:unhideWhenUsed/>
    <w:rsid w:val="004D0F6A"/>
  </w:style>
  <w:style w:type="numbering" w:customStyle="1" w:styleId="NoList3121">
    <w:name w:val="No List3121"/>
    <w:next w:val="NoList"/>
    <w:uiPriority w:val="99"/>
    <w:semiHidden/>
    <w:unhideWhenUsed/>
    <w:rsid w:val="004D0F6A"/>
  </w:style>
  <w:style w:type="numbering" w:customStyle="1" w:styleId="NoList4121">
    <w:name w:val="No List4121"/>
    <w:next w:val="NoList"/>
    <w:uiPriority w:val="99"/>
    <w:semiHidden/>
    <w:unhideWhenUsed/>
    <w:rsid w:val="004D0F6A"/>
  </w:style>
  <w:style w:type="numbering" w:customStyle="1" w:styleId="NoList5121">
    <w:name w:val="No List5121"/>
    <w:next w:val="NoList"/>
    <w:uiPriority w:val="99"/>
    <w:semiHidden/>
    <w:unhideWhenUsed/>
    <w:rsid w:val="004D0F6A"/>
  </w:style>
  <w:style w:type="table" w:customStyle="1" w:styleId="TableGrid8121">
    <w:name w:val="Table Grid 8121"/>
    <w:basedOn w:val="TableNormal"/>
    <w:next w:val="TableGrid8"/>
    <w:rsid w:val="004D0F6A"/>
    <w:rPr>
      <w:rFonts w:eastAsia="MS Mincho"/>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Custom1121">
    <w:name w:val="Custom 1121"/>
    <w:basedOn w:val="TableGrid8"/>
    <w:rsid w:val="004D0F6A"/>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bCs/>
        <w:color w:val="FFFFFF"/>
        <w:sz w:val="20"/>
      </w:rPr>
      <w:tblPr/>
      <w:tcPr>
        <w:tcBorders>
          <w:tl2br w:val="none" w:sz="0" w:space="0" w:color="auto"/>
          <w:tr2bl w:val="none" w:sz="0" w:space="0" w:color="auto"/>
        </w:tcBorders>
        <w:shd w:val="clear" w:color="auto" w:fill="808080"/>
      </w:tcPr>
    </w:tblStylePr>
    <w:tblStylePr w:type="lastRow">
      <w:rPr>
        <w:rFonts w:ascii="Arial" w:hAnsi="Arial"/>
        <w:b w:val="0"/>
        <w:bCs/>
        <w:color w:val="auto"/>
        <w:sz w:val="20"/>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tblStylePr w:type="band1Horz">
      <w:rPr>
        <w:rFonts w:ascii="Arial" w:hAnsi="Arial"/>
        <w:sz w:val="20"/>
      </w:rPr>
    </w:tblStylePr>
    <w:tblStylePr w:type="band2Horz">
      <w:rPr>
        <w:rFonts w:ascii="Arial" w:hAnsi="Arial"/>
        <w:sz w:val="20"/>
      </w:rPr>
    </w:tblStylePr>
  </w:style>
  <w:style w:type="table" w:customStyle="1" w:styleId="TableStyle1Custom121">
    <w:name w:val="Table Style1 Custom121"/>
    <w:basedOn w:val="TableGrid8"/>
    <w:rsid w:val="004D0F6A"/>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121">
    <w:name w:val="Style1121"/>
    <w:basedOn w:val="TableStyle1Custom"/>
    <w:uiPriority w:val="99"/>
    <w:qFormat/>
    <w:rsid w:val="004D0F6A"/>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121">
    <w:name w:val="Style2121"/>
    <w:basedOn w:val="TableStyle1Custom"/>
    <w:uiPriority w:val="99"/>
    <w:qFormat/>
    <w:rsid w:val="004D0F6A"/>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11211">
    <w:name w:val="网格型1121"/>
    <w:basedOn w:val="TableNormal"/>
    <w:next w:val="TableGrid"/>
    <w:uiPriority w:val="59"/>
    <w:rsid w:val="004D0F6A"/>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4D0F6A"/>
  </w:style>
  <w:style w:type="table" w:customStyle="1" w:styleId="TableGrid1211">
    <w:name w:val="TableGrid121"/>
    <w:rsid w:val="004D0F6A"/>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121">
    <w:name w:val="Table Grid4121"/>
    <w:basedOn w:val="TableNormal"/>
    <w:next w:val="TableGrid"/>
    <w:uiPriority w:val="59"/>
    <w:rsid w:val="004D0F6A"/>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
    <w:basedOn w:val="TableNormal"/>
    <w:next w:val="TableGrid10"/>
    <w:rsid w:val="004D0F6A"/>
    <w:pPr>
      <w:autoSpaceDE w:val="0"/>
      <w:autoSpaceDN w:val="0"/>
      <w:jc w:val="center"/>
    </w:pPr>
    <w:rPr>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lassic3121">
    <w:name w:val="Table Classic 3121"/>
    <w:basedOn w:val="TableNormal"/>
    <w:next w:val="TableClassic3"/>
    <w:rsid w:val="004D0F6A"/>
    <w:pPr>
      <w:spacing w:before="240"/>
      <w:jc w:val="both"/>
    </w:pPr>
    <w:rPr>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1211">
    <w:name w:val="표준 표3121"/>
    <w:next w:val="TableNormal"/>
    <w:semiHidden/>
    <w:rsid w:val="004D0F6A"/>
    <w:rPr>
      <w:rFonts w:ascii="CG Times" w:eastAsia="Batang" w:hAnsi="CG Times"/>
      <w:lang w:val="en-GB" w:eastAsia="en-GB"/>
    </w:rPr>
    <w:tblPr>
      <w:tblInd w:w="0" w:type="dxa"/>
      <w:tblCellMar>
        <w:top w:w="0" w:type="dxa"/>
        <w:left w:w="108" w:type="dxa"/>
        <w:bottom w:w="0" w:type="dxa"/>
        <w:right w:w="108" w:type="dxa"/>
      </w:tblCellMar>
    </w:tblPr>
  </w:style>
  <w:style w:type="table" w:customStyle="1" w:styleId="TableNormal2121">
    <w:name w:val="Table Normal2121"/>
    <w:next w:val="TableNormal"/>
    <w:semiHidden/>
    <w:rsid w:val="004D0F6A"/>
    <w:rPr>
      <w:lang w:val="en-GB" w:eastAsia="en-GB"/>
    </w:rPr>
    <w:tblPr>
      <w:tblInd w:w="0" w:type="dxa"/>
      <w:tblCellMar>
        <w:top w:w="0" w:type="dxa"/>
        <w:left w:w="108" w:type="dxa"/>
        <w:bottom w:w="0" w:type="dxa"/>
        <w:right w:w="108" w:type="dxa"/>
      </w:tblCellMar>
    </w:tblPr>
  </w:style>
  <w:style w:type="table" w:customStyle="1" w:styleId="TableNormal3121">
    <w:name w:val="Table Normal3121"/>
    <w:next w:val="TableNormal"/>
    <w:semiHidden/>
    <w:rsid w:val="004D0F6A"/>
    <w:rPr>
      <w:lang w:val="en-GB" w:eastAsia="en-GB"/>
    </w:rPr>
    <w:tblPr>
      <w:tblInd w:w="0" w:type="dxa"/>
      <w:tblCellMar>
        <w:top w:w="0" w:type="dxa"/>
        <w:left w:w="108" w:type="dxa"/>
        <w:bottom w:w="0" w:type="dxa"/>
        <w:right w:w="108" w:type="dxa"/>
      </w:tblCellMar>
    </w:tblPr>
  </w:style>
  <w:style w:type="table" w:customStyle="1" w:styleId="TableNormal4121">
    <w:name w:val="Table Normal4121"/>
    <w:next w:val="TableNormal"/>
    <w:semiHidden/>
    <w:rsid w:val="004D0F6A"/>
    <w:rPr>
      <w:lang w:val="en-GB" w:eastAsia="en-GB"/>
    </w:rPr>
    <w:tblPr>
      <w:tblInd w:w="0" w:type="dxa"/>
      <w:tblCellMar>
        <w:top w:w="0" w:type="dxa"/>
        <w:left w:w="108" w:type="dxa"/>
        <w:bottom w:w="0" w:type="dxa"/>
        <w:right w:w="108" w:type="dxa"/>
      </w:tblCellMar>
    </w:tblPr>
  </w:style>
  <w:style w:type="table" w:customStyle="1" w:styleId="TableNormal5121">
    <w:name w:val="Table Normal5121"/>
    <w:next w:val="TableNormal"/>
    <w:semiHidden/>
    <w:rsid w:val="004D0F6A"/>
    <w:rPr>
      <w:lang w:val="en-GB" w:eastAsia="en-GB"/>
    </w:rPr>
    <w:tblPr>
      <w:tblInd w:w="0" w:type="dxa"/>
      <w:tblCellMar>
        <w:top w:w="0" w:type="dxa"/>
        <w:left w:w="108" w:type="dxa"/>
        <w:bottom w:w="0" w:type="dxa"/>
        <w:right w:w="108" w:type="dxa"/>
      </w:tblCellMar>
    </w:tblPr>
  </w:style>
  <w:style w:type="table" w:customStyle="1" w:styleId="TableClassic1121">
    <w:name w:val="Table Classic 1121"/>
    <w:basedOn w:val="TableNormal"/>
    <w:next w:val="TableClassic1"/>
    <w:rsid w:val="004D0F6A"/>
    <w:pPr>
      <w:widowControl w:val="0"/>
      <w:jc w:val="both"/>
    </w:pPr>
    <w:rPr>
      <w:rFonts w:ascii="Times" w:hAnsi="Times"/>
      <w:sz w:val="18"/>
      <w:lang w:eastAsia="ja-JP"/>
    </w:rPr>
    <w:tblPr>
      <w:tblBorders>
        <w:top w:val="single" w:sz="12" w:space="0" w:color="000000"/>
        <w:bottom w:val="single" w:sz="12" w:space="0" w:color="000000"/>
      </w:tblBorders>
    </w:tblPr>
    <w:tcPr>
      <w:shd w:val="clear" w:color="auto" w:fill="auto"/>
    </w:tcPr>
    <w:tblStylePr w:type="firstRow">
      <w:rPr>
        <w:rFonts w:ascii="Corbel" w:eastAsia="SimSun" w:hAnsi="Corbel"/>
        <w:b/>
        <w:i w:val="0"/>
        <w:iCs/>
        <w:sz w:val="18"/>
      </w:rPr>
      <w:tblPr/>
      <w:tcPr>
        <w:tcBorders>
          <w:top w:val="single" w:sz="12" w:space="0" w:color="000000"/>
          <w:bottom w:val="single" w:sz="6" w:space="0" w:color="000000"/>
        </w:tcBorders>
        <w:shd w:val="clear" w:color="auto" w:fill="auto"/>
      </w:tcPr>
    </w:tblStylePr>
    <w:tblStylePr w:type="lastRow">
      <w:rPr>
        <w:color w:val="auto"/>
      </w:rPr>
      <w:tblPr/>
      <w:tcPr>
        <w:tcBorders>
          <w:top w:val="nil"/>
          <w:left w:val="nil"/>
          <w:bottom w:val="single" w:sz="12" w:space="0" w:color="000000"/>
          <w:right w:val="nil"/>
          <w:insideH w:val="nil"/>
          <w:insideV w:val="nil"/>
          <w:tl2br w:val="nil"/>
          <w:tr2bl w:val="nil"/>
        </w:tcBorders>
        <w:shd w:val="clear" w:color="auto" w:fill="auto"/>
      </w:tcPr>
    </w:tblStylePr>
    <w:tblStylePr w:type="firstCol">
      <w:rPr>
        <w:rFonts w:ascii="Corbel" w:eastAsia="SimSun" w:hAnsi="Corbel"/>
        <w:sz w:val="18"/>
      </w:rPr>
      <w:tblPr/>
      <w:tcPr>
        <w:tcBorders>
          <w:top w:val="nil"/>
          <w:left w:val="nil"/>
          <w:bottom w:val="single" w:sz="12" w:space="0" w:color="000000"/>
          <w:right w:val="nil"/>
          <w:insideH w:val="nil"/>
          <w:insideV w:val="nil"/>
          <w:tl2br w:val="nil"/>
          <w:tr2bl w:val="nil"/>
        </w:tcBorders>
        <w:shd w:val="clear" w:color="auto" w:fill="auto"/>
      </w:tcPr>
    </w:tblStylePr>
    <w:tblStylePr w:type="lastCol">
      <w:tblPr/>
      <w:tcPr>
        <w:tcBorders>
          <w:top w:val="nil"/>
          <w:left w:val="nil"/>
          <w:bottom w:val="nil"/>
          <w:right w:val="nil"/>
          <w:insideH w:val="nil"/>
          <w:insideV w:val="nil"/>
          <w:tl2br w:val="nil"/>
          <w:tr2bl w:val="nil"/>
        </w:tcBorders>
        <w:shd w:val="clear" w:color="auto" w:fill="auto"/>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shd w:val="clear" w:color="auto" w:fill="auto"/>
      </w:tcPr>
    </w:tblStylePr>
    <w:tblStylePr w:type="swCell">
      <w:rPr>
        <w:b w:val="0"/>
        <w:bCs/>
      </w:rPr>
      <w:tblPr/>
      <w:tcPr>
        <w:tcBorders>
          <w:tl2br w:val="none" w:sz="0" w:space="0" w:color="auto"/>
          <w:tr2bl w:val="none" w:sz="0" w:space="0" w:color="auto"/>
        </w:tcBorders>
      </w:tcPr>
    </w:tblStylePr>
  </w:style>
  <w:style w:type="table" w:customStyle="1" w:styleId="LightGrid-Accent3121">
    <w:name w:val="Light Grid - Accent 3121"/>
    <w:basedOn w:val="TableNormal"/>
    <w:next w:val="LightGrid-Accent3"/>
    <w:uiPriority w:val="62"/>
    <w:rsid w:val="004D0F6A"/>
    <w:rPr>
      <w:rFonts w:ascii="DengXian" w:eastAsiaTheme="minorEastAsia" w:hAnsi="DengXian"/>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121">
    <w:name w:val="Table Grid5121"/>
    <w:basedOn w:val="TableNormal"/>
    <w:next w:val="TableGrid"/>
    <w:uiPriority w:val="59"/>
    <w:rsid w:val="004D0F6A"/>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next w:val="TableGrid"/>
    <w:uiPriority w:val="59"/>
    <w:rsid w:val="004D0F6A"/>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일반 표 414"/>
    <w:basedOn w:val="TableNormal"/>
    <w:uiPriority w:val="44"/>
    <w:rsid w:val="004D0F6A"/>
    <w:rPr>
      <w:rFonts w:ascii="CG Times" w:eastAsia="Batang" w:hAnsi="CG Time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8">
    <w:name w:val="No List8"/>
    <w:next w:val="NoList"/>
    <w:uiPriority w:val="99"/>
    <w:semiHidden/>
    <w:unhideWhenUsed/>
    <w:rsid w:val="004D0F6A"/>
  </w:style>
  <w:style w:type="numbering" w:customStyle="1" w:styleId="NoList9">
    <w:name w:val="No List9"/>
    <w:next w:val="NoList"/>
    <w:uiPriority w:val="99"/>
    <w:semiHidden/>
    <w:unhideWhenUsed/>
    <w:rsid w:val="004D0F6A"/>
  </w:style>
  <w:style w:type="paragraph" w:customStyle="1" w:styleId="itu">
    <w:name w:val="itu"/>
    <w:basedOn w:val="Normal"/>
    <w:rsid w:val="004D0F6A"/>
    <w:pPr>
      <w:tabs>
        <w:tab w:val="clear" w:pos="794"/>
        <w:tab w:val="clear" w:pos="1191"/>
        <w:tab w:val="clear" w:pos="1588"/>
        <w:tab w:val="clear" w:pos="1985"/>
        <w:tab w:val="left" w:pos="709"/>
        <w:tab w:val="left" w:pos="1134"/>
      </w:tabs>
      <w:overflowPunct/>
      <w:autoSpaceDE/>
      <w:autoSpaceDN/>
      <w:adjustRightInd/>
      <w:spacing w:before="0"/>
      <w:jc w:val="left"/>
      <w:textAlignment w:val="auto"/>
    </w:pPr>
    <w:rPr>
      <w:rFonts w:ascii="Futura Lt BT" w:eastAsia="MS Mincho" w:hAnsi="Futura Lt BT"/>
      <w:sz w:val="18"/>
      <w:lang w:val="en-GB"/>
    </w:rPr>
  </w:style>
  <w:style w:type="character" w:customStyle="1" w:styleId="B2Char">
    <w:name w:val="B2 Char"/>
    <w:link w:val="B2"/>
    <w:qFormat/>
    <w:rsid w:val="004D0F6A"/>
    <w:rPr>
      <w:rFonts w:eastAsiaTheme="minorEastAsia"/>
      <w:lang w:val="en-GB" w:eastAsia="en-US"/>
    </w:rPr>
  </w:style>
  <w:style w:type="character" w:customStyle="1" w:styleId="B1Char1">
    <w:name w:val="B1 Char1"/>
    <w:qFormat/>
    <w:rsid w:val="004D0F6A"/>
    <w:rPr>
      <w:rFonts w:eastAsia="Times New Roman"/>
      <w:lang w:val="en-GB"/>
    </w:rPr>
  </w:style>
  <w:style w:type="character" w:customStyle="1" w:styleId="1fb">
    <w:name w:val="未解決のメンション1"/>
    <w:basedOn w:val="DefaultParagraphFont"/>
    <w:uiPriority w:val="99"/>
    <w:semiHidden/>
    <w:unhideWhenUsed/>
    <w:rsid w:val="004D0F6A"/>
    <w:rPr>
      <w:color w:val="808080"/>
      <w:shd w:val="clear" w:color="auto" w:fill="E6E6E6"/>
    </w:rPr>
  </w:style>
  <w:style w:type="character" w:customStyle="1" w:styleId="Title1Carattere">
    <w:name w:val="Title 1 Carattere"/>
    <w:basedOn w:val="DefaultParagraphFont"/>
    <w:locked/>
    <w:rsid w:val="004D0F6A"/>
    <w:rPr>
      <w:rFonts w:ascii="Times New Roman" w:hAnsi="Times New Roman"/>
      <w:caps/>
      <w:sz w:val="28"/>
      <w:lang w:val="en-GB" w:eastAsia="en-US"/>
    </w:rPr>
  </w:style>
  <w:style w:type="table" w:customStyle="1" w:styleId="TableGrid100">
    <w:name w:val="Table Grid10"/>
    <w:basedOn w:val="TableNormal"/>
    <w:next w:val="TableGrid"/>
    <w:rsid w:val="004D0F6A"/>
    <w:pPr>
      <w:widowControl w:val="0"/>
      <w:jc w:val="both"/>
    </w:pPr>
    <w:rPr>
      <w:rFonts w:ascii="Century" w:eastAsia="MS Mincho" w:hAnsi="Century"/>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일반 표 4112"/>
    <w:basedOn w:val="TableNormal"/>
    <w:uiPriority w:val="44"/>
    <w:rsid w:val="004D0F6A"/>
    <w:rPr>
      <w:rFonts w:ascii="CG Times" w:eastAsia="Batang" w:hAnsi="CG Time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10">
    <w:name w:val="No List10"/>
    <w:next w:val="NoList"/>
    <w:uiPriority w:val="99"/>
    <w:semiHidden/>
    <w:unhideWhenUsed/>
    <w:rsid w:val="004D0F6A"/>
  </w:style>
  <w:style w:type="table" w:customStyle="1" w:styleId="TableGrid16">
    <w:name w:val="Table Grid16"/>
    <w:basedOn w:val="TableNormal"/>
    <w:next w:val="TableGrid"/>
    <w:rsid w:val="004D0F6A"/>
    <w:pPr>
      <w:widowControl w:val="0"/>
      <w:jc w:val="both"/>
    </w:pPr>
    <w:rPr>
      <w:rFonts w:ascii="Century" w:eastAsia="MS Mincho" w:hAnsi="Century"/>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4D0F6A"/>
  </w:style>
  <w:style w:type="table" w:customStyle="1" w:styleId="TableGrid17">
    <w:name w:val="Table Grid17"/>
    <w:basedOn w:val="TableNormal"/>
    <w:next w:val="TableGrid"/>
    <w:uiPriority w:val="59"/>
    <w:qFormat/>
    <w:rsid w:val="004D0F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4D0F6A"/>
    <w:rPr>
      <w:rFonts w:ascii="CG Times" w:eastAsia="Batang"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D0F6A"/>
    <w:rPr>
      <w:rFonts w:ascii="CG Times" w:eastAsia="MS Mincho"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D0F6A"/>
    <w:rPr>
      <w:color w:val="605E5C"/>
      <w:shd w:val="clear" w:color="auto" w:fill="E1DFDD"/>
    </w:rPr>
  </w:style>
  <w:style w:type="character" w:customStyle="1" w:styleId="UnresolvedMention3">
    <w:name w:val="Unresolved Mention3"/>
    <w:basedOn w:val="DefaultParagraphFont"/>
    <w:uiPriority w:val="99"/>
    <w:semiHidden/>
    <w:unhideWhenUsed/>
    <w:rsid w:val="004D0F6A"/>
    <w:rPr>
      <w:color w:val="605E5C"/>
      <w:shd w:val="clear" w:color="auto" w:fill="E1DFDD"/>
    </w:rPr>
  </w:style>
  <w:style w:type="character" w:customStyle="1" w:styleId="CEOHyperlink1">
    <w:name w:val="CEO_Hyperlink1"/>
    <w:basedOn w:val="DefaultParagraphFont"/>
    <w:uiPriority w:val="99"/>
    <w:unhideWhenUsed/>
    <w:qFormat/>
    <w:rsid w:val="004D0F6A"/>
    <w:rPr>
      <w:color w:val="0000FF"/>
      <w:u w:val="single"/>
    </w:rPr>
  </w:style>
  <w:style w:type="paragraph" w:customStyle="1" w:styleId="TabletextEsp">
    <w:name w:val="Table_text_Esp"/>
    <w:basedOn w:val="Normal"/>
    <w:rsid w:val="004D0F6A"/>
    <w:pPr>
      <w:widowControl w:val="0"/>
      <w:tabs>
        <w:tab w:val="clear" w:pos="794"/>
        <w:tab w:val="clear" w:pos="1191"/>
        <w:tab w:val="clear" w:pos="1588"/>
        <w:tab w:val="clear" w:pos="1985"/>
        <w:tab w:val="left" w:pos="90"/>
        <w:tab w:val="left" w:pos="849"/>
        <w:tab w:val="left" w:pos="3514"/>
        <w:tab w:val="left" w:pos="4251"/>
        <w:tab w:val="left" w:pos="5162"/>
      </w:tabs>
      <w:overflowPunct/>
      <w:spacing w:before="16"/>
      <w:jc w:val="left"/>
      <w:textAlignment w:val="auto"/>
    </w:pPr>
    <w:rPr>
      <w:rFonts w:eastAsia="MS Mincho"/>
      <w:color w:val="000000"/>
      <w:sz w:val="18"/>
      <w:szCs w:val="18"/>
      <w:lang w:val="en-GB"/>
    </w:rPr>
  </w:style>
  <w:style w:type="paragraph" w:customStyle="1" w:styleId="TabletitleEsp">
    <w:name w:val="Table_title_Esp"/>
    <w:basedOn w:val="Normal"/>
    <w:rsid w:val="004D0F6A"/>
    <w:pPr>
      <w:keepNext/>
      <w:keepLines/>
      <w:widowControl w:val="0"/>
      <w:tabs>
        <w:tab w:val="clear" w:pos="794"/>
        <w:tab w:val="clear" w:pos="1191"/>
        <w:tab w:val="clear" w:pos="1588"/>
        <w:tab w:val="clear" w:pos="1985"/>
        <w:tab w:val="left" w:pos="90"/>
        <w:tab w:val="left" w:pos="1134"/>
        <w:tab w:val="left" w:pos="1871"/>
        <w:tab w:val="left" w:pos="2268"/>
      </w:tabs>
      <w:spacing w:before="77"/>
      <w:jc w:val="left"/>
      <w:textAlignment w:val="auto"/>
    </w:pPr>
    <w:rPr>
      <w:rFonts w:eastAsia="MS Mincho"/>
      <w:b/>
      <w:bCs/>
      <w:color w:val="000000"/>
      <w:sz w:val="18"/>
      <w:szCs w:val="18"/>
      <w:lang w:val="en-GB"/>
    </w:rPr>
  </w:style>
  <w:style w:type="paragraph" w:customStyle="1" w:styleId="TableheadEsp">
    <w:name w:val="Table_head_Esp"/>
    <w:basedOn w:val="Normal"/>
    <w:rsid w:val="004D0F6A"/>
    <w:pPr>
      <w:keepNext/>
      <w:keepLines/>
      <w:widowControl w:val="0"/>
      <w:tabs>
        <w:tab w:val="clear" w:pos="794"/>
        <w:tab w:val="clear" w:pos="1191"/>
        <w:tab w:val="clear" w:pos="1588"/>
        <w:tab w:val="clear" w:pos="1985"/>
        <w:tab w:val="left" w:pos="90"/>
        <w:tab w:val="left" w:pos="855"/>
        <w:tab w:val="left" w:pos="1871"/>
        <w:tab w:val="left" w:pos="3450"/>
        <w:tab w:val="left" w:pos="4195"/>
        <w:tab w:val="left" w:pos="5164"/>
      </w:tabs>
      <w:overflowPunct/>
      <w:spacing w:before="97"/>
      <w:jc w:val="left"/>
      <w:textAlignment w:val="auto"/>
    </w:pPr>
    <w:rPr>
      <w:b/>
      <w:bCs/>
      <w:color w:val="000000"/>
      <w:sz w:val="18"/>
      <w:szCs w:val="18"/>
      <w:lang w:val="en-GB" w:eastAsia="zh-CN"/>
    </w:rPr>
  </w:style>
  <w:style w:type="character" w:customStyle="1" w:styleId="B1Zchn">
    <w:name w:val="B1 Zchn"/>
    <w:qFormat/>
    <w:rsid w:val="004D0F6A"/>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rsid w:val="004D0F6A"/>
    <w:rPr>
      <w:lang w:val="en-GB" w:eastAsia="en-US" w:bidi="ar-SA"/>
    </w:rPr>
  </w:style>
  <w:style w:type="character" w:customStyle="1" w:styleId="1fc">
    <w:name w:val="ヘッダー (文字)1"/>
    <w:aliases w:val="header odd (文字)1,header odd1 (文字)1,header odd2 (文字)1,header odd3 (文字)1,header odd4 (文字)1,header odd5 (文字)1,header odd6 (文字)1,header1 (文字)1,header2 (文字)1,header3 (文字)1,header odd11 (文字)1,header odd21 (文字)1,header odd7 (文字)1,header4 (文字)1"/>
    <w:basedOn w:val="DefaultParagraphFont"/>
    <w:semiHidden/>
    <w:rsid w:val="004D0F6A"/>
    <w:rPr>
      <w:rFonts w:ascii="Calibri" w:hAnsi="Calibri" w:cs="Times New Roman"/>
      <w:kern w:val="2"/>
      <w:sz w:val="21"/>
      <w:szCs w:val="22"/>
      <w:lang w:eastAsia="ja-JP"/>
    </w:rPr>
  </w:style>
  <w:style w:type="paragraph" w:customStyle="1" w:styleId="Tablef">
    <w:name w:val="Table_f"/>
    <w:basedOn w:val="Tablefin"/>
    <w:rsid w:val="004D0F6A"/>
    <w:pPr>
      <w:widowControl w:val="0"/>
      <w:tabs>
        <w:tab w:val="clear" w:pos="794"/>
        <w:tab w:val="clear" w:pos="1191"/>
        <w:tab w:val="clear" w:pos="1588"/>
        <w:tab w:val="clear" w:pos="1985"/>
      </w:tabs>
      <w:overflowPunct/>
      <w:autoSpaceDE/>
      <w:autoSpaceDN/>
      <w:adjustRightInd/>
      <w:textAlignment w:val="auto"/>
    </w:pPr>
    <w:rPr>
      <w:rFonts w:ascii="Calibri" w:eastAsia="MS Mincho" w:hAnsi="Calibri"/>
      <w:kern w:val="2"/>
      <w:szCs w:val="22"/>
      <w:lang w:eastAsia="ja-JP"/>
    </w:rPr>
  </w:style>
  <w:style w:type="character" w:customStyle="1" w:styleId="NOChar1">
    <w:name w:val="NO Char1"/>
    <w:locked/>
    <w:rsid w:val="004D0F6A"/>
    <w:rPr>
      <w:rFonts w:ascii="Calibri" w:hAnsi="Calibri" w:cs="Times New Roman"/>
      <w:kern w:val="2"/>
      <w:szCs w:val="22"/>
      <w:lang w:eastAsia="ja-JP"/>
    </w:rPr>
  </w:style>
  <w:style w:type="paragraph" w:customStyle="1" w:styleId="TABBOXt">
    <w:name w:val="TAB.BOX (t)"/>
    <w:rsid w:val="004D0F6A"/>
    <w:pPr>
      <w:keepLines/>
      <w:pBdr>
        <w:top w:val="single" w:sz="6" w:space="0" w:color="000000"/>
        <w:left w:val="single" w:sz="6" w:space="0" w:color="000000"/>
        <w:bottom w:val="single" w:sz="6" w:space="0" w:color="000000"/>
        <w:right w:val="single" w:sz="6" w:space="0" w:color="000000"/>
      </w:pBdr>
      <w:spacing w:line="240" w:lineRule="exact"/>
    </w:pPr>
    <w:rPr>
      <w:rFonts w:ascii="Arial" w:eastAsia="MS Mincho" w:hAnsi="Arial"/>
      <w:lang w:val="en-GB" w:eastAsia="en-US"/>
    </w:rPr>
  </w:style>
  <w:style w:type="paragraph" w:customStyle="1" w:styleId="paragraph0">
    <w:name w:val="paragraph"/>
    <w:basedOn w:val="Normal"/>
    <w:rsid w:val="004D0F6A"/>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Batang"/>
      <w:szCs w:val="24"/>
      <w:lang w:val="de-DE" w:eastAsia="de-DE"/>
    </w:rPr>
  </w:style>
  <w:style w:type="character" w:customStyle="1" w:styleId="findhit">
    <w:name w:val="findhit"/>
    <w:basedOn w:val="DefaultParagraphFont"/>
    <w:rsid w:val="004D0F6A"/>
  </w:style>
  <w:style w:type="paragraph" w:customStyle="1" w:styleId="Caption1">
    <w:name w:val="Caption1"/>
    <w:basedOn w:val="Normal"/>
    <w:next w:val="Normal"/>
    <w:unhideWhenUsed/>
    <w:qFormat/>
    <w:rsid w:val="004D0F6A"/>
    <w:pPr>
      <w:tabs>
        <w:tab w:val="clear" w:pos="794"/>
        <w:tab w:val="clear" w:pos="1191"/>
        <w:tab w:val="clear" w:pos="1588"/>
        <w:tab w:val="clear" w:pos="1985"/>
      </w:tabs>
      <w:overflowPunct/>
      <w:autoSpaceDE/>
      <w:autoSpaceDN/>
      <w:adjustRightInd/>
      <w:spacing w:before="0" w:after="200"/>
      <w:jc w:val="left"/>
      <w:textAlignment w:val="auto"/>
    </w:pPr>
    <w:rPr>
      <w:rFonts w:asciiTheme="minorHAnsi" w:eastAsia="MS Mincho" w:hAnsiTheme="minorHAnsi" w:cstheme="minorBidi"/>
      <w:i/>
      <w:iCs/>
      <w:color w:val="1F497D"/>
      <w:sz w:val="18"/>
      <w:szCs w:val="18"/>
      <w:lang w:val="en-IN"/>
    </w:rPr>
  </w:style>
  <w:style w:type="character" w:customStyle="1" w:styleId="apple-tab-span">
    <w:name w:val="apple-tab-span"/>
    <w:basedOn w:val="DefaultParagraphFont"/>
    <w:rsid w:val="004D0F6A"/>
  </w:style>
  <w:style w:type="table" w:customStyle="1" w:styleId="GridTable1Light1">
    <w:name w:val="Grid Table 1 Light1"/>
    <w:basedOn w:val="TableNormal"/>
    <w:uiPriority w:val="46"/>
    <w:rsid w:val="004D0F6A"/>
    <w:rPr>
      <w:rFonts w:asciiTheme="minorHAnsi" w:eastAsia="MS Mincho" w:hAnsiTheme="minorHAnsi" w:cstheme="minorBidi"/>
      <w:sz w:val="24"/>
      <w:szCs w:val="24"/>
      <w:lang w:val="en-IN"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har2">
    <w:name w:val="我的正文 Char"/>
    <w:link w:val="ae"/>
    <w:uiPriority w:val="99"/>
    <w:qFormat/>
    <w:locked/>
    <w:rsid w:val="004D0F6A"/>
    <w:rPr>
      <w:kern w:val="2"/>
      <w:sz w:val="21"/>
      <w:szCs w:val="24"/>
    </w:rPr>
  </w:style>
  <w:style w:type="paragraph" w:customStyle="1" w:styleId="ae">
    <w:name w:val="我的正文"/>
    <w:link w:val="Char2"/>
    <w:uiPriority w:val="99"/>
    <w:rsid w:val="004D0F6A"/>
    <w:pPr>
      <w:topLinePunct/>
      <w:ind w:firstLineChars="200" w:firstLine="420"/>
    </w:pPr>
    <w:rPr>
      <w:kern w:val="2"/>
      <w:sz w:val="21"/>
      <w:szCs w:val="24"/>
    </w:rPr>
  </w:style>
  <w:style w:type="character" w:customStyle="1" w:styleId="listChar">
    <w:name w:val="list加粗 Char"/>
    <w:link w:val="list0"/>
    <w:uiPriority w:val="99"/>
    <w:qFormat/>
    <w:locked/>
    <w:rsid w:val="004D0F6A"/>
    <w:rPr>
      <w:b/>
      <w:bCs/>
      <w:kern w:val="2"/>
      <w:sz w:val="21"/>
      <w:szCs w:val="24"/>
    </w:rPr>
  </w:style>
  <w:style w:type="paragraph" w:customStyle="1" w:styleId="list0">
    <w:name w:val="list加粗"/>
    <w:basedOn w:val="ae"/>
    <w:link w:val="listChar"/>
    <w:uiPriority w:val="99"/>
    <w:qFormat/>
    <w:rsid w:val="004D0F6A"/>
    <w:rPr>
      <w:b/>
      <w:bCs/>
    </w:rPr>
  </w:style>
  <w:style w:type="character" w:customStyle="1" w:styleId="2d">
    <w:name w:val="正文文本 (2)_"/>
    <w:link w:val="213"/>
    <w:qFormat/>
    <w:locked/>
    <w:rsid w:val="004D0F6A"/>
    <w:rPr>
      <w:rFonts w:ascii="MS Mincho" w:eastAsia="MS Mincho" w:hAnsi="MS Mincho" w:cs="MS Mincho"/>
      <w:color w:val="000000"/>
      <w:sz w:val="19"/>
      <w:szCs w:val="19"/>
      <w:shd w:val="clear" w:color="auto" w:fill="FFFFFF"/>
      <w:lang w:eastAsia="ja-JP" w:bidi="ja-JP"/>
    </w:rPr>
  </w:style>
  <w:style w:type="paragraph" w:customStyle="1" w:styleId="213">
    <w:name w:val="正文文本 (2)1"/>
    <w:basedOn w:val="Normal"/>
    <w:link w:val="2d"/>
    <w:qFormat/>
    <w:rsid w:val="004D0F6A"/>
    <w:pPr>
      <w:widowControl w:val="0"/>
      <w:shd w:val="clear" w:color="auto" w:fill="FFFFFF"/>
      <w:tabs>
        <w:tab w:val="clear" w:pos="794"/>
        <w:tab w:val="clear" w:pos="1191"/>
        <w:tab w:val="clear" w:pos="1588"/>
        <w:tab w:val="clear" w:pos="1985"/>
      </w:tabs>
      <w:overflowPunct/>
      <w:autoSpaceDE/>
      <w:autoSpaceDN/>
      <w:adjustRightInd/>
      <w:spacing w:before="0" w:line="0" w:lineRule="atLeast"/>
      <w:ind w:hanging="640"/>
      <w:jc w:val="left"/>
      <w:textAlignment w:val="auto"/>
    </w:pPr>
    <w:rPr>
      <w:rFonts w:ascii="MS Mincho" w:eastAsia="MS Mincho" w:hAnsi="MS Mincho" w:cs="MS Mincho"/>
      <w:color w:val="000000"/>
      <w:sz w:val="19"/>
      <w:szCs w:val="19"/>
      <w:lang w:val="en-US" w:eastAsia="ja-JP" w:bidi="ja-JP"/>
    </w:rPr>
  </w:style>
  <w:style w:type="character" w:customStyle="1" w:styleId="Char3">
    <w:name w:val="正文图标题 Char"/>
    <w:link w:val="a5"/>
    <w:uiPriority w:val="99"/>
    <w:qFormat/>
    <w:locked/>
    <w:rsid w:val="004D0F6A"/>
    <w:rPr>
      <w:rFonts w:ascii="SimHei" w:eastAsia="SimHei"/>
      <w:sz w:val="21"/>
    </w:rPr>
  </w:style>
  <w:style w:type="paragraph" w:customStyle="1" w:styleId="af">
    <w:name w:val="段"/>
    <w:link w:val="Char4"/>
    <w:uiPriority w:val="99"/>
    <w:qFormat/>
    <w:rsid w:val="004D0F6A"/>
    <w:pPr>
      <w:tabs>
        <w:tab w:val="center" w:pos="4201"/>
        <w:tab w:val="right" w:leader="dot" w:pos="9298"/>
      </w:tabs>
      <w:autoSpaceDE w:val="0"/>
      <w:autoSpaceDN w:val="0"/>
      <w:ind w:firstLineChars="200" w:firstLine="420"/>
      <w:jc w:val="both"/>
    </w:pPr>
    <w:rPr>
      <w:rFonts w:ascii="SimSun" w:hAnsi="Calibri"/>
      <w:sz w:val="21"/>
    </w:rPr>
  </w:style>
  <w:style w:type="paragraph" w:customStyle="1" w:styleId="a5">
    <w:name w:val="正文图标题"/>
    <w:next w:val="af"/>
    <w:link w:val="Char3"/>
    <w:uiPriority w:val="99"/>
    <w:qFormat/>
    <w:rsid w:val="004D0F6A"/>
    <w:pPr>
      <w:numPr>
        <w:numId w:val="53"/>
      </w:numPr>
      <w:tabs>
        <w:tab w:val="left" w:pos="360"/>
      </w:tabs>
      <w:spacing w:beforeLines="50"/>
      <w:jc w:val="center"/>
    </w:pPr>
    <w:rPr>
      <w:rFonts w:ascii="SimHei" w:eastAsia="SimHei"/>
      <w:sz w:val="21"/>
    </w:rPr>
  </w:style>
  <w:style w:type="character" w:customStyle="1" w:styleId="Char4">
    <w:name w:val="段 Char"/>
    <w:link w:val="af"/>
    <w:uiPriority w:val="99"/>
    <w:qFormat/>
    <w:locked/>
    <w:rsid w:val="004D0F6A"/>
    <w:rPr>
      <w:rFonts w:ascii="SimSun" w:hAnsi="Calibri"/>
      <w:sz w:val="21"/>
    </w:rPr>
  </w:style>
  <w:style w:type="paragraph" w:customStyle="1" w:styleId="af0">
    <w:name w:val="居中"/>
    <w:basedOn w:val="Normal"/>
    <w:uiPriority w:val="99"/>
    <w:qFormat/>
    <w:rsid w:val="004D0F6A"/>
    <w:pPr>
      <w:widowControl w:val="0"/>
      <w:tabs>
        <w:tab w:val="clear" w:pos="794"/>
        <w:tab w:val="clear" w:pos="1191"/>
        <w:tab w:val="clear" w:pos="1588"/>
        <w:tab w:val="clear" w:pos="1985"/>
      </w:tabs>
      <w:overflowPunct/>
      <w:autoSpaceDE/>
      <w:autoSpaceDN/>
      <w:adjustRightInd/>
      <w:spacing w:before="0"/>
      <w:jc w:val="center"/>
      <w:textAlignment w:val="auto"/>
    </w:pPr>
    <w:rPr>
      <w:kern w:val="2"/>
      <w:sz w:val="21"/>
      <w:szCs w:val="24"/>
      <w:lang w:val="en-US" w:eastAsia="zh-CN"/>
    </w:rPr>
  </w:style>
  <w:style w:type="paragraph" w:customStyle="1" w:styleId="1fd">
    <w:name w:val="列出段落1"/>
    <w:basedOn w:val="Normal"/>
    <w:uiPriority w:val="99"/>
    <w:qFormat/>
    <w:rsid w:val="004D0F6A"/>
    <w:pPr>
      <w:widowControl w:val="0"/>
      <w:tabs>
        <w:tab w:val="clear" w:pos="794"/>
        <w:tab w:val="clear" w:pos="1191"/>
        <w:tab w:val="clear" w:pos="1588"/>
        <w:tab w:val="clear" w:pos="1985"/>
      </w:tabs>
      <w:overflowPunct/>
      <w:autoSpaceDE/>
      <w:autoSpaceDN/>
      <w:adjustRightInd/>
      <w:spacing w:before="0"/>
      <w:ind w:firstLineChars="200" w:firstLine="420"/>
      <w:textAlignment w:val="auto"/>
    </w:pPr>
    <w:rPr>
      <w:kern w:val="2"/>
      <w:sz w:val="21"/>
      <w:szCs w:val="24"/>
      <w:lang w:val="en-US" w:eastAsia="zh-CN"/>
    </w:rPr>
  </w:style>
  <w:style w:type="paragraph" w:customStyle="1" w:styleId="2e">
    <w:name w:val="列出段落2"/>
    <w:basedOn w:val="Normal"/>
    <w:uiPriority w:val="34"/>
    <w:qFormat/>
    <w:rsid w:val="004D0F6A"/>
    <w:pPr>
      <w:widowControl w:val="0"/>
      <w:tabs>
        <w:tab w:val="clear" w:pos="794"/>
        <w:tab w:val="clear" w:pos="1191"/>
        <w:tab w:val="clear" w:pos="1588"/>
        <w:tab w:val="clear" w:pos="1985"/>
      </w:tabs>
      <w:overflowPunct/>
      <w:autoSpaceDE/>
      <w:autoSpaceDN/>
      <w:adjustRightInd/>
      <w:spacing w:before="0"/>
      <w:ind w:firstLineChars="200" w:firstLine="420"/>
      <w:textAlignment w:val="auto"/>
    </w:pPr>
    <w:rPr>
      <w:kern w:val="2"/>
      <w:sz w:val="21"/>
      <w:szCs w:val="24"/>
      <w:lang w:val="en-US" w:eastAsia="zh-CN"/>
    </w:rPr>
  </w:style>
  <w:style w:type="paragraph" w:customStyle="1" w:styleId="af1">
    <w:name w:val="公式"/>
    <w:basedOn w:val="Normal"/>
    <w:qFormat/>
    <w:rsid w:val="004D0F6A"/>
    <w:pPr>
      <w:widowControl w:val="0"/>
      <w:tabs>
        <w:tab w:val="clear" w:pos="794"/>
        <w:tab w:val="clear" w:pos="1191"/>
        <w:tab w:val="clear" w:pos="1588"/>
        <w:tab w:val="clear" w:pos="1985"/>
      </w:tabs>
      <w:overflowPunct/>
      <w:autoSpaceDE/>
      <w:autoSpaceDN/>
      <w:snapToGrid w:val="0"/>
      <w:spacing w:beforeLines="50"/>
      <w:ind w:firstLineChars="550" w:firstLine="1320"/>
      <w:textAlignment w:val="auto"/>
    </w:pPr>
    <w:rPr>
      <w:rFonts w:ascii="Arial" w:hAnsi="Arial" w:cs="Arial"/>
      <w:color w:val="000000"/>
      <w:szCs w:val="24"/>
      <w:lang w:val="en-US" w:eastAsia="zh-CN" w:bidi="en-US"/>
    </w:rPr>
  </w:style>
  <w:style w:type="paragraph" w:customStyle="1" w:styleId="af2">
    <w:name w:val="一级条标题"/>
    <w:next w:val="af"/>
    <w:uiPriority w:val="99"/>
    <w:rsid w:val="004D0F6A"/>
    <w:pPr>
      <w:spacing w:beforeLines="50"/>
      <w:outlineLvl w:val="2"/>
    </w:pPr>
    <w:rPr>
      <w:rFonts w:ascii="SimHei" w:eastAsia="SimHei"/>
      <w:sz w:val="21"/>
      <w:szCs w:val="21"/>
    </w:rPr>
  </w:style>
  <w:style w:type="paragraph" w:customStyle="1" w:styleId="a6">
    <w:name w:val="正文表标题"/>
    <w:next w:val="af"/>
    <w:qFormat/>
    <w:rsid w:val="004D0F6A"/>
    <w:pPr>
      <w:numPr>
        <w:numId w:val="54"/>
      </w:numPr>
      <w:tabs>
        <w:tab w:val="left" w:pos="360"/>
      </w:tabs>
      <w:spacing w:beforeLines="50"/>
      <w:ind w:left="0"/>
      <w:jc w:val="center"/>
    </w:pPr>
    <w:rPr>
      <w:rFonts w:ascii="SimHei" w:eastAsia="SimHei"/>
      <w:sz w:val="21"/>
    </w:rPr>
  </w:style>
  <w:style w:type="paragraph" w:customStyle="1" w:styleId="a0">
    <w:name w:val="章标题"/>
    <w:next w:val="af"/>
    <w:qFormat/>
    <w:rsid w:val="004D0F6A"/>
    <w:pPr>
      <w:numPr>
        <w:numId w:val="55"/>
      </w:numPr>
      <w:spacing w:beforeLines="100"/>
      <w:jc w:val="both"/>
      <w:outlineLvl w:val="1"/>
    </w:pPr>
    <w:rPr>
      <w:rFonts w:ascii="SimHei" w:eastAsia="SimHei"/>
      <w:sz w:val="21"/>
    </w:rPr>
  </w:style>
  <w:style w:type="paragraph" w:customStyle="1" w:styleId="a1">
    <w:name w:val="五级无"/>
    <w:basedOn w:val="Normal"/>
    <w:rsid w:val="004D0F6A"/>
    <w:pPr>
      <w:numPr>
        <w:ilvl w:val="5"/>
        <w:numId w:val="55"/>
      </w:numPr>
      <w:tabs>
        <w:tab w:val="clear" w:pos="794"/>
        <w:tab w:val="clear" w:pos="1191"/>
        <w:tab w:val="clear" w:pos="1588"/>
        <w:tab w:val="clear" w:pos="1985"/>
      </w:tabs>
      <w:overflowPunct/>
      <w:autoSpaceDE/>
      <w:autoSpaceDN/>
      <w:adjustRightInd/>
      <w:spacing w:before="50" w:after="50"/>
      <w:jc w:val="left"/>
      <w:textAlignment w:val="auto"/>
      <w:outlineLvl w:val="6"/>
    </w:pPr>
    <w:rPr>
      <w:rFonts w:ascii="SimSun"/>
      <w:sz w:val="21"/>
      <w:szCs w:val="21"/>
      <w:lang w:val="en-US" w:eastAsia="zh-CN"/>
    </w:rPr>
  </w:style>
  <w:style w:type="paragraph" w:customStyle="1" w:styleId="a2">
    <w:name w:val="列项——（一级）"/>
    <w:qFormat/>
    <w:rsid w:val="004D0F6A"/>
    <w:pPr>
      <w:widowControl w:val="0"/>
      <w:numPr>
        <w:numId w:val="56"/>
      </w:numPr>
      <w:ind w:left="0" w:firstLine="0"/>
      <w:jc w:val="both"/>
    </w:pPr>
    <w:rPr>
      <w:rFonts w:ascii="SimSun"/>
      <w:sz w:val="21"/>
    </w:rPr>
  </w:style>
  <w:style w:type="paragraph" w:customStyle="1" w:styleId="af3">
    <w:name w:val="注："/>
    <w:next w:val="Normal"/>
    <w:uiPriority w:val="99"/>
    <w:qFormat/>
    <w:rsid w:val="004D0F6A"/>
    <w:pPr>
      <w:widowControl w:val="0"/>
      <w:autoSpaceDE w:val="0"/>
      <w:autoSpaceDN w:val="0"/>
      <w:ind w:left="726" w:hanging="363"/>
      <w:jc w:val="both"/>
    </w:pPr>
    <w:rPr>
      <w:rFonts w:ascii="SimSun"/>
      <w:sz w:val="18"/>
      <w:szCs w:val="18"/>
    </w:rPr>
  </w:style>
  <w:style w:type="paragraph" w:customStyle="1" w:styleId="af4">
    <w:name w:val="段落正文"/>
    <w:basedOn w:val="Normal"/>
    <w:uiPriority w:val="99"/>
    <w:qFormat/>
    <w:rsid w:val="004D0F6A"/>
    <w:pPr>
      <w:widowControl w:val="0"/>
      <w:tabs>
        <w:tab w:val="clear" w:pos="794"/>
        <w:tab w:val="clear" w:pos="1191"/>
        <w:tab w:val="clear" w:pos="1588"/>
        <w:tab w:val="clear" w:pos="1985"/>
      </w:tabs>
      <w:overflowPunct/>
      <w:autoSpaceDE/>
      <w:autoSpaceDN/>
      <w:adjustRightInd/>
      <w:spacing w:before="0"/>
      <w:ind w:firstLineChars="200" w:firstLine="420"/>
      <w:textAlignment w:val="auto"/>
    </w:pPr>
    <w:rPr>
      <w:color w:val="000000"/>
      <w:kern w:val="2"/>
      <w:sz w:val="21"/>
      <w:szCs w:val="24"/>
      <w:lang w:val="en-US" w:eastAsia="zh-CN"/>
    </w:rPr>
  </w:style>
  <w:style w:type="paragraph" w:customStyle="1" w:styleId="Style52">
    <w:name w:val="_Style 52"/>
    <w:basedOn w:val="Normal"/>
    <w:next w:val="2e"/>
    <w:uiPriority w:val="99"/>
    <w:qFormat/>
    <w:rsid w:val="004D0F6A"/>
    <w:pPr>
      <w:widowControl w:val="0"/>
      <w:tabs>
        <w:tab w:val="clear" w:pos="794"/>
        <w:tab w:val="clear" w:pos="1191"/>
        <w:tab w:val="clear" w:pos="1588"/>
        <w:tab w:val="clear" w:pos="1985"/>
      </w:tabs>
      <w:overflowPunct/>
      <w:autoSpaceDE/>
      <w:autoSpaceDN/>
      <w:adjustRightInd/>
      <w:spacing w:before="0"/>
      <w:ind w:firstLineChars="200" w:firstLine="420"/>
      <w:textAlignment w:val="auto"/>
    </w:pPr>
    <w:rPr>
      <w:kern w:val="2"/>
      <w:sz w:val="21"/>
      <w:szCs w:val="24"/>
      <w:lang w:val="en-US" w:eastAsia="zh-CN"/>
    </w:rPr>
  </w:style>
  <w:style w:type="paragraph" w:customStyle="1" w:styleId="af5">
    <w:name w:val="正文公式编号制表符"/>
    <w:basedOn w:val="af"/>
    <w:next w:val="af"/>
    <w:qFormat/>
    <w:rsid w:val="004D0F6A"/>
    <w:pPr>
      <w:ind w:firstLineChars="0" w:firstLine="0"/>
    </w:pPr>
  </w:style>
  <w:style w:type="paragraph" w:customStyle="1" w:styleId="a3">
    <w:name w:val="列项●（二级）"/>
    <w:qFormat/>
    <w:rsid w:val="004D0F6A"/>
    <w:pPr>
      <w:numPr>
        <w:ilvl w:val="1"/>
        <w:numId w:val="56"/>
      </w:numPr>
      <w:tabs>
        <w:tab w:val="clear" w:pos="760"/>
        <w:tab w:val="left" w:pos="840"/>
      </w:tabs>
      <w:ind w:left="0" w:firstLine="0"/>
      <w:jc w:val="both"/>
    </w:pPr>
    <w:rPr>
      <w:rFonts w:ascii="SimSun"/>
      <w:sz w:val="21"/>
    </w:rPr>
  </w:style>
  <w:style w:type="paragraph" w:customStyle="1" w:styleId="myequ">
    <w:name w:val="my equ"/>
    <w:qFormat/>
    <w:rsid w:val="004D0F6A"/>
    <w:pPr>
      <w:tabs>
        <w:tab w:val="center" w:pos="4820"/>
        <w:tab w:val="right" w:pos="9639"/>
      </w:tabs>
      <w:adjustRightInd w:val="0"/>
      <w:snapToGrid w:val="0"/>
      <w:spacing w:beforeLines="50"/>
      <w:jc w:val="both"/>
    </w:pPr>
    <w:rPr>
      <w:rFonts w:ascii="Arial" w:eastAsia="Batang" w:hAnsi="Arial" w:cs="Arial"/>
      <w:color w:val="000000"/>
      <w:sz w:val="21"/>
      <w:szCs w:val="21"/>
      <w:lang w:eastAsia="en-US" w:bidi="en-US"/>
    </w:rPr>
  </w:style>
  <w:style w:type="paragraph" w:customStyle="1" w:styleId="a4">
    <w:name w:val="列项◆（三级）"/>
    <w:basedOn w:val="Normal"/>
    <w:rsid w:val="004D0F6A"/>
    <w:pPr>
      <w:widowControl w:val="0"/>
      <w:numPr>
        <w:ilvl w:val="2"/>
        <w:numId w:val="56"/>
      </w:numPr>
      <w:tabs>
        <w:tab w:val="clear" w:pos="794"/>
        <w:tab w:val="clear" w:pos="1191"/>
        <w:tab w:val="clear" w:pos="1588"/>
        <w:tab w:val="clear" w:pos="1678"/>
        <w:tab w:val="clear" w:pos="1985"/>
        <w:tab w:val="left" w:pos="1134"/>
      </w:tabs>
      <w:overflowPunct/>
      <w:autoSpaceDE/>
      <w:autoSpaceDN/>
      <w:adjustRightInd/>
      <w:spacing w:before="0"/>
      <w:ind w:left="0" w:firstLine="0"/>
      <w:textAlignment w:val="auto"/>
    </w:pPr>
    <w:rPr>
      <w:rFonts w:ascii="SimSun"/>
      <w:kern w:val="2"/>
      <w:sz w:val="21"/>
      <w:szCs w:val="21"/>
      <w:lang w:val="en-US" w:eastAsia="zh-CN"/>
    </w:rPr>
  </w:style>
  <w:style w:type="paragraph" w:customStyle="1" w:styleId="2f">
    <w:name w:val="正文文本 (2)"/>
    <w:basedOn w:val="Normal"/>
    <w:rsid w:val="004D0F6A"/>
    <w:pPr>
      <w:widowControl w:val="0"/>
      <w:shd w:val="clear" w:color="auto" w:fill="FFFFFF"/>
      <w:tabs>
        <w:tab w:val="clear" w:pos="794"/>
        <w:tab w:val="clear" w:pos="1191"/>
        <w:tab w:val="clear" w:pos="1588"/>
        <w:tab w:val="clear" w:pos="1985"/>
      </w:tabs>
      <w:overflowPunct/>
      <w:autoSpaceDE/>
      <w:autoSpaceDN/>
      <w:adjustRightInd/>
      <w:spacing w:before="0" w:line="301" w:lineRule="exact"/>
      <w:ind w:hanging="720"/>
      <w:jc w:val="distribute"/>
      <w:textAlignment w:val="auto"/>
    </w:pPr>
    <w:rPr>
      <w:rFonts w:ascii="MS Mincho" w:eastAsia="MS Mincho" w:hAnsi="MS Mincho" w:cs="MS Mincho"/>
      <w:color w:val="000000"/>
      <w:sz w:val="19"/>
      <w:szCs w:val="19"/>
      <w:lang w:val="en-US" w:eastAsia="ja-JP" w:bidi="ja-JP"/>
    </w:rPr>
  </w:style>
  <w:style w:type="paragraph" w:customStyle="1" w:styleId="a">
    <w:name w:val="注×："/>
    <w:uiPriority w:val="99"/>
    <w:rsid w:val="004D0F6A"/>
    <w:pPr>
      <w:widowControl w:val="0"/>
      <w:numPr>
        <w:numId w:val="57"/>
      </w:numPr>
      <w:autoSpaceDE w:val="0"/>
      <w:autoSpaceDN w:val="0"/>
      <w:ind w:left="0" w:firstLine="0"/>
      <w:jc w:val="both"/>
    </w:pPr>
    <w:rPr>
      <w:rFonts w:ascii="SimSun"/>
      <w:sz w:val="18"/>
      <w:szCs w:val="18"/>
    </w:rPr>
  </w:style>
  <w:style w:type="paragraph" w:customStyle="1" w:styleId="af6">
    <w:name w:val="a"/>
    <w:basedOn w:val="Normal"/>
    <w:qFormat/>
    <w:rsid w:val="004D0F6A"/>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SimSun" w:hAnsi="SimSun" w:cs="SimSun"/>
      <w:szCs w:val="24"/>
      <w:lang w:val="en-US" w:eastAsia="zh-CN"/>
    </w:rPr>
  </w:style>
  <w:style w:type="character" w:customStyle="1" w:styleId="Char5">
    <w:name w:val="批注框文本 Char"/>
    <w:uiPriority w:val="99"/>
    <w:qFormat/>
    <w:rsid w:val="004D0F6A"/>
    <w:rPr>
      <w:rFonts w:ascii="MingLiU_HKSCS" w:eastAsia="MingLiU_HKSCS" w:hAnsi="MingLiU_HKSCS" w:hint="eastAsia"/>
      <w:color w:val="000000"/>
      <w:sz w:val="18"/>
      <w:szCs w:val="18"/>
    </w:rPr>
  </w:style>
  <w:style w:type="character" w:customStyle="1" w:styleId="Char6">
    <w:name w:val="页脚 Char"/>
    <w:uiPriority w:val="99"/>
    <w:qFormat/>
    <w:rsid w:val="004D0F6A"/>
    <w:rPr>
      <w:rFonts w:ascii="MingLiU_HKSCS" w:eastAsia="MingLiU_HKSCS" w:hAnsi="MingLiU_HKSCS" w:hint="eastAsia"/>
      <w:color w:val="000000"/>
      <w:sz w:val="18"/>
      <w:szCs w:val="18"/>
      <w:lang w:eastAsia="en-US" w:bidi="en-US"/>
    </w:rPr>
  </w:style>
  <w:style w:type="character" w:customStyle="1" w:styleId="Char13">
    <w:name w:val="批注文字 Char1"/>
    <w:uiPriority w:val="99"/>
    <w:qFormat/>
    <w:rsid w:val="004D0F6A"/>
    <w:rPr>
      <w:rFonts w:ascii="MingLiU_HKSCS" w:eastAsia="MingLiU_HKSCS" w:hAnsi="MingLiU_HKSCS" w:hint="eastAsia"/>
      <w:color w:val="000000"/>
      <w:sz w:val="24"/>
      <w:szCs w:val="24"/>
      <w:lang w:eastAsia="en-US" w:bidi="en-US"/>
    </w:rPr>
  </w:style>
  <w:style w:type="character" w:customStyle="1" w:styleId="Char7">
    <w:name w:val="文档结构图 Char"/>
    <w:uiPriority w:val="99"/>
    <w:qFormat/>
    <w:rsid w:val="004D0F6A"/>
    <w:rPr>
      <w:rFonts w:ascii="SimSun" w:eastAsia="SimSun" w:hAnsi="SimSun" w:hint="eastAsia"/>
      <w:color w:val="000000"/>
      <w:sz w:val="18"/>
      <w:szCs w:val="18"/>
      <w:lang w:eastAsia="en-US" w:bidi="en-US"/>
    </w:rPr>
  </w:style>
  <w:style w:type="character" w:customStyle="1" w:styleId="5Char">
    <w:name w:val="标题 5 Char"/>
    <w:uiPriority w:val="9"/>
    <w:qFormat/>
    <w:rsid w:val="004D0F6A"/>
    <w:rPr>
      <w:rFonts w:ascii="MingLiU_HKSCS" w:eastAsia="MingLiU_HKSCS" w:hAnsi="MingLiU_HKSCS" w:hint="eastAsia"/>
      <w:b/>
      <w:bCs/>
      <w:color w:val="000000"/>
      <w:sz w:val="28"/>
      <w:szCs w:val="28"/>
      <w:lang w:eastAsia="en-US" w:bidi="en-US"/>
    </w:rPr>
  </w:style>
  <w:style w:type="character" w:customStyle="1" w:styleId="210pt">
    <w:name w:val="正文文本 (2) + 10 pt"/>
    <w:qFormat/>
    <w:rsid w:val="004D0F6A"/>
    <w:rPr>
      <w:rFonts w:ascii="MS Mincho" w:eastAsia="MS Mincho" w:hAnsi="MS Mincho" w:cs="MS Mincho" w:hint="eastAsia"/>
      <w:strike w:val="0"/>
      <w:dstrike w:val="0"/>
      <w:color w:val="000000"/>
      <w:spacing w:val="240"/>
      <w:w w:val="100"/>
      <w:position w:val="0"/>
      <w:sz w:val="20"/>
      <w:szCs w:val="20"/>
      <w:u w:val="none"/>
      <w:effect w:val="none"/>
      <w:lang w:val="en-US" w:eastAsia="ja-JP" w:bidi="ja-JP"/>
    </w:rPr>
  </w:style>
  <w:style w:type="character" w:customStyle="1" w:styleId="3Char">
    <w:name w:val="标题 3 Char"/>
    <w:uiPriority w:val="9"/>
    <w:rsid w:val="004D0F6A"/>
    <w:rPr>
      <w:rFonts w:ascii="Arial" w:eastAsia="MingLiU_HKSCS" w:hAnsi="Arial" w:cs="Arial" w:hint="default"/>
      <w:b/>
      <w:bCs/>
      <w:color w:val="000000"/>
      <w:sz w:val="21"/>
      <w:szCs w:val="21"/>
      <w:lang w:eastAsia="en-US" w:bidi="en-US"/>
    </w:rPr>
  </w:style>
  <w:style w:type="character" w:customStyle="1" w:styleId="Char8">
    <w:name w:val="批注文字 Char"/>
    <w:qFormat/>
    <w:rsid w:val="004D0F6A"/>
    <w:rPr>
      <w:kern w:val="2"/>
      <w:sz w:val="21"/>
      <w:szCs w:val="24"/>
    </w:rPr>
  </w:style>
  <w:style w:type="character" w:customStyle="1" w:styleId="2Char0">
    <w:name w:val="标题 2 Char"/>
    <w:uiPriority w:val="9"/>
    <w:qFormat/>
    <w:rsid w:val="004D0F6A"/>
    <w:rPr>
      <w:rFonts w:ascii="Arial" w:eastAsia="MingLiU_HKSCS" w:hAnsi="Arial" w:cs="Arial" w:hint="default"/>
      <w:b/>
      <w:bCs/>
      <w:color w:val="000000"/>
      <w:sz w:val="21"/>
      <w:szCs w:val="21"/>
      <w:lang w:eastAsia="en-US" w:bidi="en-US"/>
    </w:rPr>
  </w:style>
  <w:style w:type="character" w:customStyle="1" w:styleId="Char9">
    <w:name w:val="页眉 Char"/>
    <w:uiPriority w:val="99"/>
    <w:qFormat/>
    <w:rsid w:val="004D0F6A"/>
    <w:rPr>
      <w:rFonts w:ascii="MingLiU_HKSCS" w:eastAsia="MingLiU_HKSCS" w:hAnsi="MingLiU_HKSCS" w:hint="eastAsia"/>
      <w:color w:val="000000"/>
      <w:sz w:val="18"/>
      <w:szCs w:val="18"/>
      <w:lang w:eastAsia="en-US" w:bidi="en-US"/>
    </w:rPr>
  </w:style>
  <w:style w:type="character" w:customStyle="1" w:styleId="2Char1">
    <w:name w:val="正文文本 2 Char1"/>
    <w:uiPriority w:val="99"/>
    <w:qFormat/>
    <w:rsid w:val="004D0F6A"/>
    <w:rPr>
      <w:rFonts w:ascii="MingLiU_HKSCS" w:eastAsia="MingLiU_HKSCS" w:hAnsi="MingLiU_HKSCS" w:hint="eastAsia"/>
      <w:color w:val="000000"/>
      <w:sz w:val="24"/>
      <w:szCs w:val="24"/>
      <w:lang w:eastAsia="en-US" w:bidi="en-US"/>
    </w:rPr>
  </w:style>
  <w:style w:type="character" w:customStyle="1" w:styleId="Chara">
    <w:name w:val="批注主题 Char"/>
    <w:uiPriority w:val="99"/>
    <w:qFormat/>
    <w:rsid w:val="004D0F6A"/>
    <w:rPr>
      <w:rFonts w:ascii="MingLiU_HKSCS" w:eastAsia="MingLiU_HKSCS" w:hAnsi="MingLiU_HKSCS" w:hint="eastAsia"/>
      <w:b/>
      <w:bCs/>
      <w:color w:val="000000"/>
      <w:sz w:val="24"/>
      <w:szCs w:val="24"/>
      <w:lang w:eastAsia="en-US" w:bidi="en-US"/>
    </w:rPr>
  </w:style>
  <w:style w:type="character" w:customStyle="1" w:styleId="2Char2">
    <w:name w:val="正文文本 2 Char"/>
    <w:uiPriority w:val="99"/>
    <w:qFormat/>
    <w:rsid w:val="004D0F6A"/>
    <w:rPr>
      <w:color w:val="000000"/>
      <w:kern w:val="2"/>
      <w:sz w:val="21"/>
      <w:szCs w:val="24"/>
    </w:rPr>
  </w:style>
  <w:style w:type="character" w:customStyle="1" w:styleId="4Char">
    <w:name w:val="标题 4 Char"/>
    <w:uiPriority w:val="9"/>
    <w:qFormat/>
    <w:rsid w:val="004D0F6A"/>
    <w:rPr>
      <w:rFonts w:ascii="Arial" w:eastAsia="DengXian Light" w:hAnsi="Arial" w:cs="Arial" w:hint="default"/>
      <w:b/>
      <w:bCs/>
      <w:color w:val="000000"/>
      <w:sz w:val="21"/>
      <w:szCs w:val="21"/>
      <w:lang w:eastAsia="en-US" w:bidi="en-US"/>
    </w:rPr>
  </w:style>
  <w:style w:type="character" w:customStyle="1" w:styleId="1Char1">
    <w:name w:val="标题 1 Char"/>
    <w:uiPriority w:val="9"/>
    <w:qFormat/>
    <w:rsid w:val="004D0F6A"/>
    <w:rPr>
      <w:rFonts w:ascii="MingLiU_HKSCS" w:eastAsia="MingLiU_HKSCS" w:hAnsi="MingLiU_HKSCS" w:hint="eastAsia"/>
      <w:b/>
      <w:bCs/>
      <w:color w:val="000000"/>
      <w:kern w:val="44"/>
      <w:sz w:val="28"/>
      <w:szCs w:val="44"/>
      <w:lang w:eastAsia="en-US" w:bidi="en-US"/>
    </w:rPr>
  </w:style>
  <w:style w:type="character" w:customStyle="1" w:styleId="Charb">
    <w:name w:val="日期 Char"/>
    <w:uiPriority w:val="99"/>
    <w:qFormat/>
    <w:rsid w:val="004D0F6A"/>
    <w:rPr>
      <w:rFonts w:ascii="MingLiU_HKSCS" w:eastAsia="MingLiU_HKSCS" w:hAnsi="MingLiU_HKSCS" w:hint="eastAsia"/>
      <w:color w:val="000000"/>
      <w:sz w:val="24"/>
      <w:szCs w:val="24"/>
      <w:lang w:eastAsia="en-US" w:bidi="en-US"/>
    </w:rPr>
  </w:style>
  <w:style w:type="character" w:customStyle="1" w:styleId="1fe">
    <w:name w:val="未处理的提及1"/>
    <w:uiPriority w:val="99"/>
    <w:qFormat/>
    <w:rsid w:val="004D0F6A"/>
    <w:rPr>
      <w:color w:val="605E5C"/>
      <w:shd w:val="clear" w:color="auto" w:fill="E1DFDD"/>
    </w:rPr>
  </w:style>
  <w:style w:type="character" w:customStyle="1" w:styleId="2f0">
    <w:name w:val="未处理的提及2"/>
    <w:basedOn w:val="DefaultParagraphFont"/>
    <w:uiPriority w:val="99"/>
    <w:qFormat/>
    <w:rsid w:val="004D0F6A"/>
    <w:rPr>
      <w:color w:val="605E5C"/>
      <w:shd w:val="clear" w:color="auto" w:fill="E1DFDD"/>
    </w:rPr>
  </w:style>
  <w:style w:type="character" w:customStyle="1" w:styleId="1ff">
    <w:name w:val="占位符文本1"/>
    <w:basedOn w:val="DefaultParagraphFont"/>
    <w:uiPriority w:val="99"/>
    <w:rsid w:val="004D0F6A"/>
    <w:rPr>
      <w:color w:val="808080"/>
    </w:rPr>
  </w:style>
  <w:style w:type="paragraph" w:customStyle="1" w:styleId="af7">
    <w:name w:val="二级条标题"/>
    <w:basedOn w:val="af2"/>
    <w:next w:val="af"/>
    <w:qFormat/>
    <w:rsid w:val="004D0F6A"/>
    <w:pPr>
      <w:spacing w:afterLines="50"/>
      <w:outlineLvl w:val="3"/>
    </w:pPr>
  </w:style>
  <w:style w:type="paragraph" w:customStyle="1" w:styleId="af8">
    <w:name w:val="三级条标题"/>
    <w:basedOn w:val="af7"/>
    <w:next w:val="af"/>
    <w:qFormat/>
    <w:rsid w:val="004D0F6A"/>
    <w:pPr>
      <w:outlineLvl w:val="4"/>
    </w:pPr>
  </w:style>
  <w:style w:type="paragraph" w:customStyle="1" w:styleId="af9">
    <w:name w:val="四级条标题"/>
    <w:basedOn w:val="af8"/>
    <w:next w:val="af"/>
    <w:rsid w:val="004D0F6A"/>
    <w:pPr>
      <w:outlineLvl w:val="5"/>
    </w:pPr>
  </w:style>
  <w:style w:type="table" w:customStyle="1" w:styleId="PlainTable41">
    <w:name w:val="Plain Table 41"/>
    <w:basedOn w:val="TableNormal"/>
    <w:next w:val="PlainTable42"/>
    <w:uiPriority w:val="44"/>
    <w:rsid w:val="004D0F6A"/>
    <w:rPr>
      <w:rFonts w:ascii="CG Times" w:eastAsia="Batang" w:hAnsi="CG Time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2">
    <w:name w:val="Plain Table 42"/>
    <w:basedOn w:val="TableNormal"/>
    <w:uiPriority w:val="44"/>
    <w:rsid w:val="004D0F6A"/>
    <w:rPr>
      <w:rFonts w:ascii="CG Times" w:eastAsiaTheme="minorEastAsia" w:hAnsi="CG Time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CCBulletsLv1">
    <w:name w:val="ECC Bullets Lv1"/>
    <w:basedOn w:val="Normal"/>
    <w:uiPriority w:val="99"/>
    <w:qFormat/>
    <w:rsid w:val="004D0F6A"/>
    <w:pPr>
      <w:numPr>
        <w:numId w:val="58"/>
      </w:numPr>
      <w:tabs>
        <w:tab w:val="clear" w:pos="794"/>
        <w:tab w:val="clear" w:pos="1191"/>
        <w:tab w:val="clear" w:pos="1588"/>
        <w:tab w:val="clear" w:pos="1985"/>
        <w:tab w:val="left" w:pos="340"/>
      </w:tabs>
      <w:overflowPunct/>
      <w:autoSpaceDE/>
      <w:autoSpaceDN/>
      <w:adjustRightInd/>
      <w:spacing w:before="60"/>
      <w:ind w:left="0" w:firstLine="0"/>
      <w:textAlignment w:val="auto"/>
    </w:pPr>
    <w:rPr>
      <w:rFonts w:ascii="Arial" w:eastAsia="Calibri" w:hAnsi="Arial"/>
      <w:sz w:val="20"/>
      <w:szCs w:val="22"/>
      <w:lang w:val="en-GB"/>
    </w:rPr>
  </w:style>
  <w:style w:type="character" w:customStyle="1" w:styleId="ECCHLsubscript">
    <w:name w:val="ECC HL subscript"/>
    <w:uiPriority w:val="1"/>
    <w:qFormat/>
    <w:rsid w:val="004D0F6A"/>
    <w:rPr>
      <w:vertAlign w:val="subscript"/>
    </w:rPr>
  </w:style>
  <w:style w:type="table" w:customStyle="1" w:styleId="TableGrid200">
    <w:name w:val="Table Grid20"/>
    <w:basedOn w:val="TableNormal"/>
    <w:next w:val="TableGrid"/>
    <w:uiPriority w:val="39"/>
    <w:qFormat/>
    <w:rsid w:val="004D0F6A"/>
    <w:pPr>
      <w:spacing w:after="160" w:line="259"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0">
    <w:name w:val="Table fin"/>
    <w:basedOn w:val="Normal"/>
    <w:rsid w:val="004D0F6A"/>
    <w:pPr>
      <w:numPr>
        <w:ilvl w:val="255"/>
      </w:numPr>
      <w:tabs>
        <w:tab w:val="clear" w:pos="794"/>
        <w:tab w:val="clear" w:pos="1191"/>
        <w:tab w:val="clear" w:pos="1588"/>
        <w:tab w:val="clear" w:pos="1985"/>
        <w:tab w:val="left" w:pos="1134"/>
        <w:tab w:val="left" w:pos="1871"/>
        <w:tab w:val="left" w:pos="2268"/>
      </w:tabs>
    </w:pPr>
    <w:rPr>
      <w:rFonts w:eastAsiaTheme="minorEastAsia"/>
      <w:sz w:val="20"/>
      <w:lang w:val="en-US" w:eastAsia="zh-CN"/>
    </w:rPr>
  </w:style>
  <w:style w:type="character" w:customStyle="1" w:styleId="NichtaufgelsteErwhnung1">
    <w:name w:val="Nicht aufgelöste Erwähnung1"/>
    <w:basedOn w:val="DefaultParagraphFont"/>
    <w:uiPriority w:val="99"/>
    <w:semiHidden/>
    <w:unhideWhenUsed/>
    <w:rsid w:val="004D0F6A"/>
    <w:rPr>
      <w:color w:val="605E5C"/>
      <w:shd w:val="clear" w:color="auto" w:fill="E1DFDD"/>
    </w:rPr>
  </w:style>
  <w:style w:type="character" w:customStyle="1" w:styleId="NoSpacingChar">
    <w:name w:val="No Spacing Char"/>
    <w:basedOn w:val="DefaultParagraphFont"/>
    <w:link w:val="NoSpacing"/>
    <w:uiPriority w:val="1"/>
    <w:rsid w:val="004D0F6A"/>
    <w:rPr>
      <w:rFonts w:ascii="Times" w:eastAsia="MS Mincho" w:hAnsi="Times"/>
      <w:szCs w:val="24"/>
      <w:lang w:eastAsia="en-US"/>
    </w:rPr>
  </w:style>
  <w:style w:type="character" w:customStyle="1" w:styleId="PlaceholderClassification">
    <w:name w:val="Placeholder Classification"/>
    <w:basedOn w:val="DefaultParagraphFont"/>
    <w:uiPriority w:val="99"/>
    <w:unhideWhenUsed/>
    <w:rsid w:val="004D0F6A"/>
    <w:rPr>
      <w:rFonts w:asciiTheme="minorHAnsi" w:eastAsiaTheme="minorEastAsia" w:hAnsiTheme="minorHAnsi" w:cstheme="minorBidi"/>
      <w:b/>
      <w:bCs/>
      <w:vanish w:val="0"/>
      <w:color w:val="FF0000"/>
      <w:sz w:val="24"/>
      <w:szCs w:val="24"/>
      <w:bdr w:val="none" w:sz="0" w:space="0" w:color="auto"/>
      <w:shd w:val="clear" w:color="auto" w:fill="FFFF00"/>
    </w:rPr>
  </w:style>
  <w:style w:type="paragraph" w:customStyle="1" w:styleId="AnnexNotitle0">
    <w:name w:val="Annex_No &amp; title"/>
    <w:basedOn w:val="Normal"/>
    <w:next w:val="Normal"/>
    <w:qFormat/>
    <w:rsid w:val="004D0F6A"/>
    <w:pPr>
      <w:keepNext/>
      <w:keepLines/>
      <w:spacing w:before="480" w:after="160" w:line="259" w:lineRule="auto"/>
      <w:jc w:val="center"/>
    </w:pPr>
    <w:rPr>
      <w:rFonts w:eastAsia="Batang"/>
      <w:b/>
      <w:sz w:val="28"/>
      <w:lang w:val="en-GB"/>
    </w:rPr>
  </w:style>
  <w:style w:type="character" w:customStyle="1" w:styleId="B4Char">
    <w:name w:val="B4 Char"/>
    <w:link w:val="B4"/>
    <w:qFormat/>
    <w:rsid w:val="004D0F6A"/>
    <w:rPr>
      <w:rFonts w:eastAsia="MS Mincho"/>
      <w:lang w:val="en-GB" w:eastAsia="en-US"/>
    </w:rPr>
  </w:style>
  <w:style w:type="paragraph" w:customStyle="1" w:styleId="Revision1">
    <w:name w:val="Revision1"/>
    <w:hidden/>
    <w:uiPriority w:val="99"/>
    <w:semiHidden/>
    <w:qFormat/>
    <w:rsid w:val="004D0F6A"/>
    <w:pPr>
      <w:spacing w:after="160" w:line="259" w:lineRule="auto"/>
    </w:pPr>
    <w:rPr>
      <w:rFonts w:eastAsia="Batang"/>
      <w:sz w:val="24"/>
      <w:lang w:val="en-GB" w:eastAsia="en-US"/>
    </w:rPr>
  </w:style>
  <w:style w:type="character" w:customStyle="1" w:styleId="ListBullet2Char">
    <w:name w:val="List Bullet 2 Char"/>
    <w:aliases w:val="lb2 Char"/>
    <w:link w:val="ListBullet2"/>
    <w:qFormat/>
    <w:rsid w:val="004D0F6A"/>
    <w:rPr>
      <w:rFonts w:eastAsia="MS Mincho"/>
      <w:lang w:val="en-GB" w:eastAsia="en-US"/>
    </w:rPr>
  </w:style>
  <w:style w:type="character" w:customStyle="1" w:styleId="UnresolvedMention4">
    <w:name w:val="Unresolved Mention4"/>
    <w:basedOn w:val="DefaultParagraphFont"/>
    <w:uiPriority w:val="99"/>
    <w:semiHidden/>
    <w:unhideWhenUsed/>
    <w:rsid w:val="004D0F6A"/>
    <w:rPr>
      <w:color w:val="605E5C"/>
      <w:shd w:val="clear" w:color="auto" w:fill="E1DFDD"/>
    </w:rPr>
  </w:style>
  <w:style w:type="table" w:customStyle="1" w:styleId="TableGrid25">
    <w:name w:val="Table Grid25"/>
    <w:basedOn w:val="TableNormal"/>
    <w:next w:val="TableGrid"/>
    <w:rsid w:val="004D0F6A"/>
    <w:rPr>
      <w:rFonts w:ascii="CG Times" w:eastAsia="MS Mincho" w:hAnsi="CG Times"/>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ar">
    <w:name w:val="EX Car"/>
    <w:qFormat/>
    <w:rsid w:val="004D0F6A"/>
    <w:rPr>
      <w:rFonts w:eastAsia="Times New Roman"/>
      <w:lang w:val="en-GB" w:eastAsia="zh-CN"/>
    </w:rPr>
  </w:style>
  <w:style w:type="character" w:customStyle="1" w:styleId="B3Char2">
    <w:name w:val="B3 Char2"/>
    <w:basedOn w:val="DefaultParagraphFont"/>
    <w:link w:val="B3"/>
    <w:qFormat/>
    <w:rsid w:val="004D0F6A"/>
    <w:rPr>
      <w:rFonts w:eastAsiaTheme="minorEastAsia"/>
      <w:lang w:val="en-GB" w:eastAsia="en-US"/>
    </w:rPr>
  </w:style>
  <w:style w:type="character" w:customStyle="1" w:styleId="PLChar">
    <w:name w:val="PL Char"/>
    <w:link w:val="PL"/>
    <w:qFormat/>
    <w:rsid w:val="004D0F6A"/>
    <w:rPr>
      <w:rFonts w:ascii="Courier New" w:eastAsiaTheme="minorEastAsia" w:hAnsi="Courier New"/>
      <w:noProof/>
      <w:sz w:val="16"/>
      <w:lang w:val="en-GB" w:eastAsia="en-US"/>
    </w:rPr>
  </w:style>
  <w:style w:type="character" w:customStyle="1" w:styleId="EditorsNoteCarCar">
    <w:name w:val="Editor's Note Car Car"/>
    <w:link w:val="EditorsNote0"/>
    <w:qFormat/>
    <w:rsid w:val="004D0F6A"/>
    <w:rPr>
      <w:rFonts w:eastAsia="MS Mincho"/>
      <w:color w:val="FF0000"/>
      <w:lang w:val="en-GB" w:eastAsia="en-US"/>
    </w:rPr>
  </w:style>
  <w:style w:type="character" w:customStyle="1" w:styleId="B5Char">
    <w:name w:val="B5 Char"/>
    <w:link w:val="B5"/>
    <w:qFormat/>
    <w:rsid w:val="004D0F6A"/>
    <w:rPr>
      <w:rFonts w:eastAsia="MS Mincho"/>
      <w:lang w:val="en-GB" w:eastAsia="en-US"/>
    </w:rPr>
  </w:style>
  <w:style w:type="character" w:customStyle="1" w:styleId="capChar6">
    <w:name w:val="cap Char6"/>
    <w:aliases w:val="cap Char Char6,Caption Char Char5,Caption Char1 Char Char5,cap Char Char1 Char5,Caption Char Char1 Char Char5,cap Char2 Char Char Char5"/>
    <w:rsid w:val="004D0F6A"/>
    <w:rPr>
      <w:b/>
      <w:lang w:val="en-GB" w:eastAsia="en-US" w:bidi="ar-SA"/>
    </w:rPr>
  </w:style>
  <w:style w:type="character" w:customStyle="1" w:styleId="HeadingChar">
    <w:name w:val="Heading Char"/>
    <w:rsid w:val="004D0F6A"/>
    <w:rPr>
      <w:rFonts w:ascii="Arial" w:eastAsia="SimSun" w:hAnsi="Arial"/>
      <w:b/>
      <w:sz w:val="22"/>
    </w:rPr>
  </w:style>
  <w:style w:type="character" w:customStyle="1" w:styleId="B6Char">
    <w:name w:val="B6 Char"/>
    <w:link w:val="B6"/>
    <w:rsid w:val="004D0F6A"/>
    <w:rPr>
      <w:rFonts w:eastAsia="MS Mincho"/>
      <w:lang w:val="en-GB" w:eastAsia="en-US"/>
    </w:rPr>
  </w:style>
  <w:style w:type="table" w:customStyle="1" w:styleId="TableStyle1">
    <w:name w:val="Table Style1"/>
    <w:basedOn w:val="TableNormal"/>
    <w:rsid w:val="004D0F6A"/>
    <w:rPr>
      <w:rFonts w:eastAsia="MS Mincho"/>
      <w:lang w:eastAsia="en-US"/>
    </w:rPr>
    <w:tblPr/>
  </w:style>
  <w:style w:type="paragraph" w:customStyle="1" w:styleId="TOC91">
    <w:name w:val="TOC 91"/>
    <w:basedOn w:val="TOC8"/>
    <w:rsid w:val="004D0F6A"/>
    <w:pPr>
      <w:keepNext/>
      <w:widowControl w:val="0"/>
      <w:tabs>
        <w:tab w:val="clear" w:pos="2155"/>
        <w:tab w:val="clear" w:pos="3261"/>
        <w:tab w:val="clear" w:pos="8789"/>
        <w:tab w:val="clear" w:pos="9611"/>
        <w:tab w:val="right" w:leader="dot" w:pos="9639"/>
      </w:tabs>
      <w:spacing w:before="180"/>
      <w:ind w:left="1418" w:right="425" w:hanging="1418"/>
      <w:jc w:val="left"/>
    </w:pPr>
    <w:rPr>
      <w:rFonts w:eastAsia="MS Mincho"/>
      <w:b/>
      <w:noProof/>
      <w:sz w:val="22"/>
      <w:lang w:eastAsia="ja-JP"/>
    </w:rPr>
  </w:style>
  <w:style w:type="paragraph" w:customStyle="1" w:styleId="TableofFigures1">
    <w:name w:val="Table of Figures1"/>
    <w:basedOn w:val="Normal"/>
    <w:next w:val="Normal"/>
    <w:rsid w:val="004D0F6A"/>
    <w:pPr>
      <w:tabs>
        <w:tab w:val="clear" w:pos="794"/>
        <w:tab w:val="clear" w:pos="1191"/>
        <w:tab w:val="clear" w:pos="1588"/>
        <w:tab w:val="clear" w:pos="1985"/>
      </w:tabs>
      <w:spacing w:before="0" w:after="180"/>
      <w:ind w:left="400" w:hanging="400"/>
      <w:jc w:val="center"/>
    </w:pPr>
    <w:rPr>
      <w:rFonts w:eastAsia="MS Mincho"/>
      <w:b/>
      <w:sz w:val="20"/>
      <w:lang w:val="en-GB" w:eastAsia="ja-JP"/>
    </w:rPr>
  </w:style>
  <w:style w:type="paragraph" w:customStyle="1" w:styleId="tal1">
    <w:name w:val="tal"/>
    <w:basedOn w:val="Normal"/>
    <w:rsid w:val="004D0F6A"/>
    <w:pPr>
      <w:tabs>
        <w:tab w:val="clear" w:pos="794"/>
        <w:tab w:val="clear" w:pos="1191"/>
        <w:tab w:val="clear" w:pos="1588"/>
        <w:tab w:val="clear" w:pos="1985"/>
      </w:tabs>
      <w:spacing w:before="100" w:beforeAutospacing="1" w:after="100" w:afterAutospacing="1"/>
      <w:jc w:val="left"/>
    </w:pPr>
    <w:rPr>
      <w:rFonts w:ascii="SimSun" w:hAnsi="SimSun" w:cs="SimSun"/>
      <w:szCs w:val="24"/>
      <w:lang w:val="en-US" w:eastAsia="zh-CN"/>
    </w:rPr>
  </w:style>
  <w:style w:type="paragraph" w:customStyle="1" w:styleId="afa">
    <w:name w:val="수정"/>
    <w:hidden/>
    <w:semiHidden/>
    <w:rsid w:val="004D0F6A"/>
    <w:rPr>
      <w:rFonts w:eastAsia="Batang"/>
      <w:lang w:val="en-GB" w:eastAsia="en-US"/>
    </w:rPr>
  </w:style>
  <w:style w:type="paragraph" w:customStyle="1" w:styleId="45">
    <w:name w:val="変更箇所4"/>
    <w:hidden/>
    <w:semiHidden/>
    <w:rsid w:val="004D0F6A"/>
    <w:rPr>
      <w:rFonts w:eastAsia="MS Mincho"/>
      <w:lang w:val="en-GB" w:eastAsia="en-US"/>
    </w:rPr>
  </w:style>
  <w:style w:type="paragraph" w:customStyle="1" w:styleId="NB2">
    <w:name w:val="NB2"/>
    <w:basedOn w:val="ZG"/>
    <w:rsid w:val="004D0F6A"/>
    <w:pPr>
      <w:framePr w:wrap="notBeside"/>
      <w:overflowPunct w:val="0"/>
      <w:autoSpaceDE w:val="0"/>
      <w:autoSpaceDN w:val="0"/>
      <w:adjustRightInd w:val="0"/>
      <w:textAlignment w:val="baseline"/>
    </w:pPr>
    <w:rPr>
      <w:rFonts w:eastAsia="Times New Roman"/>
      <w:lang w:val="en-US" w:eastAsia="ko-KR"/>
    </w:rPr>
  </w:style>
  <w:style w:type="character" w:customStyle="1" w:styleId="EditorsNoteChar">
    <w:name w:val="Editor's Note Char"/>
    <w:rsid w:val="004D0F6A"/>
    <w:rPr>
      <w:rFonts w:ascii="Times New Roman" w:hAnsi="Times New Roman"/>
      <w:color w:val="FF0000"/>
      <w:lang w:val="en-GB" w:eastAsia="en-US"/>
    </w:rPr>
  </w:style>
  <w:style w:type="character" w:customStyle="1" w:styleId="EQChar">
    <w:name w:val="EQ Char"/>
    <w:link w:val="EQ"/>
    <w:qFormat/>
    <w:rsid w:val="004D0F6A"/>
    <w:rPr>
      <w:rFonts w:eastAsia="MS Mincho"/>
      <w:noProof/>
      <w:lang w:val="en-GB" w:eastAsia="en-US"/>
    </w:rPr>
  </w:style>
  <w:style w:type="paragraph" w:customStyle="1" w:styleId="TOC92">
    <w:name w:val="TOC 92"/>
    <w:basedOn w:val="TOC8"/>
    <w:rsid w:val="004D0F6A"/>
    <w:pPr>
      <w:keepNext/>
      <w:widowControl w:val="0"/>
      <w:tabs>
        <w:tab w:val="clear" w:pos="2155"/>
        <w:tab w:val="clear" w:pos="3261"/>
        <w:tab w:val="clear" w:pos="8789"/>
        <w:tab w:val="clear" w:pos="9611"/>
        <w:tab w:val="right" w:leader="dot" w:pos="9639"/>
      </w:tabs>
      <w:spacing w:before="180"/>
      <w:ind w:left="1418" w:right="425" w:hanging="1418"/>
      <w:jc w:val="left"/>
    </w:pPr>
    <w:rPr>
      <w:rFonts w:eastAsia="MS Mincho"/>
      <w:b/>
      <w:noProof/>
      <w:sz w:val="22"/>
      <w:lang w:eastAsia="ja-JP"/>
    </w:rPr>
  </w:style>
  <w:style w:type="paragraph" w:customStyle="1" w:styleId="Caption2">
    <w:name w:val="Caption2"/>
    <w:basedOn w:val="Normal"/>
    <w:next w:val="Normal"/>
    <w:rsid w:val="004D0F6A"/>
    <w:pPr>
      <w:tabs>
        <w:tab w:val="clear" w:pos="794"/>
        <w:tab w:val="clear" w:pos="1191"/>
        <w:tab w:val="clear" w:pos="1588"/>
        <w:tab w:val="clear" w:pos="1985"/>
      </w:tabs>
      <w:spacing w:after="120"/>
      <w:jc w:val="left"/>
    </w:pPr>
    <w:rPr>
      <w:rFonts w:eastAsia="MS Mincho"/>
      <w:b/>
      <w:sz w:val="20"/>
      <w:lang w:val="en-GB" w:eastAsia="ja-JP"/>
    </w:rPr>
  </w:style>
  <w:style w:type="paragraph" w:customStyle="1" w:styleId="TableofFigures2">
    <w:name w:val="Table of Figures2"/>
    <w:basedOn w:val="Normal"/>
    <w:next w:val="Normal"/>
    <w:rsid w:val="004D0F6A"/>
    <w:pPr>
      <w:tabs>
        <w:tab w:val="clear" w:pos="794"/>
        <w:tab w:val="clear" w:pos="1191"/>
        <w:tab w:val="clear" w:pos="1588"/>
        <w:tab w:val="clear" w:pos="1985"/>
      </w:tabs>
      <w:spacing w:before="0" w:after="180"/>
      <w:ind w:left="400" w:hanging="400"/>
      <w:jc w:val="center"/>
    </w:pPr>
    <w:rPr>
      <w:rFonts w:eastAsia="MS Mincho"/>
      <w:b/>
      <w:sz w:val="20"/>
      <w:lang w:val="en-GB" w:eastAsia="ja-JP"/>
    </w:rPr>
  </w:style>
  <w:style w:type="paragraph" w:customStyle="1" w:styleId="TOC93">
    <w:name w:val="TOC 93"/>
    <w:basedOn w:val="TOC8"/>
    <w:rsid w:val="004D0F6A"/>
    <w:pPr>
      <w:keepNext/>
      <w:widowControl w:val="0"/>
      <w:tabs>
        <w:tab w:val="clear" w:pos="2155"/>
        <w:tab w:val="clear" w:pos="3261"/>
        <w:tab w:val="clear" w:pos="8789"/>
        <w:tab w:val="clear" w:pos="9611"/>
        <w:tab w:val="right" w:leader="dot" w:pos="9639"/>
      </w:tabs>
      <w:spacing w:before="180"/>
      <w:ind w:left="1418" w:right="425" w:hanging="1418"/>
      <w:jc w:val="left"/>
    </w:pPr>
    <w:rPr>
      <w:rFonts w:eastAsia="MS Mincho"/>
      <w:b/>
      <w:noProof/>
      <w:sz w:val="22"/>
      <w:lang w:eastAsia="ja-JP"/>
    </w:rPr>
  </w:style>
  <w:style w:type="paragraph" w:customStyle="1" w:styleId="Caption3">
    <w:name w:val="Caption3"/>
    <w:basedOn w:val="Normal"/>
    <w:next w:val="Normal"/>
    <w:rsid w:val="004D0F6A"/>
    <w:pPr>
      <w:tabs>
        <w:tab w:val="clear" w:pos="794"/>
        <w:tab w:val="clear" w:pos="1191"/>
        <w:tab w:val="clear" w:pos="1588"/>
        <w:tab w:val="clear" w:pos="1985"/>
      </w:tabs>
      <w:spacing w:after="120"/>
      <w:jc w:val="left"/>
    </w:pPr>
    <w:rPr>
      <w:rFonts w:eastAsia="MS Mincho"/>
      <w:b/>
      <w:sz w:val="20"/>
      <w:lang w:val="en-GB" w:eastAsia="ja-JP"/>
    </w:rPr>
  </w:style>
  <w:style w:type="paragraph" w:customStyle="1" w:styleId="TableofFigures3">
    <w:name w:val="Table of Figures3"/>
    <w:basedOn w:val="Normal"/>
    <w:next w:val="Normal"/>
    <w:rsid w:val="004D0F6A"/>
    <w:pPr>
      <w:tabs>
        <w:tab w:val="clear" w:pos="794"/>
        <w:tab w:val="clear" w:pos="1191"/>
        <w:tab w:val="clear" w:pos="1588"/>
        <w:tab w:val="clear" w:pos="1985"/>
      </w:tabs>
      <w:spacing w:before="0" w:after="180"/>
      <w:ind w:left="400" w:hanging="400"/>
      <w:jc w:val="center"/>
    </w:pPr>
    <w:rPr>
      <w:rFonts w:eastAsia="MS Mincho"/>
      <w:b/>
      <w:sz w:val="20"/>
      <w:lang w:val="en-GB" w:eastAsia="ja-JP"/>
    </w:rPr>
  </w:style>
  <w:style w:type="table" w:customStyle="1" w:styleId="TableGrid74">
    <w:name w:val="Table Grid74"/>
    <w:basedOn w:val="TableNormal"/>
    <w:next w:val="TableGrid"/>
    <w:uiPriority w:val="39"/>
    <w:rsid w:val="004D0F6A"/>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4D0F6A"/>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4D0F6A"/>
    <w:rPr>
      <w:rFonts w:eastAsia="MS Mincho"/>
      <w:lang w:eastAsia="en-US"/>
    </w:rPr>
    <w:tblPr/>
  </w:style>
  <w:style w:type="table" w:customStyle="1" w:styleId="TableGrid76">
    <w:name w:val="Table Grid76"/>
    <w:basedOn w:val="TableNormal"/>
    <w:next w:val="TableGrid"/>
    <w:uiPriority w:val="39"/>
    <w:rsid w:val="004D0F6A"/>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4D0F6A"/>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4D0F6A"/>
  </w:style>
  <w:style w:type="character" w:customStyle="1" w:styleId="ZAChar">
    <w:name w:val="ZA Char"/>
    <w:basedOn w:val="DefaultParagraphFont"/>
    <w:link w:val="ZA"/>
    <w:rsid w:val="004D0F6A"/>
    <w:rPr>
      <w:rFonts w:ascii="Arial" w:eastAsia="MS Mincho" w:hAnsi="Arial"/>
      <w:noProof/>
      <w:sz w:val="40"/>
      <w:lang w:val="en-GB" w:eastAsia="en-US"/>
    </w:rPr>
  </w:style>
  <w:style w:type="table" w:customStyle="1" w:styleId="TableGrid50">
    <w:name w:val="TableGrid5"/>
    <w:basedOn w:val="TableNormal"/>
    <w:next w:val="TableGrid"/>
    <w:uiPriority w:val="39"/>
    <w:qFormat/>
    <w:rsid w:val="004D0F6A"/>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next w:val="TableGrid"/>
    <w:uiPriority w:val="39"/>
    <w:qFormat/>
    <w:rsid w:val="004D0F6A"/>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uiPriority w:val="39"/>
    <w:qFormat/>
    <w:rsid w:val="004D0F6A"/>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4D0F6A"/>
    <w:pPr>
      <w:tabs>
        <w:tab w:val="clear" w:pos="794"/>
        <w:tab w:val="clear" w:pos="1191"/>
        <w:tab w:val="clear" w:pos="1588"/>
        <w:tab w:val="clear" w:pos="1985"/>
      </w:tabs>
      <w:spacing w:before="100" w:beforeAutospacing="1" w:after="100" w:afterAutospacing="1"/>
      <w:jc w:val="left"/>
    </w:pPr>
    <w:rPr>
      <w:rFonts w:eastAsiaTheme="minorEastAsia"/>
      <w:szCs w:val="24"/>
      <w:lang w:val="en-GB" w:eastAsia="da-DK"/>
    </w:rPr>
  </w:style>
  <w:style w:type="character" w:customStyle="1" w:styleId="footnotetext1Char1">
    <w:name w:val="footnote text1 Char1"/>
    <w:aliases w:val="footnote text2 Char1,footnote text3 Char1,footnote text4 Char1,footnote text5 Char1,footnote text6 Char1,footnote text7 Char1,footnote text11 Char1,footnote text21 Char1,footnote text31 Char1,footnote text51 Char"/>
    <w:basedOn w:val="DefaultParagraphFont"/>
    <w:semiHidden/>
    <w:rsid w:val="004D0F6A"/>
    <w:rPr>
      <w:rFonts w:ascii="Times New Roman" w:hAnsi="Times New Roman"/>
      <w:color w:val="000000"/>
      <w:lang w:val="en-GB" w:eastAsia="ja-JP"/>
    </w:rPr>
  </w:style>
  <w:style w:type="table" w:customStyle="1" w:styleId="TableGrid1100">
    <w:name w:val="Table Grid110"/>
    <w:basedOn w:val="TableNormal"/>
    <w:next w:val="TableGrid"/>
    <w:qFormat/>
    <w:rsid w:val="004D0F6A"/>
    <w:pPr>
      <w:spacing w:after="180" w:line="259" w:lineRule="auto"/>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qFormat/>
    <w:rsid w:val="004D0F6A"/>
    <w:pPr>
      <w:spacing w:after="180" w:line="259" w:lineRule="auto"/>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aliases w:val="footer odd Char1,footer Char1,fo Char1,pie de página Char1"/>
    <w:basedOn w:val="DefaultParagraphFont"/>
    <w:uiPriority w:val="99"/>
    <w:semiHidden/>
    <w:rsid w:val="004D0F6A"/>
    <w:rPr>
      <w:rFonts w:ascii="Times New Roman" w:hAnsi="Times New Roman"/>
      <w:color w:val="000000"/>
      <w:lang w:val="en-GB" w:eastAsia="ja-JP"/>
    </w:rPr>
  </w:style>
  <w:style w:type="numbering" w:customStyle="1" w:styleId="NoList18">
    <w:name w:val="No List18"/>
    <w:next w:val="NoList"/>
    <w:uiPriority w:val="99"/>
    <w:semiHidden/>
    <w:unhideWhenUsed/>
    <w:rsid w:val="004D0F6A"/>
  </w:style>
  <w:style w:type="table" w:customStyle="1" w:styleId="TableGrid27">
    <w:name w:val="Table Grid27"/>
    <w:basedOn w:val="TableNormal"/>
    <w:next w:val="TableGrid"/>
    <w:qFormat/>
    <w:rsid w:val="004D0F6A"/>
    <w:pPr>
      <w:spacing w:after="18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rsid w:val="004D0F6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4D0F6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4D0F6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4D0F6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4D0F6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4D0F6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4D0F6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4D0F6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4D0F6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4D0F6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4D0F6A"/>
  </w:style>
  <w:style w:type="numbering" w:customStyle="1" w:styleId="NoList25">
    <w:name w:val="No List25"/>
    <w:next w:val="NoList"/>
    <w:uiPriority w:val="99"/>
    <w:semiHidden/>
    <w:unhideWhenUsed/>
    <w:rsid w:val="004D0F6A"/>
  </w:style>
  <w:style w:type="table" w:customStyle="1" w:styleId="TableGrid45">
    <w:name w:val="Table Grid45"/>
    <w:basedOn w:val="TableNormal"/>
    <w:next w:val="TableGrid"/>
    <w:rsid w:val="004D0F6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4D0F6A"/>
  </w:style>
  <w:style w:type="table" w:customStyle="1" w:styleId="TableGrid55">
    <w:name w:val="Table Grid55"/>
    <w:basedOn w:val="TableNormal"/>
    <w:next w:val="TableGrid"/>
    <w:rsid w:val="004D0F6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4D0F6A"/>
  </w:style>
  <w:style w:type="table" w:customStyle="1" w:styleId="TableGrid65">
    <w:name w:val="Table Grid65"/>
    <w:basedOn w:val="TableNormal"/>
    <w:next w:val="TableGrid"/>
    <w:rsid w:val="004D0F6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semiHidden/>
    <w:unhideWhenUsed/>
    <w:rsid w:val="004D0F6A"/>
  </w:style>
  <w:style w:type="numbering" w:customStyle="1" w:styleId="NoList64">
    <w:name w:val="No List64"/>
    <w:next w:val="NoList"/>
    <w:semiHidden/>
    <w:unhideWhenUsed/>
    <w:rsid w:val="004D0F6A"/>
  </w:style>
  <w:style w:type="numbering" w:customStyle="1" w:styleId="NoList71">
    <w:name w:val="No List71"/>
    <w:next w:val="NoList"/>
    <w:semiHidden/>
    <w:unhideWhenUsed/>
    <w:rsid w:val="004D0F6A"/>
  </w:style>
  <w:style w:type="numbering" w:customStyle="1" w:styleId="NoList81">
    <w:name w:val="No List81"/>
    <w:next w:val="NoList"/>
    <w:uiPriority w:val="99"/>
    <w:semiHidden/>
    <w:unhideWhenUsed/>
    <w:rsid w:val="004D0F6A"/>
  </w:style>
  <w:style w:type="table" w:customStyle="1" w:styleId="TableGrid79">
    <w:name w:val="Table Grid79"/>
    <w:basedOn w:val="TableNormal"/>
    <w:next w:val="TableGrid"/>
    <w:uiPriority w:val="39"/>
    <w:qFormat/>
    <w:rsid w:val="004D0F6A"/>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uiPriority w:val="39"/>
    <w:rsid w:val="004D0F6A"/>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next w:val="TableGrid"/>
    <w:uiPriority w:val="39"/>
    <w:rsid w:val="004D0F6A"/>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39"/>
    <w:rsid w:val="004D0F6A"/>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4D0F6A"/>
  </w:style>
  <w:style w:type="table" w:customStyle="1" w:styleId="TableGrid810">
    <w:name w:val="Table Grid81"/>
    <w:basedOn w:val="TableNormal"/>
    <w:next w:val="TableGrid"/>
    <w:uiPriority w:val="39"/>
    <w:rsid w:val="004D0F6A"/>
    <w:pPr>
      <w:spacing w:after="18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39"/>
    <w:rsid w:val="004D0F6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rsid w:val="004D0F6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rsid w:val="004D0F6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rsid w:val="004D0F6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rsid w:val="004D0F6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rsid w:val="004D0F6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rsid w:val="004D0F6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rsid w:val="004D0F6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rsid w:val="004D0F6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rsid w:val="004D0F6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4D0F6A"/>
  </w:style>
  <w:style w:type="numbering" w:customStyle="1" w:styleId="NoList214">
    <w:name w:val="No List214"/>
    <w:next w:val="NoList"/>
    <w:uiPriority w:val="99"/>
    <w:semiHidden/>
    <w:unhideWhenUsed/>
    <w:rsid w:val="004D0F6A"/>
  </w:style>
  <w:style w:type="table" w:customStyle="1" w:styleId="TableGrid414">
    <w:name w:val="Table Grid414"/>
    <w:basedOn w:val="TableNormal"/>
    <w:next w:val="TableGrid"/>
    <w:rsid w:val="004D0F6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4D0F6A"/>
  </w:style>
  <w:style w:type="table" w:customStyle="1" w:styleId="TableGrid514">
    <w:name w:val="Table Grid514"/>
    <w:basedOn w:val="TableNormal"/>
    <w:next w:val="TableGrid"/>
    <w:rsid w:val="004D0F6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4D0F6A"/>
  </w:style>
  <w:style w:type="table" w:customStyle="1" w:styleId="TableGrid614">
    <w:name w:val="Table Grid614"/>
    <w:basedOn w:val="TableNormal"/>
    <w:next w:val="TableGrid"/>
    <w:rsid w:val="004D0F6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
    <w:name w:val="No List514"/>
    <w:next w:val="NoList"/>
    <w:semiHidden/>
    <w:unhideWhenUsed/>
    <w:rsid w:val="004D0F6A"/>
  </w:style>
  <w:style w:type="numbering" w:customStyle="1" w:styleId="NoList612">
    <w:name w:val="No List612"/>
    <w:next w:val="NoList"/>
    <w:semiHidden/>
    <w:unhideWhenUsed/>
    <w:rsid w:val="004D0F6A"/>
  </w:style>
  <w:style w:type="numbering" w:customStyle="1" w:styleId="NoList711">
    <w:name w:val="No List711"/>
    <w:next w:val="NoList"/>
    <w:semiHidden/>
    <w:unhideWhenUsed/>
    <w:rsid w:val="004D0F6A"/>
  </w:style>
  <w:style w:type="numbering" w:customStyle="1" w:styleId="NoList811">
    <w:name w:val="No List811"/>
    <w:next w:val="NoList"/>
    <w:uiPriority w:val="99"/>
    <w:semiHidden/>
    <w:unhideWhenUsed/>
    <w:rsid w:val="004D0F6A"/>
  </w:style>
  <w:style w:type="numbering" w:customStyle="1" w:styleId="NoList911">
    <w:name w:val="No List911"/>
    <w:next w:val="NoList"/>
    <w:uiPriority w:val="99"/>
    <w:semiHidden/>
    <w:unhideWhenUsed/>
    <w:rsid w:val="004D0F6A"/>
  </w:style>
  <w:style w:type="numbering" w:customStyle="1" w:styleId="NoList20">
    <w:name w:val="No List20"/>
    <w:next w:val="NoList"/>
    <w:uiPriority w:val="99"/>
    <w:semiHidden/>
    <w:unhideWhenUsed/>
    <w:rsid w:val="004D0F6A"/>
  </w:style>
  <w:style w:type="table" w:customStyle="1" w:styleId="TableGrid28">
    <w:name w:val="Table Grid28"/>
    <w:basedOn w:val="TableNormal"/>
    <w:next w:val="TableGrid"/>
    <w:uiPriority w:val="39"/>
    <w:qFormat/>
    <w:rsid w:val="004D0F6A"/>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next w:val="TableGrid"/>
    <w:uiPriority w:val="39"/>
    <w:rsid w:val="004D0F6A"/>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next w:val="TableGrid"/>
    <w:uiPriority w:val="39"/>
    <w:qFormat/>
    <w:rsid w:val="004D0F6A"/>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qFormat/>
    <w:rsid w:val="004D0F6A"/>
    <w:pPr>
      <w:spacing w:after="180" w:line="259" w:lineRule="auto"/>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4D0F6A"/>
    <w:pPr>
      <w:spacing w:after="180" w:line="259" w:lineRule="auto"/>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TOC9"/>
    <w:next w:val="StyleJustified"/>
    <w:rsid w:val="004D0F6A"/>
    <w:rPr>
      <w:noProof/>
    </w:rPr>
  </w:style>
  <w:style w:type="paragraph" w:customStyle="1" w:styleId="Tablet">
    <w:name w:val="Table_t"/>
    <w:basedOn w:val="Normal"/>
    <w:rsid w:val="004D0F6A"/>
    <w:pPr>
      <w:keepNext/>
      <w:keepLines/>
      <w:tabs>
        <w:tab w:val="clear" w:pos="794"/>
        <w:tab w:val="clear" w:pos="1191"/>
        <w:tab w:val="clear" w:pos="1588"/>
        <w:tab w:val="clear" w:pos="1985"/>
      </w:tabs>
      <w:overflowPunct/>
      <w:autoSpaceDE/>
      <w:autoSpaceDN/>
      <w:adjustRightInd/>
      <w:spacing w:before="0"/>
      <w:jc w:val="center"/>
      <w:textAlignment w:val="auto"/>
    </w:pPr>
    <w:rPr>
      <w:rFonts w:eastAsia="Times New Roman"/>
      <w:sz w:val="20"/>
      <w:lang w:val="en-GB"/>
    </w:rPr>
  </w:style>
  <w:style w:type="character" w:customStyle="1" w:styleId="EquationeqChar0">
    <w:name w:val="Equation;eq Char"/>
    <w:basedOn w:val="DefaultParagraphFont"/>
    <w:rsid w:val="00F23DE4"/>
    <w:rPr>
      <w:lang w:val="en-GB" w:eastAsia="de-DE" w:bidi="ar-SA"/>
    </w:rPr>
  </w:style>
  <w:style w:type="character" w:customStyle="1" w:styleId="CaptioncapChar0">
    <w:name w:val="Caption;cap Char"/>
    <w:basedOn w:val="DefaultParagraphFont"/>
    <w:rsid w:val="00F23DE4"/>
    <w:rPr>
      <w:rFonts w:ascii="Arial Unicode MS" w:hAnsi="Arial Unicode MS"/>
      <w:b/>
      <w:bCs/>
      <w:sz w:val="16"/>
      <w:lang w:val="en-US" w:eastAsia="en-US" w:bidi="ar-SA"/>
    </w:rPr>
  </w:style>
  <w:style w:type="paragraph" w:customStyle="1" w:styleId="sum">
    <w:name w:val="sum"/>
    <w:basedOn w:val="Summary"/>
    <w:rsid w:val="00846072"/>
  </w:style>
  <w:style w:type="paragraph" w:customStyle="1" w:styleId="StyleAnnexNoTitleSimSun">
    <w:name w:val="Style Annex_NoTitle + SimSun"/>
    <w:basedOn w:val="AnnexNoTitle"/>
    <w:rsid w:val="00B27314"/>
    <w:rPr>
      <w:rFonts w:ascii="SimSun" w:hAnsi="SimSu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2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6.png"/><Relationship Id="rId21" Type="http://schemas.openxmlformats.org/officeDocument/2006/relationships/hyperlink" Target="https://www.itu.int/rec/R-REC-M.2071/en" TargetMode="External"/><Relationship Id="rId42" Type="http://schemas.openxmlformats.org/officeDocument/2006/relationships/oleObject" Target="embeddings/oleObject10.bin"/><Relationship Id="rId47" Type="http://schemas.openxmlformats.org/officeDocument/2006/relationships/image" Target="media/image15.wmf"/><Relationship Id="rId63" Type="http://schemas.openxmlformats.org/officeDocument/2006/relationships/image" Target="media/image23.wmf"/><Relationship Id="rId68"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rec/R-REC-M.1036/en" TargetMode="External"/><Relationship Id="rId29" Type="http://schemas.openxmlformats.org/officeDocument/2006/relationships/oleObject" Target="embeddings/oleObject2.bin"/><Relationship Id="rId11" Type="http://schemas.openxmlformats.org/officeDocument/2006/relationships/hyperlink" Target="https://www.itu.int/en/ITU-R/study-groups/Pages/itu-r-patent-information.aspx" TargetMode="External"/><Relationship Id="rId24" Type="http://schemas.openxmlformats.org/officeDocument/2006/relationships/image" Target="media/image4.emf"/><Relationship Id="rId32" Type="http://schemas.openxmlformats.org/officeDocument/2006/relationships/oleObject" Target="embeddings/oleObject4.bin"/><Relationship Id="rId37" Type="http://schemas.openxmlformats.org/officeDocument/2006/relationships/image" Target="media/image10.wmf"/><Relationship Id="rId40" Type="http://schemas.openxmlformats.org/officeDocument/2006/relationships/oleObject" Target="embeddings/oleObject9.bin"/><Relationship Id="rId45" Type="http://schemas.openxmlformats.org/officeDocument/2006/relationships/image" Target="media/image14.wmf"/><Relationship Id="rId53" Type="http://schemas.openxmlformats.org/officeDocument/2006/relationships/image" Target="media/image18.wmf"/><Relationship Id="rId58" Type="http://schemas.openxmlformats.org/officeDocument/2006/relationships/oleObject" Target="embeddings/oleObject18.bin"/><Relationship Id="rId66" Type="http://schemas.openxmlformats.org/officeDocument/2006/relationships/image" Target="media/image25.emf"/><Relationship Id="rId5" Type="http://schemas.openxmlformats.org/officeDocument/2006/relationships/webSettings" Target="webSettings.xml"/><Relationship Id="rId61" Type="http://schemas.openxmlformats.org/officeDocument/2006/relationships/image" Target="media/image22.wmf"/><Relationship Id="rId19" Type="http://schemas.openxmlformats.org/officeDocument/2006/relationships/hyperlink" Target="https://www.itu.int/rec/R-REC-M.2012/en" TargetMode="External"/><Relationship Id="rId14" Type="http://schemas.openxmlformats.org/officeDocument/2006/relationships/header" Target="header4.xml"/><Relationship Id="rId22" Type="http://schemas.openxmlformats.org/officeDocument/2006/relationships/hyperlink" Target="https://www.itu.int/rec/R-REC-M.2150/en" TargetMode="External"/><Relationship Id="rId27" Type="http://schemas.openxmlformats.org/officeDocument/2006/relationships/image" Target="media/image7.wmf"/><Relationship Id="rId30" Type="http://schemas.openxmlformats.org/officeDocument/2006/relationships/image" Target="media/image8.wmf"/><Relationship Id="rId35" Type="http://schemas.openxmlformats.org/officeDocument/2006/relationships/image" Target="media/image9.wmf"/><Relationship Id="rId43" Type="http://schemas.openxmlformats.org/officeDocument/2006/relationships/image" Target="media/image13.wmf"/><Relationship Id="rId48" Type="http://schemas.openxmlformats.org/officeDocument/2006/relationships/oleObject" Target="embeddings/oleObject13.bin"/><Relationship Id="rId56" Type="http://schemas.openxmlformats.org/officeDocument/2006/relationships/oleObject" Target="embeddings/oleObject17.bin"/><Relationship Id="rId64" Type="http://schemas.openxmlformats.org/officeDocument/2006/relationships/oleObject" Target="embeddings/oleObject21.bin"/><Relationship Id="rId69"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image" Target="media/image17.wmf"/><Relationship Id="rId3" Type="http://schemas.openxmlformats.org/officeDocument/2006/relationships/styles" Target="styles.xml"/><Relationship Id="rId12" Type="http://schemas.openxmlformats.org/officeDocument/2006/relationships/hyperlink" Target="https://www.itu.int/publ/R-REC/zh" TargetMode="External"/><Relationship Id="rId17" Type="http://schemas.openxmlformats.org/officeDocument/2006/relationships/hyperlink" Target="https://www.itu.int/rec/R-REC-SM.1541/en" TargetMode="External"/><Relationship Id="rId25" Type="http://schemas.openxmlformats.org/officeDocument/2006/relationships/image" Target="media/image5.jpeg"/><Relationship Id="rId33" Type="http://schemas.openxmlformats.org/officeDocument/2006/relationships/oleObject" Target="embeddings/oleObject5.bin"/><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image" Target="media/image21.wmf"/><Relationship Id="rId67" Type="http://schemas.openxmlformats.org/officeDocument/2006/relationships/image" Target="media/image26.jpeg"/><Relationship Id="rId20" Type="http://schemas.openxmlformats.org/officeDocument/2006/relationships/hyperlink" Target="https://www.itu.int/rec/R-REC-M.2070/en" TargetMode="External"/><Relationship Id="rId41" Type="http://schemas.openxmlformats.org/officeDocument/2006/relationships/image" Target="media/image12.wmf"/><Relationship Id="rId54" Type="http://schemas.openxmlformats.org/officeDocument/2006/relationships/oleObject" Target="embeddings/oleObject16.bin"/><Relationship Id="rId62" Type="http://schemas.openxmlformats.org/officeDocument/2006/relationships/oleObject" Target="embeddings/oleObject20.bin"/><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rec/R-REC-SM.329/en" TargetMode="External"/><Relationship Id="rId23" Type="http://schemas.openxmlformats.org/officeDocument/2006/relationships/image" Target="media/image3.jpeg"/><Relationship Id="rId28" Type="http://schemas.openxmlformats.org/officeDocument/2006/relationships/oleObject" Target="embeddings/oleObject1.bin"/><Relationship Id="rId36" Type="http://schemas.openxmlformats.org/officeDocument/2006/relationships/oleObject" Target="embeddings/oleObject7.bin"/><Relationship Id="rId49" Type="http://schemas.openxmlformats.org/officeDocument/2006/relationships/image" Target="media/image16.wmf"/><Relationship Id="rId57" Type="http://schemas.openxmlformats.org/officeDocument/2006/relationships/image" Target="media/image20.wmf"/><Relationship Id="rId10" Type="http://schemas.openxmlformats.org/officeDocument/2006/relationships/footer" Target="footer1.xml"/><Relationship Id="rId31" Type="http://schemas.openxmlformats.org/officeDocument/2006/relationships/oleObject" Target="embeddings/oleObject3.bin"/><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image" Target="media/image24.emf"/><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3.xml"/><Relationship Id="rId18" Type="http://schemas.openxmlformats.org/officeDocument/2006/relationships/hyperlink" Target="https://www.itu.int/rec/R-REC-M.1545/en" TargetMode="External"/><Relationship Id="rId39" Type="http://schemas.openxmlformats.org/officeDocument/2006/relationships/image" Target="media/image11.wmf"/><Relationship Id="rId34" Type="http://schemas.openxmlformats.org/officeDocument/2006/relationships/oleObject" Target="embeddings/oleObject6.bin"/><Relationship Id="rId50" Type="http://schemas.openxmlformats.org/officeDocument/2006/relationships/oleObject" Target="embeddings/oleObject14.bin"/><Relationship Id="rId55" Type="http://schemas.openxmlformats.org/officeDocument/2006/relationships/image" Target="media/image19.w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us\AppData\Roaming\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6FB0F-661D-4BAA-BC91-361A1F66C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1231</TotalTime>
  <Pages>102</Pages>
  <Words>43472</Words>
  <Characters>145198</Characters>
  <Application>Microsoft Office Word</Application>
  <DocSecurity>0</DocSecurity>
  <Lines>8541</Lines>
  <Paragraphs>6738</Paragraphs>
  <ScaleCrop>false</ScaleCrop>
  <HeadingPairs>
    <vt:vector size="2" baseType="variant">
      <vt:variant>
        <vt:lpstr>Title</vt:lpstr>
      </vt:variant>
      <vt:variant>
        <vt:i4>1</vt:i4>
      </vt:variant>
    </vt:vector>
  </HeadingPairs>
  <TitlesOfParts>
    <vt:vector size="1" baseType="lpstr">
      <vt:lpstr>ITU-R M.2174-0 (02/2026)建议书 使用IMT-2020地面无线电接口的基站的无用发射特性</vt:lpstr>
    </vt:vector>
  </TitlesOfParts>
  <Manager>ITU Radiocommunication Bureau (BR)</Manager>
  <Company>ITU</Company>
  <LinksUpToDate>false</LinksUpToDate>
  <CharactersWithSpaces>181932</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ITU-R M.2174-0 (02/2026)建议书 使用IMT-2020地面无线电接口的基站的无用发射特性</dc:title>
  <dc:subject>M系列：移动、无线电测定、业余和相关卫星业务</dc:subject>
  <dc:creator>ITU</dc:creator>
  <cp:keywords>基站、发射特性、IMT-2020、带外、杂散、无用</cp:keywords>
  <dc:description/>
  <cp:lastModifiedBy>Liu, Sanping</cp:lastModifiedBy>
  <cp:revision>459</cp:revision>
  <cp:lastPrinted>2026-05-29T12:57:00Z</cp:lastPrinted>
  <dcterms:created xsi:type="dcterms:W3CDTF">2026-05-26T12:14:00Z</dcterms:created>
  <dcterms:modified xsi:type="dcterms:W3CDTF">2026-05-29T13:26:00Z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